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65242028" w:rsidR="00F110CD" w:rsidRPr="004942C5" w:rsidRDefault="00F110CD" w:rsidP="00803A0F">
      <w:pPr>
        <w:pStyle w:val="Header"/>
        <w:tabs>
          <w:tab w:val="right" w:pos="9639"/>
        </w:tabs>
        <w:rPr>
          <w:bCs/>
          <w:noProof w:val="0"/>
          <w:sz w:val="24"/>
          <w:szCs w:val="24"/>
        </w:rPr>
      </w:pPr>
      <w:bookmarkStart w:id="0" w:name="_Hlk118322880"/>
      <w:bookmarkStart w:id="1" w:name="_Hlk37418177"/>
      <w:bookmarkEnd w:id="0"/>
      <w:r w:rsidRPr="004942C5">
        <w:rPr>
          <w:bCs/>
          <w:noProof w:val="0"/>
          <w:sz w:val="24"/>
          <w:szCs w:val="24"/>
        </w:rPr>
        <w:t>3GPP TSG RA</w:t>
      </w:r>
      <w:r w:rsidR="00BA1872" w:rsidRPr="004942C5">
        <w:rPr>
          <w:bCs/>
          <w:noProof w:val="0"/>
          <w:sz w:val="24"/>
          <w:szCs w:val="24"/>
        </w:rPr>
        <w:t xml:space="preserve">N WG1 </w:t>
      </w:r>
      <w:r w:rsidR="00B65452" w:rsidRPr="004942C5">
        <w:rPr>
          <w:bCs/>
          <w:noProof w:val="0"/>
          <w:sz w:val="24"/>
          <w:szCs w:val="24"/>
        </w:rPr>
        <w:t>#</w:t>
      </w:r>
      <w:r w:rsidR="00237903" w:rsidRPr="004942C5">
        <w:rPr>
          <w:bCs/>
          <w:noProof w:val="0"/>
          <w:sz w:val="24"/>
          <w:szCs w:val="24"/>
        </w:rPr>
        <w:t>11</w:t>
      </w:r>
      <w:r w:rsidR="00237903">
        <w:rPr>
          <w:bCs/>
          <w:noProof w:val="0"/>
          <w:sz w:val="24"/>
          <w:szCs w:val="24"/>
        </w:rPr>
        <w:t>2</w:t>
      </w:r>
      <w:r w:rsidR="00237903" w:rsidRPr="004942C5">
        <w:rPr>
          <w:bCs/>
          <w:noProof w:val="0"/>
          <w:sz w:val="24"/>
          <w:szCs w:val="24"/>
        </w:rPr>
        <w:t xml:space="preserve"> </w:t>
      </w:r>
      <w:r w:rsidR="00E75B7D" w:rsidRPr="004942C5">
        <w:rPr>
          <w:bCs/>
          <w:noProof w:val="0"/>
          <w:sz w:val="24"/>
          <w:szCs w:val="24"/>
        </w:rPr>
        <w:t>meeting</w:t>
      </w:r>
      <w:r w:rsidR="001348FE" w:rsidRPr="004942C5">
        <w:rPr>
          <w:bCs/>
          <w:noProof w:val="0"/>
          <w:sz w:val="24"/>
          <w:szCs w:val="24"/>
        </w:rPr>
        <w:tab/>
      </w:r>
      <w:r w:rsidR="005B5F15" w:rsidRPr="005B5F15">
        <w:rPr>
          <w:bCs/>
          <w:noProof w:val="0"/>
          <w:sz w:val="24"/>
          <w:szCs w:val="24"/>
        </w:rPr>
        <w:t>R1-2300606</w:t>
      </w:r>
    </w:p>
    <w:bookmarkEnd w:id="1"/>
    <w:p w14:paraId="584AA368" w14:textId="77777777" w:rsidR="00BF4603" w:rsidRDefault="00BF4603" w:rsidP="00BF4603">
      <w:pPr>
        <w:pStyle w:val="Header"/>
        <w:rPr>
          <w:noProof w:val="0"/>
          <w:sz w:val="24"/>
          <w:szCs w:val="24"/>
        </w:rPr>
      </w:pPr>
      <w:r>
        <w:rPr>
          <w:noProof w:val="0"/>
          <w:sz w:val="24"/>
          <w:szCs w:val="24"/>
        </w:rPr>
        <w:t>Athens, Greece</w:t>
      </w:r>
      <w:r w:rsidRPr="00224AFC">
        <w:rPr>
          <w:noProof w:val="0"/>
          <w:sz w:val="24"/>
          <w:szCs w:val="24"/>
        </w:rPr>
        <w:t xml:space="preserve">, </w:t>
      </w:r>
      <w:r>
        <w:rPr>
          <w:noProof w:val="0"/>
          <w:sz w:val="24"/>
          <w:szCs w:val="24"/>
        </w:rPr>
        <w:t>27 Feb.</w:t>
      </w:r>
      <w:r w:rsidRPr="00224AFC">
        <w:rPr>
          <w:noProof w:val="0"/>
          <w:sz w:val="24"/>
          <w:szCs w:val="24"/>
        </w:rPr>
        <w:t xml:space="preserve"> – </w:t>
      </w:r>
      <w:r>
        <w:rPr>
          <w:noProof w:val="0"/>
          <w:sz w:val="24"/>
          <w:szCs w:val="24"/>
        </w:rPr>
        <w:t>03</w:t>
      </w:r>
      <w:r w:rsidRPr="00224AFC">
        <w:rPr>
          <w:noProof w:val="0"/>
          <w:sz w:val="24"/>
          <w:szCs w:val="24"/>
        </w:rPr>
        <w:t xml:space="preserve"> </w:t>
      </w:r>
      <w:proofErr w:type="gramStart"/>
      <w:r>
        <w:rPr>
          <w:noProof w:val="0"/>
          <w:sz w:val="24"/>
          <w:szCs w:val="24"/>
        </w:rPr>
        <w:t>March</w:t>
      </w:r>
      <w:r w:rsidRPr="00224AFC">
        <w:rPr>
          <w:noProof w:val="0"/>
          <w:sz w:val="24"/>
          <w:szCs w:val="24"/>
        </w:rPr>
        <w:t>,</w:t>
      </w:r>
      <w:proofErr w:type="gramEnd"/>
      <w:r w:rsidRPr="00224AFC">
        <w:rPr>
          <w:noProof w:val="0"/>
          <w:sz w:val="24"/>
          <w:szCs w:val="24"/>
        </w:rPr>
        <w:t xml:space="preserve"> 202</w:t>
      </w:r>
      <w:r>
        <w:rPr>
          <w:noProof w:val="0"/>
          <w:sz w:val="24"/>
          <w:szCs w:val="24"/>
        </w:rPr>
        <w:t>3</w:t>
      </w:r>
    </w:p>
    <w:p w14:paraId="2CFE1919" w14:textId="77777777" w:rsidR="00850D96" w:rsidRPr="004942C5" w:rsidRDefault="00850D96" w:rsidP="00803A0F">
      <w:pPr>
        <w:pStyle w:val="Header"/>
        <w:rPr>
          <w:bCs/>
          <w:noProof w:val="0"/>
          <w:sz w:val="24"/>
          <w:lang w:eastAsia="ja-JP"/>
        </w:rPr>
      </w:pPr>
    </w:p>
    <w:p w14:paraId="30E02941" w14:textId="78F31C56" w:rsidR="0034111C" w:rsidRPr="004942C5" w:rsidRDefault="0034111C" w:rsidP="00803A0F">
      <w:pPr>
        <w:pStyle w:val="CRCoverPage"/>
        <w:spacing w:after="0"/>
        <w:rPr>
          <w:rFonts w:cs="Arial"/>
          <w:b/>
          <w:bCs/>
          <w:sz w:val="24"/>
          <w:szCs w:val="24"/>
          <w:lang w:val="en-US" w:eastAsia="ja-JP"/>
        </w:rPr>
      </w:pPr>
      <w:r w:rsidRPr="004942C5">
        <w:rPr>
          <w:rFonts w:cs="Arial"/>
          <w:b/>
          <w:bCs/>
          <w:sz w:val="24"/>
          <w:szCs w:val="24"/>
          <w:lang w:val="en-US"/>
        </w:rPr>
        <w:t>Agenda item:</w:t>
      </w:r>
      <w:r w:rsidRPr="004942C5">
        <w:rPr>
          <w:rFonts w:cs="Arial"/>
          <w:b/>
          <w:bCs/>
          <w:sz w:val="24"/>
          <w:lang w:val="en-US"/>
        </w:rPr>
        <w:tab/>
      </w:r>
      <w:r w:rsidRPr="004942C5">
        <w:rPr>
          <w:rFonts w:cs="Arial"/>
          <w:b/>
          <w:bCs/>
          <w:sz w:val="24"/>
          <w:lang w:val="en-US"/>
        </w:rPr>
        <w:tab/>
      </w:r>
      <w:r w:rsidR="00FE0DF4" w:rsidRPr="004942C5">
        <w:rPr>
          <w:rFonts w:cs="Arial"/>
          <w:b/>
          <w:bCs/>
          <w:sz w:val="24"/>
          <w:lang w:val="en-US"/>
        </w:rPr>
        <w:t>9.2.3.1</w:t>
      </w:r>
    </w:p>
    <w:p w14:paraId="30E02942" w14:textId="11CBDC88" w:rsidR="00E128F2" w:rsidRPr="004942C5" w:rsidRDefault="0034111C" w:rsidP="00803A0F">
      <w:pPr>
        <w:tabs>
          <w:tab w:val="left" w:pos="1985"/>
        </w:tabs>
        <w:spacing w:after="0"/>
        <w:ind w:left="1985" w:hanging="1985"/>
        <w:rPr>
          <w:rFonts w:ascii="Arial" w:hAnsi="Arial" w:cs="Arial"/>
          <w:b/>
          <w:bCs/>
          <w:sz w:val="24"/>
          <w:szCs w:val="24"/>
          <w:lang w:val="en-US"/>
        </w:rPr>
      </w:pPr>
      <w:r w:rsidRPr="004942C5">
        <w:rPr>
          <w:rFonts w:ascii="Arial" w:hAnsi="Arial" w:cs="Arial"/>
          <w:b/>
          <w:bCs/>
          <w:sz w:val="24"/>
          <w:szCs w:val="24"/>
          <w:lang w:val="en-US"/>
        </w:rPr>
        <w:t>Source:</w:t>
      </w:r>
      <w:r w:rsidRPr="004942C5">
        <w:rPr>
          <w:rFonts w:ascii="Arial" w:hAnsi="Arial" w:cs="Arial"/>
          <w:b/>
          <w:bCs/>
          <w:sz w:val="24"/>
          <w:lang w:val="en-US"/>
        </w:rPr>
        <w:tab/>
      </w:r>
      <w:r w:rsidR="00013455" w:rsidRPr="004942C5">
        <w:rPr>
          <w:rFonts w:ascii="Arial" w:hAnsi="Arial" w:cs="Arial"/>
          <w:b/>
          <w:bCs/>
          <w:sz w:val="24"/>
          <w:szCs w:val="24"/>
          <w:lang w:val="en-US"/>
        </w:rPr>
        <w:t xml:space="preserve">Nokia, </w:t>
      </w:r>
      <w:r w:rsidR="00E67802" w:rsidRPr="004942C5">
        <w:rPr>
          <w:rFonts w:ascii="Arial" w:hAnsi="Arial" w:cs="Arial"/>
          <w:b/>
          <w:bCs/>
          <w:sz w:val="24"/>
          <w:szCs w:val="24"/>
          <w:lang w:val="en-US"/>
        </w:rPr>
        <w:t>Nokia</w:t>
      </w:r>
      <w:r w:rsidR="00013455" w:rsidRPr="004942C5">
        <w:rPr>
          <w:rFonts w:ascii="Arial" w:hAnsi="Arial" w:cs="Arial"/>
          <w:b/>
          <w:bCs/>
          <w:sz w:val="24"/>
          <w:szCs w:val="24"/>
          <w:lang w:val="en-US"/>
        </w:rPr>
        <w:t xml:space="preserve"> Shanghai Bell</w:t>
      </w:r>
    </w:p>
    <w:p w14:paraId="30E02943" w14:textId="030D6A3E" w:rsidR="0034111C" w:rsidRPr="004942C5" w:rsidRDefault="0034111C" w:rsidP="00803A0F">
      <w:pPr>
        <w:spacing w:after="0"/>
        <w:ind w:left="1985" w:hanging="1985"/>
        <w:rPr>
          <w:rFonts w:ascii="Arial" w:hAnsi="Arial" w:cs="Arial"/>
          <w:b/>
          <w:bCs/>
          <w:sz w:val="24"/>
          <w:szCs w:val="24"/>
          <w:lang w:val="en-US"/>
        </w:rPr>
      </w:pPr>
      <w:r w:rsidRPr="004942C5">
        <w:rPr>
          <w:rFonts w:ascii="Arial" w:hAnsi="Arial" w:cs="Arial"/>
          <w:b/>
          <w:bCs/>
          <w:sz w:val="24"/>
          <w:szCs w:val="24"/>
          <w:lang w:val="en-US"/>
        </w:rPr>
        <w:t>Title:</w:t>
      </w:r>
      <w:r w:rsidRPr="004942C5">
        <w:rPr>
          <w:lang w:val="en-US"/>
        </w:rPr>
        <w:tab/>
      </w:r>
      <w:r w:rsidR="00FE0DF4" w:rsidRPr="004942C5">
        <w:rPr>
          <w:rFonts w:ascii="Arial" w:hAnsi="Arial" w:cs="Arial"/>
          <w:b/>
          <w:sz w:val="24"/>
          <w:szCs w:val="24"/>
          <w:lang w:val="en-US"/>
        </w:rPr>
        <w:t xml:space="preserve">Evaluation </w:t>
      </w:r>
      <w:r w:rsidR="00A47E38" w:rsidRPr="004942C5">
        <w:rPr>
          <w:rFonts w:ascii="Arial" w:hAnsi="Arial" w:cs="Arial"/>
          <w:b/>
          <w:sz w:val="24"/>
          <w:szCs w:val="24"/>
          <w:lang w:val="en-US"/>
        </w:rPr>
        <w:t xml:space="preserve">of </w:t>
      </w:r>
      <w:r w:rsidR="00FE0DF4" w:rsidRPr="004942C5">
        <w:rPr>
          <w:rFonts w:ascii="Arial" w:hAnsi="Arial" w:cs="Arial"/>
          <w:b/>
          <w:sz w:val="24"/>
          <w:szCs w:val="24"/>
          <w:lang w:val="en-US"/>
        </w:rPr>
        <w:t>ML for beam management</w:t>
      </w:r>
    </w:p>
    <w:p w14:paraId="37754C56" w14:textId="1176C8A1" w:rsidR="00803A0F" w:rsidRPr="004942C5" w:rsidRDefault="0034111C" w:rsidP="00803A0F">
      <w:pPr>
        <w:spacing w:after="0"/>
        <w:rPr>
          <w:rFonts w:ascii="Arial" w:hAnsi="Arial" w:cs="Arial"/>
          <w:b/>
          <w:bCs/>
          <w:sz w:val="24"/>
          <w:szCs w:val="24"/>
          <w:lang w:val="en-US"/>
        </w:rPr>
      </w:pPr>
      <w:r w:rsidRPr="004942C5">
        <w:rPr>
          <w:rFonts w:ascii="Arial" w:hAnsi="Arial" w:cs="Arial"/>
          <w:b/>
          <w:bCs/>
          <w:sz w:val="24"/>
          <w:szCs w:val="24"/>
          <w:lang w:val="en-US"/>
        </w:rPr>
        <w:t xml:space="preserve">Document </w:t>
      </w:r>
      <w:r w:rsidR="3E61DC49" w:rsidRPr="004942C5">
        <w:rPr>
          <w:rFonts w:ascii="Arial" w:hAnsi="Arial" w:cs="Arial"/>
          <w:b/>
          <w:bCs/>
          <w:sz w:val="24"/>
          <w:szCs w:val="24"/>
          <w:lang w:val="en-US"/>
        </w:rPr>
        <w:t>for:</w:t>
      </w:r>
      <w:r w:rsidRPr="004942C5">
        <w:rPr>
          <w:rFonts w:ascii="Arial" w:hAnsi="Arial" w:cs="Arial"/>
          <w:b/>
          <w:bCs/>
          <w:sz w:val="24"/>
          <w:lang w:val="en-US"/>
        </w:rPr>
        <w:tab/>
      </w:r>
      <w:r w:rsidR="00220615" w:rsidRPr="004942C5">
        <w:rPr>
          <w:rFonts w:ascii="Arial" w:hAnsi="Arial" w:cs="Arial"/>
          <w:b/>
          <w:bCs/>
          <w:sz w:val="24"/>
          <w:lang w:val="en-US"/>
        </w:rPr>
        <w:tab/>
      </w:r>
      <w:r w:rsidRPr="004942C5">
        <w:rPr>
          <w:rFonts w:ascii="Arial" w:hAnsi="Arial" w:cs="Arial"/>
          <w:b/>
          <w:bCs/>
          <w:sz w:val="24"/>
          <w:szCs w:val="24"/>
          <w:lang w:val="en-US"/>
        </w:rPr>
        <w:t>Discussion and Decision</w:t>
      </w:r>
    </w:p>
    <w:p w14:paraId="7CF7938E" w14:textId="633C7172" w:rsidR="00ED1327" w:rsidRPr="004942C5" w:rsidRDefault="00EE7FA7" w:rsidP="00ED1327">
      <w:pPr>
        <w:pStyle w:val="Heading1"/>
        <w:rPr>
          <w:lang w:val="en-US"/>
        </w:rPr>
      </w:pPr>
      <w:r w:rsidRPr="004942C5">
        <w:rPr>
          <w:lang w:val="en-US"/>
        </w:rPr>
        <w:t>Introduction</w:t>
      </w:r>
    </w:p>
    <w:p w14:paraId="7E2ABD3F" w14:textId="3CBDFF2D" w:rsidR="00DA601D" w:rsidRPr="004942C5" w:rsidRDefault="00DE69DF" w:rsidP="008659D0">
      <w:pPr>
        <w:spacing w:after="0"/>
        <w:jc w:val="both"/>
        <w:rPr>
          <w:szCs w:val="18"/>
          <w:lang w:val="en-US" w:eastAsia="ja-JP"/>
        </w:rPr>
      </w:pPr>
      <w:r w:rsidRPr="004942C5">
        <w:rPr>
          <w:szCs w:val="18"/>
          <w:lang w:val="en-US" w:eastAsia="ja-JP"/>
        </w:rPr>
        <w:t xml:space="preserve">RAN1 agreements </w:t>
      </w:r>
      <w:r w:rsidR="006C2884" w:rsidRPr="004942C5">
        <w:rPr>
          <w:szCs w:val="18"/>
          <w:lang w:val="en-US" w:eastAsia="ja-JP"/>
        </w:rPr>
        <w:t>that are</w:t>
      </w:r>
      <w:r w:rsidRPr="004942C5">
        <w:rPr>
          <w:szCs w:val="18"/>
          <w:lang w:val="en-US" w:eastAsia="ja-JP"/>
        </w:rPr>
        <w:t xml:space="preserve"> related to </w:t>
      </w:r>
      <w:r w:rsidR="00E3093F" w:rsidRPr="004942C5">
        <w:rPr>
          <w:szCs w:val="18"/>
          <w:lang w:val="en-US" w:eastAsia="ja-JP"/>
        </w:rPr>
        <w:t xml:space="preserve">evaluation </w:t>
      </w:r>
      <w:r w:rsidR="00FF43B1" w:rsidRPr="004942C5">
        <w:rPr>
          <w:szCs w:val="18"/>
          <w:lang w:val="en-US" w:eastAsia="ja-JP"/>
        </w:rPr>
        <w:t xml:space="preserve">on </w:t>
      </w:r>
      <w:r w:rsidRPr="004942C5">
        <w:rPr>
          <w:szCs w:val="18"/>
          <w:lang w:val="en-US" w:eastAsia="ja-JP"/>
        </w:rPr>
        <w:t xml:space="preserve">AI/ML </w:t>
      </w:r>
      <w:r w:rsidR="002120CD" w:rsidRPr="004942C5">
        <w:rPr>
          <w:szCs w:val="18"/>
          <w:lang w:val="en-US" w:eastAsia="ja-JP"/>
        </w:rPr>
        <w:t>for beam management</w:t>
      </w:r>
      <w:r w:rsidR="006C2884" w:rsidRPr="004942C5">
        <w:rPr>
          <w:szCs w:val="18"/>
          <w:lang w:val="en-US" w:eastAsia="ja-JP"/>
        </w:rPr>
        <w:t xml:space="preserve"> </w:t>
      </w:r>
      <w:r w:rsidR="00C22DE9" w:rsidRPr="004942C5">
        <w:rPr>
          <w:szCs w:val="18"/>
          <w:lang w:val="en-US" w:eastAsia="ja-JP"/>
        </w:rPr>
        <w:t xml:space="preserve">can be found in Annex I. </w:t>
      </w:r>
      <w:r w:rsidR="004C1CBE" w:rsidRPr="004942C5">
        <w:rPr>
          <w:szCs w:val="18"/>
          <w:lang w:val="en-US" w:eastAsia="ja-JP"/>
        </w:rPr>
        <w:t xml:space="preserve">Based on the discussion in </w:t>
      </w:r>
      <w:r w:rsidR="00C41BC8" w:rsidRPr="004942C5">
        <w:rPr>
          <w:szCs w:val="18"/>
          <w:lang w:val="en-US" w:eastAsia="ja-JP"/>
        </w:rPr>
        <w:t>previous RAN1</w:t>
      </w:r>
      <w:r w:rsidR="004C1CBE" w:rsidRPr="004942C5">
        <w:rPr>
          <w:szCs w:val="18"/>
          <w:lang w:val="en-US" w:eastAsia="ja-JP"/>
        </w:rPr>
        <w:t xml:space="preserve"> meeting</w:t>
      </w:r>
      <w:r w:rsidR="00C41BC8" w:rsidRPr="004942C5">
        <w:rPr>
          <w:szCs w:val="18"/>
          <w:lang w:val="en-US" w:eastAsia="ja-JP"/>
        </w:rPr>
        <w:t>s</w:t>
      </w:r>
      <w:r w:rsidR="004C1CBE" w:rsidRPr="004942C5">
        <w:rPr>
          <w:szCs w:val="18"/>
          <w:lang w:val="en-US" w:eastAsia="ja-JP"/>
        </w:rPr>
        <w:t xml:space="preserve">, </w:t>
      </w:r>
      <w:r w:rsidR="002C2053" w:rsidRPr="004942C5">
        <w:rPr>
          <w:szCs w:val="18"/>
          <w:lang w:val="en-US" w:eastAsia="ja-JP"/>
        </w:rPr>
        <w:t>the</w:t>
      </w:r>
      <w:r w:rsidR="004C1CBE" w:rsidRPr="004942C5">
        <w:rPr>
          <w:szCs w:val="18"/>
          <w:lang w:val="en-US" w:eastAsia="ja-JP"/>
        </w:rPr>
        <w:t xml:space="preserve"> </w:t>
      </w:r>
      <w:r w:rsidR="002C2053" w:rsidRPr="004942C5">
        <w:rPr>
          <w:szCs w:val="18"/>
          <w:lang w:val="en-US" w:eastAsia="ja-JP"/>
        </w:rPr>
        <w:t>focus</w:t>
      </w:r>
      <w:r w:rsidR="004C1CBE" w:rsidRPr="004942C5">
        <w:rPr>
          <w:szCs w:val="18"/>
          <w:lang w:val="en-US" w:eastAsia="ja-JP"/>
        </w:rPr>
        <w:t xml:space="preserve"> of the study should be on BM-Case1 and BM-Case2. </w:t>
      </w:r>
      <w:r w:rsidR="00495C4F" w:rsidRPr="004942C5">
        <w:rPr>
          <w:szCs w:val="18"/>
          <w:lang w:val="en-US" w:eastAsia="ja-JP"/>
        </w:rPr>
        <w:t xml:space="preserve">In this contribution, we discuss the </w:t>
      </w:r>
      <w:r w:rsidR="00DA601D" w:rsidRPr="004942C5">
        <w:rPr>
          <w:lang w:val="en-US"/>
        </w:rPr>
        <w:t xml:space="preserve">characterization and baseline performance evaluations </w:t>
      </w:r>
      <w:r w:rsidR="00DA601D" w:rsidRPr="004942C5">
        <w:rPr>
          <w:szCs w:val="18"/>
          <w:lang w:val="en-US" w:eastAsia="ja-JP"/>
        </w:rPr>
        <w:t xml:space="preserve">for </w:t>
      </w:r>
      <w:r w:rsidR="00DA601D" w:rsidRPr="004942C5">
        <w:rPr>
          <w:lang w:val="en-US"/>
        </w:rPr>
        <w:t xml:space="preserve">sub use case BM-Case1 and </w:t>
      </w:r>
      <w:r w:rsidR="00DA601D" w:rsidRPr="004942C5">
        <w:rPr>
          <w:szCs w:val="18"/>
          <w:lang w:val="en-US" w:eastAsia="ja-JP"/>
        </w:rPr>
        <w:t xml:space="preserve">for </w:t>
      </w:r>
      <w:r w:rsidR="00DA601D" w:rsidRPr="004942C5">
        <w:rPr>
          <w:lang w:val="en-US"/>
        </w:rPr>
        <w:t xml:space="preserve">sub use case BM-Case2. </w:t>
      </w:r>
      <w:r w:rsidR="002C2053" w:rsidRPr="004942C5">
        <w:rPr>
          <w:lang w:val="en-US"/>
        </w:rPr>
        <w:t>We</w:t>
      </w:r>
      <w:r w:rsidR="00DA601D" w:rsidRPr="004942C5">
        <w:rPr>
          <w:lang w:val="en-US"/>
        </w:rPr>
        <w:t xml:space="preserve"> discuss </w:t>
      </w:r>
      <w:r w:rsidR="007D6249" w:rsidRPr="004942C5">
        <w:rPr>
          <w:lang w:val="en-US"/>
        </w:rPr>
        <w:t xml:space="preserve">different </w:t>
      </w:r>
      <w:r w:rsidR="00DA601D" w:rsidRPr="004942C5">
        <w:rPr>
          <w:lang w:val="en-US"/>
        </w:rPr>
        <w:t>alternatives</w:t>
      </w:r>
      <w:r w:rsidR="007D6249" w:rsidRPr="004942C5">
        <w:rPr>
          <w:lang w:val="en-US"/>
        </w:rPr>
        <w:t xml:space="preserve"> for each</w:t>
      </w:r>
      <w:r w:rsidR="007D6249" w:rsidRPr="004942C5">
        <w:rPr>
          <w:szCs w:val="18"/>
          <w:lang w:val="en-US" w:eastAsia="ja-JP"/>
        </w:rPr>
        <w:t xml:space="preserve"> sub-use case</w:t>
      </w:r>
      <w:r w:rsidR="008310EA" w:rsidRPr="004942C5">
        <w:rPr>
          <w:szCs w:val="18"/>
          <w:lang w:val="en-US" w:eastAsia="ja-JP"/>
        </w:rPr>
        <w:t xml:space="preserve"> including the details of simulation assumptions, baseline assumptions, and KPIs</w:t>
      </w:r>
      <w:r w:rsidR="00E97E1F" w:rsidRPr="004942C5">
        <w:rPr>
          <w:szCs w:val="18"/>
          <w:lang w:val="en-US" w:eastAsia="ja-JP"/>
        </w:rPr>
        <w:t xml:space="preserve">. We also provide simulation results for </w:t>
      </w:r>
      <w:r w:rsidR="00CB76D4" w:rsidRPr="004942C5">
        <w:rPr>
          <w:szCs w:val="18"/>
          <w:lang w:val="en-US" w:eastAsia="ja-JP"/>
        </w:rPr>
        <w:t>various</w:t>
      </w:r>
      <w:r w:rsidR="00E97E1F" w:rsidRPr="004942C5">
        <w:rPr>
          <w:szCs w:val="18"/>
          <w:lang w:val="en-US" w:eastAsia="ja-JP"/>
        </w:rPr>
        <w:t xml:space="preserve"> </w:t>
      </w:r>
      <w:r w:rsidR="008727D4" w:rsidRPr="004942C5">
        <w:rPr>
          <w:lang w:val="en-US"/>
        </w:rPr>
        <w:t xml:space="preserve">alternatives. </w:t>
      </w:r>
    </w:p>
    <w:p w14:paraId="62AA1D39" w14:textId="77777777" w:rsidR="00803A0F" w:rsidRPr="004942C5" w:rsidRDefault="00803A0F" w:rsidP="00803A0F">
      <w:pPr>
        <w:spacing w:after="0"/>
        <w:rPr>
          <w:rFonts w:eastAsia="Times New Roman"/>
          <w:bCs/>
          <w:sz w:val="16"/>
          <w:szCs w:val="16"/>
          <w:lang w:val="en-US" w:eastAsia="en-GB"/>
        </w:rPr>
      </w:pPr>
    </w:p>
    <w:p w14:paraId="71230483" w14:textId="72F9C930" w:rsidR="00305297" w:rsidRPr="004942C5" w:rsidRDefault="007820D0" w:rsidP="00A23DCA">
      <w:pPr>
        <w:pStyle w:val="Heading1"/>
        <w:rPr>
          <w:rFonts w:cs="Arial"/>
          <w:lang w:val="en-US"/>
        </w:rPr>
      </w:pPr>
      <w:bookmarkStart w:id="2" w:name="_Hlk510705081"/>
      <w:r w:rsidRPr="004942C5">
        <w:rPr>
          <w:rFonts w:cs="Arial"/>
          <w:lang w:val="en-US"/>
        </w:rPr>
        <w:t>Discussion</w:t>
      </w:r>
    </w:p>
    <w:p w14:paraId="6CCEB6B7" w14:textId="30B425F0" w:rsidR="00CC64B8" w:rsidRPr="004942C5" w:rsidRDefault="003638AE" w:rsidP="00803A0F">
      <w:pPr>
        <w:pStyle w:val="Heading2"/>
        <w:rPr>
          <w:lang w:val="en-US"/>
        </w:rPr>
      </w:pPr>
      <w:r w:rsidRPr="004942C5">
        <w:rPr>
          <w:lang w:val="en-US"/>
        </w:rPr>
        <w:t xml:space="preserve">Common </w:t>
      </w:r>
      <w:r w:rsidR="00160CFA" w:rsidRPr="004942C5">
        <w:rPr>
          <w:lang w:val="en-US"/>
        </w:rPr>
        <w:t>A</w:t>
      </w:r>
      <w:r w:rsidRPr="004942C5">
        <w:rPr>
          <w:lang w:val="en-US"/>
        </w:rPr>
        <w:t xml:space="preserve">ssumptions for </w:t>
      </w:r>
      <w:r w:rsidR="006C3707" w:rsidRPr="004942C5">
        <w:rPr>
          <w:lang w:val="en-US"/>
        </w:rPr>
        <w:t>B</w:t>
      </w:r>
      <w:r w:rsidR="00E031BC" w:rsidRPr="004942C5">
        <w:rPr>
          <w:lang w:val="en-US"/>
        </w:rPr>
        <w:t xml:space="preserve">eam </w:t>
      </w:r>
      <w:r w:rsidR="006C3707" w:rsidRPr="004942C5">
        <w:rPr>
          <w:lang w:val="en-US"/>
        </w:rPr>
        <w:t>M</w:t>
      </w:r>
      <w:r w:rsidR="00E031BC" w:rsidRPr="004942C5">
        <w:rPr>
          <w:lang w:val="en-US"/>
        </w:rPr>
        <w:t xml:space="preserve">anagement </w:t>
      </w:r>
      <w:r w:rsidR="006C3707" w:rsidRPr="004942C5">
        <w:rPr>
          <w:lang w:val="en-US"/>
        </w:rPr>
        <w:t>U</w:t>
      </w:r>
      <w:r w:rsidR="00E031BC" w:rsidRPr="004942C5">
        <w:rPr>
          <w:lang w:val="en-US"/>
        </w:rPr>
        <w:t xml:space="preserve">se </w:t>
      </w:r>
      <w:r w:rsidR="006C3707" w:rsidRPr="004942C5">
        <w:rPr>
          <w:lang w:val="en-US"/>
        </w:rPr>
        <w:t>C</w:t>
      </w:r>
      <w:r w:rsidR="00E031BC" w:rsidRPr="004942C5">
        <w:rPr>
          <w:lang w:val="en-US"/>
        </w:rPr>
        <w:t>ase</w:t>
      </w:r>
    </w:p>
    <w:p w14:paraId="4F6FD6AE" w14:textId="017D3C6C" w:rsidR="001700F3" w:rsidRPr="004942C5" w:rsidRDefault="001700F3" w:rsidP="00D30982">
      <w:pPr>
        <w:keepNext/>
        <w:keepLines/>
        <w:numPr>
          <w:ilvl w:val="2"/>
          <w:numId w:val="1"/>
        </w:numPr>
        <w:tabs>
          <w:tab w:val="num" w:pos="360"/>
        </w:tabs>
        <w:spacing w:before="120"/>
        <w:ind w:left="0" w:firstLine="0"/>
        <w:outlineLvl w:val="2"/>
        <w:rPr>
          <w:rFonts w:ascii="Arial" w:hAnsi="Arial"/>
          <w:sz w:val="28"/>
          <w:lang w:val="en-US"/>
        </w:rPr>
      </w:pPr>
      <w:bookmarkStart w:id="3" w:name="_Ref101443687"/>
      <w:r w:rsidRPr="004942C5">
        <w:rPr>
          <w:rFonts w:ascii="Arial" w:hAnsi="Arial"/>
          <w:sz w:val="28"/>
          <w:lang w:val="en-US"/>
        </w:rPr>
        <w:t xml:space="preserve">KPIs and </w:t>
      </w:r>
      <w:r w:rsidR="00285117" w:rsidRPr="004942C5">
        <w:rPr>
          <w:rFonts w:ascii="Arial" w:hAnsi="Arial"/>
          <w:sz w:val="28"/>
          <w:lang w:val="en-US"/>
        </w:rPr>
        <w:t>C</w:t>
      </w:r>
      <w:r w:rsidRPr="004942C5">
        <w:rPr>
          <w:rFonts w:ascii="Arial" w:hAnsi="Arial"/>
          <w:sz w:val="28"/>
          <w:lang w:val="en-US"/>
        </w:rPr>
        <w:t xml:space="preserve">orresponding </w:t>
      </w:r>
      <w:r w:rsidR="00285117" w:rsidRPr="004942C5">
        <w:rPr>
          <w:rFonts w:ascii="Arial" w:hAnsi="Arial"/>
          <w:sz w:val="28"/>
          <w:lang w:val="en-US"/>
        </w:rPr>
        <w:t>R</w:t>
      </w:r>
      <w:r w:rsidRPr="004942C5">
        <w:rPr>
          <w:rFonts w:ascii="Arial" w:hAnsi="Arial"/>
          <w:sz w:val="28"/>
          <w:lang w:val="en-US"/>
        </w:rPr>
        <w:t>equirements</w:t>
      </w:r>
      <w:bookmarkEnd w:id="3"/>
    </w:p>
    <w:p w14:paraId="4A4727E6" w14:textId="63156282" w:rsidR="00FA7759" w:rsidRPr="004942C5" w:rsidRDefault="00CB20F2" w:rsidP="003E4930">
      <w:pPr>
        <w:jc w:val="both"/>
        <w:rPr>
          <w:lang w:val="en-US" w:eastAsia="en-GB"/>
        </w:rPr>
      </w:pPr>
      <w:r w:rsidRPr="004942C5">
        <w:rPr>
          <w:lang w:val="en-US" w:eastAsia="en-GB"/>
        </w:rPr>
        <w:t>To evaluate the performance of AI/ML in beam management</w:t>
      </w:r>
      <w:r w:rsidR="001259D7" w:rsidRPr="004942C5">
        <w:rPr>
          <w:lang w:val="en-US" w:eastAsia="en-GB"/>
        </w:rPr>
        <w:t>,</w:t>
      </w:r>
      <w:r w:rsidR="001259D7" w:rsidRPr="004942C5">
        <w:rPr>
          <w:lang w:val="en-US"/>
        </w:rPr>
        <w:t xml:space="preserve"> </w:t>
      </w:r>
      <w:r w:rsidR="006800B5" w:rsidRPr="004942C5">
        <w:rPr>
          <w:lang w:val="en-US"/>
        </w:rPr>
        <w:t xml:space="preserve">in </w:t>
      </w:r>
      <w:r w:rsidR="001259D7" w:rsidRPr="004942C5">
        <w:rPr>
          <w:lang w:val="en-US"/>
        </w:rPr>
        <w:t xml:space="preserve">the RAN1 #109-e meeting the agreement [1] was made </w:t>
      </w:r>
      <w:r w:rsidR="00373F36" w:rsidRPr="004942C5">
        <w:rPr>
          <w:lang w:val="en-US"/>
        </w:rPr>
        <w:t xml:space="preserve">to further study the following KPI options: </w:t>
      </w:r>
      <w:r w:rsidR="00C25470" w:rsidRPr="004942C5">
        <w:rPr>
          <w:lang w:val="en-US"/>
        </w:rPr>
        <w:t xml:space="preserve">Beam prediction accuracy related KPIs, which may include the options specified in </w:t>
      </w:r>
      <w:r w:rsidR="00C25470" w:rsidRPr="004942C5">
        <w:rPr>
          <w:lang w:val="en-US" w:eastAsia="en-GB"/>
        </w:rPr>
        <w:fldChar w:fldCharType="begin"/>
      </w:r>
      <w:r w:rsidR="00C25470" w:rsidRPr="004942C5">
        <w:rPr>
          <w:lang w:val="en-US" w:eastAsia="en-GB"/>
        </w:rPr>
        <w:instrText xml:space="preserve"> REF _Ref101387491 \h  \* MERGEFORMAT </w:instrText>
      </w:r>
      <w:r w:rsidR="00C25470" w:rsidRPr="004942C5">
        <w:rPr>
          <w:lang w:val="en-US" w:eastAsia="en-GB"/>
        </w:rPr>
      </w:r>
      <w:r w:rsidR="00C25470" w:rsidRPr="004942C5">
        <w:rPr>
          <w:lang w:val="en-US" w:eastAsia="en-GB"/>
        </w:rPr>
        <w:fldChar w:fldCharType="separate"/>
      </w:r>
      <w:r w:rsidR="00847B68" w:rsidRPr="004942C5">
        <w:rPr>
          <w:lang w:val="en-US"/>
        </w:rPr>
        <w:t xml:space="preserve">Table </w:t>
      </w:r>
      <w:r w:rsidR="00847B68">
        <w:rPr>
          <w:noProof/>
          <w:lang w:val="en-US"/>
        </w:rPr>
        <w:t>2.1</w:t>
      </w:r>
      <w:r w:rsidR="00847B68">
        <w:rPr>
          <w:noProof/>
          <w:lang w:val="en-US"/>
        </w:rPr>
        <w:noBreakHyphen/>
        <w:t>1</w:t>
      </w:r>
      <w:r w:rsidR="00C25470" w:rsidRPr="004942C5">
        <w:rPr>
          <w:lang w:val="en-US" w:eastAsia="en-GB"/>
        </w:rPr>
        <w:fldChar w:fldCharType="end"/>
      </w:r>
      <w:r w:rsidR="00C25470" w:rsidRPr="004942C5">
        <w:rPr>
          <w:lang w:val="en-US" w:eastAsia="en-GB"/>
        </w:rPr>
        <w:t xml:space="preserve">, and </w:t>
      </w:r>
      <w:r w:rsidR="00695FD2" w:rsidRPr="004942C5">
        <w:rPr>
          <w:lang w:val="en-US" w:eastAsia="en-GB"/>
        </w:rPr>
        <w:t>System performance related KPIs, w</w:t>
      </w:r>
      <w:r w:rsidR="00C8660B" w:rsidRPr="004942C5">
        <w:rPr>
          <w:lang w:val="en-US" w:eastAsia="en-GB"/>
        </w:rPr>
        <w:t>hich m</w:t>
      </w:r>
      <w:r w:rsidR="00695FD2" w:rsidRPr="004942C5">
        <w:rPr>
          <w:lang w:val="en-US" w:eastAsia="en-GB"/>
        </w:rPr>
        <w:t>ay include the options</w:t>
      </w:r>
      <w:r w:rsidR="00C8660B" w:rsidRPr="004942C5">
        <w:rPr>
          <w:lang w:val="en-US" w:eastAsia="en-GB"/>
        </w:rPr>
        <w:t xml:space="preserve"> listed in </w:t>
      </w:r>
      <w:r w:rsidR="00450CA8" w:rsidRPr="004942C5">
        <w:rPr>
          <w:lang w:val="en-US" w:eastAsia="en-GB"/>
        </w:rPr>
        <w:fldChar w:fldCharType="begin"/>
      </w:r>
      <w:r w:rsidR="00450CA8" w:rsidRPr="004942C5">
        <w:rPr>
          <w:lang w:val="en-US" w:eastAsia="en-GB"/>
        </w:rPr>
        <w:instrText xml:space="preserve"> REF _Ref110604347 \h </w:instrText>
      </w:r>
      <w:r w:rsidR="00450CA8" w:rsidRPr="004942C5">
        <w:rPr>
          <w:lang w:val="en-US" w:eastAsia="en-GB"/>
        </w:rPr>
      </w:r>
      <w:r w:rsidR="00450CA8" w:rsidRPr="004942C5">
        <w:rPr>
          <w:lang w:val="en-US" w:eastAsia="en-GB"/>
        </w:rPr>
        <w:fldChar w:fldCharType="separate"/>
      </w:r>
      <w:r w:rsidR="00847B68" w:rsidRPr="00F25B04">
        <w:rPr>
          <w:lang w:val="en-US"/>
        </w:rPr>
        <w:t xml:space="preserve">Table </w:t>
      </w:r>
      <w:r w:rsidR="00847B68">
        <w:rPr>
          <w:noProof/>
          <w:lang w:val="en-US"/>
        </w:rPr>
        <w:t>2.1</w:t>
      </w:r>
      <w:r w:rsidR="00847B68">
        <w:rPr>
          <w:lang w:val="en-US"/>
        </w:rPr>
        <w:noBreakHyphen/>
      </w:r>
      <w:r w:rsidR="00847B68">
        <w:rPr>
          <w:noProof/>
          <w:lang w:val="en-US"/>
        </w:rPr>
        <w:t>2</w:t>
      </w:r>
      <w:r w:rsidR="00450CA8" w:rsidRPr="004942C5">
        <w:rPr>
          <w:lang w:val="en-US" w:eastAsia="en-GB"/>
        </w:rPr>
        <w:fldChar w:fldCharType="end"/>
      </w:r>
      <w:r w:rsidR="00450CA8" w:rsidRPr="004942C5">
        <w:rPr>
          <w:lang w:val="en-US" w:eastAsia="en-GB"/>
        </w:rPr>
        <w:t>.</w:t>
      </w:r>
    </w:p>
    <w:p w14:paraId="648AFA8B" w14:textId="338C1D01" w:rsidR="00B35FE4" w:rsidRPr="004942C5" w:rsidRDefault="00B35FE4" w:rsidP="0031047B">
      <w:pPr>
        <w:pStyle w:val="Caption"/>
        <w:keepNext/>
        <w:jc w:val="center"/>
        <w:rPr>
          <w:lang w:val="en-US"/>
        </w:rPr>
      </w:pPr>
      <w:bookmarkStart w:id="4" w:name="_Ref101387491"/>
      <w:bookmarkStart w:id="5" w:name="_Ref101867971"/>
      <w:r w:rsidRPr="004942C5">
        <w:rPr>
          <w:lang w:val="en-US"/>
        </w:rPr>
        <w:lastRenderedPageBreak/>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2.1</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1</w:t>
      </w:r>
      <w:r w:rsidR="00382AD7">
        <w:rPr>
          <w:lang w:val="en-US"/>
        </w:rPr>
        <w:fldChar w:fldCharType="end"/>
      </w:r>
      <w:bookmarkEnd w:id="4"/>
      <w:r w:rsidRPr="004942C5">
        <w:rPr>
          <w:lang w:val="en-US"/>
        </w:rPr>
        <w:t xml:space="preserve">: List of </w:t>
      </w:r>
      <w:r w:rsidR="00C8660B" w:rsidRPr="004942C5">
        <w:rPr>
          <w:lang w:val="en-US"/>
        </w:rPr>
        <w:t>Beam prediction accuracy related KPIs</w:t>
      </w:r>
      <w:r w:rsidR="00C8660B" w:rsidRPr="004942C5" w:rsidDel="00C8660B">
        <w:rPr>
          <w:lang w:val="en-US"/>
        </w:rPr>
        <w:t xml:space="preserve"> </w:t>
      </w:r>
      <w:r w:rsidR="00D759BE" w:rsidRPr="004942C5">
        <w:rPr>
          <w:lang w:val="en-US"/>
        </w:rPr>
        <w:t xml:space="preserve">to </w:t>
      </w:r>
      <w:r w:rsidR="00D236F8" w:rsidRPr="004942C5">
        <w:rPr>
          <w:lang w:val="en-US"/>
        </w:rPr>
        <w:t>evaluate the performance of AI/ML in beam management</w:t>
      </w:r>
      <w:r w:rsidRPr="004942C5">
        <w:rPr>
          <w:lang w:val="en-US"/>
        </w:rPr>
        <w:t>.</w:t>
      </w:r>
      <w:bookmarkEnd w:id="5"/>
    </w:p>
    <w:tbl>
      <w:tblPr>
        <w:tblStyle w:val="TableGrid"/>
        <w:tblW w:w="0" w:type="auto"/>
        <w:tblLook w:val="04A0" w:firstRow="1" w:lastRow="0" w:firstColumn="1" w:lastColumn="0" w:noHBand="0" w:noVBand="1"/>
      </w:tblPr>
      <w:tblGrid>
        <w:gridCol w:w="2263"/>
        <w:gridCol w:w="2552"/>
        <w:gridCol w:w="4814"/>
      </w:tblGrid>
      <w:tr w:rsidR="005636C0" w:rsidRPr="004942C5" w14:paraId="06474CD0" w14:textId="77777777" w:rsidTr="00977027">
        <w:tc>
          <w:tcPr>
            <w:tcW w:w="2263" w:type="dxa"/>
          </w:tcPr>
          <w:p w14:paraId="04A331CA" w14:textId="4B211E3F"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03B9C03E" w14:textId="737A6B42"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 description</w:t>
            </w:r>
          </w:p>
        </w:tc>
        <w:tc>
          <w:tcPr>
            <w:tcW w:w="4814" w:type="dxa"/>
          </w:tcPr>
          <w:p w14:paraId="0810C44C" w14:textId="77777777" w:rsidR="005636C0" w:rsidRPr="004942C5" w:rsidRDefault="005636C0" w:rsidP="00D27533">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Notes</w:t>
            </w:r>
          </w:p>
        </w:tc>
      </w:tr>
      <w:tr w:rsidR="005636C0" w:rsidRPr="0081426F" w14:paraId="05F1CF26" w14:textId="77777777" w:rsidTr="00714747">
        <w:tc>
          <w:tcPr>
            <w:tcW w:w="2263" w:type="dxa"/>
            <w:vAlign w:val="center"/>
          </w:tcPr>
          <w:p w14:paraId="785A79B0" w14:textId="11733CD1" w:rsidR="005636C0" w:rsidRPr="004942C5" w:rsidRDefault="0035315F" w:rsidP="00977027">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 xml:space="preserve">Beam prediction accuracy Top-1 </w:t>
            </w:r>
            <w:r w:rsidR="00707835" w:rsidRPr="004942C5">
              <w:rPr>
                <w:rFonts w:eastAsia="Times New Roman"/>
                <w:b/>
                <w:color w:val="000000" w:themeColor="text1"/>
                <w:kern w:val="24"/>
                <w:sz w:val="18"/>
                <w:szCs w:val="18"/>
                <w:lang w:val="en-US" w:eastAsia="fi-FI"/>
              </w:rPr>
              <w:t>(%)</w:t>
            </w:r>
          </w:p>
        </w:tc>
        <w:tc>
          <w:tcPr>
            <w:tcW w:w="2552" w:type="dxa"/>
            <w:vAlign w:val="center"/>
          </w:tcPr>
          <w:p w14:paraId="41FB42A2" w14:textId="107395C3" w:rsidR="005636C0" w:rsidRPr="004942C5" w:rsidRDefault="000E4A11" w:rsidP="00977027">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Top-1 predicted beam”</w:t>
            </w:r>
            <w:r w:rsidR="00BF3EAA" w:rsidRPr="004942C5">
              <w:rPr>
                <w:rFonts w:eastAsia="Times New Roman"/>
                <w:color w:val="000000" w:themeColor="text1"/>
                <w:kern w:val="24"/>
                <w:sz w:val="18"/>
                <w:szCs w:val="18"/>
                <w:lang w:val="en-US" w:eastAsia="fi-FI"/>
              </w:rPr>
              <w:t xml:space="preserve"> </w:t>
            </w:r>
            <w:r w:rsidR="00AB693C" w:rsidRPr="004942C5">
              <w:rPr>
                <w:rFonts w:eastAsia="Times New Roman"/>
                <w:color w:val="000000" w:themeColor="text1"/>
                <w:kern w:val="24"/>
                <w:sz w:val="18"/>
                <w:szCs w:val="18"/>
                <w:lang w:val="en-US" w:eastAsia="fi-FI"/>
              </w:rPr>
              <w:t xml:space="preserve"> </w:t>
            </w:r>
          </w:p>
        </w:tc>
        <w:tc>
          <w:tcPr>
            <w:tcW w:w="4814" w:type="dxa"/>
            <w:vAlign w:val="center"/>
          </w:tcPr>
          <w:p w14:paraId="5944AF6F" w14:textId="24F5F923" w:rsidR="00E727D2" w:rsidRPr="004942C5" w:rsidRDefault="00E727D2" w:rsidP="00115821">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342BDA98" w14:textId="2B6BAA17" w:rsidR="00E727D2" w:rsidRPr="004942C5" w:rsidRDefault="005534B5" w:rsidP="008F1E4C">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oMath>
            </m:oMathPara>
          </w:p>
          <w:p w14:paraId="35FD33B2" w14:textId="2576EB32" w:rsidR="001F7614" w:rsidRPr="004942C5" w:rsidRDefault="003D7E7D" w:rsidP="00115821">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Where</w:t>
            </w:r>
            <w:r w:rsidR="00F17D5A" w:rsidRPr="004942C5">
              <w:rPr>
                <w:rFonts w:eastAsia="Times New Roman"/>
                <w:color w:val="000000" w:themeColor="text1"/>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oMath>
            <w:r w:rsidR="00F17D5A" w:rsidRPr="004942C5">
              <w:rPr>
                <w:rFonts w:eastAsia="Times New Roman"/>
                <w:color w:val="000000" w:themeColor="text1"/>
                <w:sz w:val="18"/>
                <w:szCs w:val="18"/>
                <w:lang w:val="en-US" w:eastAsia="fi-FI"/>
              </w:rPr>
              <w:t xml:space="preserve"> is the index of the Top-1 pr</w:t>
            </w:r>
            <w:proofErr w:type="spellStart"/>
            <w:r w:rsidR="00F17D5A" w:rsidRPr="004942C5">
              <w:rPr>
                <w:rFonts w:eastAsia="Times New Roman"/>
                <w:color w:val="000000" w:themeColor="text1"/>
                <w:sz w:val="18"/>
                <w:szCs w:val="18"/>
                <w:lang w:val="en-US" w:eastAsia="fi-FI"/>
              </w:rPr>
              <w:t>edicted</w:t>
            </w:r>
            <w:proofErr w:type="spellEnd"/>
            <w:r w:rsidR="00F17D5A" w:rsidRPr="004942C5">
              <w:rPr>
                <w:rFonts w:eastAsia="Times New Roman"/>
                <w:color w:val="000000" w:themeColor="text1"/>
                <w:sz w:val="18"/>
                <w:szCs w:val="18"/>
                <w:lang w:val="en-US" w:eastAsia="fi-FI"/>
              </w:rPr>
              <w:t xml:space="preserve"> beam</w:t>
            </w:r>
            <w:r w:rsidR="005D058A"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F17D5A" w:rsidRPr="004942C5">
              <w:rPr>
                <w:rFonts w:eastAsia="Times New Roman"/>
                <w:color w:val="000000" w:themeColor="text1"/>
                <w:sz w:val="18"/>
                <w:szCs w:val="18"/>
                <w:lang w:val="en-US" w:eastAsia="fi-FI"/>
              </w:rPr>
              <w:t xml:space="preserve"> </w:t>
            </w:r>
            <w:r w:rsidR="001C1B4D" w:rsidRPr="004942C5">
              <w:rPr>
                <w:rFonts w:eastAsia="Times New Roman"/>
                <w:color w:val="000000" w:themeColor="text1"/>
                <w:sz w:val="18"/>
                <w:szCs w:val="18"/>
                <w:lang w:val="en-US" w:eastAsia="fi-FI"/>
              </w:rPr>
              <w:t xml:space="preserve">is the index of the Top-1 genie-aided </w:t>
            </w:r>
            <w:proofErr w:type="gramStart"/>
            <w:r w:rsidR="001C1B4D" w:rsidRPr="004942C5">
              <w:rPr>
                <w:rFonts w:eastAsia="Times New Roman"/>
                <w:color w:val="000000" w:themeColor="text1"/>
                <w:sz w:val="18"/>
                <w:szCs w:val="18"/>
                <w:lang w:val="en-US" w:eastAsia="fi-FI"/>
              </w:rPr>
              <w:t>beam.</w:t>
            </w:r>
            <w:proofErr w:type="gramEnd"/>
            <w:r w:rsidR="001C1B4D" w:rsidRPr="004942C5">
              <w:rPr>
                <w:rFonts w:eastAsia="Times New Roman"/>
                <w:color w:val="000000" w:themeColor="text1"/>
                <w:sz w:val="18"/>
                <w:szCs w:val="18"/>
                <w:lang w:val="en-US" w:eastAsia="fi-FI"/>
              </w:rPr>
              <w:t xml:space="preserve"> </w:t>
            </w:r>
          </w:p>
          <w:p w14:paraId="5F3817B1" w14:textId="69803A61" w:rsidR="005636C0" w:rsidRPr="004942C5" w:rsidRDefault="005534B5" w:rsidP="008D1CEE">
            <w:pPr>
              <w:keepNext/>
              <w:overflowPunct/>
              <w:autoSpaceDE/>
              <w:autoSpaceDN/>
              <w:adjustRightInd/>
              <w:spacing w:after="0"/>
              <w:textAlignment w:val="auto"/>
              <w:rPr>
                <w:rFonts w:ascii="Cambria Math" w:eastAsia="Times New Roman" w:hAnsi="Cambria Math"/>
                <w:i/>
                <w:color w:val="000000" w:themeColor="text1"/>
                <w:kern w:val="24"/>
                <w:sz w:val="18"/>
                <w:szCs w:val="18"/>
                <w:lang w:val="en-US" w:eastAsia="fi-FI"/>
              </w:rPr>
            </w:pP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oMath>
            <w:r w:rsidR="003D7E7D" w:rsidRPr="004942C5">
              <w:rPr>
                <w:rFonts w:eastAsia="Times New Roman"/>
                <w:color w:val="000000" w:themeColor="text1"/>
                <w:kern w:val="24"/>
                <w:sz w:val="18"/>
                <w:szCs w:val="18"/>
                <w:lang w:val="en-US" w:eastAsia="fi-FI"/>
              </w:rPr>
              <w:t xml:space="preserve"> is the number of </w:t>
            </w:r>
            <w:r w:rsidR="002E54BA" w:rsidRPr="004942C5">
              <w:rPr>
                <w:rFonts w:eastAsia="Times New Roman"/>
                <w:color w:val="000000" w:themeColor="text1"/>
                <w:kern w:val="24"/>
                <w:sz w:val="18"/>
                <w:szCs w:val="18"/>
                <w:lang w:val="en-US" w:eastAsia="fi-FI"/>
              </w:rPr>
              <w:t xml:space="preserve">data points for </w:t>
            </w:r>
            <w:r w:rsidR="00A92EDE" w:rsidRPr="004942C5">
              <w:rPr>
                <w:rFonts w:eastAsia="Times New Roman"/>
                <w:color w:val="000000" w:themeColor="text1"/>
                <w:kern w:val="24"/>
                <w:sz w:val="18"/>
                <w:szCs w:val="18"/>
                <w:lang w:val="en-US" w:eastAsia="fi-FI"/>
              </w:rPr>
              <w:t>obtaining the ML model performance</w:t>
            </w:r>
            <w:r w:rsidR="00C11086" w:rsidRPr="004942C5">
              <w:rPr>
                <w:rFonts w:eastAsia="Times New Roman"/>
                <w:color w:val="000000" w:themeColor="text1"/>
                <w:kern w:val="24"/>
                <w:sz w:val="18"/>
                <w:szCs w:val="18"/>
                <w:lang w:val="en-US" w:eastAsia="fi-FI"/>
              </w:rPr>
              <w:t xml:space="preserve">, </w:t>
            </w:r>
            <m:oMath>
              <m:r>
                <m:rPr>
                  <m:scr m:val="double-struck"/>
                </m:rPr>
                <w:rPr>
                  <w:rFonts w:ascii="Cambria Math" w:eastAsia="Times New Roman" w:hAnsi="Cambria Math"/>
                  <w:color w:val="000000" w:themeColor="text1"/>
                  <w:kern w:val="24"/>
                  <w:sz w:val="18"/>
                  <w:szCs w:val="18"/>
                  <w:lang w:val="en-US" w:eastAsia="fi-FI"/>
                </w:rPr>
                <m:t>l()</m:t>
              </m:r>
            </m:oMath>
            <w:r w:rsidR="00C11086" w:rsidRPr="004942C5">
              <w:rPr>
                <w:rFonts w:eastAsia="Times New Roman"/>
                <w:color w:val="000000" w:themeColor="text1"/>
                <w:kern w:val="24"/>
                <w:sz w:val="18"/>
                <w:szCs w:val="18"/>
                <w:lang w:val="en-US" w:eastAsia="fi-FI"/>
              </w:rPr>
              <w:t xml:space="preserve"> is the ind</w:t>
            </w:r>
            <w:proofErr w:type="spellStart"/>
            <w:r w:rsidR="00C11086" w:rsidRPr="009D6CC5">
              <w:rPr>
                <w:rFonts w:eastAsia="Times New Roman"/>
                <w:color w:val="000000" w:themeColor="text1"/>
                <w:kern w:val="24"/>
                <w:sz w:val="18"/>
                <w:szCs w:val="18"/>
                <w:lang w:val="en-US" w:eastAsia="fi-FI"/>
              </w:rPr>
              <w:t>icator</w:t>
            </w:r>
            <w:proofErr w:type="spellEnd"/>
            <w:r w:rsidR="00C11086" w:rsidRPr="009D6CC5">
              <w:rPr>
                <w:rFonts w:eastAsia="Times New Roman"/>
                <w:color w:val="000000" w:themeColor="text1"/>
                <w:kern w:val="24"/>
                <w:sz w:val="18"/>
                <w:szCs w:val="18"/>
                <w:lang w:val="en-US" w:eastAsia="fi-FI"/>
              </w:rPr>
              <w:t xml:space="preserve"> </w:t>
            </w:r>
            <w:proofErr w:type="gramStart"/>
            <w:r w:rsidR="00C11086" w:rsidRPr="009D6CC5">
              <w:rPr>
                <w:rFonts w:eastAsia="Times New Roman"/>
                <w:color w:val="000000" w:themeColor="text1"/>
                <w:kern w:val="24"/>
                <w:sz w:val="18"/>
                <w:szCs w:val="18"/>
                <w:lang w:val="en-US" w:eastAsia="fi-FI"/>
              </w:rPr>
              <w:t>function</w:t>
            </w:r>
            <w:r w:rsidR="00BB7D1D" w:rsidRPr="004942C5">
              <w:rPr>
                <w:rFonts w:eastAsia="Times New Roman"/>
                <w:color w:val="000000" w:themeColor="text1"/>
                <w:kern w:val="24"/>
                <w:sz w:val="18"/>
                <w:szCs w:val="18"/>
                <w:lang w:val="en-US" w:eastAsia="fi-FI"/>
              </w:rPr>
              <w:t>.</w:t>
            </w:r>
            <w:proofErr w:type="gramEnd"/>
            <w:r w:rsidR="00BB7D1D" w:rsidRPr="004942C5">
              <w:rPr>
                <w:rFonts w:eastAsia="Times New Roman"/>
                <w:color w:val="000000" w:themeColor="text1"/>
                <w:kern w:val="24"/>
                <w:sz w:val="18"/>
                <w:szCs w:val="18"/>
                <w:lang w:val="en-US" w:eastAsia="fi-FI"/>
              </w:rPr>
              <w:t xml:space="preserve"> </w:t>
            </w:r>
            <w:r w:rsidR="0053397F" w:rsidRPr="004942C5">
              <w:rPr>
                <w:rFonts w:eastAsia="Times New Roman"/>
                <w:color w:val="000000" w:themeColor="text1"/>
                <w:kern w:val="24"/>
                <w:sz w:val="18"/>
                <w:szCs w:val="18"/>
                <w:lang w:val="en-US" w:eastAsia="fi-FI"/>
              </w:rPr>
              <w:t>If</w:t>
            </w:r>
            <w:r w:rsidR="00D20971" w:rsidRPr="004942C5">
              <w:rPr>
                <w:rFonts w:eastAsia="Times New Roman"/>
                <w:color w:val="000000" w:themeColor="text1"/>
                <w:kern w:val="24"/>
                <w:sz w:val="18"/>
                <w:szCs w:val="18"/>
                <w:lang w:val="en-US" w:eastAsia="fi-FI"/>
              </w:rPr>
              <w:t xml:space="preserve">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00D20971" w:rsidRPr="004942C5">
              <w:rPr>
                <w:rFonts w:eastAsia="Times New Roman"/>
                <w:color w:val="000000" w:themeColor="text1"/>
                <w:kern w:val="24"/>
                <w:sz w:val="18"/>
                <w:szCs w:val="18"/>
                <w:lang w:val="en-US" w:eastAsia="fi-FI"/>
              </w:rPr>
              <w:t>,</w:t>
            </w:r>
            <w:r w:rsidR="0053397F" w:rsidRPr="004942C5">
              <w:rPr>
                <w:rFonts w:eastAsia="Times New Roman"/>
                <w:color w:val="000000" w:themeColor="text1"/>
                <w:kern w:val="24"/>
                <w:sz w:val="18"/>
                <w:szCs w:val="18"/>
                <w:lang w:val="en-US" w:eastAsia="fi-FI"/>
              </w:rPr>
              <w:t xml:space="preserve"> </w:t>
            </w:r>
            <w:r w:rsidR="003851A6" w:rsidRPr="004942C5">
              <w:rPr>
                <w:rFonts w:eastAsia="Times New Roman"/>
                <w:color w:val="000000" w:themeColor="text1"/>
                <w:kern w:val="24"/>
                <w:sz w:val="18"/>
                <w:szCs w:val="18"/>
                <w:lang w:val="en-US" w:eastAsia="fi-FI"/>
              </w:rPr>
              <w:t xml:space="preserve">then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()=1</m:t>
              </m:r>
            </m:oMath>
            <w:r w:rsidR="003851A6" w:rsidRPr="004942C5">
              <w:rPr>
                <w:rFonts w:eastAsia="Times New Roman"/>
                <w:color w:val="000000" w:themeColor="text1"/>
                <w:kern w:val="24"/>
                <w:sz w:val="18"/>
                <w:szCs w:val="18"/>
                <w:lang w:val="en-US" w:eastAsia="fi-FI"/>
              </w:rPr>
              <w:t xml:space="preserve">. Otherwise, </w:t>
            </w:r>
            <m:oMath>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()=0</m:t>
              </m:r>
            </m:oMath>
            <w:r w:rsidR="003851A6" w:rsidRPr="004942C5">
              <w:rPr>
                <w:rFonts w:eastAsia="Times New Roman"/>
                <w:color w:val="000000" w:themeColor="text1"/>
                <w:kern w:val="24"/>
                <w:sz w:val="18"/>
                <w:szCs w:val="18"/>
                <w:lang w:val="en-US" w:eastAsia="fi-FI"/>
              </w:rPr>
              <w:t>.</w:t>
            </w:r>
            <w:r w:rsidR="00B60344" w:rsidRPr="004942C5">
              <w:rPr>
                <w:rFonts w:eastAsia="Times New Roman"/>
                <w:color w:val="000000" w:themeColor="text1"/>
                <w:kern w:val="24"/>
                <w:sz w:val="18"/>
                <w:szCs w:val="18"/>
                <w:lang w:val="en-US" w:eastAsia="fi-FI"/>
              </w:rPr>
              <w:t xml:space="preserve"> </w:t>
            </w:r>
            <w:r w:rsidR="00970C4F" w:rsidRPr="004942C5">
              <w:rPr>
                <w:rFonts w:eastAsia="Times New Roman"/>
                <w:color w:val="000000" w:themeColor="text1"/>
                <w:kern w:val="24"/>
                <w:sz w:val="18"/>
                <w:szCs w:val="18"/>
                <w:lang w:val="en-US" w:eastAsia="fi-FI"/>
              </w:rPr>
              <w:t xml:space="preserve">Top-1 genie-aided </w:t>
            </w:r>
            <w:r w:rsidR="009604A5" w:rsidRPr="004942C5">
              <w:rPr>
                <w:rFonts w:eastAsia="Times New Roman"/>
                <w:color w:val="000000" w:themeColor="text1"/>
                <w:kern w:val="24"/>
                <w:sz w:val="18"/>
                <w:szCs w:val="18"/>
                <w:lang w:val="en-US" w:eastAsia="fi-FI"/>
              </w:rPr>
              <w:t>beam</w:t>
            </w:r>
            <w:r w:rsidR="00557AEB" w:rsidRPr="004942C5">
              <w:rPr>
                <w:rFonts w:eastAsia="Times New Roman"/>
                <w:color w:val="000000" w:themeColor="text1"/>
                <w:kern w:val="24"/>
                <w:sz w:val="18"/>
                <w:szCs w:val="18"/>
                <w:lang w:val="en-US" w:eastAsia="fi-FI"/>
              </w:rPr>
              <w:t xml:space="preserve"> index</w:t>
            </w:r>
            <w:r w:rsidR="009604A5" w:rsidRPr="004942C5">
              <w:rPr>
                <w:rFonts w:eastAsia="Times New Roman"/>
                <w:color w:val="000000" w:themeColor="text1"/>
                <w:kern w:val="24"/>
                <w:sz w:val="18"/>
                <w:szCs w:val="18"/>
                <w:lang w:val="en-US" w:eastAsia="fi-FI"/>
              </w:rPr>
              <w:t xml:space="preserve"> is selected </w:t>
            </w:r>
            <w:r w:rsidR="00B7543B" w:rsidRPr="004942C5">
              <w:rPr>
                <w:rFonts w:eastAsia="Times New Roman"/>
                <w:color w:val="000000" w:themeColor="text1"/>
                <w:kern w:val="24"/>
                <w:sz w:val="18"/>
                <w:szCs w:val="18"/>
                <w:lang w:val="en-US" w:eastAsia="fi-FI"/>
              </w:rPr>
              <w:t xml:space="preserve">based on </w:t>
            </w:r>
            <m:oMath>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r>
                <w:rPr>
                  <w:rFonts w:ascii="Cambria Math" w:eastAsia="Times New Roman" w:hAnsi="Cambria Math"/>
                  <w:color w:val="000000" w:themeColor="text1"/>
                  <w:kern w:val="24"/>
                  <w:sz w:val="18"/>
                  <w:szCs w:val="18"/>
                  <w:lang w:val="en-US" w:eastAsia="fi-FI"/>
                </w:rPr>
                <m:t>=</m:t>
              </m:r>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arg</m:t>
                  </m:r>
                </m:fName>
                <m:e>
                  <m:func>
                    <m:funcPr>
                      <m:ctrlPr>
                        <w:rPr>
                          <w:rFonts w:ascii="Cambria Math" w:eastAsia="Times New Roman" w:hAnsi="Cambria Math"/>
                          <w:i/>
                          <w:color w:val="000000" w:themeColor="text1"/>
                          <w:kern w:val="24"/>
                          <w:sz w:val="18"/>
                          <w:szCs w:val="18"/>
                          <w:lang w:val="en-US" w:eastAsia="fi-FI"/>
                        </w:rPr>
                      </m:ctrlPr>
                    </m:funcPr>
                    <m:fName>
                      <m:r>
                        <m:rPr>
                          <m:sty m:val="p"/>
                        </m:rPr>
                        <w:rPr>
                          <w:rFonts w:ascii="Cambria Math" w:eastAsia="Times New Roman" w:hAnsi="Cambria Math"/>
                          <w:color w:val="000000" w:themeColor="text1"/>
                          <w:kern w:val="24"/>
                          <w:sz w:val="18"/>
                          <w:szCs w:val="18"/>
                          <w:lang w:val="en-US" w:eastAsia="fi-FI"/>
                        </w:rPr>
                        <m:t>max</m:t>
                      </m:r>
                    </m:fName>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r>
                            <w:rPr>
                              <w:rFonts w:ascii="Cambria Math" w:eastAsia="Times New Roman" w:hAnsi="Cambria Math"/>
                              <w:color w:val="000000" w:themeColor="text1"/>
                              <w:kern w:val="24"/>
                              <w:sz w:val="18"/>
                              <w:szCs w:val="18"/>
                              <w:lang w:val="en-US" w:eastAsia="fi-FI"/>
                            </w:rPr>
                            <m:t>l</m:t>
                          </m:r>
                        </m:sub>
                      </m:sSub>
                      <m:r>
                        <w:rPr>
                          <w:rFonts w:ascii="Cambria Math" w:eastAsia="Times New Roman" w:hAnsi="Cambria Math"/>
                          <w:color w:val="000000" w:themeColor="text1"/>
                          <w:kern w:val="24"/>
                          <w:sz w:val="18"/>
                          <w:szCs w:val="18"/>
                          <w:lang w:val="en-US" w:eastAsia="fi-FI"/>
                        </w:rPr>
                        <m:t>)</m:t>
                      </m:r>
                    </m:e>
                  </m:func>
                </m:e>
              </m:func>
            </m:oMath>
            <w:r w:rsidR="00597737" w:rsidRPr="004942C5">
              <w:rPr>
                <w:rFonts w:eastAsia="Times New Roman"/>
                <w:color w:val="000000" w:themeColor="text1"/>
                <w:kern w:val="24"/>
                <w:sz w:val="18"/>
                <w:szCs w:val="18"/>
                <w:lang w:val="en-US" w:eastAsia="fi-FI"/>
              </w:rPr>
              <w:t xml:space="preserve"> for </w:t>
            </w:r>
            <m:oMath>
              <m:r>
                <w:rPr>
                  <w:rFonts w:ascii="Cambria Math" w:eastAsia="Times New Roman" w:hAnsi="Cambria Math"/>
                  <w:color w:val="000000" w:themeColor="text1"/>
                  <w:kern w:val="24"/>
                  <w:sz w:val="18"/>
                  <w:szCs w:val="18"/>
                  <w:lang w:val="en-US" w:eastAsia="fi-FI"/>
                </w:rPr>
                <m:t>l={1,…,M}</m:t>
              </m:r>
            </m:oMath>
            <w:r w:rsidR="00F8609E" w:rsidRPr="004942C5">
              <w:rPr>
                <w:rFonts w:eastAsia="Times New Roman"/>
                <w:color w:val="000000" w:themeColor="text1"/>
                <w:kern w:val="24"/>
                <w:sz w:val="18"/>
                <w:szCs w:val="18"/>
                <w:lang w:val="en-US" w:eastAsia="fi-FI"/>
              </w:rPr>
              <w:t xml:space="preserve">, where </w:t>
            </w:r>
            <m:oMath>
              <m:r>
                <w:rPr>
                  <w:rFonts w:ascii="Cambria Math" w:eastAsia="Times New Roman" w:hAnsi="Cambria Math"/>
                  <w:color w:val="000000" w:themeColor="text1"/>
                  <w:kern w:val="24"/>
                  <w:sz w:val="18"/>
                  <w:szCs w:val="18"/>
                  <w:lang w:val="en-US" w:eastAsia="fi-FI"/>
                </w:rPr>
                <m:t xml:space="preserve">M </m:t>
              </m:r>
            </m:oMath>
            <w:r w:rsidR="00B50C02" w:rsidRPr="004942C5">
              <w:rPr>
                <w:rFonts w:eastAsia="Times New Roman"/>
                <w:color w:val="000000" w:themeColor="text1"/>
                <w:kern w:val="24"/>
                <w:sz w:val="18"/>
                <w:szCs w:val="18"/>
                <w:lang w:val="en-US" w:eastAsia="fi-FI"/>
              </w:rPr>
              <w:t xml:space="preserve">are all </w:t>
            </w:r>
            <w:r w:rsidR="00EF5D1E" w:rsidRPr="004942C5">
              <w:rPr>
                <w:rFonts w:eastAsia="Times New Roman"/>
                <w:color w:val="000000" w:themeColor="text1"/>
                <w:kern w:val="24"/>
                <w:sz w:val="18"/>
                <w:szCs w:val="18"/>
                <w:lang w:val="en-US" w:eastAsia="fi-FI"/>
              </w:rPr>
              <w:t xml:space="preserve">the </w:t>
            </w:r>
            <w:r w:rsidR="00B50C02" w:rsidRPr="004942C5">
              <w:rPr>
                <w:rFonts w:eastAsia="Times New Roman"/>
                <w:color w:val="000000" w:themeColor="text1"/>
                <w:kern w:val="24"/>
                <w:sz w:val="18"/>
                <w:szCs w:val="18"/>
                <w:lang w:val="en-US" w:eastAsia="fi-FI"/>
              </w:rPr>
              <w:t>beams</w:t>
            </w:r>
            <w:r w:rsidR="00EF5D1E" w:rsidRPr="004942C5">
              <w:rPr>
                <w:rFonts w:eastAsia="Times New Roman"/>
                <w:color w:val="000000" w:themeColor="text1"/>
                <w:kern w:val="24"/>
                <w:sz w:val="18"/>
                <w:szCs w:val="18"/>
                <w:lang w:val="en-US" w:eastAsia="fi-FI"/>
              </w:rPr>
              <w:t xml:space="preserve"> in </w:t>
            </w:r>
            <w:proofErr w:type="spellStart"/>
            <w:r w:rsidR="00EF5D1E" w:rsidRPr="004942C5">
              <w:rPr>
                <w:rFonts w:eastAsia="Times New Roman"/>
                <w:color w:val="000000" w:themeColor="text1"/>
                <w:kern w:val="24"/>
                <w:sz w:val="18"/>
                <w:szCs w:val="18"/>
                <w:lang w:val="en-US" w:eastAsia="fi-FI"/>
              </w:rPr>
              <w:t>SetA</w:t>
            </w:r>
            <w:proofErr w:type="spellEnd"/>
            <w:r w:rsidR="00B50C02" w:rsidRPr="004942C5">
              <w:rPr>
                <w:rFonts w:eastAsia="Times New Roman"/>
                <w:color w:val="000000" w:themeColor="text1"/>
                <w:kern w:val="24"/>
                <w:sz w:val="18"/>
                <w:szCs w:val="18"/>
                <w:lang w:val="en-US" w:eastAsia="fi-FI"/>
              </w:rPr>
              <w:t xml:space="preserve">. </w:t>
            </w:r>
          </w:p>
        </w:tc>
      </w:tr>
      <w:tr w:rsidR="0014205A" w:rsidRPr="0081426F" w14:paraId="35AF9525" w14:textId="77777777" w:rsidTr="00714747">
        <w:tc>
          <w:tcPr>
            <w:tcW w:w="2263" w:type="dxa"/>
            <w:vAlign w:val="center"/>
          </w:tcPr>
          <w:p w14:paraId="09C634BE" w14:textId="774C95D1"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Top-K</w:t>
            </w:r>
            <w:r w:rsidR="00D70D5C">
              <w:rPr>
                <w:rFonts w:eastAsia="Times New Roman"/>
                <w:b/>
                <w:color w:val="000000" w:themeColor="text1"/>
                <w:kern w:val="24"/>
                <w:sz w:val="18"/>
                <w:szCs w:val="18"/>
                <w:lang w:val="en-US" w:eastAsia="fi-FI"/>
              </w:rPr>
              <w:t>/</w:t>
            </w:r>
            <w:r w:rsidR="002B6A84" w:rsidRPr="004942C5">
              <w:rPr>
                <w:rFonts w:eastAsia="Times New Roman"/>
                <w:b/>
                <w:color w:val="000000" w:themeColor="text1"/>
                <w:kern w:val="24"/>
                <w:sz w:val="18"/>
                <w:szCs w:val="18"/>
                <w:lang w:val="en-US" w:eastAsia="fi-FI"/>
              </w:rPr>
              <w:t>1</w:t>
            </w:r>
            <w:r w:rsidRPr="004942C5">
              <w:rPr>
                <w:rFonts w:eastAsia="Times New Roman"/>
                <w:b/>
                <w:color w:val="000000" w:themeColor="text1"/>
                <w:kern w:val="24"/>
                <w:sz w:val="18"/>
                <w:szCs w:val="18"/>
                <w:lang w:val="en-US" w:eastAsia="fi-FI"/>
              </w:rPr>
              <w:t xml:space="preserve"> </w:t>
            </w:r>
            <w:r w:rsidR="00284877" w:rsidRPr="004942C5">
              <w:rPr>
                <w:rFonts w:eastAsia="Times New Roman"/>
                <w:b/>
                <w:color w:val="000000" w:themeColor="text1"/>
                <w:kern w:val="24"/>
                <w:sz w:val="18"/>
                <w:szCs w:val="18"/>
                <w:lang w:val="en-US" w:eastAsia="fi-FI"/>
              </w:rPr>
              <w:t xml:space="preserve">(%) </w:t>
            </w:r>
          </w:p>
        </w:tc>
        <w:tc>
          <w:tcPr>
            <w:tcW w:w="2552" w:type="dxa"/>
            <w:vAlign w:val="center"/>
          </w:tcPr>
          <w:p w14:paraId="13E214C6" w14:textId="1D78FDE9" w:rsidR="0014205A" w:rsidRPr="004942C5" w:rsidRDefault="0094435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the percentage of “the Top-1 genie-aided beam is one of the Top-K predicted beams”</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390B08E1"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4830F673" w14:textId="0616DE61" w:rsidR="0014205A" w:rsidRPr="004942C5" w:rsidRDefault="005534B5"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Top-K</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k=1</m:t>
                        </m:r>
                      </m:sub>
                      <m:sup>
                        <m:r>
                          <w:rPr>
                            <w:rFonts w:ascii="Cambria Math" w:eastAsia="Times New Roman" w:hAnsi="Cambria Math"/>
                            <w:color w:val="000000" w:themeColor="text1"/>
                            <w:kern w:val="24"/>
                            <w:sz w:val="18"/>
                            <w:szCs w:val="18"/>
                            <w:lang w:val="en-US" w:eastAsia="fi-FI"/>
                          </w:rPr>
                          <m:t>K</m:t>
                        </m:r>
                      </m:sup>
                      <m:e>
                        <m:r>
                          <m:rPr>
                            <m:scr m:val="double-struck"/>
                          </m:rPr>
                          <w:rPr>
                            <w:rFonts w:ascii="Cambria Math" w:eastAsia="Times New Roman" w:hAnsi="Cambria Math"/>
                            <w:color w:val="000000" w:themeColor="text1"/>
                            <w:kern w:val="24"/>
                            <w:sz w:val="18"/>
                            <w:szCs w:val="18"/>
                            <w:lang w:val="en-US" w:eastAsia="fi-FI"/>
                          </w:rPr>
                          <m:t>l(</m:t>
                        </m:r>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r>
                          <w:rPr>
                            <w:rFonts w:ascii="Cambria Math" w:eastAsia="Times New Roman" w:hAnsi="Cambria Math"/>
                            <w:color w:val="000000" w:themeColor="text1"/>
                            <w:kern w:val="24"/>
                            <w:sz w:val="18"/>
                            <w:szCs w:val="18"/>
                            <w:lang w:val="en-US" w:eastAsia="fi-FI"/>
                          </w:rPr>
                          <m:t>=</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r>
                          <w:rPr>
                            <w:rFonts w:ascii="Cambria Math" w:eastAsia="Times New Roman" w:hAnsi="Cambria Math"/>
                            <w:color w:val="000000" w:themeColor="text1"/>
                            <w:kern w:val="24"/>
                            <w:sz w:val="18"/>
                            <w:szCs w:val="18"/>
                            <w:lang w:val="en-US" w:eastAsia="fi-FI"/>
                          </w:rPr>
                          <m:t>)</m:t>
                        </m:r>
                      </m:e>
                    </m:nary>
                  </m:e>
                </m:nary>
              </m:oMath>
            </m:oMathPara>
          </w:p>
          <w:p w14:paraId="6343A8CC" w14:textId="7C3286B4" w:rsidR="0014205A" w:rsidRPr="004942C5" w:rsidRDefault="004D0AD8" w:rsidP="0014205A">
            <w:pPr>
              <w:keepNext/>
              <w:overflowPunct/>
              <w:autoSpaceDE/>
              <w:autoSpaceDN/>
              <w:adjustRightInd/>
              <w:spacing w:after="0"/>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 xml:space="preserve">Where </w:t>
            </w:r>
            <m:oMath>
              <m:sSub>
                <m:sSubPr>
                  <m:ctrlPr>
                    <w:rPr>
                      <w:rFonts w:ascii="Cambria Math" w:eastAsia="Times New Roman" w:hAnsi="Cambria Math"/>
                      <w:i/>
                      <w:color w:val="000000" w:themeColor="text1"/>
                      <w:kern w:val="24"/>
                      <w:sz w:val="18"/>
                      <w:szCs w:val="18"/>
                      <w:lang w:val="en-US" w:eastAsia="fi-FI"/>
                    </w:rPr>
                  </m:ctrlPr>
                </m:sSubPr>
                <m:e>
                  <m:acc>
                    <m:accPr>
                      <m:ctrlPr>
                        <w:rPr>
                          <w:rFonts w:ascii="Cambria Math" w:eastAsia="Times New Roman" w:hAnsi="Cambria Math"/>
                          <w:i/>
                          <w:color w:val="000000" w:themeColor="text1"/>
                          <w:kern w:val="24"/>
                          <w:sz w:val="18"/>
                          <w:szCs w:val="18"/>
                          <w:lang w:val="en-US" w:eastAsia="fi-FI"/>
                        </w:rPr>
                      </m:ctrlPr>
                    </m:accPr>
                    <m:e>
                      <m:r>
                        <w:rPr>
                          <w:rFonts w:ascii="Cambria Math" w:eastAsia="Times New Roman" w:hAnsi="Cambria Math"/>
                          <w:color w:val="000000" w:themeColor="text1"/>
                          <w:kern w:val="24"/>
                          <w:sz w:val="18"/>
                          <w:szCs w:val="18"/>
                          <w:lang w:val="en-US" w:eastAsia="fi-FI"/>
                        </w:rPr>
                        <m:t>b</m:t>
                      </m:r>
                    </m:e>
                  </m:acc>
                </m:e>
                <m:sub>
                  <m:r>
                    <w:rPr>
                      <w:rFonts w:ascii="Cambria Math" w:eastAsia="Times New Roman" w:hAnsi="Cambria Math"/>
                      <w:color w:val="000000" w:themeColor="text1"/>
                      <w:kern w:val="24"/>
                      <w:sz w:val="18"/>
                      <w:szCs w:val="18"/>
                      <w:lang w:val="en-US" w:eastAsia="fi-FI"/>
                    </w:rPr>
                    <m:t>k,n</m:t>
                  </m:r>
                </m:sub>
              </m:sSub>
            </m:oMath>
            <w:r w:rsidRPr="004942C5">
              <w:rPr>
                <w:rFonts w:eastAsia="Times New Roman"/>
                <w:color w:val="000000" w:themeColor="text1"/>
                <w:sz w:val="18"/>
                <w:szCs w:val="18"/>
                <w:lang w:val="en-US" w:eastAsia="fi-FI"/>
              </w:rPr>
              <w:t xml:space="preserve"> is the index of the</w:t>
            </w:r>
            <w:r w:rsidR="005E2500" w:rsidRPr="004942C5">
              <w:rPr>
                <w:rFonts w:eastAsia="Times New Roman"/>
                <w:color w:val="000000" w:themeColor="text1"/>
                <w:sz w:val="18"/>
                <w:szCs w:val="18"/>
                <w:lang w:val="en-US" w:eastAsia="fi-FI"/>
              </w:rPr>
              <w:t xml:space="preserve"> k-th beam in the</w:t>
            </w:r>
            <w:r w:rsidRPr="004942C5">
              <w:rPr>
                <w:rFonts w:eastAsia="Times New Roman"/>
                <w:color w:val="000000" w:themeColor="text1"/>
                <w:sz w:val="18"/>
                <w:szCs w:val="18"/>
                <w:lang w:val="en-US" w:eastAsia="fi-FI"/>
              </w:rPr>
              <w:t xml:space="preserve"> Top-</w:t>
            </w:r>
            <w:r w:rsidR="005E2500" w:rsidRPr="004942C5">
              <w:rPr>
                <w:rFonts w:eastAsia="Times New Roman"/>
                <w:color w:val="000000" w:themeColor="text1"/>
                <w:sz w:val="18"/>
                <w:szCs w:val="18"/>
                <w:lang w:val="en-US" w:eastAsia="fi-FI"/>
              </w:rPr>
              <w:t>K</w:t>
            </w:r>
            <w:r w:rsidRPr="004942C5">
              <w:rPr>
                <w:rFonts w:eastAsia="Times New Roman"/>
                <w:color w:val="000000" w:themeColor="text1"/>
                <w:sz w:val="18"/>
                <w:szCs w:val="18"/>
                <w:lang w:val="en-US" w:eastAsia="fi-FI"/>
              </w:rPr>
              <w:t xml:space="preserve"> predicted beam</w:t>
            </w:r>
            <w:r w:rsidR="00633C3A" w:rsidRPr="004942C5">
              <w:rPr>
                <w:rFonts w:eastAsia="Times New Roman"/>
                <w:color w:val="000000" w:themeColor="text1"/>
                <w:sz w:val="18"/>
                <w:szCs w:val="18"/>
                <w:lang w:val="en-US" w:eastAsia="fi-FI"/>
              </w:rPr>
              <w:t>s</w:t>
            </w:r>
            <w:r w:rsidRPr="004942C5">
              <w:rPr>
                <w:rFonts w:eastAsia="Times New Roman"/>
                <w:color w:val="000000" w:themeColor="text1"/>
                <w:sz w:val="18"/>
                <w:szCs w:val="18"/>
                <w:lang w:val="en-US" w:eastAsia="fi-FI"/>
              </w:rPr>
              <w:t xml:space="preserve"> and </w:t>
            </w:r>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oMath>
            <w:r w:rsidRPr="004942C5">
              <w:rPr>
                <w:rFonts w:eastAsia="Times New Roman"/>
                <w:color w:val="000000" w:themeColor="text1"/>
                <w:sz w:val="18"/>
                <w:szCs w:val="18"/>
                <w:lang w:val="en-US" w:eastAsia="fi-FI"/>
              </w:rPr>
              <w:t xml:space="preserve"> is the index of the Top-1 genie-aided </w:t>
            </w:r>
            <w:proofErr w:type="gramStart"/>
            <w:r w:rsidRPr="004942C5">
              <w:rPr>
                <w:rFonts w:eastAsia="Times New Roman"/>
                <w:color w:val="000000" w:themeColor="text1"/>
                <w:sz w:val="18"/>
                <w:szCs w:val="18"/>
                <w:lang w:val="en-US" w:eastAsia="fi-FI"/>
              </w:rPr>
              <w:t>beam.</w:t>
            </w:r>
            <w:proofErr w:type="gramEnd"/>
            <w:r w:rsidRPr="004942C5">
              <w:rPr>
                <w:rFonts w:eastAsia="Times New Roman"/>
                <w:color w:val="000000" w:themeColor="text1"/>
                <w:sz w:val="18"/>
                <w:szCs w:val="18"/>
                <w:lang w:val="en-US" w:eastAsia="fi-FI"/>
              </w:rPr>
              <w:t xml:space="preserve"> </w:t>
            </w:r>
          </w:p>
        </w:tc>
      </w:tr>
      <w:tr w:rsidR="0014205A" w:rsidRPr="0081426F" w14:paraId="2EBCEA47" w14:textId="77777777" w:rsidTr="00714747">
        <w:tc>
          <w:tcPr>
            <w:tcW w:w="2263" w:type="dxa"/>
            <w:vAlign w:val="center"/>
          </w:tcPr>
          <w:p w14:paraId="0A98CA19" w14:textId="67CDC7E6" w:rsidR="0014205A" w:rsidRPr="004942C5" w:rsidRDefault="000E67D9"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Beam prediction accuracy (%) with 1dB margin for Top-1 beam</w:t>
            </w:r>
          </w:p>
          <w:p w14:paraId="446D6D8D" w14:textId="77777777" w:rsidR="0014205A" w:rsidRPr="004942C5" w:rsidRDefault="0014205A"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p>
        </w:tc>
        <w:tc>
          <w:tcPr>
            <w:tcW w:w="2552" w:type="dxa"/>
            <w:vAlign w:val="center"/>
          </w:tcPr>
          <w:p w14:paraId="35108886" w14:textId="5C7ABFAF" w:rsidR="0014205A" w:rsidRPr="004942C5" w:rsidRDefault="00A44962"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sz w:val="18"/>
                <w:szCs w:val="18"/>
                <w:lang w:val="en-US" w:eastAsia="fi-FI"/>
              </w:rPr>
              <w:t>The beam prediction accuracy (%) with 1dB margin is the percentage of the Top-1 predicted beam “</w:t>
            </w:r>
            <w:proofErr w:type="gramStart"/>
            <w:r w:rsidRPr="004942C5">
              <w:rPr>
                <w:rFonts w:eastAsia="Times New Roman"/>
                <w:color w:val="000000" w:themeColor="text1"/>
                <w:sz w:val="18"/>
                <w:szCs w:val="18"/>
                <w:lang w:val="en-US" w:eastAsia="fi-FI"/>
              </w:rPr>
              <w:t>whose</w:t>
            </w:r>
            <w:proofErr w:type="gramEnd"/>
            <w:r w:rsidRPr="004942C5">
              <w:rPr>
                <w:rFonts w:eastAsia="Times New Roman"/>
                <w:color w:val="000000" w:themeColor="text1"/>
                <w:sz w:val="18"/>
                <w:szCs w:val="18"/>
                <w:lang w:val="en-US" w:eastAsia="fi-FI"/>
              </w:rPr>
              <w:t xml:space="preserve"> ideal L1-RSRP is within 1dB of the ideal L1-RSRP of the Top-1 genie-aided beam”</w:t>
            </w:r>
            <w:r w:rsidR="0014205A" w:rsidRPr="004942C5">
              <w:rPr>
                <w:rFonts w:eastAsia="Times New Roman"/>
                <w:color w:val="000000" w:themeColor="text1"/>
                <w:kern w:val="24"/>
                <w:sz w:val="18"/>
                <w:szCs w:val="18"/>
                <w:lang w:val="en-US" w:eastAsia="fi-FI"/>
              </w:rPr>
              <w:t xml:space="preserve">  </w:t>
            </w:r>
          </w:p>
        </w:tc>
        <w:tc>
          <w:tcPr>
            <w:tcW w:w="4814" w:type="dxa"/>
            <w:vAlign w:val="center"/>
          </w:tcPr>
          <w:p w14:paraId="4BA3B609" w14:textId="77777777" w:rsidR="0014205A" w:rsidRPr="004942C5" w:rsidRDefault="0014205A"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p>
          <w:p w14:paraId="637B41F1" w14:textId="284CDFAF" w:rsidR="0014205A" w:rsidRPr="004942C5" w:rsidRDefault="005534B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A</m:t>
                    </m:r>
                  </m:e>
                  <m:sub>
                    <m:r>
                      <w:rPr>
                        <w:rFonts w:ascii="Cambria Math" w:eastAsia="Times New Roman" w:hAnsi="Cambria Math"/>
                        <w:color w:val="000000" w:themeColor="text1"/>
                        <w:kern w:val="24"/>
                        <w:sz w:val="18"/>
                        <w:szCs w:val="18"/>
                        <w:lang w:val="en-US" w:eastAsia="fi-FI"/>
                      </w:rPr>
                      <m:t>Top-1, 1 dB margin</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m:rPr>
                        <m:scr m:val="double-struck"/>
                      </m:rPr>
                      <w:rPr>
                        <w:rFonts w:ascii="Cambria Math" w:eastAsia="Times New Roman" w:hAnsi="Cambria Math"/>
                        <w:color w:val="000000" w:themeColor="text1"/>
                        <w:kern w:val="24"/>
                        <w:sz w:val="18"/>
                        <w:szCs w:val="18"/>
                        <w:lang w:val="en-US" w:eastAsia="fi-FI"/>
                      </w:rPr>
                      <m:t>l(</m:t>
                    </m:r>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r>
                      <w:rPr>
                        <w:rFonts w:ascii="Cambria Math" w:eastAsia="Times New Roman" w:hAnsi="Cambria Math"/>
                        <w:color w:val="000000" w:themeColor="text1"/>
                        <w:kern w:val="24"/>
                        <w:sz w:val="18"/>
                        <w:szCs w:val="18"/>
                        <w:lang w:val="en-US" w:eastAsia="fi-FI"/>
                      </w:rPr>
                      <m:t>&lt;1 dB)</m:t>
                    </m:r>
                  </m:e>
                </m:nary>
              </m:oMath>
            </m:oMathPara>
          </w:p>
          <w:p w14:paraId="56524F66" w14:textId="2367C114" w:rsidR="0014205A" w:rsidRPr="004942C5" w:rsidRDefault="0014205A" w:rsidP="0014205A">
            <w:pPr>
              <w:keepNext/>
              <w:overflowPunct/>
              <w:autoSpaceDE/>
              <w:autoSpaceDN/>
              <w:adjustRightInd/>
              <w:spacing w:after="0"/>
              <w:jc w:val="center"/>
              <w:textAlignment w:val="auto"/>
              <w:rPr>
                <w:rFonts w:ascii="Cambria Math" w:eastAsia="Times New Roman" w:hAnsi="Cambria Math"/>
                <w:i/>
                <w:color w:val="000000" w:themeColor="text1"/>
                <w:kern w:val="24"/>
                <w:sz w:val="18"/>
                <w:szCs w:val="18"/>
                <w:lang w:val="en-US" w:eastAsia="fi-FI"/>
              </w:rPr>
            </w:pPr>
            <w:r w:rsidRPr="004942C5">
              <w:rPr>
                <w:rFonts w:eastAsia="Times New Roman"/>
                <w:color w:val="000000" w:themeColor="text1"/>
                <w:kern w:val="24"/>
                <w:sz w:val="18"/>
                <w:szCs w:val="18"/>
                <w:lang w:val="en-US" w:eastAsia="fi-FI"/>
              </w:rPr>
              <w:t xml:space="preserve">Where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oMath>
            <w:r w:rsidRPr="004942C5">
              <w:rPr>
                <w:rFonts w:eastAsia="Times New Roman"/>
                <w:color w:val="000000" w:themeColor="text1"/>
                <w:kern w:val="24"/>
                <w:sz w:val="18"/>
                <w:szCs w:val="18"/>
                <w:lang w:val="en-US" w:eastAsia="fi-FI"/>
              </w:rPr>
              <w:t xml:space="preserve"> is the RSRP </w:t>
            </w:r>
            <w:r w:rsidR="0053138A" w:rsidRPr="004942C5">
              <w:rPr>
                <w:rFonts w:eastAsia="Times New Roman"/>
                <w:color w:val="000000" w:themeColor="text1"/>
                <w:kern w:val="24"/>
                <w:sz w:val="18"/>
                <w:szCs w:val="18"/>
                <w:lang w:val="en-US" w:eastAsia="fi-FI"/>
              </w:rPr>
              <w:t>of the Top-1 genie-aided beam</w:t>
            </w:r>
            <w:r w:rsidR="0053138A" w:rsidRPr="004942C5" w:rsidDel="0053138A">
              <w:rPr>
                <w:rFonts w:eastAsia="Times New Roman"/>
                <w:color w:val="000000" w:themeColor="text1"/>
                <w:kern w:val="24"/>
                <w:sz w:val="18"/>
                <w:szCs w:val="18"/>
                <w:lang w:val="en-US" w:eastAsia="fi-FI"/>
              </w:rPr>
              <w:t xml:space="preserve"> </w:t>
            </w:r>
            <w:r w:rsidRPr="004942C5">
              <w:rPr>
                <w:rFonts w:eastAsia="Times New Roman"/>
                <w:color w:val="000000" w:themeColor="text1"/>
                <w:kern w:val="24"/>
                <w:sz w:val="18"/>
                <w:szCs w:val="18"/>
                <w:lang w:val="en-US" w:eastAsia="fi-FI"/>
              </w:rPr>
              <w:t xml:space="preserve">and </w:t>
            </w:r>
            <m:oMath>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oMath>
            <w:r w:rsidRPr="004942C5">
              <w:rPr>
                <w:rFonts w:eastAsia="Times New Roman"/>
                <w:color w:val="000000" w:themeColor="text1"/>
                <w:kern w:val="24"/>
                <w:sz w:val="18"/>
                <w:szCs w:val="18"/>
                <w:lang w:val="en-US" w:eastAsia="fi-FI"/>
              </w:rPr>
              <w:t xml:space="preserve"> is the RSRP </w:t>
            </w:r>
            <w:r w:rsidR="00F26286" w:rsidRPr="004942C5">
              <w:rPr>
                <w:rFonts w:eastAsia="Times New Roman"/>
                <w:color w:val="000000" w:themeColor="text1"/>
                <w:kern w:val="24"/>
                <w:sz w:val="18"/>
                <w:szCs w:val="18"/>
                <w:lang w:val="en-US" w:eastAsia="fi-FI"/>
              </w:rPr>
              <w:t>of the Top-1 predicted beam</w:t>
            </w:r>
            <w:r w:rsidRPr="004942C5">
              <w:rPr>
                <w:rFonts w:eastAsia="Times New Roman"/>
                <w:color w:val="000000" w:themeColor="text1"/>
                <w:kern w:val="24"/>
                <w:sz w:val="18"/>
                <w:szCs w:val="18"/>
                <w:lang w:val="en-US" w:eastAsia="fi-FI"/>
              </w:rPr>
              <w:t xml:space="preserve">. </w:t>
            </w:r>
          </w:p>
        </w:tc>
      </w:tr>
      <w:tr w:rsidR="0014205A" w:rsidRPr="0081426F" w14:paraId="7D3A329B" w14:textId="77777777" w:rsidTr="00714747">
        <w:tc>
          <w:tcPr>
            <w:tcW w:w="2263" w:type="dxa"/>
            <w:vAlign w:val="center"/>
          </w:tcPr>
          <w:p w14:paraId="28A4A339" w14:textId="676694EA" w:rsidR="0014205A" w:rsidRPr="004942C5" w:rsidRDefault="00570FB4" w:rsidP="0014205A">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Average L1-RSRP difference of Top-1 predicted beam</w:t>
            </w:r>
          </w:p>
        </w:tc>
        <w:tc>
          <w:tcPr>
            <w:tcW w:w="2552" w:type="dxa"/>
            <w:vAlign w:val="center"/>
          </w:tcPr>
          <w:p w14:paraId="4F1680F2" w14:textId="34DFD5AC" w:rsidR="0014205A" w:rsidRPr="004942C5" w:rsidRDefault="00D7556D"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A157ED">
              <w:rPr>
                <w:lang w:val="en-US"/>
              </w:rPr>
              <w:t xml:space="preserve"> </w:t>
            </w:r>
            <w:r w:rsidRPr="004942C5">
              <w:rPr>
                <w:rFonts w:eastAsia="Times New Roman"/>
                <w:color w:val="000000" w:themeColor="text1"/>
                <w:kern w:val="24"/>
                <w:sz w:val="18"/>
                <w:szCs w:val="18"/>
                <w:lang w:val="en-US" w:eastAsia="fi-FI"/>
              </w:rPr>
              <w:t>The difference between the ideal L1-RSRP of Top-1 predicted beam and the ideal L1-RSRP of the Top-1 genie-aided beam</w:t>
            </w:r>
            <w:r w:rsidRPr="004942C5" w:rsidDel="00570FB4">
              <w:rPr>
                <w:rFonts w:eastAsia="Times New Roman"/>
                <w:color w:val="000000" w:themeColor="text1"/>
                <w:kern w:val="24"/>
                <w:sz w:val="18"/>
                <w:szCs w:val="18"/>
                <w:lang w:val="en-US" w:eastAsia="fi-FI"/>
              </w:rPr>
              <w:t xml:space="preserve"> </w:t>
            </w:r>
          </w:p>
        </w:tc>
        <w:tc>
          <w:tcPr>
            <w:tcW w:w="4814" w:type="dxa"/>
            <w:vAlign w:val="center"/>
          </w:tcPr>
          <w:p w14:paraId="2D5DA972" w14:textId="35C27E2B" w:rsidR="0014205A" w:rsidRPr="004942C5" w:rsidRDefault="005534B5" w:rsidP="0014205A">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e</m:t>
                    </m:r>
                  </m:e>
                  <m:sub>
                    <m:r>
                      <w:rPr>
                        <w:rFonts w:ascii="Cambria Math" w:eastAsia="Times New Roman" w:hAnsi="Cambria Math"/>
                        <w:color w:val="000000" w:themeColor="text1"/>
                        <w:kern w:val="24"/>
                        <w:sz w:val="18"/>
                        <w:szCs w:val="18"/>
                        <w:lang w:val="en-US" w:eastAsia="fi-FI"/>
                      </w:rPr>
                      <m:t>RSRP</m:t>
                    </m:r>
                  </m:sub>
                </m:sSub>
                <m:r>
                  <w:rPr>
                    <w:rFonts w:ascii="Cambria Math" w:eastAsia="Times New Roman" w:hAnsi="Cambria Math"/>
                    <w:color w:val="000000" w:themeColor="text1"/>
                    <w:kern w:val="24"/>
                    <w:sz w:val="18"/>
                    <w:szCs w:val="18"/>
                    <w:lang w:val="en-US" w:eastAsia="fi-FI"/>
                  </w:rPr>
                  <m:t>=</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1</m:t>
                    </m:r>
                  </m:num>
                  <m:den>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den>
                </m:f>
                <m:r>
                  <w:rPr>
                    <w:rFonts w:ascii="Cambria Math" w:eastAsia="Times New Roman" w:hAnsi="Cambria Math"/>
                    <w:color w:val="000000" w:themeColor="text1"/>
                    <w:kern w:val="24"/>
                    <w:sz w:val="18"/>
                    <w:szCs w:val="18"/>
                    <w:lang w:val="en-US" w:eastAsia="fi-FI"/>
                  </w:rPr>
                  <m:t xml:space="preserve"> </m:t>
                </m:r>
                <m:nary>
                  <m:naryPr>
                    <m:chr m:val="∑"/>
                    <m:limLoc m:val="undOvr"/>
                    <m:ctrlPr>
                      <w:rPr>
                        <w:rFonts w:ascii="Cambria Math" w:eastAsia="Times New Roman" w:hAnsi="Cambria Math"/>
                        <w:i/>
                        <w:color w:val="000000" w:themeColor="text1"/>
                        <w:kern w:val="24"/>
                        <w:sz w:val="18"/>
                        <w:szCs w:val="18"/>
                        <w:lang w:val="en-US" w:eastAsia="fi-FI"/>
                      </w:rPr>
                    </m:ctrlPr>
                  </m:naryPr>
                  <m:sub>
                    <m:r>
                      <w:rPr>
                        <w:rFonts w:ascii="Cambria Math" w:eastAsia="Times New Roman" w:hAnsi="Cambria Math"/>
                        <w:color w:val="000000" w:themeColor="text1"/>
                        <w:kern w:val="24"/>
                        <w:sz w:val="18"/>
                        <w:szCs w:val="18"/>
                        <w:lang w:val="en-US" w:eastAsia="fi-FI"/>
                      </w:rPr>
                      <m:t>n=1</m:t>
                    </m:r>
                  </m:sub>
                  <m:sup>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N</m:t>
                        </m:r>
                      </m:e>
                      <m:sub>
                        <m:r>
                          <w:rPr>
                            <w:rFonts w:ascii="Cambria Math" w:eastAsia="Times New Roman" w:hAnsi="Cambria Math"/>
                            <w:color w:val="000000" w:themeColor="text1"/>
                            <w:kern w:val="24"/>
                            <w:sz w:val="18"/>
                            <w:szCs w:val="18"/>
                            <w:lang w:val="en-US" w:eastAsia="fi-FI"/>
                          </w:rPr>
                          <m:t>t</m:t>
                        </m:r>
                      </m:sub>
                    </m:sSub>
                  </m:sup>
                  <m:e>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sub>
                    </m:sSub>
                    <m:r>
                      <w:rPr>
                        <w:rFonts w:ascii="Cambria Math" w:eastAsia="Times New Roman" w:hAnsi="Cambria Math"/>
                        <w:color w:val="000000" w:themeColor="text1"/>
                        <w:kern w:val="24"/>
                        <w:sz w:val="18"/>
                        <w:szCs w:val="18"/>
                        <w:lang w:val="en-US" w:eastAsia="fi-FI"/>
                      </w:rPr>
                      <m:t>-RSR</m:t>
                    </m:r>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P</m:t>
                        </m:r>
                      </m:e>
                      <m:sub>
                        <m:acc>
                          <m:accPr>
                            <m:ctrlPr>
                              <w:rPr>
                                <w:rFonts w:ascii="Cambria Math" w:eastAsia="Times New Roman" w:hAnsi="Cambria Math"/>
                                <w:i/>
                                <w:color w:val="000000" w:themeColor="text1"/>
                                <w:kern w:val="24"/>
                                <w:sz w:val="18"/>
                                <w:szCs w:val="18"/>
                                <w:lang w:val="en-US" w:eastAsia="fi-FI"/>
                              </w:rPr>
                            </m:ctrlPr>
                          </m:accPr>
                          <m:e>
                            <m:sSub>
                              <m:sSubPr>
                                <m:ctrlPr>
                                  <w:rPr>
                                    <w:rFonts w:ascii="Cambria Math" w:eastAsia="Times New Roman" w:hAnsi="Cambria Math"/>
                                    <w:i/>
                                    <w:color w:val="000000" w:themeColor="text1"/>
                                    <w:kern w:val="24"/>
                                    <w:sz w:val="18"/>
                                    <w:szCs w:val="18"/>
                                    <w:lang w:val="en-US" w:eastAsia="fi-FI"/>
                                  </w:rPr>
                                </m:ctrlPr>
                              </m:sSubPr>
                              <m:e>
                                <m:r>
                                  <w:rPr>
                                    <w:rFonts w:ascii="Cambria Math" w:eastAsia="Times New Roman" w:hAnsi="Cambria Math"/>
                                    <w:color w:val="000000" w:themeColor="text1"/>
                                    <w:kern w:val="24"/>
                                    <w:sz w:val="18"/>
                                    <w:szCs w:val="18"/>
                                    <w:lang w:val="en-US" w:eastAsia="fi-FI"/>
                                  </w:rPr>
                                  <m:t>b</m:t>
                                </m:r>
                              </m:e>
                              <m:sub>
                                <m:r>
                                  <w:rPr>
                                    <w:rFonts w:ascii="Cambria Math" w:eastAsia="Times New Roman" w:hAnsi="Cambria Math"/>
                                    <w:color w:val="000000" w:themeColor="text1"/>
                                    <w:kern w:val="24"/>
                                    <w:sz w:val="18"/>
                                    <w:szCs w:val="18"/>
                                    <w:lang w:val="en-US" w:eastAsia="fi-FI"/>
                                  </w:rPr>
                                  <m:t>n</m:t>
                                </m:r>
                              </m:sub>
                            </m:sSub>
                          </m:e>
                        </m:acc>
                      </m:sub>
                    </m:sSub>
                  </m:e>
                </m:nary>
              </m:oMath>
            </m:oMathPara>
          </w:p>
        </w:tc>
      </w:tr>
    </w:tbl>
    <w:p w14:paraId="689A161B" w14:textId="5D12E57F" w:rsidR="005636C0" w:rsidRPr="004942C5" w:rsidRDefault="005636C0" w:rsidP="001700F3">
      <w:pPr>
        <w:rPr>
          <w:lang w:val="en-US" w:eastAsia="en-GB"/>
        </w:rPr>
      </w:pPr>
    </w:p>
    <w:p w14:paraId="3A216D97" w14:textId="2F1270DA" w:rsidR="00C8660B" w:rsidRPr="00F25B04" w:rsidRDefault="00C8660B" w:rsidP="002458D2">
      <w:pPr>
        <w:pStyle w:val="Caption"/>
        <w:keepNext/>
        <w:jc w:val="center"/>
        <w:rPr>
          <w:lang w:val="en-US"/>
        </w:rPr>
      </w:pPr>
      <w:bookmarkStart w:id="6" w:name="_Ref110604347"/>
      <w:r w:rsidRPr="00F25B04">
        <w:rPr>
          <w:lang w:val="en-US"/>
        </w:rPr>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2.1</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2</w:t>
      </w:r>
      <w:r w:rsidR="00382AD7">
        <w:rPr>
          <w:lang w:val="en-US"/>
        </w:rPr>
        <w:fldChar w:fldCharType="end"/>
      </w:r>
      <w:bookmarkEnd w:id="6"/>
      <w:r w:rsidRPr="00F25B04">
        <w:rPr>
          <w:lang w:val="en-US"/>
        </w:rPr>
        <w:t xml:space="preserve">: List of </w:t>
      </w:r>
      <w:r w:rsidR="00157B77" w:rsidRPr="00F25B04">
        <w:rPr>
          <w:lang w:val="en-US"/>
        </w:rPr>
        <w:t xml:space="preserve">System performance related KPIs </w:t>
      </w:r>
      <w:r w:rsidRPr="00F25B04">
        <w:rPr>
          <w:lang w:val="en-US"/>
        </w:rPr>
        <w:t>to evaluate the performance of AI/ML in beam management.</w:t>
      </w:r>
    </w:p>
    <w:tbl>
      <w:tblPr>
        <w:tblStyle w:val="TableGrid"/>
        <w:tblW w:w="0" w:type="auto"/>
        <w:tblLook w:val="04A0" w:firstRow="1" w:lastRow="0" w:firstColumn="1" w:lastColumn="0" w:noHBand="0" w:noVBand="1"/>
      </w:tblPr>
      <w:tblGrid>
        <w:gridCol w:w="2263"/>
        <w:gridCol w:w="2552"/>
        <w:gridCol w:w="4814"/>
      </w:tblGrid>
      <w:tr w:rsidR="0026620C" w:rsidRPr="0081426F" w14:paraId="07D636D4" w14:textId="77777777" w:rsidTr="005B1D39">
        <w:tc>
          <w:tcPr>
            <w:tcW w:w="2263" w:type="dxa"/>
          </w:tcPr>
          <w:p w14:paraId="1F33B00C" w14:textId="5F6E918C" w:rsidR="0026620C" w:rsidRPr="004942C5" w:rsidRDefault="0026620C" w:rsidP="0026620C">
            <w:pPr>
              <w:keepNext/>
              <w:overflowPunct/>
              <w:autoSpaceDE/>
              <w:autoSpaceDN/>
              <w:adjustRightInd/>
              <w:spacing w:after="0"/>
              <w:jc w:val="center"/>
              <w:textAlignment w:val="auto"/>
              <w:rPr>
                <w:rFonts w:eastAsia="Times New Roman"/>
                <w:b/>
                <w:bCs/>
                <w:color w:val="000000" w:themeColor="text1"/>
                <w:kern w:val="24"/>
                <w:sz w:val="18"/>
                <w:szCs w:val="18"/>
                <w:lang w:val="en-US" w:eastAsia="fi-FI"/>
              </w:rPr>
            </w:pPr>
            <w:r w:rsidRPr="004942C5">
              <w:rPr>
                <w:rFonts w:eastAsia="Times New Roman"/>
                <w:b/>
                <w:color w:val="000000" w:themeColor="text1"/>
                <w:kern w:val="24"/>
                <w:sz w:val="18"/>
                <w:szCs w:val="18"/>
                <w:lang w:val="en-US" w:eastAsia="fi-FI"/>
              </w:rPr>
              <w:t>KPIs</w:t>
            </w:r>
          </w:p>
        </w:tc>
        <w:tc>
          <w:tcPr>
            <w:tcW w:w="2552" w:type="dxa"/>
          </w:tcPr>
          <w:p w14:paraId="1CF581AC" w14:textId="2FD29E2C"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KPI description</w:t>
            </w:r>
          </w:p>
        </w:tc>
        <w:tc>
          <w:tcPr>
            <w:tcW w:w="4814" w:type="dxa"/>
          </w:tcPr>
          <w:p w14:paraId="117C57A3" w14:textId="3E0AD08E"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Notes</w:t>
            </w:r>
          </w:p>
        </w:tc>
      </w:tr>
      <w:tr w:rsidR="0026620C" w:rsidRPr="0081426F" w14:paraId="1AC72A64" w14:textId="77777777" w:rsidTr="005B1D39">
        <w:tc>
          <w:tcPr>
            <w:tcW w:w="2263" w:type="dxa"/>
            <w:vAlign w:val="center"/>
          </w:tcPr>
          <w:p w14:paraId="576F30AD" w14:textId="4C5EF04E" w:rsidR="0026620C" w:rsidRPr="004942C5" w:rsidRDefault="005A263D" w:rsidP="0026620C">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UE throughput</w:t>
            </w:r>
          </w:p>
        </w:tc>
        <w:tc>
          <w:tcPr>
            <w:tcW w:w="2552" w:type="dxa"/>
            <w:vAlign w:val="center"/>
          </w:tcPr>
          <w:p w14:paraId="5FAB4D2A" w14:textId="00AE7F33" w:rsidR="0026620C" w:rsidRPr="0081426F" w:rsidRDefault="00E4234D"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CDF of UE throughput, </w:t>
            </w:r>
            <w:r w:rsidR="00420E35" w:rsidRPr="0081426F">
              <w:rPr>
                <w:rFonts w:eastAsia="Times New Roman"/>
                <w:color w:val="000000" w:themeColor="text1"/>
                <w:kern w:val="24"/>
                <w:sz w:val="18"/>
                <w:szCs w:val="18"/>
                <w:lang w:val="en-US" w:eastAsia="fi-FI"/>
              </w:rPr>
              <w:t xml:space="preserve">Average </w:t>
            </w:r>
            <w:proofErr w:type="gramStart"/>
            <w:r w:rsidR="00420E35" w:rsidRPr="0081426F">
              <w:rPr>
                <w:rFonts w:eastAsia="Times New Roman"/>
                <w:color w:val="000000" w:themeColor="text1"/>
                <w:kern w:val="24"/>
                <w:sz w:val="18"/>
                <w:szCs w:val="18"/>
                <w:lang w:val="en-US" w:eastAsia="fi-FI"/>
              </w:rPr>
              <w:t>throughput</w:t>
            </w:r>
            <w:proofErr w:type="gramEnd"/>
            <w:r w:rsidRPr="0081426F">
              <w:rPr>
                <w:rFonts w:eastAsia="Times New Roman"/>
                <w:color w:val="000000" w:themeColor="text1"/>
                <w:kern w:val="24"/>
                <w:sz w:val="18"/>
                <w:szCs w:val="18"/>
                <w:lang w:val="en-US" w:eastAsia="fi-FI"/>
              </w:rPr>
              <w:t xml:space="preserve"> and 5%</w:t>
            </w:r>
            <w:r w:rsidR="001473F7" w:rsidRPr="0081426F">
              <w:rPr>
                <w:rFonts w:eastAsia="Times New Roman"/>
                <w:color w:val="000000" w:themeColor="text1"/>
                <w:kern w:val="24"/>
                <w:sz w:val="18"/>
                <w:szCs w:val="18"/>
                <w:lang w:val="en-US" w:eastAsia="fi-FI"/>
              </w:rPr>
              <w:t>-t</w:t>
            </w:r>
            <w:r w:rsidRPr="0081426F">
              <w:rPr>
                <w:rFonts w:eastAsia="Times New Roman"/>
                <w:color w:val="000000" w:themeColor="text1"/>
                <w:kern w:val="24"/>
                <w:sz w:val="18"/>
                <w:szCs w:val="18"/>
                <w:lang w:val="en-US" w:eastAsia="fi-FI"/>
              </w:rPr>
              <w:t>ile UE throughput</w:t>
            </w:r>
          </w:p>
        </w:tc>
        <w:tc>
          <w:tcPr>
            <w:tcW w:w="4814" w:type="dxa"/>
            <w:vAlign w:val="center"/>
          </w:tcPr>
          <w:p w14:paraId="49BC28D0" w14:textId="6007A089" w:rsidR="0026620C" w:rsidRPr="0081426F" w:rsidRDefault="0026620C" w:rsidP="0026620C">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 similar mechanism as in Rel-16/17 MIMO BM simulations</w:t>
            </w:r>
            <w:r w:rsidR="008959AA" w:rsidRPr="0081426F">
              <w:rPr>
                <w:rFonts w:eastAsia="Times New Roman"/>
                <w:color w:val="000000" w:themeColor="text1"/>
                <w:kern w:val="24"/>
                <w:sz w:val="18"/>
                <w:szCs w:val="18"/>
                <w:lang w:val="en-US" w:eastAsia="fi-FI"/>
              </w:rPr>
              <w:t xml:space="preserve"> </w:t>
            </w:r>
          </w:p>
        </w:tc>
      </w:tr>
      <w:tr w:rsidR="00E4234D" w:rsidRPr="0081426F" w14:paraId="47237CD9" w14:textId="77777777" w:rsidTr="005B1D39">
        <w:tc>
          <w:tcPr>
            <w:tcW w:w="2263" w:type="dxa"/>
            <w:vAlign w:val="center"/>
          </w:tcPr>
          <w:p w14:paraId="27BCC9DF" w14:textId="2FAE5944" w:rsidR="00E4234D" w:rsidRPr="004942C5" w:rsidRDefault="00C57A68" w:rsidP="00E4234D">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4942C5">
              <w:rPr>
                <w:rFonts w:eastAsia="Times New Roman"/>
                <w:b/>
                <w:bCs/>
                <w:color w:val="000000" w:themeColor="text1"/>
                <w:kern w:val="24"/>
                <w:sz w:val="18"/>
                <w:szCs w:val="18"/>
                <w:lang w:val="en-US" w:eastAsia="fi-FI"/>
              </w:rPr>
              <w:t xml:space="preserve">RS overhead reduction </w:t>
            </w:r>
          </w:p>
        </w:tc>
        <w:tc>
          <w:tcPr>
            <w:tcW w:w="2552" w:type="dxa"/>
            <w:vAlign w:val="center"/>
          </w:tcPr>
          <w:p w14:paraId="10992716" w14:textId="2932C0F0" w:rsidR="00E4234D" w:rsidRPr="0081426F" w:rsidRDefault="00CB400F"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RS overhead reduction at least for spatial-domain beam prediction at least for Top-1 beam</w:t>
            </w:r>
          </w:p>
        </w:tc>
        <w:tc>
          <w:tcPr>
            <w:tcW w:w="4814" w:type="dxa"/>
            <w:vAlign w:val="center"/>
          </w:tcPr>
          <w:p w14:paraId="64DAEB81" w14:textId="236D9E29" w:rsidR="00F43C76" w:rsidRDefault="00F43C76" w:rsidP="00D909CF">
            <w:pPr>
              <w:keepNext/>
              <w:overflowPunct/>
              <w:autoSpaceDE/>
              <w:autoSpaceDN/>
              <w:adjustRightInd/>
              <w:spacing w:after="0"/>
              <w:textAlignment w:val="auto"/>
              <w:rPr>
                <w:rFonts w:eastAsia="Times New Roman"/>
                <w:color w:val="000000" w:themeColor="text1"/>
                <w:kern w:val="24"/>
                <w:sz w:val="18"/>
                <w:szCs w:val="18"/>
                <w:lang w:val="en-US" w:eastAsia="fi-FI"/>
              </w:rPr>
            </w:pPr>
            <w:r w:rsidRPr="0C6A07B5">
              <w:rPr>
                <w:rFonts w:eastAsia="Times New Roman"/>
                <w:color w:val="000000" w:themeColor="text1"/>
                <w:sz w:val="18"/>
                <w:szCs w:val="18"/>
                <w:lang w:val="en-US" w:eastAsia="fi-FI"/>
              </w:rPr>
              <w:t xml:space="preserve">For the evaluation of the overhead for BM-Case1, adoption the </w:t>
            </w:r>
            <w:r w:rsidR="0F98D98A" w:rsidRPr="0C6A07B5">
              <w:rPr>
                <w:rFonts w:eastAsia="Times New Roman"/>
                <w:color w:val="000000" w:themeColor="text1"/>
                <w:sz w:val="18"/>
                <w:szCs w:val="18"/>
                <w:lang w:val="en-US" w:eastAsia="fi-FI"/>
              </w:rPr>
              <w:t xml:space="preserve">Opt1 </w:t>
            </w:r>
            <w:r w:rsidRPr="0C6A07B5">
              <w:rPr>
                <w:rFonts w:eastAsia="Times New Roman"/>
                <w:color w:val="000000" w:themeColor="text1"/>
                <w:sz w:val="18"/>
                <w:szCs w:val="18"/>
                <w:lang w:val="en-US" w:eastAsia="fi-FI"/>
              </w:rPr>
              <w:t>metric:</w:t>
            </w:r>
          </w:p>
          <w:p w14:paraId="007E7BED" w14:textId="1236F965" w:rsidR="00E4234D" w:rsidRPr="004942C5" w:rsidRDefault="00013922" w:rsidP="00E4234D">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sty m:val="p"/>
                  </m:rPr>
                  <w:rPr>
                    <w:rFonts w:ascii="Cambria Math" w:eastAsia="Times New Roman" w:hAnsi="Cambria Math"/>
                    <w:color w:val="000000" w:themeColor="text1"/>
                    <w:kern w:val="24"/>
                    <w:sz w:val="18"/>
                    <w:szCs w:val="18"/>
                    <w:lang w:val="en-US" w:eastAsia="fi-FI"/>
                  </w:rPr>
                  <m:t>RS overhead reduction [%]</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M</m:t>
                    </m:r>
                  </m:den>
                </m:f>
              </m:oMath>
            </m:oMathPara>
          </w:p>
          <w:p w14:paraId="349BD7A3" w14:textId="11692B4C" w:rsidR="006E77AE" w:rsidRDefault="2D8BD013" w:rsidP="0C6A07B5">
            <w:pPr>
              <w:keepNext/>
              <w:overflowPunct/>
              <w:autoSpaceDE/>
              <w:autoSpaceDN/>
              <w:adjustRightInd/>
              <w:spacing w:after="0"/>
              <w:textAlignment w:val="auto"/>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N is the number of beams (pairs) (with reference signal (SSB and/or CSI-RS)) required for measurement for AI/ML</w:t>
            </w:r>
          </w:p>
          <w:p w14:paraId="4D805507" w14:textId="375D333C" w:rsidR="006E77AE" w:rsidRDefault="2D8BD013">
            <w:pPr>
              <w:keepNext/>
              <w:overflowPunct/>
              <w:autoSpaceDE/>
              <w:autoSpaceDN/>
              <w:adjustRightInd/>
              <w:spacing w:after="0"/>
              <w:textAlignment w:val="auto"/>
            </w:pPr>
            <w:r w:rsidRPr="0C6A07B5">
              <w:rPr>
                <w:rFonts w:eastAsia="Times New Roman"/>
                <w:color w:val="000000" w:themeColor="text1"/>
                <w:sz w:val="18"/>
                <w:szCs w:val="18"/>
                <w:lang w:val="en-US" w:eastAsia="fi-FI"/>
              </w:rPr>
              <w:t>•</w:t>
            </w:r>
            <w:r w:rsidR="006E77AE">
              <w:tab/>
            </w:r>
            <w:r w:rsidRPr="0C6A07B5">
              <w:rPr>
                <w:rFonts w:eastAsia="Times New Roman"/>
                <w:color w:val="000000" w:themeColor="text1"/>
                <w:sz w:val="18"/>
                <w:szCs w:val="18"/>
                <w:lang w:val="en-US" w:eastAsia="fi-FI"/>
              </w:rPr>
              <w:t>where M is the total number of beams (pairs) to be predicted</w:t>
            </w:r>
          </w:p>
          <w:p w14:paraId="40A792CD" w14:textId="7BCAF28C" w:rsidR="4C791337" w:rsidRDefault="4C791337" w:rsidP="0C6A07B5">
            <w:pPr>
              <w:keepNext/>
              <w:spacing w:after="0"/>
              <w:rPr>
                <w:rFonts w:eastAsia="Times New Roman"/>
                <w:color w:val="000000" w:themeColor="text1"/>
                <w:sz w:val="18"/>
                <w:szCs w:val="18"/>
                <w:lang w:val="en-US" w:eastAsia="fi-FI"/>
              </w:rPr>
            </w:pPr>
            <w:r w:rsidRPr="0C6A07B5">
              <w:rPr>
                <w:rFonts w:eastAsia="Times New Roman"/>
                <w:color w:val="000000" w:themeColor="text1"/>
                <w:sz w:val="18"/>
                <w:szCs w:val="18"/>
                <w:lang w:val="en-US" w:eastAsia="fi-FI"/>
              </w:rPr>
              <w:t>For the evaluation of the overhead for BM-Case2, adoption the Opt3 metric:</w:t>
            </w:r>
          </w:p>
          <w:p w14:paraId="10D9966E" w14:textId="0A56896A" w:rsidR="00E4234D" w:rsidRPr="00313A32" w:rsidRDefault="00013922"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m:oMathPara>
              <m:oMath>
                <m:r>
                  <m:rPr>
                    <m:nor/>
                  </m:rPr>
                  <w:rPr>
                    <w:rFonts w:eastAsia="Times New Roman"/>
                    <w:color w:val="000000" w:themeColor="text1"/>
                    <w:kern w:val="24"/>
                    <w:sz w:val="18"/>
                    <w:szCs w:val="18"/>
                    <w:lang w:val="en-US" w:eastAsia="fi-FI"/>
                  </w:rPr>
                  <m:t>RS overhead reduction</m:t>
                </m:r>
                <m:r>
                  <m:rPr>
                    <m:nor/>
                  </m:rPr>
                  <w:rPr>
                    <w:rFonts w:ascii="Cambria Math" w:eastAsia="Times New Roman"/>
                    <w:color w:val="000000" w:themeColor="text1"/>
                    <w:kern w:val="24"/>
                    <w:sz w:val="18"/>
                    <w:szCs w:val="18"/>
                    <w:lang w:val="en-US" w:eastAsia="fi-FI"/>
                  </w:rPr>
                  <m:t xml:space="preserve"> </m:t>
                </m:r>
                <m:r>
                  <m:rPr>
                    <m:sty m:val="p"/>
                  </m:rPr>
                  <w:rPr>
                    <w:rFonts w:ascii="Cambria Math" w:eastAsia="Times New Roman" w:hAnsi="Cambria Math"/>
                    <w:color w:val="000000" w:themeColor="text1"/>
                    <w:kern w:val="24"/>
                    <w:sz w:val="18"/>
                    <w:szCs w:val="18"/>
                    <w:lang w:val="en-US" w:eastAsia="fi-FI"/>
                  </w:rPr>
                  <m:t>[%]</m:t>
                </m:r>
                <m:r>
                  <w:rPr>
                    <w:rFonts w:ascii="Cambria Math" w:eastAsia="Times New Roman" w:hAnsi="Cambria Math"/>
                    <w:color w:val="000000" w:themeColor="text1"/>
                    <w:kern w:val="24"/>
                    <w:sz w:val="18"/>
                    <w:szCs w:val="18"/>
                    <w:lang w:val="en-US" w:eastAsia="fi-FI"/>
                  </w:rPr>
                  <m:t>=1-</m:t>
                </m:r>
                <m:f>
                  <m:fPr>
                    <m:ctrlPr>
                      <w:rPr>
                        <w:rFonts w:ascii="Cambria Math" w:eastAsia="Times New Roman" w:hAnsi="Cambria Math"/>
                        <w:i/>
                        <w:color w:val="000000" w:themeColor="text1"/>
                        <w:kern w:val="24"/>
                        <w:sz w:val="18"/>
                        <w:szCs w:val="18"/>
                        <w:lang w:val="en-US" w:eastAsia="fi-FI"/>
                      </w:rPr>
                    </m:ctrlPr>
                  </m:fPr>
                  <m:num>
                    <m:r>
                      <w:rPr>
                        <w:rFonts w:ascii="Cambria Math" w:eastAsia="Times New Roman" w:hAnsi="Cambria Math"/>
                        <w:color w:val="000000" w:themeColor="text1"/>
                        <w:kern w:val="24"/>
                        <w:sz w:val="18"/>
                        <w:szCs w:val="18"/>
                        <w:lang w:val="en-US" w:eastAsia="fi-FI"/>
                      </w:rPr>
                      <m:t>N</m:t>
                    </m:r>
                  </m:num>
                  <m:den>
                    <m:r>
                      <w:rPr>
                        <w:rFonts w:ascii="Cambria Math" w:eastAsia="Times New Roman" w:hAnsi="Cambria Math"/>
                        <w:color w:val="000000" w:themeColor="text1"/>
                        <w:kern w:val="24"/>
                        <w:sz w:val="18"/>
                        <w:szCs w:val="18"/>
                        <w:lang w:val="en-US" w:eastAsia="fi-FI"/>
                      </w:rPr>
                      <m:t>LM</m:t>
                    </m:r>
                  </m:den>
                </m:f>
              </m:oMath>
            </m:oMathPara>
          </w:p>
          <w:p w14:paraId="37FCBA11"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N is the number of beams (pairs) (with reference signal (SSB and/or CSI-RS)) required for measurement for AI/ML in each time instance</w:t>
            </w:r>
          </w:p>
          <w:p w14:paraId="757AEE7F" w14:textId="77777777" w:rsidR="00864007" w:rsidRPr="00313A32" w:rsidRDefault="00864007" w:rsidP="00864007">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M is the total number of beams (pairs) to be predicted for each time instance</w:t>
            </w:r>
          </w:p>
          <w:p w14:paraId="5E7D3DDF" w14:textId="081C738E" w:rsidR="00E4234D" w:rsidRPr="00D909CF" w:rsidRDefault="00864007" w:rsidP="0041005C">
            <w:pPr>
              <w:keepNext/>
              <w:overflowPunct/>
              <w:autoSpaceDE/>
              <w:autoSpaceDN/>
              <w:adjustRightInd/>
              <w:spacing w:after="0"/>
              <w:textAlignment w:val="auto"/>
              <w:rPr>
                <w:rFonts w:eastAsia="Times New Roman"/>
                <w:color w:val="000000" w:themeColor="text1"/>
                <w:kern w:val="24"/>
                <w:sz w:val="18"/>
                <w:szCs w:val="18"/>
                <w:lang w:eastAsia="fi-FI"/>
              </w:rPr>
            </w:pPr>
            <w:r w:rsidRPr="00313A32">
              <w:rPr>
                <w:rFonts w:eastAsia="Times New Roman"/>
                <w:color w:val="000000" w:themeColor="text1"/>
                <w:kern w:val="24"/>
                <w:sz w:val="18"/>
                <w:szCs w:val="18"/>
                <w:lang w:eastAsia="fi-FI"/>
              </w:rPr>
              <w:t>•</w:t>
            </w:r>
            <w:r w:rsidRPr="00313A32">
              <w:rPr>
                <w:rFonts w:eastAsia="Times New Roman"/>
                <w:color w:val="000000" w:themeColor="text1"/>
                <w:kern w:val="24"/>
                <w:sz w:val="18"/>
                <w:szCs w:val="18"/>
                <w:lang w:eastAsia="fi-FI"/>
              </w:rPr>
              <w:tab/>
              <w:t>where L is ratio of periodicity of time instance for measurements to periodicity of time instance for prediction</w:t>
            </w:r>
          </w:p>
        </w:tc>
      </w:tr>
    </w:tbl>
    <w:p w14:paraId="35508ADF" w14:textId="77777777" w:rsidR="00EC0294" w:rsidRPr="008C0ACE" w:rsidRDefault="00EC0294" w:rsidP="008C0ACE">
      <w:pPr>
        <w:rPr>
          <w:lang w:val="en-US"/>
        </w:rPr>
      </w:pPr>
    </w:p>
    <w:p w14:paraId="3FD307E7" w14:textId="768B7253" w:rsidR="00803A0F" w:rsidRPr="0081426F" w:rsidRDefault="00F3150B" w:rsidP="00803A0F">
      <w:pPr>
        <w:pStyle w:val="Heading2"/>
        <w:rPr>
          <w:lang w:val="en-US"/>
        </w:rPr>
      </w:pPr>
      <w:bookmarkStart w:id="7" w:name="_Ref110988984"/>
      <w:r w:rsidRPr="004942C5">
        <w:rPr>
          <w:lang w:val="en-US"/>
        </w:rPr>
        <w:lastRenderedPageBreak/>
        <w:t xml:space="preserve">BM Case-1: </w:t>
      </w:r>
      <w:r w:rsidR="007622EC" w:rsidRPr="004942C5">
        <w:rPr>
          <w:lang w:val="en-US"/>
        </w:rPr>
        <w:t xml:space="preserve">Spatial Domain </w:t>
      </w:r>
      <w:r w:rsidR="0012368F" w:rsidRPr="0081426F">
        <w:rPr>
          <w:lang w:val="en-US"/>
        </w:rPr>
        <w:t>Beam Prediction</w:t>
      </w:r>
      <w:bookmarkEnd w:id="7"/>
      <w:r w:rsidR="006D78D5" w:rsidRPr="0081426F">
        <w:rPr>
          <w:lang w:val="en-US"/>
        </w:rPr>
        <w:t xml:space="preserve"> </w:t>
      </w:r>
    </w:p>
    <w:p w14:paraId="4D3BC12B" w14:textId="183BC118" w:rsidR="0097537A" w:rsidRPr="00F25B04" w:rsidRDefault="002549DD" w:rsidP="00033F76">
      <w:pPr>
        <w:pStyle w:val="Heading3"/>
        <w:rPr>
          <w:lang w:val="en-US"/>
        </w:rPr>
      </w:pPr>
      <w:bookmarkStart w:id="8" w:name="_Ref111112482"/>
      <w:r w:rsidRPr="00F25B04">
        <w:rPr>
          <w:lang w:val="en-US"/>
        </w:rPr>
        <w:t xml:space="preserve">Set A/B are DL Tx </w:t>
      </w:r>
      <w:bookmarkEnd w:id="8"/>
      <w:r w:rsidR="00AA00FA" w:rsidRPr="00F25B04">
        <w:rPr>
          <w:lang w:val="en-US"/>
        </w:rPr>
        <w:t>B</w:t>
      </w:r>
      <w:r w:rsidRPr="00F25B04">
        <w:rPr>
          <w:lang w:val="en-US"/>
        </w:rPr>
        <w:t>eams</w:t>
      </w:r>
    </w:p>
    <w:p w14:paraId="2372430D" w14:textId="71BCA23F" w:rsidR="00555E26" w:rsidRPr="00F25B04" w:rsidRDefault="00FA38C9" w:rsidP="00555E26">
      <w:pPr>
        <w:rPr>
          <w:lang w:val="en-US" w:eastAsia="en-GB"/>
        </w:rPr>
      </w:pPr>
      <w:r w:rsidRPr="00F25B04">
        <w:rPr>
          <w:lang w:val="en-US"/>
        </w:rPr>
        <w:t>Here</w:t>
      </w:r>
      <w:r w:rsidR="00971C7C" w:rsidRPr="00F25B04">
        <w:rPr>
          <w:lang w:val="en-US"/>
        </w:rPr>
        <w:t>,</w:t>
      </w:r>
      <w:r w:rsidRPr="00F25B04">
        <w:rPr>
          <w:lang w:val="en-US"/>
        </w:rPr>
        <w:t xml:space="preserve"> we provide the </w:t>
      </w:r>
      <w:r w:rsidR="0033671A" w:rsidRPr="00F25B04">
        <w:rPr>
          <w:lang w:val="en-US"/>
        </w:rPr>
        <w:t xml:space="preserve">characterization and baseline performance evaluations </w:t>
      </w:r>
      <w:r w:rsidRPr="00F25B04">
        <w:rPr>
          <w:lang w:val="en-US"/>
        </w:rPr>
        <w:t xml:space="preserve">for </w:t>
      </w:r>
      <w:r w:rsidR="003A1A37" w:rsidRPr="00F25B04">
        <w:rPr>
          <w:color w:val="000000" w:themeColor="text1"/>
          <w:lang w:val="en-US"/>
        </w:rPr>
        <w:t xml:space="preserve">Spatial-domain DL </w:t>
      </w:r>
      <w:r w:rsidR="002549DD" w:rsidRPr="00F25B04">
        <w:rPr>
          <w:color w:val="000000" w:themeColor="text1"/>
          <w:lang w:val="en-US"/>
        </w:rPr>
        <w:t xml:space="preserve">Tx </w:t>
      </w:r>
      <w:r w:rsidR="003A1A37" w:rsidRPr="00F25B04">
        <w:rPr>
          <w:color w:val="000000" w:themeColor="text1"/>
          <w:lang w:val="en-US"/>
        </w:rPr>
        <w:t>beam prediction for Set A of beams based on measurement results of Set B of beams</w:t>
      </w:r>
      <w:r w:rsidR="009A2BB4" w:rsidRPr="004942C5">
        <w:rPr>
          <w:lang w:val="en-US"/>
        </w:rPr>
        <w:t xml:space="preserve">. </w:t>
      </w:r>
    </w:p>
    <w:p w14:paraId="5857D09F" w14:textId="25D25446" w:rsidR="004463DC" w:rsidRPr="00F25B04" w:rsidRDefault="004463DC" w:rsidP="00F25B04">
      <w:pPr>
        <w:pStyle w:val="Heading4"/>
        <w:rPr>
          <w:lang w:val="en-US"/>
        </w:rPr>
      </w:pPr>
      <w:r w:rsidRPr="00A157ED">
        <w:rPr>
          <w:lang w:val="en-US"/>
        </w:rPr>
        <w:t xml:space="preserve">Baseline </w:t>
      </w:r>
      <w:r w:rsidR="0089010F" w:rsidRPr="00A157ED">
        <w:rPr>
          <w:lang w:val="en-US"/>
        </w:rPr>
        <w:t>A</w:t>
      </w:r>
      <w:r w:rsidRPr="00A157ED">
        <w:rPr>
          <w:lang w:val="en-US"/>
        </w:rPr>
        <w:t>ssumption</w:t>
      </w:r>
      <w:r w:rsidR="0089010F" w:rsidRPr="00A157ED">
        <w:rPr>
          <w:lang w:val="en-US"/>
        </w:rPr>
        <w:t>s</w:t>
      </w:r>
    </w:p>
    <w:p w14:paraId="36497040" w14:textId="088BD2C5" w:rsidR="000E00BE" w:rsidRPr="0081426F" w:rsidRDefault="00CE0C20" w:rsidP="004463DC">
      <w:pPr>
        <w:jc w:val="both"/>
        <w:rPr>
          <w:lang w:val="en-US"/>
        </w:rPr>
      </w:pPr>
      <w:r w:rsidRPr="0081426F">
        <w:rPr>
          <w:lang w:val="en-US"/>
        </w:rPr>
        <w:t xml:space="preserve">Based on the </w:t>
      </w:r>
      <w:r w:rsidR="000F5445" w:rsidRPr="0081426F">
        <w:rPr>
          <w:lang w:val="en-US"/>
        </w:rPr>
        <w:t xml:space="preserve">agreed </w:t>
      </w:r>
      <w:r w:rsidRPr="0081426F">
        <w:rPr>
          <w:lang w:val="en-US"/>
        </w:rPr>
        <w:t>bas</w:t>
      </w:r>
      <w:r w:rsidR="000E00BE" w:rsidRPr="0081426F">
        <w:rPr>
          <w:lang w:val="en-US"/>
        </w:rPr>
        <w:t xml:space="preserve">elines </w:t>
      </w:r>
      <w:r w:rsidR="000F5445" w:rsidRPr="0081426F">
        <w:rPr>
          <w:lang w:val="en-US"/>
        </w:rPr>
        <w:t>from RAN1#109e</w:t>
      </w:r>
      <w:r w:rsidR="005F2541" w:rsidRPr="0081426F">
        <w:rPr>
          <w:lang w:val="en-US"/>
        </w:rPr>
        <w:t xml:space="preserve">, </w:t>
      </w:r>
      <w:r w:rsidR="000F5445" w:rsidRPr="0081426F">
        <w:rPr>
          <w:lang w:val="en-US"/>
        </w:rPr>
        <w:t xml:space="preserve">the </w:t>
      </w:r>
      <w:r w:rsidR="000E00BE" w:rsidRPr="0081426F">
        <w:rPr>
          <w:lang w:val="en-US"/>
        </w:rPr>
        <w:t>following options are considered:</w:t>
      </w:r>
    </w:p>
    <w:p w14:paraId="3D49353A" w14:textId="0F5C955F" w:rsidR="000E00BE" w:rsidRPr="0081426F" w:rsidRDefault="00B65EC5" w:rsidP="00F25B04">
      <w:pPr>
        <w:pStyle w:val="Ran1Observation0"/>
        <w:numPr>
          <w:ilvl w:val="0"/>
          <w:numId w:val="90"/>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 xml:space="preserve">Baseline-option 1: </w:t>
      </w:r>
      <w:r w:rsidR="000E00BE" w:rsidRPr="001B25BD">
        <w:rPr>
          <w:rFonts w:eastAsia="Times New Roman"/>
          <w:color w:val="000000" w:themeColor="text1"/>
          <w:kern w:val="24"/>
          <w:szCs w:val="20"/>
          <w:lang w:val="en-US" w:eastAsia="fi-FI"/>
        </w:rPr>
        <w:t xml:space="preserve">Select the best beam within Set A of beams based on the measurement of all RS </w:t>
      </w:r>
      <w:r w:rsidR="000E00BE" w:rsidRPr="0081426F">
        <w:rPr>
          <w:rFonts w:eastAsia="Times New Roman"/>
          <w:color w:val="000000" w:themeColor="text1"/>
          <w:kern w:val="24"/>
          <w:szCs w:val="20"/>
          <w:lang w:val="en-US" w:eastAsia="fi-FI"/>
        </w:rPr>
        <w:t>resources or all possible beams of beam Set A (exhaustive beam sweeping)</w:t>
      </w:r>
    </w:p>
    <w:p w14:paraId="6F5AE00E" w14:textId="03882E3A" w:rsidR="00CC2F2B" w:rsidRPr="0081426F" w:rsidRDefault="00B65EC5" w:rsidP="00F25B04">
      <w:pPr>
        <w:pStyle w:val="Ran1Observation0"/>
        <w:numPr>
          <w:ilvl w:val="0"/>
          <w:numId w:val="90"/>
        </w:numPr>
        <w:rPr>
          <w:szCs w:val="20"/>
          <w:lang w:val="en-US"/>
        </w:rPr>
      </w:pPr>
      <w:r w:rsidRPr="00A157ED">
        <w:rPr>
          <w:rFonts w:eastAsia="Times New Roman"/>
          <w:b/>
          <w:color w:val="000000" w:themeColor="text1"/>
          <w:kern w:val="24"/>
          <w:lang w:val="en-US" w:eastAsia="fi-FI"/>
        </w:rPr>
        <w:t xml:space="preserve">BM-Case1 </w:t>
      </w:r>
      <w:r w:rsidR="000E00BE" w:rsidRPr="004942C5">
        <w:rPr>
          <w:rFonts w:eastAsia="Times New Roman"/>
          <w:b/>
          <w:color w:val="000000" w:themeColor="text1"/>
          <w:kern w:val="24"/>
          <w:szCs w:val="20"/>
          <w:lang w:val="en-US" w:eastAsia="fi-FI"/>
        </w:rPr>
        <w:t>Baseline-option 2</w:t>
      </w:r>
      <w:r w:rsidR="006F1A17" w:rsidRPr="001B25BD">
        <w:rPr>
          <w:rFonts w:eastAsia="Times New Roman"/>
          <w:b/>
          <w:color w:val="000000" w:themeColor="text1"/>
          <w:kern w:val="24"/>
          <w:szCs w:val="20"/>
          <w:lang w:val="en-US" w:eastAsia="fi-FI"/>
        </w:rPr>
        <w:t>-1</w:t>
      </w:r>
      <w:r w:rsidR="00BA5638" w:rsidRPr="0081426F">
        <w:rPr>
          <w:rFonts w:eastAsia="Times New Roman"/>
          <w:b/>
          <w:color w:val="000000" w:themeColor="text1"/>
          <w:kern w:val="24"/>
          <w:szCs w:val="20"/>
          <w:lang w:val="en-US" w:eastAsia="fi-FI"/>
        </w:rPr>
        <w:t xml:space="preserve"> (</w:t>
      </w:r>
      <w:r w:rsidR="00BA5638" w:rsidRPr="0081426F">
        <w:rPr>
          <w:rFonts w:eastAsia="Times New Roman"/>
          <w:color w:val="000000" w:themeColor="text1"/>
          <w:kern w:val="24"/>
          <w:szCs w:val="20"/>
          <w:lang w:val="en-US" w:eastAsia="fi-FI"/>
        </w:rPr>
        <w:t>Set B is a subset of Set A</w:t>
      </w:r>
      <w:r w:rsidR="0000048F" w:rsidRPr="0081426F">
        <w:rPr>
          <w:rFonts w:eastAsia="Times New Roman"/>
          <w:color w:val="000000" w:themeColor="text1"/>
          <w:kern w:val="24"/>
          <w:szCs w:val="20"/>
          <w:lang w:val="en-US" w:eastAsia="fi-FI"/>
        </w:rPr>
        <w:t>/ Set B is different from Set A</w:t>
      </w:r>
      <w:r w:rsidR="00BA5638" w:rsidRPr="0081426F">
        <w:rPr>
          <w:rFonts w:eastAsia="Times New Roman"/>
          <w:b/>
          <w:color w:val="000000" w:themeColor="text1"/>
          <w:kern w:val="24"/>
          <w:szCs w:val="20"/>
          <w:lang w:val="en-US" w:eastAsia="fi-FI"/>
        </w:rPr>
        <w:t>)</w:t>
      </w:r>
      <w:r w:rsidR="000E00BE" w:rsidRPr="0081426F">
        <w:rPr>
          <w:rFonts w:eastAsia="Times New Roman"/>
          <w:b/>
          <w:color w:val="000000" w:themeColor="text1"/>
          <w:kern w:val="24"/>
          <w:szCs w:val="20"/>
          <w:lang w:val="en-US" w:eastAsia="fi-FI"/>
        </w:rPr>
        <w:t>:</w:t>
      </w:r>
      <w:r w:rsidR="000E00BE" w:rsidRPr="0081426F">
        <w:rPr>
          <w:rFonts w:eastAsia="Times New Roman"/>
          <w:color w:val="000000" w:themeColor="text1"/>
          <w:kern w:val="24"/>
          <w:szCs w:val="20"/>
          <w:lang w:val="en-US" w:eastAsia="fi-FI"/>
        </w:rPr>
        <w:t xml:space="preserve"> Select the best beam within Set B</w:t>
      </w:r>
    </w:p>
    <w:p w14:paraId="5541530A" w14:textId="1BA5C938" w:rsidR="00F9176A" w:rsidRPr="0081426F" w:rsidRDefault="00B65EC5" w:rsidP="00F25B04">
      <w:pPr>
        <w:pStyle w:val="Ran1Observation0"/>
        <w:numPr>
          <w:ilvl w:val="0"/>
          <w:numId w:val="90"/>
        </w:numPr>
        <w:rPr>
          <w:szCs w:val="20"/>
          <w:lang w:val="en-US"/>
        </w:rPr>
      </w:pPr>
      <w:r w:rsidRPr="00A157ED">
        <w:rPr>
          <w:rFonts w:eastAsia="Times New Roman"/>
          <w:b/>
          <w:color w:val="000000" w:themeColor="text1"/>
          <w:kern w:val="24"/>
          <w:lang w:val="en-US" w:eastAsia="fi-FI"/>
        </w:rPr>
        <w:t>BM-Case1 Baseline-option 2-</w:t>
      </w:r>
      <w:r w:rsidRPr="004942C5" w:rsidDel="0000048F">
        <w:rPr>
          <w:rFonts w:eastAsia="Times New Roman"/>
          <w:b/>
          <w:color w:val="000000" w:themeColor="text1"/>
          <w:kern w:val="24"/>
          <w:szCs w:val="20"/>
          <w:lang w:val="en-US" w:eastAsia="fi-FI"/>
        </w:rPr>
        <w:t>2</w:t>
      </w:r>
      <w:r w:rsidR="00BA5638" w:rsidRPr="001B25BD" w:rsidDel="0000048F">
        <w:rPr>
          <w:rFonts w:eastAsia="Times New Roman"/>
          <w:b/>
          <w:color w:val="000000" w:themeColor="text1"/>
          <w:kern w:val="24"/>
          <w:szCs w:val="20"/>
          <w:lang w:val="en-US" w:eastAsia="fi-FI"/>
        </w:rPr>
        <w:t xml:space="preserve"> </w:t>
      </w:r>
      <w:r w:rsidR="00BA5638" w:rsidRPr="0081426F">
        <w:rPr>
          <w:rFonts w:eastAsia="Times New Roman"/>
          <w:b/>
          <w:color w:val="000000" w:themeColor="text1"/>
          <w:kern w:val="24"/>
          <w:szCs w:val="20"/>
          <w:lang w:val="en-US" w:eastAsia="fi-FI"/>
        </w:rPr>
        <w:t>(</w:t>
      </w:r>
      <w:r w:rsidR="00BA5638" w:rsidRPr="0081426F">
        <w:rPr>
          <w:rFonts w:eastAsia="Times New Roman"/>
          <w:color w:val="000000" w:themeColor="text1"/>
          <w:kern w:val="24"/>
          <w:szCs w:val="20"/>
          <w:lang w:val="en-US" w:eastAsia="fi-FI"/>
        </w:rPr>
        <w:t xml:space="preserve">Set B is different </w:t>
      </w:r>
      <w:r w:rsidR="00C31928" w:rsidRPr="0081426F">
        <w:rPr>
          <w:rFonts w:eastAsia="Times New Roman"/>
          <w:color w:val="000000" w:themeColor="text1"/>
          <w:kern w:val="24"/>
          <w:szCs w:val="20"/>
          <w:lang w:val="en-US" w:eastAsia="fi-FI"/>
        </w:rPr>
        <w:t>from</w:t>
      </w:r>
      <w:r w:rsidR="00BA5638" w:rsidRPr="0081426F">
        <w:rPr>
          <w:rFonts w:eastAsia="Times New Roman"/>
          <w:color w:val="000000" w:themeColor="text1"/>
          <w:kern w:val="24"/>
          <w:szCs w:val="20"/>
          <w:lang w:val="en-US" w:eastAsia="fi-FI"/>
        </w:rPr>
        <w:t xml:space="preserve"> Set A</w:t>
      </w:r>
      <w:r w:rsidR="00BA5638" w:rsidRPr="0081426F">
        <w:rPr>
          <w:rFonts w:eastAsia="Times New Roman"/>
          <w:b/>
          <w:color w:val="000000" w:themeColor="text1"/>
          <w:kern w:val="24"/>
          <w:szCs w:val="20"/>
          <w:lang w:val="en-US" w:eastAsia="fi-FI"/>
        </w:rPr>
        <w:t>)</w:t>
      </w:r>
      <w:r w:rsidRPr="0081426F">
        <w:rPr>
          <w:rFonts w:eastAsia="Times New Roman"/>
          <w:b/>
          <w:color w:val="000000" w:themeColor="text1"/>
          <w:kern w:val="24"/>
          <w:szCs w:val="20"/>
          <w:lang w:val="en-US" w:eastAsia="fi-FI"/>
        </w:rPr>
        <w:t>:</w:t>
      </w:r>
      <w:r w:rsidRPr="0081426F">
        <w:rPr>
          <w:rFonts w:eastAsia="Times New Roman"/>
          <w:color w:val="000000" w:themeColor="text1"/>
          <w:kern w:val="24"/>
          <w:szCs w:val="20"/>
          <w:lang w:val="en-US" w:eastAsia="fi-FI"/>
        </w:rPr>
        <w:t xml:space="preserve"> Hiera</w:t>
      </w:r>
      <w:r w:rsidR="00BA5638" w:rsidRPr="0081426F">
        <w:rPr>
          <w:rFonts w:eastAsia="Times New Roman"/>
          <w:color w:val="000000" w:themeColor="text1"/>
          <w:kern w:val="24"/>
          <w:szCs w:val="20"/>
          <w:lang w:val="en-US" w:eastAsia="fi-FI"/>
        </w:rPr>
        <w:t>rchi</w:t>
      </w:r>
      <w:r w:rsidRPr="0081426F">
        <w:rPr>
          <w:rFonts w:eastAsia="Times New Roman"/>
          <w:color w:val="000000" w:themeColor="text1"/>
          <w:kern w:val="24"/>
          <w:szCs w:val="20"/>
          <w:lang w:val="en-US" w:eastAsia="fi-FI"/>
        </w:rPr>
        <w:t xml:space="preserve">cal search </w:t>
      </w:r>
      <w:r w:rsidR="00C31928" w:rsidRPr="0081426F">
        <w:rPr>
          <w:rFonts w:eastAsia="Times New Roman"/>
          <w:color w:val="000000" w:themeColor="text1"/>
          <w:kern w:val="24"/>
          <w:szCs w:val="20"/>
          <w:lang w:val="en-US" w:eastAsia="fi-FI"/>
        </w:rPr>
        <w:t xml:space="preserve">for </w:t>
      </w:r>
      <w:r w:rsidRPr="0081426F">
        <w:rPr>
          <w:rFonts w:eastAsia="Times New Roman"/>
          <w:color w:val="000000" w:themeColor="text1"/>
          <w:kern w:val="24"/>
          <w:szCs w:val="20"/>
          <w:lang w:val="en-US" w:eastAsia="fi-FI"/>
        </w:rPr>
        <w:t xml:space="preserve">the </w:t>
      </w:r>
      <w:r w:rsidR="00BA5638" w:rsidRPr="0081426F">
        <w:rPr>
          <w:rFonts w:eastAsia="Times New Roman"/>
          <w:color w:val="000000" w:themeColor="text1"/>
          <w:kern w:val="24"/>
          <w:szCs w:val="20"/>
          <w:lang w:val="en-US" w:eastAsia="fi-FI"/>
        </w:rPr>
        <w:t>best narrow beam from the best wide beam.</w:t>
      </w:r>
    </w:p>
    <w:p w14:paraId="15E26A7A" w14:textId="77777777" w:rsidR="0066260E" w:rsidRPr="0081426F" w:rsidRDefault="0066260E" w:rsidP="0080425C">
      <w:pPr>
        <w:rPr>
          <w:lang w:val="en-US" w:eastAsia="en-GB"/>
        </w:rPr>
      </w:pPr>
    </w:p>
    <w:p w14:paraId="5973E919" w14:textId="401DA809" w:rsidR="007622EC" w:rsidRPr="00F25B04" w:rsidRDefault="00E72E1A" w:rsidP="00F25B04">
      <w:pPr>
        <w:pStyle w:val="Heading4"/>
        <w:rPr>
          <w:lang w:val="en-US"/>
        </w:rPr>
      </w:pPr>
      <w:bookmarkStart w:id="9" w:name="_Ref110848946"/>
      <w:r w:rsidRPr="00A157ED">
        <w:rPr>
          <w:lang w:val="en-US"/>
        </w:rPr>
        <w:t xml:space="preserve">Evaluation </w:t>
      </w:r>
      <w:r w:rsidR="007622EC" w:rsidRPr="00A157ED">
        <w:rPr>
          <w:lang w:val="en-US"/>
        </w:rPr>
        <w:t>Results</w:t>
      </w:r>
      <w:bookmarkEnd w:id="9"/>
      <w:r w:rsidR="00B325B9" w:rsidRPr="00A157ED">
        <w:rPr>
          <w:lang w:val="en-US"/>
        </w:rPr>
        <w:t xml:space="preserve"> </w:t>
      </w:r>
      <w:r w:rsidR="00774C1E" w:rsidRPr="00F25B04">
        <w:rPr>
          <w:lang w:val="en-US"/>
        </w:rPr>
        <w:t>f</w:t>
      </w:r>
      <w:r w:rsidR="006250AA" w:rsidRPr="00F25B04">
        <w:rPr>
          <w:lang w:val="en-US"/>
        </w:rPr>
        <w:t>or</w:t>
      </w:r>
      <w:r w:rsidR="00F30B3E" w:rsidRPr="00F25B04">
        <w:rPr>
          <w:lang w:val="en-US"/>
        </w:rPr>
        <w:t xml:space="preserve"> </w:t>
      </w:r>
      <w:r w:rsidR="000C08F6" w:rsidRPr="00F25B04">
        <w:rPr>
          <w:lang w:val="en-US"/>
        </w:rPr>
        <w:t xml:space="preserve">Set B is a </w:t>
      </w:r>
      <w:r w:rsidR="0043740A" w:rsidRPr="00F25B04">
        <w:rPr>
          <w:lang w:val="en-US"/>
        </w:rPr>
        <w:t>S</w:t>
      </w:r>
      <w:r w:rsidR="000C08F6" w:rsidRPr="00F25B04">
        <w:rPr>
          <w:lang w:val="en-US"/>
        </w:rPr>
        <w:t xml:space="preserve">ubset of Set A  </w:t>
      </w:r>
    </w:p>
    <w:p w14:paraId="710D99E5" w14:textId="688A8DB3" w:rsidR="00205E72" w:rsidRPr="0081426F" w:rsidRDefault="007E0B0D" w:rsidP="00205E72">
      <w:pPr>
        <w:jc w:val="both"/>
        <w:rPr>
          <w:lang w:val="en-US"/>
        </w:rPr>
      </w:pPr>
      <w:r w:rsidRPr="0081426F">
        <w:rPr>
          <w:lang w:val="en-US"/>
        </w:rPr>
        <w:t>In this section, t</w:t>
      </w:r>
      <w:r w:rsidR="00205E72" w:rsidRPr="0081426F">
        <w:rPr>
          <w:lang w:val="en-US"/>
        </w:rPr>
        <w:t>he following BM-Case</w:t>
      </w:r>
      <m:oMath>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00205E72" w:rsidRPr="004942C5">
        <w:rPr>
          <w:b/>
          <w:bCs/>
          <w:lang w:val="en-US"/>
        </w:rPr>
        <w:t xml:space="preserve"> </w:t>
      </w:r>
      <w:r w:rsidR="00205E72" w:rsidRPr="0081426F">
        <w:rPr>
          <w:lang w:val="en-US"/>
        </w:rPr>
        <w:t>alternative has been considered for evaluation:</w:t>
      </w:r>
    </w:p>
    <w:p w14:paraId="1CA1B252" w14:textId="0F3EDBB8" w:rsidR="00EB5D13" w:rsidRPr="0081426F" w:rsidRDefault="00205E72" w:rsidP="00EB5D13">
      <w:pPr>
        <w:rPr>
          <w:lang w:val="en-US"/>
        </w:rPr>
      </w:pPr>
      <w:r w:rsidRPr="0081426F">
        <w:rPr>
          <w:b/>
          <w:lang w:val="en-US"/>
        </w:rPr>
        <w:t>BM-</w:t>
      </w:r>
      <m:oMath>
        <m:r>
          <m:rPr>
            <m:sty m:val="bi"/>
          </m:rPr>
          <w:rPr>
            <w:rFonts w:ascii="Cambria Math" w:hAnsi="Cambria Math"/>
            <w:lang w:val="en-US"/>
          </w:rPr>
          <m:t>Case</m:t>
        </m:r>
        <m:sSub>
          <m:sSubPr>
            <m:ctrlPr>
              <w:rPr>
                <w:rFonts w:ascii="Cambria Math" w:hAnsi="Cambria Math"/>
                <w:b/>
                <w:bCs/>
                <w:i/>
                <w:lang w:val="en-US"/>
              </w:rPr>
            </m:ctrlPr>
          </m:sSubPr>
          <m:e>
            <m:r>
              <m:rPr>
                <m:sty m:val="bi"/>
              </m:rPr>
              <w:rPr>
                <w:rFonts w:ascii="Cambria Math" w:hAnsi="Cambria Math"/>
                <w:lang w:val="en-US"/>
              </w:rPr>
              <m:t>1</m:t>
            </m:r>
          </m:e>
          <m:sub>
            <m:r>
              <m:rPr>
                <m:sty m:val="bi"/>
              </m:rPr>
              <w:rPr>
                <w:rFonts w:ascii="Cambria Math" w:hAnsi="Cambria Math"/>
                <w:lang w:val="en-US"/>
              </w:rPr>
              <m:t>DL TX</m:t>
            </m:r>
          </m:sub>
        </m:sSub>
      </m:oMath>
      <w:r w:rsidRPr="004942C5">
        <w:rPr>
          <w:b/>
          <w:lang w:val="en-US"/>
        </w:rPr>
        <w:t xml:space="preserve"> </w:t>
      </w:r>
      <w:r w:rsidRPr="0081426F">
        <w:rPr>
          <w:b/>
          <w:lang w:val="en-US"/>
        </w:rPr>
        <w:t>Alt. 1-1</w:t>
      </w:r>
      <w:r w:rsidRPr="0081426F">
        <w:rPr>
          <w:lang w:val="en-US"/>
        </w:rPr>
        <w:t xml:space="preserve"> - </w:t>
      </w:r>
      <w:r w:rsidRPr="0081426F">
        <w:rPr>
          <w:b/>
          <w:lang w:val="en-US"/>
        </w:rPr>
        <w:t>Set B is a subset of Set A</w:t>
      </w:r>
    </w:p>
    <w:p w14:paraId="44871F9A" w14:textId="6249BEAE" w:rsidR="00205E72" w:rsidRPr="00F25B04" w:rsidRDefault="00167BA4" w:rsidP="00F25B04">
      <w:pPr>
        <w:pStyle w:val="ListParagraph"/>
        <w:numPr>
          <w:ilvl w:val="1"/>
          <w:numId w:val="88"/>
        </w:numPr>
        <w:rPr>
          <w:lang w:val="en-US"/>
        </w:rPr>
      </w:pPr>
      <w:r w:rsidRPr="00F25B04">
        <w:rPr>
          <w:lang w:val="en-US"/>
        </w:rPr>
        <w:t xml:space="preserve">ML model input: </w:t>
      </w:r>
      <w:r w:rsidR="00205E72" w:rsidRPr="00F25B04">
        <w:rPr>
          <w:lang w:val="en-US"/>
        </w:rPr>
        <w:t>Set B beam L1-RSRP</w:t>
      </w:r>
    </w:p>
    <w:p w14:paraId="0ED4277F" w14:textId="77777777" w:rsidR="00205E72" w:rsidRPr="00F25B04" w:rsidRDefault="00205E72" w:rsidP="00F25B04">
      <w:pPr>
        <w:pStyle w:val="ListParagraph"/>
        <w:numPr>
          <w:ilvl w:val="0"/>
          <w:numId w:val="88"/>
        </w:numPr>
        <w:jc w:val="both"/>
        <w:rPr>
          <w:lang w:val="en-US"/>
        </w:rPr>
      </w:pPr>
      <w:r w:rsidRPr="00F25B04">
        <w:rPr>
          <w:lang w:val="en-US"/>
        </w:rPr>
        <w:t>ML model output: Set A best beam ID</w:t>
      </w:r>
    </w:p>
    <w:p w14:paraId="7BFBF0B9" w14:textId="77777777" w:rsidR="00205E72" w:rsidRPr="004942C5" w:rsidRDefault="00205E72" w:rsidP="00EB5D13">
      <w:pPr>
        <w:pStyle w:val="ListParagraph"/>
        <w:numPr>
          <w:ilvl w:val="0"/>
          <w:numId w:val="88"/>
        </w:numPr>
        <w:jc w:val="both"/>
        <w:rPr>
          <w:lang w:val="en-US"/>
        </w:rPr>
      </w:pPr>
      <w:r w:rsidRPr="00F25B04">
        <w:rPr>
          <w:lang w:val="en-US"/>
        </w:rPr>
        <w:t>Model training and testing with the same Set B</w:t>
      </w:r>
    </w:p>
    <w:p w14:paraId="407B1504" w14:textId="77777777" w:rsidR="003C7CDA" w:rsidRPr="00F25B04" w:rsidRDefault="003C7CDA" w:rsidP="003C7CDA">
      <w:pPr>
        <w:pStyle w:val="Ran1Observation0"/>
        <w:ind w:left="0"/>
        <w:rPr>
          <w:b/>
          <w:lang w:val="en-US" w:eastAsia="en-US"/>
        </w:rPr>
      </w:pPr>
    </w:p>
    <w:p w14:paraId="0875BC28" w14:textId="4EE4F440" w:rsidR="003C7CDA" w:rsidRPr="0081426F" w:rsidRDefault="003C7CDA" w:rsidP="00F25B04">
      <w:pPr>
        <w:pStyle w:val="Ran1Observation0"/>
        <w:ind w:left="0"/>
        <w:rPr>
          <w:szCs w:val="20"/>
          <w:lang w:val="en-US"/>
        </w:rPr>
      </w:pPr>
      <w:r w:rsidRPr="00F25B04">
        <w:rPr>
          <w:b/>
          <w:lang w:val="en-US" w:eastAsia="en-US"/>
        </w:rPr>
        <w:t>BM-C</w:t>
      </w:r>
      <w:r w:rsidRPr="004942C5">
        <w:rPr>
          <w:b/>
          <w:szCs w:val="20"/>
          <w:lang w:val="en-US" w:eastAsia="en-US"/>
        </w:rPr>
        <w:t>as</w:t>
      </w:r>
      <w:r w:rsidRPr="001B25BD">
        <w:rPr>
          <w:b/>
          <w:szCs w:val="20"/>
          <w:lang w:val="en-US" w:eastAsia="en-US"/>
        </w:rPr>
        <w:t>e</w:t>
      </w:r>
      <m:oMath>
        <m:sSub>
          <m:sSubPr>
            <m:ctrlPr>
              <w:rPr>
                <w:rFonts w:ascii="Cambria Math" w:hAnsi="Cambria Math"/>
                <w:b/>
                <w:bCs/>
                <w:i/>
                <w:szCs w:val="20"/>
                <w:lang w:val="en-US"/>
              </w:rPr>
            </m:ctrlPr>
          </m:sSubPr>
          <m:e>
            <m:r>
              <m:rPr>
                <m:sty m:val="bi"/>
              </m:rPr>
              <w:rPr>
                <w:rFonts w:ascii="Cambria Math" w:hAnsi="Cambria Math"/>
                <w:szCs w:val="20"/>
                <w:lang w:val="en-US"/>
              </w:rPr>
              <m:t>1</m:t>
            </m:r>
          </m:e>
          <m:sub>
            <m:r>
              <m:rPr>
                <m:sty m:val="bi"/>
              </m:rPr>
              <w:rPr>
                <w:rFonts w:ascii="Cambria Math" w:hAnsi="Cambria Math"/>
                <w:szCs w:val="20"/>
                <w:lang w:val="en-US"/>
              </w:rPr>
              <m:t>DL TX</m:t>
            </m:r>
          </m:sub>
        </m:sSub>
      </m:oMath>
      <w:r w:rsidRPr="004942C5">
        <w:rPr>
          <w:b/>
          <w:szCs w:val="20"/>
          <w:lang w:val="en-US" w:eastAsia="en-US"/>
        </w:rPr>
        <w:t xml:space="preserve"> </w:t>
      </w:r>
      <w:r w:rsidRPr="001B25BD">
        <w:rPr>
          <w:b/>
          <w:szCs w:val="20"/>
          <w:lang w:val="en-US" w:eastAsia="en-US"/>
        </w:rPr>
        <w:t>Alt.</w:t>
      </w:r>
      <w:r w:rsidRPr="0081426F">
        <w:rPr>
          <w:b/>
          <w:szCs w:val="20"/>
          <w:lang w:val="en-US" w:eastAsia="en-US"/>
        </w:rPr>
        <w:t xml:space="preserve"> 1-2</w:t>
      </w:r>
    </w:p>
    <w:p w14:paraId="27C00C65" w14:textId="77777777" w:rsidR="003C7CDA" w:rsidRPr="0081426F" w:rsidRDefault="003C7CDA" w:rsidP="00F25B04">
      <w:pPr>
        <w:pStyle w:val="Ran1Observation0"/>
        <w:ind w:left="0"/>
        <w:rPr>
          <w:szCs w:val="20"/>
          <w:lang w:val="en-US"/>
        </w:rPr>
      </w:pPr>
      <w:r w:rsidRPr="00F25B04">
        <w:rPr>
          <w:lang w:val="en-US"/>
        </w:rPr>
        <w:t>ML model input</w:t>
      </w:r>
      <w:r w:rsidRPr="004942C5">
        <w:rPr>
          <w:szCs w:val="20"/>
          <w:lang w:val="en-US"/>
        </w:rPr>
        <w:t>: Set B beam L1</w:t>
      </w:r>
      <w:r w:rsidRPr="001B25BD">
        <w:rPr>
          <w:szCs w:val="20"/>
          <w:lang w:val="en-US"/>
        </w:rPr>
        <w:t>-RSR</w:t>
      </w:r>
      <w:r w:rsidRPr="0081426F">
        <w:rPr>
          <w:szCs w:val="20"/>
          <w:lang w:val="en-US"/>
        </w:rPr>
        <w:t xml:space="preserve">P </w:t>
      </w:r>
      <w:r w:rsidRPr="0081426F">
        <w:rPr>
          <w:b/>
          <w:szCs w:val="20"/>
          <w:lang w:val="en-US"/>
        </w:rPr>
        <w:t>+ assistant info</w:t>
      </w:r>
    </w:p>
    <w:p w14:paraId="0DA84B92" w14:textId="77777777" w:rsidR="003C7CDA" w:rsidRPr="0081426F" w:rsidRDefault="003C7CDA" w:rsidP="00F25B04">
      <w:pPr>
        <w:pStyle w:val="ListParagraph"/>
        <w:numPr>
          <w:ilvl w:val="2"/>
          <w:numId w:val="40"/>
        </w:numPr>
        <w:ind w:left="1440"/>
        <w:jc w:val="both"/>
        <w:rPr>
          <w:szCs w:val="20"/>
          <w:lang w:val="en-US"/>
        </w:rPr>
      </w:pPr>
      <w:r w:rsidRPr="0081426F">
        <w:rPr>
          <w:szCs w:val="20"/>
          <w:lang w:val="en-US"/>
        </w:rPr>
        <w:t>Assistant info:</w:t>
      </w:r>
    </w:p>
    <w:p w14:paraId="0C67E174" w14:textId="77777777" w:rsidR="003C7CDA" w:rsidRPr="0081426F" w:rsidRDefault="003C7CDA" w:rsidP="00F25B04">
      <w:pPr>
        <w:pStyle w:val="ListParagraph"/>
        <w:numPr>
          <w:ilvl w:val="3"/>
          <w:numId w:val="40"/>
        </w:numPr>
        <w:ind w:left="2160"/>
        <w:jc w:val="both"/>
        <w:rPr>
          <w:szCs w:val="20"/>
          <w:lang w:val="en-US"/>
        </w:rPr>
      </w:pPr>
      <w:r w:rsidRPr="0081426F">
        <w:rPr>
          <w:szCs w:val="20"/>
          <w:lang w:val="en-US"/>
        </w:rPr>
        <w:t>the beam ID for the measured beams.</w:t>
      </w:r>
    </w:p>
    <w:p w14:paraId="0840E893" w14:textId="77777777" w:rsidR="003C7CDA" w:rsidRPr="0081426F" w:rsidRDefault="003C7CDA" w:rsidP="00F25B04">
      <w:pPr>
        <w:pStyle w:val="ListParagraph"/>
        <w:numPr>
          <w:ilvl w:val="3"/>
          <w:numId w:val="40"/>
        </w:numPr>
        <w:ind w:left="2160"/>
        <w:jc w:val="both"/>
        <w:rPr>
          <w:szCs w:val="20"/>
          <w:lang w:val="en-US"/>
        </w:rPr>
      </w:pPr>
      <w:r w:rsidRPr="0081426F">
        <w:rPr>
          <w:szCs w:val="20"/>
          <w:lang w:val="en-US"/>
        </w:rPr>
        <w:t>the beam angle and/or the beam boresight direction for the measured DL Tx beams from NW to UE.</w:t>
      </w:r>
    </w:p>
    <w:p w14:paraId="3D27032E" w14:textId="77777777" w:rsidR="003C7CDA" w:rsidRPr="0081426F" w:rsidRDefault="003C7CDA" w:rsidP="00F25B04">
      <w:pPr>
        <w:pStyle w:val="ListParagraph"/>
        <w:numPr>
          <w:ilvl w:val="3"/>
          <w:numId w:val="40"/>
        </w:numPr>
        <w:ind w:left="2160"/>
        <w:jc w:val="both"/>
        <w:rPr>
          <w:szCs w:val="20"/>
          <w:lang w:val="en-US"/>
        </w:rPr>
      </w:pPr>
      <w:r w:rsidRPr="0081426F">
        <w:rPr>
          <w:szCs w:val="20"/>
          <w:lang w:val="en-US"/>
        </w:rPr>
        <w:t>the UE position information.</w:t>
      </w:r>
    </w:p>
    <w:p w14:paraId="1CB1C2E5" w14:textId="77777777" w:rsidR="003C7CDA" w:rsidRPr="0081426F" w:rsidRDefault="003C7CDA" w:rsidP="00F25B04">
      <w:pPr>
        <w:pStyle w:val="ListParagraph"/>
        <w:numPr>
          <w:ilvl w:val="3"/>
          <w:numId w:val="40"/>
        </w:numPr>
        <w:ind w:left="2160"/>
        <w:jc w:val="both"/>
        <w:rPr>
          <w:szCs w:val="20"/>
          <w:lang w:val="en-US"/>
        </w:rPr>
      </w:pPr>
      <w:r w:rsidRPr="0081426F">
        <w:rPr>
          <w:szCs w:val="20"/>
          <w:lang w:val="en-US"/>
        </w:rPr>
        <w:t>the UE’s angle relative to a panel array of the gNB.</w:t>
      </w:r>
    </w:p>
    <w:p w14:paraId="6A8E9418" w14:textId="77777777" w:rsidR="003C7CDA" w:rsidRPr="0081426F" w:rsidRDefault="003C7CDA" w:rsidP="00F25B04">
      <w:pPr>
        <w:pStyle w:val="ListParagraph"/>
        <w:numPr>
          <w:ilvl w:val="1"/>
          <w:numId w:val="40"/>
        </w:numPr>
        <w:ind w:left="720"/>
        <w:jc w:val="both"/>
        <w:rPr>
          <w:szCs w:val="20"/>
          <w:lang w:val="en-US"/>
        </w:rPr>
      </w:pPr>
      <w:r w:rsidRPr="0081426F">
        <w:rPr>
          <w:szCs w:val="20"/>
          <w:lang w:val="en-US"/>
        </w:rPr>
        <w:t>ML model output: Set A best beam ID</w:t>
      </w:r>
    </w:p>
    <w:p w14:paraId="7AD452CD" w14:textId="77777777" w:rsidR="003C7CDA" w:rsidRPr="0081426F" w:rsidRDefault="003C7CDA" w:rsidP="00F25B04">
      <w:pPr>
        <w:pStyle w:val="ListParagraph"/>
        <w:numPr>
          <w:ilvl w:val="1"/>
          <w:numId w:val="40"/>
        </w:numPr>
        <w:ind w:left="720"/>
        <w:jc w:val="both"/>
        <w:rPr>
          <w:szCs w:val="20"/>
          <w:lang w:val="en-US"/>
        </w:rPr>
      </w:pPr>
      <w:r w:rsidRPr="0081426F">
        <w:rPr>
          <w:szCs w:val="20"/>
          <w:lang w:val="en-US"/>
        </w:rPr>
        <w:t>Model training and testing with the same Set B</w:t>
      </w:r>
    </w:p>
    <w:p w14:paraId="6DAAB139" w14:textId="77777777" w:rsidR="003C7CDA" w:rsidRPr="00F25B04" w:rsidRDefault="003C7CDA" w:rsidP="00F25B04">
      <w:pPr>
        <w:jc w:val="both"/>
        <w:rPr>
          <w:lang w:val="en-US"/>
        </w:rPr>
      </w:pPr>
    </w:p>
    <w:p w14:paraId="7F319AB9" w14:textId="77777777" w:rsidR="00205E72" w:rsidRPr="004942C5" w:rsidRDefault="00205E72" w:rsidP="00F25B04">
      <w:pPr>
        <w:rPr>
          <w:lang w:val="en-US"/>
        </w:rPr>
      </w:pPr>
    </w:p>
    <w:p w14:paraId="0577EA45" w14:textId="14B036A8" w:rsidR="00E719D1" w:rsidRPr="00F25B04" w:rsidRDefault="00E719D1" w:rsidP="00F25B04">
      <w:pPr>
        <w:pStyle w:val="Caption"/>
        <w:keepNext/>
        <w:jc w:val="center"/>
        <w:rPr>
          <w:lang w:val="en-US"/>
        </w:rPr>
      </w:pPr>
      <w:bookmarkStart w:id="10" w:name="_Ref118319324"/>
      <w:r w:rsidRPr="00F25B04">
        <w:rPr>
          <w:lang w:val="en-US"/>
        </w:rPr>
        <w:lastRenderedPageBreak/>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2.2</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1</w:t>
      </w:r>
      <w:r w:rsidR="00382AD7">
        <w:rPr>
          <w:lang w:val="en-US"/>
        </w:rPr>
        <w:fldChar w:fldCharType="end"/>
      </w:r>
      <w:bookmarkEnd w:id="10"/>
      <w:r w:rsidRPr="00F25B04">
        <w:rPr>
          <w:lang w:val="en-US"/>
        </w:rPr>
        <w:t xml:space="preserve">: </w:t>
      </w:r>
      <w:r w:rsidRPr="00F25B04">
        <w:rPr>
          <w:rFonts w:ascii="Times" w:eastAsia="Batang" w:hAnsi="Times"/>
          <w:bCs/>
          <w:szCs w:val="24"/>
          <w:lang w:val="en-US"/>
        </w:rPr>
        <w:t>Evaluation results for BM-Case1 for DL Tx beam prediction Alt. 1-1.</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2268"/>
        <w:gridCol w:w="1417"/>
        <w:gridCol w:w="1418"/>
        <w:gridCol w:w="1417"/>
        <w:gridCol w:w="1418"/>
      </w:tblGrid>
      <w:tr w:rsidR="00E719D1" w:rsidRPr="0081426F" w14:paraId="44B76FDC" w14:textId="77777777" w:rsidTr="00F25B04">
        <w:trPr>
          <w:trHeight w:val="86"/>
          <w:jc w:val="center"/>
        </w:trPr>
        <w:tc>
          <w:tcPr>
            <w:tcW w:w="4112" w:type="dxa"/>
            <w:gridSpan w:val="3"/>
            <w:shd w:val="clear" w:color="auto" w:fill="auto"/>
          </w:tcPr>
          <w:p w14:paraId="698D73BF" w14:textId="77777777" w:rsidR="00E719D1" w:rsidRPr="00F25B04" w:rsidRDefault="00E719D1" w:rsidP="00F25B04">
            <w:pPr>
              <w:keepNext/>
              <w:overflowPunct/>
              <w:autoSpaceDE/>
              <w:autoSpaceDN/>
              <w:adjustRightInd/>
              <w:spacing w:after="0"/>
              <w:textAlignment w:val="auto"/>
              <w:rPr>
                <w:rFonts w:eastAsia="Times New Roman"/>
                <w:sz w:val="18"/>
                <w:szCs w:val="18"/>
                <w:lang w:val="en-US"/>
              </w:rPr>
            </w:pPr>
            <w:bookmarkStart w:id="11" w:name="_Hlk118318733"/>
          </w:p>
        </w:tc>
        <w:tc>
          <w:tcPr>
            <w:tcW w:w="1417" w:type="dxa"/>
            <w:vAlign w:val="center"/>
          </w:tcPr>
          <w:p w14:paraId="729E66F6"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4942C5">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32 beams)</w:t>
            </w:r>
          </w:p>
        </w:tc>
        <w:tc>
          <w:tcPr>
            <w:tcW w:w="1418" w:type="dxa"/>
            <w:vAlign w:val="center"/>
          </w:tcPr>
          <w:p w14:paraId="41E0DFE2"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16 beams)</w:t>
            </w:r>
          </w:p>
        </w:tc>
        <w:tc>
          <w:tcPr>
            <w:tcW w:w="1417" w:type="dxa"/>
            <w:vAlign w:val="center"/>
          </w:tcPr>
          <w:p w14:paraId="6AF9A5F5"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8 beams)</w:t>
            </w:r>
          </w:p>
        </w:tc>
        <w:tc>
          <w:tcPr>
            <w:tcW w:w="1418" w:type="dxa"/>
            <w:vAlign w:val="center"/>
          </w:tcPr>
          <w:p w14:paraId="0660A570" w14:textId="77777777" w:rsidR="00E719D1" w:rsidRPr="0081426F" w:rsidRDefault="00E719D1" w:rsidP="00F25B04">
            <w:pPr>
              <w:keepNext/>
              <w:overflowPunct/>
              <w:autoSpaceDE/>
              <w:autoSpaceDN/>
              <w:adjustRightInd/>
              <w:spacing w:after="0"/>
              <w:textAlignment w:val="auto"/>
              <w:rPr>
                <w:rFonts w:eastAsia="Times New Roman"/>
                <w:b/>
                <w:color w:val="000000"/>
                <w:kern w:val="24"/>
                <w:sz w:val="18"/>
                <w:szCs w:val="18"/>
                <w:lang w:val="en-US" w:eastAsia="fi-FI"/>
              </w:rPr>
            </w:pPr>
            <w:r w:rsidRPr="0081426F">
              <w:rPr>
                <w:rFonts w:eastAsia="Times New Roman"/>
                <w:sz w:val="18"/>
                <w:szCs w:val="18"/>
                <w:lang w:val="en-US" w:eastAsia="fr-FR"/>
              </w:rPr>
              <w:t>ML-based beam selection (</w:t>
            </w:r>
            <w:r w:rsidRPr="00F25B04">
              <w:rPr>
                <w:rFonts w:eastAsia="Batang"/>
                <w:sz w:val="18"/>
                <w:szCs w:val="18"/>
                <w:lang w:val="en-US"/>
              </w:rPr>
              <w:t>Set B</w:t>
            </w:r>
            <w:r w:rsidRPr="004942C5">
              <w:rPr>
                <w:rFonts w:eastAsia="Times New Roman"/>
                <w:sz w:val="18"/>
                <w:szCs w:val="18"/>
                <w:lang w:val="en-US" w:eastAsia="fr-FR"/>
              </w:rPr>
              <w:t xml:space="preserve"> 4 beams)</w:t>
            </w:r>
          </w:p>
        </w:tc>
      </w:tr>
      <w:tr w:rsidR="00E719D1" w:rsidRPr="0081426F" w14:paraId="74E06914" w14:textId="77777777" w:rsidTr="006D40B3">
        <w:trPr>
          <w:trHeight w:val="86"/>
          <w:jc w:val="center"/>
        </w:trPr>
        <w:tc>
          <w:tcPr>
            <w:tcW w:w="1844" w:type="dxa"/>
            <w:gridSpan w:val="2"/>
            <w:vMerge w:val="restart"/>
            <w:shd w:val="clear" w:color="auto" w:fill="auto"/>
          </w:tcPr>
          <w:p w14:paraId="4C4B3146"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Assumptions</w:t>
            </w:r>
          </w:p>
        </w:tc>
        <w:tc>
          <w:tcPr>
            <w:tcW w:w="2268" w:type="dxa"/>
            <w:shd w:val="clear" w:color="auto" w:fill="auto"/>
          </w:tcPr>
          <w:p w14:paraId="7BAE28E9"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A</w:t>
            </w:r>
          </w:p>
        </w:tc>
        <w:tc>
          <w:tcPr>
            <w:tcW w:w="5670" w:type="dxa"/>
            <w:gridSpan w:val="4"/>
          </w:tcPr>
          <w:p w14:paraId="682BD6E8" w14:textId="112CC44E" w:rsidR="00E719D1" w:rsidRPr="00F25B04" w:rsidRDefault="00E45DF8"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64</w:t>
            </w:r>
          </w:p>
        </w:tc>
      </w:tr>
      <w:tr w:rsidR="00E719D1" w:rsidRPr="0081426F" w14:paraId="38B5E3DA" w14:textId="77777777" w:rsidTr="00F25B04">
        <w:trPr>
          <w:trHeight w:val="86"/>
          <w:jc w:val="center"/>
        </w:trPr>
        <w:tc>
          <w:tcPr>
            <w:tcW w:w="1844" w:type="dxa"/>
            <w:gridSpan w:val="2"/>
            <w:vMerge/>
            <w:shd w:val="clear" w:color="auto" w:fill="auto"/>
          </w:tcPr>
          <w:p w14:paraId="602C2C8F"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19B65360"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B</w:t>
            </w:r>
          </w:p>
        </w:tc>
        <w:tc>
          <w:tcPr>
            <w:tcW w:w="1417" w:type="dxa"/>
          </w:tcPr>
          <w:p w14:paraId="02A9532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32</w:t>
            </w:r>
          </w:p>
        </w:tc>
        <w:tc>
          <w:tcPr>
            <w:tcW w:w="1418" w:type="dxa"/>
          </w:tcPr>
          <w:p w14:paraId="34E7F1BC"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16</w:t>
            </w:r>
          </w:p>
        </w:tc>
        <w:tc>
          <w:tcPr>
            <w:tcW w:w="1417" w:type="dxa"/>
          </w:tcPr>
          <w:p w14:paraId="413188B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w:t>
            </w:r>
          </w:p>
        </w:tc>
        <w:tc>
          <w:tcPr>
            <w:tcW w:w="1418" w:type="dxa"/>
          </w:tcPr>
          <w:p w14:paraId="2457005E"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w:t>
            </w:r>
          </w:p>
        </w:tc>
      </w:tr>
      <w:tr w:rsidR="00E719D1" w:rsidRPr="0081426F" w14:paraId="2980829E" w14:textId="77777777" w:rsidTr="006D40B3">
        <w:trPr>
          <w:trHeight w:val="86"/>
          <w:jc w:val="center"/>
        </w:trPr>
        <w:tc>
          <w:tcPr>
            <w:tcW w:w="1844" w:type="dxa"/>
            <w:gridSpan w:val="2"/>
            <w:vMerge/>
            <w:shd w:val="clear" w:color="auto" w:fill="auto"/>
          </w:tcPr>
          <w:p w14:paraId="34F2E389"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650FC13B"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Baseline scheme</w:t>
            </w:r>
          </w:p>
        </w:tc>
        <w:tc>
          <w:tcPr>
            <w:tcW w:w="5670" w:type="dxa"/>
            <w:gridSpan w:val="4"/>
          </w:tcPr>
          <w:p w14:paraId="6FE46EEE" w14:textId="71501FF2" w:rsidR="00E719D1" w:rsidRPr="00F25B04" w:rsidRDefault="00E45DF8"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option 2-1</w:t>
            </w:r>
          </w:p>
        </w:tc>
      </w:tr>
      <w:tr w:rsidR="00E719D1" w:rsidRPr="0081426F" w14:paraId="6D34A454" w14:textId="77777777" w:rsidTr="006D40B3">
        <w:trPr>
          <w:trHeight w:val="86"/>
          <w:jc w:val="center"/>
        </w:trPr>
        <w:tc>
          <w:tcPr>
            <w:tcW w:w="1844" w:type="dxa"/>
            <w:gridSpan w:val="2"/>
            <w:vMerge w:val="restart"/>
            <w:shd w:val="clear" w:color="auto" w:fill="auto"/>
          </w:tcPr>
          <w:p w14:paraId="421FBF70"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p w14:paraId="570015EF"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input/output</w:t>
            </w:r>
          </w:p>
        </w:tc>
        <w:tc>
          <w:tcPr>
            <w:tcW w:w="2268" w:type="dxa"/>
            <w:shd w:val="clear" w:color="auto" w:fill="auto"/>
          </w:tcPr>
          <w:p w14:paraId="39566165"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input</w:t>
            </w:r>
          </w:p>
        </w:tc>
        <w:tc>
          <w:tcPr>
            <w:tcW w:w="5670" w:type="dxa"/>
            <w:gridSpan w:val="4"/>
          </w:tcPr>
          <w:p w14:paraId="64AD737E" w14:textId="697B657F" w:rsidR="00E719D1" w:rsidRPr="00F25B04" w:rsidRDefault="00E45DF8"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p>
        </w:tc>
      </w:tr>
      <w:tr w:rsidR="00E719D1" w:rsidRPr="0081426F" w14:paraId="689B4EC1" w14:textId="77777777" w:rsidTr="006D40B3">
        <w:trPr>
          <w:trHeight w:val="86"/>
          <w:jc w:val="center"/>
        </w:trPr>
        <w:tc>
          <w:tcPr>
            <w:tcW w:w="1844" w:type="dxa"/>
            <w:gridSpan w:val="2"/>
            <w:vMerge/>
            <w:shd w:val="clear" w:color="auto" w:fill="auto"/>
          </w:tcPr>
          <w:p w14:paraId="17911883"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346625F1"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output</w:t>
            </w:r>
          </w:p>
        </w:tc>
        <w:tc>
          <w:tcPr>
            <w:tcW w:w="5670" w:type="dxa"/>
            <w:gridSpan w:val="4"/>
          </w:tcPr>
          <w:p w14:paraId="521E1F15" w14:textId="7D7B33BE" w:rsidR="00E719D1" w:rsidRPr="00F25B04" w:rsidRDefault="00E45DF8"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r>
      <w:tr w:rsidR="00E719D1" w:rsidRPr="0081426F" w14:paraId="623A70A3" w14:textId="77777777" w:rsidTr="006D40B3">
        <w:trPr>
          <w:trHeight w:val="86"/>
          <w:jc w:val="center"/>
        </w:trPr>
        <w:tc>
          <w:tcPr>
            <w:tcW w:w="1844" w:type="dxa"/>
            <w:gridSpan w:val="2"/>
            <w:vMerge w:val="restart"/>
            <w:shd w:val="clear" w:color="auto" w:fill="auto"/>
          </w:tcPr>
          <w:p w14:paraId="2929320F"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Data Size</w:t>
            </w:r>
          </w:p>
        </w:tc>
        <w:tc>
          <w:tcPr>
            <w:tcW w:w="2268" w:type="dxa"/>
            <w:shd w:val="clear" w:color="auto" w:fill="auto"/>
          </w:tcPr>
          <w:p w14:paraId="2C722B2A"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Training</w:t>
            </w:r>
          </w:p>
        </w:tc>
        <w:tc>
          <w:tcPr>
            <w:tcW w:w="5670" w:type="dxa"/>
            <w:gridSpan w:val="4"/>
          </w:tcPr>
          <w:p w14:paraId="0AA11F4D" w14:textId="107764A8" w:rsidR="00E719D1" w:rsidRPr="00F25B04" w:rsidRDefault="00CC2FCC"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~40,000 UEs</w:t>
            </w:r>
          </w:p>
        </w:tc>
      </w:tr>
      <w:tr w:rsidR="00E719D1" w:rsidRPr="0081426F" w14:paraId="4BF3E7D5" w14:textId="77777777" w:rsidTr="006D40B3">
        <w:trPr>
          <w:trHeight w:val="86"/>
          <w:jc w:val="center"/>
        </w:trPr>
        <w:tc>
          <w:tcPr>
            <w:tcW w:w="1844" w:type="dxa"/>
            <w:gridSpan w:val="2"/>
            <w:vMerge/>
            <w:shd w:val="clear" w:color="auto" w:fill="auto"/>
          </w:tcPr>
          <w:p w14:paraId="770008BC"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575C073C"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Testing</w:t>
            </w:r>
          </w:p>
        </w:tc>
        <w:tc>
          <w:tcPr>
            <w:tcW w:w="5670" w:type="dxa"/>
            <w:gridSpan w:val="4"/>
          </w:tcPr>
          <w:p w14:paraId="40244EE8" w14:textId="4F5D3ABA" w:rsidR="00E719D1" w:rsidRPr="00F25B04" w:rsidRDefault="00CC2FCC"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~4,000 UEs</w:t>
            </w:r>
          </w:p>
        </w:tc>
      </w:tr>
      <w:tr w:rsidR="00E719D1" w:rsidRPr="0081426F" w14:paraId="3C046773" w14:textId="77777777" w:rsidTr="006D40B3">
        <w:trPr>
          <w:trHeight w:val="86"/>
          <w:jc w:val="center"/>
        </w:trPr>
        <w:tc>
          <w:tcPr>
            <w:tcW w:w="1844" w:type="dxa"/>
            <w:gridSpan w:val="2"/>
            <w:vMerge w:val="restart"/>
            <w:shd w:val="clear" w:color="auto" w:fill="auto"/>
          </w:tcPr>
          <w:p w14:paraId="6711B024"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tc>
        <w:tc>
          <w:tcPr>
            <w:tcW w:w="2268" w:type="dxa"/>
            <w:shd w:val="clear" w:color="auto" w:fill="auto"/>
          </w:tcPr>
          <w:p w14:paraId="2C9F4625" w14:textId="24E8D2F9" w:rsidR="00E719D1" w:rsidRPr="00F25B04" w:rsidRDefault="00E45DF8"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structure</w:t>
            </w:r>
          </w:p>
        </w:tc>
        <w:tc>
          <w:tcPr>
            <w:tcW w:w="5670" w:type="dxa"/>
            <w:gridSpan w:val="4"/>
          </w:tcPr>
          <w:p w14:paraId="7BD1D5CF" w14:textId="309653CF" w:rsidR="00E719D1" w:rsidRPr="00F25B04" w:rsidRDefault="002A4111" w:rsidP="00F25B04">
            <w:pPr>
              <w:keepNext/>
              <w:overflowPunct/>
              <w:autoSpaceDE/>
              <w:autoSpaceDN/>
              <w:adjustRightInd/>
              <w:spacing w:after="0"/>
              <w:jc w:val="center"/>
              <w:textAlignment w:val="auto"/>
              <w:rPr>
                <w:rFonts w:eastAsia="Batang"/>
                <w:sz w:val="18"/>
                <w:szCs w:val="18"/>
                <w:lang w:val="en-US"/>
              </w:rPr>
            </w:pPr>
            <w:proofErr w:type="spellStart"/>
            <w:r w:rsidRPr="00F25B04">
              <w:rPr>
                <w:sz w:val="18"/>
                <w:szCs w:val="18"/>
                <w:lang w:val="en-US" w:eastAsia="zh-CN"/>
              </w:rPr>
              <w:t>ResNet</w:t>
            </w:r>
            <w:proofErr w:type="spellEnd"/>
            <w:r w:rsidRPr="00F25B04">
              <w:rPr>
                <w:sz w:val="18"/>
                <w:szCs w:val="18"/>
                <w:lang w:val="en-US" w:eastAsia="zh-CN"/>
              </w:rPr>
              <w:t xml:space="preserve"> with DNN</w:t>
            </w:r>
          </w:p>
        </w:tc>
      </w:tr>
      <w:tr w:rsidR="00E719D1" w:rsidRPr="0081426F" w14:paraId="6A5971CD" w14:textId="77777777" w:rsidTr="006D40B3">
        <w:trPr>
          <w:trHeight w:val="86"/>
          <w:jc w:val="center"/>
        </w:trPr>
        <w:tc>
          <w:tcPr>
            <w:tcW w:w="1844" w:type="dxa"/>
            <w:gridSpan w:val="2"/>
            <w:vMerge/>
            <w:shd w:val="clear" w:color="auto" w:fill="auto"/>
          </w:tcPr>
          <w:p w14:paraId="10018D5C"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2698A916" w14:textId="1219FFF9" w:rsidR="00E719D1" w:rsidRPr="00F25B04" w:rsidRDefault="006D5A44" w:rsidP="00F25B04">
            <w:pPr>
              <w:keepNext/>
              <w:overflowPunct/>
              <w:autoSpaceDE/>
              <w:autoSpaceDN/>
              <w:adjustRightInd/>
              <w:spacing w:after="0"/>
              <w:textAlignment w:val="auto"/>
              <w:rPr>
                <w:rFonts w:eastAsia="Batang"/>
                <w:b/>
                <w:bCs/>
                <w:sz w:val="18"/>
                <w:szCs w:val="18"/>
                <w:lang w:val="en-US"/>
              </w:rPr>
            </w:pPr>
            <w:r>
              <w:rPr>
                <w:rFonts w:eastAsia="Times New Roman"/>
                <w:b/>
                <w:bCs/>
                <w:sz w:val="18"/>
                <w:szCs w:val="18"/>
                <w:lang w:val="en-US"/>
              </w:rPr>
              <w:t>Model complexity</w:t>
            </w:r>
          </w:p>
        </w:tc>
        <w:tc>
          <w:tcPr>
            <w:tcW w:w="5670" w:type="dxa"/>
            <w:gridSpan w:val="4"/>
          </w:tcPr>
          <w:p w14:paraId="66807D72" w14:textId="0A7DA9C9" w:rsidR="00E719D1" w:rsidRPr="00F25B04" w:rsidRDefault="002A411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 xml:space="preserve">~50k </w:t>
            </w:r>
          </w:p>
        </w:tc>
      </w:tr>
      <w:tr w:rsidR="00E36B9C" w:rsidRPr="0081426F" w14:paraId="220BF021" w14:textId="77777777" w:rsidTr="00E719D1">
        <w:trPr>
          <w:trHeight w:val="86"/>
          <w:jc w:val="center"/>
        </w:trPr>
        <w:tc>
          <w:tcPr>
            <w:tcW w:w="852" w:type="dxa"/>
            <w:vMerge w:val="restart"/>
            <w:shd w:val="clear" w:color="auto" w:fill="auto"/>
          </w:tcPr>
          <w:p w14:paraId="0526B418" w14:textId="77777777" w:rsidR="00E719D1" w:rsidRPr="00F25B04" w:rsidRDefault="00E719D1" w:rsidP="00F25B04">
            <w:pPr>
              <w:keepNext/>
              <w:overflowPunct/>
              <w:autoSpaceDE/>
              <w:autoSpaceDN/>
              <w:adjustRightInd/>
              <w:spacing w:after="0"/>
              <w:jc w:val="center"/>
              <w:textAlignment w:val="auto"/>
              <w:rPr>
                <w:rFonts w:eastAsia="Times New Roman"/>
                <w:b/>
                <w:bCs/>
                <w:color w:val="000000"/>
                <w:sz w:val="18"/>
                <w:szCs w:val="18"/>
                <w:lang w:val="en-US"/>
              </w:rPr>
            </w:pPr>
            <w:r w:rsidRPr="00F25B04">
              <w:rPr>
                <w:rFonts w:eastAsia="Times New Roman"/>
                <w:b/>
                <w:bCs/>
                <w:color w:val="000000"/>
                <w:sz w:val="18"/>
                <w:szCs w:val="18"/>
                <w:lang w:val="en-US"/>
              </w:rPr>
              <w:t>Evaluation results</w:t>
            </w:r>
          </w:p>
          <w:p w14:paraId="38D7C028"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[With AI/ML / baseline]</w:t>
            </w:r>
          </w:p>
        </w:tc>
        <w:tc>
          <w:tcPr>
            <w:tcW w:w="992" w:type="dxa"/>
            <w:shd w:val="clear" w:color="auto" w:fill="auto"/>
          </w:tcPr>
          <w:p w14:paraId="47F3844A"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[Beam prediction accuracy (%)]</w:t>
            </w:r>
          </w:p>
        </w:tc>
        <w:tc>
          <w:tcPr>
            <w:tcW w:w="2268" w:type="dxa"/>
            <w:shd w:val="clear" w:color="auto" w:fill="auto"/>
            <w:vAlign w:val="center"/>
          </w:tcPr>
          <w:p w14:paraId="6426E8D7"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4942C5">
              <w:rPr>
                <w:rFonts w:eastAsia="Times New Roman"/>
                <w:b/>
                <w:sz w:val="18"/>
                <w:szCs w:val="18"/>
                <w:lang w:val="en-US" w:eastAsia="fr-FR"/>
              </w:rPr>
              <w:t>Prediction Accuracy (1 dB RSRP Margin) [%]</w:t>
            </w:r>
          </w:p>
        </w:tc>
        <w:tc>
          <w:tcPr>
            <w:tcW w:w="1417" w:type="dxa"/>
          </w:tcPr>
          <w:p w14:paraId="43BF77C4"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w:t>
            </w:r>
          </w:p>
        </w:tc>
        <w:tc>
          <w:tcPr>
            <w:tcW w:w="1418" w:type="dxa"/>
          </w:tcPr>
          <w:p w14:paraId="2362771E"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96/37</w:t>
            </w:r>
          </w:p>
        </w:tc>
        <w:tc>
          <w:tcPr>
            <w:tcW w:w="1417" w:type="dxa"/>
          </w:tcPr>
          <w:p w14:paraId="1380765E"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86/20</w:t>
            </w:r>
          </w:p>
        </w:tc>
        <w:tc>
          <w:tcPr>
            <w:tcW w:w="1418" w:type="dxa"/>
          </w:tcPr>
          <w:p w14:paraId="4249BE07"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69/11</w:t>
            </w:r>
          </w:p>
        </w:tc>
      </w:tr>
      <w:tr w:rsidR="00E36B9C" w:rsidRPr="0081426F" w14:paraId="3533FFF3" w14:textId="77777777" w:rsidTr="00E719D1">
        <w:trPr>
          <w:trHeight w:val="86"/>
          <w:jc w:val="center"/>
        </w:trPr>
        <w:tc>
          <w:tcPr>
            <w:tcW w:w="852" w:type="dxa"/>
            <w:vMerge/>
            <w:shd w:val="clear" w:color="auto" w:fill="auto"/>
          </w:tcPr>
          <w:p w14:paraId="3F07F6CF"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2F942E5B"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[L1-RSRP Diff]</w:t>
            </w:r>
          </w:p>
        </w:tc>
        <w:tc>
          <w:tcPr>
            <w:tcW w:w="2268" w:type="dxa"/>
            <w:shd w:val="clear" w:color="auto" w:fill="auto"/>
            <w:vAlign w:val="center"/>
          </w:tcPr>
          <w:p w14:paraId="62C313A7" w14:textId="77777777" w:rsidR="00E719D1" w:rsidRPr="00F25B04" w:rsidRDefault="00E719D1" w:rsidP="00F25B04">
            <w:pPr>
              <w:keepNext/>
              <w:overflowPunct/>
              <w:autoSpaceDE/>
              <w:autoSpaceDN/>
              <w:adjustRightInd/>
              <w:spacing w:after="0"/>
              <w:textAlignment w:val="auto"/>
              <w:rPr>
                <w:rFonts w:eastAsia="Batang"/>
                <w:b/>
                <w:bCs/>
                <w:color w:val="000000"/>
                <w:sz w:val="18"/>
                <w:szCs w:val="18"/>
                <w:lang w:val="en-US"/>
              </w:rPr>
            </w:pPr>
            <w:r w:rsidRPr="004942C5">
              <w:rPr>
                <w:rFonts w:eastAsia="Times New Roman"/>
                <w:b/>
                <w:sz w:val="18"/>
                <w:szCs w:val="18"/>
                <w:lang w:val="en-US" w:eastAsia="fr-FR"/>
              </w:rPr>
              <w:t>Average RSRP Error [dB]</w:t>
            </w:r>
          </w:p>
        </w:tc>
        <w:tc>
          <w:tcPr>
            <w:tcW w:w="1417" w:type="dxa"/>
          </w:tcPr>
          <w:p w14:paraId="70D5C927"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0.03/-</w:t>
            </w:r>
          </w:p>
        </w:tc>
        <w:tc>
          <w:tcPr>
            <w:tcW w:w="1418" w:type="dxa"/>
          </w:tcPr>
          <w:p w14:paraId="5492D50D"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0.2/2.95</w:t>
            </w:r>
          </w:p>
        </w:tc>
        <w:tc>
          <w:tcPr>
            <w:tcW w:w="1417" w:type="dxa"/>
          </w:tcPr>
          <w:p w14:paraId="2004458A"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0.8/6.11</w:t>
            </w:r>
          </w:p>
        </w:tc>
        <w:tc>
          <w:tcPr>
            <w:tcW w:w="1418" w:type="dxa"/>
          </w:tcPr>
          <w:p w14:paraId="5EEC959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2.605/</w:t>
            </w:r>
            <w:r w:rsidRPr="004942C5">
              <w:rPr>
                <w:rFonts w:eastAsia="Times New Roman"/>
                <w:sz w:val="18"/>
                <w:szCs w:val="18"/>
                <w:lang w:val="en-US" w:eastAsia="fr-FR"/>
              </w:rPr>
              <w:t>9.597</w:t>
            </w:r>
          </w:p>
        </w:tc>
      </w:tr>
      <w:tr w:rsidR="00E36B9C" w:rsidRPr="0081426F" w14:paraId="3DFA2895" w14:textId="77777777" w:rsidTr="00E719D1">
        <w:trPr>
          <w:trHeight w:val="86"/>
          <w:jc w:val="center"/>
        </w:trPr>
        <w:tc>
          <w:tcPr>
            <w:tcW w:w="852" w:type="dxa"/>
            <w:vMerge/>
            <w:shd w:val="clear" w:color="auto" w:fill="auto"/>
          </w:tcPr>
          <w:p w14:paraId="26EEE04D"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992" w:type="dxa"/>
            <w:vMerge w:val="restart"/>
            <w:shd w:val="clear" w:color="auto" w:fill="auto"/>
          </w:tcPr>
          <w:p w14:paraId="351FA757"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[System performance]</w:t>
            </w:r>
          </w:p>
        </w:tc>
        <w:tc>
          <w:tcPr>
            <w:tcW w:w="2268" w:type="dxa"/>
            <w:shd w:val="clear" w:color="auto" w:fill="auto"/>
            <w:vAlign w:val="bottom"/>
          </w:tcPr>
          <w:p w14:paraId="1A638561"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RS overhead Reduction (%)</w:t>
            </w:r>
          </w:p>
          <w:p w14:paraId="7700ACBB"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1417" w:type="dxa"/>
          </w:tcPr>
          <w:p w14:paraId="6FEF819C"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50</w:t>
            </w:r>
          </w:p>
        </w:tc>
        <w:tc>
          <w:tcPr>
            <w:tcW w:w="1418" w:type="dxa"/>
          </w:tcPr>
          <w:p w14:paraId="524C2B4B"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1417" w:type="dxa"/>
          </w:tcPr>
          <w:p w14:paraId="4F25AC32"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87.5</w:t>
            </w:r>
          </w:p>
        </w:tc>
        <w:tc>
          <w:tcPr>
            <w:tcW w:w="1418" w:type="dxa"/>
          </w:tcPr>
          <w:p w14:paraId="734BCCBB"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93.75</w:t>
            </w:r>
          </w:p>
        </w:tc>
      </w:tr>
      <w:tr w:rsidR="00E719D1" w:rsidRPr="0081426F" w14:paraId="0A97A3FA" w14:textId="77777777" w:rsidTr="00F25B04">
        <w:trPr>
          <w:trHeight w:val="86"/>
          <w:jc w:val="center"/>
        </w:trPr>
        <w:tc>
          <w:tcPr>
            <w:tcW w:w="852" w:type="dxa"/>
            <w:vMerge/>
            <w:shd w:val="clear" w:color="auto" w:fill="auto"/>
          </w:tcPr>
          <w:p w14:paraId="40F39F57"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5D34A3D2"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477D999D" w14:textId="77777777" w:rsidR="00E719D1" w:rsidRPr="0081426F" w:rsidRDefault="00E719D1" w:rsidP="00EE6AC1">
            <w:pPr>
              <w:keepNext/>
              <w:overflowPunct/>
              <w:autoSpaceDE/>
              <w:autoSpaceDN/>
              <w:adjustRightInd/>
              <w:spacing w:after="0"/>
              <w:jc w:val="center"/>
              <w:textAlignment w:val="auto"/>
              <w:rPr>
                <w:rFonts w:eastAsia="Times New Roman"/>
                <w:b/>
                <w:sz w:val="18"/>
                <w:szCs w:val="18"/>
                <w:lang w:val="en-US" w:eastAsia="fr-FR"/>
              </w:rPr>
            </w:pPr>
            <w:r w:rsidRPr="004942C5">
              <w:rPr>
                <w:rFonts w:eastAsia="Times New Roman"/>
                <w:b/>
                <w:sz w:val="18"/>
                <w:szCs w:val="18"/>
                <w:lang w:val="en-US" w:eastAsia="fr-FR"/>
              </w:rPr>
              <w:t xml:space="preserve">Average cell throughput </w:t>
            </w:r>
            <w:r w:rsidRPr="0081426F">
              <w:rPr>
                <w:rFonts w:eastAsia="Times New Roman"/>
                <w:b/>
                <w:sz w:val="18"/>
                <w:szCs w:val="18"/>
                <w:lang w:val="en-US" w:eastAsia="fr-FR"/>
              </w:rPr>
              <w:t>ratio – Method/Ideal [%]</w:t>
            </w:r>
          </w:p>
        </w:tc>
        <w:tc>
          <w:tcPr>
            <w:tcW w:w="1417" w:type="dxa"/>
          </w:tcPr>
          <w:p w14:paraId="387AEC36"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81426F">
              <w:rPr>
                <w:rFonts w:eastAsia="Times New Roman"/>
                <w:sz w:val="18"/>
                <w:szCs w:val="18"/>
                <w:lang w:val="en-US" w:eastAsia="fr-FR"/>
              </w:rPr>
              <w:t>100/98</w:t>
            </w:r>
          </w:p>
        </w:tc>
        <w:tc>
          <w:tcPr>
            <w:tcW w:w="1418" w:type="dxa"/>
          </w:tcPr>
          <w:p w14:paraId="5EC494BA"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100/85</w:t>
            </w:r>
          </w:p>
        </w:tc>
        <w:tc>
          <w:tcPr>
            <w:tcW w:w="1417" w:type="dxa"/>
          </w:tcPr>
          <w:p w14:paraId="368A9DDB"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98/</w:t>
            </w:r>
            <w:r w:rsidRPr="004942C5">
              <w:rPr>
                <w:rFonts w:eastAsia="Times New Roman"/>
                <w:sz w:val="18"/>
                <w:szCs w:val="18"/>
                <w:lang w:val="en-US" w:eastAsia="fr-FR"/>
              </w:rPr>
              <w:t>73</w:t>
            </w:r>
          </w:p>
        </w:tc>
        <w:tc>
          <w:tcPr>
            <w:tcW w:w="1418" w:type="dxa"/>
          </w:tcPr>
          <w:p w14:paraId="7ED69ED1"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r>
      <w:tr w:rsidR="00E36B9C" w:rsidRPr="0081426F" w14:paraId="2A98D139" w14:textId="77777777" w:rsidTr="00E719D1">
        <w:trPr>
          <w:trHeight w:val="86"/>
          <w:jc w:val="center"/>
        </w:trPr>
        <w:tc>
          <w:tcPr>
            <w:tcW w:w="852" w:type="dxa"/>
            <w:vMerge/>
            <w:shd w:val="clear" w:color="auto" w:fill="auto"/>
          </w:tcPr>
          <w:p w14:paraId="767A5E98"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4F8BF6F0"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p>
        </w:tc>
        <w:tc>
          <w:tcPr>
            <w:tcW w:w="2268" w:type="dxa"/>
            <w:shd w:val="clear" w:color="auto" w:fill="auto"/>
            <w:vAlign w:val="center"/>
          </w:tcPr>
          <w:p w14:paraId="478D29A2" w14:textId="77777777" w:rsidR="00E719D1" w:rsidRPr="00F25B04" w:rsidRDefault="00E719D1" w:rsidP="00F25B04">
            <w:pPr>
              <w:keepNext/>
              <w:overflowPunct/>
              <w:autoSpaceDE/>
              <w:autoSpaceDN/>
              <w:adjustRightInd/>
              <w:spacing w:after="0"/>
              <w:textAlignment w:val="auto"/>
              <w:rPr>
                <w:rFonts w:eastAsia="Batang"/>
                <w:b/>
                <w:bCs/>
                <w:sz w:val="18"/>
                <w:szCs w:val="18"/>
                <w:lang w:val="en-US"/>
              </w:rPr>
            </w:pPr>
            <w:r w:rsidRPr="004942C5">
              <w:rPr>
                <w:rFonts w:eastAsia="Times New Roman"/>
                <w:b/>
                <w:sz w:val="18"/>
                <w:szCs w:val="18"/>
                <w:lang w:val="en-US" w:eastAsia="fr-FR"/>
              </w:rPr>
              <w:t>5th percentile UE throughput r</w:t>
            </w:r>
            <w:r w:rsidRPr="0081426F">
              <w:rPr>
                <w:rFonts w:eastAsia="Times New Roman"/>
                <w:b/>
                <w:sz w:val="18"/>
                <w:szCs w:val="18"/>
                <w:lang w:val="en-US" w:eastAsia="fr-FR"/>
              </w:rPr>
              <w:t>atio – Method/Ideal [%]</w:t>
            </w:r>
          </w:p>
        </w:tc>
        <w:tc>
          <w:tcPr>
            <w:tcW w:w="1417" w:type="dxa"/>
          </w:tcPr>
          <w:p w14:paraId="0D82FA88"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100/97</w:t>
            </w:r>
          </w:p>
        </w:tc>
        <w:tc>
          <w:tcPr>
            <w:tcW w:w="1418" w:type="dxa"/>
          </w:tcPr>
          <w:p w14:paraId="74D1DC3D"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4942C5">
              <w:rPr>
                <w:rFonts w:eastAsia="Times New Roman"/>
                <w:sz w:val="18"/>
                <w:szCs w:val="18"/>
                <w:lang w:val="en-US" w:eastAsia="fr-FR"/>
              </w:rPr>
              <w:t>99/86</w:t>
            </w:r>
          </w:p>
        </w:tc>
        <w:tc>
          <w:tcPr>
            <w:tcW w:w="1417" w:type="dxa"/>
          </w:tcPr>
          <w:p w14:paraId="31FB1024"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84/</w:t>
            </w:r>
            <w:r w:rsidRPr="004942C5">
              <w:rPr>
                <w:rFonts w:eastAsia="Times New Roman"/>
                <w:sz w:val="18"/>
                <w:szCs w:val="18"/>
                <w:lang w:val="en-US" w:eastAsia="fr-FR"/>
              </w:rPr>
              <w:t>75</w:t>
            </w:r>
          </w:p>
        </w:tc>
        <w:tc>
          <w:tcPr>
            <w:tcW w:w="1418" w:type="dxa"/>
          </w:tcPr>
          <w:p w14:paraId="07A6F1D9" w14:textId="77777777" w:rsidR="00E719D1" w:rsidRPr="00F25B04" w:rsidRDefault="00E719D1" w:rsidP="00F25B0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r>
    </w:tbl>
    <w:bookmarkEnd w:id="11"/>
    <w:p w14:paraId="439F44CF" w14:textId="53784B87" w:rsidR="00E719D1" w:rsidRPr="004942C5" w:rsidRDefault="00633E29" w:rsidP="00E719D1">
      <w:pPr>
        <w:overflowPunct/>
        <w:autoSpaceDE/>
        <w:autoSpaceDN/>
        <w:adjustRightInd/>
        <w:spacing w:after="0"/>
        <w:textAlignment w:val="auto"/>
        <w:rPr>
          <w:lang w:val="en-US" w:eastAsia="en-GB"/>
        </w:rPr>
      </w:pPr>
      <w:r w:rsidRPr="004942C5">
        <w:rPr>
          <w:lang w:val="en-US" w:eastAsia="en-GB"/>
        </w:rPr>
        <w:t>Note: Rx beam selection fixed to panel boresight direction.</w:t>
      </w:r>
    </w:p>
    <w:p w14:paraId="19F2BB7D" w14:textId="77777777" w:rsidR="00633E29" w:rsidRPr="00F25B04" w:rsidRDefault="00633E29" w:rsidP="00E719D1">
      <w:pPr>
        <w:overflowPunct/>
        <w:autoSpaceDE/>
        <w:autoSpaceDN/>
        <w:adjustRightInd/>
        <w:spacing w:after="0"/>
        <w:textAlignment w:val="auto"/>
        <w:rPr>
          <w:rFonts w:ascii="Times" w:eastAsia="Batang" w:hAnsi="Times"/>
          <w:b/>
          <w:bCs/>
          <w:szCs w:val="24"/>
          <w:lang w:val="en-US"/>
        </w:rPr>
      </w:pPr>
    </w:p>
    <w:p w14:paraId="01974C9B" w14:textId="7853B8FD" w:rsidR="008D4CD4" w:rsidRPr="00F25B04" w:rsidRDefault="00BD5DD1" w:rsidP="009C5AA8">
      <w:pPr>
        <w:jc w:val="both"/>
        <w:rPr>
          <w:lang w:val="en-US"/>
        </w:rPr>
      </w:pPr>
      <w:bookmarkStart w:id="12" w:name="_Ref111208906"/>
      <w:r w:rsidRPr="004942C5">
        <w:rPr>
          <w:lang w:val="en-US"/>
        </w:rPr>
        <w:t>From</w:t>
      </w:r>
      <w:bookmarkEnd w:id="12"/>
      <w:r w:rsidR="00DB571D" w:rsidRPr="00F25B04">
        <w:rPr>
          <w:lang w:val="en-US"/>
        </w:rPr>
        <w:t xml:space="preserve"> </w:t>
      </w:r>
      <w:r w:rsidR="004D65DC" w:rsidRPr="00F25B04">
        <w:rPr>
          <w:lang w:val="en-US"/>
        </w:rPr>
        <w:fldChar w:fldCharType="begin"/>
      </w:r>
      <w:r w:rsidR="004D65DC" w:rsidRPr="00F25B04">
        <w:rPr>
          <w:lang w:val="en-US"/>
        </w:rPr>
        <w:instrText xml:space="preserve"> REF _Ref118319324 \h </w:instrText>
      </w:r>
      <w:r w:rsidR="004D65DC" w:rsidRPr="00F25B04">
        <w:rPr>
          <w:lang w:val="en-US"/>
        </w:rPr>
      </w:r>
      <w:r w:rsidR="004D65DC"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1</w:t>
      </w:r>
      <w:r w:rsidR="004D65DC" w:rsidRPr="00F25B04">
        <w:rPr>
          <w:lang w:val="en-US"/>
        </w:rPr>
        <w:fldChar w:fldCharType="end"/>
      </w:r>
      <w:r w:rsidRPr="00F25B04">
        <w:rPr>
          <w:lang w:val="en-US"/>
        </w:rPr>
        <w:t>, we have the following observations:</w:t>
      </w:r>
    </w:p>
    <w:p w14:paraId="6C9EC589" w14:textId="24E5CC25" w:rsidR="00A21D4E" w:rsidRPr="0081426F" w:rsidRDefault="00141D74" w:rsidP="004032B7">
      <w:pPr>
        <w:pStyle w:val="ListParagraph"/>
        <w:numPr>
          <w:ilvl w:val="0"/>
          <w:numId w:val="41"/>
        </w:numPr>
        <w:jc w:val="both"/>
        <w:rPr>
          <w:lang w:val="en-US"/>
        </w:rPr>
      </w:pPr>
      <w:r w:rsidRPr="5A4341AD">
        <w:rPr>
          <w:lang w:val="en-US"/>
        </w:rPr>
        <w:t>W</w:t>
      </w:r>
      <w:r w:rsidR="006F4704" w:rsidRPr="5A4341AD">
        <w:rPr>
          <w:lang w:val="en-US"/>
        </w:rPr>
        <w:t>hen</w:t>
      </w:r>
      <w:r w:rsidR="00CA23A3" w:rsidRPr="5A4341AD">
        <w:rPr>
          <w:lang w:val="en-US"/>
        </w:rPr>
        <w:t xml:space="preserve"> using </w:t>
      </w:r>
      <w:r w:rsidR="00886CBF" w:rsidRPr="5A4341AD">
        <w:rPr>
          <w:lang w:val="en-US"/>
        </w:rPr>
        <w:t xml:space="preserve">32 beams </w:t>
      </w:r>
      <w:r w:rsidR="00CA23A3" w:rsidRPr="5A4341AD">
        <w:rPr>
          <w:lang w:val="en-US"/>
        </w:rPr>
        <w:t xml:space="preserve">Set B </w:t>
      </w:r>
      <w:r w:rsidR="00886CBF" w:rsidRPr="5A4341AD">
        <w:rPr>
          <w:lang w:val="en-US"/>
        </w:rPr>
        <w:t xml:space="preserve">RSRP </w:t>
      </w:r>
      <w:r w:rsidR="00CA23A3" w:rsidRPr="5A4341AD">
        <w:rPr>
          <w:lang w:val="en-US"/>
        </w:rPr>
        <w:t xml:space="preserve">to predict the best beam in </w:t>
      </w:r>
      <w:r w:rsidR="00886CBF" w:rsidRPr="5A4341AD">
        <w:rPr>
          <w:lang w:val="en-US"/>
        </w:rPr>
        <w:t xml:space="preserve">64 beams Set A, the </w:t>
      </w:r>
      <w:r w:rsidR="00C758E5" w:rsidRPr="5A4341AD">
        <w:rPr>
          <w:lang w:val="en-US"/>
        </w:rPr>
        <w:t xml:space="preserve">prediction accuracy is </w:t>
      </w:r>
      <w:r w:rsidR="00C1673B" w:rsidRPr="5A4341AD">
        <w:rPr>
          <w:lang w:val="en-US"/>
        </w:rPr>
        <w:t>99</w:t>
      </w:r>
      <w:r w:rsidR="00C758E5" w:rsidRPr="5A4341AD">
        <w:rPr>
          <w:lang w:val="en-US"/>
        </w:rPr>
        <w:t>%</w:t>
      </w:r>
      <w:r w:rsidR="00AA7519" w:rsidRPr="5A4341AD">
        <w:rPr>
          <w:lang w:val="en-US"/>
        </w:rPr>
        <w:t xml:space="preserve"> and the prediction RSRP error mean is 0</w:t>
      </w:r>
      <w:r w:rsidR="00C1673B" w:rsidRPr="5A4341AD">
        <w:rPr>
          <w:lang w:val="en-US"/>
        </w:rPr>
        <w:t>.2</w:t>
      </w:r>
      <w:r w:rsidR="00A01253" w:rsidRPr="5A4341AD">
        <w:rPr>
          <w:lang w:val="en-US"/>
        </w:rPr>
        <w:t xml:space="preserve"> </w:t>
      </w:r>
      <w:r w:rsidR="00AA7519" w:rsidRPr="5A4341AD">
        <w:rPr>
          <w:lang w:val="en-US"/>
        </w:rPr>
        <w:t>dB</w:t>
      </w:r>
      <w:r w:rsidR="00C1673B" w:rsidRPr="5A4341AD">
        <w:rPr>
          <w:lang w:val="en-US"/>
        </w:rPr>
        <w:t xml:space="preserve">, which is </w:t>
      </w:r>
      <w:r w:rsidR="005B42AF" w:rsidRPr="5A4341AD">
        <w:rPr>
          <w:lang w:val="en-US"/>
        </w:rPr>
        <w:t>negligible</w:t>
      </w:r>
      <w:r w:rsidR="00D619C0" w:rsidRPr="5A4341AD">
        <w:rPr>
          <w:lang w:val="en-US"/>
        </w:rPr>
        <w:t>. However</w:t>
      </w:r>
      <w:r w:rsidR="003D2607" w:rsidRPr="5A4341AD">
        <w:rPr>
          <w:lang w:val="en-US"/>
        </w:rPr>
        <w:t xml:space="preserve">, </w:t>
      </w:r>
      <w:r w:rsidR="00BE482B" w:rsidRPr="5A4341AD">
        <w:rPr>
          <w:lang w:val="en-US"/>
        </w:rPr>
        <w:t>when</w:t>
      </w:r>
      <w:r w:rsidR="00905818" w:rsidRPr="5A4341AD">
        <w:rPr>
          <w:lang w:val="en-US"/>
        </w:rPr>
        <w:t xml:space="preserve"> </w:t>
      </w:r>
      <w:r w:rsidR="003D2607" w:rsidRPr="5A4341AD">
        <w:rPr>
          <w:lang w:val="en-US"/>
        </w:rPr>
        <w:t xml:space="preserve">using </w:t>
      </w:r>
      <w:r w:rsidR="006C2096" w:rsidRPr="5A4341AD">
        <w:rPr>
          <w:lang w:val="en-US"/>
        </w:rPr>
        <w:t xml:space="preserve">16/8/4 beam Set B RSRP to predict </w:t>
      </w:r>
      <w:r w:rsidR="009E319C" w:rsidRPr="5A4341AD">
        <w:rPr>
          <w:lang w:val="en-US"/>
        </w:rPr>
        <w:t>64 beams Set A</w:t>
      </w:r>
      <w:r w:rsidR="00905818" w:rsidRPr="5A4341AD">
        <w:rPr>
          <w:lang w:val="en-US"/>
        </w:rPr>
        <w:t>, the prediction accuracy drops</w:t>
      </w:r>
      <w:r w:rsidR="1BA22BB3" w:rsidRPr="5A4341AD">
        <w:rPr>
          <w:lang w:val="en-US"/>
        </w:rPr>
        <w:t>,</w:t>
      </w:r>
      <w:r w:rsidR="00905818" w:rsidRPr="5A4341AD">
        <w:rPr>
          <w:lang w:val="en-US"/>
        </w:rPr>
        <w:t xml:space="preserve"> and the prediction RSRP error mean increases.</w:t>
      </w:r>
    </w:p>
    <w:p w14:paraId="02C5E7A4" w14:textId="13EE764F" w:rsidR="00905818" w:rsidRPr="00B45D93" w:rsidRDefault="00141D74" w:rsidP="00F25B04">
      <w:pPr>
        <w:pStyle w:val="Ran1Observation0"/>
        <w:rPr>
          <w:lang w:val="en-US"/>
        </w:rPr>
      </w:pPr>
      <w:r w:rsidRPr="5A4341AD">
        <w:rPr>
          <w:lang w:val="en-US"/>
        </w:rPr>
        <w:t>T</w:t>
      </w:r>
      <w:r w:rsidR="00905818" w:rsidRPr="5A4341AD">
        <w:rPr>
          <w:lang w:val="en-US"/>
        </w:rPr>
        <w:t xml:space="preserve">he 32 beams baseline has </w:t>
      </w:r>
      <w:r w:rsidR="00094C3E" w:rsidRPr="5A4341AD">
        <w:rPr>
          <w:lang w:val="en-US"/>
        </w:rPr>
        <w:t>a similar throughput to the 64 beams baseline, and the 16/8 beams baseline has worse throughput than</w:t>
      </w:r>
      <w:r w:rsidR="00905818" w:rsidRPr="5A4341AD">
        <w:rPr>
          <w:lang w:val="en-US"/>
        </w:rPr>
        <w:t xml:space="preserve"> </w:t>
      </w:r>
      <w:r w:rsidR="00D00C54" w:rsidRPr="5A4341AD">
        <w:rPr>
          <w:lang w:val="en-US"/>
        </w:rPr>
        <w:t xml:space="preserve">the </w:t>
      </w:r>
      <w:r w:rsidR="00905818" w:rsidRPr="5A4341AD">
        <w:rPr>
          <w:lang w:val="en-US"/>
        </w:rPr>
        <w:t>64/32 beams b</w:t>
      </w:r>
      <w:r w:rsidR="00C31928" w:rsidRPr="5A4341AD">
        <w:rPr>
          <w:lang w:val="en-US"/>
        </w:rPr>
        <w:t>ase</w:t>
      </w:r>
      <w:r w:rsidR="00905818" w:rsidRPr="5A4341AD">
        <w:rPr>
          <w:lang w:val="en-US"/>
        </w:rPr>
        <w:t xml:space="preserve">line. </w:t>
      </w:r>
      <w:r w:rsidR="00AF75AC" w:rsidRPr="5A4341AD">
        <w:rPr>
          <w:lang w:val="en-US"/>
        </w:rPr>
        <w:t xml:space="preserve">This </w:t>
      </w:r>
      <w:r w:rsidR="004F5FFF" w:rsidRPr="5A4341AD">
        <w:rPr>
          <w:lang w:val="en-US"/>
        </w:rPr>
        <w:t xml:space="preserve">indicates that given the current </w:t>
      </w:r>
      <w:r w:rsidR="007D5A48" w:rsidRPr="5A4341AD">
        <w:rPr>
          <w:lang w:val="en-US"/>
        </w:rPr>
        <w:t xml:space="preserve">agreed antenna configuration </w:t>
      </w:r>
      <w:r w:rsidR="00396B44" w:rsidRPr="5A4341AD">
        <w:rPr>
          <w:lang w:val="en-US"/>
        </w:rPr>
        <w:t xml:space="preserve">setup, </w:t>
      </w:r>
      <w:r w:rsidR="00661E92" w:rsidRPr="5A4341AD">
        <w:rPr>
          <w:lang w:val="en-US"/>
        </w:rPr>
        <w:t xml:space="preserve">using </w:t>
      </w:r>
      <w:r w:rsidR="00C31928" w:rsidRPr="5A4341AD">
        <w:rPr>
          <w:lang w:val="en-US"/>
        </w:rPr>
        <w:t xml:space="preserve">a </w:t>
      </w:r>
      <w:r w:rsidR="00661E92" w:rsidRPr="5A4341AD">
        <w:rPr>
          <w:lang w:val="en-US"/>
        </w:rPr>
        <w:t xml:space="preserve">large number of beams </w:t>
      </w:r>
      <w:r w:rsidR="00207510" w:rsidRPr="5A4341AD">
        <w:rPr>
          <w:lang w:val="en-US"/>
        </w:rPr>
        <w:t xml:space="preserve">in Set A </w:t>
      </w:r>
      <w:r w:rsidR="00C313A3" w:rsidRPr="5A4341AD">
        <w:rPr>
          <w:lang w:val="en-US"/>
        </w:rPr>
        <w:t>(</w:t>
      </w:r>
      <w:proofErr w:type="gramStart"/>
      <w:r w:rsidR="00C313A3" w:rsidRPr="5A4341AD">
        <w:rPr>
          <w:lang w:val="en-US"/>
        </w:rPr>
        <w:t>i.e.</w:t>
      </w:r>
      <w:proofErr w:type="gramEnd"/>
      <w:r w:rsidR="00C313A3" w:rsidRPr="5A4341AD">
        <w:rPr>
          <w:lang w:val="en-US"/>
        </w:rPr>
        <w:t xml:space="preserve"> 64 be</w:t>
      </w:r>
      <w:r w:rsidR="00C44A2E" w:rsidRPr="5A4341AD">
        <w:rPr>
          <w:lang w:val="en-US"/>
        </w:rPr>
        <w:t>a</w:t>
      </w:r>
      <w:r w:rsidR="00C313A3" w:rsidRPr="5A4341AD">
        <w:rPr>
          <w:lang w:val="en-US"/>
        </w:rPr>
        <w:t xml:space="preserve">ms) </w:t>
      </w:r>
      <w:r w:rsidR="00661E92" w:rsidRPr="5A4341AD">
        <w:rPr>
          <w:lang w:val="en-US"/>
        </w:rPr>
        <w:t xml:space="preserve">is not </w:t>
      </w:r>
      <w:r w:rsidR="00AA4518" w:rsidRPr="5A4341AD">
        <w:rPr>
          <w:lang w:val="en-US"/>
        </w:rPr>
        <w:t>useful</w:t>
      </w:r>
      <w:r w:rsidR="00C44A2E" w:rsidRPr="5A4341AD">
        <w:rPr>
          <w:lang w:val="en-US"/>
        </w:rPr>
        <w:t xml:space="preserve"> as it </w:t>
      </w:r>
      <w:r w:rsidR="007C4A1E" w:rsidRPr="5A4341AD">
        <w:rPr>
          <w:lang w:val="en-US"/>
        </w:rPr>
        <w:t xml:space="preserve">may not provide any additional system throughput gain but introduce </w:t>
      </w:r>
      <w:r w:rsidR="00C22382" w:rsidRPr="5A4341AD">
        <w:rPr>
          <w:lang w:val="en-US"/>
        </w:rPr>
        <w:t xml:space="preserve">latency. </w:t>
      </w:r>
      <w:r w:rsidR="00B070F2" w:rsidRPr="5A4341AD">
        <w:rPr>
          <w:lang w:val="en-US"/>
        </w:rPr>
        <w:t xml:space="preserve">Also, using </w:t>
      </w:r>
      <w:r w:rsidR="770741DF" w:rsidRPr="5A4341AD">
        <w:rPr>
          <w:lang w:val="en-US"/>
        </w:rPr>
        <w:t>many</w:t>
      </w:r>
      <w:r w:rsidR="00EE25A0" w:rsidRPr="5A4341AD">
        <w:rPr>
          <w:lang w:val="en-US"/>
        </w:rPr>
        <w:t xml:space="preserve"> beams </w:t>
      </w:r>
      <w:r w:rsidR="00207510" w:rsidRPr="5A4341AD">
        <w:rPr>
          <w:lang w:val="en-US"/>
        </w:rPr>
        <w:t xml:space="preserve">in Set A </w:t>
      </w:r>
      <w:r w:rsidR="00EE25A0" w:rsidRPr="5A4341AD">
        <w:rPr>
          <w:lang w:val="en-US"/>
        </w:rPr>
        <w:t>may cause mi</w:t>
      </w:r>
      <w:r w:rsidR="001B5428" w:rsidRPr="5A4341AD">
        <w:rPr>
          <w:lang w:val="en-US"/>
        </w:rPr>
        <w:t>s</w:t>
      </w:r>
      <w:r w:rsidR="00EE25A0" w:rsidRPr="5A4341AD">
        <w:rPr>
          <w:lang w:val="en-US"/>
        </w:rPr>
        <w:t>interpretation of the beam prediction performance</w:t>
      </w:r>
      <w:r w:rsidR="008A0EEF" w:rsidRPr="5A4341AD">
        <w:rPr>
          <w:lang w:val="en-US"/>
        </w:rPr>
        <w:t xml:space="preserve"> as </w:t>
      </w:r>
      <w:r w:rsidR="770741DF" w:rsidRPr="5A4341AD">
        <w:rPr>
          <w:lang w:val="en-US"/>
        </w:rPr>
        <w:t>they</w:t>
      </w:r>
      <w:r w:rsidR="008A0EEF" w:rsidRPr="5A4341AD">
        <w:rPr>
          <w:lang w:val="en-US"/>
        </w:rPr>
        <w:t xml:space="preserve"> are too correlated (too close to each other).</w:t>
      </w:r>
      <w:r w:rsidR="00085092" w:rsidRPr="5A4341AD">
        <w:rPr>
          <w:lang w:val="en-US"/>
        </w:rPr>
        <w:t xml:space="preserve"> </w:t>
      </w:r>
      <w:r w:rsidR="008A0EEF" w:rsidRPr="5A4341AD">
        <w:rPr>
          <w:lang w:val="en-US"/>
        </w:rPr>
        <w:t>F</w:t>
      </w:r>
      <w:r w:rsidR="00085092" w:rsidRPr="5A4341AD">
        <w:rPr>
          <w:lang w:val="en-US"/>
        </w:rPr>
        <w:t>or example</w:t>
      </w:r>
      <w:r w:rsidR="00C31928" w:rsidRPr="5A4341AD">
        <w:rPr>
          <w:lang w:val="en-US"/>
        </w:rPr>
        <w:t>,</w:t>
      </w:r>
      <w:r w:rsidR="00085092" w:rsidRPr="5A4341AD">
        <w:rPr>
          <w:lang w:val="en-US"/>
        </w:rPr>
        <w:t xml:space="preserve"> if Set A has 128 beams and Set B has 32 beams, </w:t>
      </w:r>
      <w:r w:rsidR="008F423E" w:rsidRPr="5A4341AD">
        <w:rPr>
          <w:lang w:val="en-US"/>
        </w:rPr>
        <w:t xml:space="preserve">now </w:t>
      </w:r>
      <m:oMath>
        <m:f>
          <m:fPr>
            <m:ctrlPr>
              <w:rPr>
                <w:rFonts w:ascii="Cambria Math" w:hAnsi="Cambria Math"/>
                <w:i/>
                <w:lang w:val="en-US"/>
              </w:rPr>
            </m:ctrlPr>
          </m:fPr>
          <m:num>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B</m:t>
                </m:r>
              </m:e>
            </m:d>
          </m:num>
          <m:den>
            <m:d>
              <m:dPr>
                <m:begChr m:val="|"/>
                <m:endChr m:val="|"/>
                <m:ctrlPr>
                  <w:rPr>
                    <w:rFonts w:ascii="Cambria Math" w:hAnsi="Cambria Math"/>
                    <w:i/>
                    <w:lang w:val="en-US"/>
                  </w:rPr>
                </m:ctrlPr>
              </m:dPr>
              <m:e>
                <m:r>
                  <w:rPr>
                    <w:rFonts w:ascii="Cambria Math" w:hAnsi="Cambria Math"/>
                    <w:lang w:val="en-US"/>
                  </w:rPr>
                  <m:t>Set</m:t>
                </m:r>
                <m:r>
                  <w:rPr>
                    <w:rFonts w:ascii="Cambria Math" w:hAnsi="Cambria Math"/>
                    <w:szCs w:val="20"/>
                    <w:lang w:val="en-US"/>
                  </w:rPr>
                  <m:t xml:space="preserve"> </m:t>
                </m:r>
                <m:r>
                  <w:rPr>
                    <w:rFonts w:ascii="Cambria Math" w:hAnsi="Cambria Math"/>
                    <w:lang w:val="en-US"/>
                  </w:rPr>
                  <m:t>A</m:t>
                </m:r>
              </m:e>
            </m:d>
          </m:den>
        </m:f>
        <m:r>
          <w:rPr>
            <w:rFonts w:ascii="Cambria Math" w:hAnsi="Cambria Math"/>
            <w:szCs w:val="20"/>
            <w:lang w:val="en-US"/>
          </w:rPr>
          <m:t>=</m:t>
        </m:r>
        <m:f>
          <m:fPr>
            <m:ctrlPr>
              <w:rPr>
                <w:rFonts w:ascii="Cambria Math" w:hAnsi="Cambria Math"/>
                <w:i/>
                <w:lang w:val="en-US"/>
              </w:rPr>
            </m:ctrlPr>
          </m:fPr>
          <m:num>
            <m:r>
              <w:rPr>
                <w:rFonts w:ascii="Cambria Math" w:hAnsi="Cambria Math"/>
                <w:szCs w:val="20"/>
                <w:lang w:val="en-US"/>
              </w:rPr>
              <m:t>1</m:t>
            </m:r>
          </m:num>
          <m:den>
            <m:r>
              <w:rPr>
                <w:rFonts w:ascii="Cambria Math" w:hAnsi="Cambria Math"/>
                <w:szCs w:val="20"/>
                <w:lang w:val="en-US"/>
              </w:rPr>
              <m:t>4</m:t>
            </m:r>
          </m:den>
        </m:f>
      </m:oMath>
      <w:r w:rsidR="008A0EEF" w:rsidRPr="5A4341AD">
        <w:rPr>
          <w:lang w:val="en-US"/>
        </w:rPr>
        <w:t xml:space="preserve"> but </w:t>
      </w:r>
      <w:r w:rsidR="008F423E" w:rsidRPr="5A4341AD">
        <w:rPr>
          <w:lang w:val="en-US"/>
        </w:rPr>
        <w:t xml:space="preserve">the prediction </w:t>
      </w:r>
      <w:r w:rsidR="008A0EEF" w:rsidRPr="5A4341AD">
        <w:rPr>
          <w:lang w:val="en-US"/>
        </w:rPr>
        <w:t>accuracy can still be close to</w:t>
      </w:r>
      <w:r w:rsidR="001B5428" w:rsidRPr="5A4341AD">
        <w:rPr>
          <w:lang w:val="en-US"/>
        </w:rPr>
        <w:t xml:space="preserve"> </w:t>
      </w:r>
      <w:r w:rsidR="008A0EEF" w:rsidRPr="5A4341AD">
        <w:rPr>
          <w:lang w:val="en-US"/>
        </w:rPr>
        <w:t>100%</w:t>
      </w:r>
      <w:r w:rsidR="004B5D09" w:rsidRPr="5A4341AD">
        <w:rPr>
          <w:lang w:val="en-US"/>
        </w:rPr>
        <w:t xml:space="preserve">. </w:t>
      </w:r>
    </w:p>
    <w:p w14:paraId="0C51E87A" w14:textId="77777777" w:rsidR="009B1D2C" w:rsidRPr="001B25BD" w:rsidRDefault="009B1D2C" w:rsidP="009C5AA8">
      <w:pPr>
        <w:pStyle w:val="ListParagraph"/>
        <w:jc w:val="both"/>
        <w:rPr>
          <w:szCs w:val="20"/>
          <w:lang w:val="en-US"/>
        </w:rPr>
      </w:pPr>
    </w:p>
    <w:p w14:paraId="70B6F44A" w14:textId="1989BF2F" w:rsidR="00153C6A" w:rsidRPr="0081426F" w:rsidRDefault="00153C6A" w:rsidP="004032B7">
      <w:pPr>
        <w:pStyle w:val="ListParagraph"/>
        <w:numPr>
          <w:ilvl w:val="0"/>
          <w:numId w:val="41"/>
        </w:numPr>
        <w:jc w:val="both"/>
        <w:rPr>
          <w:szCs w:val="20"/>
          <w:lang w:val="en-US"/>
        </w:rPr>
      </w:pPr>
      <w:r w:rsidRPr="001B25BD">
        <w:rPr>
          <w:szCs w:val="20"/>
          <w:lang w:val="en-US"/>
        </w:rPr>
        <w:t>From</w:t>
      </w:r>
      <w:r w:rsidR="00814675">
        <w:rPr>
          <w:szCs w:val="20"/>
          <w:lang w:val="en-US"/>
        </w:rPr>
        <w:t xml:space="preserve"> </w:t>
      </w:r>
      <w:r w:rsidR="00814675" w:rsidRPr="00F25B04">
        <w:rPr>
          <w:lang w:val="en-US"/>
        </w:rPr>
        <w:fldChar w:fldCharType="begin"/>
      </w:r>
      <w:r w:rsidR="00814675" w:rsidRPr="00F25B04">
        <w:rPr>
          <w:lang w:val="en-US"/>
        </w:rPr>
        <w:instrText xml:space="preserve"> REF _Ref118319324 \h </w:instrText>
      </w:r>
      <w:r w:rsidR="00814675" w:rsidRPr="00F25B04">
        <w:rPr>
          <w:lang w:val="en-US"/>
        </w:rPr>
      </w:r>
      <w:r w:rsidR="00814675" w:rsidRPr="00F25B04">
        <w:rPr>
          <w:lang w:val="en-US"/>
        </w:rPr>
        <w:fldChar w:fldCharType="separate"/>
      </w:r>
      <w:r w:rsidR="00426B98" w:rsidRPr="00F25B04">
        <w:rPr>
          <w:lang w:val="en-US"/>
        </w:rPr>
        <w:t xml:space="preserve">Table </w:t>
      </w:r>
      <w:r w:rsidR="00426B98">
        <w:rPr>
          <w:noProof/>
          <w:lang w:val="en-US"/>
        </w:rPr>
        <w:t>2.2</w:t>
      </w:r>
      <w:r w:rsidR="00426B98">
        <w:rPr>
          <w:lang w:val="en-US"/>
        </w:rPr>
        <w:noBreakHyphen/>
      </w:r>
      <w:r w:rsidR="00426B98">
        <w:rPr>
          <w:noProof/>
          <w:lang w:val="en-US"/>
        </w:rPr>
        <w:t>1</w:t>
      </w:r>
      <w:r w:rsidR="00814675" w:rsidRPr="00F25B04">
        <w:rPr>
          <w:lang w:val="en-US"/>
        </w:rPr>
        <w:fldChar w:fldCharType="end"/>
      </w:r>
      <w:r w:rsidRPr="001B25BD">
        <w:rPr>
          <w:szCs w:val="20"/>
          <w:lang w:val="en-US"/>
        </w:rPr>
        <w:t xml:space="preserve">, </w:t>
      </w:r>
      <w:r w:rsidR="00C50B16" w:rsidRPr="0081426F">
        <w:rPr>
          <w:szCs w:val="20"/>
          <w:lang w:val="en-US"/>
        </w:rPr>
        <w:t xml:space="preserve">ML-based 16 beams </w:t>
      </w:r>
      <w:r w:rsidR="00245604" w:rsidRPr="0081426F">
        <w:rPr>
          <w:szCs w:val="20"/>
          <w:lang w:val="en-US"/>
        </w:rPr>
        <w:t>ha</w:t>
      </w:r>
      <w:r w:rsidR="00C31928" w:rsidRPr="0081426F">
        <w:rPr>
          <w:szCs w:val="20"/>
          <w:lang w:val="en-US"/>
        </w:rPr>
        <w:t>ve</w:t>
      </w:r>
      <w:r w:rsidR="00245604" w:rsidRPr="0081426F">
        <w:rPr>
          <w:szCs w:val="20"/>
          <w:lang w:val="en-US"/>
        </w:rPr>
        <w:t xml:space="preserve"> </w:t>
      </w:r>
      <w:r w:rsidR="00434FB5" w:rsidRPr="0081426F">
        <w:rPr>
          <w:szCs w:val="20"/>
          <w:lang w:val="en-US"/>
        </w:rPr>
        <w:t>high prediction accuracy</w:t>
      </w:r>
      <w:r w:rsidR="00253833" w:rsidRPr="0081426F">
        <w:rPr>
          <w:szCs w:val="20"/>
          <w:lang w:val="en-US"/>
        </w:rPr>
        <w:t xml:space="preserve"> (&gt;95%)</w:t>
      </w:r>
      <w:r w:rsidR="00434FB5" w:rsidRPr="0081426F">
        <w:rPr>
          <w:szCs w:val="20"/>
          <w:lang w:val="en-US"/>
        </w:rPr>
        <w:t xml:space="preserve"> and </w:t>
      </w:r>
      <w:r w:rsidR="009E4DA9" w:rsidRPr="0081426F">
        <w:rPr>
          <w:szCs w:val="20"/>
          <w:lang w:val="en-US"/>
        </w:rPr>
        <w:t>the prediction RSRP error mean is lower than 1 dB</w:t>
      </w:r>
      <w:r w:rsidR="00795023" w:rsidRPr="0081426F">
        <w:rPr>
          <w:szCs w:val="20"/>
          <w:lang w:val="en-US"/>
        </w:rPr>
        <w:t xml:space="preserve">, </w:t>
      </w:r>
      <w:r w:rsidR="00614B31" w:rsidRPr="0081426F">
        <w:rPr>
          <w:szCs w:val="20"/>
          <w:lang w:val="en-US"/>
        </w:rPr>
        <w:t xml:space="preserve">and its </w:t>
      </w:r>
      <w:r w:rsidR="00F406C5" w:rsidRPr="0081426F">
        <w:rPr>
          <w:szCs w:val="20"/>
          <w:lang w:val="en-US"/>
        </w:rPr>
        <w:t xml:space="preserve">good </w:t>
      </w:r>
      <w:r w:rsidR="002148FA" w:rsidRPr="0081426F">
        <w:rPr>
          <w:szCs w:val="20"/>
          <w:lang w:val="en-US"/>
        </w:rPr>
        <w:t xml:space="preserve">prediction performance is </w:t>
      </w:r>
      <w:r w:rsidR="00225E7F" w:rsidRPr="0081426F">
        <w:rPr>
          <w:szCs w:val="20"/>
          <w:lang w:val="en-US"/>
        </w:rPr>
        <w:t xml:space="preserve">also </w:t>
      </w:r>
      <w:r w:rsidR="00AA6AD2" w:rsidRPr="0081426F">
        <w:rPr>
          <w:szCs w:val="20"/>
          <w:lang w:val="en-US"/>
        </w:rPr>
        <w:t>reflected</w:t>
      </w:r>
      <w:r w:rsidR="00225E7F" w:rsidRPr="0081426F">
        <w:rPr>
          <w:szCs w:val="20"/>
          <w:lang w:val="en-US"/>
        </w:rPr>
        <w:t xml:space="preserve"> </w:t>
      </w:r>
      <w:r w:rsidR="00C31928" w:rsidRPr="0081426F">
        <w:rPr>
          <w:szCs w:val="20"/>
          <w:lang w:val="en-US"/>
        </w:rPr>
        <w:t>in</w:t>
      </w:r>
      <w:r w:rsidR="00225E7F" w:rsidRPr="0081426F">
        <w:rPr>
          <w:szCs w:val="20"/>
          <w:lang w:val="en-US"/>
        </w:rPr>
        <w:t xml:space="preserve"> the throughput that it has </w:t>
      </w:r>
      <w:r w:rsidR="00245604" w:rsidRPr="0081426F">
        <w:rPr>
          <w:szCs w:val="20"/>
          <w:lang w:val="en-US"/>
        </w:rPr>
        <w:t xml:space="preserve">similar system throughput compared to the ideal </w:t>
      </w:r>
      <w:r w:rsidR="00AA6AD2" w:rsidRPr="0081426F">
        <w:rPr>
          <w:szCs w:val="20"/>
          <w:lang w:val="en-US"/>
        </w:rPr>
        <w:t>baseline</w:t>
      </w:r>
      <w:r w:rsidR="00225E7F" w:rsidRPr="0081426F">
        <w:rPr>
          <w:szCs w:val="20"/>
          <w:lang w:val="en-US"/>
        </w:rPr>
        <w:t xml:space="preserve">. </w:t>
      </w:r>
      <w:r w:rsidR="0059540B" w:rsidRPr="0081426F">
        <w:rPr>
          <w:szCs w:val="20"/>
          <w:lang w:val="en-US"/>
        </w:rPr>
        <w:t xml:space="preserve">On the other hand, </w:t>
      </w:r>
      <w:r w:rsidR="007E5B57" w:rsidRPr="0081426F">
        <w:rPr>
          <w:szCs w:val="20"/>
          <w:lang w:val="en-US"/>
        </w:rPr>
        <w:t xml:space="preserve">from </w:t>
      </w:r>
      <w:r w:rsidR="00A8580F" w:rsidRPr="0081426F">
        <w:rPr>
          <w:szCs w:val="20"/>
          <w:lang w:val="en-US"/>
        </w:rPr>
        <w:t>ML-based 8</w:t>
      </w:r>
      <w:r w:rsidR="007E5B57" w:rsidRPr="0081426F">
        <w:rPr>
          <w:szCs w:val="20"/>
          <w:lang w:val="en-US"/>
        </w:rPr>
        <w:t>/4</w:t>
      </w:r>
      <w:r w:rsidR="00A8580F" w:rsidRPr="0081426F">
        <w:rPr>
          <w:szCs w:val="20"/>
          <w:lang w:val="en-US"/>
        </w:rPr>
        <w:t xml:space="preserve"> beams</w:t>
      </w:r>
      <w:r w:rsidR="007E5B57" w:rsidRPr="0081426F">
        <w:rPr>
          <w:szCs w:val="20"/>
          <w:lang w:val="en-US"/>
        </w:rPr>
        <w:t>, the prediction accuracy</w:t>
      </w:r>
      <w:r w:rsidR="00225E7F" w:rsidRPr="0081426F">
        <w:rPr>
          <w:szCs w:val="20"/>
          <w:lang w:val="en-US"/>
        </w:rPr>
        <w:t xml:space="preserve"> </w:t>
      </w:r>
      <w:r w:rsidR="007E5B57" w:rsidRPr="0081426F">
        <w:rPr>
          <w:szCs w:val="20"/>
          <w:lang w:val="en-US"/>
        </w:rPr>
        <w:t>drop</w:t>
      </w:r>
      <w:r w:rsidR="00A83815" w:rsidRPr="0081426F">
        <w:rPr>
          <w:szCs w:val="20"/>
          <w:lang w:val="en-US"/>
        </w:rPr>
        <w:t>s</w:t>
      </w:r>
      <w:r w:rsidR="007E5B57" w:rsidRPr="0081426F">
        <w:rPr>
          <w:szCs w:val="20"/>
          <w:lang w:val="en-US"/>
        </w:rPr>
        <w:t xml:space="preserve"> by </w:t>
      </w:r>
      <w:r w:rsidR="001B2774" w:rsidRPr="0081426F">
        <w:rPr>
          <w:szCs w:val="20"/>
          <w:lang w:val="en-US"/>
        </w:rPr>
        <w:t xml:space="preserve">a </w:t>
      </w:r>
      <w:r w:rsidR="007E5B57" w:rsidRPr="0081426F">
        <w:rPr>
          <w:szCs w:val="20"/>
          <w:lang w:val="en-US"/>
        </w:rPr>
        <w:t>significant margin</w:t>
      </w:r>
      <w:r w:rsidR="003E1E8B" w:rsidRPr="0081426F">
        <w:rPr>
          <w:szCs w:val="20"/>
          <w:lang w:val="en-US"/>
        </w:rPr>
        <w:t>,</w:t>
      </w:r>
      <w:r w:rsidR="007E5B57" w:rsidRPr="0081426F">
        <w:rPr>
          <w:szCs w:val="20"/>
          <w:lang w:val="en-US"/>
        </w:rPr>
        <w:t xml:space="preserve"> and </w:t>
      </w:r>
      <w:r w:rsidR="00F1780C" w:rsidRPr="0081426F">
        <w:rPr>
          <w:szCs w:val="20"/>
          <w:lang w:val="en-US"/>
        </w:rPr>
        <w:t xml:space="preserve">the </w:t>
      </w:r>
      <w:r w:rsidR="001A3331" w:rsidRPr="0081426F">
        <w:rPr>
          <w:szCs w:val="20"/>
          <w:lang w:val="en-US"/>
        </w:rPr>
        <w:t>ML-based 8 beams</w:t>
      </w:r>
      <w:r w:rsidR="005A330A" w:rsidRPr="0081426F">
        <w:rPr>
          <w:szCs w:val="20"/>
          <w:lang w:val="en-US"/>
        </w:rPr>
        <w:t xml:space="preserve"> </w:t>
      </w:r>
      <w:r w:rsidR="005D19CF" w:rsidRPr="0081426F">
        <w:rPr>
          <w:szCs w:val="20"/>
          <w:lang w:val="en-US"/>
        </w:rPr>
        <w:t xml:space="preserve">start losing </w:t>
      </w:r>
      <w:r w:rsidR="00DC32A8" w:rsidRPr="0081426F">
        <w:rPr>
          <w:szCs w:val="20"/>
          <w:lang w:val="en-US"/>
        </w:rPr>
        <w:t>nonnegli</w:t>
      </w:r>
      <w:r w:rsidR="003805A2" w:rsidRPr="0081426F">
        <w:rPr>
          <w:szCs w:val="20"/>
          <w:lang w:val="en-US"/>
        </w:rPr>
        <w:t xml:space="preserve">gible </w:t>
      </w:r>
      <w:r w:rsidR="005D19CF" w:rsidRPr="0081426F">
        <w:rPr>
          <w:szCs w:val="20"/>
          <w:lang w:val="en-US"/>
        </w:rPr>
        <w:t>cell-edge UE throughput</w:t>
      </w:r>
      <w:r w:rsidR="00DC32A8" w:rsidRPr="0081426F">
        <w:rPr>
          <w:szCs w:val="20"/>
          <w:lang w:val="en-US"/>
        </w:rPr>
        <w:t xml:space="preserve"> compared to the idea</w:t>
      </w:r>
      <w:r w:rsidR="00AB444C" w:rsidRPr="0081426F">
        <w:rPr>
          <w:szCs w:val="20"/>
          <w:lang w:val="en-US"/>
        </w:rPr>
        <w:t>l</w:t>
      </w:r>
      <w:r w:rsidR="00DC32A8" w:rsidRPr="0081426F">
        <w:rPr>
          <w:szCs w:val="20"/>
          <w:lang w:val="en-US"/>
        </w:rPr>
        <w:t xml:space="preserve"> case</w:t>
      </w:r>
      <w:r w:rsidR="005D19CF" w:rsidRPr="0081426F">
        <w:rPr>
          <w:szCs w:val="20"/>
          <w:lang w:val="en-US"/>
        </w:rPr>
        <w:t>.</w:t>
      </w:r>
      <w:r w:rsidR="000C2CCA" w:rsidRPr="0081426F">
        <w:rPr>
          <w:szCs w:val="20"/>
          <w:lang w:val="en-US"/>
        </w:rPr>
        <w:t xml:space="preserve"> </w:t>
      </w:r>
      <w:r w:rsidR="00AD512B" w:rsidRPr="0081426F">
        <w:rPr>
          <w:szCs w:val="20"/>
          <w:lang w:val="en-US"/>
        </w:rPr>
        <w:t xml:space="preserve">Therefore, </w:t>
      </w:r>
      <w:r w:rsidR="0022299D" w:rsidRPr="0081426F">
        <w:rPr>
          <w:szCs w:val="20"/>
          <w:lang w:val="en-US"/>
        </w:rPr>
        <w:t>if the</w:t>
      </w:r>
      <w:r w:rsidR="007C77F1" w:rsidRPr="0081426F">
        <w:rPr>
          <w:szCs w:val="20"/>
          <w:lang w:val="en-US"/>
        </w:rPr>
        <w:t xml:space="preserve"> beam prediction </w:t>
      </w:r>
      <w:r w:rsidR="0022299D" w:rsidRPr="0081426F">
        <w:rPr>
          <w:szCs w:val="20"/>
          <w:lang w:val="en-US"/>
        </w:rPr>
        <w:t xml:space="preserve">model input ONLY </w:t>
      </w:r>
      <w:r w:rsidR="00660CA6" w:rsidRPr="0081426F">
        <w:rPr>
          <w:szCs w:val="20"/>
          <w:lang w:val="en-US"/>
        </w:rPr>
        <w:t>us</w:t>
      </w:r>
      <w:r w:rsidR="00084E5D" w:rsidRPr="0081426F">
        <w:rPr>
          <w:szCs w:val="20"/>
          <w:lang w:val="en-US"/>
        </w:rPr>
        <w:t xml:space="preserve">es </w:t>
      </w:r>
      <w:r w:rsidR="00660CA6" w:rsidRPr="0081426F">
        <w:rPr>
          <w:szCs w:val="20"/>
          <w:lang w:val="en-US"/>
        </w:rPr>
        <w:t>a</w:t>
      </w:r>
      <w:r w:rsidR="00084E5D" w:rsidRPr="0081426F">
        <w:rPr>
          <w:szCs w:val="20"/>
          <w:lang w:val="en-US"/>
        </w:rPr>
        <w:t xml:space="preserve"> </w:t>
      </w:r>
      <w:r w:rsidR="00495F65" w:rsidRPr="0081426F">
        <w:rPr>
          <w:szCs w:val="20"/>
          <w:lang w:val="en-US"/>
        </w:rPr>
        <w:t>“sparse” Set B</w:t>
      </w:r>
      <w:r w:rsidR="0022299D" w:rsidRPr="0081426F">
        <w:rPr>
          <w:szCs w:val="20"/>
          <w:lang w:val="en-US"/>
        </w:rPr>
        <w:t xml:space="preserve"> or a poor Set B pattern design for the UE, </w:t>
      </w:r>
      <w:r w:rsidR="00495F65" w:rsidRPr="0081426F">
        <w:rPr>
          <w:szCs w:val="20"/>
          <w:lang w:val="en-US"/>
        </w:rPr>
        <w:t xml:space="preserve">may cause </w:t>
      </w:r>
      <w:r w:rsidR="007C77F1" w:rsidRPr="0081426F">
        <w:rPr>
          <w:szCs w:val="20"/>
          <w:lang w:val="en-US"/>
        </w:rPr>
        <w:t>throughput los</w:t>
      </w:r>
      <w:r w:rsidR="00660CA6" w:rsidRPr="0081426F">
        <w:rPr>
          <w:szCs w:val="20"/>
          <w:lang w:val="en-US"/>
        </w:rPr>
        <w:t>s</w:t>
      </w:r>
      <w:r w:rsidR="009A721F" w:rsidRPr="0081426F">
        <w:rPr>
          <w:szCs w:val="20"/>
          <w:lang w:val="en-US"/>
        </w:rPr>
        <w:t>,</w:t>
      </w:r>
      <w:r w:rsidR="00477A85" w:rsidRPr="0081426F">
        <w:rPr>
          <w:szCs w:val="20"/>
          <w:lang w:val="en-US"/>
        </w:rPr>
        <w:t xml:space="preserve"> especially for the cell-edge UE. </w:t>
      </w:r>
      <w:r w:rsidR="00992A42" w:rsidRPr="0081426F">
        <w:rPr>
          <w:szCs w:val="20"/>
          <w:lang w:val="en-US"/>
        </w:rPr>
        <w:t xml:space="preserve">By this point, we understand that </w:t>
      </w:r>
      <w:r w:rsidR="00D321B3" w:rsidRPr="0081426F">
        <w:rPr>
          <w:szCs w:val="20"/>
          <w:lang w:val="en-US"/>
        </w:rPr>
        <w:t xml:space="preserve">in certain cases, Set B RSRP may not be </w:t>
      </w:r>
      <w:r w:rsidR="00E60C06" w:rsidRPr="0081426F">
        <w:rPr>
          <w:szCs w:val="20"/>
          <w:lang w:val="en-US"/>
        </w:rPr>
        <w:t>sufficient</w:t>
      </w:r>
      <w:r w:rsidR="00D321B3" w:rsidRPr="0081426F">
        <w:rPr>
          <w:szCs w:val="20"/>
          <w:lang w:val="en-US"/>
        </w:rPr>
        <w:t xml:space="preserve"> for </w:t>
      </w:r>
      <w:r w:rsidR="00343146" w:rsidRPr="0081426F">
        <w:rPr>
          <w:szCs w:val="20"/>
          <w:lang w:val="en-US"/>
        </w:rPr>
        <w:t>beam prediction</w:t>
      </w:r>
      <w:r w:rsidR="0082713E" w:rsidRPr="0081426F">
        <w:rPr>
          <w:szCs w:val="20"/>
          <w:lang w:val="en-US"/>
        </w:rPr>
        <w:t xml:space="preserve"> input</w:t>
      </w:r>
      <w:r w:rsidR="007E6D6F" w:rsidRPr="0081426F">
        <w:rPr>
          <w:szCs w:val="20"/>
          <w:lang w:val="en-US"/>
        </w:rPr>
        <w:t>,</w:t>
      </w:r>
      <w:r w:rsidR="00892C57" w:rsidRPr="0081426F">
        <w:rPr>
          <w:szCs w:val="20"/>
          <w:lang w:val="en-US"/>
        </w:rPr>
        <w:t xml:space="preserve"> and additional assistant info may be needed to improve the prediction performance. </w:t>
      </w:r>
    </w:p>
    <w:p w14:paraId="681993D4" w14:textId="77777777" w:rsidR="000417AC" w:rsidRPr="00F25B04" w:rsidRDefault="000417AC" w:rsidP="000417AC">
      <w:pPr>
        <w:rPr>
          <w:lang w:val="en-US" w:eastAsia="zh-CN"/>
        </w:rPr>
      </w:pPr>
    </w:p>
    <w:p w14:paraId="38491CA2" w14:textId="77777777" w:rsidR="000417AC" w:rsidRPr="00F25B04" w:rsidRDefault="000417AC" w:rsidP="000417AC">
      <w:pPr>
        <w:pStyle w:val="ListParagraph"/>
        <w:numPr>
          <w:ilvl w:val="0"/>
          <w:numId w:val="49"/>
        </w:numPr>
        <w:jc w:val="both"/>
        <w:rPr>
          <w:lang w:val="en-US"/>
        </w:rPr>
      </w:pPr>
      <w:r w:rsidRPr="00F25B04">
        <w:rPr>
          <w:lang w:val="en-US"/>
        </w:rPr>
        <w:t xml:space="preserve"> For BM-Case1, </w:t>
      </w:r>
      <w:proofErr w:type="gramStart"/>
      <w:r w:rsidRPr="00F25B04">
        <w:rPr>
          <w:lang w:val="en-US"/>
        </w:rPr>
        <w:t>a large number of</w:t>
      </w:r>
      <w:proofErr w:type="gramEnd"/>
      <w:r w:rsidRPr="00F25B04">
        <w:rPr>
          <w:lang w:val="en-US"/>
        </w:rPr>
        <w:t xml:space="preserve"> beams in Set B (e.g., 32) may not improve the prediction accuracy and the system throughput. Therefore, ML-based beam selection should consider a Set B with a maximum of 16 beams when Set A has 64 beams, hence Set B should have a max of ¼ of Set A beams. </w:t>
      </w:r>
    </w:p>
    <w:p w14:paraId="621F4B78" w14:textId="77777777" w:rsidR="00616D7C" w:rsidRPr="001B25BD" w:rsidRDefault="00616D7C" w:rsidP="009C5AA8">
      <w:pPr>
        <w:jc w:val="both"/>
        <w:rPr>
          <w:lang w:val="en-US"/>
        </w:rPr>
      </w:pPr>
    </w:p>
    <w:p w14:paraId="6828F05F" w14:textId="051B1584" w:rsidR="00134F8F" w:rsidRPr="00F25B04" w:rsidRDefault="00200D0B" w:rsidP="00F25B04">
      <w:pPr>
        <w:pStyle w:val="Ran1Observation0"/>
        <w:numPr>
          <w:ilvl w:val="0"/>
          <w:numId w:val="49"/>
        </w:numPr>
        <w:rPr>
          <w:lang w:val="en-US"/>
        </w:rPr>
      </w:pPr>
      <w:r>
        <w:rPr>
          <w:lang w:val="en-US"/>
        </w:rPr>
        <w:t xml:space="preserve"> </w:t>
      </w:r>
      <w:r w:rsidR="00134F8F" w:rsidRPr="00F25B04">
        <w:rPr>
          <w:lang w:val="en-US"/>
        </w:rPr>
        <w:t>The design of Set A/B together with the ML model design should provide comparable or better sector throughput and cell-edge UE throughput compared to the non-ML baseline.</w:t>
      </w:r>
    </w:p>
    <w:p w14:paraId="73DB415E" w14:textId="77777777" w:rsidR="00A1706A" w:rsidRPr="00F25B04" w:rsidRDefault="00A1706A" w:rsidP="00F25B04">
      <w:pPr>
        <w:pStyle w:val="Ran1Observation0"/>
        <w:ind w:left="0"/>
        <w:rPr>
          <w:lang w:val="en-US"/>
        </w:rPr>
      </w:pPr>
    </w:p>
    <w:p w14:paraId="3D67BB98" w14:textId="3DA8200B" w:rsidR="00A1706A" w:rsidRPr="00F25B04" w:rsidRDefault="00A1706A" w:rsidP="00A1706A">
      <w:pPr>
        <w:pStyle w:val="ListParagraph"/>
        <w:numPr>
          <w:ilvl w:val="0"/>
          <w:numId w:val="49"/>
        </w:numPr>
        <w:jc w:val="both"/>
        <w:rPr>
          <w:lang w:val="en-US"/>
        </w:rPr>
      </w:pPr>
      <w:r w:rsidRPr="00F25B04">
        <w:rPr>
          <w:lang w:val="en-US"/>
        </w:rPr>
        <w:t xml:space="preserve"> For BM-Case1, Set B RSRP may not be sufficient for beam prediction input in certain cases.</w:t>
      </w:r>
    </w:p>
    <w:p w14:paraId="48F84730" w14:textId="77777777" w:rsidR="00503093" w:rsidRPr="00F25B04" w:rsidRDefault="00503093" w:rsidP="009758B9">
      <w:pPr>
        <w:jc w:val="both"/>
        <w:rPr>
          <w:lang w:val="en-US"/>
        </w:rPr>
      </w:pPr>
    </w:p>
    <w:p w14:paraId="5352174D" w14:textId="51A7B16B" w:rsidR="00C627D8" w:rsidRPr="0081426F" w:rsidRDefault="00022627" w:rsidP="009758B9">
      <w:pPr>
        <w:jc w:val="both"/>
        <w:rPr>
          <w:lang w:val="en-US" w:eastAsia="en-GB"/>
        </w:rPr>
      </w:pPr>
      <w:r w:rsidRPr="00F25B04">
        <w:rPr>
          <w:lang w:val="en-US"/>
        </w:rPr>
        <w:t>Next, w</w:t>
      </w:r>
      <w:r w:rsidR="007E6615" w:rsidRPr="00F25B04">
        <w:rPr>
          <w:lang w:val="en-US"/>
        </w:rPr>
        <w:t xml:space="preserve">e </w:t>
      </w:r>
      <w:r w:rsidR="00F3317C" w:rsidRPr="00F25B04">
        <w:rPr>
          <w:lang w:val="en-US"/>
        </w:rPr>
        <w:t xml:space="preserve">show our simulation results with model input as </w:t>
      </w:r>
      <w:r w:rsidR="00E533F8" w:rsidRPr="00F25B04">
        <w:rPr>
          <w:lang w:val="en-US"/>
        </w:rPr>
        <w:t>Set B beam RSRP + assistant info.</w:t>
      </w:r>
    </w:p>
    <w:p w14:paraId="3339E740" w14:textId="6D0FB0E7" w:rsidR="00DD41D9" w:rsidRPr="00F25B04" w:rsidRDefault="00DD41D9" w:rsidP="00F25B04">
      <w:pPr>
        <w:pStyle w:val="Caption"/>
        <w:keepNext/>
        <w:jc w:val="center"/>
        <w:rPr>
          <w:lang w:val="en-US"/>
        </w:rPr>
      </w:pPr>
      <w:bookmarkStart w:id="13" w:name="_Ref118704870"/>
      <w:r w:rsidRPr="00F25B04">
        <w:rPr>
          <w:lang w:val="en-US"/>
        </w:rPr>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2.2</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2</w:t>
      </w:r>
      <w:r w:rsidR="00382AD7">
        <w:rPr>
          <w:lang w:val="en-US"/>
        </w:rPr>
        <w:fldChar w:fldCharType="end"/>
      </w:r>
      <w:bookmarkEnd w:id="13"/>
      <w:r w:rsidRPr="00F25B04">
        <w:rPr>
          <w:lang w:val="en-US"/>
        </w:rPr>
        <w:t>:</w:t>
      </w:r>
      <w:r w:rsidR="00EE6AC1" w:rsidRPr="00F25B04">
        <w:rPr>
          <w:lang w:val="en-US"/>
        </w:rPr>
        <w:t xml:space="preserve"> Evaluation results for BM-Case1 for DL Tx beam prediction Alt. 1-2.</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1559"/>
        <w:gridCol w:w="796"/>
        <w:gridCol w:w="797"/>
        <w:gridCol w:w="797"/>
        <w:gridCol w:w="797"/>
        <w:gridCol w:w="796"/>
        <w:gridCol w:w="797"/>
        <w:gridCol w:w="797"/>
        <w:gridCol w:w="797"/>
      </w:tblGrid>
      <w:tr w:rsidR="003C7764" w:rsidRPr="0081426F" w14:paraId="07B08E5E" w14:textId="77777777" w:rsidTr="00F25B04">
        <w:trPr>
          <w:trHeight w:val="86"/>
          <w:jc w:val="center"/>
        </w:trPr>
        <w:tc>
          <w:tcPr>
            <w:tcW w:w="3403" w:type="dxa"/>
            <w:gridSpan w:val="3"/>
            <w:shd w:val="clear" w:color="auto" w:fill="auto"/>
          </w:tcPr>
          <w:p w14:paraId="2FA9BE62" w14:textId="77777777" w:rsidR="003C7764" w:rsidRPr="00F25B04" w:rsidRDefault="003C7764" w:rsidP="00EE6AC1">
            <w:pPr>
              <w:keepNext/>
              <w:rPr>
                <w:rFonts w:eastAsia="Times New Roman"/>
                <w:sz w:val="18"/>
                <w:szCs w:val="18"/>
                <w:lang w:val="en-US"/>
              </w:rPr>
            </w:pPr>
          </w:p>
        </w:tc>
        <w:tc>
          <w:tcPr>
            <w:tcW w:w="6374" w:type="dxa"/>
            <w:gridSpan w:val="8"/>
            <w:vAlign w:val="center"/>
          </w:tcPr>
          <w:p w14:paraId="1DF98002" w14:textId="77777777" w:rsidR="003C7764" w:rsidRPr="00F25B04" w:rsidRDefault="003C7764" w:rsidP="00EE6AC1">
            <w:pPr>
              <w:keepNext/>
              <w:jc w:val="center"/>
              <w:rPr>
                <w:rFonts w:eastAsia="Batang"/>
                <w:sz w:val="18"/>
                <w:szCs w:val="18"/>
                <w:lang w:val="en-US"/>
              </w:rPr>
            </w:pPr>
            <w:r w:rsidRPr="00F25B04">
              <w:rPr>
                <w:rFonts w:eastAsia="Batang"/>
                <w:sz w:val="18"/>
                <w:szCs w:val="18"/>
                <w:lang w:val="en-US"/>
              </w:rPr>
              <w:t>ML Model with Assistance Info​</w:t>
            </w:r>
          </w:p>
        </w:tc>
      </w:tr>
      <w:tr w:rsidR="00F90533" w:rsidRPr="0081426F" w14:paraId="193A3FFC" w14:textId="77777777" w:rsidTr="006D40B3">
        <w:trPr>
          <w:trHeight w:val="86"/>
          <w:jc w:val="center"/>
        </w:trPr>
        <w:tc>
          <w:tcPr>
            <w:tcW w:w="1844" w:type="dxa"/>
            <w:gridSpan w:val="2"/>
            <w:vMerge w:val="restart"/>
            <w:shd w:val="clear" w:color="auto" w:fill="auto"/>
          </w:tcPr>
          <w:p w14:paraId="1B52641F" w14:textId="77777777" w:rsidR="003C7764" w:rsidRPr="00F25B04" w:rsidRDefault="003C7764" w:rsidP="00EE6AC1">
            <w:pPr>
              <w:keepNext/>
              <w:rPr>
                <w:b/>
                <w:sz w:val="18"/>
                <w:szCs w:val="18"/>
                <w:lang w:val="en-US"/>
              </w:rPr>
            </w:pPr>
            <w:r w:rsidRPr="00F25B04">
              <w:rPr>
                <w:b/>
                <w:sz w:val="18"/>
                <w:szCs w:val="18"/>
                <w:lang w:val="en-US"/>
              </w:rPr>
              <w:t>Assumptions</w:t>
            </w:r>
          </w:p>
        </w:tc>
        <w:tc>
          <w:tcPr>
            <w:tcW w:w="1559" w:type="dxa"/>
            <w:shd w:val="clear" w:color="auto" w:fill="auto"/>
          </w:tcPr>
          <w:p w14:paraId="42D7C70A" w14:textId="77777777" w:rsidR="003C7764" w:rsidRPr="00F25B04" w:rsidRDefault="003C7764" w:rsidP="00EE6AC1">
            <w:pPr>
              <w:keepNext/>
              <w:rPr>
                <w:b/>
                <w:sz w:val="18"/>
                <w:szCs w:val="18"/>
                <w:lang w:val="en-US"/>
              </w:rPr>
            </w:pPr>
            <w:r w:rsidRPr="00F25B04">
              <w:rPr>
                <w:rFonts w:eastAsia="Times New Roman"/>
                <w:b/>
                <w:sz w:val="18"/>
                <w:szCs w:val="18"/>
                <w:lang w:val="en-US"/>
              </w:rPr>
              <w:t>Number of beams in Set A</w:t>
            </w:r>
          </w:p>
        </w:tc>
        <w:tc>
          <w:tcPr>
            <w:tcW w:w="6374" w:type="dxa"/>
            <w:gridSpan w:val="8"/>
            <w:vAlign w:val="center"/>
          </w:tcPr>
          <w:p w14:paraId="4981F253" w14:textId="46F8141A" w:rsidR="003C7764" w:rsidRPr="00F25B04" w:rsidRDefault="00725FD1">
            <w:pPr>
              <w:keepNext/>
              <w:jc w:val="center"/>
              <w:rPr>
                <w:sz w:val="18"/>
                <w:szCs w:val="18"/>
                <w:lang w:val="en-US"/>
              </w:rPr>
            </w:pPr>
            <w:r w:rsidRPr="00F25B04">
              <w:rPr>
                <w:sz w:val="18"/>
                <w:szCs w:val="18"/>
                <w:lang w:val="en-US"/>
              </w:rPr>
              <w:t>64</w:t>
            </w:r>
          </w:p>
        </w:tc>
      </w:tr>
      <w:tr w:rsidR="00F90533" w:rsidRPr="0081426F" w14:paraId="26E06D96" w14:textId="77777777" w:rsidTr="006D40B3">
        <w:trPr>
          <w:trHeight w:val="86"/>
          <w:jc w:val="center"/>
        </w:trPr>
        <w:tc>
          <w:tcPr>
            <w:tcW w:w="1844" w:type="dxa"/>
            <w:gridSpan w:val="2"/>
            <w:vMerge/>
            <w:shd w:val="clear" w:color="auto" w:fill="auto"/>
          </w:tcPr>
          <w:p w14:paraId="6AB55440" w14:textId="77777777" w:rsidR="003C7764" w:rsidRPr="00F25B04" w:rsidRDefault="003C7764">
            <w:pPr>
              <w:keepNext/>
              <w:rPr>
                <w:b/>
                <w:sz w:val="18"/>
                <w:szCs w:val="18"/>
                <w:lang w:val="en-US"/>
              </w:rPr>
            </w:pPr>
          </w:p>
        </w:tc>
        <w:tc>
          <w:tcPr>
            <w:tcW w:w="1559" w:type="dxa"/>
            <w:shd w:val="clear" w:color="auto" w:fill="auto"/>
          </w:tcPr>
          <w:p w14:paraId="496E13CF" w14:textId="77777777" w:rsidR="003C7764" w:rsidRPr="00F25B04" w:rsidRDefault="003C7764">
            <w:pPr>
              <w:keepNext/>
              <w:rPr>
                <w:b/>
                <w:sz w:val="18"/>
                <w:szCs w:val="18"/>
                <w:lang w:val="en-US"/>
              </w:rPr>
            </w:pPr>
            <w:r w:rsidRPr="00F25B04">
              <w:rPr>
                <w:rFonts w:eastAsia="Times New Roman"/>
                <w:b/>
                <w:sz w:val="18"/>
                <w:szCs w:val="18"/>
                <w:lang w:val="en-US"/>
              </w:rPr>
              <w:t>Number of beams in Set B</w:t>
            </w:r>
          </w:p>
        </w:tc>
        <w:tc>
          <w:tcPr>
            <w:tcW w:w="3187" w:type="dxa"/>
            <w:gridSpan w:val="4"/>
            <w:vAlign w:val="center"/>
          </w:tcPr>
          <w:p w14:paraId="44AE94C3" w14:textId="2103D1B1" w:rsidR="003C7764" w:rsidRPr="00F25B04" w:rsidRDefault="00725FD1">
            <w:pPr>
              <w:keepNext/>
              <w:jc w:val="center"/>
              <w:rPr>
                <w:sz w:val="18"/>
                <w:szCs w:val="18"/>
                <w:lang w:val="en-US"/>
              </w:rPr>
            </w:pPr>
            <w:r w:rsidRPr="00F25B04">
              <w:rPr>
                <w:sz w:val="18"/>
                <w:szCs w:val="18"/>
                <w:lang w:val="en-US"/>
              </w:rPr>
              <w:t>8</w:t>
            </w:r>
          </w:p>
        </w:tc>
        <w:tc>
          <w:tcPr>
            <w:tcW w:w="3187" w:type="dxa"/>
            <w:gridSpan w:val="4"/>
            <w:vAlign w:val="center"/>
          </w:tcPr>
          <w:p w14:paraId="65C738F1" w14:textId="36009F91" w:rsidR="003C7764" w:rsidRPr="00F25B04" w:rsidRDefault="00725FD1">
            <w:pPr>
              <w:keepNext/>
              <w:jc w:val="center"/>
              <w:rPr>
                <w:sz w:val="18"/>
                <w:szCs w:val="18"/>
                <w:lang w:val="en-US"/>
              </w:rPr>
            </w:pPr>
            <w:r w:rsidRPr="00F25B04">
              <w:rPr>
                <w:sz w:val="18"/>
                <w:szCs w:val="18"/>
                <w:lang w:val="en-US"/>
              </w:rPr>
              <w:t>4</w:t>
            </w:r>
          </w:p>
        </w:tc>
      </w:tr>
      <w:tr w:rsidR="00F90533" w:rsidRPr="0081426F" w14:paraId="7B283BA9" w14:textId="77777777" w:rsidTr="000B1C5E">
        <w:trPr>
          <w:trHeight w:val="86"/>
          <w:jc w:val="center"/>
        </w:trPr>
        <w:tc>
          <w:tcPr>
            <w:tcW w:w="1844" w:type="dxa"/>
            <w:gridSpan w:val="2"/>
            <w:vMerge/>
            <w:shd w:val="clear" w:color="auto" w:fill="auto"/>
          </w:tcPr>
          <w:p w14:paraId="0AD8ECE3" w14:textId="77777777" w:rsidR="003C7764" w:rsidRPr="00F25B04" w:rsidRDefault="003C7764">
            <w:pPr>
              <w:keepNext/>
              <w:rPr>
                <w:b/>
                <w:sz w:val="18"/>
                <w:szCs w:val="18"/>
                <w:lang w:val="en-US"/>
              </w:rPr>
            </w:pPr>
          </w:p>
        </w:tc>
        <w:tc>
          <w:tcPr>
            <w:tcW w:w="1559" w:type="dxa"/>
            <w:shd w:val="clear" w:color="auto" w:fill="auto"/>
          </w:tcPr>
          <w:p w14:paraId="3F046854" w14:textId="77777777" w:rsidR="003C7764" w:rsidRPr="00F25B04" w:rsidRDefault="003C7764">
            <w:pPr>
              <w:keepNext/>
              <w:rPr>
                <w:b/>
                <w:sz w:val="18"/>
                <w:szCs w:val="18"/>
                <w:lang w:val="en-US"/>
              </w:rPr>
            </w:pPr>
            <w:r w:rsidRPr="00F25B04">
              <w:rPr>
                <w:rFonts w:eastAsia="Times New Roman"/>
                <w:b/>
                <w:sz w:val="18"/>
                <w:szCs w:val="18"/>
                <w:lang w:val="en-US"/>
              </w:rPr>
              <w:t>Baseline scheme</w:t>
            </w:r>
          </w:p>
        </w:tc>
        <w:tc>
          <w:tcPr>
            <w:tcW w:w="6374" w:type="dxa"/>
            <w:gridSpan w:val="8"/>
            <w:vAlign w:val="center"/>
          </w:tcPr>
          <w:p w14:paraId="0F34E455" w14:textId="3C992A35" w:rsidR="003C7764" w:rsidRPr="00F25B04" w:rsidRDefault="00725FD1">
            <w:pPr>
              <w:keepNext/>
              <w:jc w:val="center"/>
              <w:rPr>
                <w:rFonts w:eastAsia="Batang"/>
                <w:sz w:val="18"/>
                <w:szCs w:val="18"/>
                <w:lang w:val="en-US"/>
              </w:rPr>
            </w:pPr>
            <w:r w:rsidRPr="00F25B04">
              <w:rPr>
                <w:rFonts w:eastAsia="Batang"/>
                <w:sz w:val="18"/>
                <w:szCs w:val="18"/>
                <w:lang w:val="en-US"/>
              </w:rPr>
              <w:t>RSRP only</w:t>
            </w:r>
          </w:p>
        </w:tc>
      </w:tr>
      <w:tr w:rsidR="00F90533" w:rsidRPr="0081426F" w14:paraId="52612179" w14:textId="77777777" w:rsidTr="00F25B04">
        <w:trPr>
          <w:trHeight w:val="86"/>
          <w:jc w:val="center"/>
        </w:trPr>
        <w:tc>
          <w:tcPr>
            <w:tcW w:w="1844" w:type="dxa"/>
            <w:gridSpan w:val="2"/>
            <w:vMerge w:val="restart"/>
            <w:shd w:val="clear" w:color="auto" w:fill="auto"/>
          </w:tcPr>
          <w:p w14:paraId="5185B7BB" w14:textId="77777777" w:rsidR="003C7764" w:rsidRPr="00F25B04" w:rsidRDefault="003C7764" w:rsidP="00EE6AC1">
            <w:pPr>
              <w:keepNext/>
              <w:rPr>
                <w:b/>
                <w:sz w:val="18"/>
                <w:szCs w:val="18"/>
                <w:lang w:val="en-US"/>
              </w:rPr>
            </w:pPr>
            <w:r w:rsidRPr="00F25B04">
              <w:rPr>
                <w:b/>
                <w:sz w:val="18"/>
                <w:szCs w:val="18"/>
                <w:lang w:val="en-US"/>
              </w:rPr>
              <w:t>AI/ML model</w:t>
            </w:r>
          </w:p>
          <w:p w14:paraId="11E66C29" w14:textId="77777777" w:rsidR="003C7764" w:rsidRPr="00F25B04" w:rsidRDefault="003C7764" w:rsidP="00EE6AC1">
            <w:pPr>
              <w:keepNext/>
              <w:rPr>
                <w:b/>
                <w:sz w:val="18"/>
                <w:szCs w:val="18"/>
                <w:lang w:val="en-US"/>
              </w:rPr>
            </w:pPr>
            <w:r w:rsidRPr="00F25B04">
              <w:rPr>
                <w:b/>
                <w:sz w:val="18"/>
                <w:szCs w:val="18"/>
                <w:lang w:val="en-US"/>
              </w:rPr>
              <w:t>input/output</w:t>
            </w:r>
          </w:p>
        </w:tc>
        <w:tc>
          <w:tcPr>
            <w:tcW w:w="1559" w:type="dxa"/>
            <w:shd w:val="clear" w:color="auto" w:fill="auto"/>
          </w:tcPr>
          <w:p w14:paraId="4FD01199" w14:textId="77777777" w:rsidR="003C7764" w:rsidRPr="00F25B04" w:rsidRDefault="003C7764" w:rsidP="00CD7907">
            <w:pPr>
              <w:keepNext/>
              <w:rPr>
                <w:b/>
                <w:sz w:val="18"/>
                <w:szCs w:val="18"/>
                <w:lang w:val="en-US"/>
              </w:rPr>
            </w:pPr>
            <w:r w:rsidRPr="00F25B04">
              <w:rPr>
                <w:rFonts w:eastAsia="Times New Roman"/>
                <w:b/>
                <w:color w:val="000000"/>
                <w:sz w:val="18"/>
                <w:szCs w:val="18"/>
                <w:lang w:val="en-US"/>
              </w:rPr>
              <w:t>Model input</w:t>
            </w:r>
          </w:p>
        </w:tc>
        <w:tc>
          <w:tcPr>
            <w:tcW w:w="796" w:type="dxa"/>
            <w:vAlign w:val="center"/>
          </w:tcPr>
          <w:p w14:paraId="7C3FF6F7" w14:textId="77777777" w:rsidR="003C7764" w:rsidRPr="00F25B04" w:rsidRDefault="003C7764">
            <w:pPr>
              <w:keepNext/>
              <w:jc w:val="center"/>
              <w:rPr>
                <w:sz w:val="18"/>
                <w:szCs w:val="18"/>
                <w:lang w:val="en-US"/>
              </w:rPr>
            </w:pPr>
            <w:r w:rsidRPr="00F25B04">
              <w:rPr>
                <w:sz w:val="18"/>
                <w:szCs w:val="18"/>
                <w:lang w:val="en-US"/>
              </w:rPr>
              <w:t>RSRP+</w:t>
            </w:r>
            <w:r w:rsidRPr="00F25B04">
              <w:rPr>
                <w:rFonts w:eastAsia="Times New Roman"/>
                <w:bCs/>
                <w:sz w:val="18"/>
                <w:szCs w:val="18"/>
                <w:lang w:val="en-US" w:eastAsia="fr-FR"/>
              </w:rPr>
              <w:t xml:space="preserve"> Beam Angle</w:t>
            </w:r>
          </w:p>
        </w:tc>
        <w:tc>
          <w:tcPr>
            <w:tcW w:w="797" w:type="dxa"/>
            <w:vAlign w:val="center"/>
          </w:tcPr>
          <w:p w14:paraId="3CF26082" w14:textId="77777777" w:rsidR="003C7764" w:rsidRPr="00F25B04" w:rsidRDefault="003C7764">
            <w:pPr>
              <w:keepNext/>
              <w:jc w:val="center"/>
              <w:rPr>
                <w:sz w:val="18"/>
                <w:szCs w:val="18"/>
                <w:lang w:val="en-US"/>
              </w:rPr>
            </w:pPr>
            <w:proofErr w:type="spellStart"/>
            <w:r w:rsidRPr="00F25B04">
              <w:rPr>
                <w:rFonts w:eastAsia="Times New Roman"/>
                <w:bCs/>
                <w:sz w:val="18"/>
                <w:szCs w:val="18"/>
                <w:lang w:val="en-US" w:eastAsia="fr-FR"/>
              </w:rPr>
              <w:t>RSRP+Beam</w:t>
            </w:r>
            <w:proofErr w:type="spellEnd"/>
            <w:r w:rsidRPr="00F25B04">
              <w:rPr>
                <w:rFonts w:eastAsia="Times New Roman"/>
                <w:bCs/>
                <w:sz w:val="18"/>
                <w:szCs w:val="18"/>
                <w:lang w:val="en-US" w:eastAsia="fr-FR"/>
              </w:rPr>
              <w:t> ID​</w:t>
            </w:r>
          </w:p>
        </w:tc>
        <w:tc>
          <w:tcPr>
            <w:tcW w:w="797" w:type="dxa"/>
            <w:vAlign w:val="center"/>
          </w:tcPr>
          <w:p w14:paraId="396D41F4" w14:textId="77777777" w:rsidR="003C7764" w:rsidRPr="00F25B04" w:rsidRDefault="003C7764">
            <w:pPr>
              <w:keepNext/>
              <w:jc w:val="center"/>
              <w:rPr>
                <w:sz w:val="18"/>
                <w:szCs w:val="18"/>
                <w:lang w:val="en-US"/>
              </w:rPr>
            </w:pPr>
            <w:r w:rsidRPr="00F25B04">
              <w:rPr>
                <w:rFonts w:eastAsia="Times New Roman"/>
                <w:bCs/>
                <w:sz w:val="18"/>
                <w:szCs w:val="18"/>
                <w:lang w:val="en-US" w:eastAsia="fr-FR"/>
              </w:rPr>
              <w:t>RSRP+UE Pos​</w:t>
            </w:r>
          </w:p>
        </w:tc>
        <w:tc>
          <w:tcPr>
            <w:tcW w:w="797" w:type="dxa"/>
            <w:vAlign w:val="center"/>
          </w:tcPr>
          <w:p w14:paraId="2F88089B" w14:textId="77777777" w:rsidR="003C7764" w:rsidRPr="00F25B04" w:rsidRDefault="003C7764">
            <w:pPr>
              <w:keepNext/>
              <w:jc w:val="center"/>
              <w:rPr>
                <w:sz w:val="18"/>
                <w:szCs w:val="18"/>
                <w:lang w:val="en-US"/>
              </w:rPr>
            </w:pPr>
            <w:r w:rsidRPr="00F25B04">
              <w:rPr>
                <w:rFonts w:eastAsia="Times New Roman"/>
                <w:bCs/>
                <w:sz w:val="18"/>
                <w:szCs w:val="18"/>
                <w:lang w:val="en-US" w:eastAsia="fr-FR"/>
              </w:rPr>
              <w:t>RSRP+UE Angle​</w:t>
            </w:r>
          </w:p>
        </w:tc>
        <w:tc>
          <w:tcPr>
            <w:tcW w:w="796" w:type="dxa"/>
            <w:vAlign w:val="center"/>
          </w:tcPr>
          <w:p w14:paraId="10BEE96B" w14:textId="77777777" w:rsidR="003C7764" w:rsidRPr="00F25B04" w:rsidRDefault="003C7764">
            <w:pPr>
              <w:keepNext/>
              <w:jc w:val="center"/>
              <w:rPr>
                <w:sz w:val="18"/>
                <w:szCs w:val="18"/>
                <w:lang w:val="en-US"/>
              </w:rPr>
            </w:pPr>
            <w:r w:rsidRPr="00F25B04">
              <w:rPr>
                <w:sz w:val="18"/>
                <w:szCs w:val="18"/>
                <w:lang w:val="en-US"/>
              </w:rPr>
              <w:t>RSRP+</w:t>
            </w:r>
            <w:r w:rsidRPr="00F25B04">
              <w:rPr>
                <w:rFonts w:eastAsia="Times New Roman"/>
                <w:bCs/>
                <w:sz w:val="18"/>
                <w:szCs w:val="18"/>
                <w:lang w:val="en-US" w:eastAsia="fr-FR"/>
              </w:rPr>
              <w:t xml:space="preserve"> Beam Angle</w:t>
            </w:r>
          </w:p>
        </w:tc>
        <w:tc>
          <w:tcPr>
            <w:tcW w:w="797" w:type="dxa"/>
            <w:vAlign w:val="center"/>
          </w:tcPr>
          <w:p w14:paraId="070D6FD0" w14:textId="77777777" w:rsidR="003C7764" w:rsidRPr="00F25B04" w:rsidRDefault="003C7764">
            <w:pPr>
              <w:keepNext/>
              <w:jc w:val="center"/>
              <w:rPr>
                <w:sz w:val="18"/>
                <w:szCs w:val="18"/>
                <w:lang w:val="en-US"/>
              </w:rPr>
            </w:pPr>
            <w:proofErr w:type="spellStart"/>
            <w:r w:rsidRPr="00F25B04">
              <w:rPr>
                <w:rFonts w:eastAsia="Times New Roman"/>
                <w:bCs/>
                <w:sz w:val="18"/>
                <w:szCs w:val="18"/>
                <w:lang w:val="en-US" w:eastAsia="fr-FR"/>
              </w:rPr>
              <w:t>RSRP+Beam</w:t>
            </w:r>
            <w:proofErr w:type="spellEnd"/>
            <w:r w:rsidRPr="00F25B04">
              <w:rPr>
                <w:rFonts w:eastAsia="Times New Roman"/>
                <w:bCs/>
                <w:sz w:val="18"/>
                <w:szCs w:val="18"/>
                <w:lang w:val="en-US" w:eastAsia="fr-FR"/>
              </w:rPr>
              <w:t> ID​</w:t>
            </w:r>
          </w:p>
        </w:tc>
        <w:tc>
          <w:tcPr>
            <w:tcW w:w="797" w:type="dxa"/>
            <w:vAlign w:val="center"/>
          </w:tcPr>
          <w:p w14:paraId="29872C0C" w14:textId="77777777" w:rsidR="003C7764" w:rsidRPr="00F25B04" w:rsidRDefault="003C7764">
            <w:pPr>
              <w:keepNext/>
              <w:jc w:val="center"/>
              <w:rPr>
                <w:sz w:val="18"/>
                <w:szCs w:val="18"/>
                <w:lang w:val="en-US"/>
              </w:rPr>
            </w:pPr>
            <w:r w:rsidRPr="00F25B04">
              <w:rPr>
                <w:rFonts w:eastAsia="Times New Roman"/>
                <w:bCs/>
                <w:sz w:val="18"/>
                <w:szCs w:val="18"/>
                <w:lang w:val="en-US" w:eastAsia="fr-FR"/>
              </w:rPr>
              <w:t>RSRP+UE Pos​</w:t>
            </w:r>
          </w:p>
        </w:tc>
        <w:tc>
          <w:tcPr>
            <w:tcW w:w="797" w:type="dxa"/>
            <w:vAlign w:val="center"/>
          </w:tcPr>
          <w:p w14:paraId="41B185A7" w14:textId="77777777" w:rsidR="003C7764" w:rsidRPr="00F25B04" w:rsidRDefault="003C7764">
            <w:pPr>
              <w:keepNext/>
              <w:jc w:val="center"/>
              <w:rPr>
                <w:sz w:val="18"/>
                <w:szCs w:val="18"/>
                <w:lang w:val="en-US"/>
              </w:rPr>
            </w:pPr>
            <w:r w:rsidRPr="00F25B04">
              <w:rPr>
                <w:rFonts w:eastAsia="Times New Roman"/>
                <w:bCs/>
                <w:sz w:val="18"/>
                <w:szCs w:val="18"/>
                <w:lang w:val="en-US" w:eastAsia="fr-FR"/>
              </w:rPr>
              <w:t>RSRP+UE Angle​</w:t>
            </w:r>
          </w:p>
        </w:tc>
      </w:tr>
      <w:tr w:rsidR="00F90533" w:rsidRPr="0081426F" w14:paraId="1731C0D4" w14:textId="77777777" w:rsidTr="006D40B3">
        <w:trPr>
          <w:trHeight w:val="86"/>
          <w:jc w:val="center"/>
        </w:trPr>
        <w:tc>
          <w:tcPr>
            <w:tcW w:w="1844" w:type="dxa"/>
            <w:gridSpan w:val="2"/>
            <w:vMerge/>
            <w:shd w:val="clear" w:color="auto" w:fill="auto"/>
          </w:tcPr>
          <w:p w14:paraId="734DF592" w14:textId="77777777" w:rsidR="003C7764" w:rsidRPr="00F25B04" w:rsidRDefault="003C7764">
            <w:pPr>
              <w:keepNext/>
              <w:rPr>
                <w:b/>
                <w:sz w:val="18"/>
                <w:szCs w:val="18"/>
                <w:lang w:val="en-US"/>
              </w:rPr>
            </w:pPr>
          </w:p>
        </w:tc>
        <w:tc>
          <w:tcPr>
            <w:tcW w:w="1559" w:type="dxa"/>
            <w:shd w:val="clear" w:color="auto" w:fill="auto"/>
          </w:tcPr>
          <w:p w14:paraId="10D2E158" w14:textId="77777777" w:rsidR="003C7764" w:rsidRPr="00F25B04" w:rsidRDefault="003C7764">
            <w:pPr>
              <w:keepNext/>
              <w:rPr>
                <w:b/>
                <w:sz w:val="18"/>
                <w:szCs w:val="18"/>
                <w:lang w:val="en-US"/>
              </w:rPr>
            </w:pPr>
            <w:r w:rsidRPr="00F25B04">
              <w:rPr>
                <w:rFonts w:eastAsia="Times New Roman"/>
                <w:b/>
                <w:color w:val="000000"/>
                <w:sz w:val="18"/>
                <w:szCs w:val="18"/>
                <w:lang w:val="en-US"/>
              </w:rPr>
              <w:t>Model output</w:t>
            </w:r>
          </w:p>
        </w:tc>
        <w:tc>
          <w:tcPr>
            <w:tcW w:w="6374" w:type="dxa"/>
            <w:gridSpan w:val="8"/>
            <w:vAlign w:val="center"/>
          </w:tcPr>
          <w:p w14:paraId="41D80482" w14:textId="263F9355" w:rsidR="003C7764" w:rsidRPr="00F25B04" w:rsidRDefault="00725FD1">
            <w:pPr>
              <w:keepNext/>
              <w:jc w:val="center"/>
              <w:rPr>
                <w:sz w:val="18"/>
                <w:szCs w:val="18"/>
                <w:lang w:val="en-US"/>
              </w:rPr>
            </w:pPr>
            <w:r w:rsidRPr="00F25B04">
              <w:rPr>
                <w:sz w:val="18"/>
                <w:szCs w:val="18"/>
                <w:lang w:val="en-US"/>
              </w:rPr>
              <w:t>Beam ID</w:t>
            </w:r>
          </w:p>
        </w:tc>
      </w:tr>
      <w:tr w:rsidR="00F90533" w:rsidRPr="0081426F" w14:paraId="248954DE" w14:textId="77777777" w:rsidTr="00F25B04">
        <w:trPr>
          <w:trHeight w:val="841"/>
          <w:jc w:val="center"/>
        </w:trPr>
        <w:tc>
          <w:tcPr>
            <w:tcW w:w="852" w:type="dxa"/>
            <w:vMerge w:val="restart"/>
            <w:shd w:val="clear" w:color="auto" w:fill="auto"/>
          </w:tcPr>
          <w:p w14:paraId="26419C21" w14:textId="77777777" w:rsidR="003C7764" w:rsidRPr="00F25B04" w:rsidRDefault="003C7764" w:rsidP="00F25B04">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p w14:paraId="3E0F5AAE" w14:textId="77777777" w:rsidR="003C7764" w:rsidRPr="00F25B04" w:rsidRDefault="003C7764" w:rsidP="00F25B04">
            <w:pPr>
              <w:keepNext/>
              <w:spacing w:after="0"/>
              <w:rPr>
                <w:b/>
                <w:sz w:val="18"/>
                <w:szCs w:val="18"/>
                <w:lang w:val="en-US"/>
              </w:rPr>
            </w:pPr>
            <w:r w:rsidRPr="00F25B04">
              <w:rPr>
                <w:rFonts w:eastAsia="Times New Roman"/>
                <w:b/>
                <w:sz w:val="18"/>
                <w:szCs w:val="18"/>
                <w:lang w:val="en-US"/>
              </w:rPr>
              <w:t>[With AI/ML / baseline]</w:t>
            </w:r>
          </w:p>
        </w:tc>
        <w:tc>
          <w:tcPr>
            <w:tcW w:w="992" w:type="dxa"/>
            <w:shd w:val="clear" w:color="auto" w:fill="auto"/>
          </w:tcPr>
          <w:p w14:paraId="6E16A3FE" w14:textId="77777777" w:rsidR="003C7764" w:rsidRPr="00F25B04" w:rsidRDefault="003C7764" w:rsidP="00F25B04">
            <w:pPr>
              <w:keepNext/>
              <w:spacing w:after="0"/>
              <w:rPr>
                <w:b/>
                <w:sz w:val="18"/>
                <w:szCs w:val="18"/>
                <w:lang w:val="en-US"/>
              </w:rPr>
            </w:pPr>
            <w:r w:rsidRPr="00F25B04">
              <w:rPr>
                <w:rFonts w:eastAsia="Times New Roman"/>
                <w:b/>
                <w:color w:val="000000"/>
                <w:sz w:val="18"/>
                <w:szCs w:val="18"/>
                <w:lang w:val="en-US"/>
              </w:rPr>
              <w:t>[Beam prediction accuracy (%)]</w:t>
            </w:r>
          </w:p>
        </w:tc>
        <w:tc>
          <w:tcPr>
            <w:tcW w:w="1559" w:type="dxa"/>
            <w:shd w:val="clear" w:color="auto" w:fill="auto"/>
            <w:vAlign w:val="center"/>
          </w:tcPr>
          <w:p w14:paraId="759E3EDB" w14:textId="77777777" w:rsidR="003C7764" w:rsidRPr="00F25B04" w:rsidRDefault="003C7764" w:rsidP="00F25B04">
            <w:pPr>
              <w:keepNext/>
              <w:spacing w:after="0"/>
              <w:rPr>
                <w:b/>
                <w:sz w:val="18"/>
                <w:szCs w:val="18"/>
                <w:lang w:val="en-US"/>
              </w:rPr>
            </w:pPr>
            <w:r w:rsidRPr="001B25BD">
              <w:rPr>
                <w:rFonts w:eastAsia="Times New Roman"/>
                <w:b/>
                <w:sz w:val="18"/>
                <w:szCs w:val="18"/>
                <w:lang w:val="en-US" w:eastAsia="fr-FR"/>
              </w:rPr>
              <w:t xml:space="preserve">Prediction Accuracy (1 dB </w:t>
            </w:r>
            <w:r w:rsidRPr="0081426F">
              <w:rPr>
                <w:rFonts w:eastAsia="Times New Roman"/>
                <w:b/>
                <w:sz w:val="18"/>
                <w:szCs w:val="18"/>
                <w:lang w:val="en-US" w:eastAsia="fr-FR"/>
              </w:rPr>
              <w:t>RSRP Margin) [%]</w:t>
            </w:r>
          </w:p>
        </w:tc>
        <w:tc>
          <w:tcPr>
            <w:tcW w:w="796" w:type="dxa"/>
            <w:vAlign w:val="center"/>
          </w:tcPr>
          <w:p w14:paraId="52DE53DD" w14:textId="77777777" w:rsidR="003C7764" w:rsidRPr="00F25B04" w:rsidRDefault="003C7764" w:rsidP="00F25B04">
            <w:pPr>
              <w:keepNext/>
              <w:spacing w:after="0"/>
              <w:jc w:val="center"/>
              <w:rPr>
                <w:sz w:val="18"/>
                <w:szCs w:val="18"/>
                <w:lang w:val="en-US"/>
              </w:rPr>
            </w:pPr>
            <w:r w:rsidRPr="00F25B04">
              <w:rPr>
                <w:sz w:val="18"/>
                <w:szCs w:val="18"/>
                <w:lang w:val="en-US"/>
              </w:rPr>
              <w:t>86/87</w:t>
            </w:r>
          </w:p>
        </w:tc>
        <w:tc>
          <w:tcPr>
            <w:tcW w:w="797" w:type="dxa"/>
            <w:vAlign w:val="center"/>
          </w:tcPr>
          <w:p w14:paraId="36442C50" w14:textId="77777777" w:rsidR="003C7764" w:rsidRPr="00F25B04" w:rsidRDefault="003C7764" w:rsidP="00F25B04">
            <w:pPr>
              <w:keepNext/>
              <w:spacing w:after="0"/>
              <w:jc w:val="center"/>
              <w:rPr>
                <w:sz w:val="18"/>
                <w:szCs w:val="18"/>
                <w:lang w:val="en-US"/>
              </w:rPr>
            </w:pPr>
            <w:r w:rsidRPr="00F25B04">
              <w:rPr>
                <w:sz w:val="18"/>
                <w:szCs w:val="18"/>
                <w:lang w:val="en-US"/>
              </w:rPr>
              <w:t>87/87</w:t>
            </w:r>
          </w:p>
        </w:tc>
        <w:tc>
          <w:tcPr>
            <w:tcW w:w="797" w:type="dxa"/>
            <w:vAlign w:val="center"/>
          </w:tcPr>
          <w:p w14:paraId="7064C988" w14:textId="77777777" w:rsidR="003C7764" w:rsidRPr="00F25B04" w:rsidRDefault="003C7764" w:rsidP="00F25B04">
            <w:pPr>
              <w:keepNext/>
              <w:spacing w:after="0"/>
              <w:jc w:val="center"/>
              <w:rPr>
                <w:sz w:val="18"/>
                <w:szCs w:val="18"/>
                <w:lang w:val="en-US"/>
              </w:rPr>
            </w:pPr>
            <w:r w:rsidRPr="00F25B04">
              <w:rPr>
                <w:sz w:val="18"/>
                <w:szCs w:val="18"/>
                <w:lang w:val="en-US"/>
              </w:rPr>
              <w:t>87/87</w:t>
            </w:r>
          </w:p>
        </w:tc>
        <w:tc>
          <w:tcPr>
            <w:tcW w:w="797" w:type="dxa"/>
            <w:vAlign w:val="center"/>
          </w:tcPr>
          <w:p w14:paraId="659469C1" w14:textId="77777777" w:rsidR="003C7764" w:rsidRPr="00F25B04" w:rsidRDefault="003C7764" w:rsidP="00F25B04">
            <w:pPr>
              <w:keepNext/>
              <w:spacing w:after="0"/>
              <w:jc w:val="center"/>
              <w:rPr>
                <w:sz w:val="18"/>
                <w:szCs w:val="18"/>
                <w:lang w:val="en-US"/>
              </w:rPr>
            </w:pPr>
            <w:r w:rsidRPr="00F25B04">
              <w:rPr>
                <w:sz w:val="18"/>
                <w:szCs w:val="18"/>
                <w:lang w:val="en-US"/>
              </w:rPr>
              <w:t>89/87</w:t>
            </w:r>
          </w:p>
        </w:tc>
        <w:tc>
          <w:tcPr>
            <w:tcW w:w="796" w:type="dxa"/>
            <w:vAlign w:val="center"/>
          </w:tcPr>
          <w:p w14:paraId="09A9FAFE" w14:textId="77777777" w:rsidR="003C7764" w:rsidRPr="00F25B04" w:rsidRDefault="003C7764" w:rsidP="00F25B04">
            <w:pPr>
              <w:keepNext/>
              <w:spacing w:after="0"/>
              <w:jc w:val="center"/>
              <w:rPr>
                <w:sz w:val="18"/>
                <w:szCs w:val="18"/>
                <w:lang w:val="en-US"/>
              </w:rPr>
            </w:pPr>
            <w:r w:rsidRPr="00F25B04">
              <w:rPr>
                <w:sz w:val="18"/>
                <w:szCs w:val="18"/>
                <w:lang w:val="en-US"/>
              </w:rPr>
              <w:t>69/69</w:t>
            </w:r>
          </w:p>
        </w:tc>
        <w:tc>
          <w:tcPr>
            <w:tcW w:w="797" w:type="dxa"/>
            <w:vAlign w:val="center"/>
          </w:tcPr>
          <w:p w14:paraId="590E88A3" w14:textId="77777777" w:rsidR="003C7764" w:rsidRPr="00F25B04" w:rsidRDefault="003C7764" w:rsidP="00F25B04">
            <w:pPr>
              <w:keepNext/>
              <w:spacing w:after="0"/>
              <w:jc w:val="center"/>
              <w:rPr>
                <w:sz w:val="18"/>
                <w:szCs w:val="18"/>
                <w:lang w:val="en-US"/>
              </w:rPr>
            </w:pPr>
            <w:r w:rsidRPr="00F25B04">
              <w:rPr>
                <w:sz w:val="18"/>
                <w:szCs w:val="18"/>
                <w:lang w:val="en-US"/>
              </w:rPr>
              <w:t>69/69</w:t>
            </w:r>
          </w:p>
        </w:tc>
        <w:tc>
          <w:tcPr>
            <w:tcW w:w="797" w:type="dxa"/>
            <w:vAlign w:val="center"/>
          </w:tcPr>
          <w:p w14:paraId="1D9CAF0E" w14:textId="77777777" w:rsidR="003C7764" w:rsidRPr="00F25B04" w:rsidRDefault="003C7764" w:rsidP="00F25B04">
            <w:pPr>
              <w:keepNext/>
              <w:spacing w:after="0"/>
              <w:jc w:val="center"/>
              <w:rPr>
                <w:sz w:val="18"/>
                <w:szCs w:val="18"/>
                <w:lang w:val="en-US"/>
              </w:rPr>
            </w:pPr>
            <w:r w:rsidRPr="00F25B04">
              <w:rPr>
                <w:sz w:val="18"/>
                <w:szCs w:val="18"/>
                <w:lang w:val="en-US"/>
              </w:rPr>
              <w:t>81/69</w:t>
            </w:r>
          </w:p>
        </w:tc>
        <w:tc>
          <w:tcPr>
            <w:tcW w:w="797" w:type="dxa"/>
            <w:vAlign w:val="center"/>
          </w:tcPr>
          <w:p w14:paraId="1EF47DC3" w14:textId="77777777" w:rsidR="003C7764" w:rsidRPr="00F25B04" w:rsidRDefault="003C7764" w:rsidP="00F25B04">
            <w:pPr>
              <w:keepNext/>
              <w:spacing w:after="0"/>
              <w:jc w:val="center"/>
              <w:rPr>
                <w:sz w:val="18"/>
                <w:szCs w:val="18"/>
                <w:lang w:val="en-US"/>
              </w:rPr>
            </w:pPr>
            <w:r w:rsidRPr="00F25B04">
              <w:rPr>
                <w:sz w:val="18"/>
                <w:szCs w:val="18"/>
                <w:lang w:val="en-US"/>
              </w:rPr>
              <w:t>82/69</w:t>
            </w:r>
          </w:p>
        </w:tc>
      </w:tr>
      <w:tr w:rsidR="00F90533" w:rsidRPr="0081426F" w14:paraId="6E09CA3D" w14:textId="77777777" w:rsidTr="00F25B04">
        <w:trPr>
          <w:trHeight w:val="86"/>
          <w:jc w:val="center"/>
        </w:trPr>
        <w:tc>
          <w:tcPr>
            <w:tcW w:w="852" w:type="dxa"/>
            <w:vMerge/>
            <w:shd w:val="clear" w:color="auto" w:fill="auto"/>
          </w:tcPr>
          <w:p w14:paraId="438996E0" w14:textId="77777777" w:rsidR="003C7764" w:rsidRPr="00F25B04" w:rsidRDefault="003C7764" w:rsidP="00F25B04">
            <w:pPr>
              <w:keepNext/>
              <w:spacing w:after="0"/>
              <w:rPr>
                <w:b/>
                <w:sz w:val="18"/>
                <w:szCs w:val="18"/>
                <w:lang w:val="en-US"/>
              </w:rPr>
            </w:pPr>
          </w:p>
        </w:tc>
        <w:tc>
          <w:tcPr>
            <w:tcW w:w="992" w:type="dxa"/>
            <w:shd w:val="clear" w:color="auto" w:fill="auto"/>
          </w:tcPr>
          <w:p w14:paraId="106DDB21" w14:textId="77777777" w:rsidR="003C7764" w:rsidRPr="00F25B04" w:rsidRDefault="003C7764" w:rsidP="00F25B04">
            <w:pPr>
              <w:keepNext/>
              <w:spacing w:after="0"/>
              <w:rPr>
                <w:b/>
                <w:sz w:val="18"/>
                <w:szCs w:val="18"/>
                <w:lang w:val="en-US"/>
              </w:rPr>
            </w:pPr>
            <w:r w:rsidRPr="00F25B04">
              <w:rPr>
                <w:rFonts w:eastAsia="Times New Roman"/>
                <w:b/>
                <w:color w:val="000000"/>
                <w:sz w:val="18"/>
                <w:szCs w:val="18"/>
                <w:lang w:val="en-US"/>
              </w:rPr>
              <w:t>[L1-RSRP Diff]</w:t>
            </w:r>
          </w:p>
        </w:tc>
        <w:tc>
          <w:tcPr>
            <w:tcW w:w="1559" w:type="dxa"/>
            <w:shd w:val="clear" w:color="auto" w:fill="auto"/>
            <w:vAlign w:val="center"/>
          </w:tcPr>
          <w:p w14:paraId="617C4CF7" w14:textId="77777777" w:rsidR="003C7764" w:rsidRPr="00F25B04" w:rsidRDefault="003C7764" w:rsidP="00F25B04">
            <w:pPr>
              <w:keepNext/>
              <w:spacing w:after="0"/>
              <w:rPr>
                <w:b/>
                <w:color w:val="000000"/>
                <w:sz w:val="18"/>
                <w:szCs w:val="18"/>
                <w:lang w:val="en-US"/>
              </w:rPr>
            </w:pPr>
            <w:r w:rsidRPr="001B25BD">
              <w:rPr>
                <w:rFonts w:eastAsia="Times New Roman"/>
                <w:b/>
                <w:sz w:val="18"/>
                <w:szCs w:val="18"/>
                <w:lang w:val="en-US" w:eastAsia="fr-FR"/>
              </w:rPr>
              <w:t>Average RSRP Error [dB]</w:t>
            </w:r>
          </w:p>
        </w:tc>
        <w:tc>
          <w:tcPr>
            <w:tcW w:w="796" w:type="dxa"/>
            <w:vAlign w:val="center"/>
          </w:tcPr>
          <w:p w14:paraId="78A1809C"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0.78/0.74</w:t>
            </w:r>
          </w:p>
        </w:tc>
        <w:tc>
          <w:tcPr>
            <w:tcW w:w="797" w:type="dxa"/>
            <w:vAlign w:val="center"/>
          </w:tcPr>
          <w:p w14:paraId="66CFDB8D"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0.76/0.74</w:t>
            </w:r>
          </w:p>
        </w:tc>
        <w:tc>
          <w:tcPr>
            <w:tcW w:w="797" w:type="dxa"/>
            <w:vAlign w:val="center"/>
          </w:tcPr>
          <w:p w14:paraId="4F26AC3A"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0.69/0.74</w:t>
            </w:r>
          </w:p>
        </w:tc>
        <w:tc>
          <w:tcPr>
            <w:tcW w:w="797" w:type="dxa"/>
            <w:vAlign w:val="center"/>
          </w:tcPr>
          <w:p w14:paraId="19AA1E84"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0.54/0.74</w:t>
            </w:r>
          </w:p>
        </w:tc>
        <w:tc>
          <w:tcPr>
            <w:tcW w:w="796" w:type="dxa"/>
            <w:vAlign w:val="center"/>
          </w:tcPr>
          <w:p w14:paraId="2E616195"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2.61/2.61</w:t>
            </w:r>
          </w:p>
        </w:tc>
        <w:tc>
          <w:tcPr>
            <w:tcW w:w="797" w:type="dxa"/>
            <w:vAlign w:val="center"/>
          </w:tcPr>
          <w:p w14:paraId="68E94A5F"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2.54/2.61</w:t>
            </w:r>
          </w:p>
        </w:tc>
        <w:tc>
          <w:tcPr>
            <w:tcW w:w="797" w:type="dxa"/>
            <w:vAlign w:val="center"/>
          </w:tcPr>
          <w:p w14:paraId="58D71605"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1.25/2.61</w:t>
            </w:r>
          </w:p>
        </w:tc>
        <w:tc>
          <w:tcPr>
            <w:tcW w:w="797" w:type="dxa"/>
            <w:vAlign w:val="center"/>
          </w:tcPr>
          <w:p w14:paraId="4E74B327" w14:textId="77777777" w:rsidR="003C7764" w:rsidRPr="00F25B04" w:rsidRDefault="003C7764" w:rsidP="00F25B04">
            <w:pPr>
              <w:keepNext/>
              <w:spacing w:after="0"/>
              <w:jc w:val="center"/>
              <w:rPr>
                <w:sz w:val="18"/>
                <w:szCs w:val="18"/>
                <w:lang w:val="en-US"/>
              </w:rPr>
            </w:pPr>
            <w:r w:rsidRPr="00F25B04">
              <w:rPr>
                <w:rFonts w:eastAsia="Times New Roman"/>
                <w:bCs/>
                <w:sz w:val="18"/>
                <w:szCs w:val="18"/>
                <w:lang w:val="en-US" w:eastAsia="fr-FR"/>
              </w:rPr>
              <w:t>1.02/2.61</w:t>
            </w:r>
          </w:p>
        </w:tc>
      </w:tr>
      <w:tr w:rsidR="00F90533" w:rsidRPr="0081426F" w14:paraId="63792ED3" w14:textId="77777777" w:rsidTr="00F25B04">
        <w:trPr>
          <w:trHeight w:val="86"/>
          <w:jc w:val="center"/>
        </w:trPr>
        <w:tc>
          <w:tcPr>
            <w:tcW w:w="852" w:type="dxa"/>
            <w:vMerge/>
            <w:shd w:val="clear" w:color="auto" w:fill="auto"/>
          </w:tcPr>
          <w:p w14:paraId="08A075A8" w14:textId="77777777" w:rsidR="003C7764" w:rsidRPr="00F25B04" w:rsidRDefault="003C7764" w:rsidP="00F25B04">
            <w:pPr>
              <w:keepNext/>
              <w:spacing w:after="0"/>
              <w:rPr>
                <w:b/>
                <w:sz w:val="18"/>
                <w:szCs w:val="18"/>
                <w:lang w:val="en-US"/>
              </w:rPr>
            </w:pPr>
          </w:p>
        </w:tc>
        <w:tc>
          <w:tcPr>
            <w:tcW w:w="992" w:type="dxa"/>
            <w:shd w:val="clear" w:color="auto" w:fill="auto"/>
          </w:tcPr>
          <w:p w14:paraId="0ECE6C4D" w14:textId="77777777" w:rsidR="003C7764" w:rsidRPr="00F25B04" w:rsidRDefault="003C7764" w:rsidP="00F25B04">
            <w:pPr>
              <w:keepNext/>
              <w:spacing w:after="0"/>
              <w:rPr>
                <w:b/>
                <w:sz w:val="18"/>
                <w:szCs w:val="18"/>
                <w:lang w:val="en-US"/>
              </w:rPr>
            </w:pPr>
            <w:r w:rsidRPr="00F25B04">
              <w:rPr>
                <w:rFonts w:eastAsia="Times New Roman"/>
                <w:b/>
                <w:color w:val="000000"/>
                <w:sz w:val="18"/>
                <w:szCs w:val="18"/>
                <w:lang w:val="en-US"/>
              </w:rPr>
              <w:t>[System performance]</w:t>
            </w:r>
          </w:p>
        </w:tc>
        <w:tc>
          <w:tcPr>
            <w:tcW w:w="1559" w:type="dxa"/>
            <w:shd w:val="clear" w:color="auto" w:fill="auto"/>
            <w:vAlign w:val="bottom"/>
          </w:tcPr>
          <w:p w14:paraId="201D7747" w14:textId="77777777" w:rsidR="003C7764" w:rsidRPr="00F25B04" w:rsidRDefault="003C7764" w:rsidP="00F25B04">
            <w:pPr>
              <w:keepNext/>
              <w:spacing w:after="0"/>
              <w:rPr>
                <w:b/>
                <w:sz w:val="18"/>
                <w:szCs w:val="18"/>
                <w:lang w:val="en-US"/>
              </w:rPr>
            </w:pPr>
            <w:r w:rsidRPr="00F25B04">
              <w:rPr>
                <w:rFonts w:eastAsia="Times New Roman"/>
                <w:b/>
                <w:color w:val="000000"/>
                <w:sz w:val="18"/>
                <w:szCs w:val="18"/>
                <w:lang w:val="en-US"/>
              </w:rPr>
              <w:t>RS overhead Reduction (%)</w:t>
            </w:r>
          </w:p>
          <w:p w14:paraId="2575A634" w14:textId="77777777" w:rsidR="003C7764" w:rsidRPr="00F25B04" w:rsidRDefault="003C7764" w:rsidP="00F25B04">
            <w:pPr>
              <w:keepNext/>
              <w:spacing w:after="0"/>
              <w:rPr>
                <w:b/>
                <w:sz w:val="18"/>
                <w:szCs w:val="18"/>
                <w:lang w:val="en-US"/>
              </w:rPr>
            </w:pPr>
          </w:p>
        </w:tc>
        <w:tc>
          <w:tcPr>
            <w:tcW w:w="796" w:type="dxa"/>
            <w:vAlign w:val="center"/>
          </w:tcPr>
          <w:p w14:paraId="2D75D057" w14:textId="77777777" w:rsidR="003C7764" w:rsidRPr="00F25B04" w:rsidRDefault="003C7764" w:rsidP="00F25B04">
            <w:pPr>
              <w:keepNext/>
              <w:spacing w:after="0"/>
              <w:jc w:val="center"/>
              <w:rPr>
                <w:sz w:val="18"/>
                <w:szCs w:val="18"/>
                <w:lang w:val="en-US"/>
              </w:rPr>
            </w:pPr>
            <w:r w:rsidRPr="001B25BD">
              <w:rPr>
                <w:rFonts w:eastAsia="Times New Roman"/>
                <w:sz w:val="18"/>
                <w:szCs w:val="18"/>
                <w:lang w:val="en-US" w:eastAsia="fr-FR"/>
              </w:rPr>
              <w:t>87</w:t>
            </w:r>
            <w:r w:rsidRPr="0081426F">
              <w:rPr>
                <w:rFonts w:eastAsia="Times New Roman"/>
                <w:sz w:val="18"/>
                <w:szCs w:val="18"/>
                <w:lang w:val="en-US" w:eastAsia="fr-FR"/>
              </w:rPr>
              <w:t>.5</w:t>
            </w:r>
          </w:p>
        </w:tc>
        <w:tc>
          <w:tcPr>
            <w:tcW w:w="797" w:type="dxa"/>
            <w:vAlign w:val="center"/>
          </w:tcPr>
          <w:p w14:paraId="1BC65CF8" w14:textId="77777777" w:rsidR="003C7764" w:rsidRPr="00F25B04" w:rsidRDefault="003C7764" w:rsidP="00F25B04">
            <w:pPr>
              <w:keepNext/>
              <w:spacing w:after="0"/>
              <w:jc w:val="center"/>
              <w:rPr>
                <w:sz w:val="18"/>
                <w:szCs w:val="18"/>
                <w:lang w:val="en-US"/>
              </w:rPr>
            </w:pPr>
            <w:r w:rsidRPr="001B25BD">
              <w:rPr>
                <w:rFonts w:eastAsia="Times New Roman"/>
                <w:sz w:val="18"/>
                <w:szCs w:val="18"/>
                <w:lang w:val="en-US" w:eastAsia="fr-FR"/>
              </w:rPr>
              <w:t>87</w:t>
            </w:r>
            <w:r w:rsidRPr="0081426F">
              <w:rPr>
                <w:rFonts w:eastAsia="Times New Roman"/>
                <w:sz w:val="18"/>
                <w:szCs w:val="18"/>
                <w:lang w:val="en-US" w:eastAsia="fr-FR"/>
              </w:rPr>
              <w:t>.5</w:t>
            </w:r>
          </w:p>
        </w:tc>
        <w:tc>
          <w:tcPr>
            <w:tcW w:w="797" w:type="dxa"/>
            <w:vAlign w:val="center"/>
          </w:tcPr>
          <w:p w14:paraId="23E954E3" w14:textId="77777777" w:rsidR="003C7764" w:rsidRPr="00F25B04" w:rsidRDefault="003C7764" w:rsidP="00F25B04">
            <w:pPr>
              <w:keepNext/>
              <w:spacing w:after="0"/>
              <w:jc w:val="center"/>
              <w:rPr>
                <w:sz w:val="18"/>
                <w:szCs w:val="18"/>
                <w:lang w:val="en-US"/>
              </w:rPr>
            </w:pPr>
            <w:r w:rsidRPr="001B25BD">
              <w:rPr>
                <w:rFonts w:eastAsia="Times New Roman"/>
                <w:sz w:val="18"/>
                <w:szCs w:val="18"/>
                <w:lang w:val="en-US" w:eastAsia="fr-FR"/>
              </w:rPr>
              <w:t>87</w:t>
            </w:r>
            <w:r w:rsidRPr="0081426F">
              <w:rPr>
                <w:rFonts w:eastAsia="Times New Roman"/>
                <w:sz w:val="18"/>
                <w:szCs w:val="18"/>
                <w:lang w:val="en-US" w:eastAsia="fr-FR"/>
              </w:rPr>
              <w:t>.5</w:t>
            </w:r>
          </w:p>
        </w:tc>
        <w:tc>
          <w:tcPr>
            <w:tcW w:w="797" w:type="dxa"/>
            <w:vAlign w:val="center"/>
          </w:tcPr>
          <w:p w14:paraId="496A442F" w14:textId="77777777" w:rsidR="003C7764" w:rsidRPr="00F25B04" w:rsidRDefault="003C7764" w:rsidP="00F25B04">
            <w:pPr>
              <w:keepNext/>
              <w:spacing w:after="0"/>
              <w:jc w:val="center"/>
              <w:rPr>
                <w:sz w:val="18"/>
                <w:szCs w:val="18"/>
                <w:lang w:val="en-US"/>
              </w:rPr>
            </w:pPr>
            <w:r w:rsidRPr="001B25BD">
              <w:rPr>
                <w:rFonts w:eastAsia="Times New Roman"/>
                <w:sz w:val="18"/>
                <w:szCs w:val="18"/>
                <w:lang w:val="en-US" w:eastAsia="fr-FR"/>
              </w:rPr>
              <w:t>87</w:t>
            </w:r>
            <w:r w:rsidRPr="0081426F">
              <w:rPr>
                <w:rFonts w:eastAsia="Times New Roman"/>
                <w:sz w:val="18"/>
                <w:szCs w:val="18"/>
                <w:lang w:val="en-US" w:eastAsia="fr-FR"/>
              </w:rPr>
              <w:t>.5</w:t>
            </w:r>
          </w:p>
        </w:tc>
        <w:tc>
          <w:tcPr>
            <w:tcW w:w="796" w:type="dxa"/>
            <w:vAlign w:val="center"/>
          </w:tcPr>
          <w:p w14:paraId="0CC69000" w14:textId="77777777" w:rsidR="003C7764" w:rsidRPr="00F25B04" w:rsidRDefault="003C7764" w:rsidP="00F25B04">
            <w:pPr>
              <w:keepNext/>
              <w:spacing w:after="0"/>
              <w:jc w:val="center"/>
              <w:rPr>
                <w:sz w:val="18"/>
                <w:szCs w:val="18"/>
                <w:lang w:val="en-US"/>
              </w:rPr>
            </w:pPr>
            <w:r w:rsidRPr="00F25B04">
              <w:rPr>
                <w:rFonts w:eastAsia="Times New Roman"/>
                <w:sz w:val="18"/>
                <w:szCs w:val="18"/>
                <w:lang w:val="en-US" w:eastAsia="fr-FR"/>
              </w:rPr>
              <w:t>93.75</w:t>
            </w:r>
          </w:p>
        </w:tc>
        <w:tc>
          <w:tcPr>
            <w:tcW w:w="797" w:type="dxa"/>
            <w:vAlign w:val="center"/>
          </w:tcPr>
          <w:p w14:paraId="388F0A12" w14:textId="77777777" w:rsidR="003C7764" w:rsidRPr="00F25B04" w:rsidRDefault="003C7764" w:rsidP="00F25B04">
            <w:pPr>
              <w:keepNext/>
              <w:spacing w:after="0"/>
              <w:jc w:val="center"/>
              <w:rPr>
                <w:sz w:val="18"/>
                <w:szCs w:val="18"/>
                <w:lang w:val="en-US"/>
              </w:rPr>
            </w:pPr>
            <w:r w:rsidRPr="00F25B04">
              <w:rPr>
                <w:rFonts w:eastAsia="Times New Roman"/>
                <w:sz w:val="18"/>
                <w:szCs w:val="18"/>
                <w:lang w:val="en-US" w:eastAsia="fr-FR"/>
              </w:rPr>
              <w:t>93.75</w:t>
            </w:r>
          </w:p>
        </w:tc>
        <w:tc>
          <w:tcPr>
            <w:tcW w:w="797" w:type="dxa"/>
            <w:vAlign w:val="center"/>
          </w:tcPr>
          <w:p w14:paraId="6282259C" w14:textId="77777777" w:rsidR="003C7764" w:rsidRPr="00F25B04" w:rsidRDefault="003C7764" w:rsidP="00F25B04">
            <w:pPr>
              <w:keepNext/>
              <w:spacing w:after="0"/>
              <w:jc w:val="center"/>
              <w:rPr>
                <w:sz w:val="18"/>
                <w:szCs w:val="18"/>
                <w:lang w:val="en-US"/>
              </w:rPr>
            </w:pPr>
            <w:r w:rsidRPr="00F25B04">
              <w:rPr>
                <w:rFonts w:eastAsia="Times New Roman"/>
                <w:sz w:val="18"/>
                <w:szCs w:val="18"/>
                <w:lang w:val="en-US" w:eastAsia="fr-FR"/>
              </w:rPr>
              <w:t>93.75</w:t>
            </w:r>
          </w:p>
        </w:tc>
        <w:tc>
          <w:tcPr>
            <w:tcW w:w="797" w:type="dxa"/>
            <w:vAlign w:val="center"/>
          </w:tcPr>
          <w:p w14:paraId="35E9C00B" w14:textId="77777777" w:rsidR="003C7764" w:rsidRPr="00F25B04" w:rsidRDefault="003C7764" w:rsidP="00F25B04">
            <w:pPr>
              <w:keepNext/>
              <w:spacing w:after="0"/>
              <w:jc w:val="center"/>
              <w:rPr>
                <w:sz w:val="18"/>
                <w:szCs w:val="18"/>
                <w:lang w:val="en-US"/>
              </w:rPr>
            </w:pPr>
            <w:r w:rsidRPr="00F25B04">
              <w:rPr>
                <w:rFonts w:eastAsia="Times New Roman"/>
                <w:sz w:val="18"/>
                <w:szCs w:val="18"/>
                <w:lang w:val="en-US" w:eastAsia="fr-FR"/>
              </w:rPr>
              <w:t>93.75</w:t>
            </w:r>
          </w:p>
        </w:tc>
      </w:tr>
    </w:tbl>
    <w:p w14:paraId="6E9C5A36" w14:textId="229FEDE2" w:rsidR="00FE75BD" w:rsidRPr="001B25BD" w:rsidRDefault="003C7764" w:rsidP="003C7764">
      <w:pPr>
        <w:rPr>
          <w:lang w:val="en-US" w:eastAsia="en-GB"/>
        </w:rPr>
      </w:pPr>
      <w:r w:rsidRPr="001B25BD">
        <w:rPr>
          <w:lang w:val="en-US" w:eastAsia="en-GB"/>
        </w:rPr>
        <w:t xml:space="preserve">Notes: Rx </w:t>
      </w:r>
      <w:r w:rsidRPr="0081426F">
        <w:rPr>
          <w:lang w:val="en-US" w:eastAsia="en-GB"/>
        </w:rPr>
        <w:t>beam selection fixed to panel boresight direction.</w:t>
      </w:r>
      <w:r w:rsidR="00FE75BD" w:rsidRPr="0081426F">
        <w:rPr>
          <w:lang w:val="en-US" w:eastAsia="en-GB"/>
        </w:rPr>
        <w:t xml:space="preserve"> Dataset size and </w:t>
      </w:r>
      <w:r w:rsidR="00FE75BD" w:rsidRPr="00F25B04">
        <w:rPr>
          <w:lang w:val="en-US" w:eastAsia="en-GB"/>
        </w:rPr>
        <w:t xml:space="preserve">ML model same as in </w:t>
      </w:r>
      <w:r w:rsidR="00FE75BD" w:rsidRPr="00F25B04">
        <w:rPr>
          <w:lang w:val="en-US" w:eastAsia="en-GB"/>
        </w:rPr>
        <w:fldChar w:fldCharType="begin"/>
      </w:r>
      <w:r w:rsidR="00FE75BD" w:rsidRPr="00F25B04">
        <w:rPr>
          <w:lang w:val="en-US" w:eastAsia="en-GB"/>
        </w:rPr>
        <w:instrText xml:space="preserve"> REF _Ref118319324 \h </w:instrText>
      </w:r>
      <w:r w:rsidR="00EE5422" w:rsidRPr="0081426F">
        <w:rPr>
          <w:lang w:val="en-US" w:eastAsia="en-GB"/>
        </w:rPr>
        <w:instrText xml:space="preserve"> \* MERGEFORMAT </w:instrText>
      </w:r>
      <w:r w:rsidR="00FE75BD" w:rsidRPr="00F25B04">
        <w:rPr>
          <w:lang w:val="en-US" w:eastAsia="en-GB"/>
        </w:rPr>
      </w:r>
      <w:r w:rsidR="00FE75BD" w:rsidRPr="00F25B04">
        <w:rPr>
          <w:lang w:val="en-US" w:eastAsia="en-GB"/>
        </w:rPr>
        <w:fldChar w:fldCharType="separate"/>
      </w:r>
      <w:r w:rsidR="00847B68" w:rsidRPr="00F25B04">
        <w:rPr>
          <w:lang w:val="en-US" w:eastAsia="en-GB"/>
        </w:rPr>
        <w:t xml:space="preserve">Table </w:t>
      </w:r>
      <w:r w:rsidR="00847B68">
        <w:rPr>
          <w:lang w:val="en-US" w:eastAsia="en-GB"/>
        </w:rPr>
        <w:t>2.2</w:t>
      </w:r>
      <w:r w:rsidR="00847B68">
        <w:rPr>
          <w:lang w:val="en-US" w:eastAsia="en-GB"/>
        </w:rPr>
        <w:noBreakHyphen/>
        <w:t>1</w:t>
      </w:r>
      <w:r w:rsidR="00FE75BD" w:rsidRPr="00F25B04">
        <w:rPr>
          <w:lang w:val="en-US" w:eastAsia="en-GB"/>
        </w:rPr>
        <w:fldChar w:fldCharType="end"/>
      </w:r>
      <w:r w:rsidR="00FE75BD" w:rsidRPr="00F25B04">
        <w:rPr>
          <w:lang w:val="en-US"/>
        </w:rPr>
        <w:t>.</w:t>
      </w:r>
    </w:p>
    <w:p w14:paraId="1423A933" w14:textId="451E2CE1" w:rsidR="00BA1B7B" w:rsidRPr="0081426F" w:rsidRDefault="00BA2066" w:rsidP="0047771F">
      <w:pPr>
        <w:rPr>
          <w:lang w:val="en-US" w:eastAsia="en-GB"/>
        </w:rPr>
      </w:pPr>
      <w:r w:rsidRPr="0081426F">
        <w:rPr>
          <w:lang w:val="en-US" w:eastAsia="en-GB"/>
        </w:rPr>
        <w:t>From</w:t>
      </w:r>
      <w:r w:rsidR="00CD32A0">
        <w:rPr>
          <w:lang w:val="en-US" w:eastAsia="en-GB"/>
        </w:rPr>
        <w:t xml:space="preserve"> </w:t>
      </w:r>
      <w:r w:rsidR="0073457E">
        <w:rPr>
          <w:lang w:val="en-US" w:eastAsia="en-GB"/>
        </w:rPr>
        <w:fldChar w:fldCharType="begin"/>
      </w:r>
      <w:r w:rsidR="0073457E">
        <w:rPr>
          <w:lang w:val="en-US" w:eastAsia="en-GB"/>
        </w:rPr>
        <w:instrText xml:space="preserve"> REF _Ref118704870 \h </w:instrText>
      </w:r>
      <w:r w:rsidR="0073457E">
        <w:rPr>
          <w:lang w:val="en-US" w:eastAsia="en-GB"/>
        </w:rPr>
      </w:r>
      <w:r w:rsidR="0073457E">
        <w:rPr>
          <w:lang w:val="en-US" w:eastAsia="en-GB"/>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2</w:t>
      </w:r>
      <w:r w:rsidR="0073457E">
        <w:rPr>
          <w:lang w:val="en-US" w:eastAsia="en-GB"/>
        </w:rPr>
        <w:fldChar w:fldCharType="end"/>
      </w:r>
      <w:r w:rsidRPr="001B25BD">
        <w:rPr>
          <w:lang w:val="en-US" w:eastAsia="en-GB"/>
        </w:rPr>
        <w:t>,</w:t>
      </w:r>
      <w:r w:rsidR="00BA1B7B" w:rsidRPr="0081426F">
        <w:rPr>
          <w:lang w:val="en-US" w:eastAsia="en-GB"/>
        </w:rPr>
        <w:t xml:space="preserve"> we make the following observations:</w:t>
      </w:r>
    </w:p>
    <w:p w14:paraId="1A20BF4F" w14:textId="31AC917A" w:rsidR="00BA1B7B" w:rsidRPr="0081426F" w:rsidRDefault="00BA1B7B" w:rsidP="004032B7">
      <w:pPr>
        <w:pStyle w:val="ListParagraph"/>
        <w:numPr>
          <w:ilvl w:val="0"/>
          <w:numId w:val="50"/>
        </w:numPr>
        <w:jc w:val="both"/>
        <w:rPr>
          <w:lang w:val="en-US" w:eastAsia="en-GB"/>
        </w:rPr>
      </w:pPr>
      <w:r w:rsidRPr="27406CF5">
        <w:rPr>
          <w:lang w:val="en-US" w:eastAsia="en-GB"/>
        </w:rPr>
        <w:t>Reducing the number of RSRP measurements used for the ML model input</w:t>
      </w:r>
      <w:r w:rsidR="000704DF" w:rsidRPr="27406CF5">
        <w:rPr>
          <w:lang w:val="en-US" w:eastAsia="en-GB"/>
        </w:rPr>
        <w:t xml:space="preserve"> makes more relevant the use of assistance info as input of the ML model. </w:t>
      </w:r>
      <w:r w:rsidR="00F47917" w:rsidRPr="27406CF5">
        <w:rPr>
          <w:lang w:val="en-US" w:eastAsia="en-GB"/>
        </w:rPr>
        <w:t>Reducing the Set B dimension,</w:t>
      </w:r>
      <w:r w:rsidR="000704DF" w:rsidRPr="27406CF5">
        <w:rPr>
          <w:lang w:val="en-US" w:eastAsia="en-GB"/>
        </w:rPr>
        <w:t xml:space="preserve"> </w:t>
      </w:r>
      <w:r w:rsidR="00DD1B75" w:rsidRPr="27406CF5">
        <w:rPr>
          <w:lang w:val="en-US" w:eastAsia="en-GB"/>
        </w:rPr>
        <w:t>the ML model ha</w:t>
      </w:r>
      <w:r w:rsidR="008027DB" w:rsidRPr="27406CF5">
        <w:rPr>
          <w:lang w:val="en-US" w:eastAsia="en-GB"/>
        </w:rPr>
        <w:t>s</w:t>
      </w:r>
      <w:r w:rsidR="00DD1B75" w:rsidRPr="27406CF5">
        <w:rPr>
          <w:lang w:val="en-US" w:eastAsia="en-GB"/>
        </w:rPr>
        <w:t xml:space="preserve"> </w:t>
      </w:r>
      <w:r w:rsidR="008C21C4" w:rsidRPr="27406CF5">
        <w:rPr>
          <w:lang w:val="en-US" w:eastAsia="en-GB"/>
        </w:rPr>
        <w:t xml:space="preserve">difficulties predicting the </w:t>
      </w:r>
      <w:r w:rsidR="008027DB" w:rsidRPr="27406CF5">
        <w:rPr>
          <w:lang w:val="en-US" w:eastAsia="en-GB"/>
        </w:rPr>
        <w:t xml:space="preserve">best beam, i.e., the </w:t>
      </w:r>
      <w:r w:rsidR="00DD1B75" w:rsidRPr="27406CF5">
        <w:rPr>
          <w:lang w:val="en-US" w:eastAsia="en-GB"/>
        </w:rPr>
        <w:t xml:space="preserve">angular directions with </w:t>
      </w:r>
      <w:r w:rsidR="008C21C4" w:rsidRPr="27406CF5">
        <w:rPr>
          <w:lang w:val="en-US" w:eastAsia="en-GB"/>
        </w:rPr>
        <w:t xml:space="preserve">the highest RSRP values, especially when the few beams used as input all show low RSRP values. </w:t>
      </w:r>
      <w:r w:rsidR="00F47917" w:rsidRPr="27406CF5">
        <w:rPr>
          <w:lang w:val="en-US" w:eastAsia="en-GB"/>
        </w:rPr>
        <w:t>In this case</w:t>
      </w:r>
      <w:r w:rsidR="0000493B" w:rsidRPr="27406CF5">
        <w:rPr>
          <w:lang w:val="en-US" w:eastAsia="en-GB"/>
        </w:rPr>
        <w:t>,</w:t>
      </w:r>
      <w:r w:rsidR="00F47917" w:rsidRPr="27406CF5">
        <w:rPr>
          <w:lang w:val="en-US" w:eastAsia="en-GB"/>
        </w:rPr>
        <w:t xml:space="preserve"> the use of assistance info like the UE position</w:t>
      </w:r>
      <w:r w:rsidR="0000493B" w:rsidRPr="27406CF5">
        <w:rPr>
          <w:lang w:val="en-US" w:eastAsia="en-GB"/>
        </w:rPr>
        <w:t xml:space="preserve"> becomes crucial to</w:t>
      </w:r>
      <w:r w:rsidR="00F47917" w:rsidRPr="27406CF5">
        <w:rPr>
          <w:lang w:val="en-US" w:eastAsia="en-GB"/>
        </w:rPr>
        <w:t xml:space="preserve"> </w:t>
      </w:r>
      <w:r w:rsidR="009D7C65" w:rsidRPr="27406CF5">
        <w:rPr>
          <w:lang w:val="en-US" w:eastAsia="en-GB"/>
        </w:rPr>
        <w:t xml:space="preserve">help </w:t>
      </w:r>
      <w:r w:rsidR="00F47917" w:rsidRPr="27406CF5">
        <w:rPr>
          <w:lang w:val="en-US" w:eastAsia="en-GB"/>
        </w:rPr>
        <w:t xml:space="preserve">the ML model </w:t>
      </w:r>
      <w:r w:rsidR="0000493B" w:rsidRPr="27406CF5">
        <w:rPr>
          <w:lang w:val="en-US" w:eastAsia="en-GB"/>
        </w:rPr>
        <w:t xml:space="preserve">to </w:t>
      </w:r>
      <w:r w:rsidR="00A9430D" w:rsidRPr="27406CF5">
        <w:rPr>
          <w:lang w:val="en-US" w:eastAsia="en-GB"/>
        </w:rPr>
        <w:t>learn</w:t>
      </w:r>
      <w:r w:rsidR="0000493B" w:rsidRPr="27406CF5">
        <w:rPr>
          <w:lang w:val="en-US" w:eastAsia="en-GB"/>
        </w:rPr>
        <w:t xml:space="preserve"> that the best beam has</w:t>
      </w:r>
      <w:r w:rsidR="00F47917" w:rsidRPr="27406CF5">
        <w:rPr>
          <w:lang w:val="en-US" w:eastAsia="en-GB"/>
        </w:rPr>
        <w:t xml:space="preserve"> angular directions</w:t>
      </w:r>
      <w:r w:rsidR="0000493B" w:rsidRPr="27406CF5">
        <w:rPr>
          <w:lang w:val="en-US" w:eastAsia="en-GB"/>
        </w:rPr>
        <w:t xml:space="preserve"> toward the UE position instead </w:t>
      </w:r>
      <w:r w:rsidR="00A9430D" w:rsidRPr="27406CF5">
        <w:rPr>
          <w:lang w:val="en-US" w:eastAsia="en-GB"/>
        </w:rPr>
        <w:t>of any other</w:t>
      </w:r>
      <w:r w:rsidR="00554F62" w:rsidRPr="27406CF5">
        <w:rPr>
          <w:lang w:val="en-US" w:eastAsia="en-GB"/>
        </w:rPr>
        <w:t xml:space="preserve"> angular directions </w:t>
      </w:r>
      <w:r w:rsidR="00A9430D" w:rsidRPr="27406CF5">
        <w:rPr>
          <w:lang w:val="en-US" w:eastAsia="en-GB"/>
        </w:rPr>
        <w:t>(includ</w:t>
      </w:r>
      <w:r w:rsidR="003B6C34" w:rsidRPr="27406CF5">
        <w:rPr>
          <w:lang w:val="en-US" w:eastAsia="en-GB"/>
        </w:rPr>
        <w:t>ing</w:t>
      </w:r>
      <w:r w:rsidR="00A9430D" w:rsidRPr="27406CF5">
        <w:rPr>
          <w:lang w:val="en-US" w:eastAsia="en-GB"/>
        </w:rPr>
        <w:t xml:space="preserve"> the ones </w:t>
      </w:r>
      <w:r w:rsidR="00554F62" w:rsidRPr="27406CF5">
        <w:rPr>
          <w:lang w:val="en-US" w:eastAsia="en-GB"/>
        </w:rPr>
        <w:t>with low RSRP values</w:t>
      </w:r>
      <w:r w:rsidR="00A9430D" w:rsidRPr="27406CF5">
        <w:rPr>
          <w:lang w:val="en-US" w:eastAsia="en-GB"/>
        </w:rPr>
        <w:t>)</w:t>
      </w:r>
      <w:r w:rsidR="00554F62" w:rsidRPr="27406CF5">
        <w:rPr>
          <w:lang w:val="en-US" w:eastAsia="en-GB"/>
        </w:rPr>
        <w:t xml:space="preserve">. The </w:t>
      </w:r>
      <w:r w:rsidR="009D7C65" w:rsidRPr="27406CF5">
        <w:rPr>
          <w:lang w:val="en-US" w:eastAsia="en-GB"/>
        </w:rPr>
        <w:t xml:space="preserve">use of the UE’s angle relative to a panel array of the gNB as assistance information, confirm this behavior, </w:t>
      </w:r>
      <w:r w:rsidR="00D80344" w:rsidRPr="27406CF5">
        <w:rPr>
          <w:lang w:val="en-US" w:eastAsia="en-GB"/>
        </w:rPr>
        <w:t xml:space="preserve">as it </w:t>
      </w:r>
      <w:r w:rsidR="008027DB" w:rsidRPr="27406CF5">
        <w:rPr>
          <w:lang w:val="en-US" w:eastAsia="en-GB"/>
        </w:rPr>
        <w:t>is</w:t>
      </w:r>
      <w:r w:rsidR="00D80344" w:rsidRPr="27406CF5">
        <w:rPr>
          <w:lang w:val="en-US" w:eastAsia="en-GB"/>
        </w:rPr>
        <w:t xml:space="preserve"> easy for the ML model to interpret angles instead of coordinates, </w:t>
      </w:r>
      <w:r w:rsidR="008027DB" w:rsidRPr="27406CF5">
        <w:rPr>
          <w:lang w:val="en-US" w:eastAsia="en-GB"/>
        </w:rPr>
        <w:t>predicting</w:t>
      </w:r>
      <w:r w:rsidR="00554F62" w:rsidRPr="27406CF5">
        <w:rPr>
          <w:lang w:val="en-US" w:eastAsia="en-GB"/>
        </w:rPr>
        <w:t xml:space="preserve"> those </w:t>
      </w:r>
      <w:r w:rsidR="009D7C65" w:rsidRPr="27406CF5">
        <w:rPr>
          <w:lang w:val="en-US" w:eastAsia="en-GB"/>
        </w:rPr>
        <w:t>challenging cases</w:t>
      </w:r>
      <w:r w:rsidR="00D80344" w:rsidRPr="27406CF5">
        <w:rPr>
          <w:lang w:val="en-US" w:eastAsia="en-GB"/>
        </w:rPr>
        <w:t xml:space="preserve"> even better. </w:t>
      </w:r>
      <w:r w:rsidR="009D7C65" w:rsidRPr="27406CF5">
        <w:rPr>
          <w:lang w:val="en-US" w:eastAsia="en-GB"/>
        </w:rPr>
        <w:t xml:space="preserve"> </w:t>
      </w:r>
    </w:p>
    <w:p w14:paraId="47F9E139" w14:textId="36509369" w:rsidR="00226161" w:rsidRPr="00F25B04" w:rsidRDefault="00226161" w:rsidP="00F25B04">
      <w:pPr>
        <w:pStyle w:val="Ran1Observation0"/>
        <w:rPr>
          <w:lang w:val="en-US"/>
        </w:rPr>
      </w:pPr>
    </w:p>
    <w:p w14:paraId="0B4440FD" w14:textId="4455B1B6" w:rsidR="009C3032" w:rsidRPr="00A157ED" w:rsidRDefault="00C028AF" w:rsidP="00C84481">
      <w:pPr>
        <w:pStyle w:val="ListParagraph"/>
        <w:numPr>
          <w:ilvl w:val="0"/>
          <w:numId w:val="49"/>
        </w:numPr>
        <w:jc w:val="both"/>
        <w:rPr>
          <w:lang w:val="en-US"/>
        </w:rPr>
      </w:pPr>
      <w:r w:rsidRPr="00F25B04">
        <w:rPr>
          <w:lang w:val="en-US"/>
        </w:rPr>
        <w:t xml:space="preserve"> </w:t>
      </w:r>
      <w:r w:rsidR="00040B6E" w:rsidRPr="27406CF5">
        <w:rPr>
          <w:lang w:val="en-US"/>
        </w:rPr>
        <w:t>For BM-Case1, t</w:t>
      </w:r>
      <w:r w:rsidR="009C3032" w:rsidRPr="27406CF5">
        <w:rPr>
          <w:lang w:val="en-US"/>
        </w:rPr>
        <w:t xml:space="preserve">he ML model using as input only RSRP measurements has performances that </w:t>
      </w:r>
      <w:r w:rsidR="00067A70" w:rsidRPr="27406CF5">
        <w:rPr>
          <w:lang w:val="en-US"/>
        </w:rPr>
        <w:t>reduce</w:t>
      </w:r>
      <w:r w:rsidR="009C3032" w:rsidRPr="27406CF5">
        <w:rPr>
          <w:lang w:val="en-US"/>
        </w:rPr>
        <w:t xml:space="preserve"> significantly </w:t>
      </w:r>
      <w:r w:rsidR="005D1C77" w:rsidRPr="27406CF5">
        <w:rPr>
          <w:lang w:val="en-US"/>
        </w:rPr>
        <w:t xml:space="preserve">by </w:t>
      </w:r>
      <w:r w:rsidR="00067A70" w:rsidRPr="27406CF5">
        <w:rPr>
          <w:lang w:val="en-US"/>
        </w:rPr>
        <w:t xml:space="preserve">changing </w:t>
      </w:r>
      <w:r w:rsidR="009C3032" w:rsidRPr="27406CF5">
        <w:rPr>
          <w:lang w:val="en-US"/>
        </w:rPr>
        <w:t>the number of RSRP measurements from 8 to 4</w:t>
      </w:r>
      <w:r w:rsidR="002A1530" w:rsidRPr="27406CF5">
        <w:rPr>
          <w:lang w:val="en-US"/>
        </w:rPr>
        <w:t>, i.e</w:t>
      </w:r>
      <w:r w:rsidR="42CC9AD7" w:rsidRPr="27406CF5">
        <w:rPr>
          <w:lang w:val="en-US"/>
        </w:rPr>
        <w:t>.,</w:t>
      </w:r>
      <w:r w:rsidR="002A1530" w:rsidRPr="27406CF5">
        <w:rPr>
          <w:lang w:val="en-US"/>
        </w:rPr>
        <w:t xml:space="preserve"> further </w:t>
      </w:r>
      <w:proofErr w:type="spellStart"/>
      <w:r w:rsidR="002A1530" w:rsidRPr="27406CF5">
        <w:rPr>
          <w:lang w:val="en-US"/>
        </w:rPr>
        <w:t>downsampling</w:t>
      </w:r>
      <w:proofErr w:type="spellEnd"/>
      <w:r w:rsidR="002A1530" w:rsidRPr="27406CF5">
        <w:rPr>
          <w:lang w:val="en-US"/>
        </w:rPr>
        <w:t xml:space="preserve"> Set A, from a ratio of ¼ to a ratio of 1/8. </w:t>
      </w:r>
    </w:p>
    <w:p w14:paraId="78F4B57E" w14:textId="77777777" w:rsidR="007F2ABC" w:rsidRPr="001B25BD" w:rsidRDefault="007F2ABC" w:rsidP="00260922">
      <w:pPr>
        <w:pStyle w:val="ListParagraph"/>
        <w:ind w:left="644"/>
        <w:jc w:val="both"/>
        <w:rPr>
          <w:lang w:val="en-US"/>
        </w:rPr>
      </w:pPr>
    </w:p>
    <w:p w14:paraId="3660E63E" w14:textId="09B6B05D" w:rsidR="009C3032" w:rsidRPr="00A157ED" w:rsidRDefault="00C028AF" w:rsidP="00C84481">
      <w:pPr>
        <w:pStyle w:val="ListParagraph"/>
        <w:numPr>
          <w:ilvl w:val="0"/>
          <w:numId w:val="49"/>
        </w:numPr>
        <w:jc w:val="both"/>
        <w:rPr>
          <w:lang w:val="en-US"/>
        </w:rPr>
      </w:pPr>
      <w:r w:rsidRPr="00A157ED">
        <w:rPr>
          <w:lang w:val="en-US"/>
        </w:rPr>
        <w:t xml:space="preserve"> </w:t>
      </w:r>
      <w:r w:rsidR="0084165A" w:rsidRPr="001B25BD">
        <w:rPr>
          <w:szCs w:val="20"/>
          <w:lang w:val="en-US"/>
        </w:rPr>
        <w:t>For BM-Case1,</w:t>
      </w:r>
      <w:r w:rsidR="00D52FE3" w:rsidRPr="0081426F">
        <w:rPr>
          <w:szCs w:val="20"/>
          <w:lang w:val="en-US"/>
        </w:rPr>
        <w:t xml:space="preserve"> when</w:t>
      </w:r>
      <w:r w:rsidR="0084165A" w:rsidRPr="0081426F">
        <w:rPr>
          <w:szCs w:val="20"/>
          <w:lang w:val="en-US"/>
        </w:rPr>
        <w:t xml:space="preserve"> t</w:t>
      </w:r>
      <w:r w:rsidR="009C3032" w:rsidRPr="0081426F">
        <w:rPr>
          <w:szCs w:val="20"/>
          <w:lang w:val="en-US"/>
        </w:rPr>
        <w:t xml:space="preserve">he ML model </w:t>
      </w:r>
      <w:r w:rsidR="00D52FE3" w:rsidRPr="0081426F">
        <w:rPr>
          <w:szCs w:val="20"/>
          <w:lang w:val="en-US"/>
        </w:rPr>
        <w:t>use</w:t>
      </w:r>
      <w:r w:rsidR="005D1C77" w:rsidRPr="0081426F">
        <w:rPr>
          <w:szCs w:val="20"/>
          <w:lang w:val="en-US"/>
        </w:rPr>
        <w:t>s</w:t>
      </w:r>
      <w:r w:rsidR="009C3032" w:rsidRPr="0081426F">
        <w:rPr>
          <w:szCs w:val="20"/>
          <w:lang w:val="en-US"/>
        </w:rPr>
        <w:t xml:space="preserve"> </w:t>
      </w:r>
      <w:r w:rsidR="00D52FE3" w:rsidRPr="0081426F">
        <w:rPr>
          <w:szCs w:val="20"/>
          <w:lang w:val="en-US"/>
        </w:rPr>
        <w:t>the</w:t>
      </w:r>
      <w:r w:rsidR="009C3032" w:rsidRPr="0081426F">
        <w:rPr>
          <w:szCs w:val="20"/>
          <w:lang w:val="en-US"/>
        </w:rPr>
        <w:t xml:space="preserve"> UE </w:t>
      </w:r>
      <w:r w:rsidR="00D52FE3" w:rsidRPr="0081426F">
        <w:rPr>
          <w:szCs w:val="20"/>
          <w:lang w:val="en-US"/>
        </w:rPr>
        <w:t>a</w:t>
      </w:r>
      <w:r w:rsidR="009C3032" w:rsidRPr="0081426F">
        <w:rPr>
          <w:szCs w:val="20"/>
          <w:lang w:val="en-US"/>
        </w:rPr>
        <w:t xml:space="preserve">ngle </w:t>
      </w:r>
      <w:r w:rsidR="00D52FE3" w:rsidRPr="0081426F">
        <w:rPr>
          <w:szCs w:val="20"/>
          <w:lang w:val="en-US"/>
        </w:rPr>
        <w:t xml:space="preserve">as the </w:t>
      </w:r>
      <w:r w:rsidR="009C3032" w:rsidRPr="0081426F">
        <w:rPr>
          <w:szCs w:val="20"/>
          <w:lang w:val="en-US"/>
        </w:rPr>
        <w:t>assistance information</w:t>
      </w:r>
      <w:r w:rsidR="00D52FE3" w:rsidRPr="0081426F">
        <w:rPr>
          <w:szCs w:val="20"/>
          <w:lang w:val="en-US"/>
        </w:rPr>
        <w:t>, it</w:t>
      </w:r>
      <w:r w:rsidR="009C3032" w:rsidRPr="0081426F">
        <w:rPr>
          <w:szCs w:val="20"/>
          <w:lang w:val="en-US"/>
        </w:rPr>
        <w:t xml:space="preserve"> has </w:t>
      </w:r>
      <w:r w:rsidR="003B6C34" w:rsidRPr="0081426F">
        <w:rPr>
          <w:szCs w:val="20"/>
          <w:lang w:val="en-US"/>
        </w:rPr>
        <w:t>a</w:t>
      </w:r>
      <w:r w:rsidR="009C3032" w:rsidRPr="0081426F">
        <w:rPr>
          <w:szCs w:val="20"/>
          <w:lang w:val="en-US"/>
        </w:rPr>
        <w:t xml:space="preserve"> better performance than all the other </w:t>
      </w:r>
      <w:r w:rsidR="00D52FE3" w:rsidRPr="0081426F">
        <w:rPr>
          <w:szCs w:val="20"/>
          <w:lang w:val="en-US"/>
        </w:rPr>
        <w:t>variant</w:t>
      </w:r>
      <w:r w:rsidR="004121F9" w:rsidRPr="0081426F">
        <w:rPr>
          <w:szCs w:val="20"/>
          <w:lang w:val="en-US"/>
        </w:rPr>
        <w:t>s</w:t>
      </w:r>
      <w:r w:rsidR="009C3032" w:rsidRPr="0081426F">
        <w:rPr>
          <w:szCs w:val="20"/>
          <w:lang w:val="en-US"/>
        </w:rPr>
        <w:t>.</w:t>
      </w:r>
    </w:p>
    <w:p w14:paraId="6E59B998" w14:textId="77777777" w:rsidR="0084165A" w:rsidRPr="001B25BD" w:rsidRDefault="0084165A" w:rsidP="00260922">
      <w:pPr>
        <w:jc w:val="both"/>
        <w:rPr>
          <w:lang w:val="en-US"/>
        </w:rPr>
      </w:pPr>
    </w:p>
    <w:p w14:paraId="3E6DA2A1" w14:textId="268F7C65" w:rsidR="009C3032" w:rsidRPr="00A157ED" w:rsidRDefault="00C028AF" w:rsidP="00C84481">
      <w:pPr>
        <w:pStyle w:val="ListParagraph"/>
        <w:numPr>
          <w:ilvl w:val="0"/>
          <w:numId w:val="49"/>
        </w:numPr>
        <w:jc w:val="both"/>
        <w:rPr>
          <w:lang w:val="en-US"/>
        </w:rPr>
      </w:pPr>
      <w:r w:rsidRPr="00A157ED">
        <w:rPr>
          <w:lang w:val="en-US"/>
        </w:rPr>
        <w:t xml:space="preserve"> </w:t>
      </w:r>
      <w:r w:rsidR="00D52FE3" w:rsidRPr="27406CF5">
        <w:rPr>
          <w:lang w:val="en-US"/>
        </w:rPr>
        <w:t>For BM-Case1, t</w:t>
      </w:r>
      <w:r w:rsidR="009C3032" w:rsidRPr="27406CF5">
        <w:rPr>
          <w:lang w:val="en-US"/>
        </w:rPr>
        <w:t xml:space="preserve">he ML model using input RSRP measurements and UE Position has performances that </w:t>
      </w:r>
      <w:r w:rsidR="008E3E47" w:rsidRPr="27406CF5">
        <w:rPr>
          <w:lang w:val="en-US"/>
        </w:rPr>
        <w:t>outweigh</w:t>
      </w:r>
      <w:r w:rsidR="009C3032" w:rsidRPr="27406CF5">
        <w:rPr>
          <w:lang w:val="en-US"/>
        </w:rPr>
        <w:t xml:space="preserve"> the </w:t>
      </w:r>
      <w:r w:rsidR="008E3E47" w:rsidRPr="27406CF5">
        <w:rPr>
          <w:lang w:val="en-US"/>
        </w:rPr>
        <w:t>performance of the ML model using only</w:t>
      </w:r>
      <w:r w:rsidR="009C3032" w:rsidRPr="27406CF5">
        <w:rPr>
          <w:lang w:val="en-US"/>
        </w:rPr>
        <w:t xml:space="preserve"> RSRP.</w:t>
      </w:r>
    </w:p>
    <w:p w14:paraId="1593A40A" w14:textId="36509369" w:rsidR="00226161" w:rsidRPr="001B25BD" w:rsidRDefault="00226161" w:rsidP="00924AFA">
      <w:pPr>
        <w:pStyle w:val="ListParagraph"/>
        <w:rPr>
          <w:lang w:val="en-US" w:eastAsia="en-GB"/>
        </w:rPr>
      </w:pPr>
    </w:p>
    <w:p w14:paraId="7E100AED" w14:textId="69A3EA08" w:rsidR="00BA2066" w:rsidRPr="0081426F" w:rsidRDefault="001E04BE" w:rsidP="004032B7">
      <w:pPr>
        <w:pStyle w:val="ListParagraph"/>
        <w:numPr>
          <w:ilvl w:val="0"/>
          <w:numId w:val="51"/>
        </w:numPr>
        <w:jc w:val="both"/>
        <w:rPr>
          <w:lang w:val="en-US" w:eastAsia="en-GB"/>
        </w:rPr>
      </w:pPr>
      <w:r w:rsidRPr="27406CF5">
        <w:rPr>
          <w:lang w:val="en-US" w:eastAsia="en-GB"/>
        </w:rPr>
        <w:t>Using assistance information like Beam Angle and Beam ID related to the measured beams may not significantly improve the performance of the ML model</w:t>
      </w:r>
      <w:r w:rsidR="00FE4532" w:rsidRPr="27406CF5">
        <w:rPr>
          <w:lang w:val="en-US" w:eastAsia="en-GB"/>
        </w:rPr>
        <w:t xml:space="preserve"> that has input a fixed pattern of RSRP measurements</w:t>
      </w:r>
      <w:r w:rsidRPr="27406CF5">
        <w:rPr>
          <w:lang w:val="en-US" w:eastAsia="en-GB"/>
        </w:rPr>
        <w:t xml:space="preserve">. We believe this behavior is due </w:t>
      </w:r>
      <w:r w:rsidR="003B6C34" w:rsidRPr="27406CF5">
        <w:rPr>
          <w:lang w:val="en-US" w:eastAsia="en-GB"/>
        </w:rPr>
        <w:t>to</w:t>
      </w:r>
      <w:r w:rsidRPr="27406CF5">
        <w:rPr>
          <w:lang w:val="en-US" w:eastAsia="en-GB"/>
        </w:rPr>
        <w:t xml:space="preserve"> a fixed pattern of measurements for all the training samples. In this way, the</w:t>
      </w:r>
      <w:r w:rsidR="007B330E" w:rsidRPr="27406CF5">
        <w:rPr>
          <w:lang w:val="en-US" w:eastAsia="en-GB"/>
        </w:rPr>
        <w:t xml:space="preserve"> ML</w:t>
      </w:r>
      <w:r w:rsidRPr="27406CF5">
        <w:rPr>
          <w:lang w:val="en-US" w:eastAsia="en-GB"/>
        </w:rPr>
        <w:t xml:space="preserve"> model </w:t>
      </w:r>
      <w:r w:rsidR="007B330E" w:rsidRPr="27406CF5">
        <w:rPr>
          <w:lang w:val="en-US" w:eastAsia="en-GB"/>
        </w:rPr>
        <w:t xml:space="preserve">learns implicitly from the RSRP vector, that there are </w:t>
      </w:r>
      <w:proofErr w:type="spellStart"/>
      <w:r w:rsidR="007B330E" w:rsidRPr="27406CF5">
        <w:rPr>
          <w:lang w:val="en-US" w:eastAsia="en-GB"/>
        </w:rPr>
        <w:t>N</w:t>
      </w:r>
      <w:proofErr w:type="spellEnd"/>
      <w:r w:rsidR="007B330E" w:rsidRPr="27406CF5">
        <w:rPr>
          <w:lang w:val="en-US" w:eastAsia="en-GB"/>
        </w:rPr>
        <w:t xml:space="preserve"> different beams</w:t>
      </w:r>
      <w:r w:rsidR="000721C2" w:rsidRPr="27406CF5">
        <w:rPr>
          <w:lang w:val="en-US" w:eastAsia="en-GB"/>
        </w:rPr>
        <w:t xml:space="preserve">. Therefore, the information about the beam ID and beam angle of the measured beams does not impact the prediction performance. The same conclusion may not </w:t>
      </w:r>
      <w:r w:rsidR="2B1E3A83" w:rsidRPr="27406CF5">
        <w:rPr>
          <w:lang w:val="en-US" w:eastAsia="en-GB"/>
        </w:rPr>
        <w:t xml:space="preserve">be </w:t>
      </w:r>
      <w:r w:rsidR="000721C2" w:rsidRPr="27406CF5">
        <w:rPr>
          <w:lang w:val="en-US" w:eastAsia="en-GB"/>
        </w:rPr>
        <w:t>h</w:t>
      </w:r>
      <w:r w:rsidR="1627F3A6" w:rsidRPr="27406CF5">
        <w:rPr>
          <w:lang w:val="en-US" w:eastAsia="en-GB"/>
        </w:rPr>
        <w:t>e</w:t>
      </w:r>
      <w:r w:rsidR="000721C2" w:rsidRPr="27406CF5">
        <w:rPr>
          <w:lang w:val="en-US" w:eastAsia="en-GB"/>
        </w:rPr>
        <w:t xml:space="preserve">ld when the measured beams </w:t>
      </w:r>
      <w:r w:rsidR="00AC7534" w:rsidRPr="27406CF5">
        <w:rPr>
          <w:lang w:val="en-US" w:eastAsia="en-GB"/>
        </w:rPr>
        <w:t xml:space="preserve">used for ML model input </w:t>
      </w:r>
      <w:r w:rsidR="000721C2" w:rsidRPr="27406CF5">
        <w:rPr>
          <w:lang w:val="en-US" w:eastAsia="en-GB"/>
        </w:rPr>
        <w:t xml:space="preserve">are chosen </w:t>
      </w:r>
      <w:r w:rsidR="008C6C0F" w:rsidRPr="27406CF5">
        <w:rPr>
          <w:lang w:val="en-US" w:eastAsia="en-GB"/>
        </w:rPr>
        <w:t>at random</w:t>
      </w:r>
      <w:r w:rsidR="00AC7534" w:rsidRPr="27406CF5">
        <w:rPr>
          <w:lang w:val="en-US" w:eastAsia="en-GB"/>
        </w:rPr>
        <w:t xml:space="preserve"> </w:t>
      </w:r>
      <w:r w:rsidR="000721C2" w:rsidRPr="27406CF5">
        <w:rPr>
          <w:lang w:val="en-US" w:eastAsia="en-GB"/>
        </w:rPr>
        <w:t xml:space="preserve">by the UE. </w:t>
      </w:r>
    </w:p>
    <w:p w14:paraId="1BBB87E0" w14:textId="5965AA0E" w:rsidR="00C64E2A" w:rsidRPr="0081426F" w:rsidRDefault="00C64E2A" w:rsidP="00260922">
      <w:pPr>
        <w:spacing w:after="0"/>
        <w:jc w:val="both"/>
        <w:rPr>
          <w:lang w:val="en-US"/>
        </w:rPr>
      </w:pPr>
    </w:p>
    <w:p w14:paraId="5A65D571" w14:textId="54E94C26" w:rsidR="00AE1DA7" w:rsidRPr="00A157ED" w:rsidRDefault="00C028AF" w:rsidP="00C84481">
      <w:pPr>
        <w:pStyle w:val="ListParagraph"/>
        <w:numPr>
          <w:ilvl w:val="0"/>
          <w:numId w:val="49"/>
        </w:numPr>
        <w:jc w:val="both"/>
        <w:rPr>
          <w:lang w:val="en-US"/>
        </w:rPr>
      </w:pPr>
      <w:r w:rsidRPr="00A157ED">
        <w:rPr>
          <w:lang w:val="en-US"/>
        </w:rPr>
        <w:lastRenderedPageBreak/>
        <w:t xml:space="preserve"> </w:t>
      </w:r>
      <w:r w:rsidR="00D43044" w:rsidRPr="001B25BD">
        <w:rPr>
          <w:szCs w:val="20"/>
          <w:lang w:val="en-US"/>
        </w:rPr>
        <w:t>For BM-Case1, u</w:t>
      </w:r>
      <w:r w:rsidR="00C64E2A" w:rsidRPr="0081426F">
        <w:rPr>
          <w:szCs w:val="20"/>
          <w:lang w:val="en-US"/>
        </w:rPr>
        <w:t>sing assistance information like Beam Angle and Beam ID related to the measured beams may not significantly improve the performance of the ML model using as input only RSRP</w:t>
      </w:r>
      <w:r w:rsidR="00C9038C" w:rsidRPr="0081426F">
        <w:rPr>
          <w:szCs w:val="20"/>
          <w:lang w:val="en-US"/>
        </w:rPr>
        <w:t xml:space="preserve"> with </w:t>
      </w:r>
      <w:r w:rsidR="003B6C34" w:rsidRPr="0081426F">
        <w:rPr>
          <w:szCs w:val="20"/>
          <w:lang w:val="en-US"/>
        </w:rPr>
        <w:t xml:space="preserve">a </w:t>
      </w:r>
      <w:r w:rsidR="00C9038C" w:rsidRPr="0081426F">
        <w:rPr>
          <w:szCs w:val="20"/>
          <w:lang w:val="en-US"/>
        </w:rPr>
        <w:t>fixed pattern</w:t>
      </w:r>
      <w:r w:rsidR="00C64E2A" w:rsidRPr="0081426F">
        <w:rPr>
          <w:szCs w:val="20"/>
          <w:lang w:val="en-US"/>
        </w:rPr>
        <w:t>.</w:t>
      </w:r>
    </w:p>
    <w:p w14:paraId="22C5FD63" w14:textId="36509369" w:rsidR="00022611" w:rsidRPr="001B25BD" w:rsidRDefault="00022611" w:rsidP="00226161">
      <w:pPr>
        <w:pStyle w:val="Caption"/>
        <w:keepNext/>
        <w:rPr>
          <w:lang w:val="en-US" w:eastAsia="en-GB"/>
        </w:rPr>
      </w:pPr>
    </w:p>
    <w:p w14:paraId="20967810" w14:textId="2E7845D8" w:rsidR="00226161" w:rsidRPr="0081426F" w:rsidRDefault="00717ED7" w:rsidP="00F25B04">
      <w:pPr>
        <w:pStyle w:val="RAN1proposal"/>
        <w:numPr>
          <w:ilvl w:val="0"/>
          <w:numId w:val="112"/>
        </w:numPr>
        <w:spacing w:after="0"/>
        <w:jc w:val="both"/>
      </w:pPr>
      <w:r w:rsidRPr="0081426F">
        <w:rPr>
          <w:lang w:eastAsia="zh-CN"/>
        </w:rPr>
        <w:t xml:space="preserve">For BM-Case1, </w:t>
      </w:r>
      <w:r w:rsidR="006273D3" w:rsidRPr="0081426F">
        <w:rPr>
          <w:lang w:eastAsia="zh-CN"/>
        </w:rPr>
        <w:t>RAN1 further stud</w:t>
      </w:r>
      <w:r w:rsidRPr="0081426F">
        <w:rPr>
          <w:lang w:eastAsia="zh-CN"/>
        </w:rPr>
        <w:t xml:space="preserve">y </w:t>
      </w:r>
      <w:r w:rsidR="00B03296" w:rsidRPr="0081426F">
        <w:rPr>
          <w:lang w:eastAsia="zh-CN"/>
        </w:rPr>
        <w:t xml:space="preserve">the </w:t>
      </w:r>
      <w:r w:rsidRPr="0081426F">
        <w:rPr>
          <w:lang w:eastAsia="zh-CN"/>
        </w:rPr>
        <w:t xml:space="preserve">use of </w:t>
      </w:r>
      <w:r w:rsidR="00435034" w:rsidRPr="0081426F">
        <w:t xml:space="preserve">assistance </w:t>
      </w:r>
      <w:r w:rsidR="00226161" w:rsidRPr="0081426F">
        <w:t>information</w:t>
      </w:r>
      <w:r w:rsidRPr="0081426F">
        <w:t xml:space="preserve"> at the ML model input</w:t>
      </w:r>
      <w:r w:rsidR="00226161" w:rsidRPr="0081426F">
        <w:t xml:space="preserve">. The following assistance information </w:t>
      </w:r>
      <w:r w:rsidR="0043343E" w:rsidRPr="0081426F">
        <w:t>can be prioritized</w:t>
      </w:r>
      <w:r w:rsidR="00226161" w:rsidRPr="0081426F">
        <w:t>:</w:t>
      </w:r>
    </w:p>
    <w:p w14:paraId="19043F04" w14:textId="62D12BD7" w:rsidR="00226161" w:rsidRPr="0081426F" w:rsidRDefault="00226161" w:rsidP="00F25B04">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the UE position information</w:t>
      </w:r>
      <w:r w:rsidR="007A28D1">
        <w:rPr>
          <w:rFonts w:eastAsiaTheme="minorEastAsia" w:cstheme="minorBidi"/>
          <w:b/>
          <w:lang w:val="en-US"/>
        </w:rPr>
        <w:t xml:space="preserve"> (for NW</w:t>
      </w:r>
      <w:r w:rsidR="009202A4">
        <w:rPr>
          <w:rFonts w:eastAsiaTheme="minorEastAsia" w:cstheme="minorBidi"/>
          <w:b/>
          <w:lang w:val="en-US"/>
        </w:rPr>
        <w:t xml:space="preserve"> </w:t>
      </w:r>
      <w:r w:rsidR="007A28D1">
        <w:rPr>
          <w:rFonts w:eastAsiaTheme="minorEastAsia" w:cstheme="minorBidi"/>
          <w:b/>
          <w:lang w:val="en-US"/>
        </w:rPr>
        <w:t>side model training/inference)</w:t>
      </w:r>
      <w:r w:rsidRPr="00F25B04">
        <w:rPr>
          <w:rFonts w:eastAsiaTheme="minorEastAsia" w:cstheme="minorBidi"/>
          <w:b/>
          <w:lang w:val="en-US"/>
        </w:rPr>
        <w:t>.</w:t>
      </w:r>
    </w:p>
    <w:p w14:paraId="7CF75AC5" w14:textId="1B88745A" w:rsidR="003B2AAA" w:rsidRPr="003D4667" w:rsidRDefault="00226161" w:rsidP="00F25B04">
      <w:pPr>
        <w:pStyle w:val="ListParagraph"/>
        <w:numPr>
          <w:ilvl w:val="0"/>
          <w:numId w:val="36"/>
        </w:numPr>
        <w:spacing w:after="240"/>
        <w:jc w:val="both"/>
        <w:rPr>
          <w:lang w:val="en-US" w:eastAsia="en-GB"/>
        </w:rPr>
      </w:pPr>
      <w:r w:rsidRPr="0081426F">
        <w:rPr>
          <w:rFonts w:eastAsiaTheme="minorEastAsia" w:cstheme="minorBidi"/>
          <w:b/>
          <w:lang w:val="en-US"/>
        </w:rPr>
        <w:t>the UE’s angle relative to a panel array of the gNB</w:t>
      </w:r>
      <w:r w:rsidR="007A28D1">
        <w:rPr>
          <w:rFonts w:eastAsiaTheme="minorEastAsia" w:cstheme="minorBidi"/>
          <w:b/>
          <w:lang w:val="en-US"/>
        </w:rPr>
        <w:t xml:space="preserve"> (for UE side model training/inference).</w:t>
      </w:r>
    </w:p>
    <w:p w14:paraId="44A704AF" w14:textId="77A98E7E" w:rsidR="004E73D9" w:rsidRPr="004E73D9" w:rsidRDefault="004E73D9" w:rsidP="00D909CF">
      <w:pPr>
        <w:pStyle w:val="ListParagraph"/>
        <w:spacing w:after="240"/>
        <w:ind w:left="1004"/>
        <w:jc w:val="both"/>
        <w:rPr>
          <w:lang w:val="en-US" w:eastAsia="en-GB"/>
        </w:rPr>
      </w:pPr>
    </w:p>
    <w:p w14:paraId="33D534CA" w14:textId="679F5498" w:rsidR="00BF772A" w:rsidRPr="00F25B04" w:rsidRDefault="00783C80" w:rsidP="00F25B04">
      <w:pPr>
        <w:pStyle w:val="Heading4"/>
        <w:rPr>
          <w:lang w:val="en-US"/>
        </w:rPr>
      </w:pPr>
      <w:r w:rsidRPr="00A157ED">
        <w:rPr>
          <w:lang w:val="en-US" w:eastAsia="en-GB"/>
        </w:rPr>
        <w:t>Evaluation</w:t>
      </w:r>
      <w:r w:rsidR="00BF772A" w:rsidRPr="00A157ED">
        <w:rPr>
          <w:lang w:val="en-US"/>
        </w:rPr>
        <w:t xml:space="preserve"> </w:t>
      </w:r>
      <w:r w:rsidR="00BF772A" w:rsidRPr="00F25B04">
        <w:rPr>
          <w:lang w:val="en-US"/>
        </w:rPr>
        <w:t xml:space="preserve">Results </w:t>
      </w:r>
      <w:r w:rsidR="0039796D" w:rsidRPr="00F25B04">
        <w:rPr>
          <w:lang w:val="en-US"/>
        </w:rPr>
        <w:t>for</w:t>
      </w:r>
      <w:r w:rsidR="00F30B3E" w:rsidRPr="00F25B04">
        <w:rPr>
          <w:lang w:val="en-US"/>
        </w:rPr>
        <w:t xml:space="preserve"> </w:t>
      </w:r>
      <w:r w:rsidR="00BF772A" w:rsidRPr="00F25B04">
        <w:rPr>
          <w:lang w:val="en-US"/>
        </w:rPr>
        <w:t xml:space="preserve">Set B is </w:t>
      </w:r>
      <w:r w:rsidR="00A56437" w:rsidRPr="00F25B04">
        <w:rPr>
          <w:lang w:val="en-US"/>
        </w:rPr>
        <w:t>D</w:t>
      </w:r>
      <w:r w:rsidR="00BF772A" w:rsidRPr="00F25B04">
        <w:rPr>
          <w:lang w:val="en-US"/>
        </w:rPr>
        <w:t>ifferent to Set A</w:t>
      </w:r>
      <w:r w:rsidR="009C0441" w:rsidRPr="00F25B04">
        <w:rPr>
          <w:lang w:val="en-US"/>
        </w:rPr>
        <w:t xml:space="preserve"> </w:t>
      </w:r>
      <w:r w:rsidR="00793B11" w:rsidRPr="00F25B04">
        <w:rPr>
          <w:lang w:val="en-US"/>
        </w:rPr>
        <w:t xml:space="preserve"> </w:t>
      </w:r>
    </w:p>
    <w:p w14:paraId="6FF9DFAB" w14:textId="6CA91EF1" w:rsidR="002831B3" w:rsidRPr="0081426F" w:rsidRDefault="00A474CD" w:rsidP="00DD519D">
      <w:pPr>
        <w:jc w:val="both"/>
        <w:rPr>
          <w:lang w:val="en-US"/>
        </w:rPr>
      </w:pPr>
      <w:r w:rsidRPr="0081426F">
        <w:rPr>
          <w:lang w:val="en-US"/>
        </w:rPr>
        <w:t>As mention</w:t>
      </w:r>
      <w:r w:rsidR="005825D5" w:rsidRPr="0081426F">
        <w:rPr>
          <w:lang w:val="en-US"/>
        </w:rPr>
        <w:t>ed</w:t>
      </w:r>
      <w:r w:rsidRPr="0081426F">
        <w:rPr>
          <w:lang w:val="en-US"/>
        </w:rPr>
        <w:t xml:space="preserve"> in ou</w:t>
      </w:r>
      <w:r w:rsidR="005825D5" w:rsidRPr="0081426F">
        <w:rPr>
          <w:lang w:val="en-US"/>
        </w:rPr>
        <w:t>r</w:t>
      </w:r>
      <w:r w:rsidRPr="0081426F">
        <w:rPr>
          <w:lang w:val="en-US"/>
        </w:rPr>
        <w:t xml:space="preserve"> other BM paper</w:t>
      </w:r>
      <w:r w:rsidR="00E554DF" w:rsidRPr="0081426F">
        <w:rPr>
          <w:lang w:val="en-US"/>
        </w:rPr>
        <w:t xml:space="preserve"> </w:t>
      </w:r>
      <w:r w:rsidR="005825D5" w:rsidRPr="00A157ED">
        <w:rPr>
          <w:lang w:val="en-US"/>
        </w:rPr>
        <w:fldChar w:fldCharType="begin"/>
      </w:r>
      <w:r w:rsidR="005825D5" w:rsidRPr="0081426F">
        <w:rPr>
          <w:lang w:val="en-US"/>
        </w:rPr>
        <w:instrText xml:space="preserve"> REF _Ref111198348 \r \h </w:instrText>
      </w:r>
      <w:r w:rsidR="00DD519D" w:rsidRPr="0081426F">
        <w:rPr>
          <w:lang w:val="en-US"/>
        </w:rPr>
        <w:instrText xml:space="preserve"> \* MERGEFORMAT </w:instrText>
      </w:r>
      <w:r w:rsidR="005825D5" w:rsidRPr="00A157ED">
        <w:rPr>
          <w:lang w:val="en-US"/>
        </w:rPr>
      </w:r>
      <w:r w:rsidR="005825D5" w:rsidRPr="00A157ED">
        <w:rPr>
          <w:lang w:val="en-US"/>
        </w:rPr>
        <w:fldChar w:fldCharType="separate"/>
      </w:r>
      <w:r w:rsidR="00847B68">
        <w:rPr>
          <w:lang w:val="en-US"/>
        </w:rPr>
        <w:t>[4]</w:t>
      </w:r>
      <w:r w:rsidR="005825D5" w:rsidRPr="00A157ED">
        <w:rPr>
          <w:lang w:val="en-US"/>
        </w:rPr>
        <w:fldChar w:fldCharType="end"/>
      </w:r>
      <w:r w:rsidRPr="001B25BD">
        <w:rPr>
          <w:lang w:val="en-US"/>
        </w:rPr>
        <w:t>,</w:t>
      </w:r>
      <w:r w:rsidR="00E554DF" w:rsidRPr="0081426F">
        <w:rPr>
          <w:lang w:val="en-US"/>
        </w:rPr>
        <w:t xml:space="preserve"> for BM-Case</w:t>
      </w:r>
      <m:oMath>
        <m:sSub>
          <m:sSubPr>
            <m:ctrlPr>
              <w:rPr>
                <w:rFonts w:ascii="Cambria Math" w:hAnsi="Cambria Math"/>
                <w:i/>
                <w:lang w:val="en-US"/>
              </w:rPr>
            </m:ctrlPr>
          </m:sSubPr>
          <m:e>
            <m:r>
              <w:rPr>
                <w:rFonts w:ascii="Cambria Math" w:hAnsi="Cambria Math"/>
                <w:lang w:val="en-US"/>
              </w:rPr>
              <m:t>1</m:t>
            </m:r>
          </m:e>
          <m:sub>
            <m:r>
              <w:rPr>
                <w:rFonts w:ascii="Cambria Math" w:hAnsi="Cambria Math"/>
                <w:lang w:val="en-US"/>
              </w:rPr>
              <m:t>DL TX</m:t>
            </m:r>
          </m:sub>
        </m:sSub>
      </m:oMath>
      <w:r w:rsidR="00E554DF" w:rsidRPr="001B25BD">
        <w:rPr>
          <w:lang w:val="en-US"/>
        </w:rPr>
        <w:t>-</w:t>
      </w:r>
      <w:r w:rsidR="00793B11" w:rsidRPr="0081426F">
        <w:rPr>
          <w:b/>
          <w:lang w:val="en-US"/>
        </w:rPr>
        <w:t xml:space="preserve"> </w:t>
      </w:r>
      <w:r w:rsidR="00793B11" w:rsidRPr="0081426F">
        <w:rPr>
          <w:lang w:val="en-US"/>
        </w:rPr>
        <w:t xml:space="preserve">Set B is different </w:t>
      </w:r>
      <w:r w:rsidR="005825D5" w:rsidRPr="0081426F">
        <w:rPr>
          <w:lang w:val="en-US"/>
        </w:rPr>
        <w:t>from</w:t>
      </w:r>
      <w:r w:rsidR="00793B11" w:rsidRPr="0081426F">
        <w:rPr>
          <w:lang w:val="en-US"/>
        </w:rPr>
        <w:t xml:space="preserve"> Set A, we consider Set B </w:t>
      </w:r>
      <w:r w:rsidR="0125C56A" w:rsidRPr="0081426F">
        <w:rPr>
          <w:lang w:val="en-US"/>
        </w:rPr>
        <w:t>to be</w:t>
      </w:r>
      <w:r w:rsidR="00793B11" w:rsidRPr="0081426F">
        <w:rPr>
          <w:lang w:val="en-US"/>
        </w:rPr>
        <w:t xml:space="preserve"> a wide beam codebook</w:t>
      </w:r>
      <w:r w:rsidR="28A12B6A" w:rsidRPr="0081426F">
        <w:rPr>
          <w:lang w:val="en-US"/>
        </w:rPr>
        <w:t>,</w:t>
      </w:r>
      <w:r w:rsidR="00793B11" w:rsidRPr="0081426F">
        <w:rPr>
          <w:lang w:val="en-US"/>
        </w:rPr>
        <w:t xml:space="preserve"> and Set A is a refined (narrow) beam codebook. </w:t>
      </w:r>
      <w:r w:rsidR="00C839AE" w:rsidRPr="0081426F">
        <w:rPr>
          <w:lang w:val="en-US"/>
        </w:rPr>
        <w:t xml:space="preserve">In the following, we will try to compare the Set </w:t>
      </w:r>
      <w:r w:rsidR="000A23F5" w:rsidRPr="0081426F">
        <w:rPr>
          <w:lang w:val="en-US"/>
        </w:rPr>
        <w:t>A</w:t>
      </w:r>
      <w:r w:rsidR="00C839AE" w:rsidRPr="0081426F">
        <w:rPr>
          <w:lang w:val="en-US"/>
        </w:rPr>
        <w:t xml:space="preserve"> prediction </w:t>
      </w:r>
      <w:r w:rsidR="000A23F5" w:rsidRPr="0081426F">
        <w:rPr>
          <w:lang w:val="en-US"/>
        </w:rPr>
        <w:t xml:space="preserve">performance </w:t>
      </w:r>
      <w:r w:rsidR="00C839AE" w:rsidRPr="0081426F">
        <w:rPr>
          <w:lang w:val="en-US"/>
        </w:rPr>
        <w:t xml:space="preserve">based on different </w:t>
      </w:r>
      <w:r w:rsidR="007F2ED8" w:rsidRPr="0081426F">
        <w:rPr>
          <w:lang w:val="en-US"/>
        </w:rPr>
        <w:t>choices</w:t>
      </w:r>
      <w:r w:rsidR="00C839AE" w:rsidRPr="0081426F">
        <w:rPr>
          <w:lang w:val="en-US"/>
        </w:rPr>
        <w:t xml:space="preserve"> of Set B</w:t>
      </w:r>
      <w:r w:rsidR="00C612F8" w:rsidRPr="0081426F">
        <w:rPr>
          <w:lang w:val="en-US"/>
        </w:rPr>
        <w:t xml:space="preserve"> wide beam codebook</w:t>
      </w:r>
      <w:r w:rsidR="000A23F5" w:rsidRPr="0081426F">
        <w:rPr>
          <w:lang w:val="en-US"/>
        </w:rPr>
        <w:t xml:space="preserve">, and we consider the following </w:t>
      </w:r>
      <w:r w:rsidR="00943370" w:rsidRPr="0081426F">
        <w:rPr>
          <w:lang w:val="en-US"/>
        </w:rPr>
        <w:t>wide beam construction methods:</w:t>
      </w:r>
    </w:p>
    <w:p w14:paraId="53EC6565" w14:textId="2CCCB186" w:rsidR="00943370" w:rsidRPr="0081426F" w:rsidRDefault="00E701E6" w:rsidP="00F25B04">
      <w:pPr>
        <w:pStyle w:val="Ran1Observation0"/>
        <w:numPr>
          <w:ilvl w:val="0"/>
          <w:numId w:val="44"/>
        </w:numPr>
        <w:rPr>
          <w:szCs w:val="20"/>
          <w:lang w:val="en-US"/>
        </w:rPr>
      </w:pPr>
      <w:bookmarkStart w:id="14" w:name="_Hlk111107667"/>
      <w:r w:rsidRPr="00A157ED">
        <w:rPr>
          <w:lang w:val="en-US"/>
        </w:rPr>
        <w:t>W</w:t>
      </w:r>
      <w:r w:rsidR="00943370" w:rsidRPr="001B25BD">
        <w:rPr>
          <w:szCs w:val="20"/>
          <w:lang w:val="en-US"/>
        </w:rPr>
        <w:t>ide beam codebook</w:t>
      </w:r>
      <w:r w:rsidRPr="0081426F">
        <w:rPr>
          <w:szCs w:val="20"/>
          <w:lang w:val="en-US"/>
        </w:rPr>
        <w:t>#1</w:t>
      </w:r>
      <w:r w:rsidR="008A0FC8" w:rsidRPr="0081426F">
        <w:rPr>
          <w:szCs w:val="20"/>
          <w:lang w:val="en-US"/>
        </w:rPr>
        <w:t xml:space="preserve"> - </w:t>
      </w:r>
      <w:r w:rsidR="008A0FC8" w:rsidRPr="0081426F">
        <w:rPr>
          <w:b/>
          <w:szCs w:val="20"/>
          <w:lang w:val="en-US"/>
        </w:rPr>
        <w:t>baseline</w:t>
      </w:r>
    </w:p>
    <w:bookmarkEnd w:id="14"/>
    <w:p w14:paraId="730959AE" w14:textId="50D11C61" w:rsidR="00B232A5" w:rsidRPr="001B25BD" w:rsidRDefault="00960523" w:rsidP="004032B7">
      <w:pPr>
        <w:pStyle w:val="ListParagraph"/>
        <w:numPr>
          <w:ilvl w:val="1"/>
          <w:numId w:val="44"/>
        </w:numPr>
        <w:jc w:val="both"/>
        <w:rPr>
          <w:szCs w:val="20"/>
          <w:lang w:val="en-US"/>
        </w:rPr>
      </w:pPr>
      <w:r w:rsidRPr="0081426F">
        <w:rPr>
          <w:szCs w:val="20"/>
          <w:lang w:val="en-US"/>
        </w:rPr>
        <w:t xml:space="preserve">The wide beam codebook construction is based on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847B68">
        <w:rPr>
          <w:szCs w:val="20"/>
          <w:lang w:val="en-US"/>
        </w:rPr>
        <w:t>[3]</w:t>
      </w:r>
      <w:r w:rsidR="00E45716" w:rsidRPr="00A157ED">
        <w:rPr>
          <w:szCs w:val="20"/>
          <w:lang w:val="en-US"/>
        </w:rPr>
        <w:fldChar w:fldCharType="end"/>
      </w:r>
    </w:p>
    <w:p w14:paraId="44C6659A" w14:textId="0CBBFA1C" w:rsidR="00E701E6" w:rsidRPr="0081426F" w:rsidRDefault="00E701E6" w:rsidP="00DD519D">
      <w:pPr>
        <w:pStyle w:val="ListParagraph"/>
        <w:ind w:left="1440"/>
        <w:jc w:val="both"/>
        <w:rPr>
          <w:szCs w:val="20"/>
          <w:lang w:val="en-US"/>
        </w:rPr>
      </w:pPr>
    </w:p>
    <w:p w14:paraId="18EDC4D8" w14:textId="61606765" w:rsidR="00943370" w:rsidRPr="0081426F" w:rsidRDefault="00E701E6" w:rsidP="004032B7">
      <w:pPr>
        <w:pStyle w:val="ListParagraph"/>
        <w:numPr>
          <w:ilvl w:val="0"/>
          <w:numId w:val="44"/>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#2</w:t>
      </w:r>
    </w:p>
    <w:p w14:paraId="7B63E01C" w14:textId="3F395C4F" w:rsidR="00950EA6" w:rsidRPr="0081426F" w:rsidRDefault="00960523" w:rsidP="004032B7">
      <w:pPr>
        <w:pStyle w:val="ListParagraph"/>
        <w:numPr>
          <w:ilvl w:val="1"/>
          <w:numId w:val="44"/>
        </w:numPr>
        <w:jc w:val="both"/>
        <w:rPr>
          <w:szCs w:val="20"/>
          <w:lang w:val="en-US"/>
        </w:rPr>
      </w:pPr>
      <w:r w:rsidRPr="0081426F">
        <w:rPr>
          <w:szCs w:val="20"/>
          <w:lang w:val="en-US"/>
        </w:rPr>
        <w:t>The wide beam codebook con</w:t>
      </w:r>
      <w:r w:rsidR="00FA5DB9" w:rsidRPr="0081426F">
        <w:rPr>
          <w:szCs w:val="20"/>
          <w:lang w:val="en-US"/>
        </w:rPr>
        <w:t xml:space="preserve">struction is </w:t>
      </w:r>
      <w:r w:rsidR="00793128" w:rsidRPr="0081426F">
        <w:rPr>
          <w:szCs w:val="20"/>
          <w:lang w:val="en-US"/>
        </w:rPr>
        <w:t>adding circular shift operation</w:t>
      </w:r>
      <w:r w:rsidR="00FA5DB9" w:rsidRPr="0081426F">
        <w:rPr>
          <w:szCs w:val="20"/>
          <w:lang w:val="en-US"/>
        </w:rPr>
        <w:t xml:space="preserve"> on </w:t>
      </w:r>
      <w:r w:rsidR="00793128" w:rsidRPr="0081426F">
        <w:rPr>
          <w:szCs w:val="20"/>
          <w:lang w:val="en-US"/>
        </w:rPr>
        <w:t xml:space="preserve">top of </w:t>
      </w:r>
      <w:r w:rsidR="00E45716" w:rsidRPr="00A157ED">
        <w:rPr>
          <w:szCs w:val="20"/>
          <w:lang w:val="en-US"/>
        </w:rPr>
        <w:fldChar w:fldCharType="begin"/>
      </w:r>
      <w:r w:rsidR="00E45716" w:rsidRPr="0081426F">
        <w:rPr>
          <w:szCs w:val="20"/>
          <w:lang w:val="en-US"/>
        </w:rPr>
        <w:instrText xml:space="preserve"> REF _Ref111198897 \w \h </w:instrText>
      </w:r>
      <w:r w:rsidR="00DD519D" w:rsidRPr="0081426F">
        <w:rPr>
          <w:szCs w:val="20"/>
          <w:lang w:val="en-US"/>
        </w:rPr>
        <w:instrText xml:space="preserve"> \* MERGEFORMAT </w:instrText>
      </w:r>
      <w:r w:rsidR="00E45716" w:rsidRPr="00A157ED">
        <w:rPr>
          <w:szCs w:val="20"/>
          <w:lang w:val="en-US"/>
        </w:rPr>
      </w:r>
      <w:r w:rsidR="00E45716" w:rsidRPr="00A157ED">
        <w:rPr>
          <w:szCs w:val="20"/>
          <w:lang w:val="en-US"/>
        </w:rPr>
        <w:fldChar w:fldCharType="separate"/>
      </w:r>
      <w:r w:rsidR="00847B68">
        <w:rPr>
          <w:szCs w:val="20"/>
          <w:lang w:val="en-US"/>
        </w:rPr>
        <w:t>[3]</w:t>
      </w:r>
      <w:r w:rsidR="00E45716" w:rsidRPr="00A157ED">
        <w:rPr>
          <w:szCs w:val="20"/>
          <w:lang w:val="en-US"/>
        </w:rPr>
        <w:fldChar w:fldCharType="end"/>
      </w:r>
      <w:r w:rsidR="00E45716" w:rsidRPr="001B25BD" w:rsidDel="00E45716">
        <w:rPr>
          <w:szCs w:val="20"/>
          <w:lang w:val="en-US"/>
        </w:rPr>
        <w:t xml:space="preserve"> </w:t>
      </w:r>
    </w:p>
    <w:p w14:paraId="05BB566F" w14:textId="075AD74D" w:rsidR="00E701E6" w:rsidRPr="0081426F" w:rsidRDefault="00E701E6" w:rsidP="00DD519D">
      <w:pPr>
        <w:pStyle w:val="ListParagraph"/>
        <w:ind w:left="1440"/>
        <w:jc w:val="both"/>
        <w:rPr>
          <w:szCs w:val="20"/>
          <w:lang w:val="en-US"/>
        </w:rPr>
      </w:pPr>
    </w:p>
    <w:p w14:paraId="5D1E7B9A" w14:textId="447C9476" w:rsidR="007B05E9" w:rsidRPr="0081426F" w:rsidRDefault="00E701E6" w:rsidP="004032B7">
      <w:pPr>
        <w:pStyle w:val="ListParagraph"/>
        <w:numPr>
          <w:ilvl w:val="0"/>
          <w:numId w:val="44"/>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#3</w:t>
      </w:r>
    </w:p>
    <w:p w14:paraId="12168001" w14:textId="4C5BF1DE" w:rsidR="00793128" w:rsidRPr="0081426F" w:rsidRDefault="006D4C8F" w:rsidP="004032B7">
      <w:pPr>
        <w:pStyle w:val="ListParagraph"/>
        <w:numPr>
          <w:ilvl w:val="1"/>
          <w:numId w:val="44"/>
        </w:numPr>
        <w:jc w:val="both"/>
        <w:rPr>
          <w:szCs w:val="20"/>
          <w:lang w:val="en-US"/>
        </w:rPr>
      </w:pPr>
      <w:r w:rsidRPr="0081426F">
        <w:rPr>
          <w:szCs w:val="20"/>
          <w:lang w:val="en-US"/>
        </w:rPr>
        <w:t>Each</w:t>
      </w:r>
      <w:r w:rsidR="00793128" w:rsidRPr="0081426F">
        <w:rPr>
          <w:szCs w:val="20"/>
          <w:lang w:val="en-US"/>
        </w:rPr>
        <w:t xml:space="preserve"> wide beam codebook is</w:t>
      </w:r>
      <w:r w:rsidRPr="0081426F">
        <w:rPr>
          <w:szCs w:val="20"/>
          <w:lang w:val="en-US"/>
        </w:rPr>
        <w:t xml:space="preserve"> </w:t>
      </w:r>
      <w:r w:rsidR="0057548C" w:rsidRPr="0081426F">
        <w:rPr>
          <w:szCs w:val="20"/>
          <w:lang w:val="en-US"/>
        </w:rPr>
        <w:t xml:space="preserve">the </w:t>
      </w:r>
      <w:r w:rsidRPr="0081426F">
        <w:rPr>
          <w:szCs w:val="20"/>
          <w:lang w:val="en-US"/>
        </w:rPr>
        <w:t xml:space="preserve">summation of </w:t>
      </w:r>
      <w:r w:rsidR="0057548C" w:rsidRPr="0081426F">
        <w:rPr>
          <w:szCs w:val="20"/>
          <w:lang w:val="en-US"/>
        </w:rPr>
        <w:t xml:space="preserve">the </w:t>
      </w:r>
      <w:r w:rsidRPr="0081426F">
        <w:rPr>
          <w:szCs w:val="20"/>
          <w:lang w:val="en-US"/>
        </w:rPr>
        <w:t>randomly selected refined beam in Set A.</w:t>
      </w:r>
      <w:r w:rsidR="00793128" w:rsidRPr="0081426F">
        <w:rPr>
          <w:szCs w:val="20"/>
          <w:lang w:val="en-US"/>
        </w:rPr>
        <w:t xml:space="preserve"> </w:t>
      </w:r>
    </w:p>
    <w:p w14:paraId="284BB502" w14:textId="07991893" w:rsidR="00E701E6" w:rsidRPr="0081426F" w:rsidRDefault="00E701E6" w:rsidP="00DD519D">
      <w:pPr>
        <w:pStyle w:val="ListParagraph"/>
        <w:ind w:left="1440"/>
        <w:jc w:val="both"/>
        <w:rPr>
          <w:szCs w:val="20"/>
          <w:lang w:val="en-US"/>
        </w:rPr>
      </w:pPr>
    </w:p>
    <w:p w14:paraId="22CE9E2C" w14:textId="69DED0D3" w:rsidR="007B05E9" w:rsidRPr="0081426F" w:rsidRDefault="00E701E6" w:rsidP="004032B7">
      <w:pPr>
        <w:pStyle w:val="ListParagraph"/>
        <w:numPr>
          <w:ilvl w:val="0"/>
          <w:numId w:val="44"/>
        </w:numPr>
        <w:jc w:val="both"/>
        <w:rPr>
          <w:szCs w:val="20"/>
          <w:lang w:val="en-US"/>
        </w:rPr>
      </w:pPr>
      <w:r w:rsidRPr="0081426F">
        <w:rPr>
          <w:szCs w:val="20"/>
          <w:lang w:val="en-US"/>
        </w:rPr>
        <w:t>W</w:t>
      </w:r>
      <w:r w:rsidR="007B05E9" w:rsidRPr="0081426F">
        <w:rPr>
          <w:szCs w:val="20"/>
          <w:lang w:val="en-US"/>
        </w:rPr>
        <w:t>ide beam codebook</w:t>
      </w:r>
      <w:r w:rsidRPr="0081426F">
        <w:rPr>
          <w:szCs w:val="20"/>
          <w:lang w:val="en-US"/>
        </w:rPr>
        <w:t>#4</w:t>
      </w:r>
    </w:p>
    <w:p w14:paraId="5E276009" w14:textId="2D22DF0D" w:rsidR="006D4C8F" w:rsidRPr="0081426F" w:rsidRDefault="00850F82" w:rsidP="004032B7">
      <w:pPr>
        <w:pStyle w:val="ListParagraph"/>
        <w:numPr>
          <w:ilvl w:val="1"/>
          <w:numId w:val="44"/>
        </w:numPr>
        <w:jc w:val="both"/>
        <w:rPr>
          <w:lang w:val="en-US"/>
        </w:rPr>
      </w:pPr>
      <w:r w:rsidRPr="27406CF5">
        <w:rPr>
          <w:lang w:val="en-US"/>
        </w:rPr>
        <w:t xml:space="preserve">The wide beam codebook is constructed </w:t>
      </w:r>
      <w:r w:rsidR="0057548C" w:rsidRPr="27406CF5">
        <w:rPr>
          <w:lang w:val="en-US"/>
        </w:rPr>
        <w:t>in</w:t>
      </w:r>
      <w:r w:rsidRPr="27406CF5">
        <w:rPr>
          <w:lang w:val="en-US"/>
        </w:rPr>
        <w:t xml:space="preserve"> </w:t>
      </w:r>
      <w:r w:rsidR="0057548C" w:rsidRPr="27406CF5">
        <w:rPr>
          <w:lang w:val="en-US"/>
        </w:rPr>
        <w:t>a</w:t>
      </w:r>
      <w:r w:rsidRPr="27406CF5">
        <w:rPr>
          <w:lang w:val="en-US"/>
        </w:rPr>
        <w:t xml:space="preserve"> hybrid fashion - s</w:t>
      </w:r>
      <w:r w:rsidR="00E9515E" w:rsidRPr="27406CF5">
        <w:rPr>
          <w:lang w:val="en-US"/>
        </w:rPr>
        <w:t xml:space="preserve">ome wide beams are </w:t>
      </w:r>
      <w:r w:rsidRPr="27406CF5">
        <w:rPr>
          <w:lang w:val="en-US"/>
        </w:rPr>
        <w:t>constructed based</w:t>
      </w:r>
      <w:r w:rsidR="00E9515E" w:rsidRPr="27406CF5">
        <w:rPr>
          <w:lang w:val="en-US"/>
        </w:rPr>
        <w:t xml:space="preserve"> </w:t>
      </w:r>
      <w:r w:rsidR="2025D78F" w:rsidRPr="27406CF5">
        <w:rPr>
          <w:lang w:val="en-US"/>
        </w:rPr>
        <w:t>on the</w:t>
      </w:r>
      <w:r w:rsidR="00E9515E" w:rsidRPr="27406CF5">
        <w:rPr>
          <w:lang w:val="en-US"/>
        </w:rPr>
        <w:t xml:space="preserve"> wide beam codebook</w:t>
      </w:r>
      <w:r w:rsidRPr="27406CF5">
        <w:rPr>
          <w:lang w:val="en-US"/>
        </w:rPr>
        <w:t>#1 method</w:t>
      </w:r>
      <w:r w:rsidR="00E9515E" w:rsidRPr="27406CF5">
        <w:rPr>
          <w:lang w:val="en-US"/>
        </w:rPr>
        <w:t xml:space="preserve"> while </w:t>
      </w:r>
      <w:r w:rsidR="009138CB" w:rsidRPr="27406CF5">
        <w:rPr>
          <w:lang w:val="en-US"/>
        </w:rPr>
        <w:t xml:space="preserve">other wide beams are </w:t>
      </w:r>
      <w:r w:rsidRPr="27406CF5">
        <w:rPr>
          <w:lang w:val="en-US"/>
        </w:rPr>
        <w:t xml:space="preserve">constructed based on </w:t>
      </w:r>
      <w:r w:rsidR="0057548C" w:rsidRPr="27406CF5">
        <w:rPr>
          <w:lang w:val="en-US"/>
        </w:rPr>
        <w:t xml:space="preserve">the </w:t>
      </w:r>
      <w:r w:rsidR="009138CB" w:rsidRPr="27406CF5">
        <w:rPr>
          <w:lang w:val="en-US"/>
        </w:rPr>
        <w:t>wide beam codebook</w:t>
      </w:r>
      <w:r w:rsidRPr="27406CF5">
        <w:rPr>
          <w:lang w:val="en-US"/>
        </w:rPr>
        <w:t>#3 method</w:t>
      </w:r>
      <w:r w:rsidR="009138CB" w:rsidRPr="27406CF5">
        <w:rPr>
          <w:lang w:val="en-US"/>
        </w:rPr>
        <w:t xml:space="preserve">. The hybrid wide beam codebook has the same coverage as Set A. </w:t>
      </w:r>
    </w:p>
    <w:p w14:paraId="7D28599B" w14:textId="5654C9C1" w:rsidR="006A4C49" w:rsidRPr="0081426F" w:rsidRDefault="006A4C49" w:rsidP="007D05D9">
      <w:pPr>
        <w:rPr>
          <w:lang w:val="en-US"/>
        </w:rPr>
      </w:pPr>
    </w:p>
    <w:p w14:paraId="7C42680C" w14:textId="2A9A7EC0" w:rsidR="007B05E9" w:rsidRPr="001B25BD" w:rsidRDefault="00801D15" w:rsidP="007D05D9">
      <w:pPr>
        <w:rPr>
          <w:lang w:val="en-US"/>
        </w:rPr>
      </w:pPr>
      <w:r w:rsidRPr="00F25B04">
        <w:rPr>
          <w:noProof/>
          <w:lang w:val="en-US"/>
        </w:rPr>
        <mc:AlternateContent>
          <mc:Choice Requires="wps">
            <w:drawing>
              <wp:anchor distT="0" distB="0" distL="114300" distR="114300" simplePos="0" relativeHeight="251658241" behindDoc="0" locked="0" layoutInCell="1" allowOverlap="1" wp14:anchorId="5D52ED8B" wp14:editId="67551C11">
                <wp:simplePos x="0" y="0"/>
                <wp:positionH relativeFrom="column">
                  <wp:posOffset>984885</wp:posOffset>
                </wp:positionH>
                <wp:positionV relativeFrom="paragraph">
                  <wp:posOffset>1487170</wp:posOffset>
                </wp:positionV>
                <wp:extent cx="3838575" cy="635"/>
                <wp:effectExtent l="0" t="0" r="9525" b="6350"/>
                <wp:wrapTopAndBottom/>
                <wp:docPr id="54" name="Text Box 54"/>
                <wp:cNvGraphicFramePr/>
                <a:graphic xmlns:a="http://schemas.openxmlformats.org/drawingml/2006/main">
                  <a:graphicData uri="http://schemas.microsoft.com/office/word/2010/wordprocessingShape">
                    <wps:wsp>
                      <wps:cNvSpPr txBox="1"/>
                      <wps:spPr>
                        <a:xfrm>
                          <a:off x="0" y="0"/>
                          <a:ext cx="3838575" cy="635"/>
                        </a:xfrm>
                        <a:prstGeom prst="rect">
                          <a:avLst/>
                        </a:prstGeom>
                        <a:solidFill>
                          <a:prstClr val="white"/>
                        </a:solidFill>
                        <a:ln>
                          <a:noFill/>
                        </a:ln>
                      </wps:spPr>
                      <wps:txbx>
                        <w:txbxContent>
                          <w:p w14:paraId="34FD42A5" w14:textId="5720090D" w:rsidR="00801D15" w:rsidRPr="00857914" w:rsidRDefault="00801D15" w:rsidP="00801D15">
                            <w:pPr>
                              <w:pStyle w:val="Caption"/>
                              <w:rPr>
                                <w:noProof/>
                              </w:rPr>
                            </w:pPr>
                            <w:bookmarkStart w:id="15" w:name="_Ref115258438"/>
                            <w:r>
                              <w:t xml:space="preserve">Figure </w:t>
                            </w:r>
                            <w:r w:rsidR="002452E5">
                              <w:fldChar w:fldCharType="begin"/>
                            </w:r>
                            <w:r w:rsidR="002452E5">
                              <w:instrText xml:space="preserve"> STYLEREF 2 \s </w:instrText>
                            </w:r>
                            <w:r w:rsidR="002452E5">
                              <w:fldChar w:fldCharType="separate"/>
                            </w:r>
                            <w:r w:rsidR="002452E5">
                              <w:rPr>
                                <w:noProof/>
                              </w:rPr>
                              <w:t>2.2</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1</w:t>
                            </w:r>
                            <w:r w:rsidR="002452E5">
                              <w:fldChar w:fldCharType="end"/>
                            </w:r>
                            <w:bookmarkEnd w:id="15"/>
                            <w:r>
                              <w:t xml:space="preserve">: </w:t>
                            </w:r>
                            <w:r w:rsidRPr="00751FB5">
                              <w:t>Examples design of wide beam codebook #1 #2 #3</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D52ED8B" id="_x0000_t202" coordsize="21600,21600" o:spt="202" path="m,l,21600r21600,l21600,xe">
                <v:stroke joinstyle="miter"/>
                <v:path gradientshapeok="t" o:connecttype="rect"/>
              </v:shapetype>
              <v:shape id="Text Box 54" o:spid="_x0000_s1026" type="#_x0000_t202" style="position:absolute;margin-left:77.55pt;margin-top:117.1pt;width:302.25pt;height:.0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aYDFgIAADgEAAAOAAAAZHJzL2Uyb0RvYy54bWysU1Fv2jAQfp+0/2D5fQSK6FBEqBgV0yTU&#10;VqJTn43jkEiOzzsbEvbrd3YS6Lo9VX1xLr7zd77v+7y4a2vNTgpdBSbjk9GYM2Uk5JU5ZPzn8+bL&#10;nDPnhcmFBqMyflaO3y0/f1o0NlU3UILOFTICMS5tbMZL722aJE6WqhZuBFYZShaAtfD0i4ckR9EQ&#10;eq2Tm/H4NmkAc4sglXO0e98l+TLiF4WS/rEonPJMZ5zu5uOKcd2HNVkuRHpAYctK9tcQ77hFLSpD&#10;TS9Q98ILdsTqH6i6kggOCj+SUCdQFJVUcQaaZjJ+M82uFFbFWYgcZy80uY+DlQ+nnX1C5ttv0JKA&#10;gZDGutTRZpinLbAOX7opozxReL7QplrPJG1O59P57OuMM0m52+ksYCTXoxad/66gZiHIOJImkSpx&#10;2jrflQ4loZMDXeWbSuvwExJrjewkSL+mrLzqwf+q0ibUGginOsCwk1znCJFv920/3B7yM82M0NnB&#10;WbmpqNFWOP8kkPSnMcnT/pGWQkOTcegjzkrA3//bD/UkC2U5a8hPGXe/jgIVZ/qHIcGC+YYAh2A/&#10;BOZYr4FGnNBrsTKGdAC9HsICoX4hq69CF0oJI6lXxv0Qrn3nanoqUq1WsYgsZoXfmp2VAXog9Ll9&#10;EWh7OTyp+ACD00T6RpWuNupiV0dPFEfJAqEdiz3PZM8oev+Ugv9f/8eq64Nf/gEAAP//AwBQSwME&#10;FAAGAAgAAAAhABw6IN/hAAAACwEAAA8AAABkcnMvZG93bnJldi54bWxMjz1PwzAQhnck/oN1SCyI&#10;Os0XEOJUVQUDXSpCFzY3vsaB2I5ipw3/noMFxvfu0XvPlavZ9OyEo++cFbBcRMDQNk51thWwf3u+&#10;vQfmg7RK9s6igC/0sKouL0pZKHe2r3iqQ8uoxPpCCtAhDAXnvtFopF+4AS3tjm40MlAcW65GeaZy&#10;0/M4inJuZGfpgpYDbjQ2n/VkBOzS952+mY5P23WajC/7aZN/tLUQ11fz+hFYwDn8wfCjT+pQkdPB&#10;TVZ51lPOsiWhAuIkjYERcZc95MAOv5MEeFXy/z9U3wAAAP//AwBQSwECLQAUAAYACAAAACEAtoM4&#10;kv4AAADhAQAAEwAAAAAAAAAAAAAAAAAAAAAAW0NvbnRlbnRfVHlwZXNdLnhtbFBLAQItABQABgAI&#10;AAAAIQA4/SH/1gAAAJQBAAALAAAAAAAAAAAAAAAAAC8BAABfcmVscy8ucmVsc1BLAQItABQABgAI&#10;AAAAIQCvYaYDFgIAADgEAAAOAAAAAAAAAAAAAAAAAC4CAABkcnMvZTJvRG9jLnhtbFBLAQItABQA&#10;BgAIAAAAIQAcOiDf4QAAAAsBAAAPAAAAAAAAAAAAAAAAAHAEAABkcnMvZG93bnJldi54bWxQSwUG&#10;AAAAAAQABADzAAAAfgUAAAAA&#10;" stroked="f">
                <v:textbox style="mso-fit-shape-to-text:t" inset="0,0,0,0">
                  <w:txbxContent>
                    <w:p w14:paraId="34FD42A5" w14:textId="5720090D" w:rsidR="00801D15" w:rsidRPr="00857914" w:rsidRDefault="00801D15" w:rsidP="00801D15">
                      <w:pPr>
                        <w:pStyle w:val="Caption"/>
                        <w:rPr>
                          <w:noProof/>
                        </w:rPr>
                      </w:pPr>
                      <w:bookmarkStart w:id="16" w:name="_Ref115258438"/>
                      <w:r>
                        <w:t xml:space="preserve">Figure </w:t>
                      </w:r>
                      <w:r w:rsidR="002452E5">
                        <w:fldChar w:fldCharType="begin"/>
                      </w:r>
                      <w:r w:rsidR="002452E5">
                        <w:instrText xml:space="preserve"> STYLEREF 2 \s </w:instrText>
                      </w:r>
                      <w:r w:rsidR="002452E5">
                        <w:fldChar w:fldCharType="separate"/>
                      </w:r>
                      <w:r w:rsidR="002452E5">
                        <w:rPr>
                          <w:noProof/>
                        </w:rPr>
                        <w:t>2.2</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1</w:t>
                      </w:r>
                      <w:r w:rsidR="002452E5">
                        <w:fldChar w:fldCharType="end"/>
                      </w:r>
                      <w:bookmarkEnd w:id="16"/>
                      <w:r>
                        <w:t xml:space="preserve">: </w:t>
                      </w:r>
                      <w:r w:rsidRPr="00751FB5">
                        <w:t>Examples design of wide beam codebook #1 #2 #3</w:t>
                      </w:r>
                      <w:r>
                        <w:t>.</w:t>
                      </w:r>
                    </w:p>
                  </w:txbxContent>
                </v:textbox>
                <w10:wrap type="topAndBottom"/>
              </v:shape>
            </w:pict>
          </mc:Fallback>
        </mc:AlternateContent>
      </w:r>
      <w:r w:rsidR="001F398F" w:rsidRPr="00F25B04">
        <w:rPr>
          <w:noProof/>
          <w:lang w:val="en-US"/>
        </w:rPr>
        <w:drawing>
          <wp:anchor distT="0" distB="0" distL="114300" distR="114300" simplePos="0" relativeHeight="251658240" behindDoc="0" locked="0" layoutInCell="1" allowOverlap="1" wp14:anchorId="27BF2218" wp14:editId="38878DBE">
            <wp:simplePos x="0" y="0"/>
            <wp:positionH relativeFrom="column">
              <wp:posOffset>1410970</wp:posOffset>
            </wp:positionH>
            <wp:positionV relativeFrom="paragraph">
              <wp:posOffset>222885</wp:posOffset>
            </wp:positionV>
            <wp:extent cx="3337560" cy="1208405"/>
            <wp:effectExtent l="0" t="0" r="0" b="0"/>
            <wp:wrapTopAndBottom/>
            <wp:docPr id="596105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3337560" cy="1208405"/>
                    </a:xfrm>
                    <a:prstGeom prst="rect">
                      <a:avLst/>
                    </a:prstGeom>
                  </pic:spPr>
                </pic:pic>
              </a:graphicData>
            </a:graphic>
            <wp14:sizeRelH relativeFrom="page">
              <wp14:pctWidth>0</wp14:pctWidth>
            </wp14:sizeRelH>
            <wp14:sizeRelV relativeFrom="page">
              <wp14:pctHeight>0</wp14:pctHeight>
            </wp14:sizeRelV>
          </wp:anchor>
        </w:drawing>
      </w:r>
      <w:r w:rsidR="006A4C49" w:rsidRPr="001B25BD">
        <w:rPr>
          <w:lang w:val="en-US"/>
        </w:rPr>
        <w:t>Examples of</w:t>
      </w:r>
      <w:r w:rsidR="00422D4C" w:rsidRPr="0081426F">
        <w:rPr>
          <w:lang w:val="en-US"/>
        </w:rPr>
        <w:t xml:space="preserve"> </w:t>
      </w:r>
      <w:r w:rsidR="005B302D" w:rsidRPr="0081426F">
        <w:rPr>
          <w:lang w:val="en-US"/>
        </w:rPr>
        <w:t xml:space="preserve">wide beam codebook#1/#2/#3 </w:t>
      </w:r>
      <w:r w:rsidR="00DE1903" w:rsidRPr="0081426F">
        <w:rPr>
          <w:lang w:val="en-US"/>
        </w:rPr>
        <w:t>are shown in</w:t>
      </w:r>
      <w:r w:rsidR="008E6EA7" w:rsidRPr="0081426F">
        <w:rPr>
          <w:lang w:val="en-US"/>
        </w:rPr>
        <w:t xml:space="preserve"> </w:t>
      </w:r>
      <w:r w:rsidRPr="00A157ED">
        <w:rPr>
          <w:lang w:val="en-US"/>
        </w:rPr>
        <w:fldChar w:fldCharType="begin"/>
      </w:r>
      <w:r w:rsidRPr="0081426F">
        <w:rPr>
          <w:lang w:val="en-US"/>
        </w:rPr>
        <w:instrText xml:space="preserve"> REF _Ref115258438 \h </w:instrText>
      </w:r>
      <w:r w:rsidRPr="00A157ED">
        <w:rPr>
          <w:lang w:val="en-US"/>
        </w:rPr>
      </w:r>
      <w:r w:rsidRPr="00A157ED">
        <w:rPr>
          <w:lang w:val="en-US"/>
        </w:rPr>
        <w:fldChar w:fldCharType="separate"/>
      </w:r>
      <w:r w:rsidR="00847B68">
        <w:t xml:space="preserve">Figure </w:t>
      </w:r>
      <w:r w:rsidR="00847B68">
        <w:rPr>
          <w:noProof/>
        </w:rPr>
        <w:t>2.2</w:t>
      </w:r>
      <w:r w:rsidR="00847B68">
        <w:noBreakHyphen/>
      </w:r>
      <w:r w:rsidR="00847B68">
        <w:rPr>
          <w:noProof/>
        </w:rPr>
        <w:t>1</w:t>
      </w:r>
      <w:r w:rsidRPr="00A157ED">
        <w:rPr>
          <w:lang w:val="en-US"/>
        </w:rPr>
        <w:fldChar w:fldCharType="end"/>
      </w:r>
    </w:p>
    <w:p w14:paraId="08DE4306" w14:textId="22817EED" w:rsidR="00415451" w:rsidRPr="0081426F" w:rsidRDefault="00415451" w:rsidP="007D05D9">
      <w:pPr>
        <w:rPr>
          <w:lang w:val="en-US"/>
        </w:rPr>
      </w:pPr>
      <w:r w:rsidRPr="0081426F">
        <w:rPr>
          <w:lang w:val="en-US"/>
        </w:rPr>
        <w:t xml:space="preserve">All wide beam codebooks combine 4 refined beams into 1 wide beam. </w:t>
      </w:r>
      <w:r w:rsidR="00B55C0E">
        <w:rPr>
          <w:lang w:val="en-US"/>
        </w:rPr>
        <w:t>I</w:t>
      </w:r>
      <w:r w:rsidRPr="0081426F">
        <w:rPr>
          <w:lang w:val="en-US"/>
        </w:rPr>
        <w:t>n the following</w:t>
      </w:r>
      <w:r w:rsidR="0057548C" w:rsidRPr="0081426F">
        <w:rPr>
          <w:lang w:val="en-US"/>
        </w:rPr>
        <w:t>,</w:t>
      </w:r>
      <w:r w:rsidRPr="0081426F">
        <w:rPr>
          <w:lang w:val="en-US"/>
        </w:rPr>
        <w:t xml:space="preserve"> we consider Set A with 64 and 32 refined </w:t>
      </w:r>
      <w:proofErr w:type="gramStart"/>
      <w:r w:rsidRPr="0081426F">
        <w:rPr>
          <w:lang w:val="en-US"/>
        </w:rPr>
        <w:t>beams</w:t>
      </w:r>
      <w:r w:rsidR="00B47466" w:rsidRPr="0081426F">
        <w:rPr>
          <w:lang w:val="en-US"/>
        </w:rPr>
        <w:t>,</w:t>
      </w:r>
      <w:r w:rsidRPr="0081426F">
        <w:rPr>
          <w:lang w:val="en-US"/>
        </w:rPr>
        <w:t xml:space="preserve"> and</w:t>
      </w:r>
      <w:proofErr w:type="gramEnd"/>
      <w:r w:rsidRPr="0081426F">
        <w:rPr>
          <w:lang w:val="en-US"/>
        </w:rPr>
        <w:t xml:space="preserve"> Set B will have 16 and 8 wide beams correspondingly. </w:t>
      </w:r>
      <w:r w:rsidR="00C3341E" w:rsidRPr="00F25B04">
        <w:rPr>
          <w:lang w:val="en-US"/>
        </w:rPr>
        <w:fldChar w:fldCharType="begin"/>
      </w:r>
      <w:r w:rsidR="00C3341E" w:rsidRPr="00F25B04">
        <w:rPr>
          <w:lang w:val="en-US"/>
        </w:rPr>
        <w:instrText xml:space="preserve"> REF _Ref118325602 \h </w:instrText>
      </w:r>
      <w:r w:rsidR="00C3341E" w:rsidRPr="00F25B04">
        <w:rPr>
          <w:lang w:val="en-US"/>
        </w:rPr>
      </w:r>
      <w:r w:rsidR="00C3341E"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C3341E" w:rsidRPr="00F25B04">
        <w:rPr>
          <w:lang w:val="en-US"/>
        </w:rPr>
        <w:fldChar w:fldCharType="end"/>
      </w:r>
      <w:r w:rsidR="00F539DE" w:rsidRPr="00F25B04">
        <w:rPr>
          <w:lang w:val="en-US"/>
        </w:rPr>
        <w:t xml:space="preserve"> </w:t>
      </w:r>
      <w:r w:rsidRPr="001B25BD">
        <w:rPr>
          <w:lang w:val="en-US"/>
        </w:rPr>
        <w:t>show</w:t>
      </w:r>
      <w:r w:rsidR="0057548C" w:rsidRPr="0081426F">
        <w:rPr>
          <w:lang w:val="en-US"/>
        </w:rPr>
        <w:t>s</w:t>
      </w:r>
      <w:r w:rsidRPr="0081426F">
        <w:rPr>
          <w:lang w:val="en-US"/>
        </w:rPr>
        <w:t xml:space="preserve"> the model performance KPI for different wide beam codebooks</w:t>
      </w:r>
    </w:p>
    <w:p w14:paraId="74FBA2C8" w14:textId="77777777" w:rsidR="00290038" w:rsidRPr="001B25BD" w:rsidRDefault="00290038" w:rsidP="007D05D9">
      <w:pPr>
        <w:rPr>
          <w:lang w:val="en-US"/>
        </w:rPr>
      </w:pPr>
    </w:p>
    <w:p w14:paraId="19EA42A7" w14:textId="5339E220" w:rsidR="00E47489" w:rsidRPr="00F25B04" w:rsidRDefault="00E47489" w:rsidP="00F25B04">
      <w:pPr>
        <w:pStyle w:val="Caption"/>
        <w:keepNext/>
        <w:jc w:val="center"/>
        <w:rPr>
          <w:lang w:val="en-US"/>
        </w:rPr>
      </w:pPr>
      <w:bookmarkStart w:id="17" w:name="_Ref118325602"/>
      <w:r w:rsidRPr="00F25B04">
        <w:rPr>
          <w:lang w:val="en-US"/>
        </w:rPr>
        <w:lastRenderedPageBreak/>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2.2</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3</w:t>
      </w:r>
      <w:r w:rsidR="00382AD7">
        <w:rPr>
          <w:lang w:val="en-US"/>
        </w:rPr>
        <w:fldChar w:fldCharType="end"/>
      </w:r>
      <w:bookmarkEnd w:id="17"/>
      <w:r w:rsidRPr="00F25B04">
        <w:rPr>
          <w:lang w:val="en-US"/>
        </w:rPr>
        <w:t>:</w:t>
      </w:r>
      <w:r w:rsidR="003F56C4" w:rsidRPr="00F25B04">
        <w:rPr>
          <w:lang w:val="en-US"/>
        </w:rPr>
        <w:t xml:space="preserve"> </w:t>
      </w:r>
      <w:r w:rsidR="0067670B" w:rsidRPr="00F25B04">
        <w:rPr>
          <w:lang w:val="en-US"/>
        </w:rPr>
        <w:t xml:space="preserve">Evaluation results for BM-Case1 for DL Tx beam prediction Alt. </w:t>
      </w:r>
      <w:r w:rsidR="00CD7907" w:rsidRPr="00F25B04">
        <w:rPr>
          <w:lang w:val="en-US"/>
        </w:rPr>
        <w:t>2</w:t>
      </w:r>
      <w:r w:rsidR="0067670B" w:rsidRPr="00F25B04">
        <w:rPr>
          <w:lang w:val="en-US"/>
        </w:rPr>
        <w:t>.</w:t>
      </w:r>
    </w:p>
    <w:tbl>
      <w:tblPr>
        <w:tblW w:w="10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1270"/>
        <w:gridCol w:w="926"/>
        <w:gridCol w:w="926"/>
        <w:gridCol w:w="927"/>
        <w:gridCol w:w="926"/>
        <w:gridCol w:w="926"/>
        <w:gridCol w:w="927"/>
        <w:gridCol w:w="926"/>
        <w:gridCol w:w="927"/>
      </w:tblGrid>
      <w:tr w:rsidR="00C22396" w:rsidRPr="0081426F" w14:paraId="12F36FB8" w14:textId="77777777" w:rsidTr="00F25B04">
        <w:trPr>
          <w:trHeight w:val="86"/>
          <w:jc w:val="center"/>
        </w:trPr>
        <w:tc>
          <w:tcPr>
            <w:tcW w:w="3114" w:type="dxa"/>
            <w:gridSpan w:val="3"/>
            <w:shd w:val="clear" w:color="auto" w:fill="auto"/>
          </w:tcPr>
          <w:p w14:paraId="41A8BCE1" w14:textId="77777777" w:rsidR="001A0843" w:rsidRPr="00F25B04" w:rsidRDefault="001A0843" w:rsidP="001A0843">
            <w:pPr>
              <w:keepNext/>
              <w:overflowPunct/>
              <w:autoSpaceDE/>
              <w:autoSpaceDN/>
              <w:adjustRightInd/>
              <w:spacing w:after="0"/>
              <w:textAlignment w:val="auto"/>
              <w:rPr>
                <w:rFonts w:eastAsia="Times New Roman"/>
                <w:b/>
                <w:bCs/>
                <w:sz w:val="18"/>
                <w:szCs w:val="18"/>
                <w:lang w:val="en-US"/>
              </w:rPr>
            </w:pPr>
          </w:p>
        </w:tc>
        <w:tc>
          <w:tcPr>
            <w:tcW w:w="926" w:type="dxa"/>
          </w:tcPr>
          <w:p w14:paraId="0162D244"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codebook#1</w:t>
            </w:r>
          </w:p>
        </w:tc>
        <w:tc>
          <w:tcPr>
            <w:tcW w:w="926" w:type="dxa"/>
          </w:tcPr>
          <w:p w14:paraId="47293BF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codebook#2</w:t>
            </w:r>
          </w:p>
        </w:tc>
        <w:tc>
          <w:tcPr>
            <w:tcW w:w="927" w:type="dxa"/>
          </w:tcPr>
          <w:p w14:paraId="13EE549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codebook#3</w:t>
            </w:r>
          </w:p>
        </w:tc>
        <w:tc>
          <w:tcPr>
            <w:tcW w:w="926" w:type="dxa"/>
          </w:tcPr>
          <w:p w14:paraId="392FEC56"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w:t>
            </w:r>
            <w:r w:rsidRPr="0081426F">
              <w:rPr>
                <w:rFonts w:ascii="Times" w:eastAsia="Times New Roman" w:hAnsi="Times"/>
                <w:sz w:val="18"/>
                <w:szCs w:val="18"/>
                <w:lang w:val="en-US" w:eastAsia="fr-FR"/>
              </w:rPr>
              <w:t>4</w:t>
            </w:r>
          </w:p>
        </w:tc>
        <w:tc>
          <w:tcPr>
            <w:tcW w:w="926" w:type="dxa"/>
          </w:tcPr>
          <w:p w14:paraId="7E8A8404"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codebook#1</w:t>
            </w:r>
          </w:p>
        </w:tc>
        <w:tc>
          <w:tcPr>
            <w:tcW w:w="927" w:type="dxa"/>
          </w:tcPr>
          <w:p w14:paraId="22F7996C"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codebook#2</w:t>
            </w:r>
          </w:p>
        </w:tc>
        <w:tc>
          <w:tcPr>
            <w:tcW w:w="926" w:type="dxa"/>
          </w:tcPr>
          <w:p w14:paraId="0FC58367"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codebook#3</w:t>
            </w:r>
          </w:p>
        </w:tc>
        <w:tc>
          <w:tcPr>
            <w:tcW w:w="927" w:type="dxa"/>
          </w:tcPr>
          <w:p w14:paraId="274EBE9E" w14:textId="77777777" w:rsidR="001A0843" w:rsidRPr="00F25B04" w:rsidRDefault="001A0843" w:rsidP="001A0843">
            <w:pPr>
              <w:keepNext/>
              <w:overflowPunct/>
              <w:autoSpaceDE/>
              <w:autoSpaceDN/>
              <w:adjustRightInd/>
              <w:spacing w:after="0"/>
              <w:jc w:val="center"/>
              <w:textAlignment w:val="auto"/>
              <w:rPr>
                <w:rFonts w:eastAsia="Batang"/>
                <w:sz w:val="18"/>
                <w:szCs w:val="18"/>
                <w:lang w:val="en-US"/>
              </w:rPr>
            </w:pPr>
            <w:r w:rsidRPr="001B25BD">
              <w:rPr>
                <w:rFonts w:ascii="Times" w:eastAsia="Batang" w:hAnsi="Times"/>
                <w:sz w:val="18"/>
                <w:szCs w:val="18"/>
                <w:lang w:val="en-US"/>
              </w:rPr>
              <w:t>W</w:t>
            </w:r>
            <w:r w:rsidRPr="0081426F">
              <w:rPr>
                <w:rFonts w:ascii="Times" w:eastAsia="Batang" w:hAnsi="Times"/>
                <w:sz w:val="18"/>
                <w:szCs w:val="18"/>
                <w:lang w:val="en-US"/>
              </w:rPr>
              <w:t>ide beam codebook#</w:t>
            </w:r>
            <w:r w:rsidRPr="0081426F">
              <w:rPr>
                <w:rFonts w:ascii="Times" w:eastAsia="Times New Roman" w:hAnsi="Times"/>
                <w:sz w:val="18"/>
                <w:szCs w:val="18"/>
                <w:lang w:val="en-US" w:eastAsia="fr-FR"/>
              </w:rPr>
              <w:t>4</w:t>
            </w:r>
          </w:p>
        </w:tc>
      </w:tr>
      <w:tr w:rsidR="00E36B9C" w:rsidRPr="0081426F" w14:paraId="219D579D" w14:textId="77777777" w:rsidTr="00F25B04">
        <w:trPr>
          <w:trHeight w:val="86"/>
          <w:jc w:val="center"/>
        </w:trPr>
        <w:tc>
          <w:tcPr>
            <w:tcW w:w="1844" w:type="dxa"/>
            <w:gridSpan w:val="2"/>
            <w:vMerge w:val="restart"/>
            <w:shd w:val="clear" w:color="auto" w:fill="auto"/>
          </w:tcPr>
          <w:p w14:paraId="2011A1CA"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Assumptions</w:t>
            </w:r>
          </w:p>
        </w:tc>
        <w:tc>
          <w:tcPr>
            <w:tcW w:w="1270" w:type="dxa"/>
            <w:shd w:val="clear" w:color="auto" w:fill="auto"/>
          </w:tcPr>
          <w:p w14:paraId="5F7881D8"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A</w:t>
            </w:r>
          </w:p>
        </w:tc>
        <w:tc>
          <w:tcPr>
            <w:tcW w:w="3705" w:type="dxa"/>
            <w:gridSpan w:val="4"/>
          </w:tcPr>
          <w:p w14:paraId="771EA658" w14:textId="0C79B01F"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64</w:t>
            </w:r>
          </w:p>
        </w:tc>
        <w:tc>
          <w:tcPr>
            <w:tcW w:w="3706" w:type="dxa"/>
            <w:gridSpan w:val="4"/>
          </w:tcPr>
          <w:p w14:paraId="5059D716" w14:textId="0F5E41F3"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32</w:t>
            </w:r>
          </w:p>
        </w:tc>
      </w:tr>
      <w:tr w:rsidR="00E36B9C" w:rsidRPr="0081426F" w14:paraId="6C2E4195" w14:textId="77777777" w:rsidTr="00F25B04">
        <w:trPr>
          <w:trHeight w:val="86"/>
          <w:jc w:val="center"/>
        </w:trPr>
        <w:tc>
          <w:tcPr>
            <w:tcW w:w="1844" w:type="dxa"/>
            <w:gridSpan w:val="2"/>
            <w:vMerge/>
            <w:shd w:val="clear" w:color="auto" w:fill="auto"/>
          </w:tcPr>
          <w:p w14:paraId="2C36D5BD"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EB273E0"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B</w:t>
            </w:r>
          </w:p>
        </w:tc>
        <w:tc>
          <w:tcPr>
            <w:tcW w:w="3705" w:type="dxa"/>
            <w:gridSpan w:val="4"/>
          </w:tcPr>
          <w:p w14:paraId="4C289C00" w14:textId="11CAA115"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16</w:t>
            </w:r>
          </w:p>
        </w:tc>
        <w:tc>
          <w:tcPr>
            <w:tcW w:w="3706" w:type="dxa"/>
            <w:gridSpan w:val="4"/>
          </w:tcPr>
          <w:p w14:paraId="391EC311" w14:textId="49C3A59D"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8</w:t>
            </w:r>
          </w:p>
        </w:tc>
      </w:tr>
      <w:tr w:rsidR="00176BBF" w:rsidRPr="0081426F" w14:paraId="7429248C" w14:textId="77777777" w:rsidTr="00F25B04">
        <w:trPr>
          <w:trHeight w:val="86"/>
          <w:jc w:val="center"/>
        </w:trPr>
        <w:tc>
          <w:tcPr>
            <w:tcW w:w="1844" w:type="dxa"/>
            <w:gridSpan w:val="2"/>
            <w:vMerge/>
            <w:shd w:val="clear" w:color="auto" w:fill="auto"/>
          </w:tcPr>
          <w:p w14:paraId="71903765" w14:textId="77777777" w:rsidR="00176BBF" w:rsidRPr="00F25B04" w:rsidRDefault="00176BBF" w:rsidP="00176BBF">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4AA12A8" w14:textId="2DDEB8B8" w:rsidR="00176BBF" w:rsidRPr="00F25B04" w:rsidRDefault="00176BBF" w:rsidP="00176BBF">
            <w:pPr>
              <w:keepNext/>
              <w:overflowPunct/>
              <w:autoSpaceDE/>
              <w:autoSpaceDN/>
              <w:adjustRightInd/>
              <w:spacing w:after="0"/>
              <w:textAlignment w:val="auto"/>
              <w:rPr>
                <w:rFonts w:eastAsia="Times New Roman"/>
                <w:b/>
                <w:bCs/>
                <w:sz w:val="18"/>
                <w:szCs w:val="18"/>
                <w:lang w:val="en-US"/>
              </w:rPr>
            </w:pPr>
            <w:r w:rsidRPr="00F25B04">
              <w:rPr>
                <w:rFonts w:eastAsia="Times New Roman"/>
                <w:b/>
                <w:sz w:val="18"/>
                <w:szCs w:val="18"/>
                <w:lang w:val="en-US"/>
              </w:rPr>
              <w:t xml:space="preserve">Rx beam selection </w:t>
            </w:r>
          </w:p>
        </w:tc>
        <w:tc>
          <w:tcPr>
            <w:tcW w:w="7411" w:type="dxa"/>
            <w:gridSpan w:val="8"/>
            <w:vAlign w:val="center"/>
          </w:tcPr>
          <w:p w14:paraId="0113EAF3" w14:textId="4C04F176" w:rsidR="00176BBF" w:rsidRPr="00F25B04" w:rsidRDefault="00176BBF" w:rsidP="00176BBF">
            <w:pPr>
              <w:keepNext/>
              <w:overflowPunct/>
              <w:autoSpaceDE/>
              <w:autoSpaceDN/>
              <w:adjustRightInd/>
              <w:spacing w:after="0"/>
              <w:jc w:val="center"/>
              <w:textAlignment w:val="auto"/>
              <w:rPr>
                <w:rFonts w:eastAsia="Batang"/>
                <w:sz w:val="18"/>
                <w:szCs w:val="18"/>
                <w:lang w:val="en-US"/>
              </w:rPr>
            </w:pPr>
            <w:r w:rsidRPr="00F25B04">
              <w:rPr>
                <w:sz w:val="18"/>
                <w:szCs w:val="18"/>
                <w:lang w:val="en-US"/>
              </w:rPr>
              <w:t xml:space="preserve">Optimal Rx beams </w:t>
            </w:r>
          </w:p>
        </w:tc>
      </w:tr>
      <w:tr w:rsidR="00E36B9C" w:rsidRPr="0081426F" w14:paraId="76501DC1" w14:textId="77777777" w:rsidTr="006D40B3">
        <w:trPr>
          <w:trHeight w:val="86"/>
          <w:jc w:val="center"/>
        </w:trPr>
        <w:tc>
          <w:tcPr>
            <w:tcW w:w="1844" w:type="dxa"/>
            <w:gridSpan w:val="2"/>
            <w:vMerge/>
            <w:shd w:val="clear" w:color="auto" w:fill="auto"/>
          </w:tcPr>
          <w:p w14:paraId="4596EC3C"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9F1A46B"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Baseline scheme</w:t>
            </w:r>
          </w:p>
        </w:tc>
        <w:tc>
          <w:tcPr>
            <w:tcW w:w="7411" w:type="dxa"/>
            <w:gridSpan w:val="8"/>
          </w:tcPr>
          <w:p w14:paraId="257E38A7" w14:textId="6E478C06"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1B25BD">
              <w:rPr>
                <w:rFonts w:ascii="Times" w:eastAsia="Times New Roman" w:hAnsi="Times"/>
                <w:bCs/>
                <w:color w:val="000000"/>
                <w:kern w:val="24"/>
                <w:sz w:val="18"/>
                <w:szCs w:val="18"/>
                <w:lang w:val="en-US" w:eastAsia="fi-FI"/>
              </w:rPr>
              <w:t>option 2-2</w:t>
            </w:r>
          </w:p>
        </w:tc>
      </w:tr>
      <w:tr w:rsidR="00E36B9C" w:rsidRPr="0081426F" w14:paraId="2F6FD906" w14:textId="77777777" w:rsidTr="00F25B04">
        <w:trPr>
          <w:trHeight w:val="86"/>
          <w:jc w:val="center"/>
        </w:trPr>
        <w:tc>
          <w:tcPr>
            <w:tcW w:w="1844" w:type="dxa"/>
            <w:gridSpan w:val="2"/>
            <w:vMerge w:val="restart"/>
            <w:shd w:val="clear" w:color="auto" w:fill="auto"/>
          </w:tcPr>
          <w:p w14:paraId="7A927311"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p w14:paraId="5F553A0D"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input/output</w:t>
            </w:r>
          </w:p>
        </w:tc>
        <w:tc>
          <w:tcPr>
            <w:tcW w:w="1270" w:type="dxa"/>
            <w:shd w:val="clear" w:color="auto" w:fill="auto"/>
          </w:tcPr>
          <w:p w14:paraId="63A0EDB2"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input</w:t>
            </w:r>
          </w:p>
        </w:tc>
        <w:tc>
          <w:tcPr>
            <w:tcW w:w="7411" w:type="dxa"/>
            <w:gridSpan w:val="8"/>
          </w:tcPr>
          <w:p w14:paraId="5B5D9026" w14:textId="289632B7"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p>
        </w:tc>
      </w:tr>
      <w:tr w:rsidR="00E36B9C" w:rsidRPr="0081426F" w14:paraId="18D73F34" w14:textId="77777777" w:rsidTr="00F25B04">
        <w:trPr>
          <w:trHeight w:val="86"/>
          <w:jc w:val="center"/>
        </w:trPr>
        <w:tc>
          <w:tcPr>
            <w:tcW w:w="1844" w:type="dxa"/>
            <w:gridSpan w:val="2"/>
            <w:vMerge/>
            <w:shd w:val="clear" w:color="auto" w:fill="auto"/>
          </w:tcPr>
          <w:p w14:paraId="70E57F23"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2F4B5841" w14:textId="77777777" w:rsidR="001A0843" w:rsidRPr="00F25B04" w:rsidRDefault="001A0843" w:rsidP="001A0843">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output</w:t>
            </w:r>
          </w:p>
        </w:tc>
        <w:tc>
          <w:tcPr>
            <w:tcW w:w="7411" w:type="dxa"/>
            <w:gridSpan w:val="8"/>
          </w:tcPr>
          <w:p w14:paraId="15271EDA" w14:textId="231D1373" w:rsidR="001A0843" w:rsidRPr="00F25B04" w:rsidRDefault="00CE3216" w:rsidP="001A0843">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r>
      <w:tr w:rsidR="00227007" w:rsidRPr="0081426F" w14:paraId="33E4C0CA" w14:textId="77777777" w:rsidTr="00F25B04">
        <w:trPr>
          <w:trHeight w:val="86"/>
          <w:jc w:val="center"/>
        </w:trPr>
        <w:tc>
          <w:tcPr>
            <w:tcW w:w="1844" w:type="dxa"/>
            <w:gridSpan w:val="2"/>
            <w:vMerge w:val="restart"/>
            <w:shd w:val="clear" w:color="auto" w:fill="auto"/>
          </w:tcPr>
          <w:p w14:paraId="14A0759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Data Size</w:t>
            </w:r>
          </w:p>
        </w:tc>
        <w:tc>
          <w:tcPr>
            <w:tcW w:w="1270" w:type="dxa"/>
            <w:shd w:val="clear" w:color="auto" w:fill="auto"/>
          </w:tcPr>
          <w:p w14:paraId="6ACC41E6"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Training</w:t>
            </w:r>
          </w:p>
        </w:tc>
        <w:tc>
          <w:tcPr>
            <w:tcW w:w="7411" w:type="dxa"/>
            <w:gridSpan w:val="8"/>
          </w:tcPr>
          <w:p w14:paraId="6AAE183D" w14:textId="5A6240A0" w:rsidR="00C22396" w:rsidRPr="00F25B04" w:rsidRDefault="00F71797" w:rsidP="00C22396">
            <w:pPr>
              <w:keepNext/>
              <w:overflowPunct/>
              <w:autoSpaceDE/>
              <w:autoSpaceDN/>
              <w:adjustRightInd/>
              <w:spacing w:after="0"/>
              <w:jc w:val="center"/>
              <w:textAlignment w:val="auto"/>
              <w:rPr>
                <w:rFonts w:eastAsia="Batang"/>
                <w:sz w:val="18"/>
                <w:szCs w:val="18"/>
                <w:lang w:val="en-US" w:eastAsia="en-GB"/>
              </w:rPr>
            </w:pPr>
            <w:r w:rsidRPr="00F25B04">
              <w:rPr>
                <w:rFonts w:eastAsia="Batang"/>
                <w:sz w:val="18"/>
                <w:szCs w:val="18"/>
                <w:lang w:val="en-US" w:eastAsia="en-GB"/>
              </w:rPr>
              <w:t>3</w:t>
            </w:r>
            <w:r w:rsidR="00D21916" w:rsidRPr="00F25B04">
              <w:rPr>
                <w:rFonts w:eastAsia="Batang"/>
                <w:sz w:val="18"/>
                <w:szCs w:val="18"/>
                <w:lang w:val="en-US" w:eastAsia="en-GB"/>
              </w:rPr>
              <w:t>8</w:t>
            </w:r>
            <w:r w:rsidR="00CE3216" w:rsidRPr="00F25B04">
              <w:rPr>
                <w:rFonts w:eastAsia="Batang"/>
                <w:sz w:val="18"/>
                <w:szCs w:val="18"/>
                <w:lang w:val="en-US" w:eastAsia="en-GB"/>
              </w:rPr>
              <w:t>K</w:t>
            </w:r>
          </w:p>
        </w:tc>
      </w:tr>
      <w:tr w:rsidR="00227007" w:rsidRPr="0081426F" w14:paraId="071964DB" w14:textId="77777777" w:rsidTr="00F25B04">
        <w:trPr>
          <w:trHeight w:val="86"/>
          <w:jc w:val="center"/>
        </w:trPr>
        <w:tc>
          <w:tcPr>
            <w:tcW w:w="1844" w:type="dxa"/>
            <w:gridSpan w:val="2"/>
            <w:vMerge/>
            <w:shd w:val="clear" w:color="auto" w:fill="auto"/>
          </w:tcPr>
          <w:p w14:paraId="69C4DD0C"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40610321"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Testing</w:t>
            </w:r>
          </w:p>
        </w:tc>
        <w:tc>
          <w:tcPr>
            <w:tcW w:w="7411" w:type="dxa"/>
            <w:gridSpan w:val="8"/>
          </w:tcPr>
          <w:p w14:paraId="6857B075" w14:textId="6198DED3" w:rsidR="00C22396" w:rsidRPr="00F25B04" w:rsidRDefault="00CE321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4K</w:t>
            </w:r>
          </w:p>
        </w:tc>
      </w:tr>
      <w:tr w:rsidR="00227007" w:rsidRPr="0081426F" w14:paraId="333B77BF" w14:textId="77777777" w:rsidTr="00F25B04">
        <w:trPr>
          <w:trHeight w:val="86"/>
          <w:jc w:val="center"/>
        </w:trPr>
        <w:tc>
          <w:tcPr>
            <w:tcW w:w="1844" w:type="dxa"/>
            <w:gridSpan w:val="2"/>
            <w:vMerge w:val="restart"/>
            <w:shd w:val="clear" w:color="auto" w:fill="auto"/>
          </w:tcPr>
          <w:p w14:paraId="743ECBB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tc>
        <w:tc>
          <w:tcPr>
            <w:tcW w:w="1270" w:type="dxa"/>
            <w:shd w:val="clear" w:color="auto" w:fill="auto"/>
          </w:tcPr>
          <w:p w14:paraId="281956F7" w14:textId="5AC0CE31" w:rsidR="00C22396" w:rsidRPr="00F25B04" w:rsidRDefault="00E45DF8"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w:t>
            </w:r>
            <w:r w:rsidR="00CE3216" w:rsidRPr="00F25B04">
              <w:rPr>
                <w:rFonts w:eastAsia="Times New Roman"/>
                <w:b/>
                <w:bCs/>
                <w:color w:val="000000"/>
                <w:sz w:val="18"/>
                <w:szCs w:val="18"/>
                <w:lang w:val="en-US"/>
              </w:rPr>
              <w:t>odel</w:t>
            </w:r>
            <w:r w:rsidR="00C22396" w:rsidRPr="00F25B04">
              <w:rPr>
                <w:rFonts w:eastAsia="Times New Roman"/>
                <w:b/>
                <w:bCs/>
                <w:color w:val="000000"/>
                <w:sz w:val="18"/>
                <w:szCs w:val="18"/>
                <w:lang w:val="en-US"/>
              </w:rPr>
              <w:t xml:space="preserve"> </w:t>
            </w:r>
            <w:r w:rsidRPr="00F25B04">
              <w:rPr>
                <w:rFonts w:eastAsia="Times New Roman"/>
                <w:b/>
                <w:bCs/>
                <w:color w:val="000000"/>
                <w:sz w:val="18"/>
                <w:szCs w:val="18"/>
                <w:lang w:val="en-US"/>
              </w:rPr>
              <w:t xml:space="preserve">structure </w:t>
            </w:r>
          </w:p>
        </w:tc>
        <w:tc>
          <w:tcPr>
            <w:tcW w:w="7411" w:type="dxa"/>
            <w:gridSpan w:val="8"/>
          </w:tcPr>
          <w:p w14:paraId="7EC6FF42" w14:textId="0D1E604E" w:rsidR="00C22396" w:rsidRPr="00F25B04" w:rsidRDefault="00CE3216" w:rsidP="00C22396">
            <w:pPr>
              <w:keepNext/>
              <w:overflowPunct/>
              <w:autoSpaceDE/>
              <w:autoSpaceDN/>
              <w:adjustRightInd/>
              <w:spacing w:after="0"/>
              <w:jc w:val="center"/>
              <w:textAlignment w:val="auto"/>
              <w:rPr>
                <w:rFonts w:eastAsia="Batang"/>
                <w:sz w:val="18"/>
                <w:szCs w:val="18"/>
                <w:lang w:val="en-US"/>
              </w:rPr>
            </w:pPr>
            <w:proofErr w:type="spellStart"/>
            <w:r w:rsidRPr="00F25B04">
              <w:rPr>
                <w:sz w:val="18"/>
                <w:szCs w:val="18"/>
                <w:lang w:val="en-US" w:eastAsia="zh-CN"/>
              </w:rPr>
              <w:t>ResNet</w:t>
            </w:r>
            <w:proofErr w:type="spellEnd"/>
            <w:r w:rsidRPr="00F25B04">
              <w:rPr>
                <w:sz w:val="18"/>
                <w:szCs w:val="18"/>
                <w:lang w:val="en-US" w:eastAsia="zh-CN"/>
              </w:rPr>
              <w:t xml:space="preserve"> with DNN</w:t>
            </w:r>
          </w:p>
        </w:tc>
      </w:tr>
      <w:tr w:rsidR="00227007" w:rsidRPr="0081426F" w14:paraId="351C246E" w14:textId="77777777" w:rsidTr="006D40B3">
        <w:trPr>
          <w:trHeight w:val="86"/>
          <w:jc w:val="center"/>
        </w:trPr>
        <w:tc>
          <w:tcPr>
            <w:tcW w:w="1844" w:type="dxa"/>
            <w:gridSpan w:val="2"/>
            <w:vMerge/>
            <w:shd w:val="clear" w:color="auto" w:fill="auto"/>
          </w:tcPr>
          <w:p w14:paraId="0B6D9C1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1270" w:type="dxa"/>
            <w:shd w:val="clear" w:color="auto" w:fill="auto"/>
          </w:tcPr>
          <w:p w14:paraId="070A5064" w14:textId="5CEF03DE" w:rsidR="00C22396" w:rsidRPr="00F25B04" w:rsidRDefault="006D5A44" w:rsidP="00C22396">
            <w:pPr>
              <w:keepNext/>
              <w:overflowPunct/>
              <w:autoSpaceDE/>
              <w:autoSpaceDN/>
              <w:adjustRightInd/>
              <w:spacing w:after="0"/>
              <w:textAlignment w:val="auto"/>
              <w:rPr>
                <w:rFonts w:eastAsia="Batang"/>
                <w:b/>
                <w:bCs/>
                <w:sz w:val="18"/>
                <w:szCs w:val="18"/>
                <w:lang w:val="en-US"/>
              </w:rPr>
            </w:pPr>
            <w:r>
              <w:rPr>
                <w:rFonts w:eastAsia="Times New Roman"/>
                <w:b/>
                <w:bCs/>
                <w:sz w:val="18"/>
                <w:szCs w:val="18"/>
                <w:lang w:val="en-US"/>
              </w:rPr>
              <w:t>Model complexity</w:t>
            </w:r>
          </w:p>
        </w:tc>
        <w:tc>
          <w:tcPr>
            <w:tcW w:w="7411" w:type="dxa"/>
            <w:gridSpan w:val="8"/>
          </w:tcPr>
          <w:p w14:paraId="1F3E53A8" w14:textId="25F46ACE" w:rsidR="00C22396" w:rsidRPr="00F25B04" w:rsidRDefault="00353E20"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~50k</w:t>
            </w:r>
            <w:r w:rsidR="00CE3216" w:rsidRPr="00F25B04">
              <w:rPr>
                <w:rFonts w:eastAsia="Batang"/>
                <w:sz w:val="18"/>
                <w:szCs w:val="18"/>
                <w:lang w:val="en-US"/>
              </w:rPr>
              <w:t xml:space="preserve"> </w:t>
            </w:r>
          </w:p>
        </w:tc>
      </w:tr>
      <w:tr w:rsidR="00C22396" w:rsidRPr="0081426F" w14:paraId="7D6D4C5A" w14:textId="77777777" w:rsidTr="00F25B04">
        <w:trPr>
          <w:trHeight w:val="86"/>
          <w:jc w:val="center"/>
        </w:trPr>
        <w:tc>
          <w:tcPr>
            <w:tcW w:w="852" w:type="dxa"/>
            <w:vMerge w:val="restart"/>
            <w:shd w:val="clear" w:color="auto" w:fill="auto"/>
          </w:tcPr>
          <w:p w14:paraId="215391CD" w14:textId="77777777" w:rsidR="00C22396" w:rsidRPr="00F25B04" w:rsidRDefault="00C22396" w:rsidP="00C22396">
            <w:pPr>
              <w:keepNext/>
              <w:overflowPunct/>
              <w:autoSpaceDE/>
              <w:autoSpaceDN/>
              <w:adjustRightInd/>
              <w:spacing w:after="0"/>
              <w:jc w:val="center"/>
              <w:textAlignment w:val="auto"/>
              <w:rPr>
                <w:rFonts w:eastAsia="Times New Roman"/>
                <w:b/>
                <w:bCs/>
                <w:color w:val="000000"/>
                <w:sz w:val="18"/>
                <w:szCs w:val="18"/>
                <w:lang w:val="en-US"/>
              </w:rPr>
            </w:pPr>
            <w:r w:rsidRPr="00F25B04">
              <w:rPr>
                <w:rFonts w:eastAsia="Times New Roman"/>
                <w:b/>
                <w:bCs/>
                <w:color w:val="000000"/>
                <w:sz w:val="18"/>
                <w:szCs w:val="18"/>
                <w:lang w:val="en-US"/>
              </w:rPr>
              <w:t>Evaluation results</w:t>
            </w:r>
          </w:p>
          <w:p w14:paraId="1E0D2CCF"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[With AI/ML / baseline]</w:t>
            </w:r>
          </w:p>
        </w:tc>
        <w:tc>
          <w:tcPr>
            <w:tcW w:w="992" w:type="dxa"/>
            <w:shd w:val="clear" w:color="auto" w:fill="auto"/>
          </w:tcPr>
          <w:p w14:paraId="7A7CB1AD"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[Beam prediction accuracy (%)]</w:t>
            </w:r>
          </w:p>
        </w:tc>
        <w:tc>
          <w:tcPr>
            <w:tcW w:w="1270" w:type="dxa"/>
            <w:shd w:val="clear" w:color="auto" w:fill="auto"/>
            <w:vAlign w:val="center"/>
          </w:tcPr>
          <w:p w14:paraId="1CB927B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1B25BD">
              <w:rPr>
                <w:rFonts w:eastAsia="Times New Roman"/>
                <w:b/>
                <w:sz w:val="18"/>
                <w:szCs w:val="18"/>
                <w:lang w:val="en-US" w:eastAsia="fr-FR"/>
              </w:rPr>
              <w:t>Prediction Accuracy (1 dB RSRP Margin) [%]</w:t>
            </w:r>
          </w:p>
        </w:tc>
        <w:tc>
          <w:tcPr>
            <w:tcW w:w="926" w:type="dxa"/>
          </w:tcPr>
          <w:p w14:paraId="0634963C"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w:t>
            </w:r>
          </w:p>
        </w:tc>
        <w:tc>
          <w:tcPr>
            <w:tcW w:w="926" w:type="dxa"/>
          </w:tcPr>
          <w:p w14:paraId="2A74229D"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96</w:t>
            </w:r>
          </w:p>
        </w:tc>
        <w:tc>
          <w:tcPr>
            <w:tcW w:w="927" w:type="dxa"/>
          </w:tcPr>
          <w:p w14:paraId="446097F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w:t>
            </w:r>
          </w:p>
        </w:tc>
        <w:tc>
          <w:tcPr>
            <w:tcW w:w="926" w:type="dxa"/>
          </w:tcPr>
          <w:p w14:paraId="48B2715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97</w:t>
            </w:r>
          </w:p>
        </w:tc>
        <w:tc>
          <w:tcPr>
            <w:tcW w:w="926" w:type="dxa"/>
          </w:tcPr>
          <w:p w14:paraId="00B1E5B4"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73</w:t>
            </w:r>
          </w:p>
        </w:tc>
        <w:tc>
          <w:tcPr>
            <w:tcW w:w="927" w:type="dxa"/>
          </w:tcPr>
          <w:p w14:paraId="43C5E37C"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90</w:t>
            </w:r>
          </w:p>
        </w:tc>
        <w:tc>
          <w:tcPr>
            <w:tcW w:w="926" w:type="dxa"/>
          </w:tcPr>
          <w:p w14:paraId="19B4F5A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w:t>
            </w:r>
          </w:p>
        </w:tc>
        <w:tc>
          <w:tcPr>
            <w:tcW w:w="927" w:type="dxa"/>
          </w:tcPr>
          <w:p w14:paraId="4E3FB77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91</w:t>
            </w:r>
          </w:p>
        </w:tc>
      </w:tr>
      <w:tr w:rsidR="00C22396" w:rsidRPr="0081426F" w14:paraId="6980E280" w14:textId="77777777" w:rsidTr="00F25B04">
        <w:trPr>
          <w:trHeight w:val="86"/>
          <w:jc w:val="center"/>
        </w:trPr>
        <w:tc>
          <w:tcPr>
            <w:tcW w:w="852" w:type="dxa"/>
            <w:vMerge/>
            <w:shd w:val="clear" w:color="auto" w:fill="auto"/>
          </w:tcPr>
          <w:p w14:paraId="651724E2"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43EEEC9C"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[L1-RSRP Diff]</w:t>
            </w:r>
          </w:p>
        </w:tc>
        <w:tc>
          <w:tcPr>
            <w:tcW w:w="1270" w:type="dxa"/>
            <w:shd w:val="clear" w:color="auto" w:fill="auto"/>
            <w:vAlign w:val="center"/>
          </w:tcPr>
          <w:p w14:paraId="3FF7F5D6" w14:textId="77777777" w:rsidR="00C22396" w:rsidRPr="00F25B04" w:rsidRDefault="00C22396" w:rsidP="00C22396">
            <w:pPr>
              <w:keepNext/>
              <w:overflowPunct/>
              <w:autoSpaceDE/>
              <w:autoSpaceDN/>
              <w:adjustRightInd/>
              <w:spacing w:after="0"/>
              <w:textAlignment w:val="auto"/>
              <w:rPr>
                <w:rFonts w:eastAsia="Batang"/>
                <w:b/>
                <w:bCs/>
                <w:color w:val="000000"/>
                <w:sz w:val="18"/>
                <w:szCs w:val="18"/>
                <w:lang w:val="en-US"/>
              </w:rPr>
            </w:pPr>
            <w:r w:rsidRPr="001B25BD">
              <w:rPr>
                <w:rFonts w:eastAsia="Times New Roman"/>
                <w:b/>
                <w:sz w:val="18"/>
                <w:szCs w:val="18"/>
                <w:lang w:val="en-US" w:eastAsia="fr-FR"/>
              </w:rPr>
              <w:t>Average RSRP Error [dB]</w:t>
            </w:r>
          </w:p>
        </w:tc>
        <w:tc>
          <w:tcPr>
            <w:tcW w:w="926" w:type="dxa"/>
          </w:tcPr>
          <w:p w14:paraId="269EF26D"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0.26</w:t>
            </w:r>
          </w:p>
        </w:tc>
        <w:tc>
          <w:tcPr>
            <w:tcW w:w="926" w:type="dxa"/>
          </w:tcPr>
          <w:p w14:paraId="3AC717B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0.13</w:t>
            </w:r>
          </w:p>
        </w:tc>
        <w:tc>
          <w:tcPr>
            <w:tcW w:w="927" w:type="dxa"/>
          </w:tcPr>
          <w:p w14:paraId="02E5925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0.07</w:t>
            </w:r>
          </w:p>
        </w:tc>
        <w:tc>
          <w:tcPr>
            <w:tcW w:w="926" w:type="dxa"/>
          </w:tcPr>
          <w:p w14:paraId="3C2BB254"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0.11</w:t>
            </w:r>
          </w:p>
        </w:tc>
        <w:tc>
          <w:tcPr>
            <w:tcW w:w="926" w:type="dxa"/>
          </w:tcPr>
          <w:p w14:paraId="7365062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3.16</w:t>
            </w:r>
          </w:p>
        </w:tc>
        <w:tc>
          <w:tcPr>
            <w:tcW w:w="927" w:type="dxa"/>
          </w:tcPr>
          <w:p w14:paraId="05A8E0A8"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0.69</w:t>
            </w:r>
          </w:p>
        </w:tc>
        <w:tc>
          <w:tcPr>
            <w:tcW w:w="926" w:type="dxa"/>
          </w:tcPr>
          <w:p w14:paraId="3ABF373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0.45</w:t>
            </w:r>
          </w:p>
        </w:tc>
        <w:tc>
          <w:tcPr>
            <w:tcW w:w="927" w:type="dxa"/>
          </w:tcPr>
          <w:p w14:paraId="54B61CE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0.65</w:t>
            </w:r>
          </w:p>
        </w:tc>
      </w:tr>
      <w:tr w:rsidR="00C22396" w:rsidRPr="0081426F" w14:paraId="23C80752" w14:textId="77777777" w:rsidTr="00F25B04">
        <w:trPr>
          <w:trHeight w:val="20"/>
          <w:jc w:val="center"/>
        </w:trPr>
        <w:tc>
          <w:tcPr>
            <w:tcW w:w="852" w:type="dxa"/>
            <w:vMerge/>
            <w:shd w:val="clear" w:color="auto" w:fill="auto"/>
          </w:tcPr>
          <w:p w14:paraId="107E3500"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val="restart"/>
            <w:shd w:val="clear" w:color="auto" w:fill="auto"/>
          </w:tcPr>
          <w:p w14:paraId="54C3F513"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[System performance]</w:t>
            </w:r>
          </w:p>
        </w:tc>
        <w:tc>
          <w:tcPr>
            <w:tcW w:w="1270" w:type="dxa"/>
            <w:shd w:val="clear" w:color="auto" w:fill="auto"/>
            <w:vAlign w:val="bottom"/>
          </w:tcPr>
          <w:p w14:paraId="7C9DBCF4"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RS overhead Reduction (%)</w:t>
            </w:r>
          </w:p>
          <w:p w14:paraId="4A66E1CA"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26" w:type="dxa"/>
          </w:tcPr>
          <w:p w14:paraId="67F0D3A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1CF5972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14B36318"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40ED5999"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6C93202A"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6345E67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6" w:type="dxa"/>
          </w:tcPr>
          <w:p w14:paraId="0BA6483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c>
          <w:tcPr>
            <w:tcW w:w="927" w:type="dxa"/>
          </w:tcPr>
          <w:p w14:paraId="052CD3DA"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75</w:t>
            </w:r>
          </w:p>
        </w:tc>
      </w:tr>
      <w:tr w:rsidR="00C22396" w:rsidRPr="0081426F" w14:paraId="2B20F168" w14:textId="77777777" w:rsidTr="00F25B04">
        <w:trPr>
          <w:trHeight w:val="20"/>
          <w:jc w:val="center"/>
        </w:trPr>
        <w:tc>
          <w:tcPr>
            <w:tcW w:w="852" w:type="dxa"/>
            <w:vMerge/>
            <w:shd w:val="clear" w:color="auto" w:fill="auto"/>
          </w:tcPr>
          <w:p w14:paraId="4BCDA650"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2B721684"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p>
        </w:tc>
        <w:tc>
          <w:tcPr>
            <w:tcW w:w="1270" w:type="dxa"/>
            <w:shd w:val="clear" w:color="auto" w:fill="auto"/>
          </w:tcPr>
          <w:p w14:paraId="52D69C6B"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r w:rsidRPr="001B25BD">
              <w:rPr>
                <w:rFonts w:eastAsia="Times New Roman"/>
                <w:b/>
                <w:sz w:val="18"/>
                <w:szCs w:val="18"/>
                <w:lang w:val="en-US" w:eastAsia="fr-FR"/>
              </w:rPr>
              <w:t>Average cell through</w:t>
            </w:r>
            <w:r w:rsidRPr="0081426F">
              <w:rPr>
                <w:rFonts w:eastAsia="Times New Roman"/>
                <w:b/>
                <w:sz w:val="18"/>
                <w:szCs w:val="18"/>
                <w:lang w:val="en-US" w:eastAsia="fr-FR"/>
              </w:rPr>
              <w:t>put ratio – Method/Ideal [%]</w:t>
            </w:r>
          </w:p>
        </w:tc>
        <w:tc>
          <w:tcPr>
            <w:tcW w:w="926" w:type="dxa"/>
          </w:tcPr>
          <w:p w14:paraId="0E3BA63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2165452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7" w:type="dxa"/>
          </w:tcPr>
          <w:p w14:paraId="451BD97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587194D3"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18673527"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92/100</w:t>
            </w:r>
          </w:p>
        </w:tc>
        <w:tc>
          <w:tcPr>
            <w:tcW w:w="927" w:type="dxa"/>
          </w:tcPr>
          <w:p w14:paraId="4A6ECC1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98/100</w:t>
            </w:r>
          </w:p>
        </w:tc>
        <w:tc>
          <w:tcPr>
            <w:tcW w:w="926" w:type="dxa"/>
          </w:tcPr>
          <w:p w14:paraId="17998885"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98/100</w:t>
            </w:r>
          </w:p>
        </w:tc>
        <w:tc>
          <w:tcPr>
            <w:tcW w:w="927" w:type="dxa"/>
          </w:tcPr>
          <w:p w14:paraId="78172630"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99/100</w:t>
            </w:r>
          </w:p>
        </w:tc>
      </w:tr>
      <w:tr w:rsidR="00C22396" w:rsidRPr="0081426F" w14:paraId="68DCCC6C" w14:textId="77777777" w:rsidTr="00F25B04">
        <w:trPr>
          <w:trHeight w:val="413"/>
          <w:jc w:val="center"/>
        </w:trPr>
        <w:tc>
          <w:tcPr>
            <w:tcW w:w="852" w:type="dxa"/>
            <w:vMerge/>
            <w:shd w:val="clear" w:color="auto" w:fill="auto"/>
          </w:tcPr>
          <w:p w14:paraId="29D9E0E6" w14:textId="77777777" w:rsidR="00C22396" w:rsidRPr="00F25B04" w:rsidRDefault="00C22396" w:rsidP="00C22396">
            <w:pPr>
              <w:keepNext/>
              <w:overflowPunct/>
              <w:autoSpaceDE/>
              <w:autoSpaceDN/>
              <w:adjustRightInd/>
              <w:spacing w:after="0"/>
              <w:textAlignment w:val="auto"/>
              <w:rPr>
                <w:rFonts w:eastAsia="Batang"/>
                <w:b/>
                <w:bCs/>
                <w:sz w:val="18"/>
                <w:szCs w:val="18"/>
                <w:lang w:val="en-US"/>
              </w:rPr>
            </w:pPr>
          </w:p>
        </w:tc>
        <w:tc>
          <w:tcPr>
            <w:tcW w:w="992" w:type="dxa"/>
            <w:vMerge/>
            <w:shd w:val="clear" w:color="auto" w:fill="auto"/>
          </w:tcPr>
          <w:p w14:paraId="2695A149"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p>
        </w:tc>
        <w:tc>
          <w:tcPr>
            <w:tcW w:w="1270" w:type="dxa"/>
            <w:shd w:val="clear" w:color="auto" w:fill="auto"/>
            <w:vAlign w:val="center"/>
          </w:tcPr>
          <w:p w14:paraId="55593D2B" w14:textId="77777777" w:rsidR="00C22396" w:rsidRPr="00F25B04" w:rsidRDefault="00C22396" w:rsidP="00C22396">
            <w:pPr>
              <w:keepNext/>
              <w:overflowPunct/>
              <w:autoSpaceDE/>
              <w:autoSpaceDN/>
              <w:adjustRightInd/>
              <w:spacing w:after="0"/>
              <w:textAlignment w:val="auto"/>
              <w:rPr>
                <w:rFonts w:eastAsia="Times New Roman"/>
                <w:b/>
                <w:bCs/>
                <w:color w:val="000000"/>
                <w:sz w:val="18"/>
                <w:szCs w:val="18"/>
                <w:lang w:val="en-US"/>
              </w:rPr>
            </w:pPr>
            <w:r w:rsidRPr="001B25BD">
              <w:rPr>
                <w:rFonts w:eastAsia="Times New Roman"/>
                <w:b/>
                <w:sz w:val="18"/>
                <w:szCs w:val="18"/>
                <w:lang w:val="en-US" w:eastAsia="fr-FR"/>
              </w:rPr>
              <w:t>5th percentile UE throughput r</w:t>
            </w:r>
            <w:r w:rsidRPr="0081426F">
              <w:rPr>
                <w:rFonts w:eastAsia="Times New Roman"/>
                <w:b/>
                <w:sz w:val="18"/>
                <w:szCs w:val="18"/>
                <w:lang w:val="en-US" w:eastAsia="fr-FR"/>
              </w:rPr>
              <w:t>atio – Method/Ideal [%]</w:t>
            </w:r>
          </w:p>
        </w:tc>
        <w:tc>
          <w:tcPr>
            <w:tcW w:w="926" w:type="dxa"/>
          </w:tcPr>
          <w:p w14:paraId="5B8C77AE"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36D83EFB"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7" w:type="dxa"/>
          </w:tcPr>
          <w:p w14:paraId="20F4E4D3"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6DFB2A9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w:t>
            </w:r>
          </w:p>
        </w:tc>
        <w:tc>
          <w:tcPr>
            <w:tcW w:w="926" w:type="dxa"/>
          </w:tcPr>
          <w:p w14:paraId="579F09E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71/100</w:t>
            </w:r>
          </w:p>
        </w:tc>
        <w:tc>
          <w:tcPr>
            <w:tcW w:w="927" w:type="dxa"/>
          </w:tcPr>
          <w:p w14:paraId="0B4BAB61"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93/100</w:t>
            </w:r>
          </w:p>
        </w:tc>
        <w:tc>
          <w:tcPr>
            <w:tcW w:w="926" w:type="dxa"/>
          </w:tcPr>
          <w:p w14:paraId="70FA4E26"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71/100</w:t>
            </w:r>
          </w:p>
        </w:tc>
        <w:tc>
          <w:tcPr>
            <w:tcW w:w="927" w:type="dxa"/>
          </w:tcPr>
          <w:p w14:paraId="4D95048F" w14:textId="77777777" w:rsidR="00C22396" w:rsidRPr="00F25B04" w:rsidRDefault="00C22396" w:rsidP="00C22396">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94/100</w:t>
            </w:r>
          </w:p>
        </w:tc>
      </w:tr>
    </w:tbl>
    <w:p w14:paraId="6FC5242E" w14:textId="77777777" w:rsidR="001A0843" w:rsidRPr="001B25BD" w:rsidRDefault="001A0843" w:rsidP="007D05D9">
      <w:pPr>
        <w:rPr>
          <w:lang w:val="en-US"/>
        </w:rPr>
      </w:pPr>
    </w:p>
    <w:p w14:paraId="324B13F1" w14:textId="181E23B5" w:rsidR="00DE1903" w:rsidRPr="00F25B04" w:rsidRDefault="00EF3931" w:rsidP="00DD519D">
      <w:pPr>
        <w:jc w:val="both"/>
        <w:rPr>
          <w:lang w:val="en-US"/>
        </w:rPr>
      </w:pPr>
      <w:r w:rsidRPr="00F25B04">
        <w:rPr>
          <w:lang w:val="en-US"/>
        </w:rPr>
        <w:t>F</w:t>
      </w:r>
      <w:r w:rsidR="00B467CB" w:rsidRPr="00F25B04">
        <w:rPr>
          <w:lang w:val="en-US"/>
        </w:rPr>
        <w:t>ro</w:t>
      </w:r>
      <w:r w:rsidRPr="00F25B04">
        <w:rPr>
          <w:lang w:val="en-US"/>
        </w:rPr>
        <w:t>m</w:t>
      </w:r>
      <w:r w:rsidR="00C3341E" w:rsidRPr="00F25B04">
        <w:rPr>
          <w:lang w:val="en-US"/>
        </w:rPr>
        <w:t xml:space="preserve"> </w:t>
      </w:r>
      <w:r w:rsidR="00F539DE" w:rsidRPr="00F25B04">
        <w:rPr>
          <w:lang w:val="en-US"/>
        </w:rPr>
        <w:fldChar w:fldCharType="begin"/>
      </w:r>
      <w:r w:rsidR="00F539DE" w:rsidRPr="00F25B04">
        <w:rPr>
          <w:lang w:val="en-US"/>
        </w:rPr>
        <w:instrText xml:space="preserve"> REF _Ref118325602 \h </w:instrText>
      </w:r>
      <w:r w:rsidR="00F539DE" w:rsidRPr="00F25B04">
        <w:rPr>
          <w:lang w:val="en-US"/>
        </w:rPr>
      </w:r>
      <w:r w:rsidR="00F539DE" w:rsidRPr="00F25B04">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F539DE" w:rsidRPr="00F25B04">
        <w:rPr>
          <w:lang w:val="en-US"/>
        </w:rPr>
        <w:fldChar w:fldCharType="end"/>
      </w:r>
      <w:r w:rsidR="0022166C" w:rsidRPr="00F25B04">
        <w:rPr>
          <w:lang w:val="en-US"/>
        </w:rPr>
        <w:t>, we have the following observations:</w:t>
      </w:r>
    </w:p>
    <w:p w14:paraId="5286CE65" w14:textId="438EC35C" w:rsidR="008D2180" w:rsidRPr="00A157ED" w:rsidRDefault="00237806" w:rsidP="00F25B04">
      <w:pPr>
        <w:pStyle w:val="ListParagraph"/>
        <w:numPr>
          <w:ilvl w:val="0"/>
          <w:numId w:val="53"/>
        </w:numPr>
        <w:jc w:val="both"/>
        <w:rPr>
          <w:lang w:val="en-US"/>
        </w:rPr>
      </w:pPr>
      <w:r w:rsidRPr="27406CF5">
        <w:rPr>
          <w:lang w:val="en-US"/>
        </w:rPr>
        <w:t>For Set A with 64 beams, t</w:t>
      </w:r>
      <w:r w:rsidR="0022166C" w:rsidRPr="27406CF5">
        <w:rPr>
          <w:lang w:val="en-US"/>
        </w:rPr>
        <w:t xml:space="preserve">he </w:t>
      </w:r>
      <w:r w:rsidRPr="27406CF5">
        <w:rPr>
          <w:lang w:val="en-US"/>
        </w:rPr>
        <w:t>designed</w:t>
      </w:r>
      <w:r w:rsidR="0022166C" w:rsidRPr="27406CF5">
        <w:rPr>
          <w:lang w:val="en-US"/>
        </w:rPr>
        <w:t xml:space="preserve"> wide beam codebook</w:t>
      </w:r>
      <w:r w:rsidR="7BB3393E" w:rsidRPr="27406CF5">
        <w:rPr>
          <w:lang w:val="en-US"/>
        </w:rPr>
        <w:t>s</w:t>
      </w:r>
      <w:r w:rsidRPr="27406CF5">
        <w:rPr>
          <w:lang w:val="en-US"/>
        </w:rPr>
        <w:t xml:space="preserve"> #2/#3/#4</w:t>
      </w:r>
      <w:r w:rsidR="0022166C" w:rsidRPr="27406CF5">
        <w:rPr>
          <w:lang w:val="en-US"/>
        </w:rPr>
        <w:t xml:space="preserve"> </w:t>
      </w:r>
      <w:r w:rsidRPr="27406CF5">
        <w:rPr>
          <w:lang w:val="en-US"/>
        </w:rPr>
        <w:t xml:space="preserve">have marginal performance gain compared to the baseline </w:t>
      </w:r>
      <w:r w:rsidR="00690CE8" w:rsidRPr="27406CF5">
        <w:rPr>
          <w:lang w:val="en-US"/>
        </w:rPr>
        <w:t xml:space="preserve">wide beam codebook#1. </w:t>
      </w:r>
      <w:r w:rsidR="00B467CB" w:rsidRPr="27406CF5">
        <w:rPr>
          <w:lang w:val="en-US"/>
        </w:rPr>
        <w:t>T</w:t>
      </w:r>
      <w:r w:rsidR="008D2180" w:rsidRPr="27406CF5">
        <w:rPr>
          <w:lang w:val="en-US"/>
        </w:rPr>
        <w:t xml:space="preserve">his is mainly because </w:t>
      </w:r>
      <w:r w:rsidR="00B467CB" w:rsidRPr="27406CF5">
        <w:rPr>
          <w:lang w:val="en-US"/>
        </w:rPr>
        <w:t xml:space="preserve">of </w:t>
      </w:r>
      <w:r w:rsidR="008D2180" w:rsidRPr="27406CF5">
        <w:rPr>
          <w:lang w:val="en-US"/>
        </w:rPr>
        <w:t>the large</w:t>
      </w:r>
      <w:r w:rsidR="00B96520" w:rsidRPr="27406CF5">
        <w:rPr>
          <w:lang w:val="en-US"/>
        </w:rPr>
        <w:t>/</w:t>
      </w:r>
      <w:r w:rsidR="008D2180" w:rsidRPr="27406CF5">
        <w:rPr>
          <w:lang w:val="en-US"/>
        </w:rPr>
        <w:t xml:space="preserve">oversampled beam number 64 in Set A for the current antenna configurations - with </w:t>
      </w:r>
      <w:r w:rsidR="00B467CB" w:rsidRPr="27406CF5">
        <w:rPr>
          <w:lang w:val="en-US"/>
        </w:rPr>
        <w:t xml:space="preserve">a </w:t>
      </w:r>
      <w:r w:rsidR="008D2180" w:rsidRPr="27406CF5">
        <w:rPr>
          <w:lang w:val="en-US"/>
        </w:rPr>
        <w:t xml:space="preserve">1 dB error margin, the wrong refined beam prediction may highly </w:t>
      </w:r>
      <w:r w:rsidR="00D6700B" w:rsidRPr="27406CF5">
        <w:rPr>
          <w:lang w:val="en-US"/>
        </w:rPr>
        <w:t xml:space="preserve">possibly </w:t>
      </w:r>
      <w:proofErr w:type="gramStart"/>
      <w:r w:rsidR="008D2180" w:rsidRPr="27406CF5">
        <w:rPr>
          <w:lang w:val="en-US"/>
        </w:rPr>
        <w:t>has</w:t>
      </w:r>
      <w:proofErr w:type="gramEnd"/>
      <w:r w:rsidR="008D2180" w:rsidRPr="27406CF5">
        <w:rPr>
          <w:lang w:val="en-US"/>
        </w:rPr>
        <w:t xml:space="preserve"> less than 1 dB RSRP difference compared to the actual best beam since the refined beams now are too close to each other.</w:t>
      </w:r>
    </w:p>
    <w:p w14:paraId="0874F744" w14:textId="2F864615" w:rsidR="008D2180" w:rsidRPr="0081426F" w:rsidRDefault="0F518D97" w:rsidP="004032B7">
      <w:pPr>
        <w:pStyle w:val="ListParagraph"/>
        <w:numPr>
          <w:ilvl w:val="0"/>
          <w:numId w:val="53"/>
        </w:numPr>
        <w:jc w:val="both"/>
        <w:rPr>
          <w:lang w:val="en-US"/>
        </w:rPr>
      </w:pPr>
      <w:r w:rsidRPr="27406CF5">
        <w:rPr>
          <w:lang w:val="en-US"/>
        </w:rPr>
        <w:t>For Set A with 32 beams, the designed wide beam codebook</w:t>
      </w:r>
      <w:r w:rsidR="18628F39" w:rsidRPr="27406CF5">
        <w:rPr>
          <w:lang w:val="en-US"/>
        </w:rPr>
        <w:t>s</w:t>
      </w:r>
      <w:r w:rsidRPr="27406CF5">
        <w:rPr>
          <w:lang w:val="en-US"/>
        </w:rPr>
        <w:t xml:space="preserve"> #2/#3/#4 perform significantly better than the baseline wide beam. The idea behin</w:t>
      </w:r>
      <w:r w:rsidR="00B467CB" w:rsidRPr="27406CF5">
        <w:rPr>
          <w:lang w:val="en-US"/>
        </w:rPr>
        <w:t>d</w:t>
      </w:r>
      <w:r w:rsidRPr="27406CF5">
        <w:rPr>
          <w:lang w:val="en-US"/>
        </w:rPr>
        <w:t xml:space="preserve"> the wide beam codebook #2/#3/#4 can be found in our other BM paper </w:t>
      </w:r>
      <w:r w:rsidR="004911AD" w:rsidRPr="27406CF5">
        <w:rPr>
          <w:lang w:val="en-US"/>
        </w:rPr>
        <w:fldChar w:fldCharType="begin"/>
      </w:r>
      <w:r w:rsidR="004911AD" w:rsidRPr="27406CF5">
        <w:rPr>
          <w:lang w:val="en-US"/>
        </w:rPr>
        <w:instrText xml:space="preserve"> REF _Ref111198348 \r \h </w:instrText>
      </w:r>
      <w:r w:rsidR="004911AD" w:rsidRPr="27406CF5">
        <w:rPr>
          <w:lang w:val="en-US"/>
        </w:rPr>
      </w:r>
      <w:r w:rsidR="004911AD" w:rsidRPr="27406CF5">
        <w:rPr>
          <w:lang w:val="en-US"/>
        </w:rPr>
        <w:fldChar w:fldCharType="separate"/>
      </w:r>
      <w:r w:rsidR="00847B68" w:rsidRPr="27406CF5">
        <w:rPr>
          <w:lang w:val="en-US"/>
        </w:rPr>
        <w:t>[4]</w:t>
      </w:r>
      <w:r w:rsidR="004911AD" w:rsidRPr="27406CF5">
        <w:rPr>
          <w:lang w:val="en-US"/>
        </w:rPr>
        <w:fldChar w:fldCharType="end"/>
      </w:r>
      <w:r w:rsidRPr="27406CF5">
        <w:rPr>
          <w:lang w:val="en-US"/>
        </w:rPr>
        <w:t xml:space="preserve">. And as expected, randomly combining the refined beam to form the wide beam can provide the </w:t>
      </w:r>
      <w:r w:rsidR="00B467CB" w:rsidRPr="27406CF5">
        <w:rPr>
          <w:lang w:val="en-US"/>
        </w:rPr>
        <w:t>richest</w:t>
      </w:r>
      <w:r w:rsidRPr="27406CF5">
        <w:rPr>
          <w:lang w:val="en-US"/>
        </w:rPr>
        <w:t xml:space="preserve"> correlation between the refined beam and the wide beam codebook.</w:t>
      </w:r>
    </w:p>
    <w:p w14:paraId="60187A51" w14:textId="79E2ACE3" w:rsidR="005A009F" w:rsidRPr="0081426F" w:rsidRDefault="005A04F4" w:rsidP="004032B7">
      <w:pPr>
        <w:pStyle w:val="ListParagraph"/>
        <w:numPr>
          <w:ilvl w:val="0"/>
          <w:numId w:val="53"/>
        </w:numPr>
        <w:jc w:val="both"/>
        <w:rPr>
          <w:szCs w:val="20"/>
          <w:lang w:val="en-US"/>
        </w:rPr>
      </w:pPr>
      <w:r w:rsidRPr="0081426F">
        <w:rPr>
          <w:szCs w:val="20"/>
          <w:lang w:val="en-US"/>
        </w:rPr>
        <w:t>From</w:t>
      </w:r>
      <w:r w:rsidR="00741305" w:rsidRPr="0081426F">
        <w:rPr>
          <w:szCs w:val="20"/>
          <w:lang w:val="en-US"/>
        </w:rPr>
        <w:t xml:space="preserve"> </w:t>
      </w:r>
      <w:r w:rsidR="00A5748C" w:rsidRPr="00D42B60">
        <w:rPr>
          <w:lang w:val="en-US"/>
        </w:rPr>
        <w:fldChar w:fldCharType="begin"/>
      </w:r>
      <w:r w:rsidR="00A5748C" w:rsidRPr="00D42B60">
        <w:rPr>
          <w:lang w:val="en-US"/>
        </w:rPr>
        <w:instrText xml:space="preserve"> REF _Ref118325602 \h </w:instrText>
      </w:r>
      <w:r w:rsidR="00A5748C" w:rsidRPr="00D42B60">
        <w:rPr>
          <w:lang w:val="en-US"/>
        </w:rPr>
      </w:r>
      <w:r w:rsidR="00A5748C" w:rsidRPr="00D42B60">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3</w:t>
      </w:r>
      <w:r w:rsidR="00A5748C" w:rsidRPr="00D42B60">
        <w:rPr>
          <w:lang w:val="en-US"/>
        </w:rPr>
        <w:fldChar w:fldCharType="end"/>
      </w:r>
      <w:r w:rsidRPr="0081426F">
        <w:rPr>
          <w:szCs w:val="20"/>
          <w:lang w:val="en-US"/>
        </w:rPr>
        <w:t>, one can see that</w:t>
      </w:r>
      <w:r w:rsidR="00645360" w:rsidRPr="0081426F">
        <w:rPr>
          <w:szCs w:val="20"/>
          <w:lang w:val="en-US"/>
        </w:rPr>
        <w:t xml:space="preserve"> the</w:t>
      </w:r>
      <w:r w:rsidRPr="0081426F">
        <w:rPr>
          <w:szCs w:val="20"/>
          <w:lang w:val="en-US"/>
        </w:rPr>
        <w:t xml:space="preserve"> </w:t>
      </w:r>
      <w:r w:rsidR="00645360" w:rsidRPr="0081426F">
        <w:rPr>
          <w:szCs w:val="20"/>
          <w:lang w:val="en-US"/>
        </w:rPr>
        <w:t xml:space="preserve">refined beam prediction with WB#1 has significantly worse throughputs than the baseline. On the other hand, the </w:t>
      </w:r>
      <w:r w:rsidR="00FD368F" w:rsidRPr="0081426F">
        <w:rPr>
          <w:szCs w:val="20"/>
          <w:lang w:val="en-US"/>
        </w:rPr>
        <w:t>suggested</w:t>
      </w:r>
      <w:r w:rsidR="00645360" w:rsidRPr="0081426F">
        <w:rPr>
          <w:szCs w:val="20"/>
          <w:lang w:val="en-US"/>
        </w:rPr>
        <w:t xml:space="preserve"> WB#2</w:t>
      </w:r>
      <w:r w:rsidR="00BD2B35" w:rsidRPr="0081426F">
        <w:rPr>
          <w:szCs w:val="20"/>
          <w:lang w:val="en-US"/>
        </w:rPr>
        <w:t>,</w:t>
      </w:r>
      <w:r w:rsidR="00FD368F" w:rsidRPr="0081426F">
        <w:rPr>
          <w:szCs w:val="20"/>
          <w:lang w:val="en-US"/>
        </w:rPr>
        <w:t xml:space="preserve"> #3</w:t>
      </w:r>
      <w:r w:rsidR="00BD2B35" w:rsidRPr="0081426F">
        <w:rPr>
          <w:szCs w:val="20"/>
          <w:lang w:val="en-US"/>
        </w:rPr>
        <w:t>,</w:t>
      </w:r>
      <w:r w:rsidR="00FD368F" w:rsidRPr="0081426F">
        <w:rPr>
          <w:szCs w:val="20"/>
          <w:lang w:val="en-US"/>
        </w:rPr>
        <w:t xml:space="preserve"> #4 </w:t>
      </w:r>
      <w:r w:rsidR="00E66C48" w:rsidRPr="0081426F">
        <w:rPr>
          <w:szCs w:val="20"/>
          <w:lang w:val="en-US"/>
        </w:rPr>
        <w:t xml:space="preserve">have comparable throughput </w:t>
      </w:r>
      <w:r w:rsidR="004C5EF2" w:rsidRPr="0081426F">
        <w:rPr>
          <w:szCs w:val="20"/>
          <w:lang w:val="en-US"/>
        </w:rPr>
        <w:t>to the baseline</w:t>
      </w:r>
      <w:r w:rsidR="000A4FCF" w:rsidRPr="0081426F">
        <w:rPr>
          <w:szCs w:val="20"/>
          <w:lang w:val="en-US"/>
        </w:rPr>
        <w:t>. One should notice that the assumption for WB#2</w:t>
      </w:r>
      <w:r w:rsidR="00BD2B35" w:rsidRPr="0081426F">
        <w:rPr>
          <w:szCs w:val="20"/>
          <w:lang w:val="en-US"/>
        </w:rPr>
        <w:t>,</w:t>
      </w:r>
      <w:r w:rsidR="000A4FCF" w:rsidRPr="0081426F">
        <w:rPr>
          <w:szCs w:val="20"/>
          <w:lang w:val="en-US"/>
        </w:rPr>
        <w:t xml:space="preserve"> #3</w:t>
      </w:r>
      <w:r w:rsidR="00BD2B35" w:rsidRPr="0081426F">
        <w:rPr>
          <w:szCs w:val="20"/>
          <w:lang w:val="en-US"/>
        </w:rPr>
        <w:t>,</w:t>
      </w:r>
      <w:r w:rsidR="000A4FCF" w:rsidRPr="0081426F">
        <w:rPr>
          <w:szCs w:val="20"/>
          <w:lang w:val="en-US"/>
        </w:rPr>
        <w:t xml:space="preserve"> #4</w:t>
      </w:r>
      <w:r w:rsidR="00F521BF" w:rsidRPr="0081426F">
        <w:rPr>
          <w:szCs w:val="20"/>
          <w:lang w:val="en-US"/>
        </w:rPr>
        <w:t xml:space="preserve"> is using the </w:t>
      </w:r>
      <w:r w:rsidR="007921F4" w:rsidRPr="0081426F">
        <w:rPr>
          <w:szCs w:val="20"/>
          <w:lang w:val="en-US"/>
        </w:rPr>
        <w:t xml:space="preserve">wide beam codebook for SSB and </w:t>
      </w:r>
      <w:r w:rsidR="00D6700B" w:rsidRPr="0081426F">
        <w:rPr>
          <w:szCs w:val="20"/>
          <w:lang w:val="en-US"/>
        </w:rPr>
        <w:t xml:space="preserve">using </w:t>
      </w:r>
      <w:r w:rsidR="007921F4" w:rsidRPr="0081426F">
        <w:rPr>
          <w:szCs w:val="20"/>
          <w:lang w:val="en-US"/>
        </w:rPr>
        <w:t>the SSB measurements to predict the refined beam</w:t>
      </w:r>
      <w:r w:rsidR="00AD76BD" w:rsidRPr="0081426F">
        <w:rPr>
          <w:szCs w:val="20"/>
          <w:lang w:val="en-US"/>
        </w:rPr>
        <w:t xml:space="preserve">s, while the hierarchical search </w:t>
      </w:r>
      <w:r w:rsidR="003E283C" w:rsidRPr="0081426F">
        <w:rPr>
          <w:szCs w:val="20"/>
          <w:lang w:val="en-US"/>
        </w:rPr>
        <w:t xml:space="preserve">will additionally require </w:t>
      </w:r>
      <w:r w:rsidR="00D6700B" w:rsidRPr="0081426F">
        <w:rPr>
          <w:szCs w:val="20"/>
          <w:lang w:val="en-US"/>
        </w:rPr>
        <w:t>UE-</w:t>
      </w:r>
      <w:r w:rsidR="003E283C" w:rsidRPr="0081426F">
        <w:rPr>
          <w:szCs w:val="20"/>
          <w:lang w:val="en-US"/>
        </w:rPr>
        <w:t xml:space="preserve">specific CSI-RS for </w:t>
      </w:r>
      <w:r w:rsidR="00350AF8" w:rsidRPr="0081426F">
        <w:rPr>
          <w:szCs w:val="20"/>
          <w:lang w:val="en-US"/>
        </w:rPr>
        <w:t xml:space="preserve">P2 beam management. </w:t>
      </w:r>
      <w:r w:rsidR="000A066F" w:rsidRPr="0081426F">
        <w:rPr>
          <w:szCs w:val="20"/>
          <w:lang w:val="en-US"/>
        </w:rPr>
        <w:t xml:space="preserve">Also, as we point out in </w:t>
      </w:r>
      <w:r w:rsidR="00ED076E">
        <w:rPr>
          <w:szCs w:val="20"/>
          <w:lang w:val="en-US"/>
        </w:rPr>
        <w:fldChar w:fldCharType="begin"/>
      </w:r>
      <w:r w:rsidR="00ED076E">
        <w:rPr>
          <w:szCs w:val="20"/>
          <w:lang w:val="en-US"/>
        </w:rPr>
        <w:instrText xml:space="preserve"> REF _Ref111198348 \r \h </w:instrText>
      </w:r>
      <w:r w:rsidR="00ED076E">
        <w:rPr>
          <w:szCs w:val="20"/>
          <w:lang w:val="en-US"/>
        </w:rPr>
      </w:r>
      <w:r w:rsidR="00ED076E">
        <w:rPr>
          <w:szCs w:val="20"/>
          <w:lang w:val="en-US"/>
        </w:rPr>
        <w:fldChar w:fldCharType="separate"/>
      </w:r>
      <w:r w:rsidR="00847B68">
        <w:rPr>
          <w:szCs w:val="20"/>
          <w:lang w:val="en-US"/>
        </w:rPr>
        <w:t>[4]</w:t>
      </w:r>
      <w:r w:rsidR="00ED076E">
        <w:rPr>
          <w:szCs w:val="20"/>
          <w:lang w:val="en-US"/>
        </w:rPr>
        <w:fldChar w:fldCharType="end"/>
      </w:r>
      <w:r w:rsidR="000A066F" w:rsidRPr="0081426F">
        <w:rPr>
          <w:szCs w:val="20"/>
          <w:lang w:val="en-US"/>
        </w:rPr>
        <w:t xml:space="preserve">, </w:t>
      </w:r>
      <w:r w:rsidR="003C2E16" w:rsidRPr="0081426F">
        <w:rPr>
          <w:szCs w:val="20"/>
          <w:lang w:val="en-US"/>
        </w:rPr>
        <w:t xml:space="preserve">WB#3 may not be good for SSB </w:t>
      </w:r>
      <w:r w:rsidR="00C66225" w:rsidRPr="0081426F">
        <w:rPr>
          <w:szCs w:val="20"/>
          <w:lang w:val="en-US"/>
        </w:rPr>
        <w:t xml:space="preserve">as it </w:t>
      </w:r>
      <w:r w:rsidR="00C66225" w:rsidRPr="0081426F">
        <w:rPr>
          <w:szCs w:val="20"/>
          <w:lang w:val="en-US"/>
        </w:rPr>
        <w:lastRenderedPageBreak/>
        <w:t xml:space="preserve">will </w:t>
      </w:r>
      <w:r w:rsidR="00613D70" w:rsidRPr="0081426F">
        <w:rPr>
          <w:szCs w:val="20"/>
          <w:lang w:val="en-US"/>
        </w:rPr>
        <w:t>degrade</w:t>
      </w:r>
      <w:r w:rsidR="00291BE1" w:rsidRPr="0081426F">
        <w:rPr>
          <w:szCs w:val="20"/>
          <w:lang w:val="en-US"/>
        </w:rPr>
        <w:t xml:space="preserve"> the cell coverage, and the throug</w:t>
      </w:r>
      <w:r w:rsidR="00E441A5" w:rsidRPr="0081426F">
        <w:rPr>
          <w:szCs w:val="20"/>
          <w:lang w:val="en-US"/>
        </w:rPr>
        <w:t xml:space="preserve">hput results also </w:t>
      </w:r>
      <w:r w:rsidR="00FF3A6E" w:rsidRPr="0081426F">
        <w:rPr>
          <w:szCs w:val="20"/>
          <w:lang w:val="en-US"/>
        </w:rPr>
        <w:t xml:space="preserve">tell that </w:t>
      </w:r>
      <w:r w:rsidR="00BD5543" w:rsidRPr="0081426F">
        <w:rPr>
          <w:szCs w:val="20"/>
          <w:lang w:val="en-US"/>
        </w:rPr>
        <w:t xml:space="preserve">the wide beam codebook with </w:t>
      </w:r>
      <w:r w:rsidR="00D6700B" w:rsidRPr="0081426F">
        <w:rPr>
          <w:szCs w:val="20"/>
          <w:lang w:val="en-US"/>
        </w:rPr>
        <w:t xml:space="preserve">the </w:t>
      </w:r>
      <w:r w:rsidR="00BD5543" w:rsidRPr="0081426F">
        <w:rPr>
          <w:szCs w:val="20"/>
          <w:lang w:val="en-US"/>
        </w:rPr>
        <w:t xml:space="preserve">best beam prediction results </w:t>
      </w:r>
      <w:r w:rsidR="00F219FB" w:rsidRPr="0081426F">
        <w:rPr>
          <w:szCs w:val="20"/>
          <w:lang w:val="en-US"/>
        </w:rPr>
        <w:t>may not be beneficial for throughput.</w:t>
      </w:r>
      <w:r w:rsidR="005B510C" w:rsidRPr="0081426F">
        <w:rPr>
          <w:szCs w:val="20"/>
          <w:lang w:val="en-US"/>
        </w:rPr>
        <w:t xml:space="preserve"> For </w:t>
      </w:r>
      <w:r w:rsidR="00362EF7" w:rsidRPr="0081426F">
        <w:rPr>
          <w:szCs w:val="20"/>
          <w:lang w:val="en-US"/>
        </w:rPr>
        <w:t>Set B is different to Set A with Set B is wide beam</w:t>
      </w:r>
      <w:r w:rsidR="00123239" w:rsidRPr="0081426F">
        <w:rPr>
          <w:szCs w:val="20"/>
          <w:lang w:val="en-US"/>
        </w:rPr>
        <w:t xml:space="preserve">, the KPI for the wide beam codebook design should be both prediction accuracy and throughput performance. </w:t>
      </w:r>
    </w:p>
    <w:p w14:paraId="0C29458A" w14:textId="77777777" w:rsidR="00311ED7" w:rsidRPr="0081426F" w:rsidRDefault="00311ED7" w:rsidP="00925D82">
      <w:pPr>
        <w:ind w:left="360"/>
        <w:rPr>
          <w:lang w:val="en-US"/>
        </w:rPr>
      </w:pPr>
    </w:p>
    <w:p w14:paraId="5C634458" w14:textId="5C074BAB" w:rsidR="00311ED7" w:rsidRPr="00A157ED" w:rsidRDefault="00C028AF" w:rsidP="00944AF6">
      <w:pPr>
        <w:pStyle w:val="ListParagraph"/>
        <w:numPr>
          <w:ilvl w:val="0"/>
          <w:numId w:val="49"/>
        </w:numPr>
        <w:jc w:val="both"/>
        <w:rPr>
          <w:lang w:val="en-US"/>
        </w:rPr>
      </w:pPr>
      <w:r w:rsidRPr="00A157ED">
        <w:rPr>
          <w:lang w:val="en-US"/>
        </w:rPr>
        <w:t xml:space="preserve"> </w:t>
      </w:r>
      <w:r w:rsidR="00311ED7" w:rsidRPr="001B25BD">
        <w:rPr>
          <w:szCs w:val="20"/>
          <w:lang w:val="en-US"/>
        </w:rPr>
        <w:t>For Set B is different to Set A with Set B is wide beam, the KPI for the wide beam codebook design should be both prediction accuracy and thr</w:t>
      </w:r>
      <w:r w:rsidR="00311ED7" w:rsidRPr="0081426F">
        <w:rPr>
          <w:szCs w:val="20"/>
          <w:lang w:val="en-US"/>
        </w:rPr>
        <w:t>oughput performance.</w:t>
      </w:r>
    </w:p>
    <w:p w14:paraId="3C087149" w14:textId="77777777" w:rsidR="00311ED7" w:rsidRPr="001B25BD" w:rsidRDefault="00311ED7" w:rsidP="00147A6B">
      <w:pPr>
        <w:pStyle w:val="ListParagraph"/>
        <w:ind w:left="644"/>
        <w:jc w:val="both"/>
        <w:rPr>
          <w:lang w:val="en-US"/>
        </w:rPr>
      </w:pPr>
    </w:p>
    <w:p w14:paraId="2065458B" w14:textId="7520B45E" w:rsidR="00C06A39" w:rsidRPr="0081426F" w:rsidRDefault="00860FD6" w:rsidP="00F25B04">
      <w:pPr>
        <w:pStyle w:val="RAN1proposal"/>
        <w:numPr>
          <w:ilvl w:val="0"/>
          <w:numId w:val="112"/>
        </w:numPr>
        <w:spacing w:after="0"/>
        <w:jc w:val="both"/>
      </w:pPr>
      <w:r w:rsidRPr="0081426F">
        <w:t xml:space="preserve">For BM-Case1, </w:t>
      </w:r>
      <w:r w:rsidRPr="0081426F">
        <w:rPr>
          <w:lang w:eastAsia="zh-CN"/>
        </w:rPr>
        <w:t xml:space="preserve">RAN1 </w:t>
      </w:r>
      <w:r w:rsidR="00482907" w:rsidRPr="0081426F">
        <w:rPr>
          <w:lang w:eastAsia="zh-CN"/>
        </w:rPr>
        <w:t xml:space="preserve">may </w:t>
      </w:r>
      <w:r w:rsidRPr="0081426F">
        <w:rPr>
          <w:lang w:eastAsia="zh-CN"/>
        </w:rPr>
        <w:t>further study the case of Set A/B are DL Tx and Set B</w:t>
      </w:r>
      <w:r w:rsidR="00C06A39" w:rsidRPr="0081426F">
        <w:rPr>
          <w:lang w:eastAsia="zh-CN"/>
        </w:rPr>
        <w:t>/</w:t>
      </w:r>
      <w:r w:rsidRPr="0081426F">
        <w:t>Set A</w:t>
      </w:r>
      <w:r w:rsidR="00C06A39" w:rsidRPr="0081426F">
        <w:t xml:space="preserve"> are different</w:t>
      </w:r>
      <w:r w:rsidRPr="0081426F">
        <w:t>.</w:t>
      </w:r>
    </w:p>
    <w:p w14:paraId="6D79C696" w14:textId="77777777" w:rsidR="00FA04D4" w:rsidRPr="00F25B04" w:rsidRDefault="00C06A39" w:rsidP="00F25B04">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Set B is a wide beam codebook and Set A is a refined beam codebook</w:t>
      </w:r>
    </w:p>
    <w:p w14:paraId="2FA85D8D" w14:textId="5113C4DC" w:rsidR="008E6D0A" w:rsidRPr="00F25B04" w:rsidRDefault="00FA04D4" w:rsidP="00F25B04">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A</w:t>
      </w:r>
      <w:r w:rsidR="00C06A39" w:rsidRPr="00F25B04">
        <w:rPr>
          <w:rFonts w:eastAsiaTheme="minorEastAsia" w:cstheme="minorBidi"/>
          <w:b/>
          <w:lang w:val="en-US"/>
        </w:rPr>
        <w:t>dvance Set B designs are needed to provide sufficient refined beam prediction performance.</w:t>
      </w:r>
    </w:p>
    <w:p w14:paraId="5398F75C" w14:textId="409A87CD" w:rsidR="000A578C" w:rsidRPr="00F25B04" w:rsidRDefault="000A578C" w:rsidP="000A578C">
      <w:pPr>
        <w:pStyle w:val="Heading4"/>
        <w:rPr>
          <w:lang w:val="en-US"/>
        </w:rPr>
      </w:pPr>
      <w:bookmarkStart w:id="18" w:name="_Ref127116545"/>
      <w:r w:rsidRPr="00A157ED">
        <w:rPr>
          <w:lang w:val="en-US" w:eastAsia="en-GB"/>
        </w:rPr>
        <w:t>Evaluation</w:t>
      </w:r>
      <w:r w:rsidRPr="00A157ED">
        <w:rPr>
          <w:lang w:val="en-US"/>
        </w:rPr>
        <w:t xml:space="preserve"> </w:t>
      </w:r>
      <w:r w:rsidRPr="00F25B04">
        <w:rPr>
          <w:lang w:val="en-US"/>
        </w:rPr>
        <w:t xml:space="preserve">Results for </w:t>
      </w:r>
      <w:r>
        <w:rPr>
          <w:lang w:val="en-US"/>
        </w:rPr>
        <w:t xml:space="preserve">Various </w:t>
      </w:r>
      <w:r w:rsidRPr="00F25B04">
        <w:rPr>
          <w:lang w:val="en-US"/>
        </w:rPr>
        <w:t xml:space="preserve">Set B </w:t>
      </w:r>
      <w:r>
        <w:rPr>
          <w:lang w:val="en-US"/>
        </w:rPr>
        <w:t xml:space="preserve">of </w:t>
      </w:r>
      <w:r w:rsidR="00BE19E4">
        <w:rPr>
          <w:lang w:val="en-US"/>
        </w:rPr>
        <w:t>B</w:t>
      </w:r>
      <w:r>
        <w:rPr>
          <w:lang w:val="en-US"/>
        </w:rPr>
        <w:t>eams</w:t>
      </w:r>
      <w:r w:rsidRPr="00F25B04">
        <w:rPr>
          <w:lang w:val="en-US"/>
        </w:rPr>
        <w:t xml:space="preserve">  </w:t>
      </w:r>
      <w:bookmarkEnd w:id="18"/>
    </w:p>
    <w:p w14:paraId="144203A4" w14:textId="77777777" w:rsidR="005F5539" w:rsidRDefault="005F5539" w:rsidP="005F5539">
      <w:pPr>
        <w:rPr>
          <w:lang w:val="en-US"/>
        </w:rPr>
      </w:pPr>
      <w:r w:rsidRPr="0081426F">
        <w:rPr>
          <w:lang w:val="en-US"/>
        </w:rPr>
        <w:t xml:space="preserve">In this section, we </w:t>
      </w:r>
      <w:r>
        <w:rPr>
          <w:lang w:val="en-US"/>
        </w:rPr>
        <w:t xml:space="preserve">study the selection of </w:t>
      </w:r>
      <w:proofErr w:type="spellStart"/>
      <w:r>
        <w:rPr>
          <w:lang w:val="en-US"/>
        </w:rPr>
        <w:t>SetB</w:t>
      </w:r>
      <w:proofErr w:type="spellEnd"/>
      <w:r>
        <w:rPr>
          <w:lang w:val="en-US"/>
        </w:rPr>
        <w:t xml:space="preserve"> of Tx beams as well as the performances with different patterns of </w:t>
      </w:r>
      <w:proofErr w:type="spellStart"/>
      <w:r>
        <w:rPr>
          <w:lang w:val="en-US"/>
        </w:rPr>
        <w:t>SetB</w:t>
      </w:r>
      <w:proofErr w:type="spellEnd"/>
      <w:r>
        <w:rPr>
          <w:lang w:val="en-US"/>
        </w:rPr>
        <w:t xml:space="preserve"> and different pre-configured patterns of Set B</w:t>
      </w:r>
      <w:r w:rsidRPr="0081426F">
        <w:rPr>
          <w:lang w:val="en-US"/>
        </w:rPr>
        <w:t>.</w:t>
      </w:r>
      <w:r>
        <w:rPr>
          <w:lang w:val="en-US"/>
        </w:rPr>
        <w:t xml:space="preserve"> The following configurations were considered:</w:t>
      </w:r>
    </w:p>
    <w:p w14:paraId="43925C2E" w14:textId="77777777" w:rsidR="005F5539" w:rsidRDefault="005F5539" w:rsidP="005F5539">
      <w:pPr>
        <w:pStyle w:val="ListParagraph"/>
        <w:numPr>
          <w:ilvl w:val="0"/>
          <w:numId w:val="44"/>
        </w:numPr>
        <w:rPr>
          <w:lang w:val="en-US"/>
        </w:rPr>
      </w:pPr>
      <w:r>
        <w:rPr>
          <w:lang w:val="en-US"/>
        </w:rPr>
        <w:t xml:space="preserve">Opt1: </w:t>
      </w:r>
      <w:proofErr w:type="spellStart"/>
      <w:r>
        <w:rPr>
          <w:lang w:val="en-US"/>
        </w:rPr>
        <w:t>SetB</w:t>
      </w:r>
      <w:proofErr w:type="spellEnd"/>
      <w:r>
        <w:rPr>
          <w:lang w:val="en-US"/>
        </w:rPr>
        <w:t xml:space="preserve"> is fixed across training and inference. For this option we studied several combinations for selecting the 16 Tx beams in </w:t>
      </w:r>
      <w:proofErr w:type="spellStart"/>
      <w:r>
        <w:rPr>
          <w:lang w:val="en-US"/>
        </w:rPr>
        <w:t>SetB</w:t>
      </w:r>
      <w:proofErr w:type="spellEnd"/>
      <w:r>
        <w:rPr>
          <w:lang w:val="en-US"/>
        </w:rPr>
        <w:t xml:space="preserve"> from all the Tx beams in </w:t>
      </w:r>
      <w:proofErr w:type="spellStart"/>
      <w:r>
        <w:rPr>
          <w:lang w:val="en-US"/>
        </w:rPr>
        <w:t>SetA</w:t>
      </w:r>
      <w:proofErr w:type="spellEnd"/>
      <w:r>
        <w:rPr>
          <w:lang w:val="en-US"/>
        </w:rPr>
        <w:t>.</w:t>
      </w:r>
    </w:p>
    <w:p w14:paraId="60E733FD" w14:textId="59D54811" w:rsidR="005F5539" w:rsidRDefault="005F5539" w:rsidP="005F5539">
      <w:pPr>
        <w:pStyle w:val="ListParagraph"/>
        <w:rPr>
          <w:lang w:val="en-US"/>
        </w:rPr>
      </w:pPr>
      <w:r>
        <w:rPr>
          <w:lang w:val="en-US"/>
        </w:rPr>
        <w:t xml:space="preserve">Among the different combinations </w:t>
      </w:r>
      <w:r w:rsidR="00A751FC">
        <w:rPr>
          <w:lang w:val="en-US"/>
        </w:rPr>
        <w:t xml:space="preserve">of various </w:t>
      </w:r>
      <w:proofErr w:type="spellStart"/>
      <w:r w:rsidR="00A751FC">
        <w:rPr>
          <w:lang w:val="en-US"/>
        </w:rPr>
        <w:t>SetB</w:t>
      </w:r>
      <w:proofErr w:type="spellEnd"/>
      <w:r w:rsidR="00A751FC">
        <w:rPr>
          <w:lang w:val="en-US"/>
        </w:rPr>
        <w:t xml:space="preserve"> of beams, </w:t>
      </w:r>
      <w:r>
        <w:rPr>
          <w:lang w:val="en-US"/>
        </w:rPr>
        <w:t xml:space="preserve">we </w:t>
      </w:r>
      <w:r w:rsidR="00350C5D" w:rsidRPr="00350C5D">
        <w:rPr>
          <w:lang w:val="en-US"/>
        </w:rPr>
        <w:t>heuristically selected</w:t>
      </w:r>
      <w:r>
        <w:rPr>
          <w:lang w:val="en-US"/>
        </w:rPr>
        <w:t xml:space="preserve"> the </w:t>
      </w:r>
      <w:proofErr w:type="spellStart"/>
      <w:r>
        <w:rPr>
          <w:lang w:val="en-US"/>
        </w:rPr>
        <w:t>SetB</w:t>
      </w:r>
      <w:proofErr w:type="spellEnd"/>
      <w:r>
        <w:rPr>
          <w:lang w:val="en-US"/>
        </w:rPr>
        <w:t xml:space="preserve"> beams with indexes </w:t>
      </w:r>
      <w:r w:rsidRPr="00475185">
        <w:rPr>
          <w:lang w:val="en-US"/>
        </w:rPr>
        <w:t>[ 0</w:t>
      </w:r>
      <w:r w:rsidR="008F6E52">
        <w:rPr>
          <w:lang w:val="en-US"/>
        </w:rPr>
        <w:t xml:space="preserve">, </w:t>
      </w:r>
      <w:r w:rsidRPr="00475185">
        <w:rPr>
          <w:lang w:val="en-US"/>
        </w:rPr>
        <w:t>4</w:t>
      </w:r>
      <w:r w:rsidR="008F6E52">
        <w:rPr>
          <w:lang w:val="en-US"/>
        </w:rPr>
        <w:t>,</w:t>
      </w:r>
      <w:r w:rsidRPr="00475185">
        <w:rPr>
          <w:lang w:val="en-US"/>
        </w:rPr>
        <w:t xml:space="preserve"> 8</w:t>
      </w:r>
      <w:r w:rsidR="008F6E52">
        <w:rPr>
          <w:lang w:val="en-US"/>
        </w:rPr>
        <w:t>,</w:t>
      </w:r>
      <w:r w:rsidRPr="00475185">
        <w:rPr>
          <w:lang w:val="en-US"/>
        </w:rPr>
        <w:t xml:space="preserve"> 12</w:t>
      </w:r>
      <w:r w:rsidR="008F6E52">
        <w:rPr>
          <w:lang w:val="en-US"/>
        </w:rPr>
        <w:t>,</w:t>
      </w:r>
      <w:r w:rsidRPr="00475185">
        <w:rPr>
          <w:lang w:val="en-US"/>
        </w:rPr>
        <w:t xml:space="preserve"> 18</w:t>
      </w:r>
      <w:r w:rsidR="008F6E52">
        <w:rPr>
          <w:lang w:val="en-US"/>
        </w:rPr>
        <w:t>,</w:t>
      </w:r>
      <w:r w:rsidRPr="00475185">
        <w:rPr>
          <w:lang w:val="en-US"/>
        </w:rPr>
        <w:t xml:space="preserve"> 22</w:t>
      </w:r>
      <w:r w:rsidR="008F6E52">
        <w:rPr>
          <w:lang w:val="en-US"/>
        </w:rPr>
        <w:t>,</w:t>
      </w:r>
      <w:r w:rsidRPr="00475185">
        <w:rPr>
          <w:lang w:val="en-US"/>
        </w:rPr>
        <w:t xml:space="preserve"> 26</w:t>
      </w:r>
      <w:r w:rsidR="008F6E52">
        <w:rPr>
          <w:lang w:val="en-US"/>
        </w:rPr>
        <w:t>,</w:t>
      </w:r>
      <w:r w:rsidRPr="00475185">
        <w:rPr>
          <w:lang w:val="en-US"/>
        </w:rPr>
        <w:t xml:space="preserve"> 30</w:t>
      </w:r>
      <w:r w:rsidR="008F6E52">
        <w:rPr>
          <w:lang w:val="en-US"/>
        </w:rPr>
        <w:t>,</w:t>
      </w:r>
      <w:r w:rsidRPr="00475185">
        <w:rPr>
          <w:lang w:val="en-US"/>
        </w:rPr>
        <w:t xml:space="preserve"> 35</w:t>
      </w:r>
      <w:r w:rsidR="008F6E52">
        <w:rPr>
          <w:lang w:val="en-US"/>
        </w:rPr>
        <w:t>,</w:t>
      </w:r>
      <w:r w:rsidRPr="00475185">
        <w:rPr>
          <w:lang w:val="en-US"/>
        </w:rPr>
        <w:t xml:space="preserve"> 39</w:t>
      </w:r>
      <w:r w:rsidR="008F6E52">
        <w:rPr>
          <w:lang w:val="en-US"/>
        </w:rPr>
        <w:t>,</w:t>
      </w:r>
      <w:r w:rsidRPr="00475185">
        <w:rPr>
          <w:lang w:val="en-US"/>
        </w:rPr>
        <w:t xml:space="preserve"> 43</w:t>
      </w:r>
      <w:r w:rsidR="008F6E52">
        <w:rPr>
          <w:lang w:val="en-US"/>
        </w:rPr>
        <w:t>,</w:t>
      </w:r>
      <w:r w:rsidRPr="00475185">
        <w:rPr>
          <w:lang w:val="en-US"/>
        </w:rPr>
        <w:t xml:space="preserve"> 47</w:t>
      </w:r>
      <w:r w:rsidR="008F6E52">
        <w:rPr>
          <w:lang w:val="en-US"/>
        </w:rPr>
        <w:t>,</w:t>
      </w:r>
      <w:r w:rsidRPr="00475185">
        <w:rPr>
          <w:lang w:val="en-US"/>
        </w:rPr>
        <w:t xml:space="preserve"> 49</w:t>
      </w:r>
      <w:r w:rsidR="008F6E52">
        <w:rPr>
          <w:lang w:val="en-US"/>
        </w:rPr>
        <w:t>,</w:t>
      </w:r>
      <w:r w:rsidRPr="00475185">
        <w:rPr>
          <w:lang w:val="en-US"/>
        </w:rPr>
        <w:t xml:space="preserve"> 53</w:t>
      </w:r>
      <w:r w:rsidR="008F6E52">
        <w:rPr>
          <w:lang w:val="en-US"/>
        </w:rPr>
        <w:t>,</w:t>
      </w:r>
      <w:r w:rsidRPr="00475185">
        <w:rPr>
          <w:lang w:val="en-US"/>
        </w:rPr>
        <w:t xml:space="preserve"> 57</w:t>
      </w:r>
      <w:r w:rsidR="008F6E52">
        <w:rPr>
          <w:lang w:val="en-US"/>
        </w:rPr>
        <w:t>,</w:t>
      </w:r>
      <w:r w:rsidRPr="00475185">
        <w:rPr>
          <w:lang w:val="en-US"/>
        </w:rPr>
        <w:t xml:space="preserve"> 61]</w:t>
      </w:r>
      <w:r>
        <w:rPr>
          <w:lang w:val="en-US"/>
        </w:rPr>
        <w:t xml:space="preserve"> corresponding to different azimuth and elevation angle directions as shown in</w:t>
      </w:r>
      <w:r w:rsidR="003320DB">
        <w:rPr>
          <w:lang w:val="en-US"/>
        </w:rPr>
        <w:t xml:space="preserve"> </w:t>
      </w:r>
      <w:r w:rsidR="00BA05A0">
        <w:rPr>
          <w:lang w:val="en-US"/>
        </w:rPr>
        <w:fldChar w:fldCharType="begin"/>
      </w:r>
      <w:r w:rsidR="00BA05A0">
        <w:rPr>
          <w:lang w:val="en-US"/>
        </w:rPr>
        <w:instrText xml:space="preserve"> REF _Ref127114598 \h </w:instrText>
      </w:r>
      <w:r w:rsidR="00BA05A0">
        <w:rPr>
          <w:lang w:val="en-US"/>
        </w:rPr>
      </w:r>
      <w:r w:rsidR="00BA05A0">
        <w:rPr>
          <w:lang w:val="en-US"/>
        </w:rPr>
        <w:fldChar w:fldCharType="separate"/>
      </w:r>
      <w:proofErr w:type="spellStart"/>
      <w:r w:rsidR="00BA05A0">
        <w:t>Figure</w:t>
      </w:r>
      <w:proofErr w:type="spellEnd"/>
      <w:r w:rsidR="00BA05A0">
        <w:t xml:space="preserve"> </w:t>
      </w:r>
      <w:r w:rsidR="00BA05A0">
        <w:rPr>
          <w:noProof/>
        </w:rPr>
        <w:t>2.2</w:t>
      </w:r>
      <w:r w:rsidR="00BA05A0">
        <w:noBreakHyphen/>
      </w:r>
      <w:r w:rsidR="00BA05A0">
        <w:rPr>
          <w:noProof/>
        </w:rPr>
        <w:t>2</w:t>
      </w:r>
      <w:r w:rsidR="00BA05A0">
        <w:rPr>
          <w:lang w:val="en-US"/>
        </w:rPr>
        <w:fldChar w:fldCharType="end"/>
      </w:r>
      <w:r>
        <w:rPr>
          <w:lang w:val="en-US"/>
        </w:rPr>
        <w:t>.</w:t>
      </w:r>
    </w:p>
    <w:p w14:paraId="20C2649A" w14:textId="77777777" w:rsidR="005F5539" w:rsidRPr="0092307B" w:rsidRDefault="005F5539" w:rsidP="005F5539">
      <w:pPr>
        <w:pStyle w:val="ListParagraph"/>
        <w:rPr>
          <w:lang w:val="en-US"/>
        </w:rPr>
      </w:pPr>
    </w:p>
    <w:p w14:paraId="5C9A2CCE" w14:textId="6937EAAF" w:rsidR="005F5539" w:rsidRDefault="005F5539" w:rsidP="005F5539">
      <w:pPr>
        <w:pStyle w:val="ListParagraph"/>
        <w:numPr>
          <w:ilvl w:val="0"/>
          <w:numId w:val="44"/>
        </w:numPr>
        <w:rPr>
          <w:lang w:val="en-US"/>
        </w:rPr>
      </w:pPr>
      <w:r w:rsidRPr="00243F75">
        <w:rPr>
          <w:lang w:val="en-US"/>
        </w:rPr>
        <w:t xml:space="preserve">Opt2B: </w:t>
      </w:r>
      <w:proofErr w:type="spellStart"/>
      <w:r w:rsidRPr="00243F75">
        <w:rPr>
          <w:lang w:val="en-US"/>
        </w:rPr>
        <w:t>SetB</w:t>
      </w:r>
      <w:proofErr w:type="spellEnd"/>
      <w:r w:rsidRPr="00243F75">
        <w:rPr>
          <w:lang w:val="en-US"/>
        </w:rPr>
        <w:t xml:space="preserve"> is randomly changed among pre-configured patterns. We generate a set of pre-configured </w:t>
      </w:r>
      <w:proofErr w:type="spellStart"/>
      <w:r w:rsidRPr="00243F75">
        <w:rPr>
          <w:lang w:val="en-US"/>
        </w:rPr>
        <w:t>SetB</w:t>
      </w:r>
      <w:proofErr w:type="spellEnd"/>
      <w:r w:rsidRPr="00243F75">
        <w:rPr>
          <w:lang w:val="en-US"/>
        </w:rPr>
        <w:t xml:space="preserve"> patterns </w:t>
      </w:r>
      <w:r w:rsidR="00034B9D">
        <w:rPr>
          <w:lang w:val="en-US"/>
        </w:rPr>
        <w:t>with size 24</w:t>
      </w:r>
      <w:r w:rsidR="005E0B59">
        <w:rPr>
          <w:lang w:val="en-US"/>
        </w:rPr>
        <w:t xml:space="preserve"> </w:t>
      </w:r>
      <w:r w:rsidR="0004012D">
        <w:rPr>
          <w:lang w:val="en-US"/>
        </w:rPr>
        <w:t>by permuting some of the</w:t>
      </w:r>
      <w:r w:rsidR="00A36686">
        <w:rPr>
          <w:lang w:val="en-US"/>
        </w:rPr>
        <w:t xml:space="preserve"> azimuth and elevation angle directions</w:t>
      </w:r>
      <w:r w:rsidR="0004012D">
        <w:rPr>
          <w:lang w:val="en-US"/>
        </w:rPr>
        <w:t xml:space="preserve"> </w:t>
      </w:r>
      <w:r w:rsidR="00F167C2">
        <w:rPr>
          <w:lang w:val="en-US"/>
        </w:rPr>
        <w:t>of the</w:t>
      </w:r>
      <w:r w:rsidRPr="00243F75">
        <w:rPr>
          <w:lang w:val="en-US"/>
        </w:rPr>
        <w:t xml:space="preserve"> fixed </w:t>
      </w:r>
      <w:proofErr w:type="spellStart"/>
      <w:r w:rsidRPr="00243F75">
        <w:rPr>
          <w:lang w:val="en-US"/>
        </w:rPr>
        <w:t>SetB</w:t>
      </w:r>
      <w:proofErr w:type="spellEnd"/>
      <w:r w:rsidRPr="00243F75">
        <w:rPr>
          <w:lang w:val="en-US"/>
        </w:rPr>
        <w:t xml:space="preserve"> pattern defined in Opt1. We assume that each UE </w:t>
      </w:r>
      <w:r>
        <w:rPr>
          <w:lang w:val="en-US"/>
        </w:rPr>
        <w:t xml:space="preserve">is configured with a </w:t>
      </w:r>
      <w:r w:rsidRPr="005F392A">
        <w:rPr>
          <w:lang w:val="en-US"/>
        </w:rPr>
        <w:t xml:space="preserve">pre-configured </w:t>
      </w:r>
      <w:proofErr w:type="spellStart"/>
      <w:r w:rsidRPr="005F392A">
        <w:rPr>
          <w:lang w:val="en-US"/>
        </w:rPr>
        <w:t>SetB</w:t>
      </w:r>
      <w:proofErr w:type="spellEnd"/>
      <w:r w:rsidRPr="005F392A">
        <w:rPr>
          <w:lang w:val="en-US"/>
        </w:rPr>
        <w:t xml:space="preserve"> pattern</w:t>
      </w:r>
      <w:r>
        <w:rPr>
          <w:lang w:val="en-US"/>
        </w:rPr>
        <w:t xml:space="preserve"> </w:t>
      </w:r>
      <w:r w:rsidRPr="0092307B">
        <w:rPr>
          <w:lang w:val="en-US"/>
        </w:rPr>
        <w:t>select</w:t>
      </w:r>
      <w:r>
        <w:rPr>
          <w:lang w:val="en-US"/>
        </w:rPr>
        <w:t>ed</w:t>
      </w:r>
      <w:r w:rsidRPr="0092307B">
        <w:rPr>
          <w:lang w:val="en-US"/>
        </w:rPr>
        <w:t xml:space="preserve"> </w:t>
      </w:r>
      <w:r w:rsidRPr="00243F75">
        <w:rPr>
          <w:lang w:val="en-US"/>
        </w:rPr>
        <w:t xml:space="preserve">randomly </w:t>
      </w:r>
      <w:r>
        <w:rPr>
          <w:lang w:val="en-US"/>
        </w:rPr>
        <w:t xml:space="preserve">from the </w:t>
      </w:r>
      <w:r w:rsidRPr="005F392A">
        <w:rPr>
          <w:lang w:val="en-US"/>
        </w:rPr>
        <w:t xml:space="preserve">set of pre-configured </w:t>
      </w:r>
      <w:proofErr w:type="spellStart"/>
      <w:r w:rsidRPr="005F392A">
        <w:rPr>
          <w:lang w:val="en-US"/>
        </w:rPr>
        <w:t>SetB</w:t>
      </w:r>
      <w:proofErr w:type="spellEnd"/>
      <w:r w:rsidRPr="005F392A">
        <w:rPr>
          <w:lang w:val="en-US"/>
        </w:rPr>
        <w:t xml:space="preserve"> patterns</w:t>
      </w:r>
      <w:r>
        <w:rPr>
          <w:lang w:val="en-US"/>
        </w:rPr>
        <w:t xml:space="preserve"> and the UE uses the same </w:t>
      </w:r>
      <w:r w:rsidRPr="005F392A">
        <w:rPr>
          <w:lang w:val="en-US"/>
        </w:rPr>
        <w:t xml:space="preserve">pre-configured </w:t>
      </w:r>
      <w:proofErr w:type="spellStart"/>
      <w:r w:rsidRPr="005F392A">
        <w:rPr>
          <w:lang w:val="en-US"/>
        </w:rPr>
        <w:t>SetB</w:t>
      </w:r>
      <w:proofErr w:type="spellEnd"/>
      <w:r w:rsidRPr="005F392A">
        <w:rPr>
          <w:lang w:val="en-US"/>
        </w:rPr>
        <w:t xml:space="preserve"> pattern</w:t>
      </w:r>
      <w:r>
        <w:rPr>
          <w:lang w:val="en-US"/>
        </w:rPr>
        <w:t xml:space="preserve"> over time. Training and inference </w:t>
      </w:r>
      <w:r w:rsidR="77AE8AC9" w:rsidRPr="27406CF5">
        <w:rPr>
          <w:lang w:val="en-US"/>
        </w:rPr>
        <w:t>consider</w:t>
      </w:r>
      <w:r>
        <w:rPr>
          <w:lang w:val="en-US"/>
        </w:rPr>
        <w:t xml:space="preserve"> different UEs. </w:t>
      </w:r>
    </w:p>
    <w:p w14:paraId="21B5B1E8" w14:textId="77777777" w:rsidR="005F5539" w:rsidRPr="0092307B" w:rsidRDefault="005F5539" w:rsidP="005F5539">
      <w:pPr>
        <w:pStyle w:val="ListParagraph"/>
        <w:rPr>
          <w:lang w:val="en-US"/>
        </w:rPr>
      </w:pPr>
    </w:p>
    <w:p w14:paraId="5276C74E" w14:textId="65C56D38" w:rsidR="005F5539" w:rsidRDefault="005F5539" w:rsidP="005F5539">
      <w:pPr>
        <w:pStyle w:val="ListParagraph"/>
        <w:numPr>
          <w:ilvl w:val="0"/>
          <w:numId w:val="44"/>
        </w:numPr>
        <w:rPr>
          <w:lang w:val="en-US"/>
        </w:rPr>
      </w:pPr>
      <w:r w:rsidRPr="00CD6B8D">
        <w:rPr>
          <w:lang w:val="en-US"/>
        </w:rPr>
        <w:t xml:space="preserve">Opt2C: </w:t>
      </w:r>
      <w:proofErr w:type="spellStart"/>
      <w:r w:rsidRPr="00CD6B8D">
        <w:rPr>
          <w:lang w:val="en-US"/>
        </w:rPr>
        <w:t>SetB</w:t>
      </w:r>
      <w:proofErr w:type="spellEnd"/>
      <w:r w:rsidRPr="00CD6B8D">
        <w:rPr>
          <w:lang w:val="en-US"/>
        </w:rPr>
        <w:t xml:space="preserve"> is randomly changed among the</w:t>
      </w:r>
      <w:r w:rsidRPr="00475185">
        <w:rPr>
          <w:lang w:val="en-US"/>
        </w:rPr>
        <w:t xml:space="preserve"> </w:t>
      </w:r>
      <w:proofErr w:type="spellStart"/>
      <w:r w:rsidRPr="00475185">
        <w:rPr>
          <w:lang w:val="en-US"/>
        </w:rPr>
        <w:t>SetA</w:t>
      </w:r>
      <w:proofErr w:type="spellEnd"/>
      <w:r w:rsidRPr="00475185">
        <w:rPr>
          <w:lang w:val="en-US"/>
        </w:rPr>
        <w:t xml:space="preserve"> beams. We assume that each UE randomly selects 16 Tx beams out of 64 Tx beams for measurements. In successive time instances the UE repeats the random selection of the 16 Tx beams out of 64 Tx beams and </w:t>
      </w:r>
      <w:r w:rsidR="685E416A" w:rsidRPr="27406CF5">
        <w:rPr>
          <w:lang w:val="en-US"/>
        </w:rPr>
        <w:t>measures</w:t>
      </w:r>
      <w:r w:rsidRPr="00475185">
        <w:rPr>
          <w:lang w:val="en-US"/>
        </w:rPr>
        <w:t xml:space="preserve"> the corresponding beams. Training and inference </w:t>
      </w:r>
      <w:r w:rsidR="1F867E43" w:rsidRPr="27406CF5">
        <w:rPr>
          <w:lang w:val="en-US"/>
        </w:rPr>
        <w:t>consider</w:t>
      </w:r>
      <w:r w:rsidRPr="00475185">
        <w:rPr>
          <w:lang w:val="en-US"/>
        </w:rPr>
        <w:t xml:space="preserve"> different UEs.</w:t>
      </w:r>
    </w:p>
    <w:p w14:paraId="0AE713D0" w14:textId="77777777" w:rsidR="00485531" w:rsidRPr="00485531" w:rsidRDefault="00485531" w:rsidP="00D909CF">
      <w:pPr>
        <w:pStyle w:val="ListParagraph"/>
        <w:rPr>
          <w:lang w:val="en-US"/>
        </w:rPr>
      </w:pPr>
    </w:p>
    <w:p w14:paraId="70D3DD8B" w14:textId="73D9CD27" w:rsidR="00485531" w:rsidRPr="00B8470D" w:rsidRDefault="00485531" w:rsidP="00D909CF">
      <w:pPr>
        <w:rPr>
          <w:lang w:val="en-US"/>
        </w:rPr>
      </w:pPr>
      <w:r w:rsidRPr="00E60E87">
        <w:rPr>
          <w:szCs w:val="24"/>
          <w:lang w:val="en-US" w:eastAsia="zh-CN"/>
        </w:rPr>
        <w:t xml:space="preserve">We recall that for training the model for each configuration, we considered a dataset size specified in </w:t>
      </w:r>
      <w:r w:rsidRPr="00E60E87">
        <w:rPr>
          <w:szCs w:val="24"/>
          <w:lang w:val="en-US" w:eastAsia="zh-CN"/>
        </w:rPr>
        <w:fldChar w:fldCharType="begin"/>
      </w:r>
      <w:r w:rsidRPr="00E60E87">
        <w:rPr>
          <w:szCs w:val="24"/>
          <w:lang w:val="en-US" w:eastAsia="zh-CN"/>
        </w:rPr>
        <w:instrText xml:space="preserve"> REF _Ref118319324 \h </w:instrText>
      </w:r>
      <w:r>
        <w:rPr>
          <w:szCs w:val="24"/>
          <w:lang w:val="en-US" w:eastAsia="zh-CN"/>
        </w:rPr>
        <w:instrText xml:space="preserve"> \* MERGEFORMAT </w:instrText>
      </w:r>
      <w:r w:rsidRPr="00E60E87">
        <w:rPr>
          <w:szCs w:val="24"/>
          <w:lang w:val="en-US" w:eastAsia="zh-CN"/>
        </w:rPr>
      </w:r>
      <w:r w:rsidRPr="00E60E87">
        <w:rPr>
          <w:szCs w:val="24"/>
          <w:lang w:val="en-US" w:eastAsia="zh-CN"/>
        </w:rPr>
        <w:fldChar w:fldCharType="separate"/>
      </w:r>
      <w:r w:rsidR="00426B98" w:rsidRPr="00426B98">
        <w:rPr>
          <w:szCs w:val="24"/>
          <w:lang w:val="en-US" w:eastAsia="zh-CN"/>
        </w:rPr>
        <w:t xml:space="preserve">Table </w:t>
      </w:r>
      <w:r w:rsidR="00426B98" w:rsidRPr="00D909CF">
        <w:rPr>
          <w:szCs w:val="24"/>
          <w:lang w:val="en-US" w:eastAsia="zh-CN"/>
        </w:rPr>
        <w:t>2.2</w:t>
      </w:r>
      <w:r w:rsidR="00426B98" w:rsidRPr="00426B98">
        <w:rPr>
          <w:szCs w:val="24"/>
          <w:lang w:val="en-US" w:eastAsia="zh-CN"/>
        </w:rPr>
        <w:noBreakHyphen/>
      </w:r>
      <w:r w:rsidR="00426B98" w:rsidRPr="00D909CF">
        <w:rPr>
          <w:szCs w:val="24"/>
          <w:lang w:val="en-US" w:eastAsia="zh-CN"/>
        </w:rPr>
        <w:t>1</w:t>
      </w:r>
      <w:r w:rsidRPr="00E60E87">
        <w:rPr>
          <w:szCs w:val="24"/>
          <w:lang w:val="en-US" w:eastAsia="zh-CN"/>
        </w:rPr>
        <w:fldChar w:fldCharType="end"/>
      </w:r>
      <w:r w:rsidRPr="00E60E87">
        <w:rPr>
          <w:szCs w:val="24"/>
          <w:lang w:val="en-US" w:eastAsia="zh-CN"/>
        </w:rPr>
        <w:t xml:space="preserve"> formed by ~40,000 UEs and for each UE we considered ~10 reporting instances. </w:t>
      </w:r>
      <w:r w:rsidRPr="006C48C9">
        <w:rPr>
          <w:szCs w:val="24"/>
          <w:lang w:val="en-US" w:eastAsia="zh-CN"/>
        </w:rPr>
        <w:t xml:space="preserve">Therefore, ~400,000 random </w:t>
      </w:r>
      <w:proofErr w:type="spellStart"/>
      <w:r w:rsidRPr="006C48C9">
        <w:rPr>
          <w:szCs w:val="24"/>
          <w:lang w:val="en-US" w:eastAsia="zh-CN"/>
        </w:rPr>
        <w:t>SetB</w:t>
      </w:r>
      <w:proofErr w:type="spellEnd"/>
      <w:r w:rsidRPr="006C48C9">
        <w:rPr>
          <w:szCs w:val="24"/>
          <w:lang w:val="en-US" w:eastAsia="zh-CN"/>
        </w:rPr>
        <w:t xml:space="preserve"> pattern</w:t>
      </w:r>
      <w:r>
        <w:rPr>
          <w:szCs w:val="24"/>
          <w:lang w:val="en-US" w:eastAsia="zh-CN"/>
        </w:rPr>
        <w:t>s</w:t>
      </w:r>
      <w:r w:rsidRPr="006C48C9">
        <w:rPr>
          <w:szCs w:val="24"/>
          <w:lang w:val="en-US" w:eastAsia="zh-CN"/>
        </w:rPr>
        <w:t xml:space="preserve"> were generated for simulating the Opt2C configuration</w:t>
      </w:r>
      <w:r>
        <w:rPr>
          <w:szCs w:val="24"/>
          <w:lang w:val="en-US" w:eastAsia="zh-CN"/>
        </w:rPr>
        <w:t>.</w:t>
      </w:r>
    </w:p>
    <w:p w14:paraId="0ECD1004" w14:textId="58853A6C" w:rsidR="00EB543F" w:rsidRPr="00EB543F" w:rsidRDefault="00EB543F" w:rsidP="003C2694">
      <w:pPr>
        <w:pStyle w:val="RAN1proposal"/>
        <w:numPr>
          <w:ilvl w:val="0"/>
          <w:numId w:val="112"/>
        </w:numPr>
        <w:spacing w:after="0"/>
        <w:jc w:val="both"/>
        <w:rPr>
          <w:rFonts w:eastAsiaTheme="minorEastAsia"/>
        </w:rPr>
      </w:pPr>
      <w:r w:rsidRPr="0081426F">
        <w:t xml:space="preserve">For </w:t>
      </w:r>
      <w:r w:rsidR="006466E3">
        <w:t>evaluating various Set B</w:t>
      </w:r>
      <w:r w:rsidRPr="0081426F">
        <w:t xml:space="preserve">, </w:t>
      </w:r>
      <w:r w:rsidR="00F364BD">
        <w:rPr>
          <w:lang w:eastAsia="zh-CN"/>
        </w:rPr>
        <w:t>companies report the</w:t>
      </w:r>
      <w:r w:rsidR="00DB7928">
        <w:rPr>
          <w:lang w:eastAsia="zh-CN"/>
        </w:rPr>
        <w:t xml:space="preserve"> number and </w:t>
      </w:r>
      <w:r w:rsidR="006466E3">
        <w:rPr>
          <w:lang w:eastAsia="zh-CN"/>
        </w:rPr>
        <w:t xml:space="preserve">the </w:t>
      </w:r>
      <w:r w:rsidR="001D1A31">
        <w:rPr>
          <w:lang w:eastAsia="zh-CN"/>
        </w:rPr>
        <w:t>generation of</w:t>
      </w:r>
      <w:r w:rsidR="00F364BD">
        <w:rPr>
          <w:lang w:eastAsia="zh-CN"/>
        </w:rPr>
        <w:t xml:space="preserve"> </w:t>
      </w:r>
      <w:r w:rsidR="00DB7928" w:rsidRPr="00DB7928">
        <w:rPr>
          <w:lang w:val="en-GB" w:eastAsia="zh-CN"/>
        </w:rPr>
        <w:t>pre-configured/pre-known patterns of Set B(s)</w:t>
      </w:r>
      <w:r w:rsidR="00C96F20">
        <w:rPr>
          <w:lang w:val="en-GB" w:eastAsia="zh-CN"/>
        </w:rPr>
        <w:t xml:space="preserve"> as w</w:t>
      </w:r>
      <w:r w:rsidR="00D8085D">
        <w:rPr>
          <w:lang w:val="en-GB" w:eastAsia="zh-CN"/>
        </w:rPr>
        <w:t xml:space="preserve">ell as the number of </w:t>
      </w:r>
      <w:proofErr w:type="spellStart"/>
      <w:r w:rsidR="00D8085D" w:rsidRPr="006C48C9">
        <w:rPr>
          <w:szCs w:val="24"/>
          <w:lang w:eastAsia="zh-CN"/>
        </w:rPr>
        <w:t>SetB</w:t>
      </w:r>
      <w:proofErr w:type="spellEnd"/>
      <w:r w:rsidR="00D8085D" w:rsidRPr="006C48C9">
        <w:rPr>
          <w:szCs w:val="24"/>
          <w:lang w:eastAsia="zh-CN"/>
        </w:rPr>
        <w:t xml:space="preserve"> pattern</w:t>
      </w:r>
      <w:r w:rsidR="00D8085D">
        <w:rPr>
          <w:szCs w:val="24"/>
          <w:lang w:eastAsia="zh-CN"/>
        </w:rPr>
        <w:t>s</w:t>
      </w:r>
      <w:r w:rsidR="00D8085D" w:rsidRPr="006C48C9">
        <w:rPr>
          <w:szCs w:val="24"/>
          <w:lang w:eastAsia="zh-CN"/>
        </w:rPr>
        <w:t xml:space="preserve"> generated for simulating the Opt2C </w:t>
      </w:r>
      <w:proofErr w:type="gramStart"/>
      <w:r w:rsidR="00D8085D" w:rsidRPr="006C48C9">
        <w:rPr>
          <w:szCs w:val="24"/>
          <w:lang w:eastAsia="zh-CN"/>
        </w:rPr>
        <w:t>configuration</w:t>
      </w:r>
      <w:r w:rsidR="00D8085D">
        <w:rPr>
          <w:szCs w:val="24"/>
          <w:lang w:eastAsia="zh-CN"/>
        </w:rPr>
        <w:t>.</w:t>
      </w:r>
      <w:r w:rsidRPr="00F25B04">
        <w:rPr>
          <w:rFonts w:eastAsiaTheme="minorEastAsia"/>
        </w:rPr>
        <w:t>.</w:t>
      </w:r>
      <w:proofErr w:type="gramEnd"/>
    </w:p>
    <w:p w14:paraId="31C8D3C1" w14:textId="3EF8A353" w:rsidR="005F5539" w:rsidRDefault="005F5539" w:rsidP="005F5539">
      <w:pPr>
        <w:keepNext/>
      </w:pPr>
      <w:r>
        <w:rPr>
          <w:noProof/>
        </w:rPr>
        <w:drawing>
          <wp:inline distT="0" distB="0" distL="0" distR="0" wp14:anchorId="5EF4E5D5" wp14:editId="6BC99FA3">
            <wp:extent cx="6120765" cy="23812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4">
                      <a:extLst>
                        <a:ext uri="{28A0092B-C50C-407E-A947-70E740481C1C}">
                          <a14:useLocalDpi xmlns:a14="http://schemas.microsoft.com/office/drawing/2010/main" val="0"/>
                        </a:ext>
                      </a:extLst>
                    </a:blip>
                    <a:stretch>
                      <a:fillRect/>
                    </a:stretch>
                  </pic:blipFill>
                  <pic:spPr>
                    <a:xfrm>
                      <a:off x="0" y="0"/>
                      <a:ext cx="6120765" cy="2381250"/>
                    </a:xfrm>
                    <a:prstGeom prst="rect">
                      <a:avLst/>
                    </a:prstGeom>
                  </pic:spPr>
                </pic:pic>
              </a:graphicData>
            </a:graphic>
          </wp:inline>
        </w:drawing>
      </w:r>
    </w:p>
    <w:p w14:paraId="0070537B" w14:textId="16890C60" w:rsidR="005F5539" w:rsidRDefault="005F5539" w:rsidP="005F5539">
      <w:pPr>
        <w:pStyle w:val="Caption"/>
        <w:rPr>
          <w:lang w:val="en-US"/>
        </w:rPr>
      </w:pPr>
      <w:bookmarkStart w:id="19" w:name="_Ref127114598"/>
      <w:r>
        <w:t xml:space="preserve">Figure </w:t>
      </w:r>
      <w:r w:rsidR="002452E5">
        <w:fldChar w:fldCharType="begin"/>
      </w:r>
      <w:r w:rsidR="002452E5">
        <w:instrText xml:space="preserve"> STYLEREF 2 \s </w:instrText>
      </w:r>
      <w:r w:rsidR="002452E5">
        <w:fldChar w:fldCharType="separate"/>
      </w:r>
      <w:r w:rsidR="002452E5">
        <w:rPr>
          <w:noProof/>
        </w:rPr>
        <w:t>2.2</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2</w:t>
      </w:r>
      <w:r w:rsidR="002452E5">
        <w:fldChar w:fldCharType="end"/>
      </w:r>
      <w:bookmarkEnd w:id="19"/>
      <w:r>
        <w:t xml:space="preserve">: </w:t>
      </w:r>
      <w:r w:rsidRPr="00CB4C39">
        <w:t>Representation of the 64 Tx beams</w:t>
      </w:r>
      <w:r>
        <w:t xml:space="preserve"> in the Grid of Beams (</w:t>
      </w:r>
      <w:proofErr w:type="spellStart"/>
      <w:r>
        <w:t>GoB</w:t>
      </w:r>
      <w:proofErr w:type="spellEnd"/>
      <w:r>
        <w:t>)</w:t>
      </w:r>
      <w:r w:rsidRPr="00CB4C39">
        <w:t xml:space="preserve"> and their corresponding azimuth and elevation angle directions.</w:t>
      </w:r>
      <w:r w:rsidR="004A4E3C">
        <w:t xml:space="preserve"> </w:t>
      </w:r>
    </w:p>
    <w:p w14:paraId="68AA480A" w14:textId="77777777" w:rsidR="00CA54C8" w:rsidRDefault="00CA54C8" w:rsidP="005F5539">
      <w:pPr>
        <w:rPr>
          <w:lang w:val="en-US"/>
        </w:rPr>
      </w:pPr>
    </w:p>
    <w:p w14:paraId="27C05A54" w14:textId="75022018" w:rsidR="004A4E3C" w:rsidRDefault="004B66AD" w:rsidP="00C40F7D">
      <w:pPr>
        <w:pStyle w:val="Heading5"/>
        <w:rPr>
          <w:lang w:val="en-US"/>
        </w:rPr>
      </w:pPr>
      <w:bookmarkStart w:id="20" w:name="_Ref127118462"/>
      <w:r w:rsidRPr="004B66AD">
        <w:rPr>
          <w:lang w:val="en-US"/>
        </w:rPr>
        <w:t xml:space="preserve">Various </w:t>
      </w:r>
      <w:proofErr w:type="spellStart"/>
      <w:r w:rsidRPr="004B66AD">
        <w:rPr>
          <w:lang w:val="en-US"/>
        </w:rPr>
        <w:t>SetB</w:t>
      </w:r>
      <w:proofErr w:type="spellEnd"/>
      <w:r w:rsidRPr="004B66AD">
        <w:rPr>
          <w:lang w:val="en-US"/>
        </w:rPr>
        <w:t xml:space="preserve"> with Full Reporting</w:t>
      </w:r>
      <w:bookmarkEnd w:id="20"/>
    </w:p>
    <w:p w14:paraId="68752486" w14:textId="7F7076FE" w:rsidR="00C14FEC" w:rsidRDefault="008D7637" w:rsidP="00177FF8">
      <w:pPr>
        <w:rPr>
          <w:lang w:val="en-US"/>
        </w:rPr>
      </w:pPr>
      <w:r>
        <w:rPr>
          <w:noProof/>
        </w:rPr>
        <w:t xml:space="preserve">In this </w:t>
      </w:r>
      <w:r w:rsidR="00574476">
        <w:rPr>
          <w:noProof/>
        </w:rPr>
        <w:t>subs</w:t>
      </w:r>
      <w:r>
        <w:rPr>
          <w:noProof/>
        </w:rPr>
        <w:t xml:space="preserve">ection, we consider </w:t>
      </w:r>
      <w:r w:rsidR="004720C1">
        <w:rPr>
          <w:noProof/>
        </w:rPr>
        <w:t xml:space="preserve">NW side </w:t>
      </w:r>
      <w:r w:rsidR="00CB59F6">
        <w:rPr>
          <w:noProof/>
        </w:rPr>
        <w:t xml:space="preserve">model training/inference </w:t>
      </w:r>
      <w:r w:rsidR="00A318B1">
        <w:rPr>
          <w:noProof/>
        </w:rPr>
        <w:t>as explaind</w:t>
      </w:r>
      <w:r w:rsidR="004720C1">
        <w:rPr>
          <w:noProof/>
        </w:rPr>
        <w:t xml:space="preserve"> in Section </w:t>
      </w:r>
      <w:r w:rsidR="00D9295B">
        <w:rPr>
          <w:noProof/>
        </w:rPr>
        <w:t>4.1</w:t>
      </w:r>
      <w:r w:rsidR="00DB3912">
        <w:rPr>
          <w:noProof/>
        </w:rPr>
        <w:t xml:space="preserve">.1 of </w:t>
      </w:r>
      <w:r w:rsidR="007235E2">
        <w:rPr>
          <w:noProof/>
        </w:rPr>
        <w:t>O</w:t>
      </w:r>
      <w:proofErr w:type="spellStart"/>
      <w:r w:rsidR="007235E2" w:rsidRPr="0081426F">
        <w:rPr>
          <w:lang w:val="en-US"/>
        </w:rPr>
        <w:t>ther</w:t>
      </w:r>
      <w:proofErr w:type="spellEnd"/>
      <w:r w:rsidR="007235E2" w:rsidRPr="0081426F">
        <w:rPr>
          <w:lang w:val="en-US"/>
        </w:rPr>
        <w:t xml:space="preserve"> BM paper </w:t>
      </w:r>
      <w:r w:rsidR="007235E2" w:rsidRPr="00A157ED">
        <w:rPr>
          <w:lang w:val="en-US"/>
        </w:rPr>
        <w:fldChar w:fldCharType="begin"/>
      </w:r>
      <w:r w:rsidR="007235E2" w:rsidRPr="0081426F">
        <w:rPr>
          <w:lang w:val="en-US"/>
        </w:rPr>
        <w:instrText xml:space="preserve"> REF _Ref111198348 \r \h  \* MERGEFORMAT </w:instrText>
      </w:r>
      <w:r w:rsidR="007235E2" w:rsidRPr="00A157ED">
        <w:rPr>
          <w:lang w:val="en-US"/>
        </w:rPr>
      </w:r>
      <w:r w:rsidR="007235E2" w:rsidRPr="00A157ED">
        <w:rPr>
          <w:lang w:val="en-US"/>
        </w:rPr>
        <w:fldChar w:fldCharType="separate"/>
      </w:r>
      <w:r w:rsidR="007235E2">
        <w:rPr>
          <w:lang w:val="en-US"/>
        </w:rPr>
        <w:t>[4]</w:t>
      </w:r>
      <w:r w:rsidR="007235E2" w:rsidRPr="00A157ED">
        <w:rPr>
          <w:lang w:val="en-US"/>
        </w:rPr>
        <w:fldChar w:fldCharType="end"/>
      </w:r>
      <w:r w:rsidR="00CB59F6">
        <w:rPr>
          <w:noProof/>
        </w:rPr>
        <w:t xml:space="preserve">. </w:t>
      </w:r>
      <w:r w:rsidR="00C007EA">
        <w:rPr>
          <w:noProof/>
        </w:rPr>
        <w:t xml:space="preserve">During inference operations, </w:t>
      </w:r>
      <w:r w:rsidR="00307BA2">
        <w:rPr>
          <w:noProof/>
        </w:rPr>
        <w:t>t</w:t>
      </w:r>
      <w:r w:rsidR="00CB59F6">
        <w:rPr>
          <w:noProof/>
        </w:rPr>
        <w:t>he NW</w:t>
      </w:r>
      <w:r w:rsidR="00022F5A">
        <w:rPr>
          <w:noProof/>
        </w:rPr>
        <w:t xml:space="preserve"> </w:t>
      </w:r>
      <w:r w:rsidR="008D28A8">
        <w:rPr>
          <w:noProof/>
        </w:rPr>
        <w:t>indicates</w:t>
      </w:r>
      <w:r w:rsidR="00022F5A">
        <w:rPr>
          <w:noProof/>
        </w:rPr>
        <w:t xml:space="preserve"> the </w:t>
      </w:r>
      <w:r w:rsidR="00022F5A" w:rsidRPr="006311C2">
        <w:t xml:space="preserve">UE to measure and report Set B </w:t>
      </w:r>
      <w:r w:rsidR="008D28A8">
        <w:t xml:space="preserve">beams </w:t>
      </w:r>
      <w:r w:rsidR="00894E29">
        <w:t xml:space="preserve">measurements. </w:t>
      </w:r>
      <w:proofErr w:type="spellStart"/>
      <w:r w:rsidR="00894E29">
        <w:t>SetB</w:t>
      </w:r>
      <w:proofErr w:type="spellEnd"/>
      <w:r w:rsidR="00894E29">
        <w:t xml:space="preserve"> may be fixed by the </w:t>
      </w:r>
      <w:r w:rsidR="0017317E">
        <w:t>NW</w:t>
      </w:r>
      <w:r w:rsidR="00894E29">
        <w:t xml:space="preserve">, </w:t>
      </w:r>
      <w:r w:rsidR="000853C2">
        <w:t xml:space="preserve">randomly picked by UE among </w:t>
      </w:r>
      <w:r w:rsidR="000853C2" w:rsidRPr="00243F75">
        <w:rPr>
          <w:lang w:val="en-US"/>
        </w:rPr>
        <w:t>pre-configured patterns</w:t>
      </w:r>
      <w:r w:rsidR="000853C2">
        <w:rPr>
          <w:lang w:val="en-US"/>
        </w:rPr>
        <w:t xml:space="preserve"> or </w:t>
      </w:r>
      <w:r w:rsidR="00963389">
        <w:rPr>
          <w:lang w:val="en-US"/>
        </w:rPr>
        <w:t xml:space="preserve">randomly changed </w:t>
      </w:r>
      <w:r w:rsidR="001A277F">
        <w:rPr>
          <w:lang w:val="en-US"/>
        </w:rPr>
        <w:t xml:space="preserve">by UE </w:t>
      </w:r>
      <w:r w:rsidR="001A277F" w:rsidRPr="00CD6B8D">
        <w:rPr>
          <w:lang w:val="en-US"/>
        </w:rPr>
        <w:t>among the</w:t>
      </w:r>
      <w:r w:rsidR="001A277F" w:rsidRPr="00475185">
        <w:rPr>
          <w:lang w:val="en-US"/>
        </w:rPr>
        <w:t xml:space="preserve"> </w:t>
      </w:r>
      <w:proofErr w:type="spellStart"/>
      <w:r w:rsidR="001A277F" w:rsidRPr="00475185">
        <w:rPr>
          <w:lang w:val="en-US"/>
        </w:rPr>
        <w:t>SetA</w:t>
      </w:r>
      <w:proofErr w:type="spellEnd"/>
      <w:r w:rsidR="001A277F" w:rsidRPr="00475185">
        <w:rPr>
          <w:lang w:val="en-US"/>
        </w:rPr>
        <w:t xml:space="preserve"> beams</w:t>
      </w:r>
      <w:r w:rsidR="001A277F">
        <w:rPr>
          <w:lang w:val="en-US"/>
        </w:rPr>
        <w:t xml:space="preserve">. </w:t>
      </w:r>
      <w:r w:rsidR="002125CC">
        <w:rPr>
          <w:lang w:val="en-US"/>
        </w:rPr>
        <w:t xml:space="preserve">Full reporting </w:t>
      </w:r>
      <w:r w:rsidR="00F56873">
        <w:rPr>
          <w:lang w:val="en-US"/>
        </w:rPr>
        <w:t xml:space="preserve">would require </w:t>
      </w:r>
      <w:r w:rsidR="002125CC">
        <w:rPr>
          <w:lang w:val="en-US"/>
        </w:rPr>
        <w:t>the UE report</w:t>
      </w:r>
      <w:r w:rsidR="006C47A2">
        <w:rPr>
          <w:lang w:val="en-US"/>
        </w:rPr>
        <w:t>s</w:t>
      </w:r>
      <w:r w:rsidR="002125CC">
        <w:rPr>
          <w:lang w:val="en-US"/>
        </w:rPr>
        <w:t xml:space="preserve"> </w:t>
      </w:r>
      <w:r w:rsidR="00F56873">
        <w:rPr>
          <w:lang w:val="en-US"/>
        </w:rPr>
        <w:t xml:space="preserve">more than 4 beams </w:t>
      </w:r>
      <w:r w:rsidR="00C515B3">
        <w:rPr>
          <w:lang w:val="en-US"/>
        </w:rPr>
        <w:t>(</w:t>
      </w:r>
      <w:r w:rsidR="00FB2BD1">
        <w:rPr>
          <w:lang w:val="en-US"/>
        </w:rPr>
        <w:t xml:space="preserve">16 </w:t>
      </w:r>
      <w:r w:rsidR="001C6782">
        <w:rPr>
          <w:lang w:val="en-US"/>
        </w:rPr>
        <w:t>beams</w:t>
      </w:r>
      <w:r w:rsidR="00C515B3">
        <w:rPr>
          <w:lang w:val="en-US"/>
        </w:rPr>
        <w:t xml:space="preserve">) </w:t>
      </w:r>
      <w:r w:rsidR="001C6782">
        <w:rPr>
          <w:lang w:val="en-US"/>
        </w:rPr>
        <w:t>in one reporting instance.</w:t>
      </w:r>
      <w:r w:rsidR="00090249">
        <w:rPr>
          <w:lang w:val="en-US"/>
        </w:rPr>
        <w:t xml:space="preserve"> </w:t>
      </w:r>
    </w:p>
    <w:p w14:paraId="7AD34785" w14:textId="1B42FC0B" w:rsidR="00711AA7" w:rsidRDefault="00D1116C" w:rsidP="00177FF8">
      <w:r>
        <w:rPr>
          <w:lang w:val="en-US"/>
        </w:rPr>
        <w:t>Part (a) of</w:t>
      </w:r>
      <w:r w:rsidR="00CD4DB9">
        <w:t xml:space="preserve"> </w:t>
      </w:r>
      <w:r w:rsidR="004531E4">
        <w:fldChar w:fldCharType="begin"/>
      </w:r>
      <w:r w:rsidR="004531E4">
        <w:instrText xml:space="preserve"> REF _Ref127116474 \h </w:instrText>
      </w:r>
      <w:r w:rsidR="004531E4">
        <w:fldChar w:fldCharType="separate"/>
      </w:r>
      <w:r w:rsidR="004531E4">
        <w:t xml:space="preserve">Figure </w:t>
      </w:r>
      <w:r w:rsidR="004531E4">
        <w:rPr>
          <w:noProof/>
        </w:rPr>
        <w:t>2.2</w:t>
      </w:r>
      <w:r w:rsidR="004531E4">
        <w:noBreakHyphen/>
      </w:r>
      <w:r w:rsidR="004531E4">
        <w:rPr>
          <w:noProof/>
        </w:rPr>
        <w:t>3</w:t>
      </w:r>
      <w:r w:rsidR="004531E4">
        <w:fldChar w:fldCharType="end"/>
      </w:r>
      <w:r w:rsidR="004531E4">
        <w:t xml:space="preserve"> shows the </w:t>
      </w:r>
      <w:r w:rsidR="004531E4" w:rsidRPr="004531E4">
        <w:t xml:space="preserve">Top-1 Tx beam prediction </w:t>
      </w:r>
      <w:r w:rsidR="00972423">
        <w:t>accuracy</w:t>
      </w:r>
      <w:r w:rsidR="004531E4" w:rsidRPr="004531E4">
        <w:t xml:space="preserve"> </w:t>
      </w:r>
      <w:r w:rsidR="004531E4">
        <w:t xml:space="preserve">for the different configuration of </w:t>
      </w:r>
      <w:proofErr w:type="spellStart"/>
      <w:r w:rsidR="004531E4">
        <w:t>SetB</w:t>
      </w:r>
      <w:proofErr w:type="spellEnd"/>
      <w:r w:rsidR="004531E4">
        <w:t xml:space="preserve"> patters described in Section </w:t>
      </w:r>
      <w:r w:rsidR="008F6E52">
        <w:fldChar w:fldCharType="begin"/>
      </w:r>
      <w:r w:rsidR="008F6E52">
        <w:instrText xml:space="preserve"> REF _Ref127116545 \r \h </w:instrText>
      </w:r>
      <w:r w:rsidR="008F6E52">
        <w:fldChar w:fldCharType="separate"/>
      </w:r>
      <w:r w:rsidR="008F6E52">
        <w:t>2.2.1.4</w:t>
      </w:r>
      <w:r w:rsidR="008F6E52">
        <w:fldChar w:fldCharType="end"/>
      </w:r>
      <w:r w:rsidR="00D51EB6">
        <w:t xml:space="preserve">. </w:t>
      </w:r>
      <w:r w:rsidR="00D711CF">
        <w:t xml:space="preserve">Fixed </w:t>
      </w:r>
      <w:proofErr w:type="spellStart"/>
      <w:r w:rsidR="00D711CF">
        <w:t>SetB</w:t>
      </w:r>
      <w:proofErr w:type="spellEnd"/>
      <w:r w:rsidR="00D711CF">
        <w:t xml:space="preserve"> (</w:t>
      </w:r>
      <w:r w:rsidR="00A27EAE">
        <w:t>Opt1</w:t>
      </w:r>
      <w:r w:rsidR="00D711CF">
        <w:t>)</w:t>
      </w:r>
      <w:r w:rsidR="00A27EAE">
        <w:t xml:space="preserve"> outperforms </w:t>
      </w:r>
      <w:r w:rsidR="00D711CF">
        <w:t xml:space="preserve">Pre-configured </w:t>
      </w:r>
      <w:proofErr w:type="spellStart"/>
      <w:r w:rsidR="00D711CF">
        <w:t>SetB</w:t>
      </w:r>
      <w:proofErr w:type="spellEnd"/>
      <w:r w:rsidR="00D711CF">
        <w:t xml:space="preserve"> (Opt2B)</w:t>
      </w:r>
      <w:r w:rsidR="00393E97">
        <w:t xml:space="preserve"> </w:t>
      </w:r>
      <w:r w:rsidR="0057156B">
        <w:t xml:space="preserve">by small margin, and </w:t>
      </w:r>
      <w:r w:rsidR="002771BF">
        <w:t xml:space="preserve">both </w:t>
      </w:r>
      <w:r w:rsidR="00863C1D">
        <w:t xml:space="preserve">Fixed/Pre-configured </w:t>
      </w:r>
      <w:proofErr w:type="spellStart"/>
      <w:r w:rsidR="00863C1D">
        <w:t>SetBs</w:t>
      </w:r>
      <w:proofErr w:type="spellEnd"/>
      <w:r w:rsidR="00863C1D">
        <w:t xml:space="preserve"> </w:t>
      </w:r>
      <w:r w:rsidR="002771BF">
        <w:t xml:space="preserve">outperform random </w:t>
      </w:r>
      <w:proofErr w:type="spellStart"/>
      <w:r w:rsidR="002771BF">
        <w:t>SetB</w:t>
      </w:r>
      <w:proofErr w:type="spellEnd"/>
      <w:r w:rsidR="002771BF">
        <w:t xml:space="preserve"> (</w:t>
      </w:r>
      <w:proofErr w:type="spellStart"/>
      <w:r w:rsidR="002771BF">
        <w:t>OptC</w:t>
      </w:r>
      <w:proofErr w:type="spellEnd"/>
      <w:r w:rsidR="002771BF">
        <w:t>)</w:t>
      </w:r>
      <w:r w:rsidR="004B0ACE">
        <w:t xml:space="preserve">. </w:t>
      </w:r>
      <w:r w:rsidR="00FC1AE3">
        <w:rPr>
          <w:lang w:val="en-US"/>
        </w:rPr>
        <w:t>Part (b) of</w:t>
      </w:r>
      <w:r w:rsidR="00FC1AE3">
        <w:t xml:space="preserve"> </w:t>
      </w:r>
      <w:r w:rsidR="00B91E32">
        <w:fldChar w:fldCharType="begin"/>
      </w:r>
      <w:r w:rsidR="00B91E32">
        <w:instrText xml:space="preserve"> REF _Ref127116474 \h </w:instrText>
      </w:r>
      <w:r w:rsidR="00B91E32">
        <w:fldChar w:fldCharType="separate"/>
      </w:r>
      <w:r w:rsidR="00B91E32">
        <w:t xml:space="preserve">Figure </w:t>
      </w:r>
      <w:r w:rsidR="00B91E32">
        <w:rPr>
          <w:noProof/>
        </w:rPr>
        <w:t>2.2</w:t>
      </w:r>
      <w:r w:rsidR="00B91E32">
        <w:noBreakHyphen/>
      </w:r>
      <w:r w:rsidR="00B91E32">
        <w:rPr>
          <w:noProof/>
        </w:rPr>
        <w:t>3</w:t>
      </w:r>
      <w:r w:rsidR="00B91E32">
        <w:fldChar w:fldCharType="end"/>
      </w:r>
      <w:r w:rsidR="00B91E32">
        <w:t xml:space="preserve"> shows the </w:t>
      </w:r>
      <w:r w:rsidR="00B91E32" w:rsidRPr="004531E4">
        <w:t>Top-</w:t>
      </w:r>
      <w:r w:rsidR="00B91E32">
        <w:t>2</w:t>
      </w:r>
      <w:r w:rsidR="00B91E32" w:rsidRPr="004531E4">
        <w:t xml:space="preserve"> Tx beam prediction </w:t>
      </w:r>
      <w:r w:rsidR="00972423">
        <w:t>accuracy</w:t>
      </w:r>
      <w:r w:rsidR="00B91E32">
        <w:t xml:space="preserve"> above 9</w:t>
      </w:r>
      <w:r w:rsidR="00972423">
        <w:t xml:space="preserve">5% </w:t>
      </w:r>
      <w:r w:rsidR="00DA0340">
        <w:t xml:space="preserve">for all three configurations. </w:t>
      </w:r>
    </w:p>
    <w:p w14:paraId="69B4B006" w14:textId="5BADE0FC" w:rsidR="00E9781B" w:rsidRDefault="00B11DE9" w:rsidP="00177FF8">
      <w:pPr>
        <w:rPr>
          <w:noProof/>
        </w:rPr>
      </w:pPr>
      <w:r>
        <w:t xml:space="preserve">It is worth to mention that model performances for random </w:t>
      </w:r>
      <w:proofErr w:type="spellStart"/>
      <w:r>
        <w:t>SetB</w:t>
      </w:r>
      <w:proofErr w:type="spellEnd"/>
      <w:r>
        <w:t xml:space="preserve"> (</w:t>
      </w:r>
      <w:proofErr w:type="spellStart"/>
      <w:r>
        <w:t>OptC</w:t>
      </w:r>
      <w:proofErr w:type="spellEnd"/>
      <w:r>
        <w:t>)</w:t>
      </w:r>
      <w:r w:rsidR="00F7050F">
        <w:t xml:space="preserve"> are sensitive to the size of the dataset used for training. </w:t>
      </w:r>
      <w:r w:rsidR="005606F2">
        <w:t xml:space="preserve">High accuracy is </w:t>
      </w:r>
      <w:proofErr w:type="spellStart"/>
      <w:r w:rsidR="005606F2">
        <w:t>atteneined</w:t>
      </w:r>
      <w:proofErr w:type="spellEnd"/>
      <w:r w:rsidR="005606F2">
        <w:t xml:space="preserve"> when the number of combination</w:t>
      </w:r>
      <w:r w:rsidR="00DC2D59">
        <w:t>s</w:t>
      </w:r>
      <w:r w:rsidR="005606F2">
        <w:t xml:space="preserve"> of </w:t>
      </w:r>
      <w:r w:rsidR="00DC2D59">
        <w:t>16</w:t>
      </w:r>
      <w:r w:rsidR="005606F2">
        <w:t xml:space="preserve"> </w:t>
      </w:r>
      <w:r w:rsidR="00F55A84">
        <w:t xml:space="preserve">Tx </w:t>
      </w:r>
      <w:r w:rsidR="00692871">
        <w:t xml:space="preserve">beams </w:t>
      </w:r>
      <w:r w:rsidR="00DC2D59">
        <w:t xml:space="preserve">in </w:t>
      </w:r>
      <w:proofErr w:type="spellStart"/>
      <w:r w:rsidR="00DC2D59">
        <w:t>SetB</w:t>
      </w:r>
      <w:proofErr w:type="spellEnd"/>
      <w:r w:rsidR="00DC2D59">
        <w:t xml:space="preserve"> over the 64 </w:t>
      </w:r>
      <w:r w:rsidR="00F55A84">
        <w:t xml:space="preserve">Tx beams in </w:t>
      </w:r>
      <w:proofErr w:type="spellStart"/>
      <w:r w:rsidR="00F55A84">
        <w:t>SetA</w:t>
      </w:r>
      <w:proofErr w:type="spellEnd"/>
      <w:r w:rsidR="00F55A84">
        <w:t xml:space="preserve"> </w:t>
      </w:r>
      <w:r w:rsidR="00692871">
        <w:t xml:space="preserve">is </w:t>
      </w:r>
      <w:r w:rsidR="00DC2D59">
        <w:t xml:space="preserve">large </w:t>
      </w:r>
      <w:r w:rsidR="00F55A84">
        <w:t>enough.</w:t>
      </w:r>
    </w:p>
    <w:p w14:paraId="4CED80D5" w14:textId="5D6D6127" w:rsidR="00DE6674" w:rsidRPr="00A157ED" w:rsidRDefault="00DE6674" w:rsidP="005D6892">
      <w:pPr>
        <w:pStyle w:val="ListParagraph"/>
        <w:numPr>
          <w:ilvl w:val="0"/>
          <w:numId w:val="49"/>
        </w:numPr>
        <w:jc w:val="both"/>
        <w:rPr>
          <w:lang w:val="en-US"/>
        </w:rPr>
      </w:pPr>
      <w:r w:rsidRPr="005D6892">
        <w:rPr>
          <w:lang w:val="en-US"/>
        </w:rPr>
        <w:t xml:space="preserve"> Model performances for random </w:t>
      </w:r>
      <w:proofErr w:type="spellStart"/>
      <w:r w:rsidRPr="005D6892">
        <w:rPr>
          <w:lang w:val="en-US"/>
        </w:rPr>
        <w:t>SetB</w:t>
      </w:r>
      <w:proofErr w:type="spellEnd"/>
      <w:r w:rsidRPr="005D6892">
        <w:rPr>
          <w:lang w:val="en-US"/>
        </w:rPr>
        <w:t xml:space="preserve"> (</w:t>
      </w:r>
      <w:proofErr w:type="spellStart"/>
      <w:r w:rsidRPr="005D6892">
        <w:rPr>
          <w:lang w:val="en-US"/>
        </w:rPr>
        <w:t>OptC</w:t>
      </w:r>
      <w:proofErr w:type="spellEnd"/>
      <w:r w:rsidRPr="005D6892">
        <w:rPr>
          <w:lang w:val="en-US"/>
        </w:rPr>
        <w:t xml:space="preserve">) </w:t>
      </w:r>
      <w:r w:rsidR="0034509F" w:rsidRPr="005D6892">
        <w:rPr>
          <w:lang w:val="en-US"/>
        </w:rPr>
        <w:t xml:space="preserve">Tx beam prediction </w:t>
      </w:r>
      <w:r w:rsidR="6A947723" w:rsidRPr="27406CF5">
        <w:rPr>
          <w:lang w:val="en-US"/>
        </w:rPr>
        <w:t>is</w:t>
      </w:r>
      <w:r w:rsidRPr="005D6892">
        <w:rPr>
          <w:lang w:val="en-US"/>
        </w:rPr>
        <w:t xml:space="preserve"> sensitive to the size of the dataset used for training</w:t>
      </w:r>
      <w:r w:rsidRPr="00F47758">
        <w:rPr>
          <w:lang w:val="en-US"/>
        </w:rPr>
        <w:t>.</w:t>
      </w:r>
    </w:p>
    <w:p w14:paraId="3343D920" w14:textId="77777777" w:rsidR="00DE6674" w:rsidRPr="005D6892" w:rsidRDefault="00DE6674" w:rsidP="00177FF8">
      <w:pPr>
        <w:rPr>
          <w:lang w:val="en-US"/>
        </w:rPr>
      </w:pPr>
    </w:p>
    <w:p w14:paraId="1B2B311F" w14:textId="4D2CDC0F" w:rsidR="00974727" w:rsidRDefault="002D0846" w:rsidP="00974727">
      <w:pPr>
        <w:keepNext/>
      </w:pPr>
      <w:r>
        <w:rPr>
          <w:noProof/>
        </w:rPr>
        <w:drawing>
          <wp:inline distT="0" distB="0" distL="0" distR="0" wp14:anchorId="161160A2" wp14:editId="1450EDB1">
            <wp:extent cx="2980690" cy="2425065"/>
            <wp:effectExtent l="0" t="0" r="0" b="0"/>
            <wp:docPr id="9" name="Picture 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20A72F43-22F3-4647-ADF2-F9A8A715ABA8}"/>
                        </a:ext>
                      </a:extLst>
                    </a:blip>
                    <a:srcRect l="1348" t="8044" r="7187"/>
                    <a:stretch>
                      <a:fillRect/>
                    </a:stretch>
                  </pic:blipFill>
                  <pic:spPr>
                    <a:xfrm>
                      <a:off x="0" y="0"/>
                      <a:ext cx="2980690" cy="2425065"/>
                    </a:xfrm>
                    <a:prstGeom prst="rect">
                      <a:avLst/>
                    </a:prstGeom>
                  </pic:spPr>
                </pic:pic>
              </a:graphicData>
            </a:graphic>
          </wp:inline>
        </w:drawing>
      </w:r>
      <w:r w:rsidR="00974727">
        <w:rPr>
          <w:noProof/>
        </w:rPr>
        <w:drawing>
          <wp:inline distT="0" distB="0" distL="0" distR="0" wp14:anchorId="3458A56C" wp14:editId="6E3F10FB">
            <wp:extent cx="3028200" cy="2425065"/>
            <wp:effectExtent l="0" t="0" r="1270" b="0"/>
            <wp:docPr id="1" name="Picture 1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AE5192BD-39C2-4CBF-B46A-C3CE365CEFFF}"/>
                        </a:ext>
                      </a:extLst>
                    </a:blip>
                    <a:srcRect t="8044" r="7187"/>
                    <a:stretch>
                      <a:fillRect/>
                    </a:stretch>
                  </pic:blipFill>
                  <pic:spPr>
                    <a:xfrm>
                      <a:off x="0" y="0"/>
                      <a:ext cx="3028200" cy="2425065"/>
                    </a:xfrm>
                    <a:prstGeom prst="rect">
                      <a:avLst/>
                    </a:prstGeom>
                  </pic:spPr>
                </pic:pic>
              </a:graphicData>
            </a:graphic>
          </wp:inline>
        </w:drawing>
      </w:r>
    </w:p>
    <w:p w14:paraId="3666EF00" w14:textId="59CEBDE4" w:rsidR="00974727" w:rsidRPr="00BC023A" w:rsidRDefault="00974727" w:rsidP="00BC023A">
      <w:pPr>
        <w:pStyle w:val="ListParagraph"/>
        <w:keepNext/>
        <w:numPr>
          <w:ilvl w:val="0"/>
          <w:numId w:val="120"/>
        </w:numPr>
        <w:rPr>
          <w:b/>
          <w:bCs/>
        </w:rPr>
      </w:pPr>
      <w:r w:rsidRPr="00BC023A">
        <w:rPr>
          <w:b/>
          <w:bCs/>
        </w:rPr>
        <w:t xml:space="preserve">                                               (b)</w:t>
      </w:r>
    </w:p>
    <w:p w14:paraId="2B0725B0" w14:textId="5269C7A4" w:rsidR="00177FF8" w:rsidRDefault="00974727" w:rsidP="00525746">
      <w:pPr>
        <w:pStyle w:val="Caption"/>
        <w:rPr>
          <w:lang w:val="en-US"/>
        </w:rPr>
      </w:pPr>
      <w:bookmarkStart w:id="21" w:name="_Ref127116474"/>
      <w:r>
        <w:t xml:space="preserve">Figure </w:t>
      </w:r>
      <w:r w:rsidR="002452E5">
        <w:fldChar w:fldCharType="begin"/>
      </w:r>
      <w:r w:rsidR="002452E5">
        <w:instrText xml:space="preserve"> STYLEREF 2 \s </w:instrText>
      </w:r>
      <w:r w:rsidR="002452E5">
        <w:fldChar w:fldCharType="separate"/>
      </w:r>
      <w:r w:rsidR="002452E5">
        <w:rPr>
          <w:noProof/>
        </w:rPr>
        <w:t>2.2</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3</w:t>
      </w:r>
      <w:r w:rsidR="002452E5">
        <w:fldChar w:fldCharType="end"/>
      </w:r>
      <w:bookmarkEnd w:id="21"/>
      <w:r>
        <w:t>:</w:t>
      </w:r>
      <w:r w:rsidR="0055752A">
        <w:t xml:space="preserve"> </w:t>
      </w:r>
      <w:r w:rsidR="00E8379A">
        <w:t xml:space="preserve">Top-1 and Top-2 Tx beam prediction results for </w:t>
      </w:r>
      <w:r w:rsidR="00FB7983">
        <w:t xml:space="preserve">different configuration of </w:t>
      </w:r>
      <w:proofErr w:type="spellStart"/>
      <w:r w:rsidR="00FB7983">
        <w:t>SetB</w:t>
      </w:r>
      <w:proofErr w:type="spellEnd"/>
      <w:r w:rsidR="00FB7983">
        <w:t xml:space="preserve"> patters: in </w:t>
      </w:r>
      <w:r w:rsidR="00FB7983">
        <w:rPr>
          <w:lang w:val="en-US"/>
        </w:rPr>
        <w:t xml:space="preserve">Opt1 </w:t>
      </w:r>
      <w:proofErr w:type="spellStart"/>
      <w:r w:rsidR="00FB7983">
        <w:rPr>
          <w:lang w:val="en-US"/>
        </w:rPr>
        <w:t>SetB</w:t>
      </w:r>
      <w:proofErr w:type="spellEnd"/>
      <w:r w:rsidR="00FB7983">
        <w:rPr>
          <w:lang w:val="en-US"/>
        </w:rPr>
        <w:t xml:space="preserve"> is fixed across training and inference, in </w:t>
      </w:r>
      <w:r w:rsidR="00FB7983" w:rsidRPr="00243F75">
        <w:rPr>
          <w:lang w:val="en-US"/>
        </w:rPr>
        <w:t>Opt2B</w:t>
      </w:r>
      <w:r w:rsidR="00FB7983">
        <w:rPr>
          <w:lang w:val="en-US"/>
        </w:rPr>
        <w:t xml:space="preserve"> </w:t>
      </w:r>
      <w:proofErr w:type="spellStart"/>
      <w:r w:rsidR="00FB7983">
        <w:rPr>
          <w:lang w:val="en-US"/>
        </w:rPr>
        <w:t>SetB</w:t>
      </w:r>
      <w:proofErr w:type="spellEnd"/>
      <w:r w:rsidR="00FB7983">
        <w:rPr>
          <w:lang w:val="en-US"/>
        </w:rPr>
        <w:t xml:space="preserve"> is randomly changed </w:t>
      </w:r>
      <w:r w:rsidR="00FB7983" w:rsidRPr="00243F75">
        <w:rPr>
          <w:lang w:val="en-US"/>
        </w:rPr>
        <w:t>among pre-configured patterns</w:t>
      </w:r>
      <w:r w:rsidR="00FB7983">
        <w:rPr>
          <w:lang w:val="en-US"/>
        </w:rPr>
        <w:t xml:space="preserve">, and in </w:t>
      </w:r>
      <w:r w:rsidR="00FB7983" w:rsidRPr="00CD6B8D">
        <w:rPr>
          <w:lang w:val="en-US"/>
        </w:rPr>
        <w:t xml:space="preserve">Opt2C </w:t>
      </w:r>
      <w:proofErr w:type="spellStart"/>
      <w:r w:rsidR="00FB7983" w:rsidRPr="00CD6B8D">
        <w:rPr>
          <w:lang w:val="en-US"/>
        </w:rPr>
        <w:t>SetB</w:t>
      </w:r>
      <w:proofErr w:type="spellEnd"/>
      <w:r w:rsidR="00FB7983" w:rsidRPr="00CD6B8D">
        <w:rPr>
          <w:lang w:val="en-US"/>
        </w:rPr>
        <w:t xml:space="preserve"> is randomly changed among the</w:t>
      </w:r>
      <w:r w:rsidR="00FB7983" w:rsidRPr="00475185">
        <w:rPr>
          <w:lang w:val="en-US"/>
        </w:rPr>
        <w:t xml:space="preserve"> </w:t>
      </w:r>
      <w:proofErr w:type="spellStart"/>
      <w:r w:rsidR="00FB7983" w:rsidRPr="00475185">
        <w:rPr>
          <w:lang w:val="en-US"/>
        </w:rPr>
        <w:t>SetA</w:t>
      </w:r>
      <w:proofErr w:type="spellEnd"/>
      <w:r w:rsidR="00FB7983" w:rsidRPr="00475185">
        <w:rPr>
          <w:lang w:val="en-US"/>
        </w:rPr>
        <w:t xml:space="preserve"> beams</w:t>
      </w:r>
      <w:r w:rsidR="00A27C9C">
        <w:rPr>
          <w:lang w:val="en-US"/>
        </w:rPr>
        <w:t xml:space="preserve">. </w:t>
      </w:r>
      <w:r w:rsidR="00F62AF5">
        <w:rPr>
          <w:lang w:val="en-US"/>
        </w:rPr>
        <w:t xml:space="preserve">Model training/inference at NW side assuming reporting of </w:t>
      </w:r>
      <w:r w:rsidR="000C41C9">
        <w:rPr>
          <w:lang w:val="en-US"/>
        </w:rPr>
        <w:t xml:space="preserve">all 16 measurements. </w:t>
      </w:r>
    </w:p>
    <w:p w14:paraId="3EA749E0" w14:textId="77777777" w:rsidR="00525746" w:rsidRPr="00F47758" w:rsidRDefault="00525746" w:rsidP="00BC023A">
      <w:pPr>
        <w:rPr>
          <w:lang w:val="en-US"/>
        </w:rPr>
      </w:pPr>
    </w:p>
    <w:p w14:paraId="33A0D45C" w14:textId="62F4D835" w:rsidR="004B66AD" w:rsidRDefault="004B66AD" w:rsidP="004B66AD">
      <w:pPr>
        <w:pStyle w:val="Heading5"/>
        <w:rPr>
          <w:lang w:val="en-US"/>
        </w:rPr>
      </w:pPr>
      <w:r w:rsidRPr="004B66AD">
        <w:rPr>
          <w:lang w:val="en-US"/>
        </w:rPr>
        <w:t xml:space="preserve">Various </w:t>
      </w:r>
      <w:proofErr w:type="spellStart"/>
      <w:r w:rsidRPr="004B66AD">
        <w:rPr>
          <w:lang w:val="en-US"/>
        </w:rPr>
        <w:t>SetB</w:t>
      </w:r>
      <w:proofErr w:type="spellEnd"/>
      <w:r w:rsidRPr="004B66AD">
        <w:rPr>
          <w:lang w:val="en-US"/>
        </w:rPr>
        <w:t xml:space="preserve"> with </w:t>
      </w:r>
      <w:r w:rsidR="002A576F">
        <w:rPr>
          <w:lang w:val="en-US"/>
        </w:rPr>
        <w:t xml:space="preserve">N-best Beams </w:t>
      </w:r>
      <w:r w:rsidRPr="00475185">
        <w:rPr>
          <w:lang w:val="en-US"/>
        </w:rPr>
        <w:t>Reporting</w:t>
      </w:r>
    </w:p>
    <w:p w14:paraId="57A0F30F" w14:textId="3BFD4068" w:rsidR="002B5CF8" w:rsidRDefault="00FD00DA" w:rsidP="002B5CF8">
      <w:pPr>
        <w:rPr>
          <w:lang w:val="en-US"/>
        </w:rPr>
      </w:pPr>
      <w:r>
        <w:rPr>
          <w:lang w:val="en-US"/>
        </w:rPr>
        <w:t xml:space="preserve">In this </w:t>
      </w:r>
      <w:r w:rsidR="7EE07750" w:rsidRPr="27406CF5">
        <w:rPr>
          <w:lang w:val="en-US"/>
        </w:rPr>
        <w:t>subsection</w:t>
      </w:r>
      <w:r>
        <w:rPr>
          <w:lang w:val="en-US"/>
        </w:rPr>
        <w:t xml:space="preserve">, we </w:t>
      </w:r>
      <w:r w:rsidR="00412249">
        <w:rPr>
          <w:lang w:val="en-US"/>
        </w:rPr>
        <w:t xml:space="preserve">investigate the model performance </w:t>
      </w:r>
      <w:r w:rsidR="00AC1843">
        <w:rPr>
          <w:lang w:val="en-US"/>
        </w:rPr>
        <w:t xml:space="preserve">when the number of beams for the UE to report in one instance is limited. </w:t>
      </w:r>
      <w:r w:rsidR="00AC1843" w:rsidRPr="27406CF5">
        <w:rPr>
          <w:lang w:val="en-US"/>
        </w:rPr>
        <w:t>We</w:t>
      </w:r>
      <w:r w:rsidR="00412249" w:rsidRPr="27406CF5">
        <w:rPr>
          <w:lang w:val="en-US"/>
        </w:rPr>
        <w:t xml:space="preserve"> </w:t>
      </w:r>
      <w:r w:rsidR="1B299A83" w:rsidRPr="27406CF5">
        <w:rPr>
          <w:lang w:val="en-US"/>
        </w:rPr>
        <w:t>considered</w:t>
      </w:r>
      <w:r>
        <w:rPr>
          <w:lang w:val="en-US"/>
        </w:rPr>
        <w:t xml:space="preserve"> the same simulations assumption</w:t>
      </w:r>
      <w:r w:rsidR="00E32F82">
        <w:rPr>
          <w:lang w:val="en-US"/>
        </w:rPr>
        <w:t>s</w:t>
      </w:r>
      <w:r>
        <w:rPr>
          <w:lang w:val="en-US"/>
        </w:rPr>
        <w:t xml:space="preserve"> of Section</w:t>
      </w:r>
      <w:r w:rsidR="00E32F82">
        <w:rPr>
          <w:lang w:val="en-US"/>
        </w:rPr>
        <w:t xml:space="preserve"> </w:t>
      </w:r>
      <w:r w:rsidR="00E32F82">
        <w:rPr>
          <w:lang w:val="en-US"/>
        </w:rPr>
        <w:fldChar w:fldCharType="begin"/>
      </w:r>
      <w:r w:rsidR="00E32F82">
        <w:rPr>
          <w:lang w:val="en-US"/>
        </w:rPr>
        <w:instrText xml:space="preserve"> REF _Ref127118462 \r \h </w:instrText>
      </w:r>
      <w:r w:rsidR="00E32F82">
        <w:rPr>
          <w:lang w:val="en-US"/>
        </w:rPr>
      </w:r>
      <w:r w:rsidR="00E32F82">
        <w:rPr>
          <w:lang w:val="en-US"/>
        </w:rPr>
        <w:fldChar w:fldCharType="separate"/>
      </w:r>
      <w:r w:rsidR="00E32F82">
        <w:rPr>
          <w:lang w:val="en-US"/>
        </w:rPr>
        <w:t>2.2.1.4.1</w:t>
      </w:r>
      <w:r w:rsidR="00E32F82">
        <w:rPr>
          <w:lang w:val="en-US"/>
        </w:rPr>
        <w:fldChar w:fldCharType="end"/>
      </w:r>
      <w:r w:rsidR="005E2E01">
        <w:rPr>
          <w:lang w:val="en-US"/>
        </w:rPr>
        <w:t xml:space="preserve"> and we experimented with UE reporting the </w:t>
      </w:r>
      <w:r w:rsidR="0017587B">
        <w:rPr>
          <w:lang w:val="en-US"/>
        </w:rPr>
        <w:t>N</w:t>
      </w:r>
      <w:r w:rsidR="005E2E01">
        <w:rPr>
          <w:lang w:val="en-US"/>
        </w:rPr>
        <w:t>-best beams</w:t>
      </w:r>
      <w:r w:rsidR="0017587B">
        <w:rPr>
          <w:lang w:val="en-US"/>
        </w:rPr>
        <w:t xml:space="preserve"> with N=8 and N=4 (</w:t>
      </w:r>
      <w:r w:rsidR="00E1279D">
        <w:rPr>
          <w:lang w:val="en-US"/>
        </w:rPr>
        <w:t>c</w:t>
      </w:r>
      <w:r w:rsidR="00723F2A">
        <w:rPr>
          <w:lang w:val="en-US"/>
        </w:rPr>
        <w:t xml:space="preserve">urrent </w:t>
      </w:r>
      <w:r w:rsidR="00DA2506">
        <w:rPr>
          <w:lang w:val="en-US"/>
        </w:rPr>
        <w:t xml:space="preserve">option </w:t>
      </w:r>
      <w:r w:rsidR="00723F2A">
        <w:rPr>
          <w:lang w:val="en-US"/>
        </w:rPr>
        <w:t xml:space="preserve">supported </w:t>
      </w:r>
      <w:r w:rsidR="003B2B03">
        <w:rPr>
          <w:lang w:val="en-US"/>
        </w:rPr>
        <w:t>by the standard</w:t>
      </w:r>
      <w:r w:rsidR="0017587B">
        <w:rPr>
          <w:lang w:val="en-US"/>
        </w:rPr>
        <w:t>).</w:t>
      </w:r>
      <w:r w:rsidR="005E2E01">
        <w:rPr>
          <w:lang w:val="en-US"/>
        </w:rPr>
        <w:t xml:space="preserve"> </w:t>
      </w:r>
    </w:p>
    <w:p w14:paraId="50E63EAC" w14:textId="2DA2B0E3" w:rsidR="00CB58D0" w:rsidRDefault="005C0D85" w:rsidP="002B5CF8">
      <w:r>
        <w:rPr>
          <w:lang w:val="en-US"/>
        </w:rPr>
        <w:t xml:space="preserve">Part (a)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rsidR="004D1349">
        <w:rPr>
          <w:lang w:val="en-US"/>
        </w:rPr>
        <w:t>shows the Top-1 beam prediction accuracy results with N=8</w:t>
      </w:r>
      <w:r w:rsidR="00BF7AB8">
        <w:rPr>
          <w:lang w:val="en-US"/>
        </w:rPr>
        <w:t xml:space="preserve"> reporting</w:t>
      </w:r>
      <w:r w:rsidR="004D1349">
        <w:rPr>
          <w:lang w:val="en-US"/>
        </w:rPr>
        <w:t xml:space="preserve">. </w:t>
      </w:r>
      <w:r w:rsidR="00863C1D">
        <w:t xml:space="preserve">Fixed/Pre-configured </w:t>
      </w:r>
      <w:proofErr w:type="spellStart"/>
      <w:r w:rsidR="00863C1D">
        <w:t>SetBs</w:t>
      </w:r>
      <w:proofErr w:type="spellEnd"/>
      <w:r w:rsidR="00BF7AB8">
        <w:t xml:space="preserve"> decrease the beam prediction </w:t>
      </w:r>
      <w:r w:rsidR="001A2393">
        <w:t xml:space="preserve">accuracy at 1db by </w:t>
      </w:r>
      <w:r w:rsidR="00C55A64">
        <w:t xml:space="preserve">1.7% and </w:t>
      </w:r>
      <w:r w:rsidR="001926C0">
        <w:t>2.7% compared to the full-beam reporting</w:t>
      </w:r>
      <w:r w:rsidR="0067137C">
        <w:t>, respectively</w:t>
      </w:r>
      <w:r w:rsidR="001926C0">
        <w:t xml:space="preserve">. </w:t>
      </w:r>
      <w:r w:rsidR="007379A1">
        <w:t xml:space="preserve">A larger degradation of </w:t>
      </w:r>
      <w:r w:rsidR="000A301B">
        <w:t xml:space="preserve">4.4% </w:t>
      </w:r>
      <w:r w:rsidR="3B8AB6C8">
        <w:t>it is</w:t>
      </w:r>
      <w:r w:rsidR="002E6163">
        <w:t xml:space="preserve"> observed for the </w:t>
      </w:r>
      <w:r w:rsidR="00114D06">
        <w:t xml:space="preserve">random </w:t>
      </w:r>
      <w:proofErr w:type="spellStart"/>
      <w:r w:rsidR="00114D06">
        <w:t>SetB</w:t>
      </w:r>
      <w:proofErr w:type="spellEnd"/>
      <w:r w:rsidR="0054459B">
        <w:t xml:space="preserve">, indicating that </w:t>
      </w:r>
      <w:proofErr w:type="spellStart"/>
      <w:r w:rsidR="0054459B">
        <w:t>OptC</w:t>
      </w:r>
      <w:proofErr w:type="spellEnd"/>
      <w:r w:rsidR="0054459B">
        <w:t xml:space="preserve"> is more sensitive </w:t>
      </w:r>
      <w:r w:rsidR="00712F55">
        <w:t>to the number of</w:t>
      </w:r>
      <w:r w:rsidR="0054459B">
        <w:t xml:space="preserve"> reported beams. </w:t>
      </w:r>
    </w:p>
    <w:p w14:paraId="768D850E" w14:textId="77777777" w:rsidR="00A61E9C" w:rsidRPr="00A157ED" w:rsidRDefault="00A61E9C" w:rsidP="00BC023A">
      <w:pPr>
        <w:pStyle w:val="ListParagraph"/>
        <w:numPr>
          <w:ilvl w:val="0"/>
          <w:numId w:val="49"/>
        </w:numPr>
        <w:jc w:val="both"/>
        <w:rPr>
          <w:lang w:val="en-US"/>
        </w:rPr>
      </w:pPr>
      <w:r w:rsidRPr="00475185">
        <w:rPr>
          <w:lang w:val="en-US"/>
        </w:rPr>
        <w:t xml:space="preserve">Model performances for </w:t>
      </w:r>
      <w:proofErr w:type="spellStart"/>
      <w:r w:rsidRPr="00BC023A">
        <w:rPr>
          <w:lang w:val="en-US"/>
        </w:rPr>
        <w:t>OptC</w:t>
      </w:r>
      <w:proofErr w:type="spellEnd"/>
      <w:r w:rsidRPr="00BC023A">
        <w:rPr>
          <w:lang w:val="en-US"/>
        </w:rPr>
        <w:t xml:space="preserve"> are more sensitive to the number of reported beams</w:t>
      </w:r>
      <w:r w:rsidRPr="00475185">
        <w:rPr>
          <w:lang w:val="en-US"/>
        </w:rPr>
        <w:t>.</w:t>
      </w:r>
    </w:p>
    <w:p w14:paraId="0AFBBCFA" w14:textId="77777777" w:rsidR="00A61E9C" w:rsidRDefault="00A61E9C" w:rsidP="002B5CF8">
      <w:pPr>
        <w:rPr>
          <w:lang w:val="en-US"/>
        </w:rPr>
      </w:pPr>
    </w:p>
    <w:p w14:paraId="1AE14183" w14:textId="39581CE3" w:rsidR="003F17AA" w:rsidRDefault="00DF6160" w:rsidP="003F17AA">
      <w:r>
        <w:lastRenderedPageBreak/>
        <w:t xml:space="preserve">The </w:t>
      </w:r>
      <w:proofErr w:type="spellStart"/>
      <w:r>
        <w:t>resulst</w:t>
      </w:r>
      <w:proofErr w:type="spellEnd"/>
      <w:r>
        <w:t xml:space="preserve"> when </w:t>
      </w:r>
      <w:r>
        <w:rPr>
          <w:lang w:val="en-US"/>
        </w:rPr>
        <w:t>N=4 reporting</w:t>
      </w:r>
      <w:r>
        <w:t>, are shown</w:t>
      </w:r>
      <w:r w:rsidRPr="00003FB6">
        <w:rPr>
          <w:lang w:val="en-US"/>
        </w:rPr>
        <w:t xml:space="preserve"> </w:t>
      </w:r>
      <w:r>
        <w:rPr>
          <w:lang w:val="en-US"/>
        </w:rPr>
        <w:t xml:space="preserve">in Part (c)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t xml:space="preserve">Fixed/Pre-configured </w:t>
      </w:r>
      <w:proofErr w:type="spellStart"/>
      <w:r>
        <w:t>SetBs</w:t>
      </w:r>
      <w:proofErr w:type="spellEnd"/>
      <w:r>
        <w:t xml:space="preserve"> decrease the beam prediction accuracy at 1db by 5% and by 7% compared to the full-beam reporting, respectively. </w:t>
      </w:r>
      <w:r w:rsidR="003F17AA">
        <w:t xml:space="preserve">Conversely, for the random </w:t>
      </w:r>
      <w:proofErr w:type="spellStart"/>
      <w:r w:rsidR="003F17AA">
        <w:t>SetB</w:t>
      </w:r>
      <w:proofErr w:type="spellEnd"/>
      <w:r w:rsidR="003F17AA">
        <w:t xml:space="preserve"> the beam prediction accuracy at 1db decreases by 12%, confirming the observation above. </w:t>
      </w:r>
    </w:p>
    <w:p w14:paraId="5093494D" w14:textId="22B5965A" w:rsidR="00DF6160" w:rsidRDefault="00BA2600" w:rsidP="002B5CF8">
      <w:r>
        <w:t>As shown</w:t>
      </w:r>
      <w:r w:rsidRPr="00003FB6">
        <w:rPr>
          <w:lang w:val="en-US"/>
        </w:rPr>
        <w:t xml:space="preserve"> </w:t>
      </w:r>
      <w:r>
        <w:rPr>
          <w:lang w:val="en-US"/>
        </w:rPr>
        <w:t xml:space="preserve">in Part (d) of </w:t>
      </w:r>
      <w:r>
        <w:rPr>
          <w:lang w:val="en-US"/>
        </w:rPr>
        <w:fldChar w:fldCharType="begin"/>
      </w:r>
      <w:r>
        <w:rPr>
          <w:lang w:val="en-US"/>
        </w:rPr>
        <w:instrText xml:space="preserve"> REF _Ref127119837 \h </w:instrText>
      </w:r>
      <w:r>
        <w:rPr>
          <w:lang w:val="en-US"/>
        </w:rPr>
      </w:r>
      <w:r>
        <w:rPr>
          <w:lang w:val="en-US"/>
        </w:rPr>
        <w:fldChar w:fldCharType="separate"/>
      </w:r>
      <w:r w:rsidRPr="00F25B04">
        <w:rPr>
          <w:lang w:val="en-US"/>
        </w:rPr>
        <w:t xml:space="preserve">Figure </w:t>
      </w:r>
      <w:r>
        <w:rPr>
          <w:noProof/>
          <w:lang w:val="en-US"/>
        </w:rPr>
        <w:t>2.2</w:t>
      </w:r>
      <w:r>
        <w:rPr>
          <w:lang w:val="en-US"/>
        </w:rPr>
        <w:noBreakHyphen/>
      </w:r>
      <w:r w:rsidR="00426B98">
        <w:rPr>
          <w:noProof/>
          <w:lang w:val="en-US"/>
        </w:rPr>
        <w:t>7</w:t>
      </w:r>
      <w:r>
        <w:rPr>
          <w:lang w:val="en-US"/>
        </w:rPr>
        <w:fldChar w:fldCharType="end"/>
      </w:r>
      <w:r>
        <w:rPr>
          <w:lang w:val="en-US"/>
        </w:rPr>
        <w:t xml:space="preserve">, </w:t>
      </w:r>
      <w:r w:rsidR="00C445F9">
        <w:t xml:space="preserve">with </w:t>
      </w:r>
      <w:r w:rsidR="00C445F9">
        <w:rPr>
          <w:lang w:val="en-US"/>
        </w:rPr>
        <w:t xml:space="preserve">N=4 </w:t>
      </w:r>
      <w:r>
        <w:rPr>
          <w:lang w:val="en-US"/>
        </w:rPr>
        <w:t>f</w:t>
      </w:r>
      <w:proofErr w:type="spellStart"/>
      <w:r w:rsidR="00E044FD">
        <w:t>urther</w:t>
      </w:r>
      <w:proofErr w:type="spellEnd"/>
      <w:r w:rsidR="00E044FD">
        <w:t xml:space="preserve"> measurements for </w:t>
      </w:r>
      <w:r w:rsidR="001D7ABB">
        <w:t xml:space="preserve">the Top-2 beams are required to </w:t>
      </w:r>
      <w:r w:rsidR="00FD4EB5">
        <w:t xml:space="preserve">achieve Fixed/Pre-configured </w:t>
      </w:r>
      <w:proofErr w:type="spellStart"/>
      <w:r w:rsidR="00FD4EB5">
        <w:t>SetBs</w:t>
      </w:r>
      <w:proofErr w:type="spellEnd"/>
      <w:r w:rsidR="00FD4EB5">
        <w:t xml:space="preserve"> prediction accuracy above the 90-th percentile</w:t>
      </w:r>
      <w:r>
        <w:t xml:space="preserve">, indicating that </w:t>
      </w:r>
      <w:r w:rsidR="00683F85">
        <w:rPr>
          <w:lang w:val="en-US"/>
        </w:rPr>
        <w:t xml:space="preserve">4-best beams may not be sufficient for training and inference at </w:t>
      </w:r>
      <w:r w:rsidR="009A1605">
        <w:rPr>
          <w:lang w:val="en-US"/>
        </w:rPr>
        <w:t xml:space="preserve">NW side the model for DL Tx beam prediction. </w:t>
      </w:r>
      <w:r w:rsidR="004C1187">
        <w:rPr>
          <w:lang w:val="en-US"/>
        </w:rPr>
        <w:t xml:space="preserve">Finally, </w:t>
      </w:r>
      <w:proofErr w:type="spellStart"/>
      <w:r w:rsidR="004A74E2">
        <w:t>OptC</w:t>
      </w:r>
      <w:proofErr w:type="spellEnd"/>
      <w:r w:rsidR="004A74E2">
        <w:t xml:space="preserve"> does not achieve a </w:t>
      </w:r>
      <w:r w:rsidR="00CB76D2">
        <w:t>prediction accuracy above the 90-th percentile</w:t>
      </w:r>
      <w:r w:rsidR="00CB76D2" w:rsidRPr="00CB76D2">
        <w:rPr>
          <w:lang w:val="en-US"/>
        </w:rPr>
        <w:t xml:space="preserve"> </w:t>
      </w:r>
      <w:r w:rsidR="00CB76D2">
        <w:rPr>
          <w:lang w:val="en-US"/>
        </w:rPr>
        <w:t>even with the f</w:t>
      </w:r>
      <w:proofErr w:type="spellStart"/>
      <w:r w:rsidR="00CB76D2">
        <w:t>urther</w:t>
      </w:r>
      <w:proofErr w:type="spellEnd"/>
      <w:r w:rsidR="00CB76D2">
        <w:t xml:space="preserve"> measurements for the Top-2</w:t>
      </w:r>
      <w:r w:rsidR="004A74E2">
        <w:t>.</w:t>
      </w:r>
      <w:r w:rsidR="00F73157">
        <w:t xml:space="preserve"> Suggesting that </w:t>
      </w:r>
      <w:proofErr w:type="spellStart"/>
      <w:r w:rsidR="00F73157">
        <w:t>OptC</w:t>
      </w:r>
      <w:proofErr w:type="spellEnd"/>
      <w:r w:rsidR="00F73157">
        <w:t xml:space="preserve"> </w:t>
      </w:r>
      <w:r w:rsidR="00553F7E">
        <w:t>require</w:t>
      </w:r>
      <w:r w:rsidR="00A80996">
        <w:t>s</w:t>
      </w:r>
      <w:r w:rsidR="00553F7E">
        <w:t xml:space="preserve"> </w:t>
      </w:r>
      <w:r w:rsidR="00A80996">
        <w:t xml:space="preserve">reporting </w:t>
      </w:r>
      <w:r w:rsidR="00553F7E">
        <w:t>at least 8 beams</w:t>
      </w:r>
      <w:r w:rsidR="00A80996">
        <w:t xml:space="preserve">. </w:t>
      </w:r>
    </w:p>
    <w:p w14:paraId="21A07F77" w14:textId="31A7F99D" w:rsidR="0076296C" w:rsidRDefault="00A80996" w:rsidP="00BC023A">
      <w:pPr>
        <w:pStyle w:val="ListParagraph"/>
        <w:numPr>
          <w:ilvl w:val="0"/>
          <w:numId w:val="49"/>
        </w:numPr>
        <w:jc w:val="both"/>
        <w:rPr>
          <w:lang w:val="en-US"/>
        </w:rPr>
      </w:pPr>
      <w:r w:rsidRPr="00F47758">
        <w:rPr>
          <w:lang w:val="en-US"/>
        </w:rPr>
        <w:t xml:space="preserve"> </w:t>
      </w:r>
      <w:r w:rsidR="003A7C62" w:rsidRPr="00F47758">
        <w:rPr>
          <w:lang w:val="en-US"/>
        </w:rPr>
        <w:t xml:space="preserve">Reporting </w:t>
      </w:r>
      <w:r w:rsidRPr="001F1285">
        <w:rPr>
          <w:lang w:val="en-US"/>
        </w:rPr>
        <w:t>4</w:t>
      </w:r>
      <w:r w:rsidRPr="0090644C">
        <w:rPr>
          <w:lang w:val="en-US"/>
        </w:rPr>
        <w:t>-best beams</w:t>
      </w:r>
      <w:r w:rsidRPr="00C3076D">
        <w:rPr>
          <w:lang w:val="en-US"/>
        </w:rPr>
        <w:t xml:space="preserve"> may not </w:t>
      </w:r>
      <w:r w:rsidRPr="0076296C">
        <w:rPr>
          <w:lang w:val="en-US"/>
        </w:rPr>
        <w:t>be sufficient for training and inference at NW side the model for DL Tx beam prediction</w:t>
      </w:r>
      <w:r w:rsidR="003A7C62" w:rsidRPr="0076296C">
        <w:rPr>
          <w:lang w:val="en-US"/>
        </w:rPr>
        <w:t xml:space="preserve"> with </w:t>
      </w:r>
      <w:r w:rsidR="003A7C62" w:rsidRPr="00BC023A">
        <w:rPr>
          <w:lang w:val="en-US"/>
        </w:rPr>
        <w:t xml:space="preserve">Fixed/Pre-configured </w:t>
      </w:r>
      <w:proofErr w:type="spellStart"/>
      <w:r w:rsidR="003A7C62" w:rsidRPr="00BC023A">
        <w:rPr>
          <w:lang w:val="en-US"/>
        </w:rPr>
        <w:t>SetBs</w:t>
      </w:r>
      <w:proofErr w:type="spellEnd"/>
      <w:r w:rsidR="003A7C62" w:rsidRPr="00F47758">
        <w:rPr>
          <w:lang w:val="en-US"/>
        </w:rPr>
        <w:t xml:space="preserve">. </w:t>
      </w:r>
      <w:proofErr w:type="spellStart"/>
      <w:r w:rsidR="0076296C" w:rsidRPr="0076296C">
        <w:rPr>
          <w:lang w:val="en-US"/>
        </w:rPr>
        <w:t>OptC</w:t>
      </w:r>
      <w:proofErr w:type="spellEnd"/>
      <w:r w:rsidR="0076296C" w:rsidRPr="0076296C">
        <w:rPr>
          <w:lang w:val="en-US"/>
        </w:rPr>
        <w:t xml:space="preserve"> requires reporting </w:t>
      </w:r>
      <w:r w:rsidR="4F497935" w:rsidRPr="27406CF5">
        <w:rPr>
          <w:lang w:val="en-US"/>
        </w:rPr>
        <w:t>of</w:t>
      </w:r>
      <w:r w:rsidR="0076296C" w:rsidRPr="27406CF5">
        <w:rPr>
          <w:lang w:val="en-US"/>
        </w:rPr>
        <w:t xml:space="preserve"> </w:t>
      </w:r>
      <w:r w:rsidR="0076296C" w:rsidRPr="0076296C">
        <w:rPr>
          <w:lang w:val="en-US"/>
        </w:rPr>
        <w:t>at least 8 beams.</w:t>
      </w:r>
    </w:p>
    <w:p w14:paraId="48F707FE" w14:textId="77777777" w:rsidR="0076296C" w:rsidRDefault="0076296C" w:rsidP="0076296C">
      <w:pPr>
        <w:jc w:val="both"/>
        <w:rPr>
          <w:lang w:val="en-US"/>
        </w:rPr>
      </w:pPr>
    </w:p>
    <w:p w14:paraId="2AA9787C" w14:textId="205D7D26" w:rsidR="0076296C" w:rsidRDefault="0076296C" w:rsidP="0076296C">
      <w:pPr>
        <w:pStyle w:val="RAN1proposal"/>
        <w:numPr>
          <w:ilvl w:val="0"/>
          <w:numId w:val="112"/>
        </w:numPr>
        <w:spacing w:after="0"/>
        <w:jc w:val="both"/>
      </w:pPr>
      <w:r w:rsidRPr="0081426F">
        <w:t xml:space="preserve">For BM-Case1, </w:t>
      </w:r>
      <w:r w:rsidRPr="0081426F">
        <w:rPr>
          <w:lang w:eastAsia="zh-CN"/>
        </w:rPr>
        <w:t xml:space="preserve">RAN1 may further </w:t>
      </w:r>
      <w:r>
        <w:rPr>
          <w:lang w:eastAsia="zh-CN"/>
        </w:rPr>
        <w:t xml:space="preserve">investigate to enhance the reporting from </w:t>
      </w:r>
      <w:r w:rsidRPr="00475185">
        <w:t xml:space="preserve">4-best beams </w:t>
      </w:r>
      <w:r>
        <w:t>to 8</w:t>
      </w:r>
      <w:r w:rsidRPr="00475185">
        <w:t>-best beams</w:t>
      </w:r>
      <w:r>
        <w:t>.</w:t>
      </w:r>
    </w:p>
    <w:p w14:paraId="5F58ABE7" w14:textId="77777777" w:rsidR="000F7A20" w:rsidRDefault="000F7A20" w:rsidP="000F7A20">
      <w:pPr>
        <w:rPr>
          <w:lang w:val="en-US"/>
        </w:rPr>
      </w:pPr>
    </w:p>
    <w:p w14:paraId="00A8B4C6" w14:textId="5D3680FB" w:rsidR="000F7A20" w:rsidRPr="00475185" w:rsidRDefault="000F7A20" w:rsidP="000F7A20">
      <w:pPr>
        <w:pStyle w:val="RAN1proposal"/>
        <w:numPr>
          <w:ilvl w:val="0"/>
          <w:numId w:val="112"/>
        </w:numPr>
        <w:spacing w:after="0"/>
        <w:jc w:val="both"/>
      </w:pPr>
      <w:r w:rsidRPr="0081426F">
        <w:t xml:space="preserve">For BM-Case1, </w:t>
      </w:r>
      <w:r w:rsidRPr="0081426F">
        <w:rPr>
          <w:lang w:eastAsia="zh-CN"/>
        </w:rPr>
        <w:t xml:space="preserve">RAN1 may </w:t>
      </w:r>
      <w:r w:rsidR="00243EE5">
        <w:rPr>
          <w:lang w:eastAsia="zh-CN"/>
        </w:rPr>
        <w:t xml:space="preserve">prioritize </w:t>
      </w:r>
      <w:r w:rsidR="00937F60" w:rsidRPr="00937F60">
        <w:rPr>
          <w:lang w:eastAsia="zh-CN"/>
        </w:rPr>
        <w:t xml:space="preserve">the measurements of </w:t>
      </w:r>
      <w:r w:rsidR="00243EE5">
        <w:t xml:space="preserve">Fixed/Pre-configured </w:t>
      </w:r>
      <w:proofErr w:type="spellStart"/>
      <w:r w:rsidR="00243EE5">
        <w:t>SetBs</w:t>
      </w:r>
      <w:proofErr w:type="spellEnd"/>
      <w:r w:rsidR="00E56753">
        <w:t xml:space="preserve"> (Opt1</w:t>
      </w:r>
      <w:r w:rsidR="00FD154B">
        <w:t xml:space="preserve"> and Opt2B</w:t>
      </w:r>
      <w:r w:rsidR="00E56753">
        <w:t>)</w:t>
      </w:r>
      <w:r w:rsidR="00243EE5">
        <w:t xml:space="preserve"> </w:t>
      </w:r>
      <w:r w:rsidR="0021426E" w:rsidRPr="0021426E">
        <w:t xml:space="preserve">to be used on the </w:t>
      </w:r>
      <w:r w:rsidR="0088317F">
        <w:t>NW</w:t>
      </w:r>
      <w:r w:rsidR="0021426E" w:rsidRPr="0021426E">
        <w:t xml:space="preserve"> </w:t>
      </w:r>
      <w:r w:rsidR="0088317F">
        <w:t xml:space="preserve">side </w:t>
      </w:r>
      <w:r w:rsidR="0021426E" w:rsidRPr="0021426E">
        <w:t xml:space="preserve">for input to </w:t>
      </w:r>
      <w:r w:rsidR="0088317F">
        <w:t>model training/inference</w:t>
      </w:r>
      <w:r w:rsidR="00D14CFC">
        <w:t xml:space="preserve">. </w:t>
      </w:r>
    </w:p>
    <w:p w14:paraId="4F01C3D8" w14:textId="77777777" w:rsidR="00553F7E" w:rsidRPr="00BC023A" w:rsidRDefault="00553F7E" w:rsidP="002B5CF8"/>
    <w:p w14:paraId="626B8A9A" w14:textId="17C9CC3E" w:rsidR="005650BE" w:rsidRDefault="005650BE" w:rsidP="002B5CF8">
      <w:pPr>
        <w:rPr>
          <w:noProof/>
        </w:rPr>
      </w:pPr>
      <w:r>
        <w:rPr>
          <w:noProof/>
        </w:rPr>
        <w:drawing>
          <wp:inline distT="0" distB="0" distL="0" distR="0" wp14:anchorId="59FB14C7" wp14:editId="67E061C1">
            <wp:extent cx="2956627" cy="2178658"/>
            <wp:effectExtent l="0" t="0" r="0" b="0"/>
            <wp:docPr id="18"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17">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2FE1F132-1F14-4A2A-9C3F-F6800F1B63CE}"/>
                        </a:ext>
                      </a:extLst>
                    </a:blip>
                    <a:srcRect t="8044" r="6406"/>
                    <a:stretch>
                      <a:fillRect/>
                    </a:stretch>
                  </pic:blipFill>
                  <pic:spPr>
                    <a:xfrm>
                      <a:off x="0" y="0"/>
                      <a:ext cx="2956627" cy="2178658"/>
                    </a:xfrm>
                    <a:prstGeom prst="rect">
                      <a:avLst/>
                    </a:prstGeom>
                  </pic:spPr>
                </pic:pic>
              </a:graphicData>
            </a:graphic>
          </wp:inline>
        </w:drawing>
      </w:r>
      <w:r w:rsidR="005216FD" w:rsidRPr="27406CF5">
        <w:rPr>
          <w:noProof/>
        </w:rPr>
        <w:t xml:space="preserve"> </w:t>
      </w:r>
      <w:r w:rsidR="005216FD">
        <w:rPr>
          <w:noProof/>
        </w:rPr>
        <w:drawing>
          <wp:inline distT="0" distB="0" distL="0" distR="0" wp14:anchorId="67D9DF61" wp14:editId="6932460D">
            <wp:extent cx="2980269" cy="2178223"/>
            <wp:effectExtent l="0" t="0" r="0" b="0"/>
            <wp:docPr id="24" name="Picture 23"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BEF9D657-D299-4000-9B72-81A9F2AB12C1}"/>
                        </a:ext>
                      </a:extLst>
                    </a:blip>
                    <a:srcRect t="8427" r="6031"/>
                    <a:stretch>
                      <a:fillRect/>
                    </a:stretch>
                  </pic:blipFill>
                  <pic:spPr>
                    <a:xfrm>
                      <a:off x="0" y="0"/>
                      <a:ext cx="2980269" cy="2178223"/>
                    </a:xfrm>
                    <a:prstGeom prst="rect">
                      <a:avLst/>
                    </a:prstGeom>
                  </pic:spPr>
                </pic:pic>
              </a:graphicData>
            </a:graphic>
          </wp:inline>
        </w:drawing>
      </w:r>
    </w:p>
    <w:p w14:paraId="7A20F1E3" w14:textId="31D77B5C" w:rsidR="005216FD" w:rsidRPr="00D909CF" w:rsidRDefault="005216FD" w:rsidP="00D909CF">
      <w:pPr>
        <w:pStyle w:val="ListParagraph"/>
        <w:numPr>
          <w:ilvl w:val="0"/>
          <w:numId w:val="122"/>
        </w:numPr>
        <w:rPr>
          <w:b/>
          <w:bCs/>
          <w:noProof/>
        </w:rPr>
      </w:pPr>
      <w:r w:rsidRPr="00D909CF">
        <w:rPr>
          <w:b/>
          <w:bCs/>
          <w:noProof/>
        </w:rPr>
        <w:t xml:space="preserve">                                              (b)</w:t>
      </w:r>
    </w:p>
    <w:p w14:paraId="049E787E" w14:textId="0A6014A3" w:rsidR="00CC7639" w:rsidRDefault="0089312F" w:rsidP="00CC7639">
      <w:pPr>
        <w:keepNext/>
      </w:pPr>
      <w:r>
        <w:rPr>
          <w:noProof/>
        </w:rPr>
        <w:drawing>
          <wp:inline distT="0" distB="0" distL="0" distR="0" wp14:anchorId="32F8925A" wp14:editId="255F1B58">
            <wp:extent cx="3010977" cy="2217807"/>
            <wp:effectExtent l="0" t="0" r="0" b="0"/>
            <wp:docPr id="13"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4EF00907-4BCC-4D6A-A920-2D07905792A5}"/>
                        </a:ext>
                      </a:extLst>
                    </a:blip>
                    <a:srcRect t="7977" r="6299"/>
                    <a:stretch>
                      <a:fillRect/>
                    </a:stretch>
                  </pic:blipFill>
                  <pic:spPr>
                    <a:xfrm>
                      <a:off x="0" y="0"/>
                      <a:ext cx="3010977" cy="2217807"/>
                    </a:xfrm>
                    <a:prstGeom prst="rect">
                      <a:avLst/>
                    </a:prstGeom>
                  </pic:spPr>
                </pic:pic>
              </a:graphicData>
            </a:graphic>
          </wp:inline>
        </w:drawing>
      </w:r>
      <w:r w:rsidR="00CC7639">
        <w:rPr>
          <w:noProof/>
        </w:rPr>
        <w:drawing>
          <wp:inline distT="0" distB="0" distL="0" distR="0" wp14:anchorId="6F19D81E" wp14:editId="11A5C171">
            <wp:extent cx="3033814" cy="2233456"/>
            <wp:effectExtent l="0" t="0" r="0" b="0"/>
            <wp:docPr id="2"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oel="http://schemas.microsoft.com/office/2019/extlst" id="{F0DD0593-9784-4BC9-99D4-817F680A3373}"/>
                        </a:ext>
                      </a:extLst>
                    </a:blip>
                    <a:srcRect t="7977" r="6250"/>
                    <a:stretch>
                      <a:fillRect/>
                    </a:stretch>
                  </pic:blipFill>
                  <pic:spPr>
                    <a:xfrm>
                      <a:off x="0" y="0"/>
                      <a:ext cx="3033814" cy="2233456"/>
                    </a:xfrm>
                    <a:prstGeom prst="rect">
                      <a:avLst/>
                    </a:prstGeom>
                  </pic:spPr>
                </pic:pic>
              </a:graphicData>
            </a:graphic>
          </wp:inline>
        </w:drawing>
      </w:r>
    </w:p>
    <w:p w14:paraId="150E8095" w14:textId="73A5C5AC" w:rsidR="00CC7639" w:rsidRPr="00D909CF" w:rsidRDefault="00CC7639" w:rsidP="00D909CF">
      <w:pPr>
        <w:keepNext/>
        <w:rPr>
          <w:b/>
          <w:bCs/>
        </w:rPr>
      </w:pPr>
      <w:r w:rsidRPr="00D909CF">
        <w:rPr>
          <w:b/>
          <w:bCs/>
        </w:rPr>
        <w:t xml:space="preserve">                        (c)                                             </w:t>
      </w:r>
      <w:proofErr w:type="gramStart"/>
      <w:r w:rsidRPr="00D909CF">
        <w:rPr>
          <w:b/>
          <w:bCs/>
        </w:rPr>
        <w:t xml:space="preserve">   (</w:t>
      </w:r>
      <w:proofErr w:type="gramEnd"/>
      <w:r w:rsidRPr="00D909CF">
        <w:rPr>
          <w:b/>
          <w:bCs/>
        </w:rPr>
        <w:t>d)</w:t>
      </w:r>
    </w:p>
    <w:p w14:paraId="1241D106" w14:textId="1C937D58" w:rsidR="000C0483" w:rsidRDefault="00CC7639" w:rsidP="00935B59">
      <w:pPr>
        <w:pStyle w:val="Caption"/>
        <w:rPr>
          <w:lang w:val="en-US"/>
        </w:rPr>
      </w:pPr>
      <w:r>
        <w:t xml:space="preserve">Figure </w:t>
      </w:r>
      <w:r w:rsidR="002452E5">
        <w:fldChar w:fldCharType="begin"/>
      </w:r>
      <w:r w:rsidR="002452E5">
        <w:instrText xml:space="preserve"> STYLEREF 2 \s </w:instrText>
      </w:r>
      <w:r w:rsidR="002452E5">
        <w:fldChar w:fldCharType="separate"/>
      </w:r>
      <w:r w:rsidR="002452E5">
        <w:rPr>
          <w:noProof/>
        </w:rPr>
        <w:t>2.2</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4</w:t>
      </w:r>
      <w:r w:rsidR="002452E5">
        <w:fldChar w:fldCharType="end"/>
      </w:r>
      <w:r>
        <w:t>:</w:t>
      </w:r>
      <w:r w:rsidR="00187426">
        <w:t xml:space="preserve"> </w:t>
      </w:r>
      <w:r w:rsidR="003200BA" w:rsidRPr="003200BA">
        <w:t xml:space="preserve">Top-1 and Top-2 Tx beam prediction results for different configuration of </w:t>
      </w:r>
      <w:proofErr w:type="spellStart"/>
      <w:r w:rsidR="003200BA" w:rsidRPr="003200BA">
        <w:t>SetB</w:t>
      </w:r>
      <w:proofErr w:type="spellEnd"/>
      <w:r w:rsidR="003200BA" w:rsidRPr="003200BA">
        <w:t xml:space="preserve"> patters</w:t>
      </w:r>
      <w:r w:rsidR="00666341">
        <w:t xml:space="preserve">. </w:t>
      </w:r>
      <w:r w:rsidR="003200BA" w:rsidRPr="003200BA">
        <w:t xml:space="preserve">Model training/inference at NW side </w:t>
      </w:r>
      <w:r w:rsidR="00832EE0">
        <w:t xml:space="preserve">assuming in </w:t>
      </w:r>
      <w:r w:rsidR="00666341">
        <w:t>(a)</w:t>
      </w:r>
      <w:r w:rsidR="00A2234A">
        <w:t xml:space="preserve"> and (b)</w:t>
      </w:r>
      <w:r w:rsidR="00832EE0">
        <w:t xml:space="preserve"> the UE reporting the 8-best beams and </w:t>
      </w:r>
      <w:r w:rsidR="00E828EF">
        <w:t xml:space="preserve">in </w:t>
      </w:r>
      <w:r w:rsidR="00832EE0">
        <w:t>(</w:t>
      </w:r>
      <w:r w:rsidR="00643E8F">
        <w:t>c</w:t>
      </w:r>
      <w:r w:rsidR="00832EE0">
        <w:t>)</w:t>
      </w:r>
      <w:r w:rsidR="00A2234A">
        <w:t xml:space="preserve"> and (</w:t>
      </w:r>
      <w:r w:rsidR="00643E8F">
        <w:t>d</w:t>
      </w:r>
      <w:r w:rsidR="00A2234A">
        <w:t>)</w:t>
      </w:r>
      <w:r w:rsidR="00832EE0">
        <w:t xml:space="preserve"> </w:t>
      </w:r>
      <w:r w:rsidR="00E828EF">
        <w:t xml:space="preserve">the UE reporting the </w:t>
      </w:r>
      <w:r w:rsidR="000F58C7">
        <w:t>4</w:t>
      </w:r>
      <w:r w:rsidR="00E828EF">
        <w:t>-best beams</w:t>
      </w:r>
      <w:r w:rsidR="003200BA" w:rsidRPr="003200BA">
        <w:t>.</w:t>
      </w:r>
      <w:r w:rsidR="005216FD">
        <w:rPr>
          <w:lang w:val="en-US"/>
        </w:rPr>
        <w:t xml:space="preserve">                     </w:t>
      </w:r>
    </w:p>
    <w:p w14:paraId="4A3AD9D7" w14:textId="77777777" w:rsidR="00935B59" w:rsidRPr="00F47758" w:rsidRDefault="00935B59" w:rsidP="00D909CF">
      <w:pPr>
        <w:rPr>
          <w:lang w:val="en-US"/>
        </w:rPr>
      </w:pPr>
    </w:p>
    <w:p w14:paraId="4437EA72" w14:textId="27B281E9" w:rsidR="000A578C" w:rsidRPr="0081426F" w:rsidRDefault="00344C6B">
      <w:pPr>
        <w:pStyle w:val="Heading5"/>
        <w:rPr>
          <w:lang w:val="en-US"/>
        </w:rPr>
      </w:pPr>
      <w:r w:rsidRPr="00D909CF">
        <w:rPr>
          <w:szCs w:val="24"/>
          <w:lang w:val="en-US" w:eastAsia="zh-CN"/>
        </w:rPr>
        <w:lastRenderedPageBreak/>
        <w:t xml:space="preserve">Set B </w:t>
      </w:r>
      <w:r w:rsidR="00B137C3" w:rsidRPr="00D909CF">
        <w:t>with</w:t>
      </w:r>
      <w:r w:rsidR="00FE1B2C">
        <w:t xml:space="preserve"> </w:t>
      </w:r>
      <w:r w:rsidRPr="00D909CF">
        <w:t>Variable</w:t>
      </w:r>
      <w:r w:rsidRPr="00D909CF">
        <w:rPr>
          <w:szCs w:val="24"/>
          <w:lang w:val="en-US" w:eastAsia="zh-CN"/>
        </w:rPr>
        <w:t xml:space="preserve"> </w:t>
      </w:r>
      <w:r w:rsidR="00FD03E7" w:rsidRPr="00D909CF">
        <w:rPr>
          <w:szCs w:val="24"/>
          <w:lang w:val="en-US" w:eastAsia="zh-CN"/>
        </w:rPr>
        <w:t>N</w:t>
      </w:r>
      <w:r w:rsidR="00822C21" w:rsidRPr="00D909CF">
        <w:rPr>
          <w:szCs w:val="24"/>
          <w:lang w:val="en-US" w:eastAsia="zh-CN"/>
        </w:rPr>
        <w:t xml:space="preserve">umber of </w:t>
      </w:r>
      <w:r w:rsidRPr="00D909CF">
        <w:rPr>
          <w:szCs w:val="24"/>
          <w:lang w:val="en-US" w:eastAsia="zh-CN"/>
        </w:rPr>
        <w:t>B</w:t>
      </w:r>
      <w:r w:rsidR="00822C21" w:rsidRPr="00D909CF">
        <w:rPr>
          <w:szCs w:val="24"/>
          <w:lang w:val="en-US" w:eastAsia="zh-CN"/>
        </w:rPr>
        <w:t>eams</w:t>
      </w:r>
    </w:p>
    <w:p w14:paraId="3029F680" w14:textId="65030688" w:rsidR="000A578C" w:rsidRPr="0081426F" w:rsidRDefault="000A578C" w:rsidP="000A578C">
      <w:pPr>
        <w:rPr>
          <w:lang w:val="en-US"/>
        </w:rPr>
      </w:pPr>
      <w:r w:rsidRPr="0081426F">
        <w:rPr>
          <w:lang w:val="en-US"/>
        </w:rPr>
        <w:t xml:space="preserve">Considering the </w:t>
      </w:r>
      <w:proofErr w:type="spellStart"/>
      <w:r w:rsidRPr="27406CF5">
        <w:rPr>
          <w:lang w:val="en-US"/>
        </w:rPr>
        <w:t>SetA</w:t>
      </w:r>
      <w:proofErr w:type="spellEnd"/>
      <w:r w:rsidRPr="0081426F">
        <w:rPr>
          <w:lang w:val="en-US"/>
        </w:rPr>
        <w:t xml:space="preserve"> beams are fixed, and </w:t>
      </w:r>
      <w:proofErr w:type="spellStart"/>
      <w:r w:rsidRPr="27406CF5">
        <w:rPr>
          <w:lang w:val="en-US"/>
        </w:rPr>
        <w:t>SetB</w:t>
      </w:r>
      <w:proofErr w:type="spellEnd"/>
      <w:r w:rsidRPr="0081426F">
        <w:rPr>
          <w:lang w:val="en-US"/>
        </w:rPr>
        <w:t xml:space="preserve"> </w:t>
      </w:r>
      <w:r w:rsidRPr="00F25B04">
        <w:rPr>
          <w:lang w:val="en-US"/>
        </w:rPr>
        <w:t xml:space="preserve">has beams randomly changed among </w:t>
      </w:r>
      <w:proofErr w:type="spellStart"/>
      <w:r w:rsidRPr="27406CF5">
        <w:rPr>
          <w:lang w:val="en-US"/>
        </w:rPr>
        <w:t>SetA</w:t>
      </w:r>
      <w:proofErr w:type="spellEnd"/>
      <w:r w:rsidRPr="00F25B04">
        <w:rPr>
          <w:lang w:val="en-US"/>
        </w:rPr>
        <w:t xml:space="preserve"> beams</w:t>
      </w:r>
      <w:r w:rsidRPr="001B25BD">
        <w:rPr>
          <w:lang w:val="en-US"/>
        </w:rPr>
        <w:t xml:space="preserve">, </w:t>
      </w:r>
      <w:r w:rsidRPr="0081426F">
        <w:rPr>
          <w:lang w:val="en-US"/>
        </w:rPr>
        <w:t xml:space="preserve">we show the beam prediction performance in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sidR="00A268C8">
        <w:rPr>
          <w:lang w:val="en-US"/>
        </w:rPr>
        <w:t>.</w:t>
      </w:r>
    </w:p>
    <w:p w14:paraId="54E26A3C" w14:textId="7B2D42DF" w:rsidR="000A578C" w:rsidRDefault="000A578C" w:rsidP="000A578C">
      <w:pPr>
        <w:pStyle w:val="Caption"/>
        <w:keepNext/>
        <w:jc w:val="center"/>
      </w:pPr>
      <w:bookmarkStart w:id="22" w:name="_Ref118705548"/>
      <w:r>
        <w:t xml:space="preserve">Table </w:t>
      </w:r>
      <w:r>
        <w:fldChar w:fldCharType="begin"/>
      </w:r>
      <w:r>
        <w:instrText xml:space="preserve"> STYLEREF 2 \s </w:instrText>
      </w:r>
      <w:r>
        <w:fldChar w:fldCharType="separate"/>
      </w:r>
      <w:r w:rsidR="00847B68">
        <w:rPr>
          <w:noProof/>
        </w:rPr>
        <w:t>2.2</w:t>
      </w:r>
      <w:r>
        <w:fldChar w:fldCharType="end"/>
      </w:r>
      <w:r>
        <w:noBreakHyphen/>
      </w:r>
      <w:r>
        <w:fldChar w:fldCharType="begin"/>
      </w:r>
      <w:r>
        <w:instrText xml:space="preserve"> SEQ Table \* ARABIC \s 2 </w:instrText>
      </w:r>
      <w:r>
        <w:fldChar w:fldCharType="separate"/>
      </w:r>
      <w:r w:rsidR="00847B68">
        <w:rPr>
          <w:noProof/>
        </w:rPr>
        <w:t>4</w:t>
      </w:r>
      <w:r>
        <w:fldChar w:fldCharType="end"/>
      </w:r>
      <w:bookmarkEnd w:id="22"/>
      <w:r>
        <w:t>:</w:t>
      </w:r>
      <w:r w:rsidRPr="007F12E1">
        <w:rPr>
          <w:lang w:val="en-US"/>
        </w:rPr>
        <w:t xml:space="preserve"> </w:t>
      </w:r>
      <w:r w:rsidRPr="00D42B60">
        <w:rPr>
          <w:lang w:val="en-US"/>
        </w:rPr>
        <w:t>Evaluation results for BM-Case1 DL Tx beam with random Set B</w:t>
      </w:r>
      <w:r>
        <w:rPr>
          <w:lang w:val="en-US"/>
        </w:rPr>
        <w:t>.</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80"/>
        <w:gridCol w:w="1620"/>
        <w:gridCol w:w="900"/>
        <w:gridCol w:w="900"/>
        <w:gridCol w:w="900"/>
        <w:gridCol w:w="900"/>
        <w:gridCol w:w="900"/>
      </w:tblGrid>
      <w:tr w:rsidR="000A578C" w:rsidRPr="0081426F" w14:paraId="77C27DD7" w14:textId="77777777" w:rsidTr="00037440">
        <w:trPr>
          <w:trHeight w:val="86"/>
          <w:jc w:val="center"/>
        </w:trPr>
        <w:tc>
          <w:tcPr>
            <w:tcW w:w="3955" w:type="dxa"/>
            <w:gridSpan w:val="3"/>
            <w:shd w:val="clear" w:color="auto" w:fill="auto"/>
          </w:tcPr>
          <w:p w14:paraId="0D12628E" w14:textId="77777777" w:rsidR="000A578C" w:rsidRPr="00F25B04" w:rsidRDefault="000A578C" w:rsidP="00037440">
            <w:pPr>
              <w:keepNext/>
              <w:rPr>
                <w:rFonts w:eastAsia="Times New Roman"/>
                <w:sz w:val="18"/>
                <w:szCs w:val="18"/>
                <w:lang w:val="en-US"/>
              </w:rPr>
            </w:pPr>
          </w:p>
        </w:tc>
        <w:tc>
          <w:tcPr>
            <w:tcW w:w="4500" w:type="dxa"/>
            <w:gridSpan w:val="5"/>
            <w:vAlign w:val="center"/>
          </w:tcPr>
          <w:p w14:paraId="155BA480" w14:textId="77777777" w:rsidR="000A578C" w:rsidRPr="00F25B04" w:rsidRDefault="000A578C" w:rsidP="00037440">
            <w:pPr>
              <w:keepNext/>
              <w:jc w:val="center"/>
              <w:rPr>
                <w:rFonts w:eastAsia="Batang"/>
                <w:sz w:val="18"/>
                <w:szCs w:val="18"/>
                <w:lang w:val="en-US"/>
              </w:rPr>
            </w:pPr>
            <w:r w:rsidRPr="00F25B04">
              <w:rPr>
                <w:rFonts w:eastAsia="Batang"/>
                <w:sz w:val="18"/>
                <w:szCs w:val="18"/>
                <w:lang w:val="en-US"/>
              </w:rPr>
              <w:t xml:space="preserve">ML Model </w:t>
            </w:r>
          </w:p>
        </w:tc>
      </w:tr>
      <w:tr w:rsidR="000A578C" w:rsidRPr="0081426F" w14:paraId="760FD54D" w14:textId="77777777" w:rsidTr="00037440">
        <w:trPr>
          <w:trHeight w:val="86"/>
          <w:jc w:val="center"/>
        </w:trPr>
        <w:tc>
          <w:tcPr>
            <w:tcW w:w="2335" w:type="dxa"/>
            <w:gridSpan w:val="2"/>
            <w:vMerge w:val="restart"/>
            <w:shd w:val="clear" w:color="auto" w:fill="auto"/>
          </w:tcPr>
          <w:p w14:paraId="7B629BE9" w14:textId="77777777" w:rsidR="000A578C" w:rsidRPr="00F25B04" w:rsidRDefault="000A578C" w:rsidP="00037440">
            <w:pPr>
              <w:keepNext/>
              <w:rPr>
                <w:b/>
                <w:sz w:val="18"/>
                <w:szCs w:val="18"/>
                <w:lang w:val="en-US"/>
              </w:rPr>
            </w:pPr>
            <w:r w:rsidRPr="00F25B04">
              <w:rPr>
                <w:b/>
                <w:sz w:val="18"/>
                <w:szCs w:val="18"/>
                <w:lang w:val="en-US"/>
              </w:rPr>
              <w:t>Assumptions</w:t>
            </w:r>
          </w:p>
        </w:tc>
        <w:tc>
          <w:tcPr>
            <w:tcW w:w="1620" w:type="dxa"/>
            <w:shd w:val="clear" w:color="auto" w:fill="auto"/>
          </w:tcPr>
          <w:p w14:paraId="11042EC3" w14:textId="77777777" w:rsidR="000A578C" w:rsidRPr="00F25B04" w:rsidRDefault="000A578C" w:rsidP="00037440">
            <w:pPr>
              <w:keepNext/>
              <w:rPr>
                <w:b/>
                <w:sz w:val="18"/>
                <w:szCs w:val="18"/>
                <w:lang w:val="en-US"/>
              </w:rPr>
            </w:pPr>
            <w:r w:rsidRPr="00F25B04">
              <w:rPr>
                <w:rFonts w:eastAsia="Times New Roman"/>
                <w:b/>
                <w:sz w:val="18"/>
                <w:szCs w:val="18"/>
                <w:lang w:val="en-US"/>
              </w:rPr>
              <w:t>Number of beams in Set A</w:t>
            </w:r>
          </w:p>
        </w:tc>
        <w:tc>
          <w:tcPr>
            <w:tcW w:w="4500" w:type="dxa"/>
            <w:gridSpan w:val="5"/>
            <w:vAlign w:val="center"/>
          </w:tcPr>
          <w:p w14:paraId="68829EB8" w14:textId="77777777" w:rsidR="000A578C" w:rsidRPr="00F25B04" w:rsidRDefault="000A578C" w:rsidP="00037440">
            <w:pPr>
              <w:keepNext/>
              <w:jc w:val="center"/>
              <w:rPr>
                <w:sz w:val="18"/>
                <w:szCs w:val="18"/>
                <w:lang w:val="en-US"/>
              </w:rPr>
            </w:pPr>
            <w:r w:rsidRPr="00F25B04">
              <w:rPr>
                <w:sz w:val="18"/>
                <w:szCs w:val="18"/>
                <w:lang w:val="en-US"/>
              </w:rPr>
              <w:t>64</w:t>
            </w:r>
          </w:p>
        </w:tc>
      </w:tr>
      <w:tr w:rsidR="000A578C" w:rsidRPr="0081426F" w14:paraId="47611790" w14:textId="77777777" w:rsidTr="00037440">
        <w:trPr>
          <w:trHeight w:val="305"/>
          <w:jc w:val="center"/>
        </w:trPr>
        <w:tc>
          <w:tcPr>
            <w:tcW w:w="2335" w:type="dxa"/>
            <w:gridSpan w:val="2"/>
            <w:vMerge/>
            <w:shd w:val="clear" w:color="auto" w:fill="auto"/>
          </w:tcPr>
          <w:p w14:paraId="5876F0B8" w14:textId="77777777" w:rsidR="000A578C" w:rsidRPr="00F25B04" w:rsidRDefault="000A578C" w:rsidP="00037440">
            <w:pPr>
              <w:keepNext/>
              <w:rPr>
                <w:b/>
                <w:sz w:val="18"/>
                <w:szCs w:val="18"/>
                <w:lang w:val="en-US"/>
              </w:rPr>
            </w:pPr>
          </w:p>
        </w:tc>
        <w:tc>
          <w:tcPr>
            <w:tcW w:w="1620" w:type="dxa"/>
            <w:shd w:val="clear" w:color="auto" w:fill="auto"/>
          </w:tcPr>
          <w:p w14:paraId="65FDA586" w14:textId="77777777" w:rsidR="000A578C" w:rsidRPr="00F25B04" w:rsidRDefault="000A578C" w:rsidP="00037440">
            <w:pPr>
              <w:keepNext/>
              <w:rPr>
                <w:b/>
                <w:sz w:val="18"/>
                <w:szCs w:val="18"/>
                <w:lang w:val="en-US"/>
              </w:rPr>
            </w:pPr>
            <w:r w:rsidRPr="00F25B04">
              <w:rPr>
                <w:rFonts w:eastAsia="Times New Roman"/>
                <w:b/>
                <w:sz w:val="18"/>
                <w:szCs w:val="18"/>
                <w:lang w:val="en-US"/>
              </w:rPr>
              <w:t>Number of beams in Set B in model training</w:t>
            </w:r>
          </w:p>
        </w:tc>
        <w:tc>
          <w:tcPr>
            <w:tcW w:w="900" w:type="dxa"/>
            <w:vAlign w:val="center"/>
          </w:tcPr>
          <w:p w14:paraId="4EC3E7FC" w14:textId="77777777" w:rsidR="000A578C" w:rsidRPr="00F25B04" w:rsidRDefault="000A578C" w:rsidP="00037440">
            <w:pPr>
              <w:keepNext/>
              <w:jc w:val="center"/>
              <w:rPr>
                <w:sz w:val="18"/>
                <w:szCs w:val="18"/>
                <w:lang w:val="en-US"/>
              </w:rPr>
            </w:pPr>
            <w:r w:rsidRPr="00F25B04">
              <w:rPr>
                <w:sz w:val="18"/>
                <w:szCs w:val="18"/>
                <w:lang w:val="en-US"/>
              </w:rPr>
              <w:t xml:space="preserve">32 </w:t>
            </w:r>
          </w:p>
        </w:tc>
        <w:tc>
          <w:tcPr>
            <w:tcW w:w="900" w:type="dxa"/>
            <w:vAlign w:val="center"/>
          </w:tcPr>
          <w:p w14:paraId="4CA79460" w14:textId="77777777" w:rsidR="000A578C" w:rsidRPr="00F25B04" w:rsidRDefault="000A578C" w:rsidP="00037440">
            <w:pPr>
              <w:keepNext/>
              <w:jc w:val="center"/>
              <w:rPr>
                <w:sz w:val="18"/>
                <w:szCs w:val="18"/>
                <w:lang w:val="en-US"/>
              </w:rPr>
            </w:pPr>
            <w:r w:rsidRPr="00F25B04">
              <w:rPr>
                <w:sz w:val="18"/>
                <w:szCs w:val="18"/>
                <w:lang w:val="en-US"/>
              </w:rPr>
              <w:t>Random number in [32,64]</w:t>
            </w:r>
          </w:p>
        </w:tc>
        <w:tc>
          <w:tcPr>
            <w:tcW w:w="900" w:type="dxa"/>
            <w:vAlign w:val="center"/>
          </w:tcPr>
          <w:p w14:paraId="53F3FAF2" w14:textId="77777777" w:rsidR="000A578C" w:rsidRPr="00F25B04" w:rsidRDefault="000A578C" w:rsidP="00037440">
            <w:pPr>
              <w:keepNext/>
              <w:jc w:val="center"/>
              <w:rPr>
                <w:sz w:val="18"/>
                <w:szCs w:val="18"/>
                <w:lang w:val="en-US"/>
              </w:rPr>
            </w:pPr>
            <w:r w:rsidRPr="00F25B04">
              <w:rPr>
                <w:sz w:val="18"/>
                <w:szCs w:val="18"/>
                <w:lang w:val="en-US"/>
              </w:rPr>
              <w:t>16</w:t>
            </w:r>
          </w:p>
        </w:tc>
        <w:tc>
          <w:tcPr>
            <w:tcW w:w="900" w:type="dxa"/>
          </w:tcPr>
          <w:p w14:paraId="51EEE81C" w14:textId="77777777" w:rsidR="000A578C" w:rsidRPr="00F25B04" w:rsidRDefault="000A578C" w:rsidP="00037440">
            <w:pPr>
              <w:keepNext/>
              <w:jc w:val="center"/>
              <w:rPr>
                <w:sz w:val="18"/>
                <w:szCs w:val="18"/>
                <w:lang w:val="en-US"/>
              </w:rPr>
            </w:pPr>
            <w:r w:rsidRPr="00F25B04">
              <w:rPr>
                <w:sz w:val="18"/>
                <w:szCs w:val="18"/>
                <w:lang w:val="en-US"/>
              </w:rPr>
              <w:t>Random number in [16,64]</w:t>
            </w:r>
          </w:p>
        </w:tc>
        <w:tc>
          <w:tcPr>
            <w:tcW w:w="900" w:type="dxa"/>
          </w:tcPr>
          <w:p w14:paraId="554B5DFA" w14:textId="77777777" w:rsidR="000A578C" w:rsidRPr="00F25B04" w:rsidRDefault="000A578C" w:rsidP="00037440">
            <w:pPr>
              <w:keepNext/>
              <w:jc w:val="center"/>
              <w:rPr>
                <w:sz w:val="18"/>
                <w:szCs w:val="18"/>
                <w:lang w:val="en-US"/>
              </w:rPr>
            </w:pPr>
            <w:r w:rsidRPr="00F25B04">
              <w:rPr>
                <w:sz w:val="18"/>
                <w:szCs w:val="18"/>
                <w:lang w:val="en-US"/>
              </w:rPr>
              <w:t>Random number in [16,64]</w:t>
            </w:r>
          </w:p>
        </w:tc>
      </w:tr>
      <w:tr w:rsidR="000A578C" w:rsidRPr="0081426F" w14:paraId="476177A5" w14:textId="77777777" w:rsidTr="00037440">
        <w:trPr>
          <w:trHeight w:val="305"/>
          <w:jc w:val="center"/>
        </w:trPr>
        <w:tc>
          <w:tcPr>
            <w:tcW w:w="2335" w:type="dxa"/>
            <w:gridSpan w:val="2"/>
            <w:vMerge/>
            <w:shd w:val="clear" w:color="auto" w:fill="auto"/>
          </w:tcPr>
          <w:p w14:paraId="72D1BDAF" w14:textId="77777777" w:rsidR="000A578C" w:rsidRPr="00F25B04" w:rsidRDefault="000A578C" w:rsidP="00037440">
            <w:pPr>
              <w:keepNext/>
              <w:rPr>
                <w:b/>
                <w:sz w:val="18"/>
                <w:szCs w:val="18"/>
                <w:lang w:val="en-US"/>
              </w:rPr>
            </w:pPr>
          </w:p>
        </w:tc>
        <w:tc>
          <w:tcPr>
            <w:tcW w:w="1620" w:type="dxa"/>
            <w:shd w:val="clear" w:color="auto" w:fill="auto"/>
          </w:tcPr>
          <w:p w14:paraId="7366E2A0" w14:textId="77777777" w:rsidR="000A578C" w:rsidRPr="00F25B04" w:rsidRDefault="000A578C" w:rsidP="00037440">
            <w:pPr>
              <w:keepNext/>
              <w:rPr>
                <w:rFonts w:eastAsia="Times New Roman"/>
                <w:b/>
                <w:sz w:val="18"/>
                <w:szCs w:val="18"/>
                <w:lang w:val="en-US"/>
              </w:rPr>
            </w:pPr>
            <w:r w:rsidRPr="00F25B04">
              <w:rPr>
                <w:rFonts w:eastAsia="Times New Roman"/>
                <w:b/>
                <w:sz w:val="18"/>
                <w:szCs w:val="18"/>
                <w:lang w:val="en-US"/>
              </w:rPr>
              <w:t xml:space="preserve">Number of beams in Set B in </w:t>
            </w:r>
            <w:proofErr w:type="gramStart"/>
            <w:r w:rsidRPr="00F25B04">
              <w:rPr>
                <w:rFonts w:eastAsia="Times New Roman"/>
                <w:b/>
                <w:sz w:val="18"/>
                <w:szCs w:val="18"/>
                <w:lang w:val="en-US"/>
              </w:rPr>
              <w:t>model  testing</w:t>
            </w:r>
            <w:proofErr w:type="gramEnd"/>
            <w:r w:rsidRPr="00F25B04">
              <w:rPr>
                <w:rFonts w:eastAsia="Times New Roman"/>
                <w:b/>
                <w:sz w:val="18"/>
                <w:szCs w:val="18"/>
                <w:lang w:val="en-US"/>
              </w:rPr>
              <w:t xml:space="preserve"> </w:t>
            </w:r>
          </w:p>
        </w:tc>
        <w:tc>
          <w:tcPr>
            <w:tcW w:w="900" w:type="dxa"/>
            <w:vAlign w:val="center"/>
          </w:tcPr>
          <w:p w14:paraId="4D10FE4C"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1FF89249"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1E10CAD8" w14:textId="77777777" w:rsidR="000A578C" w:rsidRPr="00F25B04" w:rsidRDefault="000A578C" w:rsidP="00037440">
            <w:pPr>
              <w:keepNext/>
              <w:jc w:val="center"/>
              <w:rPr>
                <w:sz w:val="18"/>
                <w:szCs w:val="18"/>
                <w:lang w:val="en-US"/>
              </w:rPr>
            </w:pPr>
            <w:r w:rsidRPr="00F25B04">
              <w:rPr>
                <w:sz w:val="18"/>
                <w:szCs w:val="18"/>
                <w:lang w:val="en-US"/>
              </w:rPr>
              <w:t>16</w:t>
            </w:r>
          </w:p>
        </w:tc>
        <w:tc>
          <w:tcPr>
            <w:tcW w:w="900" w:type="dxa"/>
            <w:vAlign w:val="center"/>
          </w:tcPr>
          <w:p w14:paraId="05428F86" w14:textId="77777777" w:rsidR="000A578C" w:rsidRPr="00F25B04" w:rsidRDefault="000A578C" w:rsidP="00037440">
            <w:pPr>
              <w:keepNext/>
              <w:jc w:val="center"/>
              <w:rPr>
                <w:sz w:val="18"/>
                <w:szCs w:val="18"/>
                <w:lang w:val="en-US"/>
              </w:rPr>
            </w:pPr>
            <w:r w:rsidRPr="00F25B04">
              <w:rPr>
                <w:sz w:val="18"/>
                <w:szCs w:val="18"/>
                <w:lang w:val="en-US"/>
              </w:rPr>
              <w:t>32</w:t>
            </w:r>
          </w:p>
        </w:tc>
        <w:tc>
          <w:tcPr>
            <w:tcW w:w="900" w:type="dxa"/>
            <w:vAlign w:val="center"/>
          </w:tcPr>
          <w:p w14:paraId="6588ACFE" w14:textId="77777777" w:rsidR="000A578C" w:rsidRPr="00F25B04" w:rsidRDefault="000A578C" w:rsidP="00037440">
            <w:pPr>
              <w:keepNext/>
              <w:jc w:val="center"/>
              <w:rPr>
                <w:sz w:val="18"/>
                <w:szCs w:val="18"/>
                <w:lang w:val="en-US"/>
              </w:rPr>
            </w:pPr>
            <w:r w:rsidRPr="00F25B04">
              <w:rPr>
                <w:sz w:val="18"/>
                <w:szCs w:val="18"/>
                <w:lang w:val="en-US"/>
              </w:rPr>
              <w:t>16</w:t>
            </w:r>
          </w:p>
        </w:tc>
      </w:tr>
      <w:tr w:rsidR="000A578C" w:rsidRPr="0081426F" w14:paraId="30133F2F" w14:textId="77777777" w:rsidTr="00037440">
        <w:trPr>
          <w:trHeight w:val="86"/>
          <w:jc w:val="center"/>
        </w:trPr>
        <w:tc>
          <w:tcPr>
            <w:tcW w:w="2335" w:type="dxa"/>
            <w:gridSpan w:val="2"/>
            <w:vMerge/>
            <w:shd w:val="clear" w:color="auto" w:fill="auto"/>
          </w:tcPr>
          <w:p w14:paraId="0137D9F3" w14:textId="77777777" w:rsidR="000A578C" w:rsidRPr="00F25B04" w:rsidRDefault="000A578C" w:rsidP="00037440">
            <w:pPr>
              <w:keepNext/>
              <w:rPr>
                <w:b/>
                <w:sz w:val="18"/>
                <w:szCs w:val="18"/>
                <w:lang w:val="en-US"/>
              </w:rPr>
            </w:pPr>
          </w:p>
        </w:tc>
        <w:tc>
          <w:tcPr>
            <w:tcW w:w="1620" w:type="dxa"/>
            <w:shd w:val="clear" w:color="auto" w:fill="auto"/>
          </w:tcPr>
          <w:p w14:paraId="56B0ED0F" w14:textId="77777777" w:rsidR="000A578C" w:rsidRPr="00F25B04" w:rsidRDefault="000A578C" w:rsidP="00037440">
            <w:pPr>
              <w:keepNext/>
              <w:rPr>
                <w:rFonts w:eastAsia="Times New Roman"/>
                <w:b/>
                <w:sz w:val="18"/>
                <w:szCs w:val="18"/>
                <w:lang w:val="en-US"/>
              </w:rPr>
            </w:pPr>
            <w:r w:rsidRPr="00F25B04">
              <w:rPr>
                <w:rFonts w:eastAsia="Times New Roman"/>
                <w:b/>
                <w:sz w:val="18"/>
                <w:szCs w:val="18"/>
                <w:lang w:val="en-US"/>
              </w:rPr>
              <w:t xml:space="preserve">Rx beam selection </w:t>
            </w:r>
          </w:p>
        </w:tc>
        <w:tc>
          <w:tcPr>
            <w:tcW w:w="4500" w:type="dxa"/>
            <w:gridSpan w:val="5"/>
            <w:vAlign w:val="center"/>
          </w:tcPr>
          <w:p w14:paraId="5C83319D" w14:textId="77777777" w:rsidR="000A578C" w:rsidRPr="00F25B04" w:rsidRDefault="000A578C" w:rsidP="00037440">
            <w:pPr>
              <w:keepNext/>
              <w:jc w:val="center"/>
              <w:rPr>
                <w:sz w:val="18"/>
                <w:szCs w:val="18"/>
                <w:lang w:val="en-US"/>
              </w:rPr>
            </w:pPr>
            <w:r w:rsidRPr="00F25B04">
              <w:rPr>
                <w:sz w:val="18"/>
                <w:szCs w:val="18"/>
                <w:lang w:val="en-US"/>
              </w:rPr>
              <w:t xml:space="preserve">Optimal Rx beams </w:t>
            </w:r>
          </w:p>
        </w:tc>
      </w:tr>
      <w:tr w:rsidR="000A578C" w:rsidRPr="0081426F" w14:paraId="3E9438D0" w14:textId="77777777" w:rsidTr="00037440">
        <w:trPr>
          <w:trHeight w:val="86"/>
          <w:jc w:val="center"/>
        </w:trPr>
        <w:tc>
          <w:tcPr>
            <w:tcW w:w="2335" w:type="dxa"/>
            <w:gridSpan w:val="2"/>
            <w:vMerge w:val="restart"/>
            <w:shd w:val="clear" w:color="auto" w:fill="auto"/>
          </w:tcPr>
          <w:p w14:paraId="6D6BBE2C" w14:textId="77777777" w:rsidR="000A578C" w:rsidRPr="00F25B04" w:rsidRDefault="000A578C" w:rsidP="00037440">
            <w:pPr>
              <w:keepNext/>
              <w:rPr>
                <w:b/>
                <w:sz w:val="18"/>
                <w:szCs w:val="18"/>
                <w:lang w:val="en-US"/>
              </w:rPr>
            </w:pPr>
            <w:r w:rsidRPr="00F25B04">
              <w:rPr>
                <w:b/>
                <w:sz w:val="18"/>
                <w:szCs w:val="18"/>
                <w:lang w:val="en-US"/>
              </w:rPr>
              <w:t>AI/ML Model input/output</w:t>
            </w:r>
          </w:p>
        </w:tc>
        <w:tc>
          <w:tcPr>
            <w:tcW w:w="1620" w:type="dxa"/>
            <w:shd w:val="clear" w:color="auto" w:fill="auto"/>
          </w:tcPr>
          <w:p w14:paraId="596B7E7E" w14:textId="77777777" w:rsidR="000A578C" w:rsidRPr="00F25B04" w:rsidRDefault="000A578C" w:rsidP="00037440">
            <w:pPr>
              <w:keepNext/>
              <w:rPr>
                <w:b/>
                <w:sz w:val="18"/>
                <w:szCs w:val="18"/>
                <w:lang w:val="en-US"/>
              </w:rPr>
            </w:pPr>
            <w:r w:rsidRPr="00F25B04">
              <w:rPr>
                <w:rFonts w:eastAsia="Times New Roman"/>
                <w:b/>
                <w:color w:val="000000"/>
                <w:sz w:val="18"/>
                <w:szCs w:val="18"/>
                <w:lang w:val="en-US"/>
              </w:rPr>
              <w:t>Model input</w:t>
            </w:r>
          </w:p>
        </w:tc>
        <w:tc>
          <w:tcPr>
            <w:tcW w:w="4500" w:type="dxa"/>
            <w:gridSpan w:val="5"/>
            <w:vAlign w:val="center"/>
          </w:tcPr>
          <w:p w14:paraId="0BE07FD1" w14:textId="77777777" w:rsidR="000A578C" w:rsidRPr="00F25B04" w:rsidRDefault="000A578C" w:rsidP="00037440">
            <w:pPr>
              <w:keepNext/>
              <w:jc w:val="center"/>
              <w:rPr>
                <w:sz w:val="18"/>
                <w:szCs w:val="18"/>
                <w:lang w:val="en-US"/>
              </w:rPr>
            </w:pPr>
            <w:r w:rsidRPr="00F25B04">
              <w:rPr>
                <w:sz w:val="18"/>
                <w:szCs w:val="18"/>
                <w:lang w:val="en-US"/>
              </w:rPr>
              <w:t>Beam RSRP, Beam ID</w:t>
            </w:r>
            <w:r>
              <w:rPr>
                <w:sz w:val="18"/>
                <w:szCs w:val="18"/>
                <w:lang w:val="en-US"/>
              </w:rPr>
              <w:t xml:space="preserve"> (implicitly)</w:t>
            </w:r>
          </w:p>
        </w:tc>
      </w:tr>
      <w:tr w:rsidR="000A578C" w:rsidRPr="0081426F" w14:paraId="6782F998" w14:textId="77777777" w:rsidTr="00037440">
        <w:trPr>
          <w:trHeight w:val="224"/>
          <w:jc w:val="center"/>
        </w:trPr>
        <w:tc>
          <w:tcPr>
            <w:tcW w:w="2335" w:type="dxa"/>
            <w:gridSpan w:val="2"/>
            <w:vMerge/>
            <w:shd w:val="clear" w:color="auto" w:fill="auto"/>
          </w:tcPr>
          <w:p w14:paraId="57544CC4" w14:textId="77777777" w:rsidR="000A578C" w:rsidRPr="00F25B04" w:rsidRDefault="000A578C" w:rsidP="00037440">
            <w:pPr>
              <w:keepNext/>
              <w:rPr>
                <w:b/>
                <w:sz w:val="18"/>
                <w:szCs w:val="18"/>
                <w:lang w:val="en-US"/>
              </w:rPr>
            </w:pPr>
          </w:p>
        </w:tc>
        <w:tc>
          <w:tcPr>
            <w:tcW w:w="1620" w:type="dxa"/>
            <w:shd w:val="clear" w:color="auto" w:fill="auto"/>
          </w:tcPr>
          <w:p w14:paraId="5811E6CD" w14:textId="77777777" w:rsidR="000A578C" w:rsidRPr="00F25B04" w:rsidRDefault="000A578C" w:rsidP="00037440">
            <w:pPr>
              <w:keepNext/>
              <w:rPr>
                <w:b/>
                <w:sz w:val="18"/>
                <w:szCs w:val="18"/>
                <w:lang w:val="en-US"/>
              </w:rPr>
            </w:pPr>
            <w:r w:rsidRPr="00F25B04">
              <w:rPr>
                <w:rFonts w:eastAsia="Times New Roman"/>
                <w:b/>
                <w:color w:val="000000"/>
                <w:sz w:val="18"/>
                <w:szCs w:val="18"/>
                <w:lang w:val="en-US"/>
              </w:rPr>
              <w:t>Model output</w:t>
            </w:r>
          </w:p>
        </w:tc>
        <w:tc>
          <w:tcPr>
            <w:tcW w:w="4500" w:type="dxa"/>
            <w:gridSpan w:val="5"/>
            <w:vAlign w:val="center"/>
          </w:tcPr>
          <w:p w14:paraId="41D01A05" w14:textId="77777777" w:rsidR="000A578C" w:rsidRPr="00F25B04" w:rsidRDefault="000A578C" w:rsidP="00037440">
            <w:pPr>
              <w:keepNext/>
              <w:jc w:val="center"/>
              <w:rPr>
                <w:sz w:val="18"/>
                <w:szCs w:val="18"/>
                <w:lang w:val="en-US"/>
              </w:rPr>
            </w:pPr>
            <w:r w:rsidRPr="00F25B04">
              <w:rPr>
                <w:sz w:val="18"/>
                <w:szCs w:val="18"/>
                <w:lang w:val="en-US"/>
              </w:rPr>
              <w:t>Beam ID</w:t>
            </w:r>
          </w:p>
        </w:tc>
      </w:tr>
      <w:tr w:rsidR="000A578C" w:rsidRPr="0081426F" w14:paraId="2796AAEE" w14:textId="77777777" w:rsidTr="00037440">
        <w:trPr>
          <w:trHeight w:val="224"/>
          <w:jc w:val="center"/>
        </w:trPr>
        <w:tc>
          <w:tcPr>
            <w:tcW w:w="2335" w:type="dxa"/>
            <w:gridSpan w:val="2"/>
            <w:vMerge w:val="restart"/>
            <w:shd w:val="clear" w:color="auto" w:fill="auto"/>
          </w:tcPr>
          <w:p w14:paraId="26AE3CDF" w14:textId="77777777" w:rsidR="000A578C" w:rsidRPr="00F25B04" w:rsidRDefault="000A578C" w:rsidP="00037440">
            <w:pPr>
              <w:keepNext/>
              <w:rPr>
                <w:b/>
                <w:sz w:val="18"/>
                <w:szCs w:val="18"/>
                <w:lang w:val="en-US"/>
              </w:rPr>
            </w:pPr>
            <w:r w:rsidRPr="00F25B04">
              <w:rPr>
                <w:b/>
                <w:sz w:val="18"/>
                <w:szCs w:val="18"/>
                <w:lang w:val="en-US"/>
              </w:rPr>
              <w:t>Training Data Size</w:t>
            </w:r>
          </w:p>
        </w:tc>
        <w:tc>
          <w:tcPr>
            <w:tcW w:w="1620" w:type="dxa"/>
            <w:shd w:val="clear" w:color="auto" w:fill="auto"/>
          </w:tcPr>
          <w:p w14:paraId="05620C22" w14:textId="77777777" w:rsidR="000A578C" w:rsidRPr="00F25B04" w:rsidRDefault="000A578C" w:rsidP="0003744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500" w:type="dxa"/>
            <w:gridSpan w:val="5"/>
          </w:tcPr>
          <w:p w14:paraId="1D783504" w14:textId="77777777" w:rsidR="000A578C" w:rsidRPr="00F25B04" w:rsidRDefault="000A578C" w:rsidP="00037440">
            <w:pPr>
              <w:keepNext/>
              <w:jc w:val="center"/>
              <w:rPr>
                <w:sz w:val="18"/>
                <w:szCs w:val="18"/>
                <w:lang w:val="en-US"/>
              </w:rPr>
            </w:pPr>
            <w:r w:rsidRPr="00F25B04">
              <w:rPr>
                <w:rFonts w:eastAsia="Batang"/>
                <w:sz w:val="18"/>
                <w:szCs w:val="18"/>
                <w:lang w:val="en-US" w:eastAsia="en-GB"/>
              </w:rPr>
              <w:t>38K</w:t>
            </w:r>
          </w:p>
        </w:tc>
      </w:tr>
      <w:tr w:rsidR="000A578C" w:rsidRPr="0081426F" w14:paraId="0F3E83CF" w14:textId="77777777" w:rsidTr="00037440">
        <w:trPr>
          <w:trHeight w:val="224"/>
          <w:jc w:val="center"/>
        </w:trPr>
        <w:tc>
          <w:tcPr>
            <w:tcW w:w="2335" w:type="dxa"/>
            <w:gridSpan w:val="2"/>
            <w:vMerge/>
            <w:shd w:val="clear" w:color="auto" w:fill="auto"/>
          </w:tcPr>
          <w:p w14:paraId="5A282315" w14:textId="77777777" w:rsidR="000A578C" w:rsidRPr="00F25B04" w:rsidRDefault="000A578C" w:rsidP="00037440">
            <w:pPr>
              <w:keepNext/>
              <w:rPr>
                <w:b/>
                <w:sz w:val="18"/>
                <w:szCs w:val="18"/>
                <w:lang w:val="en-US"/>
              </w:rPr>
            </w:pPr>
          </w:p>
        </w:tc>
        <w:tc>
          <w:tcPr>
            <w:tcW w:w="1620" w:type="dxa"/>
            <w:shd w:val="clear" w:color="auto" w:fill="auto"/>
          </w:tcPr>
          <w:p w14:paraId="50D6C66D" w14:textId="77777777" w:rsidR="000A578C" w:rsidRPr="00F25B04" w:rsidRDefault="000A578C" w:rsidP="0003744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500" w:type="dxa"/>
            <w:gridSpan w:val="5"/>
          </w:tcPr>
          <w:p w14:paraId="5A872FB8" w14:textId="77777777" w:rsidR="000A578C" w:rsidRPr="00F25B04" w:rsidRDefault="000A578C" w:rsidP="00037440">
            <w:pPr>
              <w:keepNext/>
              <w:jc w:val="center"/>
              <w:rPr>
                <w:sz w:val="18"/>
                <w:szCs w:val="18"/>
                <w:lang w:val="en-US"/>
              </w:rPr>
            </w:pPr>
            <w:r w:rsidRPr="00F25B04">
              <w:rPr>
                <w:rFonts w:eastAsia="Batang"/>
                <w:sz w:val="18"/>
                <w:szCs w:val="18"/>
                <w:lang w:val="en-US"/>
              </w:rPr>
              <w:t>4K</w:t>
            </w:r>
          </w:p>
        </w:tc>
      </w:tr>
      <w:tr w:rsidR="000A578C" w:rsidRPr="0081426F" w14:paraId="59A83ADD" w14:textId="77777777" w:rsidTr="00037440">
        <w:trPr>
          <w:trHeight w:val="224"/>
          <w:jc w:val="center"/>
        </w:trPr>
        <w:tc>
          <w:tcPr>
            <w:tcW w:w="2335" w:type="dxa"/>
            <w:gridSpan w:val="2"/>
            <w:vMerge w:val="restart"/>
            <w:shd w:val="clear" w:color="auto" w:fill="auto"/>
          </w:tcPr>
          <w:p w14:paraId="6C534721" w14:textId="77777777" w:rsidR="000A578C" w:rsidRPr="00F25B04" w:rsidRDefault="000A578C" w:rsidP="00037440">
            <w:pPr>
              <w:keepNext/>
              <w:rPr>
                <w:b/>
                <w:sz w:val="18"/>
                <w:szCs w:val="18"/>
                <w:lang w:val="en-US"/>
              </w:rPr>
            </w:pPr>
            <w:r w:rsidRPr="00F25B04">
              <w:rPr>
                <w:b/>
                <w:sz w:val="18"/>
                <w:szCs w:val="18"/>
                <w:lang w:val="en-US"/>
              </w:rPr>
              <w:t>AI/ML Model</w:t>
            </w:r>
          </w:p>
        </w:tc>
        <w:tc>
          <w:tcPr>
            <w:tcW w:w="1620" w:type="dxa"/>
            <w:shd w:val="clear" w:color="auto" w:fill="auto"/>
          </w:tcPr>
          <w:p w14:paraId="51DCC043" w14:textId="77777777" w:rsidR="000A578C" w:rsidRPr="00F25B04" w:rsidRDefault="000A578C" w:rsidP="00037440">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500" w:type="dxa"/>
            <w:gridSpan w:val="5"/>
            <w:vAlign w:val="center"/>
          </w:tcPr>
          <w:p w14:paraId="1CC8AD2C" w14:textId="77777777" w:rsidR="000A578C" w:rsidRPr="00F25B04" w:rsidRDefault="000A578C" w:rsidP="00037440">
            <w:pPr>
              <w:keepNext/>
              <w:jc w:val="center"/>
              <w:rPr>
                <w:sz w:val="18"/>
                <w:szCs w:val="18"/>
                <w:lang w:val="en-US"/>
              </w:rPr>
            </w:pPr>
            <w:r w:rsidRPr="00F25B04">
              <w:rPr>
                <w:sz w:val="18"/>
                <w:szCs w:val="18"/>
                <w:lang w:val="en-US"/>
              </w:rPr>
              <w:t>CNN-based</w:t>
            </w:r>
          </w:p>
        </w:tc>
      </w:tr>
      <w:tr w:rsidR="000A578C" w:rsidRPr="0081426F" w14:paraId="10E1185E" w14:textId="77777777" w:rsidTr="00D909CF">
        <w:trPr>
          <w:trHeight w:val="389"/>
          <w:jc w:val="center"/>
        </w:trPr>
        <w:tc>
          <w:tcPr>
            <w:tcW w:w="2335" w:type="dxa"/>
            <w:gridSpan w:val="2"/>
            <w:vMerge/>
            <w:shd w:val="clear" w:color="auto" w:fill="auto"/>
          </w:tcPr>
          <w:p w14:paraId="25E70DDF" w14:textId="77777777" w:rsidR="000A578C" w:rsidRPr="00F25B04" w:rsidRDefault="000A578C" w:rsidP="00037440">
            <w:pPr>
              <w:keepNext/>
              <w:rPr>
                <w:b/>
                <w:sz w:val="18"/>
                <w:szCs w:val="18"/>
                <w:lang w:val="en-US"/>
              </w:rPr>
            </w:pPr>
          </w:p>
        </w:tc>
        <w:tc>
          <w:tcPr>
            <w:tcW w:w="1620" w:type="dxa"/>
            <w:shd w:val="clear" w:color="auto" w:fill="auto"/>
          </w:tcPr>
          <w:p w14:paraId="2C0BF8D5" w14:textId="5F3AF88A" w:rsidR="000A578C" w:rsidRPr="00F25B04" w:rsidRDefault="006D5A44" w:rsidP="00037440">
            <w:pPr>
              <w:keepNext/>
              <w:rPr>
                <w:rFonts w:eastAsia="Times New Roman"/>
                <w:b/>
                <w:color w:val="000000"/>
                <w:sz w:val="18"/>
                <w:szCs w:val="18"/>
                <w:lang w:val="en-US"/>
              </w:rPr>
            </w:pPr>
            <w:r>
              <w:rPr>
                <w:rFonts w:eastAsia="Times New Roman"/>
                <w:b/>
                <w:bCs/>
                <w:sz w:val="18"/>
                <w:szCs w:val="18"/>
                <w:lang w:val="en-US"/>
              </w:rPr>
              <w:t>Model complexity</w:t>
            </w:r>
          </w:p>
        </w:tc>
        <w:tc>
          <w:tcPr>
            <w:tcW w:w="4500" w:type="dxa"/>
            <w:gridSpan w:val="5"/>
            <w:vAlign w:val="center"/>
          </w:tcPr>
          <w:p w14:paraId="6255CE88" w14:textId="77777777" w:rsidR="000A578C" w:rsidRPr="00F25B04" w:rsidRDefault="000A578C" w:rsidP="00037440">
            <w:pPr>
              <w:keepNext/>
              <w:jc w:val="center"/>
              <w:rPr>
                <w:sz w:val="18"/>
                <w:szCs w:val="18"/>
                <w:lang w:val="en-US"/>
              </w:rPr>
            </w:pPr>
            <w:r w:rsidRPr="00F25B04">
              <w:rPr>
                <w:sz w:val="18"/>
                <w:szCs w:val="18"/>
                <w:lang w:val="en-US"/>
              </w:rPr>
              <w:t>~108k</w:t>
            </w:r>
          </w:p>
        </w:tc>
      </w:tr>
      <w:tr w:rsidR="000A578C" w:rsidRPr="0081426F" w14:paraId="10C7099B" w14:textId="77777777" w:rsidTr="00037440">
        <w:trPr>
          <w:trHeight w:val="841"/>
          <w:jc w:val="center"/>
        </w:trPr>
        <w:tc>
          <w:tcPr>
            <w:tcW w:w="1255" w:type="dxa"/>
            <w:vMerge w:val="restart"/>
            <w:shd w:val="clear" w:color="auto" w:fill="auto"/>
          </w:tcPr>
          <w:p w14:paraId="26708346" w14:textId="77777777" w:rsidR="000A578C" w:rsidRPr="00F25B04" w:rsidRDefault="000A578C" w:rsidP="00037440">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080" w:type="dxa"/>
            <w:vMerge w:val="restart"/>
            <w:shd w:val="clear" w:color="auto" w:fill="auto"/>
          </w:tcPr>
          <w:p w14:paraId="4568E5F4" w14:textId="77777777" w:rsidR="000A578C" w:rsidRPr="00F25B04" w:rsidRDefault="000A578C" w:rsidP="00037440">
            <w:pPr>
              <w:keepNext/>
              <w:spacing w:after="0"/>
              <w:rPr>
                <w:b/>
                <w:sz w:val="18"/>
                <w:szCs w:val="18"/>
                <w:lang w:val="en-US"/>
              </w:rPr>
            </w:pPr>
            <w:r w:rsidRPr="00F25B04">
              <w:rPr>
                <w:rFonts w:eastAsia="Times New Roman"/>
                <w:b/>
                <w:color w:val="000000"/>
                <w:sz w:val="18"/>
                <w:szCs w:val="18"/>
                <w:lang w:val="en-US"/>
              </w:rPr>
              <w:t xml:space="preserve">Beam prediction accuracy </w:t>
            </w:r>
          </w:p>
        </w:tc>
        <w:tc>
          <w:tcPr>
            <w:tcW w:w="1620" w:type="dxa"/>
            <w:shd w:val="clear" w:color="auto" w:fill="auto"/>
            <w:vAlign w:val="center"/>
          </w:tcPr>
          <w:p w14:paraId="644A8D17" w14:textId="77777777" w:rsidR="000A578C" w:rsidRPr="00F25B04" w:rsidRDefault="000A578C" w:rsidP="00037440">
            <w:pPr>
              <w:keepNext/>
              <w:spacing w:after="0"/>
              <w:rPr>
                <w:b/>
                <w:sz w:val="18"/>
                <w:szCs w:val="18"/>
                <w:lang w:val="en-US"/>
              </w:rPr>
            </w:pPr>
            <w:r w:rsidRPr="001B25BD">
              <w:rPr>
                <w:rFonts w:eastAsia="Times New Roman"/>
                <w:b/>
                <w:sz w:val="18"/>
                <w:szCs w:val="18"/>
                <w:lang w:val="en-US" w:eastAsia="fr-FR"/>
              </w:rPr>
              <w:t xml:space="preserve">Top-1 </w:t>
            </w:r>
            <w:r w:rsidRPr="0081426F">
              <w:rPr>
                <w:rFonts w:eastAsia="Times New Roman"/>
                <w:b/>
                <w:sz w:val="18"/>
                <w:szCs w:val="18"/>
                <w:lang w:val="en-US" w:eastAsia="fr-FR"/>
              </w:rPr>
              <w:t>Prediction Accuracy (1 dB Margin) [%]</w:t>
            </w:r>
          </w:p>
        </w:tc>
        <w:tc>
          <w:tcPr>
            <w:tcW w:w="900" w:type="dxa"/>
            <w:vAlign w:val="center"/>
          </w:tcPr>
          <w:p w14:paraId="1B13A830"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5C280470"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063F3613" w14:textId="77777777" w:rsidR="000A578C" w:rsidRPr="00F25B04" w:rsidRDefault="000A578C" w:rsidP="00037440">
            <w:pPr>
              <w:keepNext/>
              <w:spacing w:after="0"/>
              <w:jc w:val="center"/>
              <w:rPr>
                <w:sz w:val="18"/>
                <w:szCs w:val="18"/>
                <w:lang w:val="en-US"/>
              </w:rPr>
            </w:pPr>
            <w:r w:rsidRPr="00F25B04">
              <w:rPr>
                <w:sz w:val="18"/>
                <w:szCs w:val="18"/>
                <w:lang w:val="en-US"/>
              </w:rPr>
              <w:t>87</w:t>
            </w:r>
          </w:p>
        </w:tc>
        <w:tc>
          <w:tcPr>
            <w:tcW w:w="900" w:type="dxa"/>
            <w:vAlign w:val="center"/>
          </w:tcPr>
          <w:p w14:paraId="420A3445"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1C840BD7" w14:textId="77777777" w:rsidR="000A578C" w:rsidRPr="00F25B04" w:rsidRDefault="000A578C" w:rsidP="00037440">
            <w:pPr>
              <w:keepNext/>
              <w:spacing w:after="0"/>
              <w:jc w:val="center"/>
              <w:rPr>
                <w:sz w:val="18"/>
                <w:szCs w:val="18"/>
                <w:lang w:val="en-US"/>
              </w:rPr>
            </w:pPr>
            <w:r w:rsidRPr="00F25B04">
              <w:rPr>
                <w:sz w:val="18"/>
                <w:szCs w:val="18"/>
                <w:lang w:val="en-US"/>
              </w:rPr>
              <w:t>85</w:t>
            </w:r>
          </w:p>
        </w:tc>
      </w:tr>
      <w:tr w:rsidR="000A578C" w:rsidRPr="0081426F" w14:paraId="29230440" w14:textId="77777777" w:rsidTr="00037440">
        <w:trPr>
          <w:trHeight w:val="841"/>
          <w:jc w:val="center"/>
        </w:trPr>
        <w:tc>
          <w:tcPr>
            <w:tcW w:w="1255" w:type="dxa"/>
            <w:vMerge/>
            <w:shd w:val="clear" w:color="auto" w:fill="auto"/>
          </w:tcPr>
          <w:p w14:paraId="3EC83243" w14:textId="77777777" w:rsidR="000A578C" w:rsidRPr="00F25B04" w:rsidRDefault="000A578C" w:rsidP="00037440">
            <w:pPr>
              <w:keepNext/>
              <w:spacing w:after="0"/>
              <w:jc w:val="center"/>
              <w:rPr>
                <w:rFonts w:eastAsia="Times New Roman"/>
                <w:b/>
                <w:color w:val="000000"/>
                <w:sz w:val="18"/>
                <w:szCs w:val="18"/>
                <w:lang w:val="en-US"/>
              </w:rPr>
            </w:pPr>
          </w:p>
        </w:tc>
        <w:tc>
          <w:tcPr>
            <w:tcW w:w="1080" w:type="dxa"/>
            <w:vMerge/>
            <w:shd w:val="clear" w:color="auto" w:fill="auto"/>
          </w:tcPr>
          <w:p w14:paraId="213CFB99" w14:textId="77777777" w:rsidR="000A578C" w:rsidRPr="00F25B04" w:rsidRDefault="000A578C" w:rsidP="00037440">
            <w:pPr>
              <w:keepNext/>
              <w:spacing w:after="0"/>
              <w:rPr>
                <w:rFonts w:eastAsia="Times New Roman"/>
                <w:b/>
                <w:color w:val="000000"/>
                <w:sz w:val="18"/>
                <w:szCs w:val="18"/>
                <w:lang w:val="en-US"/>
              </w:rPr>
            </w:pPr>
          </w:p>
        </w:tc>
        <w:tc>
          <w:tcPr>
            <w:tcW w:w="1620" w:type="dxa"/>
            <w:shd w:val="clear" w:color="auto" w:fill="auto"/>
            <w:vAlign w:val="center"/>
          </w:tcPr>
          <w:p w14:paraId="3B8CEC75" w14:textId="77777777" w:rsidR="000A578C" w:rsidRPr="0081426F" w:rsidRDefault="000A578C" w:rsidP="00037440">
            <w:pPr>
              <w:keepNext/>
              <w:spacing w:after="0"/>
              <w:rPr>
                <w:rFonts w:eastAsia="Times New Roman"/>
                <w:b/>
                <w:sz w:val="18"/>
                <w:szCs w:val="18"/>
                <w:lang w:val="en-US" w:eastAsia="fr-FR"/>
              </w:rPr>
            </w:pPr>
            <w:r w:rsidRPr="001B25BD">
              <w:rPr>
                <w:rFonts w:eastAsia="Times New Roman"/>
                <w:b/>
                <w:sz w:val="18"/>
                <w:szCs w:val="18"/>
                <w:lang w:val="en-US" w:eastAsia="fr-FR"/>
              </w:rPr>
              <w:t xml:space="preserve">Top 4/1 </w:t>
            </w:r>
            <w:r w:rsidRPr="0081426F">
              <w:rPr>
                <w:rFonts w:eastAsia="Times New Roman"/>
                <w:b/>
                <w:sz w:val="18"/>
                <w:szCs w:val="18"/>
                <w:lang w:val="en-US" w:eastAsia="fr-FR"/>
              </w:rPr>
              <w:t>Prediction Accuracy [%]</w:t>
            </w:r>
          </w:p>
        </w:tc>
        <w:tc>
          <w:tcPr>
            <w:tcW w:w="900" w:type="dxa"/>
            <w:vAlign w:val="center"/>
          </w:tcPr>
          <w:p w14:paraId="2858101C" w14:textId="77777777" w:rsidR="000A578C" w:rsidRPr="00F25B04" w:rsidRDefault="000A578C" w:rsidP="00037440">
            <w:pPr>
              <w:keepNext/>
              <w:spacing w:after="0"/>
              <w:jc w:val="center"/>
              <w:rPr>
                <w:sz w:val="18"/>
                <w:szCs w:val="18"/>
                <w:lang w:val="en-US"/>
              </w:rPr>
            </w:pPr>
            <w:r w:rsidRPr="00F25B04">
              <w:rPr>
                <w:sz w:val="18"/>
                <w:szCs w:val="18"/>
                <w:lang w:val="en-US"/>
              </w:rPr>
              <w:t>99</w:t>
            </w:r>
          </w:p>
        </w:tc>
        <w:tc>
          <w:tcPr>
            <w:tcW w:w="900" w:type="dxa"/>
            <w:vAlign w:val="center"/>
          </w:tcPr>
          <w:p w14:paraId="556EC036" w14:textId="77777777" w:rsidR="000A578C" w:rsidRPr="00F25B04" w:rsidRDefault="000A578C" w:rsidP="00037440">
            <w:pPr>
              <w:keepNext/>
              <w:spacing w:after="0"/>
              <w:jc w:val="center"/>
              <w:rPr>
                <w:sz w:val="18"/>
                <w:szCs w:val="18"/>
                <w:lang w:val="en-US"/>
              </w:rPr>
            </w:pPr>
            <w:r w:rsidRPr="00F25B04">
              <w:rPr>
                <w:sz w:val="18"/>
                <w:szCs w:val="18"/>
                <w:lang w:val="en-US"/>
              </w:rPr>
              <w:t>98</w:t>
            </w:r>
          </w:p>
        </w:tc>
        <w:tc>
          <w:tcPr>
            <w:tcW w:w="900" w:type="dxa"/>
            <w:vAlign w:val="center"/>
          </w:tcPr>
          <w:p w14:paraId="14D0C0BF" w14:textId="77777777" w:rsidR="000A578C" w:rsidRPr="00F25B04" w:rsidRDefault="000A578C" w:rsidP="00037440">
            <w:pPr>
              <w:keepNext/>
              <w:spacing w:after="0"/>
              <w:jc w:val="center"/>
              <w:rPr>
                <w:sz w:val="18"/>
                <w:szCs w:val="18"/>
                <w:lang w:val="en-US"/>
              </w:rPr>
            </w:pPr>
            <w:r w:rsidRPr="00F25B04">
              <w:rPr>
                <w:sz w:val="18"/>
                <w:szCs w:val="18"/>
                <w:lang w:val="en-US"/>
              </w:rPr>
              <w:t>95</w:t>
            </w:r>
          </w:p>
        </w:tc>
        <w:tc>
          <w:tcPr>
            <w:tcW w:w="900" w:type="dxa"/>
            <w:vAlign w:val="center"/>
          </w:tcPr>
          <w:p w14:paraId="277F0CCC" w14:textId="77777777" w:rsidR="000A578C" w:rsidRPr="00F25B04" w:rsidRDefault="000A578C" w:rsidP="00037440">
            <w:pPr>
              <w:keepNext/>
              <w:spacing w:after="0"/>
              <w:jc w:val="center"/>
              <w:rPr>
                <w:sz w:val="18"/>
                <w:szCs w:val="18"/>
                <w:lang w:val="en-US"/>
              </w:rPr>
            </w:pPr>
            <w:r w:rsidRPr="00F25B04">
              <w:rPr>
                <w:sz w:val="18"/>
                <w:szCs w:val="18"/>
                <w:lang w:val="en-US"/>
              </w:rPr>
              <w:t>98</w:t>
            </w:r>
          </w:p>
        </w:tc>
        <w:tc>
          <w:tcPr>
            <w:tcW w:w="900" w:type="dxa"/>
            <w:vAlign w:val="center"/>
          </w:tcPr>
          <w:p w14:paraId="501AA46F" w14:textId="77777777" w:rsidR="000A578C" w:rsidRPr="00F25B04" w:rsidRDefault="000A578C" w:rsidP="00037440">
            <w:pPr>
              <w:keepNext/>
              <w:spacing w:after="0"/>
              <w:jc w:val="center"/>
              <w:rPr>
                <w:sz w:val="18"/>
                <w:szCs w:val="18"/>
                <w:lang w:val="en-US"/>
              </w:rPr>
            </w:pPr>
            <w:r w:rsidRPr="00F25B04">
              <w:rPr>
                <w:sz w:val="18"/>
                <w:szCs w:val="18"/>
                <w:lang w:val="en-US"/>
              </w:rPr>
              <w:t>94</w:t>
            </w:r>
          </w:p>
        </w:tc>
      </w:tr>
      <w:tr w:rsidR="000A578C" w:rsidRPr="0081426F" w14:paraId="7BA02997" w14:textId="77777777" w:rsidTr="00037440">
        <w:trPr>
          <w:trHeight w:val="86"/>
          <w:jc w:val="center"/>
        </w:trPr>
        <w:tc>
          <w:tcPr>
            <w:tcW w:w="1255" w:type="dxa"/>
            <w:vMerge/>
            <w:shd w:val="clear" w:color="auto" w:fill="auto"/>
          </w:tcPr>
          <w:p w14:paraId="3F66E17E" w14:textId="77777777" w:rsidR="000A578C" w:rsidRPr="00F25B04" w:rsidRDefault="000A578C" w:rsidP="00037440">
            <w:pPr>
              <w:keepNext/>
              <w:spacing w:after="0"/>
              <w:rPr>
                <w:b/>
                <w:sz w:val="18"/>
                <w:szCs w:val="18"/>
                <w:lang w:val="en-US"/>
              </w:rPr>
            </w:pPr>
          </w:p>
        </w:tc>
        <w:tc>
          <w:tcPr>
            <w:tcW w:w="1080" w:type="dxa"/>
            <w:vMerge w:val="restart"/>
            <w:shd w:val="clear" w:color="auto" w:fill="auto"/>
          </w:tcPr>
          <w:p w14:paraId="68E57B3C" w14:textId="77777777" w:rsidR="000A578C" w:rsidRPr="00F25B04" w:rsidRDefault="000A578C" w:rsidP="00037440">
            <w:pPr>
              <w:keepNext/>
              <w:spacing w:after="0"/>
              <w:rPr>
                <w:b/>
                <w:sz w:val="18"/>
                <w:szCs w:val="18"/>
                <w:lang w:val="en-US"/>
              </w:rPr>
            </w:pPr>
            <w:r w:rsidRPr="00F25B04">
              <w:rPr>
                <w:rFonts w:eastAsia="Times New Roman"/>
                <w:b/>
                <w:color w:val="000000"/>
                <w:sz w:val="18"/>
                <w:szCs w:val="18"/>
                <w:lang w:val="en-US"/>
              </w:rPr>
              <w:t>L1-RSRP Diff</w:t>
            </w:r>
          </w:p>
        </w:tc>
        <w:tc>
          <w:tcPr>
            <w:tcW w:w="1620" w:type="dxa"/>
            <w:shd w:val="clear" w:color="auto" w:fill="auto"/>
            <w:vAlign w:val="center"/>
          </w:tcPr>
          <w:p w14:paraId="46B58C2E" w14:textId="77777777" w:rsidR="000A578C" w:rsidRPr="00F25B04" w:rsidRDefault="000A578C" w:rsidP="00037440">
            <w:pPr>
              <w:keepNext/>
              <w:spacing w:after="0"/>
              <w:rPr>
                <w:b/>
                <w:color w:val="000000"/>
                <w:sz w:val="18"/>
                <w:szCs w:val="18"/>
                <w:lang w:val="en-US"/>
              </w:rPr>
            </w:pPr>
            <w:r w:rsidRPr="001B25BD">
              <w:rPr>
                <w:rFonts w:eastAsia="Times New Roman"/>
                <w:b/>
                <w:sz w:val="18"/>
                <w:szCs w:val="18"/>
                <w:lang w:val="en-US" w:eastAsia="fr-FR"/>
              </w:rPr>
              <w:t xml:space="preserve">Top-1 Prediction </w:t>
            </w:r>
            <w:r w:rsidRPr="0081426F">
              <w:rPr>
                <w:rFonts w:eastAsia="Times New Roman"/>
                <w:b/>
                <w:sz w:val="18"/>
                <w:szCs w:val="18"/>
                <w:lang w:val="en-US" w:eastAsia="fr-FR"/>
              </w:rPr>
              <w:t>Average RSRP Error [dB]</w:t>
            </w:r>
          </w:p>
        </w:tc>
        <w:tc>
          <w:tcPr>
            <w:tcW w:w="900" w:type="dxa"/>
            <w:vAlign w:val="center"/>
          </w:tcPr>
          <w:p w14:paraId="3DCFA351"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0.2</w:t>
            </w:r>
          </w:p>
        </w:tc>
        <w:tc>
          <w:tcPr>
            <w:tcW w:w="900" w:type="dxa"/>
            <w:vAlign w:val="center"/>
          </w:tcPr>
          <w:p w14:paraId="61B935C3"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0.2</w:t>
            </w:r>
          </w:p>
        </w:tc>
        <w:tc>
          <w:tcPr>
            <w:tcW w:w="900" w:type="dxa"/>
            <w:vAlign w:val="center"/>
          </w:tcPr>
          <w:p w14:paraId="195063CB" w14:textId="77777777" w:rsidR="000A578C" w:rsidRPr="00F25B04" w:rsidRDefault="000A578C" w:rsidP="00037440">
            <w:pPr>
              <w:keepNext/>
              <w:spacing w:after="0"/>
              <w:jc w:val="center"/>
              <w:rPr>
                <w:sz w:val="18"/>
                <w:szCs w:val="18"/>
                <w:lang w:val="en-US"/>
              </w:rPr>
            </w:pPr>
            <w:r w:rsidRPr="00F25B04">
              <w:rPr>
                <w:rFonts w:eastAsia="Times New Roman"/>
                <w:bCs/>
                <w:sz w:val="18"/>
                <w:szCs w:val="18"/>
                <w:lang w:val="en-US" w:eastAsia="fr-FR"/>
              </w:rPr>
              <w:t>0.9</w:t>
            </w:r>
          </w:p>
        </w:tc>
        <w:tc>
          <w:tcPr>
            <w:tcW w:w="900" w:type="dxa"/>
            <w:vAlign w:val="center"/>
          </w:tcPr>
          <w:p w14:paraId="3C111014" w14:textId="77777777" w:rsidR="000A578C" w:rsidRPr="00F25B04" w:rsidRDefault="000A578C"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0.2</w:t>
            </w:r>
          </w:p>
        </w:tc>
        <w:tc>
          <w:tcPr>
            <w:tcW w:w="900" w:type="dxa"/>
            <w:vAlign w:val="center"/>
          </w:tcPr>
          <w:p w14:paraId="75A2A4FB" w14:textId="77777777" w:rsidR="000A578C" w:rsidRPr="00F25B04" w:rsidRDefault="000A578C"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1</w:t>
            </w:r>
          </w:p>
        </w:tc>
      </w:tr>
      <w:tr w:rsidR="000A578C" w:rsidRPr="0081426F" w14:paraId="2F4BBB4C" w14:textId="77777777" w:rsidTr="00037440">
        <w:trPr>
          <w:trHeight w:val="45"/>
          <w:jc w:val="center"/>
        </w:trPr>
        <w:tc>
          <w:tcPr>
            <w:tcW w:w="1255" w:type="dxa"/>
            <w:vMerge/>
            <w:shd w:val="clear" w:color="auto" w:fill="auto"/>
          </w:tcPr>
          <w:p w14:paraId="4A688229" w14:textId="77777777" w:rsidR="000A578C" w:rsidRPr="00F25B04" w:rsidRDefault="000A578C" w:rsidP="00037440">
            <w:pPr>
              <w:keepNext/>
              <w:spacing w:after="0"/>
              <w:rPr>
                <w:b/>
                <w:sz w:val="18"/>
                <w:szCs w:val="18"/>
                <w:lang w:val="en-US"/>
              </w:rPr>
            </w:pPr>
          </w:p>
        </w:tc>
        <w:tc>
          <w:tcPr>
            <w:tcW w:w="1080" w:type="dxa"/>
            <w:vMerge/>
            <w:shd w:val="clear" w:color="auto" w:fill="auto"/>
          </w:tcPr>
          <w:p w14:paraId="265645EC" w14:textId="77777777" w:rsidR="000A578C" w:rsidRPr="00F25B04" w:rsidRDefault="000A578C" w:rsidP="00037440">
            <w:pPr>
              <w:keepNext/>
              <w:spacing w:after="0"/>
              <w:rPr>
                <w:b/>
                <w:sz w:val="18"/>
                <w:szCs w:val="18"/>
                <w:lang w:val="en-US"/>
              </w:rPr>
            </w:pPr>
          </w:p>
        </w:tc>
        <w:tc>
          <w:tcPr>
            <w:tcW w:w="1620" w:type="dxa"/>
            <w:shd w:val="clear" w:color="auto" w:fill="auto"/>
            <w:vAlign w:val="center"/>
          </w:tcPr>
          <w:p w14:paraId="56C53F35" w14:textId="77777777" w:rsidR="000A578C" w:rsidRPr="00F25B04" w:rsidRDefault="000A578C" w:rsidP="00037440">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900" w:type="dxa"/>
            <w:vAlign w:val="center"/>
          </w:tcPr>
          <w:p w14:paraId="6816B13D"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01</w:t>
            </w:r>
          </w:p>
        </w:tc>
        <w:tc>
          <w:tcPr>
            <w:tcW w:w="900" w:type="dxa"/>
            <w:vAlign w:val="center"/>
          </w:tcPr>
          <w:p w14:paraId="499A5AF5"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02</w:t>
            </w:r>
          </w:p>
        </w:tc>
        <w:tc>
          <w:tcPr>
            <w:tcW w:w="900" w:type="dxa"/>
            <w:vAlign w:val="center"/>
          </w:tcPr>
          <w:p w14:paraId="41A05520" w14:textId="77777777" w:rsidR="000A578C" w:rsidRPr="00F25B04" w:rsidRDefault="000A578C" w:rsidP="00037440">
            <w:pPr>
              <w:keepNext/>
              <w:spacing w:after="0"/>
              <w:jc w:val="center"/>
              <w:rPr>
                <w:sz w:val="18"/>
                <w:szCs w:val="18"/>
                <w:lang w:val="en-US"/>
              </w:rPr>
            </w:pPr>
            <w:r w:rsidRPr="001B25BD">
              <w:rPr>
                <w:rFonts w:eastAsia="Times New Roman"/>
                <w:sz w:val="18"/>
                <w:szCs w:val="18"/>
                <w:lang w:val="en-US" w:eastAsia="fr-FR"/>
              </w:rPr>
              <w:t>0.</w:t>
            </w:r>
            <w:r w:rsidRPr="0081426F">
              <w:rPr>
                <w:rFonts w:eastAsia="Times New Roman"/>
                <w:sz w:val="18"/>
                <w:szCs w:val="18"/>
                <w:lang w:val="en-US" w:eastAsia="fr-FR"/>
              </w:rPr>
              <w:t>1</w:t>
            </w:r>
          </w:p>
        </w:tc>
        <w:tc>
          <w:tcPr>
            <w:tcW w:w="900" w:type="dxa"/>
            <w:vAlign w:val="center"/>
          </w:tcPr>
          <w:p w14:paraId="3EEE8A96" w14:textId="77777777" w:rsidR="000A578C" w:rsidRPr="0081426F" w:rsidRDefault="000A578C" w:rsidP="00037440">
            <w:pPr>
              <w:keepNext/>
              <w:spacing w:after="0"/>
              <w:jc w:val="center"/>
              <w:rPr>
                <w:rFonts w:eastAsia="Times New Roman"/>
                <w:sz w:val="18"/>
                <w:szCs w:val="18"/>
                <w:lang w:val="en-US" w:eastAsia="fr-FR"/>
              </w:rPr>
            </w:pPr>
            <w:r w:rsidRPr="001B25BD">
              <w:rPr>
                <w:rFonts w:eastAsia="Times New Roman"/>
                <w:sz w:val="18"/>
                <w:szCs w:val="18"/>
                <w:lang w:val="en-US" w:eastAsia="fr-FR"/>
              </w:rPr>
              <w:t>0.02</w:t>
            </w:r>
          </w:p>
        </w:tc>
        <w:tc>
          <w:tcPr>
            <w:tcW w:w="900" w:type="dxa"/>
            <w:vAlign w:val="center"/>
          </w:tcPr>
          <w:p w14:paraId="60476DCA" w14:textId="77777777" w:rsidR="000A578C" w:rsidRPr="0081426F" w:rsidRDefault="000A578C" w:rsidP="00037440">
            <w:pPr>
              <w:keepNext/>
              <w:spacing w:after="0"/>
              <w:jc w:val="center"/>
              <w:rPr>
                <w:rFonts w:eastAsia="Times New Roman"/>
                <w:sz w:val="18"/>
                <w:szCs w:val="18"/>
                <w:lang w:val="en-US" w:eastAsia="fr-FR"/>
              </w:rPr>
            </w:pPr>
            <w:r w:rsidRPr="0081426F">
              <w:rPr>
                <w:rFonts w:eastAsia="Times New Roman"/>
                <w:sz w:val="18"/>
                <w:szCs w:val="18"/>
                <w:lang w:val="en-US" w:eastAsia="fr-FR"/>
              </w:rPr>
              <w:t>0.2</w:t>
            </w:r>
          </w:p>
        </w:tc>
      </w:tr>
    </w:tbl>
    <w:p w14:paraId="18183C26" w14:textId="3C7BFFD5" w:rsidR="000A578C" w:rsidRPr="00F25B04" w:rsidRDefault="000A578C" w:rsidP="000A578C">
      <w:pPr>
        <w:rPr>
          <w:lang w:val="en-US"/>
        </w:rPr>
      </w:pPr>
      <w:r w:rsidRPr="0081426F">
        <w:rPr>
          <w:lang w:val="en-US"/>
        </w:rPr>
        <w:t xml:space="preserve">From </w:t>
      </w:r>
      <w:r>
        <w:rPr>
          <w:lang w:val="en-US"/>
        </w:rPr>
        <w:fldChar w:fldCharType="begin"/>
      </w:r>
      <w:r>
        <w:rPr>
          <w:lang w:val="en-US"/>
        </w:rPr>
        <w:instrText xml:space="preserve"> REF _Ref118705548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4</w:t>
      </w:r>
      <w:r>
        <w:rPr>
          <w:lang w:val="en-US"/>
        </w:rPr>
        <w:fldChar w:fldCharType="end"/>
      </w:r>
      <w:r>
        <w:rPr>
          <w:lang w:val="en-US"/>
        </w:rPr>
        <w:t xml:space="preserve"> </w:t>
      </w:r>
      <w:r w:rsidRPr="00F25B04">
        <w:rPr>
          <w:lang w:val="en-US"/>
        </w:rPr>
        <w:t>we have the following observations:</w:t>
      </w:r>
    </w:p>
    <w:p w14:paraId="74C83506" w14:textId="6ED3F394" w:rsidR="000A578C" w:rsidRDefault="00C95FBD" w:rsidP="000A578C">
      <w:pPr>
        <w:pStyle w:val="ListParagraph"/>
        <w:numPr>
          <w:ilvl w:val="0"/>
          <w:numId w:val="86"/>
        </w:numPr>
        <w:rPr>
          <w:lang w:val="en-US"/>
        </w:rPr>
      </w:pPr>
      <w:r>
        <w:rPr>
          <w:lang w:val="en-US"/>
        </w:rPr>
        <w:t>The</w:t>
      </w:r>
      <w:r w:rsidR="000A578C" w:rsidRPr="001B25BD">
        <w:rPr>
          <w:lang w:val="en-US"/>
        </w:rPr>
        <w:t xml:space="preserve"> </w:t>
      </w:r>
      <w:r w:rsidR="000A578C" w:rsidRPr="0081426F">
        <w:rPr>
          <w:lang w:val="en-US"/>
        </w:rPr>
        <w:t xml:space="preserve">model </w:t>
      </w:r>
      <w:r>
        <w:rPr>
          <w:lang w:val="en-US"/>
        </w:rPr>
        <w:t xml:space="preserve">trained </w:t>
      </w:r>
      <w:r w:rsidR="000A578C" w:rsidRPr="0081426F">
        <w:rPr>
          <w:lang w:val="en-US"/>
        </w:rPr>
        <w:t xml:space="preserve">with fixed number </w:t>
      </w:r>
      <w:r>
        <w:rPr>
          <w:lang w:val="en-US"/>
        </w:rPr>
        <w:t xml:space="preserve">of </w:t>
      </w:r>
      <w:r w:rsidR="000A578C" w:rsidRPr="0081426F">
        <w:rPr>
          <w:lang w:val="en-US"/>
        </w:rPr>
        <w:t xml:space="preserve">random </w:t>
      </w:r>
      <w:proofErr w:type="spellStart"/>
      <w:r w:rsidR="000A578C" w:rsidRPr="0081426F">
        <w:rPr>
          <w:lang w:val="en-US"/>
        </w:rPr>
        <w:t>SetB</w:t>
      </w:r>
      <w:proofErr w:type="spellEnd"/>
      <w:r w:rsidR="000A578C" w:rsidRPr="0081426F">
        <w:rPr>
          <w:lang w:val="en-US"/>
        </w:rPr>
        <w:t xml:space="preserve"> outperforms </w:t>
      </w:r>
      <w:r w:rsidR="00C932B9">
        <w:rPr>
          <w:lang w:val="en-US"/>
        </w:rPr>
        <w:t>the</w:t>
      </w:r>
      <w:r w:rsidR="000A578C" w:rsidRPr="0081426F">
        <w:rPr>
          <w:lang w:val="en-US"/>
        </w:rPr>
        <w:t xml:space="preserve"> model </w:t>
      </w:r>
      <w:r w:rsidR="00C932B9">
        <w:rPr>
          <w:lang w:val="en-US"/>
        </w:rPr>
        <w:t xml:space="preserve">trained </w:t>
      </w:r>
      <w:r w:rsidR="000A578C" w:rsidRPr="0081426F">
        <w:rPr>
          <w:lang w:val="en-US"/>
        </w:rPr>
        <w:t xml:space="preserve">with </w:t>
      </w:r>
      <w:r w:rsidR="00C932B9">
        <w:rPr>
          <w:lang w:val="en-US"/>
        </w:rPr>
        <w:t>variable</w:t>
      </w:r>
      <w:r w:rsidR="000A578C" w:rsidRPr="0081426F">
        <w:rPr>
          <w:lang w:val="en-US"/>
        </w:rPr>
        <w:t xml:space="preserve"> number </w:t>
      </w:r>
      <w:r w:rsidR="00C932B9">
        <w:rPr>
          <w:lang w:val="en-US"/>
        </w:rPr>
        <w:t>of R</w:t>
      </w:r>
      <w:r w:rsidR="000A578C" w:rsidRPr="0081426F">
        <w:rPr>
          <w:lang w:val="en-US"/>
        </w:rPr>
        <w:t xml:space="preserve">andom </w:t>
      </w:r>
      <w:proofErr w:type="spellStart"/>
      <w:r w:rsidR="000A578C" w:rsidRPr="0081426F">
        <w:rPr>
          <w:lang w:val="en-US"/>
        </w:rPr>
        <w:t>SetB</w:t>
      </w:r>
      <w:proofErr w:type="spellEnd"/>
      <w:r w:rsidR="000A578C" w:rsidRPr="0081426F">
        <w:rPr>
          <w:lang w:val="en-US"/>
        </w:rPr>
        <w:t>.</w:t>
      </w:r>
    </w:p>
    <w:p w14:paraId="7B94DE8B" w14:textId="77777777" w:rsidR="008E7E16" w:rsidRPr="0081426F" w:rsidRDefault="008E7E16" w:rsidP="00F66236">
      <w:pPr>
        <w:pStyle w:val="ListParagraph"/>
        <w:rPr>
          <w:lang w:val="en-US"/>
        </w:rPr>
      </w:pPr>
    </w:p>
    <w:p w14:paraId="09DE14F1" w14:textId="77777777" w:rsidR="000A578C" w:rsidRPr="0081426F" w:rsidRDefault="000A578C" w:rsidP="00F66236">
      <w:pPr>
        <w:pStyle w:val="ListParagraph"/>
        <w:numPr>
          <w:ilvl w:val="0"/>
          <w:numId w:val="49"/>
        </w:numPr>
        <w:jc w:val="both"/>
        <w:rPr>
          <w:lang w:val="en-US"/>
        </w:rPr>
      </w:pPr>
      <w:r w:rsidRPr="00DF2D00">
        <w:rPr>
          <w:lang w:val="en-US"/>
        </w:rPr>
        <w:t>In BM-Case1 DL TX beam prediction, training model with fixed beam number in random Set B outperforms the training model with varied beam number in random Set B.</w:t>
      </w:r>
    </w:p>
    <w:p w14:paraId="27D61C26" w14:textId="77777777" w:rsidR="000A578C" w:rsidRPr="0081426F" w:rsidRDefault="000A578C" w:rsidP="000A578C">
      <w:pPr>
        <w:pStyle w:val="Ran1Observation0"/>
        <w:ind w:left="0"/>
        <w:rPr>
          <w:lang w:val="en-US"/>
        </w:rPr>
      </w:pPr>
    </w:p>
    <w:p w14:paraId="5C0292ED" w14:textId="16469101" w:rsidR="000A578C" w:rsidRPr="0081426F" w:rsidRDefault="000A578C" w:rsidP="000A578C">
      <w:pPr>
        <w:pStyle w:val="ListParagraph"/>
        <w:numPr>
          <w:ilvl w:val="0"/>
          <w:numId w:val="86"/>
        </w:numPr>
        <w:rPr>
          <w:lang w:val="en-US"/>
        </w:rPr>
      </w:pPr>
      <w:r w:rsidRPr="0081426F">
        <w:rPr>
          <w:lang w:val="en-US"/>
        </w:rPr>
        <w:t xml:space="preserve">Compared to the fixed Set B results in </w:t>
      </w:r>
      <w:r>
        <w:rPr>
          <w:lang w:val="en-US"/>
        </w:rPr>
        <w:fldChar w:fldCharType="begin"/>
      </w:r>
      <w:r>
        <w:rPr>
          <w:lang w:val="en-US"/>
        </w:rPr>
        <w:instrText xml:space="preserve"> REF _Ref118319324 \h </w:instrText>
      </w:r>
      <w:r>
        <w:rPr>
          <w:lang w:val="en-US"/>
        </w:rPr>
      </w:r>
      <w:r>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1</w:t>
      </w:r>
      <w:r>
        <w:rPr>
          <w:lang w:val="en-US"/>
        </w:rPr>
        <w:fldChar w:fldCharType="end"/>
      </w:r>
      <w:r w:rsidRPr="00F25B04">
        <w:rPr>
          <w:lang w:val="en-US"/>
        </w:rPr>
        <w:t xml:space="preserve">, for DL Tx beam prediction, the </w:t>
      </w:r>
      <w:r w:rsidRPr="001B25BD">
        <w:rPr>
          <w:lang w:val="en-US"/>
        </w:rPr>
        <w:t xml:space="preserve">model trained with random Set B has </w:t>
      </w:r>
      <w:r w:rsidRPr="0081426F">
        <w:rPr>
          <w:lang w:val="en-US"/>
        </w:rPr>
        <w:t>similar performance at the testing configuration of |Set B|/|Set A|/ = 32/64 but decreased performance at the testing configuration of |Set B|/|Set A| = 16/64. However, with top K/1 metric (i.e</w:t>
      </w:r>
      <w:r w:rsidR="70780A77" w:rsidRPr="27406CF5">
        <w:rPr>
          <w:lang w:val="en-US"/>
        </w:rPr>
        <w:t>.,</w:t>
      </w:r>
      <w:r w:rsidRPr="0081426F">
        <w:rPr>
          <w:lang w:val="en-US"/>
        </w:rPr>
        <w:t xml:space="preserve"> K=4), the performance of the model trained with random Set B improved significantly. </w:t>
      </w:r>
      <w:r>
        <w:rPr>
          <w:lang w:val="en-US"/>
        </w:rPr>
        <w:t xml:space="preserve">In other words, having random Set B feature implemented for UE side model the beam measurement overhead needs to be increased to have comparable performance with the NW side model trained with fixed Set B.   </w:t>
      </w:r>
    </w:p>
    <w:p w14:paraId="69CB85FB" w14:textId="77777777" w:rsidR="000A578C" w:rsidRDefault="000A578C" w:rsidP="000A578C">
      <w:pPr>
        <w:pStyle w:val="Ran1Observation0"/>
        <w:ind w:left="0"/>
        <w:rPr>
          <w:b/>
          <w:bCs/>
          <w:lang w:val="en-US"/>
        </w:rPr>
      </w:pPr>
    </w:p>
    <w:p w14:paraId="3FDFE000" w14:textId="43011C3A" w:rsidR="000A578C" w:rsidRDefault="000A578C" w:rsidP="00F66236">
      <w:pPr>
        <w:pStyle w:val="ListParagraph"/>
        <w:numPr>
          <w:ilvl w:val="0"/>
          <w:numId w:val="49"/>
        </w:numPr>
        <w:jc w:val="both"/>
        <w:rPr>
          <w:lang w:val="en-US"/>
        </w:rPr>
      </w:pPr>
      <w:r w:rsidRPr="00D42B60">
        <w:rPr>
          <w:lang w:val="en-US"/>
        </w:rPr>
        <w:lastRenderedPageBreak/>
        <w:t xml:space="preserve">In BM-Case1 DL TX beam prediction, </w:t>
      </w:r>
      <w:r w:rsidRPr="001B25BD">
        <w:rPr>
          <w:lang w:val="en-US"/>
        </w:rPr>
        <w:t xml:space="preserve">compared to </w:t>
      </w:r>
      <w:r w:rsidRPr="0081426F">
        <w:rPr>
          <w:lang w:val="en-US"/>
        </w:rPr>
        <w:t>training model with fixed Set B, training model with random Set B can provide similar performance when |Set B|/|Set A| is large (i.e</w:t>
      </w:r>
      <w:r w:rsidR="131CCEC5" w:rsidRPr="27406CF5">
        <w:rPr>
          <w:lang w:val="en-US"/>
        </w:rPr>
        <w:t>.,</w:t>
      </w:r>
      <w:r w:rsidRPr="0081426F">
        <w:rPr>
          <w:lang w:val="en-US"/>
        </w:rPr>
        <w:t xml:space="preserve"> 32/64) but the performance will become inferior when |Set B|/|Set A| is small.</w:t>
      </w:r>
    </w:p>
    <w:p w14:paraId="0AA13679" w14:textId="77777777" w:rsidR="000A578C" w:rsidRPr="0081426F" w:rsidRDefault="000A578C" w:rsidP="000A578C">
      <w:pPr>
        <w:pStyle w:val="Ran1Observation0"/>
        <w:ind w:left="0"/>
        <w:rPr>
          <w:lang w:val="en-US"/>
        </w:rPr>
      </w:pPr>
    </w:p>
    <w:p w14:paraId="7736DB99" w14:textId="633E322E" w:rsidR="00CA4314" w:rsidRDefault="000A578C" w:rsidP="00F66236">
      <w:pPr>
        <w:pStyle w:val="ListParagraph"/>
        <w:numPr>
          <w:ilvl w:val="0"/>
          <w:numId w:val="49"/>
        </w:numPr>
        <w:jc w:val="both"/>
        <w:rPr>
          <w:lang w:val="en-US"/>
        </w:rPr>
      </w:pPr>
      <w:r w:rsidRPr="00D42B60">
        <w:rPr>
          <w:lang w:val="en-US"/>
        </w:rPr>
        <w:t>In BM-Case1 DL TX beam prediction, the top-K beam search is needed for the model trained with random Set B.</w:t>
      </w:r>
    </w:p>
    <w:p w14:paraId="752CD54C" w14:textId="78BA53B0" w:rsidR="00C4012D" w:rsidRPr="00D909CF" w:rsidRDefault="00C4012D" w:rsidP="005912B4">
      <w:pPr>
        <w:pStyle w:val="Heading5"/>
        <w:rPr>
          <w:szCs w:val="24"/>
          <w:lang w:val="en-US" w:eastAsia="zh-CN"/>
        </w:rPr>
      </w:pPr>
      <w:bookmarkStart w:id="23" w:name="_Ref127263333"/>
      <w:r w:rsidRPr="00D909CF">
        <w:rPr>
          <w:szCs w:val="24"/>
          <w:lang w:val="en-US" w:eastAsia="zh-CN"/>
        </w:rPr>
        <w:t xml:space="preserve">Model Generalization for Various Set B of </w:t>
      </w:r>
      <w:r w:rsidR="000861B9">
        <w:rPr>
          <w:szCs w:val="24"/>
          <w:lang w:val="en-US" w:eastAsia="zh-CN"/>
        </w:rPr>
        <w:t>B</w:t>
      </w:r>
      <w:r w:rsidRPr="00D909CF">
        <w:rPr>
          <w:szCs w:val="24"/>
          <w:lang w:val="en-US" w:eastAsia="zh-CN"/>
        </w:rPr>
        <w:t xml:space="preserve">eams </w:t>
      </w:r>
      <w:bookmarkEnd w:id="23"/>
    </w:p>
    <w:p w14:paraId="53FFBC6B" w14:textId="1E882080" w:rsidR="00C4012D" w:rsidRPr="005F72FA" w:rsidRDefault="00C4012D" w:rsidP="00C4012D">
      <w:pPr>
        <w:rPr>
          <w:lang w:val="en-US"/>
        </w:rPr>
      </w:pPr>
      <w:r w:rsidRPr="005F72FA">
        <w:rPr>
          <w:lang w:val="en-US"/>
        </w:rPr>
        <w:t xml:space="preserve">In this subsection, we verify the model generalization capabilities with different configurations of </w:t>
      </w:r>
      <w:proofErr w:type="spellStart"/>
      <w:r w:rsidRPr="005F72FA">
        <w:rPr>
          <w:lang w:val="en-US"/>
        </w:rPr>
        <w:t>SetB</w:t>
      </w:r>
      <w:proofErr w:type="spellEnd"/>
      <w:r w:rsidRPr="005F72FA">
        <w:rPr>
          <w:lang w:val="en-US"/>
        </w:rPr>
        <w:t xml:space="preserve"> patterns detailed in </w:t>
      </w:r>
      <w:r>
        <w:rPr>
          <w:lang w:val="en-US"/>
        </w:rPr>
        <w:t xml:space="preserve">Section </w:t>
      </w:r>
      <w:r>
        <w:rPr>
          <w:lang w:val="en-US"/>
        </w:rPr>
        <w:fldChar w:fldCharType="begin"/>
      </w:r>
      <w:r>
        <w:rPr>
          <w:lang w:val="en-US"/>
        </w:rPr>
        <w:instrText xml:space="preserve"> REF _Ref127116545 \r \h </w:instrText>
      </w:r>
      <w:r>
        <w:rPr>
          <w:lang w:val="en-US"/>
        </w:rPr>
      </w:r>
      <w:r>
        <w:rPr>
          <w:lang w:val="en-US"/>
        </w:rPr>
        <w:fldChar w:fldCharType="separate"/>
      </w:r>
      <w:r>
        <w:rPr>
          <w:lang w:val="en-US"/>
        </w:rPr>
        <w:t>2.2.1.4</w:t>
      </w:r>
      <w:r>
        <w:rPr>
          <w:lang w:val="en-US"/>
        </w:rPr>
        <w:fldChar w:fldCharType="end"/>
      </w:r>
      <w:r w:rsidRPr="005F72FA">
        <w:rPr>
          <w:lang w:val="en-US"/>
        </w:rPr>
        <w:t xml:space="preserve">. All the results refer to model generalization case 2, where the model is trained based on a </w:t>
      </w:r>
      <w:proofErr w:type="spellStart"/>
      <w:r w:rsidRPr="005F72FA">
        <w:rPr>
          <w:lang w:val="en-US"/>
        </w:rPr>
        <w:t>SetB</w:t>
      </w:r>
      <w:proofErr w:type="spellEnd"/>
      <w:r w:rsidRPr="005F72FA">
        <w:rPr>
          <w:lang w:val="en-US"/>
        </w:rPr>
        <w:t xml:space="preserve"> configuration that is different from the </w:t>
      </w:r>
      <w:proofErr w:type="spellStart"/>
      <w:r w:rsidRPr="005F72FA">
        <w:rPr>
          <w:lang w:val="en-US"/>
        </w:rPr>
        <w:t>SetB</w:t>
      </w:r>
      <w:proofErr w:type="spellEnd"/>
      <w:r w:rsidRPr="005F72FA">
        <w:rPr>
          <w:lang w:val="en-US"/>
        </w:rPr>
        <w:t xml:space="preserve"> configuration used for testing.</w:t>
      </w:r>
      <w:r>
        <w:rPr>
          <w:lang w:val="en-US"/>
        </w:rPr>
        <w:t xml:space="preserve"> All 16 measurements from Tx beams are used as input of the DL Tx prediction model. </w:t>
      </w:r>
    </w:p>
    <w:p w14:paraId="14EC3FCC" w14:textId="4BFEDDCB" w:rsidR="00C4012D" w:rsidRDefault="00C4012D" w:rsidP="00C4012D">
      <w:pPr>
        <w:rPr>
          <w:lang w:val="en-US"/>
        </w:rPr>
      </w:pPr>
      <w:r w:rsidRPr="005F72FA">
        <w:rPr>
          <w:lang w:val="en-US"/>
        </w:rPr>
        <w:t xml:space="preserve">The best results shown in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Pr>
          <w:lang w:val="en-US"/>
        </w:rPr>
        <w:t xml:space="preserve"> </w:t>
      </w:r>
      <w:r w:rsidRPr="005F72FA">
        <w:rPr>
          <w:lang w:val="en-US"/>
        </w:rPr>
        <w:t xml:space="preserve">are obtained by training the model with a set of pre-configured </w:t>
      </w:r>
      <w:proofErr w:type="spellStart"/>
      <w:r w:rsidRPr="005F72FA">
        <w:rPr>
          <w:lang w:val="en-US"/>
        </w:rPr>
        <w:t>SetB</w:t>
      </w:r>
      <w:proofErr w:type="spellEnd"/>
      <w:r w:rsidRPr="005F72FA">
        <w:rPr>
          <w:lang w:val="en-US"/>
        </w:rPr>
        <w:t xml:space="preserve"> patterns and testing with the fixed </w:t>
      </w:r>
      <w:proofErr w:type="spellStart"/>
      <w:r w:rsidRPr="005F72FA">
        <w:rPr>
          <w:lang w:val="en-US"/>
        </w:rPr>
        <w:t>SetB</w:t>
      </w:r>
      <w:proofErr w:type="spellEnd"/>
      <w:r w:rsidRPr="005F72FA">
        <w:rPr>
          <w:lang w:val="en-US"/>
        </w:rPr>
        <w:t xml:space="preserve"> pattern. This is because the pre-configured </w:t>
      </w:r>
      <w:proofErr w:type="spellStart"/>
      <w:r w:rsidRPr="005F72FA">
        <w:rPr>
          <w:lang w:val="en-US"/>
        </w:rPr>
        <w:t>SetB</w:t>
      </w:r>
      <w:proofErr w:type="spellEnd"/>
      <w:r w:rsidRPr="005F72FA">
        <w:rPr>
          <w:lang w:val="en-US"/>
        </w:rPr>
        <w:t xml:space="preserve"> patterns contain the fixed </w:t>
      </w:r>
      <w:proofErr w:type="spellStart"/>
      <w:r w:rsidRPr="005F72FA">
        <w:rPr>
          <w:lang w:val="en-US"/>
        </w:rPr>
        <w:t>SetB</w:t>
      </w:r>
      <w:proofErr w:type="spellEnd"/>
      <w:r w:rsidRPr="005F72FA">
        <w:rPr>
          <w:lang w:val="en-US"/>
        </w:rPr>
        <w:t xml:space="preserve"> pattern. Similarly, even with random </w:t>
      </w:r>
      <w:proofErr w:type="spellStart"/>
      <w:r w:rsidRPr="005F72FA">
        <w:rPr>
          <w:lang w:val="en-US"/>
        </w:rPr>
        <w:t>SetB</w:t>
      </w:r>
      <w:proofErr w:type="spellEnd"/>
      <w:r w:rsidRPr="005F72FA">
        <w:rPr>
          <w:lang w:val="en-US"/>
        </w:rPr>
        <w:t xml:space="preserve"> patterns, there is a high probability of measuring all the beams included in pre-configured/fixed </w:t>
      </w:r>
      <w:proofErr w:type="spellStart"/>
      <w:r w:rsidRPr="005F72FA">
        <w:rPr>
          <w:lang w:val="en-US"/>
        </w:rPr>
        <w:t>SetB</w:t>
      </w:r>
      <w:proofErr w:type="spellEnd"/>
      <w:r w:rsidRPr="005F72FA">
        <w:rPr>
          <w:lang w:val="en-US"/>
        </w:rPr>
        <w:t xml:space="preserve"> patterns. Therefore, as shown in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sidRPr="005F72FA">
        <w:rPr>
          <w:lang w:val="en-US"/>
        </w:rPr>
        <w:t xml:space="preserve"> also training the model with a Random </w:t>
      </w:r>
      <w:proofErr w:type="spellStart"/>
      <w:r w:rsidRPr="005F72FA">
        <w:rPr>
          <w:lang w:val="en-US"/>
        </w:rPr>
        <w:t>SetB</w:t>
      </w:r>
      <w:proofErr w:type="spellEnd"/>
      <w:r w:rsidRPr="005F72FA">
        <w:rPr>
          <w:lang w:val="en-US"/>
        </w:rPr>
        <w:t xml:space="preserve"> pattern, provides good results when testing the model with pre-configured/fixed </w:t>
      </w:r>
      <w:proofErr w:type="spellStart"/>
      <w:r w:rsidRPr="005F72FA">
        <w:rPr>
          <w:lang w:val="en-US"/>
        </w:rPr>
        <w:t>SetB</w:t>
      </w:r>
      <w:proofErr w:type="spellEnd"/>
      <w:r w:rsidRPr="005F72FA">
        <w:rPr>
          <w:lang w:val="en-US"/>
        </w:rPr>
        <w:t xml:space="preserve"> patterns. </w:t>
      </w:r>
    </w:p>
    <w:p w14:paraId="4658304D" w14:textId="77777777" w:rsidR="00C4012D" w:rsidRPr="00536099" w:rsidRDefault="00C4012D" w:rsidP="002277E0">
      <w:pPr>
        <w:pStyle w:val="ListParagraph"/>
        <w:numPr>
          <w:ilvl w:val="0"/>
          <w:numId w:val="49"/>
        </w:numPr>
        <w:jc w:val="both"/>
        <w:rPr>
          <w:lang w:val="en-US"/>
        </w:rPr>
      </w:pPr>
      <w:r>
        <w:rPr>
          <w:lang w:val="en-US"/>
        </w:rPr>
        <w:t xml:space="preserve"> For training the DL Tx prediction model a </w:t>
      </w:r>
      <w:r w:rsidRPr="005F72FA">
        <w:rPr>
          <w:lang w:val="en-US"/>
        </w:rPr>
        <w:t xml:space="preserve">Random </w:t>
      </w:r>
      <w:proofErr w:type="spellStart"/>
      <w:r w:rsidRPr="005F72FA">
        <w:rPr>
          <w:lang w:val="en-US"/>
        </w:rPr>
        <w:t>SetB</w:t>
      </w:r>
      <w:proofErr w:type="spellEnd"/>
      <w:r w:rsidRPr="005F72FA">
        <w:rPr>
          <w:lang w:val="en-US"/>
        </w:rPr>
        <w:t xml:space="preserve"> patter</w:t>
      </w:r>
      <w:r>
        <w:rPr>
          <w:lang w:val="en-US"/>
        </w:rPr>
        <w:t xml:space="preserve">n can be used. Later in the inference stage, the DL Tx prediction model can use measurements from </w:t>
      </w:r>
      <w:r w:rsidRPr="005F72FA">
        <w:rPr>
          <w:lang w:val="en-US"/>
        </w:rPr>
        <w:t xml:space="preserve">pre-configured/fixed </w:t>
      </w:r>
      <w:proofErr w:type="spellStart"/>
      <w:r w:rsidRPr="005F72FA">
        <w:rPr>
          <w:lang w:val="en-US"/>
        </w:rPr>
        <w:t>SetB</w:t>
      </w:r>
      <w:proofErr w:type="spellEnd"/>
      <w:r w:rsidRPr="005F72FA">
        <w:rPr>
          <w:lang w:val="en-US"/>
        </w:rPr>
        <w:t xml:space="preserve"> patterns</w:t>
      </w:r>
      <w:r>
        <w:rPr>
          <w:lang w:val="en-US"/>
        </w:rPr>
        <w:t xml:space="preserve">. </w:t>
      </w:r>
    </w:p>
    <w:p w14:paraId="3BA6F48A" w14:textId="77777777" w:rsidR="002277E0" w:rsidRPr="00536099" w:rsidRDefault="002277E0" w:rsidP="005D5701">
      <w:pPr>
        <w:pStyle w:val="ListParagraph"/>
        <w:ind w:left="502"/>
        <w:jc w:val="both"/>
        <w:rPr>
          <w:lang w:val="en-US"/>
        </w:rPr>
      </w:pPr>
    </w:p>
    <w:p w14:paraId="4041E6D8" w14:textId="018D65AF" w:rsidR="00C4012D" w:rsidRDefault="00C4012D" w:rsidP="00C4012D">
      <w:pPr>
        <w:rPr>
          <w:lang w:val="en-US"/>
        </w:rPr>
      </w:pPr>
      <w:r w:rsidRPr="005F72FA">
        <w:rPr>
          <w:lang w:val="en-US"/>
        </w:rPr>
        <w:t xml:space="preserve">In contrast, when the </w:t>
      </w:r>
      <w:proofErr w:type="spellStart"/>
      <w:r w:rsidRPr="005F72FA">
        <w:rPr>
          <w:lang w:val="en-US"/>
        </w:rPr>
        <w:t>SetB</w:t>
      </w:r>
      <w:proofErr w:type="spellEnd"/>
      <w:r w:rsidRPr="005F72FA">
        <w:rPr>
          <w:lang w:val="en-US"/>
        </w:rPr>
        <w:t xml:space="preserve"> pattern is fixed and pre-configured </w:t>
      </w:r>
      <w:r w:rsidRPr="27406CF5">
        <w:rPr>
          <w:lang w:val="en-US"/>
        </w:rPr>
        <w:t xml:space="preserve">it </w:t>
      </w:r>
      <w:r w:rsidRPr="005F72FA">
        <w:rPr>
          <w:lang w:val="en-US"/>
        </w:rPr>
        <w:t xml:space="preserve">is likely that it has no experience measuring all the beams included in a random </w:t>
      </w:r>
      <w:proofErr w:type="spellStart"/>
      <w:r w:rsidRPr="005F72FA">
        <w:rPr>
          <w:lang w:val="en-US"/>
        </w:rPr>
        <w:t>SetB</w:t>
      </w:r>
      <w:proofErr w:type="spellEnd"/>
      <w:r w:rsidRPr="005F72FA">
        <w:rPr>
          <w:lang w:val="en-US"/>
        </w:rPr>
        <w:t xml:space="preserve"> pattern. Consequently, as shown at the bottom of </w:t>
      </w:r>
      <w:r>
        <w:rPr>
          <w:lang w:val="en-US"/>
        </w:rPr>
        <w:fldChar w:fldCharType="begin"/>
      </w:r>
      <w:r>
        <w:rPr>
          <w:lang w:val="en-US"/>
        </w:rPr>
        <w:instrText xml:space="preserve"> REF _Ref127197575 \h </w:instrText>
      </w:r>
      <w:r>
        <w:rPr>
          <w:lang w:val="en-US"/>
        </w:rPr>
      </w:r>
      <w:r>
        <w:rPr>
          <w:lang w:val="en-US"/>
        </w:rPr>
        <w:fldChar w:fldCharType="separate"/>
      </w:r>
      <w:r>
        <w:t xml:space="preserve">Figure </w:t>
      </w:r>
      <w:r>
        <w:rPr>
          <w:noProof/>
        </w:rPr>
        <w:t>2.2</w:t>
      </w:r>
      <w:r>
        <w:noBreakHyphen/>
      </w:r>
      <w:r w:rsidR="00426B98">
        <w:rPr>
          <w:noProof/>
        </w:rPr>
        <w:t>5</w:t>
      </w:r>
      <w:r>
        <w:rPr>
          <w:lang w:val="en-US"/>
        </w:rPr>
        <w:fldChar w:fldCharType="end"/>
      </w:r>
      <w:r>
        <w:rPr>
          <w:lang w:val="en-US"/>
        </w:rPr>
        <w:t xml:space="preserve"> </w:t>
      </w:r>
      <w:r w:rsidRPr="005F72FA">
        <w:rPr>
          <w:lang w:val="en-US"/>
        </w:rPr>
        <w:t xml:space="preserve">doing training with pre-configured/fixed </w:t>
      </w:r>
      <w:proofErr w:type="spellStart"/>
      <w:r w:rsidRPr="005F72FA">
        <w:rPr>
          <w:lang w:val="en-US"/>
        </w:rPr>
        <w:t>SetB</w:t>
      </w:r>
      <w:proofErr w:type="spellEnd"/>
      <w:r w:rsidRPr="005F72FA">
        <w:rPr>
          <w:lang w:val="en-US"/>
        </w:rPr>
        <w:t xml:space="preserve"> patterns and testing with random </w:t>
      </w:r>
      <w:proofErr w:type="spellStart"/>
      <w:r w:rsidRPr="005F72FA">
        <w:rPr>
          <w:lang w:val="en-US"/>
        </w:rPr>
        <w:t>SetB</w:t>
      </w:r>
      <w:proofErr w:type="spellEnd"/>
      <w:r w:rsidRPr="005F72FA">
        <w:rPr>
          <w:lang w:val="en-US"/>
        </w:rPr>
        <w:t xml:space="preserve"> patterns does not provide good prediction accuracy, as well as the case of training with fixed and testing with pre-configured </w:t>
      </w:r>
      <w:proofErr w:type="spellStart"/>
      <w:r w:rsidRPr="005F72FA">
        <w:rPr>
          <w:lang w:val="en-US"/>
        </w:rPr>
        <w:t>SetB</w:t>
      </w:r>
      <w:proofErr w:type="spellEnd"/>
      <w:r w:rsidRPr="005F72FA">
        <w:rPr>
          <w:lang w:val="en-US"/>
        </w:rPr>
        <w:t xml:space="preserve"> patterns.</w:t>
      </w:r>
    </w:p>
    <w:p w14:paraId="128A7FF8" w14:textId="72B77705" w:rsidR="00BB01C8" w:rsidRPr="00475185" w:rsidRDefault="00BB01C8" w:rsidP="005D5701">
      <w:pPr>
        <w:pStyle w:val="RAN1proposal"/>
        <w:numPr>
          <w:ilvl w:val="0"/>
          <w:numId w:val="112"/>
        </w:numPr>
        <w:spacing w:after="0"/>
        <w:jc w:val="both"/>
      </w:pPr>
      <w:r w:rsidRPr="0081426F">
        <w:t xml:space="preserve">For BM-Case1, RAN1 may </w:t>
      </w:r>
      <w:r>
        <w:t xml:space="preserve">prioritize </w:t>
      </w:r>
      <w:r w:rsidR="00981554" w:rsidRPr="00937F60">
        <w:t xml:space="preserve">the measurements of </w:t>
      </w:r>
      <w:r>
        <w:t xml:space="preserve">Random </w:t>
      </w:r>
      <w:proofErr w:type="spellStart"/>
      <w:r>
        <w:t>SetB</w:t>
      </w:r>
      <w:proofErr w:type="spellEnd"/>
      <w:r>
        <w:t xml:space="preserve"> </w:t>
      </w:r>
      <w:r w:rsidR="001A40F2">
        <w:t xml:space="preserve">(Opt2C) </w:t>
      </w:r>
      <w:r w:rsidR="007F4E69" w:rsidRPr="007F4E69">
        <w:t xml:space="preserve">to be used </w:t>
      </w:r>
      <w:r w:rsidR="00157414">
        <w:t>at</w:t>
      </w:r>
      <w:r w:rsidR="007F4E69" w:rsidRPr="007F4E69">
        <w:t xml:space="preserve"> </w:t>
      </w:r>
      <w:r w:rsidR="000A1C74">
        <w:t>UE</w:t>
      </w:r>
      <w:r w:rsidR="007F4E69" w:rsidRPr="007F4E69">
        <w:t xml:space="preserve"> </w:t>
      </w:r>
      <w:r>
        <w:t xml:space="preserve">side </w:t>
      </w:r>
      <w:r w:rsidR="007F4E69" w:rsidRPr="007F4E69">
        <w:t xml:space="preserve">for input to </w:t>
      </w:r>
      <w:r>
        <w:t>model training</w:t>
      </w:r>
      <w:r w:rsidR="000A1C74">
        <w:t xml:space="preserve"> and </w:t>
      </w:r>
      <w:r w:rsidR="00AB6CAB" w:rsidRPr="00937F60">
        <w:t xml:space="preserve">the measurements of </w:t>
      </w:r>
      <w:r w:rsidR="001A6AA4">
        <w:t xml:space="preserve">Fixed/Pre-configured </w:t>
      </w:r>
      <w:proofErr w:type="spellStart"/>
      <w:r w:rsidR="001A6AA4">
        <w:t>SetBs</w:t>
      </w:r>
      <w:proofErr w:type="spellEnd"/>
      <w:r w:rsidR="001A6AA4">
        <w:t xml:space="preserve"> (Opt1 and Opt2B) </w:t>
      </w:r>
      <w:r w:rsidR="00123E1B" w:rsidRPr="007F4E69">
        <w:t xml:space="preserve">to be used </w:t>
      </w:r>
      <w:r w:rsidR="00123E1B">
        <w:t>at</w:t>
      </w:r>
      <w:r w:rsidR="00123E1B" w:rsidRPr="007F4E69">
        <w:t xml:space="preserve"> </w:t>
      </w:r>
      <w:r w:rsidR="001A6AA4">
        <w:t>UE</w:t>
      </w:r>
      <w:r w:rsidR="00123E1B" w:rsidRPr="007F4E69">
        <w:t xml:space="preserve"> </w:t>
      </w:r>
      <w:r w:rsidR="001A6AA4">
        <w:t xml:space="preserve">side </w:t>
      </w:r>
      <w:r w:rsidR="0074736F">
        <w:t xml:space="preserve">for </w:t>
      </w:r>
      <w:r w:rsidR="001A6AA4">
        <w:t>model inference</w:t>
      </w:r>
      <w:r>
        <w:t xml:space="preserve">. </w:t>
      </w:r>
    </w:p>
    <w:p w14:paraId="031332A4" w14:textId="77777777" w:rsidR="00BB01C8" w:rsidRPr="001B25BD" w:rsidRDefault="00BB01C8" w:rsidP="00C4012D">
      <w:pPr>
        <w:rPr>
          <w:lang w:val="en-US"/>
        </w:rPr>
      </w:pPr>
    </w:p>
    <w:p w14:paraId="3B41C363" w14:textId="77777777" w:rsidR="00C4012D" w:rsidRDefault="00C4012D" w:rsidP="00C4012D">
      <w:pPr>
        <w:keepNext/>
        <w:jc w:val="center"/>
      </w:pPr>
      <w:r w:rsidRPr="00C9596B">
        <w:rPr>
          <w:noProof/>
        </w:rPr>
        <w:drawing>
          <wp:inline distT="0" distB="0" distL="0" distR="0" wp14:anchorId="1F18722B" wp14:editId="07E09B3D">
            <wp:extent cx="3926206" cy="2888471"/>
            <wp:effectExtent l="0" t="0" r="0" b="7620"/>
            <wp:docPr id="11" name="Picture 10" descr="Chart&#10;&#10;Description automatically generated">
              <a:extLst xmlns:a="http://schemas.openxmlformats.org/drawingml/2006/main">
                <a:ext uri="{FF2B5EF4-FFF2-40B4-BE49-F238E27FC236}">
                  <a16:creationId xmlns:a16="http://schemas.microsoft.com/office/drawing/2014/main" id="{6B67D0C7-B010-4DB0-BCD7-CED1F3B31A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10;&#10;Description automatically generated">
                      <a:extLst>
                        <a:ext uri="{FF2B5EF4-FFF2-40B4-BE49-F238E27FC236}">
                          <a16:creationId xmlns:a16="http://schemas.microsoft.com/office/drawing/2014/main" id="{6B67D0C7-B010-4DB0-BCD7-CED1F3B31AB8}"/>
                        </a:ext>
                      </a:extLst>
                    </pic:cNvPr>
                    <pic:cNvPicPr>
                      <a:picLocks noChangeAspect="1"/>
                    </pic:cNvPicPr>
                  </pic:nvPicPr>
                  <pic:blipFill rotWithShape="1">
                    <a:blip r:embed="rId21">
                      <a:extLst>
                        <a:ext uri="{28A0092B-C50C-407E-A947-70E740481C1C}">
                          <a14:useLocalDpi xmlns:a14="http://schemas.microsoft.com/office/drawing/2010/main" val="0"/>
                        </a:ext>
                      </a:extLst>
                    </a:blip>
                    <a:srcRect t="8527" r="6747"/>
                    <a:stretch/>
                  </pic:blipFill>
                  <pic:spPr bwMode="auto">
                    <a:xfrm>
                      <a:off x="0" y="0"/>
                      <a:ext cx="3932929" cy="2893417"/>
                    </a:xfrm>
                    <a:prstGeom prst="rect">
                      <a:avLst/>
                    </a:prstGeom>
                    <a:ln>
                      <a:noFill/>
                    </a:ln>
                    <a:extLst>
                      <a:ext uri="{53640926-AAD7-44D8-BBD7-CCE9431645EC}">
                        <a14:shadowObscured xmlns:a14="http://schemas.microsoft.com/office/drawing/2010/main"/>
                      </a:ext>
                    </a:extLst>
                  </pic:spPr>
                </pic:pic>
              </a:graphicData>
            </a:graphic>
          </wp:inline>
        </w:drawing>
      </w:r>
    </w:p>
    <w:p w14:paraId="64F17B6A" w14:textId="20762C34" w:rsidR="00C4012D" w:rsidRDefault="00C4012D" w:rsidP="00C4012D">
      <w:pPr>
        <w:pStyle w:val="Caption"/>
        <w:jc w:val="center"/>
      </w:pPr>
      <w:bookmarkStart w:id="24" w:name="_Ref127197575"/>
      <w:r>
        <w:t xml:space="preserve">Figure </w:t>
      </w:r>
      <w:r>
        <w:fldChar w:fldCharType="begin"/>
      </w:r>
      <w:r>
        <w:instrText xml:space="preserve"> STYLEREF 2 \s </w:instrText>
      </w:r>
      <w:r>
        <w:fldChar w:fldCharType="separate"/>
      </w:r>
      <w:r>
        <w:rPr>
          <w:noProof/>
        </w:rPr>
        <w:t>2.2</w:t>
      </w:r>
      <w:r>
        <w:fldChar w:fldCharType="end"/>
      </w:r>
      <w:r>
        <w:noBreakHyphen/>
      </w:r>
      <w:r>
        <w:fldChar w:fldCharType="begin"/>
      </w:r>
      <w:r>
        <w:instrText xml:space="preserve"> SEQ Figure \* ARABIC \s 2 </w:instrText>
      </w:r>
      <w:r>
        <w:fldChar w:fldCharType="separate"/>
      </w:r>
      <w:r w:rsidR="00426B98">
        <w:rPr>
          <w:noProof/>
        </w:rPr>
        <w:t>5</w:t>
      </w:r>
      <w:r>
        <w:fldChar w:fldCharType="end"/>
      </w:r>
      <w:bookmarkEnd w:id="24"/>
      <w:r>
        <w:t xml:space="preserve">: </w:t>
      </w:r>
      <w:r w:rsidRPr="00313690">
        <w:t>Top-1 Tx beam prediction results for different configuration</w:t>
      </w:r>
      <w:r>
        <w:t>s</w:t>
      </w:r>
      <w:r w:rsidRPr="00313690">
        <w:t xml:space="preserve"> of </w:t>
      </w:r>
      <w:proofErr w:type="spellStart"/>
      <w:r w:rsidRPr="00313690">
        <w:t>SetB</w:t>
      </w:r>
      <w:proofErr w:type="spellEnd"/>
      <w:r w:rsidRPr="00313690">
        <w:t xml:space="preserve"> patters</w:t>
      </w:r>
      <w:r>
        <w:t xml:space="preserve"> for model generalization Case 2</w:t>
      </w:r>
      <w:r w:rsidRPr="00313690">
        <w:t xml:space="preserve">. </w:t>
      </w:r>
    </w:p>
    <w:p w14:paraId="7C52E9A5" w14:textId="77777777" w:rsidR="00C4012D" w:rsidRPr="00D909CF" w:rsidRDefault="00C4012D" w:rsidP="00D909CF">
      <w:pPr>
        <w:jc w:val="both"/>
      </w:pPr>
    </w:p>
    <w:p w14:paraId="17AEE8BA" w14:textId="1E4ABCC7" w:rsidR="008759F8" w:rsidRPr="00F25B04" w:rsidRDefault="008759F8" w:rsidP="008759F8">
      <w:pPr>
        <w:pStyle w:val="Heading3"/>
        <w:rPr>
          <w:lang w:val="en-US"/>
        </w:rPr>
      </w:pPr>
      <w:r w:rsidRPr="00F25B04">
        <w:rPr>
          <w:lang w:val="en-US"/>
        </w:rPr>
        <w:t xml:space="preserve">Set A/B are DL Tx-Rx </w:t>
      </w:r>
      <w:r w:rsidR="002340F3" w:rsidRPr="00F25B04">
        <w:rPr>
          <w:lang w:val="en-US"/>
        </w:rPr>
        <w:t>B</w:t>
      </w:r>
      <w:r w:rsidRPr="00F25B04">
        <w:rPr>
          <w:lang w:val="en-US"/>
        </w:rPr>
        <w:t xml:space="preserve">eam </w:t>
      </w:r>
      <w:r w:rsidR="002340F3" w:rsidRPr="00F25B04">
        <w:rPr>
          <w:lang w:val="en-US"/>
        </w:rPr>
        <w:t>P</w:t>
      </w:r>
      <w:r w:rsidRPr="00F25B04">
        <w:rPr>
          <w:lang w:val="en-US"/>
        </w:rPr>
        <w:t>airs</w:t>
      </w:r>
      <w:r w:rsidR="009C0441" w:rsidRPr="00F25B04">
        <w:rPr>
          <w:lang w:val="en-US"/>
        </w:rPr>
        <w:t xml:space="preserve"> </w:t>
      </w:r>
    </w:p>
    <w:p w14:paraId="12C77521" w14:textId="709B8B62" w:rsidR="00065B7D" w:rsidRPr="00F25B04" w:rsidRDefault="00DC5FCD" w:rsidP="00924AFA">
      <w:pPr>
        <w:jc w:val="both"/>
        <w:rPr>
          <w:lang w:val="en-US" w:eastAsia="en-GB"/>
        </w:rPr>
      </w:pPr>
      <w:r w:rsidRPr="00F25B04">
        <w:rPr>
          <w:lang w:val="en-US" w:eastAsia="en-GB"/>
        </w:rPr>
        <w:t>For the beam pair prediction, t</w:t>
      </w:r>
      <w:r w:rsidR="00065B7D" w:rsidRPr="00F25B04">
        <w:rPr>
          <w:lang w:val="en-US" w:eastAsia="en-GB"/>
        </w:rPr>
        <w:t xml:space="preserve">he data generation </w:t>
      </w:r>
      <w:r w:rsidR="005768A6" w:rsidRPr="00F25B04">
        <w:rPr>
          <w:lang w:val="en-US" w:eastAsia="en-GB"/>
        </w:rPr>
        <w:t xml:space="preserve">and the simulation assumption </w:t>
      </w:r>
      <w:r w:rsidR="00020934">
        <w:rPr>
          <w:lang w:val="en-US" w:eastAsia="en-GB"/>
        </w:rPr>
        <w:t>are reported in</w:t>
      </w:r>
      <w:r w:rsidR="00065B7D" w:rsidRPr="00F25B04">
        <w:rPr>
          <w:lang w:val="en-US" w:eastAsia="en-GB"/>
        </w:rPr>
        <w:t xml:space="preserve"> </w:t>
      </w:r>
      <w:r w:rsidR="00221F36">
        <w:rPr>
          <w:lang w:val="en-US" w:eastAsia="en-GB"/>
        </w:rPr>
        <w:fldChar w:fldCharType="begin"/>
      </w:r>
      <w:r w:rsidR="00221F36">
        <w:rPr>
          <w:lang w:val="en-US" w:eastAsia="en-GB"/>
        </w:rPr>
        <w:instrText xml:space="preserve"> REF _Ref127465018 \h </w:instrText>
      </w:r>
      <w:r w:rsidR="00221F36">
        <w:rPr>
          <w:lang w:val="en-US" w:eastAsia="en-GB"/>
        </w:rPr>
      </w:r>
      <w:r w:rsidR="00221F36">
        <w:rPr>
          <w:lang w:val="en-US" w:eastAsia="en-GB"/>
        </w:rPr>
        <w:fldChar w:fldCharType="separate"/>
      </w:r>
      <w:r w:rsidR="00426B98">
        <w:t>Table A.II-</w:t>
      </w:r>
      <w:r w:rsidR="00426B98">
        <w:rPr>
          <w:noProof/>
        </w:rPr>
        <w:t>1</w:t>
      </w:r>
      <w:r w:rsidR="00221F36">
        <w:rPr>
          <w:lang w:val="en-US" w:eastAsia="en-GB"/>
        </w:rPr>
        <w:fldChar w:fldCharType="end"/>
      </w:r>
      <w:r w:rsidR="003A0A85">
        <w:rPr>
          <w:lang w:val="en-US" w:eastAsia="en-GB"/>
        </w:rPr>
        <w:t>.</w:t>
      </w:r>
      <w:r w:rsidR="00065B7D" w:rsidRPr="00F25B04">
        <w:rPr>
          <w:lang w:val="en-US" w:eastAsia="en-GB"/>
        </w:rPr>
        <w:t xml:space="preserve"> </w:t>
      </w:r>
      <w:r w:rsidR="003A0A85">
        <w:rPr>
          <w:lang w:val="en-US" w:eastAsia="en-GB"/>
        </w:rPr>
        <w:t>T</w:t>
      </w:r>
      <w:r w:rsidR="003A0A85" w:rsidRPr="00F25B04">
        <w:rPr>
          <w:lang w:val="en-US" w:eastAsia="en-GB"/>
        </w:rPr>
        <w:t xml:space="preserve">he </w:t>
      </w:r>
      <w:r w:rsidR="00065B7D" w:rsidRPr="00F25B04">
        <w:rPr>
          <w:lang w:val="en-US" w:eastAsia="en-GB"/>
        </w:rPr>
        <w:t xml:space="preserve">only difference for </w:t>
      </w:r>
      <w:r w:rsidR="00065B7D" w:rsidRPr="00F25B04">
        <w:rPr>
          <w:lang w:val="en-US"/>
        </w:rPr>
        <w:t xml:space="preserve">DL Tx-Rx beam pairs is that </w:t>
      </w:r>
      <w:r w:rsidR="00A16F00" w:rsidRPr="00F25B04">
        <w:rPr>
          <w:lang w:val="en-US"/>
        </w:rPr>
        <w:t xml:space="preserve">the training data </w:t>
      </w:r>
      <w:r w:rsidR="213A1A76" w:rsidRPr="00F25B04">
        <w:rPr>
          <w:lang w:val="en-US"/>
        </w:rPr>
        <w:t>includes</w:t>
      </w:r>
      <w:r w:rsidR="00F3398E" w:rsidRPr="00F25B04">
        <w:rPr>
          <w:lang w:val="en-US"/>
        </w:rPr>
        <w:t xml:space="preserve"> the UE Rx beam</w:t>
      </w:r>
      <w:r w:rsidR="002C432D" w:rsidRPr="00F25B04">
        <w:rPr>
          <w:lang w:val="en-US"/>
        </w:rPr>
        <w:t>s</w:t>
      </w:r>
      <w:r w:rsidR="00D54B1C" w:rsidRPr="00F25B04">
        <w:rPr>
          <w:lang w:val="en-US"/>
        </w:rPr>
        <w:t xml:space="preserve"> information</w:t>
      </w:r>
      <w:r w:rsidR="00D74F30" w:rsidRPr="00F25B04">
        <w:rPr>
          <w:lang w:val="en-US"/>
        </w:rPr>
        <w:t xml:space="preserve"> from the best UE panel</w:t>
      </w:r>
      <w:r w:rsidR="00D54B1C" w:rsidRPr="00F25B04">
        <w:rPr>
          <w:lang w:val="en-US"/>
        </w:rPr>
        <w:t xml:space="preserve">. </w:t>
      </w:r>
      <w:r w:rsidR="002C432D" w:rsidRPr="00F25B04">
        <w:rPr>
          <w:lang w:val="en-US"/>
        </w:rPr>
        <w:t xml:space="preserve"> </w:t>
      </w:r>
    </w:p>
    <w:p w14:paraId="498CF488" w14:textId="2633A9D2" w:rsidR="00427015" w:rsidRPr="00F25B04" w:rsidRDefault="00E72980" w:rsidP="00F25B04">
      <w:pPr>
        <w:pStyle w:val="Heading4"/>
        <w:rPr>
          <w:lang w:val="en-US"/>
        </w:rPr>
      </w:pPr>
      <w:r w:rsidRPr="00A157ED">
        <w:rPr>
          <w:lang w:val="en-US"/>
        </w:rPr>
        <w:lastRenderedPageBreak/>
        <w:t>Evaluation</w:t>
      </w:r>
      <w:r w:rsidR="00427015" w:rsidRPr="00A157ED">
        <w:rPr>
          <w:lang w:val="en-US"/>
        </w:rPr>
        <w:t xml:space="preserve"> Results for Set B is a </w:t>
      </w:r>
      <w:r w:rsidR="00DF284F" w:rsidRPr="00A157ED">
        <w:rPr>
          <w:lang w:val="en-US"/>
        </w:rPr>
        <w:t>S</w:t>
      </w:r>
      <w:r w:rsidR="00427015" w:rsidRPr="00A157ED">
        <w:rPr>
          <w:lang w:val="en-US"/>
        </w:rPr>
        <w:t xml:space="preserve">ubset of Set A  </w:t>
      </w:r>
    </w:p>
    <w:p w14:paraId="0E337E12" w14:textId="2B41118D" w:rsidR="00F44490" w:rsidRPr="0081426F" w:rsidRDefault="00C0171E" w:rsidP="00F44490">
      <w:pPr>
        <w:jc w:val="both"/>
        <w:rPr>
          <w:lang w:val="en-US"/>
        </w:rPr>
      </w:pPr>
      <w:r w:rsidRPr="0081426F">
        <w:rPr>
          <w:lang w:val="en-US"/>
        </w:rPr>
        <w:t>T</w:t>
      </w:r>
      <w:r w:rsidR="00F44490" w:rsidRPr="0081426F">
        <w:rPr>
          <w:lang w:val="en-US"/>
        </w:rPr>
        <w:t xml:space="preserve">he simulation results </w:t>
      </w:r>
      <w:r w:rsidRPr="0081426F">
        <w:rPr>
          <w:lang w:val="en-US"/>
        </w:rPr>
        <w:t xml:space="preserve">of fixed Set B for training and testing </w:t>
      </w:r>
      <w:r w:rsidR="00F44490" w:rsidRPr="0081426F">
        <w:rPr>
          <w:lang w:val="en-US"/>
        </w:rPr>
        <w:t xml:space="preserve">are shown in </w:t>
      </w:r>
      <w:r w:rsidR="007B3902">
        <w:rPr>
          <w:lang w:val="en-US"/>
        </w:rPr>
        <w:fldChar w:fldCharType="begin"/>
      </w:r>
      <w:r w:rsidR="007B3902">
        <w:rPr>
          <w:lang w:val="en-US"/>
        </w:rPr>
        <w:instrText xml:space="preserve"> REF _Ref118705329 \h </w:instrText>
      </w:r>
      <w:r w:rsidR="007B3902">
        <w:rPr>
          <w:lang w:val="en-US"/>
        </w:rPr>
      </w:r>
      <w:r w:rsidR="007B3902">
        <w:rPr>
          <w:lang w:val="en-US"/>
        </w:rPr>
        <w:fldChar w:fldCharType="separate"/>
      </w:r>
      <w:r w:rsidR="00847B68">
        <w:t xml:space="preserve">Table </w:t>
      </w:r>
      <w:r w:rsidR="00847B68">
        <w:rPr>
          <w:noProof/>
        </w:rPr>
        <w:t>2.2</w:t>
      </w:r>
      <w:r w:rsidR="00847B68">
        <w:noBreakHyphen/>
      </w:r>
      <w:r w:rsidR="00847B68">
        <w:rPr>
          <w:noProof/>
        </w:rPr>
        <w:t>5</w:t>
      </w:r>
      <w:r w:rsidR="007B3902">
        <w:rPr>
          <w:lang w:val="en-US"/>
        </w:rPr>
        <w:fldChar w:fldCharType="end"/>
      </w:r>
    </w:p>
    <w:p w14:paraId="6D6F276F" w14:textId="7A4B1D58" w:rsidR="00694F21" w:rsidRDefault="00694F21" w:rsidP="00F25B04">
      <w:pPr>
        <w:pStyle w:val="Caption"/>
        <w:keepNext/>
        <w:jc w:val="center"/>
      </w:pPr>
      <w:bookmarkStart w:id="25" w:name="_Ref118705329"/>
      <w:r>
        <w:t xml:space="preserve">Table </w:t>
      </w:r>
      <w:r w:rsidR="00382AD7">
        <w:fldChar w:fldCharType="begin"/>
      </w:r>
      <w:r w:rsidR="00382AD7">
        <w:instrText xml:space="preserve"> STYLEREF 2 \s </w:instrText>
      </w:r>
      <w:r w:rsidR="00382AD7">
        <w:fldChar w:fldCharType="separate"/>
      </w:r>
      <w:r w:rsidR="00847B68">
        <w:rPr>
          <w:noProof/>
        </w:rPr>
        <w:t>2.2</w:t>
      </w:r>
      <w:r w:rsidR="00382AD7">
        <w:fldChar w:fldCharType="end"/>
      </w:r>
      <w:r w:rsidR="00382AD7">
        <w:noBreakHyphen/>
      </w:r>
      <w:r w:rsidR="00382AD7">
        <w:fldChar w:fldCharType="begin"/>
      </w:r>
      <w:r w:rsidR="00382AD7">
        <w:instrText xml:space="preserve"> SEQ Table \* ARABIC \s 2 </w:instrText>
      </w:r>
      <w:r w:rsidR="00382AD7">
        <w:fldChar w:fldCharType="separate"/>
      </w:r>
      <w:r w:rsidR="00847B68">
        <w:rPr>
          <w:noProof/>
        </w:rPr>
        <w:t>5</w:t>
      </w:r>
      <w:r w:rsidR="00382AD7">
        <w:fldChar w:fldCharType="end"/>
      </w:r>
      <w:bookmarkEnd w:id="25"/>
      <w:r>
        <w:t xml:space="preserve">: </w:t>
      </w:r>
      <w:r w:rsidRPr="00D42B60">
        <w:rPr>
          <w:lang w:val="en-US"/>
        </w:rPr>
        <w:t>Evaluation results for BM-Case1 for DL Tx-Rx beam pair prediction</w:t>
      </w:r>
    </w:p>
    <w:tbl>
      <w:tblPr>
        <w:tblW w:w="9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2"/>
        <w:gridCol w:w="1615"/>
        <w:gridCol w:w="2423"/>
        <w:gridCol w:w="1344"/>
        <w:gridCol w:w="1344"/>
        <w:gridCol w:w="1344"/>
        <w:gridCol w:w="9"/>
      </w:tblGrid>
      <w:tr w:rsidR="00F44490" w:rsidRPr="0081426F" w14:paraId="15117182" w14:textId="77777777" w:rsidTr="00F25B04">
        <w:trPr>
          <w:trHeight w:val="32"/>
          <w:jc w:val="center"/>
        </w:trPr>
        <w:tc>
          <w:tcPr>
            <w:tcW w:w="5910" w:type="dxa"/>
            <w:gridSpan w:val="3"/>
            <w:shd w:val="clear" w:color="auto" w:fill="auto"/>
          </w:tcPr>
          <w:p w14:paraId="3DACAE5A" w14:textId="77777777" w:rsidR="00F44490" w:rsidRPr="00F25B04" w:rsidRDefault="00F44490" w:rsidP="006D40B3">
            <w:pPr>
              <w:keepNext/>
              <w:rPr>
                <w:rFonts w:eastAsia="Times New Roman"/>
                <w:sz w:val="18"/>
                <w:szCs w:val="18"/>
                <w:lang w:val="en-US"/>
              </w:rPr>
            </w:pPr>
          </w:p>
        </w:tc>
        <w:tc>
          <w:tcPr>
            <w:tcW w:w="4041" w:type="dxa"/>
            <w:gridSpan w:val="4"/>
            <w:vAlign w:val="center"/>
          </w:tcPr>
          <w:p w14:paraId="68693C26" w14:textId="77777777" w:rsidR="00F44490" w:rsidRPr="00F25B04" w:rsidRDefault="00F44490" w:rsidP="006D40B3">
            <w:pPr>
              <w:keepNext/>
              <w:jc w:val="center"/>
              <w:rPr>
                <w:rFonts w:eastAsia="Batang"/>
                <w:sz w:val="18"/>
                <w:szCs w:val="18"/>
                <w:lang w:val="en-US"/>
              </w:rPr>
            </w:pPr>
            <w:r w:rsidRPr="00F25B04">
              <w:rPr>
                <w:rFonts w:eastAsia="Batang"/>
                <w:sz w:val="18"/>
                <w:szCs w:val="18"/>
                <w:lang w:val="en-US"/>
              </w:rPr>
              <w:t xml:space="preserve">ML Model </w:t>
            </w:r>
          </w:p>
        </w:tc>
      </w:tr>
      <w:tr w:rsidR="00F44490" w:rsidRPr="0081426F" w14:paraId="45B32F73" w14:textId="77777777" w:rsidTr="00F25B04">
        <w:trPr>
          <w:trHeight w:val="32"/>
          <w:jc w:val="center"/>
        </w:trPr>
        <w:tc>
          <w:tcPr>
            <w:tcW w:w="3487" w:type="dxa"/>
            <w:gridSpan w:val="2"/>
            <w:vMerge w:val="restart"/>
            <w:shd w:val="clear" w:color="auto" w:fill="auto"/>
          </w:tcPr>
          <w:p w14:paraId="593C472A" w14:textId="77777777" w:rsidR="00F44490" w:rsidRPr="00F25B04" w:rsidRDefault="00F44490" w:rsidP="006D40B3">
            <w:pPr>
              <w:keepNext/>
              <w:rPr>
                <w:b/>
                <w:sz w:val="18"/>
                <w:szCs w:val="18"/>
                <w:lang w:val="en-US"/>
              </w:rPr>
            </w:pPr>
            <w:r w:rsidRPr="00F25B04">
              <w:rPr>
                <w:b/>
                <w:sz w:val="18"/>
                <w:szCs w:val="18"/>
                <w:lang w:val="en-US"/>
              </w:rPr>
              <w:t>Assumptions</w:t>
            </w:r>
          </w:p>
        </w:tc>
        <w:tc>
          <w:tcPr>
            <w:tcW w:w="2423" w:type="dxa"/>
            <w:shd w:val="clear" w:color="auto" w:fill="auto"/>
          </w:tcPr>
          <w:p w14:paraId="78830646" w14:textId="0F1157A5" w:rsidR="00F44490" w:rsidRPr="00F25B04" w:rsidRDefault="00F44490" w:rsidP="006D40B3">
            <w:pPr>
              <w:keepNext/>
              <w:rPr>
                <w:b/>
                <w:sz w:val="18"/>
                <w:szCs w:val="18"/>
                <w:lang w:val="en-US"/>
              </w:rPr>
            </w:pPr>
            <w:r w:rsidRPr="00F25B04">
              <w:rPr>
                <w:rFonts w:eastAsia="Times New Roman"/>
                <w:b/>
                <w:sz w:val="18"/>
                <w:szCs w:val="18"/>
                <w:lang w:val="en-US"/>
              </w:rPr>
              <w:t>Number of beam pairs in Set A</w:t>
            </w:r>
          </w:p>
        </w:tc>
        <w:tc>
          <w:tcPr>
            <w:tcW w:w="4041" w:type="dxa"/>
            <w:gridSpan w:val="4"/>
            <w:vAlign w:val="center"/>
          </w:tcPr>
          <w:p w14:paraId="5D2CEFD9" w14:textId="3BDD945D" w:rsidR="00F44490" w:rsidRPr="00F25B04" w:rsidRDefault="00F44490" w:rsidP="00222919">
            <w:pPr>
              <w:keepNext/>
              <w:jc w:val="center"/>
              <w:rPr>
                <w:sz w:val="18"/>
                <w:szCs w:val="18"/>
                <w:lang w:val="en-US"/>
              </w:rPr>
            </w:pPr>
            <w:r w:rsidRPr="00F25B04">
              <w:rPr>
                <w:sz w:val="18"/>
                <w:szCs w:val="18"/>
                <w:lang w:val="en-US"/>
              </w:rPr>
              <w:t>256 beam pairs with 64 Tx and 4 Rx</w:t>
            </w:r>
          </w:p>
        </w:tc>
      </w:tr>
      <w:tr w:rsidR="00DC5FCD" w:rsidRPr="0081426F" w14:paraId="308C1B0F" w14:textId="77777777" w:rsidTr="00F25B04">
        <w:trPr>
          <w:gridAfter w:val="1"/>
          <w:wAfter w:w="9" w:type="dxa"/>
          <w:trHeight w:val="115"/>
          <w:jc w:val="center"/>
        </w:trPr>
        <w:tc>
          <w:tcPr>
            <w:tcW w:w="3487" w:type="dxa"/>
            <w:gridSpan w:val="2"/>
            <w:vMerge/>
            <w:shd w:val="clear" w:color="auto" w:fill="auto"/>
          </w:tcPr>
          <w:p w14:paraId="06303582" w14:textId="77777777" w:rsidR="00F44490" w:rsidRPr="00F25B04" w:rsidRDefault="00F44490" w:rsidP="006D40B3">
            <w:pPr>
              <w:keepNext/>
              <w:rPr>
                <w:b/>
                <w:sz w:val="18"/>
                <w:szCs w:val="18"/>
                <w:lang w:val="en-US"/>
              </w:rPr>
            </w:pPr>
          </w:p>
        </w:tc>
        <w:tc>
          <w:tcPr>
            <w:tcW w:w="2423" w:type="dxa"/>
            <w:shd w:val="clear" w:color="auto" w:fill="auto"/>
          </w:tcPr>
          <w:p w14:paraId="028170D5" w14:textId="0DE15639" w:rsidR="00F44490" w:rsidRPr="00F25B04" w:rsidRDefault="00F44490" w:rsidP="006D40B3">
            <w:pPr>
              <w:keepNext/>
              <w:rPr>
                <w:b/>
                <w:sz w:val="18"/>
                <w:szCs w:val="18"/>
                <w:lang w:val="en-US"/>
              </w:rPr>
            </w:pPr>
            <w:r w:rsidRPr="00F25B04">
              <w:rPr>
                <w:rFonts w:eastAsia="Times New Roman"/>
                <w:b/>
                <w:sz w:val="18"/>
                <w:szCs w:val="18"/>
                <w:lang w:val="en-US"/>
              </w:rPr>
              <w:t>Number of beam pairs in Set B</w:t>
            </w:r>
          </w:p>
        </w:tc>
        <w:tc>
          <w:tcPr>
            <w:tcW w:w="1344" w:type="dxa"/>
            <w:vAlign w:val="center"/>
          </w:tcPr>
          <w:p w14:paraId="3AD23C20" w14:textId="0A1F4EBF" w:rsidR="00F44490" w:rsidRPr="00F25B04" w:rsidRDefault="00F44490" w:rsidP="006D40B3">
            <w:pPr>
              <w:keepNext/>
              <w:jc w:val="center"/>
              <w:rPr>
                <w:sz w:val="18"/>
                <w:szCs w:val="18"/>
                <w:lang w:val="en-US"/>
              </w:rPr>
            </w:pPr>
            <w:r w:rsidRPr="00F25B04">
              <w:rPr>
                <w:sz w:val="18"/>
                <w:szCs w:val="18"/>
                <w:lang w:val="en-US"/>
              </w:rPr>
              <w:t>64</w:t>
            </w:r>
          </w:p>
        </w:tc>
        <w:tc>
          <w:tcPr>
            <w:tcW w:w="1344" w:type="dxa"/>
            <w:vAlign w:val="center"/>
          </w:tcPr>
          <w:p w14:paraId="2E595991" w14:textId="4453BC47" w:rsidR="00F44490" w:rsidRPr="00F25B04" w:rsidRDefault="00F44490" w:rsidP="006D40B3">
            <w:pPr>
              <w:keepNext/>
              <w:jc w:val="center"/>
              <w:rPr>
                <w:sz w:val="18"/>
                <w:szCs w:val="18"/>
                <w:lang w:val="en-US"/>
              </w:rPr>
            </w:pPr>
            <w:r w:rsidRPr="00F25B04">
              <w:rPr>
                <w:sz w:val="18"/>
                <w:szCs w:val="18"/>
                <w:lang w:val="en-US"/>
              </w:rPr>
              <w:t>32</w:t>
            </w:r>
          </w:p>
        </w:tc>
        <w:tc>
          <w:tcPr>
            <w:tcW w:w="1344" w:type="dxa"/>
            <w:vAlign w:val="center"/>
          </w:tcPr>
          <w:p w14:paraId="34CDD429" w14:textId="4310ADD3" w:rsidR="00F44490" w:rsidRPr="00F25B04" w:rsidRDefault="00F44490" w:rsidP="006D40B3">
            <w:pPr>
              <w:keepNext/>
              <w:jc w:val="center"/>
              <w:rPr>
                <w:sz w:val="18"/>
                <w:szCs w:val="18"/>
                <w:lang w:val="en-US"/>
              </w:rPr>
            </w:pPr>
            <w:r w:rsidRPr="00F25B04">
              <w:rPr>
                <w:sz w:val="18"/>
                <w:szCs w:val="18"/>
                <w:lang w:val="en-US"/>
              </w:rPr>
              <w:t>16</w:t>
            </w:r>
          </w:p>
        </w:tc>
      </w:tr>
      <w:tr w:rsidR="00037292" w:rsidRPr="0081426F" w14:paraId="0B35DAB6" w14:textId="77777777" w:rsidTr="00F25B04">
        <w:trPr>
          <w:trHeight w:val="32"/>
          <w:jc w:val="center"/>
        </w:trPr>
        <w:tc>
          <w:tcPr>
            <w:tcW w:w="3487" w:type="dxa"/>
            <w:gridSpan w:val="2"/>
            <w:vMerge/>
            <w:shd w:val="clear" w:color="auto" w:fill="auto"/>
          </w:tcPr>
          <w:p w14:paraId="29813582" w14:textId="77777777" w:rsidR="00037292" w:rsidRPr="00F25B04" w:rsidRDefault="00037292" w:rsidP="006D40B3">
            <w:pPr>
              <w:keepNext/>
              <w:rPr>
                <w:b/>
                <w:sz w:val="18"/>
                <w:szCs w:val="18"/>
                <w:lang w:val="en-US"/>
              </w:rPr>
            </w:pPr>
          </w:p>
        </w:tc>
        <w:tc>
          <w:tcPr>
            <w:tcW w:w="2423" w:type="dxa"/>
            <w:shd w:val="clear" w:color="auto" w:fill="auto"/>
          </w:tcPr>
          <w:p w14:paraId="5CEE76E5" w14:textId="0EE5993A" w:rsidR="00037292" w:rsidRPr="00F25B04" w:rsidRDefault="00037292" w:rsidP="006D40B3">
            <w:pPr>
              <w:keepNext/>
              <w:rPr>
                <w:rFonts w:eastAsia="Times New Roman"/>
                <w:b/>
                <w:sz w:val="18"/>
                <w:szCs w:val="18"/>
                <w:lang w:val="en-US"/>
              </w:rPr>
            </w:pPr>
            <w:r w:rsidRPr="00F25B04">
              <w:rPr>
                <w:rFonts w:eastAsia="Times New Roman"/>
                <w:b/>
                <w:sz w:val="18"/>
                <w:szCs w:val="18"/>
                <w:lang w:val="en-US"/>
              </w:rPr>
              <w:t>Tx beam selection</w:t>
            </w:r>
          </w:p>
        </w:tc>
        <w:tc>
          <w:tcPr>
            <w:tcW w:w="4041" w:type="dxa"/>
            <w:gridSpan w:val="4"/>
            <w:vAlign w:val="center"/>
          </w:tcPr>
          <w:p w14:paraId="435411A6" w14:textId="449CDE7F" w:rsidR="00037292" w:rsidRPr="00F25B04" w:rsidRDefault="00037292" w:rsidP="006D40B3">
            <w:pPr>
              <w:keepNext/>
              <w:jc w:val="center"/>
              <w:rPr>
                <w:sz w:val="18"/>
                <w:szCs w:val="18"/>
                <w:lang w:val="en-US"/>
              </w:rPr>
            </w:pPr>
            <w:r w:rsidRPr="00F25B04">
              <w:rPr>
                <w:sz w:val="18"/>
                <w:szCs w:val="18"/>
                <w:lang w:val="en-US"/>
              </w:rPr>
              <w:t>Distinct Tx beam for each beam pair</w:t>
            </w:r>
          </w:p>
        </w:tc>
      </w:tr>
      <w:tr w:rsidR="00A07D08" w:rsidRPr="0081426F" w14:paraId="1846A20B" w14:textId="77777777" w:rsidTr="00F25B04">
        <w:trPr>
          <w:trHeight w:val="32"/>
          <w:jc w:val="center"/>
        </w:trPr>
        <w:tc>
          <w:tcPr>
            <w:tcW w:w="3487" w:type="dxa"/>
            <w:gridSpan w:val="2"/>
            <w:vMerge/>
            <w:shd w:val="clear" w:color="auto" w:fill="auto"/>
          </w:tcPr>
          <w:p w14:paraId="11875D57" w14:textId="77777777" w:rsidR="00A07D08" w:rsidRPr="00F25B04" w:rsidRDefault="00A07D08" w:rsidP="006D40B3">
            <w:pPr>
              <w:keepNext/>
              <w:rPr>
                <w:b/>
                <w:sz w:val="18"/>
                <w:szCs w:val="18"/>
                <w:lang w:val="en-US"/>
              </w:rPr>
            </w:pPr>
          </w:p>
        </w:tc>
        <w:tc>
          <w:tcPr>
            <w:tcW w:w="2423" w:type="dxa"/>
            <w:shd w:val="clear" w:color="auto" w:fill="auto"/>
          </w:tcPr>
          <w:p w14:paraId="11147D65" w14:textId="54679EE0" w:rsidR="00A07D08" w:rsidRPr="00F25B04" w:rsidRDefault="00A07D08" w:rsidP="006D40B3">
            <w:pPr>
              <w:keepNext/>
              <w:rPr>
                <w:rFonts w:eastAsia="Times New Roman"/>
                <w:b/>
                <w:sz w:val="18"/>
                <w:szCs w:val="18"/>
                <w:lang w:val="en-US"/>
              </w:rPr>
            </w:pPr>
            <w:r w:rsidRPr="00F25B04">
              <w:rPr>
                <w:rFonts w:eastAsia="Times New Roman"/>
                <w:b/>
                <w:sz w:val="18"/>
                <w:szCs w:val="18"/>
                <w:lang w:val="en-US"/>
              </w:rPr>
              <w:t xml:space="preserve">Rx beam selection </w:t>
            </w:r>
          </w:p>
        </w:tc>
        <w:tc>
          <w:tcPr>
            <w:tcW w:w="4041" w:type="dxa"/>
            <w:gridSpan w:val="4"/>
            <w:vAlign w:val="center"/>
          </w:tcPr>
          <w:p w14:paraId="350EEA7E" w14:textId="1217AD7E" w:rsidR="00A07D08" w:rsidRPr="00F25B04" w:rsidRDefault="00A07D08" w:rsidP="006D40B3">
            <w:pPr>
              <w:keepNext/>
              <w:jc w:val="center"/>
              <w:rPr>
                <w:sz w:val="18"/>
                <w:szCs w:val="18"/>
                <w:lang w:val="en-US"/>
              </w:rPr>
            </w:pPr>
            <w:r w:rsidRPr="00F25B04">
              <w:rPr>
                <w:sz w:val="18"/>
                <w:szCs w:val="18"/>
                <w:lang w:val="en-US"/>
              </w:rPr>
              <w:t xml:space="preserve">Circulating </w:t>
            </w:r>
            <w:r w:rsidR="00DA4807" w:rsidRPr="00F25B04">
              <w:rPr>
                <w:sz w:val="18"/>
                <w:szCs w:val="18"/>
                <w:lang w:val="en-US"/>
              </w:rPr>
              <w:t xml:space="preserve">all </w:t>
            </w:r>
            <w:r w:rsidRPr="00F25B04">
              <w:rPr>
                <w:sz w:val="18"/>
                <w:szCs w:val="18"/>
                <w:lang w:val="en-US"/>
              </w:rPr>
              <w:t>Rx beam</w:t>
            </w:r>
            <w:r w:rsidR="00037292" w:rsidRPr="00F25B04">
              <w:rPr>
                <w:sz w:val="18"/>
                <w:szCs w:val="18"/>
                <w:lang w:val="en-US"/>
              </w:rPr>
              <w:t>s</w:t>
            </w:r>
            <w:r w:rsidRPr="00F25B04">
              <w:rPr>
                <w:sz w:val="18"/>
                <w:szCs w:val="18"/>
                <w:lang w:val="en-US"/>
              </w:rPr>
              <w:t xml:space="preserve"> over different beam pairs</w:t>
            </w:r>
          </w:p>
        </w:tc>
      </w:tr>
      <w:tr w:rsidR="004A3333" w:rsidRPr="0081426F" w14:paraId="5EF59DFB" w14:textId="77777777" w:rsidTr="00F25B04">
        <w:trPr>
          <w:trHeight w:val="32"/>
          <w:jc w:val="center"/>
        </w:trPr>
        <w:tc>
          <w:tcPr>
            <w:tcW w:w="3487" w:type="dxa"/>
            <w:gridSpan w:val="2"/>
            <w:vMerge w:val="restart"/>
            <w:shd w:val="clear" w:color="auto" w:fill="auto"/>
          </w:tcPr>
          <w:p w14:paraId="7F06D895" w14:textId="7BDF42F3" w:rsidR="004A3333" w:rsidRPr="00F25B04" w:rsidRDefault="004A3333" w:rsidP="006D40B3">
            <w:pPr>
              <w:keepNext/>
              <w:rPr>
                <w:b/>
                <w:sz w:val="18"/>
                <w:szCs w:val="18"/>
                <w:lang w:val="en-US"/>
              </w:rPr>
            </w:pPr>
            <w:r w:rsidRPr="00F25B04">
              <w:rPr>
                <w:b/>
                <w:sz w:val="18"/>
                <w:szCs w:val="18"/>
                <w:lang w:val="en-US"/>
              </w:rPr>
              <w:t>AI/ML Model input/output</w:t>
            </w:r>
          </w:p>
        </w:tc>
        <w:tc>
          <w:tcPr>
            <w:tcW w:w="2423" w:type="dxa"/>
            <w:shd w:val="clear" w:color="auto" w:fill="auto"/>
          </w:tcPr>
          <w:p w14:paraId="44AFD612" w14:textId="77777777" w:rsidR="004A3333" w:rsidRPr="00F25B04" w:rsidRDefault="004A3333" w:rsidP="006D40B3">
            <w:pPr>
              <w:keepNext/>
              <w:rPr>
                <w:b/>
                <w:sz w:val="18"/>
                <w:szCs w:val="18"/>
                <w:lang w:val="en-US"/>
              </w:rPr>
            </w:pPr>
            <w:r w:rsidRPr="00F25B04">
              <w:rPr>
                <w:rFonts w:eastAsia="Times New Roman"/>
                <w:b/>
                <w:color w:val="000000"/>
                <w:sz w:val="18"/>
                <w:szCs w:val="18"/>
                <w:lang w:val="en-US"/>
              </w:rPr>
              <w:t>Model input</w:t>
            </w:r>
          </w:p>
        </w:tc>
        <w:tc>
          <w:tcPr>
            <w:tcW w:w="4041" w:type="dxa"/>
            <w:gridSpan w:val="4"/>
            <w:vAlign w:val="center"/>
          </w:tcPr>
          <w:p w14:paraId="0654C584" w14:textId="120A827B" w:rsidR="004A3333" w:rsidRPr="00F25B04" w:rsidRDefault="004A3333" w:rsidP="00222919">
            <w:pPr>
              <w:keepNext/>
              <w:jc w:val="center"/>
              <w:rPr>
                <w:sz w:val="18"/>
                <w:szCs w:val="18"/>
                <w:lang w:val="en-US"/>
              </w:rPr>
            </w:pPr>
            <w:r w:rsidRPr="00F25B04">
              <w:rPr>
                <w:sz w:val="18"/>
                <w:szCs w:val="18"/>
                <w:lang w:val="en-US"/>
              </w:rPr>
              <w:t>Beam RSRP</w:t>
            </w:r>
          </w:p>
        </w:tc>
      </w:tr>
      <w:tr w:rsidR="004A3333" w:rsidRPr="0081426F" w14:paraId="2919FC54" w14:textId="77777777" w:rsidTr="00F25B04">
        <w:trPr>
          <w:trHeight w:val="85"/>
          <w:jc w:val="center"/>
        </w:trPr>
        <w:tc>
          <w:tcPr>
            <w:tcW w:w="3487" w:type="dxa"/>
            <w:gridSpan w:val="2"/>
            <w:vMerge/>
            <w:shd w:val="clear" w:color="auto" w:fill="auto"/>
          </w:tcPr>
          <w:p w14:paraId="0FBA9F59" w14:textId="77777777" w:rsidR="004A3333" w:rsidRPr="00F25B04" w:rsidRDefault="004A3333" w:rsidP="006D40B3">
            <w:pPr>
              <w:keepNext/>
              <w:rPr>
                <w:b/>
                <w:sz w:val="18"/>
                <w:szCs w:val="18"/>
                <w:lang w:val="en-US"/>
              </w:rPr>
            </w:pPr>
          </w:p>
        </w:tc>
        <w:tc>
          <w:tcPr>
            <w:tcW w:w="2423" w:type="dxa"/>
            <w:shd w:val="clear" w:color="auto" w:fill="auto"/>
          </w:tcPr>
          <w:p w14:paraId="057FC1CC" w14:textId="77777777" w:rsidR="004A3333" w:rsidRPr="00F25B04" w:rsidRDefault="004A3333" w:rsidP="006D40B3">
            <w:pPr>
              <w:keepNext/>
              <w:rPr>
                <w:b/>
                <w:sz w:val="18"/>
                <w:szCs w:val="18"/>
                <w:lang w:val="en-US"/>
              </w:rPr>
            </w:pPr>
            <w:r w:rsidRPr="00F25B04">
              <w:rPr>
                <w:rFonts w:eastAsia="Times New Roman"/>
                <w:b/>
                <w:color w:val="000000"/>
                <w:sz w:val="18"/>
                <w:szCs w:val="18"/>
                <w:lang w:val="en-US"/>
              </w:rPr>
              <w:t>Model output</w:t>
            </w:r>
          </w:p>
        </w:tc>
        <w:tc>
          <w:tcPr>
            <w:tcW w:w="4041" w:type="dxa"/>
            <w:gridSpan w:val="4"/>
            <w:vAlign w:val="center"/>
          </w:tcPr>
          <w:p w14:paraId="6778E5D6" w14:textId="0D3C71F2" w:rsidR="004A3333" w:rsidRPr="00F25B04" w:rsidRDefault="004A3333" w:rsidP="00222919">
            <w:pPr>
              <w:keepNext/>
              <w:jc w:val="center"/>
              <w:rPr>
                <w:sz w:val="18"/>
                <w:szCs w:val="18"/>
                <w:lang w:val="en-US"/>
              </w:rPr>
            </w:pPr>
            <w:r w:rsidRPr="00F25B04">
              <w:rPr>
                <w:sz w:val="18"/>
                <w:szCs w:val="18"/>
                <w:lang w:val="en-US"/>
              </w:rPr>
              <w:t>Beam ID</w:t>
            </w:r>
          </w:p>
        </w:tc>
      </w:tr>
      <w:tr w:rsidR="00353E20" w:rsidRPr="0081426F" w14:paraId="73C0C936" w14:textId="77777777" w:rsidTr="00F25B04">
        <w:trPr>
          <w:trHeight w:val="85"/>
          <w:jc w:val="center"/>
        </w:trPr>
        <w:tc>
          <w:tcPr>
            <w:tcW w:w="3487" w:type="dxa"/>
            <w:gridSpan w:val="2"/>
            <w:vMerge w:val="restart"/>
            <w:shd w:val="clear" w:color="auto" w:fill="auto"/>
          </w:tcPr>
          <w:p w14:paraId="2C0F1CF6" w14:textId="2B7C38F0" w:rsidR="00353E20" w:rsidRPr="00F25B04" w:rsidRDefault="00353E20" w:rsidP="00353E20">
            <w:pPr>
              <w:keepNext/>
              <w:rPr>
                <w:b/>
                <w:sz w:val="18"/>
                <w:szCs w:val="18"/>
                <w:lang w:val="en-US"/>
              </w:rPr>
            </w:pPr>
            <w:r w:rsidRPr="00F25B04">
              <w:rPr>
                <w:b/>
                <w:sz w:val="18"/>
                <w:szCs w:val="18"/>
                <w:lang w:val="en-US"/>
              </w:rPr>
              <w:t>Training Data Size</w:t>
            </w:r>
          </w:p>
        </w:tc>
        <w:tc>
          <w:tcPr>
            <w:tcW w:w="2423" w:type="dxa"/>
            <w:shd w:val="clear" w:color="auto" w:fill="auto"/>
          </w:tcPr>
          <w:p w14:paraId="5AD6D7BE" w14:textId="3FA22285" w:rsidR="00353E20" w:rsidRPr="00F25B04" w:rsidRDefault="00353E20" w:rsidP="00353E2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041" w:type="dxa"/>
            <w:gridSpan w:val="4"/>
          </w:tcPr>
          <w:p w14:paraId="7F1F6DB6" w14:textId="59298AD7" w:rsidR="00353E20" w:rsidRPr="00F25B04" w:rsidRDefault="00353E20" w:rsidP="00353E20">
            <w:pPr>
              <w:keepNext/>
              <w:jc w:val="center"/>
              <w:rPr>
                <w:sz w:val="18"/>
                <w:szCs w:val="18"/>
                <w:lang w:val="en-US"/>
              </w:rPr>
            </w:pPr>
            <w:r w:rsidRPr="00F25B04">
              <w:rPr>
                <w:rFonts w:eastAsia="Batang"/>
                <w:sz w:val="18"/>
                <w:szCs w:val="18"/>
                <w:lang w:val="en-US" w:eastAsia="en-GB"/>
              </w:rPr>
              <w:t>38K</w:t>
            </w:r>
          </w:p>
        </w:tc>
      </w:tr>
      <w:tr w:rsidR="00353E20" w:rsidRPr="0081426F" w14:paraId="48D2DAAE" w14:textId="77777777" w:rsidTr="00F25B04">
        <w:trPr>
          <w:trHeight w:val="85"/>
          <w:jc w:val="center"/>
        </w:trPr>
        <w:tc>
          <w:tcPr>
            <w:tcW w:w="3487" w:type="dxa"/>
            <w:gridSpan w:val="2"/>
            <w:vMerge/>
            <w:shd w:val="clear" w:color="auto" w:fill="auto"/>
          </w:tcPr>
          <w:p w14:paraId="45F4249D" w14:textId="77777777" w:rsidR="00353E20" w:rsidRPr="00F25B04" w:rsidRDefault="00353E20" w:rsidP="00353E20">
            <w:pPr>
              <w:keepNext/>
              <w:rPr>
                <w:b/>
                <w:sz w:val="18"/>
                <w:szCs w:val="18"/>
                <w:lang w:val="en-US"/>
              </w:rPr>
            </w:pPr>
          </w:p>
        </w:tc>
        <w:tc>
          <w:tcPr>
            <w:tcW w:w="2423" w:type="dxa"/>
            <w:shd w:val="clear" w:color="auto" w:fill="auto"/>
          </w:tcPr>
          <w:p w14:paraId="422D6896" w14:textId="121A0AB8" w:rsidR="00353E20" w:rsidRPr="00F25B04" w:rsidRDefault="00353E20" w:rsidP="00353E2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041" w:type="dxa"/>
            <w:gridSpan w:val="4"/>
          </w:tcPr>
          <w:p w14:paraId="63121C41" w14:textId="29C035D2" w:rsidR="00353E20" w:rsidRPr="00F25B04" w:rsidRDefault="00353E20" w:rsidP="00353E20">
            <w:pPr>
              <w:keepNext/>
              <w:jc w:val="center"/>
              <w:rPr>
                <w:sz w:val="18"/>
                <w:szCs w:val="18"/>
                <w:lang w:val="en-US"/>
              </w:rPr>
            </w:pPr>
            <w:r w:rsidRPr="00F25B04">
              <w:rPr>
                <w:rFonts w:eastAsia="Batang"/>
                <w:sz w:val="18"/>
                <w:szCs w:val="18"/>
                <w:lang w:val="en-US"/>
              </w:rPr>
              <w:t>4K</w:t>
            </w:r>
          </w:p>
        </w:tc>
      </w:tr>
      <w:tr w:rsidR="004A3333" w:rsidRPr="0081426F" w14:paraId="2BF27245" w14:textId="77777777" w:rsidTr="00F25B04">
        <w:trPr>
          <w:trHeight w:val="85"/>
          <w:jc w:val="center"/>
        </w:trPr>
        <w:tc>
          <w:tcPr>
            <w:tcW w:w="3487" w:type="dxa"/>
            <w:gridSpan w:val="2"/>
            <w:vMerge w:val="restart"/>
            <w:shd w:val="clear" w:color="auto" w:fill="auto"/>
          </w:tcPr>
          <w:p w14:paraId="0C380559" w14:textId="3665250E" w:rsidR="004A3333" w:rsidRPr="00F25B04" w:rsidRDefault="004A3333" w:rsidP="004A3333">
            <w:pPr>
              <w:keepNext/>
              <w:rPr>
                <w:b/>
                <w:sz w:val="18"/>
                <w:szCs w:val="18"/>
                <w:lang w:val="en-US"/>
              </w:rPr>
            </w:pPr>
            <w:r w:rsidRPr="00F25B04">
              <w:rPr>
                <w:b/>
                <w:sz w:val="18"/>
                <w:szCs w:val="18"/>
                <w:lang w:val="en-US"/>
              </w:rPr>
              <w:t>AI/ML Model</w:t>
            </w:r>
          </w:p>
        </w:tc>
        <w:tc>
          <w:tcPr>
            <w:tcW w:w="2423" w:type="dxa"/>
            <w:shd w:val="clear" w:color="auto" w:fill="auto"/>
          </w:tcPr>
          <w:p w14:paraId="5C31CBD2" w14:textId="1844E42E" w:rsidR="004A3333" w:rsidRPr="00F25B04" w:rsidRDefault="00780B07" w:rsidP="004A3333">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041" w:type="dxa"/>
            <w:gridSpan w:val="4"/>
            <w:vAlign w:val="center"/>
          </w:tcPr>
          <w:p w14:paraId="7D6522BC" w14:textId="4B170DB6" w:rsidR="004A3333" w:rsidRPr="00F25B04" w:rsidRDefault="004A3333" w:rsidP="004A3333">
            <w:pPr>
              <w:keepNext/>
              <w:jc w:val="center"/>
              <w:rPr>
                <w:sz w:val="18"/>
                <w:szCs w:val="18"/>
                <w:lang w:val="en-US"/>
              </w:rPr>
            </w:pPr>
            <w:r w:rsidRPr="00F25B04">
              <w:rPr>
                <w:sz w:val="18"/>
                <w:szCs w:val="18"/>
                <w:lang w:val="en-US"/>
              </w:rPr>
              <w:t>CNN-based</w:t>
            </w:r>
          </w:p>
        </w:tc>
      </w:tr>
      <w:tr w:rsidR="004A3333" w:rsidRPr="0081426F" w14:paraId="79D83921" w14:textId="77777777" w:rsidTr="00F25B04">
        <w:trPr>
          <w:trHeight w:val="85"/>
          <w:jc w:val="center"/>
        </w:trPr>
        <w:tc>
          <w:tcPr>
            <w:tcW w:w="3487" w:type="dxa"/>
            <w:gridSpan w:val="2"/>
            <w:vMerge/>
            <w:shd w:val="clear" w:color="auto" w:fill="auto"/>
          </w:tcPr>
          <w:p w14:paraId="0F2F9C17" w14:textId="77777777" w:rsidR="004A3333" w:rsidRPr="00F25B04" w:rsidRDefault="004A3333" w:rsidP="00816041">
            <w:pPr>
              <w:keepNext/>
              <w:rPr>
                <w:b/>
                <w:sz w:val="18"/>
                <w:szCs w:val="18"/>
                <w:lang w:val="en-US"/>
              </w:rPr>
            </w:pPr>
          </w:p>
        </w:tc>
        <w:tc>
          <w:tcPr>
            <w:tcW w:w="2423" w:type="dxa"/>
            <w:shd w:val="clear" w:color="auto" w:fill="auto"/>
          </w:tcPr>
          <w:p w14:paraId="3083DC19" w14:textId="2EB1B1FB" w:rsidR="004A3333" w:rsidRPr="00F25B04" w:rsidRDefault="006D5A44" w:rsidP="00816041">
            <w:pPr>
              <w:keepNext/>
              <w:rPr>
                <w:rFonts w:eastAsia="Times New Roman"/>
                <w:b/>
                <w:color w:val="000000"/>
                <w:sz w:val="18"/>
                <w:szCs w:val="18"/>
                <w:lang w:val="en-US"/>
              </w:rPr>
            </w:pPr>
            <w:r>
              <w:rPr>
                <w:rFonts w:eastAsia="Times New Roman"/>
                <w:b/>
                <w:bCs/>
                <w:sz w:val="18"/>
                <w:szCs w:val="18"/>
                <w:lang w:val="en-US"/>
              </w:rPr>
              <w:t>Model complexity</w:t>
            </w:r>
          </w:p>
        </w:tc>
        <w:tc>
          <w:tcPr>
            <w:tcW w:w="4041" w:type="dxa"/>
            <w:gridSpan w:val="4"/>
            <w:vAlign w:val="center"/>
          </w:tcPr>
          <w:p w14:paraId="4D9F7855" w14:textId="611573FB" w:rsidR="004A3333" w:rsidRPr="00F25B04" w:rsidRDefault="00353E20" w:rsidP="00816041">
            <w:pPr>
              <w:keepNext/>
              <w:jc w:val="center"/>
              <w:rPr>
                <w:sz w:val="18"/>
                <w:szCs w:val="18"/>
                <w:lang w:val="en-US"/>
              </w:rPr>
            </w:pPr>
            <w:r w:rsidRPr="00F25B04">
              <w:rPr>
                <w:sz w:val="18"/>
                <w:szCs w:val="18"/>
                <w:lang w:val="en-US"/>
              </w:rPr>
              <w:t>~10</w:t>
            </w:r>
            <w:r w:rsidR="007A6628" w:rsidRPr="00F25B04">
              <w:rPr>
                <w:sz w:val="18"/>
                <w:szCs w:val="18"/>
                <w:lang w:val="en-US"/>
              </w:rPr>
              <w:t>8</w:t>
            </w:r>
            <w:r w:rsidRPr="00F25B04">
              <w:rPr>
                <w:sz w:val="18"/>
                <w:szCs w:val="18"/>
                <w:lang w:val="en-US" w:eastAsia="zh-CN"/>
              </w:rPr>
              <w:t>k</w:t>
            </w:r>
          </w:p>
        </w:tc>
      </w:tr>
      <w:tr w:rsidR="00255996" w:rsidRPr="0081426F" w14:paraId="6209DFAA" w14:textId="77777777" w:rsidTr="00F25B04">
        <w:trPr>
          <w:gridAfter w:val="1"/>
          <w:wAfter w:w="9" w:type="dxa"/>
          <w:trHeight w:val="319"/>
          <w:jc w:val="center"/>
        </w:trPr>
        <w:tc>
          <w:tcPr>
            <w:tcW w:w="1872" w:type="dxa"/>
            <w:vMerge w:val="restart"/>
            <w:shd w:val="clear" w:color="auto" w:fill="auto"/>
          </w:tcPr>
          <w:p w14:paraId="31514D68" w14:textId="128A4BC0" w:rsidR="00F44490" w:rsidRPr="00F25B04" w:rsidRDefault="00F44490" w:rsidP="00F25B04">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615" w:type="dxa"/>
            <w:vMerge w:val="restart"/>
            <w:shd w:val="clear" w:color="auto" w:fill="auto"/>
          </w:tcPr>
          <w:p w14:paraId="1713560A" w14:textId="5553D1A3" w:rsidR="00F44490" w:rsidRPr="00F25B04" w:rsidRDefault="00F44490" w:rsidP="006D40B3">
            <w:pPr>
              <w:keepNext/>
              <w:spacing w:after="0"/>
              <w:rPr>
                <w:b/>
                <w:sz w:val="18"/>
                <w:szCs w:val="18"/>
                <w:lang w:val="en-US"/>
              </w:rPr>
            </w:pPr>
            <w:r w:rsidRPr="00F25B04">
              <w:rPr>
                <w:rFonts w:eastAsia="Times New Roman"/>
                <w:b/>
                <w:color w:val="000000"/>
                <w:sz w:val="18"/>
                <w:szCs w:val="18"/>
                <w:lang w:val="en-US"/>
              </w:rPr>
              <w:t>Beam prediction accuracy (%)</w:t>
            </w:r>
          </w:p>
        </w:tc>
        <w:tc>
          <w:tcPr>
            <w:tcW w:w="2423" w:type="dxa"/>
            <w:shd w:val="clear" w:color="auto" w:fill="auto"/>
            <w:vAlign w:val="center"/>
          </w:tcPr>
          <w:p w14:paraId="5BD88D81" w14:textId="27F46FAA" w:rsidR="00F44490" w:rsidRPr="00F25B04" w:rsidRDefault="00F44490" w:rsidP="006D40B3">
            <w:pPr>
              <w:keepNext/>
              <w:spacing w:after="0"/>
              <w:rPr>
                <w:b/>
                <w:sz w:val="18"/>
                <w:szCs w:val="18"/>
                <w:lang w:val="en-US"/>
              </w:rPr>
            </w:pPr>
            <w:r w:rsidRPr="001B25BD">
              <w:rPr>
                <w:rFonts w:eastAsia="Times New Roman"/>
                <w:b/>
                <w:sz w:val="18"/>
                <w:szCs w:val="18"/>
                <w:lang w:val="en-US" w:eastAsia="fr-FR"/>
              </w:rPr>
              <w:t>Top-1 Prediction Accuracy (1 dB Margin) [%]</w:t>
            </w:r>
          </w:p>
        </w:tc>
        <w:tc>
          <w:tcPr>
            <w:tcW w:w="1344" w:type="dxa"/>
            <w:vAlign w:val="center"/>
          </w:tcPr>
          <w:p w14:paraId="1DB97FD5" w14:textId="7F012417" w:rsidR="00F44490" w:rsidRPr="00F25B04" w:rsidRDefault="00F44490" w:rsidP="006D40B3">
            <w:pPr>
              <w:keepNext/>
              <w:spacing w:after="0"/>
              <w:jc w:val="center"/>
              <w:rPr>
                <w:sz w:val="18"/>
                <w:szCs w:val="18"/>
                <w:lang w:val="en-US"/>
              </w:rPr>
            </w:pPr>
            <w:r w:rsidRPr="00F25B04">
              <w:rPr>
                <w:sz w:val="18"/>
                <w:szCs w:val="18"/>
                <w:lang w:val="en-US"/>
              </w:rPr>
              <w:t>94</w:t>
            </w:r>
          </w:p>
        </w:tc>
        <w:tc>
          <w:tcPr>
            <w:tcW w:w="1344" w:type="dxa"/>
            <w:vAlign w:val="center"/>
          </w:tcPr>
          <w:p w14:paraId="7069CC6B" w14:textId="4C756E36" w:rsidR="00F44490" w:rsidRPr="00F25B04" w:rsidRDefault="00F44490" w:rsidP="006D40B3">
            <w:pPr>
              <w:keepNext/>
              <w:spacing w:after="0"/>
              <w:jc w:val="center"/>
              <w:rPr>
                <w:sz w:val="18"/>
                <w:szCs w:val="18"/>
                <w:lang w:val="en-US"/>
              </w:rPr>
            </w:pPr>
            <w:r w:rsidRPr="00F25B04">
              <w:rPr>
                <w:sz w:val="18"/>
                <w:szCs w:val="18"/>
                <w:lang w:val="en-US"/>
              </w:rPr>
              <w:t>88</w:t>
            </w:r>
          </w:p>
        </w:tc>
        <w:tc>
          <w:tcPr>
            <w:tcW w:w="1344" w:type="dxa"/>
            <w:vAlign w:val="center"/>
          </w:tcPr>
          <w:p w14:paraId="25D40DFF" w14:textId="5D5BBD79" w:rsidR="00F44490" w:rsidRPr="00F25B04" w:rsidRDefault="00F44490" w:rsidP="006D40B3">
            <w:pPr>
              <w:keepNext/>
              <w:spacing w:after="0"/>
              <w:jc w:val="center"/>
              <w:rPr>
                <w:sz w:val="18"/>
                <w:szCs w:val="18"/>
                <w:lang w:val="en-US"/>
              </w:rPr>
            </w:pPr>
            <w:r w:rsidRPr="00F25B04">
              <w:rPr>
                <w:sz w:val="18"/>
                <w:szCs w:val="18"/>
                <w:lang w:val="en-US"/>
              </w:rPr>
              <w:t>75</w:t>
            </w:r>
          </w:p>
        </w:tc>
      </w:tr>
      <w:tr w:rsidR="00255996" w:rsidRPr="0081426F" w14:paraId="2E336B27" w14:textId="77777777" w:rsidTr="00F25B04">
        <w:trPr>
          <w:gridAfter w:val="1"/>
          <w:wAfter w:w="9" w:type="dxa"/>
          <w:trHeight w:val="319"/>
          <w:jc w:val="center"/>
        </w:trPr>
        <w:tc>
          <w:tcPr>
            <w:tcW w:w="1872" w:type="dxa"/>
            <w:vMerge/>
            <w:shd w:val="clear" w:color="auto" w:fill="auto"/>
          </w:tcPr>
          <w:p w14:paraId="2305C0F3" w14:textId="77777777" w:rsidR="00F44490" w:rsidRPr="00F25B04" w:rsidRDefault="00F44490" w:rsidP="006D40B3">
            <w:pPr>
              <w:keepNext/>
              <w:spacing w:after="0"/>
              <w:jc w:val="center"/>
              <w:rPr>
                <w:rFonts w:eastAsia="Times New Roman"/>
                <w:b/>
                <w:color w:val="000000"/>
                <w:sz w:val="18"/>
                <w:szCs w:val="18"/>
                <w:lang w:val="en-US"/>
              </w:rPr>
            </w:pPr>
          </w:p>
        </w:tc>
        <w:tc>
          <w:tcPr>
            <w:tcW w:w="1615" w:type="dxa"/>
            <w:vMerge/>
            <w:shd w:val="clear" w:color="auto" w:fill="auto"/>
          </w:tcPr>
          <w:p w14:paraId="2EC7F150" w14:textId="77777777" w:rsidR="00F44490" w:rsidRPr="00F25B04" w:rsidRDefault="00F44490" w:rsidP="006D40B3">
            <w:pPr>
              <w:keepNext/>
              <w:spacing w:after="0"/>
              <w:rPr>
                <w:rFonts w:eastAsia="Times New Roman"/>
                <w:b/>
                <w:color w:val="000000"/>
                <w:sz w:val="18"/>
                <w:szCs w:val="18"/>
                <w:lang w:val="en-US"/>
              </w:rPr>
            </w:pPr>
          </w:p>
        </w:tc>
        <w:tc>
          <w:tcPr>
            <w:tcW w:w="2423" w:type="dxa"/>
            <w:shd w:val="clear" w:color="auto" w:fill="auto"/>
            <w:vAlign w:val="center"/>
          </w:tcPr>
          <w:p w14:paraId="47814508" w14:textId="1AC35CB5" w:rsidR="00F44490" w:rsidRPr="0081426F" w:rsidRDefault="00F44490" w:rsidP="006D40B3">
            <w:pPr>
              <w:keepNext/>
              <w:spacing w:after="0"/>
              <w:rPr>
                <w:rFonts w:eastAsia="Times New Roman"/>
                <w:b/>
                <w:sz w:val="18"/>
                <w:szCs w:val="18"/>
                <w:lang w:val="en-US" w:eastAsia="fr-FR"/>
              </w:rPr>
            </w:pPr>
            <w:r w:rsidRPr="001B25BD">
              <w:rPr>
                <w:rFonts w:eastAsia="Times New Roman"/>
                <w:b/>
                <w:sz w:val="18"/>
                <w:szCs w:val="18"/>
                <w:lang w:val="en-US" w:eastAsia="fr-FR"/>
              </w:rPr>
              <w:t>Top 4/1 Prediction Accuracy [%]</w:t>
            </w:r>
          </w:p>
        </w:tc>
        <w:tc>
          <w:tcPr>
            <w:tcW w:w="1344" w:type="dxa"/>
            <w:vAlign w:val="center"/>
          </w:tcPr>
          <w:p w14:paraId="45421BDF" w14:textId="005D5B40" w:rsidR="00F44490" w:rsidRPr="00F25B04" w:rsidRDefault="00F44490" w:rsidP="006D40B3">
            <w:pPr>
              <w:keepNext/>
              <w:spacing w:after="0"/>
              <w:jc w:val="center"/>
              <w:rPr>
                <w:sz w:val="18"/>
                <w:szCs w:val="18"/>
                <w:lang w:val="en-US"/>
              </w:rPr>
            </w:pPr>
            <w:r w:rsidRPr="00F25B04">
              <w:rPr>
                <w:sz w:val="18"/>
                <w:szCs w:val="18"/>
                <w:lang w:val="en-US"/>
              </w:rPr>
              <w:t>97</w:t>
            </w:r>
          </w:p>
        </w:tc>
        <w:tc>
          <w:tcPr>
            <w:tcW w:w="1344" w:type="dxa"/>
            <w:vAlign w:val="center"/>
          </w:tcPr>
          <w:p w14:paraId="14341D4B" w14:textId="5B0DFDF0" w:rsidR="00F44490" w:rsidRPr="00F25B04" w:rsidRDefault="00F44490" w:rsidP="006D40B3">
            <w:pPr>
              <w:keepNext/>
              <w:spacing w:after="0"/>
              <w:jc w:val="center"/>
              <w:rPr>
                <w:sz w:val="18"/>
                <w:szCs w:val="18"/>
                <w:lang w:val="en-US"/>
              </w:rPr>
            </w:pPr>
            <w:r w:rsidRPr="00F25B04">
              <w:rPr>
                <w:sz w:val="18"/>
                <w:szCs w:val="18"/>
                <w:lang w:val="en-US"/>
              </w:rPr>
              <w:t>94</w:t>
            </w:r>
          </w:p>
        </w:tc>
        <w:tc>
          <w:tcPr>
            <w:tcW w:w="1344" w:type="dxa"/>
            <w:vAlign w:val="center"/>
          </w:tcPr>
          <w:p w14:paraId="2E549393" w14:textId="510AD75A" w:rsidR="00F44490" w:rsidRPr="00F25B04" w:rsidRDefault="00F44490" w:rsidP="006D40B3">
            <w:pPr>
              <w:keepNext/>
              <w:spacing w:after="0"/>
              <w:jc w:val="center"/>
              <w:rPr>
                <w:sz w:val="18"/>
                <w:szCs w:val="18"/>
                <w:lang w:val="en-US"/>
              </w:rPr>
            </w:pPr>
            <w:r w:rsidRPr="00F25B04">
              <w:rPr>
                <w:sz w:val="18"/>
                <w:szCs w:val="18"/>
                <w:lang w:val="en-US"/>
              </w:rPr>
              <w:t>88</w:t>
            </w:r>
          </w:p>
        </w:tc>
      </w:tr>
      <w:tr w:rsidR="00255996" w:rsidRPr="0081426F" w14:paraId="7C7B1261" w14:textId="77777777" w:rsidTr="00F25B04">
        <w:trPr>
          <w:gridAfter w:val="1"/>
          <w:wAfter w:w="9" w:type="dxa"/>
          <w:trHeight w:val="32"/>
          <w:jc w:val="center"/>
        </w:trPr>
        <w:tc>
          <w:tcPr>
            <w:tcW w:w="1872" w:type="dxa"/>
            <w:vMerge/>
            <w:shd w:val="clear" w:color="auto" w:fill="auto"/>
          </w:tcPr>
          <w:p w14:paraId="2C80C8CE" w14:textId="77777777" w:rsidR="000F05DC" w:rsidRPr="00F25B04" w:rsidRDefault="000F05DC" w:rsidP="006D40B3">
            <w:pPr>
              <w:keepNext/>
              <w:spacing w:after="0"/>
              <w:rPr>
                <w:b/>
                <w:sz w:val="18"/>
                <w:szCs w:val="18"/>
                <w:lang w:val="en-US"/>
              </w:rPr>
            </w:pPr>
          </w:p>
        </w:tc>
        <w:tc>
          <w:tcPr>
            <w:tcW w:w="1615" w:type="dxa"/>
            <w:vMerge w:val="restart"/>
            <w:shd w:val="clear" w:color="auto" w:fill="auto"/>
          </w:tcPr>
          <w:p w14:paraId="63A45090" w14:textId="58DA9A07" w:rsidR="000F05DC" w:rsidRPr="00F25B04" w:rsidRDefault="000F05DC" w:rsidP="006D40B3">
            <w:pPr>
              <w:keepNext/>
              <w:spacing w:after="0"/>
              <w:rPr>
                <w:b/>
                <w:sz w:val="18"/>
                <w:szCs w:val="18"/>
                <w:lang w:val="en-US"/>
              </w:rPr>
            </w:pPr>
            <w:r w:rsidRPr="00F25B04">
              <w:rPr>
                <w:rFonts w:eastAsia="Times New Roman"/>
                <w:b/>
                <w:color w:val="000000"/>
                <w:sz w:val="18"/>
                <w:szCs w:val="18"/>
                <w:lang w:val="en-US"/>
              </w:rPr>
              <w:t>L1-RSRP Diff</w:t>
            </w:r>
          </w:p>
        </w:tc>
        <w:tc>
          <w:tcPr>
            <w:tcW w:w="2423" w:type="dxa"/>
            <w:shd w:val="clear" w:color="auto" w:fill="auto"/>
            <w:vAlign w:val="center"/>
          </w:tcPr>
          <w:p w14:paraId="31B39A53" w14:textId="629C2CBC" w:rsidR="000F05DC" w:rsidRPr="00F25B04" w:rsidRDefault="000F05DC" w:rsidP="006D40B3">
            <w:pPr>
              <w:keepNext/>
              <w:spacing w:after="0"/>
              <w:rPr>
                <w:b/>
                <w:color w:val="000000"/>
                <w:sz w:val="18"/>
                <w:szCs w:val="18"/>
                <w:lang w:val="en-US"/>
              </w:rPr>
            </w:pPr>
            <w:r w:rsidRPr="001B25BD">
              <w:rPr>
                <w:rFonts w:eastAsia="Times New Roman"/>
                <w:b/>
                <w:sz w:val="18"/>
                <w:szCs w:val="18"/>
                <w:lang w:val="en-US" w:eastAsia="fr-FR"/>
              </w:rPr>
              <w:t>Top-1 Prediction Average RSRP Error [dB]</w:t>
            </w:r>
          </w:p>
        </w:tc>
        <w:tc>
          <w:tcPr>
            <w:tcW w:w="1344" w:type="dxa"/>
            <w:vAlign w:val="center"/>
          </w:tcPr>
          <w:p w14:paraId="52343F36" w14:textId="1F4D2218"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0.25</w:t>
            </w:r>
          </w:p>
        </w:tc>
        <w:tc>
          <w:tcPr>
            <w:tcW w:w="1344" w:type="dxa"/>
            <w:vAlign w:val="center"/>
          </w:tcPr>
          <w:p w14:paraId="3969EB63" w14:textId="0F63BE99"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0.5</w:t>
            </w:r>
          </w:p>
        </w:tc>
        <w:tc>
          <w:tcPr>
            <w:tcW w:w="1344" w:type="dxa"/>
            <w:vAlign w:val="center"/>
          </w:tcPr>
          <w:p w14:paraId="2F77F69A" w14:textId="0486293D" w:rsidR="000F05DC" w:rsidRPr="00F25B04" w:rsidRDefault="000F05DC" w:rsidP="006D40B3">
            <w:pPr>
              <w:keepNext/>
              <w:spacing w:after="0"/>
              <w:jc w:val="center"/>
              <w:rPr>
                <w:sz w:val="18"/>
                <w:szCs w:val="18"/>
                <w:lang w:val="en-US"/>
              </w:rPr>
            </w:pPr>
            <w:r w:rsidRPr="00F25B04">
              <w:rPr>
                <w:rFonts w:eastAsia="Times New Roman"/>
                <w:bCs/>
                <w:sz w:val="18"/>
                <w:szCs w:val="18"/>
                <w:lang w:val="en-US" w:eastAsia="fr-FR"/>
              </w:rPr>
              <w:t>1.7</w:t>
            </w:r>
          </w:p>
        </w:tc>
      </w:tr>
      <w:tr w:rsidR="00255996" w:rsidRPr="0081426F" w14:paraId="28DECA07" w14:textId="77777777" w:rsidTr="00F25B04">
        <w:trPr>
          <w:gridAfter w:val="1"/>
          <w:wAfter w:w="9" w:type="dxa"/>
          <w:trHeight w:val="16"/>
          <w:jc w:val="center"/>
        </w:trPr>
        <w:tc>
          <w:tcPr>
            <w:tcW w:w="1872" w:type="dxa"/>
            <w:vMerge/>
            <w:shd w:val="clear" w:color="auto" w:fill="auto"/>
          </w:tcPr>
          <w:p w14:paraId="7B93C84A" w14:textId="77777777" w:rsidR="000F05DC" w:rsidRPr="00F25B04" w:rsidRDefault="000F05DC" w:rsidP="000F05DC">
            <w:pPr>
              <w:keepNext/>
              <w:spacing w:after="0"/>
              <w:rPr>
                <w:b/>
                <w:sz w:val="18"/>
                <w:szCs w:val="18"/>
                <w:lang w:val="en-US"/>
              </w:rPr>
            </w:pPr>
          </w:p>
        </w:tc>
        <w:tc>
          <w:tcPr>
            <w:tcW w:w="1615" w:type="dxa"/>
            <w:vMerge/>
            <w:shd w:val="clear" w:color="auto" w:fill="auto"/>
          </w:tcPr>
          <w:p w14:paraId="6F77B305" w14:textId="68F3CE7E" w:rsidR="000F05DC" w:rsidRPr="00F25B04" w:rsidRDefault="000F05DC" w:rsidP="000F05DC">
            <w:pPr>
              <w:keepNext/>
              <w:spacing w:after="0"/>
              <w:rPr>
                <w:b/>
                <w:sz w:val="18"/>
                <w:szCs w:val="18"/>
                <w:lang w:val="en-US"/>
              </w:rPr>
            </w:pPr>
          </w:p>
        </w:tc>
        <w:tc>
          <w:tcPr>
            <w:tcW w:w="2423" w:type="dxa"/>
            <w:shd w:val="clear" w:color="auto" w:fill="auto"/>
            <w:vAlign w:val="center"/>
          </w:tcPr>
          <w:p w14:paraId="6813FA91" w14:textId="6B3F293B" w:rsidR="000F05DC" w:rsidRPr="00F25B04" w:rsidRDefault="000F05DC" w:rsidP="000F05DC">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1344" w:type="dxa"/>
            <w:vAlign w:val="center"/>
          </w:tcPr>
          <w:p w14:paraId="61806A09" w14:textId="114530FE"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0.1</w:t>
            </w:r>
          </w:p>
        </w:tc>
        <w:tc>
          <w:tcPr>
            <w:tcW w:w="1344" w:type="dxa"/>
            <w:vAlign w:val="center"/>
          </w:tcPr>
          <w:p w14:paraId="1670C18D" w14:textId="25C60B59"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0.4</w:t>
            </w:r>
          </w:p>
        </w:tc>
        <w:tc>
          <w:tcPr>
            <w:tcW w:w="1344" w:type="dxa"/>
            <w:vAlign w:val="center"/>
          </w:tcPr>
          <w:p w14:paraId="7EBDEF5F" w14:textId="42837C77" w:rsidR="000F05DC" w:rsidRPr="00F25B04" w:rsidRDefault="000A6F85" w:rsidP="000F05DC">
            <w:pPr>
              <w:keepNext/>
              <w:spacing w:after="0"/>
              <w:jc w:val="center"/>
              <w:rPr>
                <w:sz w:val="18"/>
                <w:szCs w:val="18"/>
                <w:lang w:val="en-US"/>
              </w:rPr>
            </w:pPr>
            <w:r w:rsidRPr="001B25BD">
              <w:rPr>
                <w:rFonts w:eastAsia="Times New Roman"/>
                <w:sz w:val="18"/>
                <w:szCs w:val="18"/>
                <w:lang w:val="en-US" w:eastAsia="fr-FR"/>
              </w:rPr>
              <w:t>0.5</w:t>
            </w:r>
          </w:p>
        </w:tc>
      </w:tr>
    </w:tbl>
    <w:p w14:paraId="56CFC295" w14:textId="77777777" w:rsidR="00C60881" w:rsidRPr="001B25BD" w:rsidRDefault="00C60881" w:rsidP="00F44490">
      <w:pPr>
        <w:jc w:val="both"/>
        <w:rPr>
          <w:lang w:val="en-US"/>
        </w:rPr>
      </w:pPr>
    </w:p>
    <w:p w14:paraId="32EDE8D9" w14:textId="236E7C24" w:rsidR="00F44490" w:rsidRPr="001B25BD" w:rsidRDefault="00C60881" w:rsidP="00F44490">
      <w:pPr>
        <w:jc w:val="both"/>
        <w:rPr>
          <w:lang w:val="en-US"/>
        </w:rPr>
      </w:pPr>
      <w:r w:rsidRPr="001B25BD">
        <w:rPr>
          <w:lang w:val="en-US"/>
        </w:rPr>
        <w:t xml:space="preserve">From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r w:rsidR="00847B68">
        <w:t xml:space="preserve">Table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Pr="00F25B04">
        <w:rPr>
          <w:lang w:val="en-US"/>
        </w:rPr>
        <w:t>we have the following observations:</w:t>
      </w:r>
    </w:p>
    <w:p w14:paraId="40F2BDF6" w14:textId="33F7FFA6" w:rsidR="00FD2624" w:rsidRPr="00D909CF" w:rsidRDefault="004A68EB" w:rsidP="00F25B04">
      <w:pPr>
        <w:pStyle w:val="ListParagraph"/>
        <w:numPr>
          <w:ilvl w:val="0"/>
          <w:numId w:val="44"/>
        </w:numPr>
        <w:rPr>
          <w:lang w:val="en-US"/>
        </w:rPr>
      </w:pPr>
      <w:r w:rsidRPr="00D909CF">
        <w:rPr>
          <w:lang w:val="en-US"/>
        </w:rPr>
        <w:t xml:space="preserve">The results shown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00D77ED4" w:rsidRPr="00D909CF">
        <w:rPr>
          <w:lang w:val="en-US"/>
        </w:rPr>
        <w:t>assume</w:t>
      </w:r>
      <w:r w:rsidRPr="00D909CF">
        <w:rPr>
          <w:lang w:val="en-US"/>
        </w:rPr>
        <w:t xml:space="preserve"> that UE ha</w:t>
      </w:r>
      <w:r w:rsidR="00FD2624" w:rsidRPr="00D909CF">
        <w:rPr>
          <w:lang w:val="en-US"/>
        </w:rPr>
        <w:t>s</w:t>
      </w:r>
      <w:r w:rsidRPr="00D909CF">
        <w:rPr>
          <w:lang w:val="en-US"/>
        </w:rPr>
        <w:t xml:space="preserve"> a model trained with the data perfectly coupled to the gNB beam shape, which is the ideal case.</w:t>
      </w:r>
    </w:p>
    <w:p w14:paraId="2B97970D" w14:textId="77777777" w:rsidR="00121D53" w:rsidRPr="00F25B04" w:rsidRDefault="00121D53" w:rsidP="00F25B04">
      <w:pPr>
        <w:pStyle w:val="ListParagraph"/>
        <w:rPr>
          <w:lang w:val="en-US"/>
        </w:rPr>
      </w:pPr>
    </w:p>
    <w:p w14:paraId="68D014CF" w14:textId="4A6C81EF" w:rsidR="00121D53" w:rsidRPr="00F25B04" w:rsidRDefault="00FD2624" w:rsidP="00F25B04">
      <w:pPr>
        <w:pStyle w:val="ListParagraph"/>
        <w:numPr>
          <w:ilvl w:val="0"/>
          <w:numId w:val="85"/>
        </w:numPr>
        <w:rPr>
          <w:lang w:val="en-US"/>
        </w:rPr>
      </w:pPr>
      <w:r w:rsidRPr="00F25B04">
        <w:rPr>
          <w:lang w:val="en-US"/>
        </w:rPr>
        <w:t xml:space="preserve">No Rx beam repetition procedure is considered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E35BF0">
        <w:rPr>
          <w:lang w:val="en-US"/>
        </w:rPr>
        <w:t xml:space="preserve"> </w:t>
      </w:r>
      <w:r w:rsidRPr="00F25B04">
        <w:rPr>
          <w:lang w:val="en-US"/>
        </w:rPr>
        <w:t xml:space="preserve">so each beam pair has a distinct Tx beam. Under such assumption, the Rx beam </w:t>
      </w:r>
      <w:r w:rsidR="004A68EB" w:rsidRPr="00F25B04">
        <w:rPr>
          <w:lang w:val="en-US"/>
        </w:rPr>
        <w:t>selection is critical for beam pair</w:t>
      </w:r>
      <w:r w:rsidRPr="00F25B04">
        <w:rPr>
          <w:lang w:val="en-US"/>
        </w:rPr>
        <w:t xml:space="preserve"> prediction performance.</w:t>
      </w:r>
      <w:r w:rsidR="004A68EB" w:rsidRPr="00F25B04">
        <w:rPr>
          <w:lang w:val="en-US"/>
        </w:rPr>
        <w:t xml:space="preserve"> </w:t>
      </w:r>
      <w:r w:rsidR="008936ED" w:rsidRPr="00F25B04">
        <w:rPr>
          <w:lang w:val="en-US"/>
        </w:rPr>
        <w:t xml:space="preserve">Therefore, selecting the Rx beam by following the configured QCL-D info may </w:t>
      </w:r>
      <w:r w:rsidR="00684536" w:rsidRPr="00F25B04">
        <w:rPr>
          <w:lang w:val="en-US"/>
        </w:rPr>
        <w:t xml:space="preserve">or may </w:t>
      </w:r>
      <w:r w:rsidR="008936ED" w:rsidRPr="00F25B04">
        <w:rPr>
          <w:lang w:val="en-US"/>
        </w:rPr>
        <w:t xml:space="preserve">not be </w:t>
      </w:r>
      <w:r w:rsidR="00121D53" w:rsidRPr="00F25B04">
        <w:rPr>
          <w:lang w:val="en-US"/>
        </w:rPr>
        <w:t>the</w:t>
      </w:r>
      <w:r w:rsidR="008936ED" w:rsidRPr="00F25B04">
        <w:rPr>
          <w:lang w:val="en-US"/>
        </w:rPr>
        <w:t xml:space="preserve"> optimum choice for the beam pair prediction. In </w:t>
      </w:r>
      <w:r w:rsidR="00E35BF0">
        <w:rPr>
          <w:lang w:val="en-US"/>
        </w:rPr>
        <w:fldChar w:fldCharType="begin"/>
      </w:r>
      <w:r w:rsidR="00E35BF0">
        <w:rPr>
          <w:lang w:val="en-US"/>
        </w:rPr>
        <w:instrText xml:space="preserve"> REF _Ref118705329 \h </w:instrText>
      </w:r>
      <w:r w:rsidR="00E35BF0">
        <w:rPr>
          <w:lang w:val="en-US"/>
        </w:rPr>
      </w:r>
      <w:r w:rsidR="00E35BF0">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E35BF0">
        <w:rPr>
          <w:lang w:val="en-US"/>
        </w:rPr>
        <w:fldChar w:fldCharType="end"/>
      </w:r>
      <w:r w:rsidR="008936ED" w:rsidRPr="00F25B04">
        <w:rPr>
          <w:lang w:val="en-US"/>
        </w:rPr>
        <w:t xml:space="preserve">, we apply circular Rx beam selection for each beam pair. </w:t>
      </w:r>
    </w:p>
    <w:p w14:paraId="7998D283" w14:textId="77777777" w:rsidR="00121D53" w:rsidRPr="001B25BD" w:rsidRDefault="00121D53" w:rsidP="00121D53">
      <w:pPr>
        <w:jc w:val="both"/>
        <w:rPr>
          <w:b/>
          <w:bCs/>
          <w:lang w:val="en-US"/>
        </w:rPr>
      </w:pPr>
    </w:p>
    <w:p w14:paraId="3C8B17D1" w14:textId="794622C2" w:rsidR="00F831B6" w:rsidRPr="00F25B04" w:rsidRDefault="00F831B6" w:rsidP="00AE00B7">
      <w:pPr>
        <w:pStyle w:val="ListParagraph"/>
        <w:numPr>
          <w:ilvl w:val="0"/>
          <w:numId w:val="49"/>
        </w:numPr>
        <w:jc w:val="both"/>
        <w:rPr>
          <w:lang w:val="en-US"/>
        </w:rPr>
      </w:pPr>
      <w:r w:rsidRPr="00F25B04">
        <w:rPr>
          <w:lang w:val="en-US"/>
        </w:rPr>
        <w:t xml:space="preserve"> </w:t>
      </w:r>
      <w:r w:rsidRPr="001B25BD">
        <w:rPr>
          <w:lang w:val="en-US"/>
        </w:rPr>
        <w:t>S</w:t>
      </w:r>
      <w:r w:rsidRPr="00F25B04">
        <w:rPr>
          <w:lang w:val="en-US"/>
        </w:rPr>
        <w:t>electing the Rx beam by following the configured QCL-D info may or may not be the optimum choice for the beam pair prediction.</w:t>
      </w:r>
    </w:p>
    <w:p w14:paraId="3413B0A0" w14:textId="77777777" w:rsidR="00C53168" w:rsidRPr="001B25BD" w:rsidRDefault="00C53168" w:rsidP="00121D53">
      <w:pPr>
        <w:jc w:val="both"/>
        <w:rPr>
          <w:b/>
          <w:bCs/>
          <w:lang w:val="en-US"/>
        </w:rPr>
      </w:pPr>
    </w:p>
    <w:p w14:paraId="0C1181CF" w14:textId="6D52CB9F" w:rsidR="00C53168" w:rsidRPr="00D42B60" w:rsidRDefault="00642042" w:rsidP="008A4F42">
      <w:pPr>
        <w:pStyle w:val="RAN1proposal"/>
        <w:numPr>
          <w:ilvl w:val="0"/>
          <w:numId w:val="112"/>
        </w:numPr>
        <w:spacing w:after="0"/>
        <w:jc w:val="both"/>
      </w:pPr>
      <w:r w:rsidRPr="00F25B04">
        <w:t xml:space="preserve">Advanced </w:t>
      </w:r>
      <w:r w:rsidRPr="00D42B60">
        <w:t>Rx beam selection procedure other than following the configured QCL-D info should be considered for beam pair prediction.</w:t>
      </w:r>
    </w:p>
    <w:p w14:paraId="3B2E8EA0" w14:textId="77777777" w:rsidR="007A1044" w:rsidRPr="003D4667" w:rsidRDefault="007A1044" w:rsidP="00D909CF"/>
    <w:p w14:paraId="072A2624" w14:textId="4E8E6D1C" w:rsidR="001B0562" w:rsidRPr="00F25B04" w:rsidRDefault="00943D3F" w:rsidP="001B0562">
      <w:pPr>
        <w:pStyle w:val="ListParagraph"/>
        <w:numPr>
          <w:ilvl w:val="0"/>
          <w:numId w:val="85"/>
        </w:numPr>
        <w:jc w:val="both"/>
        <w:rPr>
          <w:lang w:val="en-US"/>
        </w:rPr>
      </w:pPr>
      <w:r w:rsidRPr="001B25BD">
        <w:rPr>
          <w:lang w:val="en-US"/>
        </w:rPr>
        <w:t>With the same RS resources (</w:t>
      </w:r>
      <w:r w:rsidR="00D77ED4" w:rsidRPr="0081426F">
        <w:rPr>
          <w:lang w:val="en-US"/>
        </w:rPr>
        <w:t>i.e.,</w:t>
      </w:r>
      <w:r w:rsidRPr="0081426F">
        <w:rPr>
          <w:lang w:val="en-US"/>
        </w:rPr>
        <w:t xml:space="preserve"> same DL Tx beam number), the DL Tx beam prediction </w:t>
      </w:r>
      <w:r w:rsidR="00BD33F6" w:rsidRPr="0081426F">
        <w:rPr>
          <w:lang w:val="en-US"/>
        </w:rPr>
        <w:t xml:space="preserve">results </w:t>
      </w:r>
      <w:r w:rsidRPr="0081426F">
        <w:rPr>
          <w:lang w:val="en-US"/>
        </w:rPr>
        <w:t xml:space="preserve">shown in </w:t>
      </w:r>
      <w:r w:rsidR="00573A27">
        <w:rPr>
          <w:lang w:val="en-US"/>
        </w:rPr>
        <w:fldChar w:fldCharType="begin"/>
      </w:r>
      <w:r w:rsidR="00573A27">
        <w:rPr>
          <w:lang w:val="en-US"/>
        </w:rPr>
        <w:instrText xml:space="preserve"> REF _Ref118705329 \h </w:instrText>
      </w:r>
      <w:r w:rsidR="00573A27">
        <w:rPr>
          <w:lang w:val="en-US"/>
        </w:rPr>
      </w:r>
      <w:r w:rsidR="00573A27">
        <w:rPr>
          <w:lang w:val="en-US"/>
        </w:rPr>
        <w:fldChar w:fldCharType="separate"/>
      </w:r>
      <w:proofErr w:type="spellStart"/>
      <w:r w:rsidR="00847B68">
        <w:t>Table</w:t>
      </w:r>
      <w:proofErr w:type="spellEnd"/>
      <w:r w:rsidR="00847B68">
        <w:t xml:space="preserve"> </w:t>
      </w:r>
      <w:r w:rsidR="00847B68">
        <w:rPr>
          <w:noProof/>
        </w:rPr>
        <w:t>2.2</w:t>
      </w:r>
      <w:r w:rsidR="00847B68">
        <w:noBreakHyphen/>
      </w:r>
      <w:r w:rsidR="00847B68">
        <w:rPr>
          <w:noProof/>
        </w:rPr>
        <w:t>5</w:t>
      </w:r>
      <w:r w:rsidR="00573A27">
        <w:rPr>
          <w:lang w:val="en-US"/>
        </w:rPr>
        <w:fldChar w:fldCharType="end"/>
      </w:r>
      <w:r w:rsidR="00573A27">
        <w:rPr>
          <w:lang w:val="en-US"/>
        </w:rPr>
        <w:t xml:space="preserve"> </w:t>
      </w:r>
      <w:r w:rsidRPr="00F25B04">
        <w:rPr>
          <w:lang w:val="en-US"/>
        </w:rPr>
        <w:t>(</w:t>
      </w:r>
      <w:proofErr w:type="gramStart"/>
      <w:r w:rsidRPr="00F25B04">
        <w:rPr>
          <w:lang w:val="en-US"/>
        </w:rPr>
        <w:t>i.e.</w:t>
      </w:r>
      <w:proofErr w:type="gramEnd"/>
      <w:r w:rsidRPr="00F25B04">
        <w:rPr>
          <w:lang w:val="en-US"/>
        </w:rPr>
        <w:t xml:space="preserve"> |Set A|/|Set B| = 64/32, 64/16) ha</w:t>
      </w:r>
      <w:r w:rsidR="00BD33F6" w:rsidRPr="00F25B04">
        <w:rPr>
          <w:lang w:val="en-US"/>
        </w:rPr>
        <w:t>ve</w:t>
      </w:r>
      <w:r w:rsidRPr="00F25B04">
        <w:rPr>
          <w:lang w:val="en-US"/>
        </w:rPr>
        <w:t xml:space="preserve"> better performance. </w:t>
      </w:r>
    </w:p>
    <w:p w14:paraId="1D35BED3" w14:textId="77777777" w:rsidR="00AC5F55" w:rsidRDefault="00AC5F55" w:rsidP="00AC5F55">
      <w:pPr>
        <w:jc w:val="both"/>
        <w:rPr>
          <w:b/>
          <w:bCs/>
          <w:lang w:val="en-US"/>
        </w:rPr>
      </w:pPr>
    </w:p>
    <w:p w14:paraId="7385394F" w14:textId="48FCB396" w:rsidR="00B52759" w:rsidRDefault="00B52759" w:rsidP="00AE00B7">
      <w:pPr>
        <w:pStyle w:val="ListParagraph"/>
        <w:numPr>
          <w:ilvl w:val="0"/>
          <w:numId w:val="49"/>
        </w:numPr>
        <w:jc w:val="both"/>
        <w:rPr>
          <w:lang w:val="en-US"/>
        </w:rPr>
      </w:pPr>
      <w:r w:rsidRPr="00B52759">
        <w:rPr>
          <w:lang w:val="en-US"/>
        </w:rPr>
        <w:t xml:space="preserve">With the same RS resources, the DL Tx beam prediction has better beam performance regarding the model </w:t>
      </w:r>
      <w:r w:rsidR="009A6F52">
        <w:rPr>
          <w:lang w:val="en-US"/>
        </w:rPr>
        <w:t>interm</w:t>
      </w:r>
      <w:r w:rsidR="00382958">
        <w:rPr>
          <w:lang w:val="en-US"/>
        </w:rPr>
        <w:t>e</w:t>
      </w:r>
      <w:r w:rsidR="009A6F52">
        <w:rPr>
          <w:lang w:val="en-US"/>
        </w:rPr>
        <w:t>diate</w:t>
      </w:r>
      <w:r w:rsidR="009A6F52" w:rsidRPr="00B52759">
        <w:rPr>
          <w:lang w:val="en-US"/>
        </w:rPr>
        <w:t xml:space="preserve"> </w:t>
      </w:r>
      <w:r w:rsidRPr="00B52759">
        <w:rPr>
          <w:lang w:val="en-US"/>
        </w:rPr>
        <w:t>KPI</w:t>
      </w:r>
      <w:r w:rsidR="00382958">
        <w:rPr>
          <w:lang w:val="en-US"/>
        </w:rPr>
        <w:t>s</w:t>
      </w:r>
      <w:r w:rsidRPr="00B52759">
        <w:rPr>
          <w:lang w:val="en-US"/>
        </w:rPr>
        <w:t>.</w:t>
      </w:r>
    </w:p>
    <w:p w14:paraId="28BFF775" w14:textId="77777777" w:rsidR="000873E4" w:rsidRPr="00B52759" w:rsidRDefault="000873E4" w:rsidP="00F25B04">
      <w:pPr>
        <w:pStyle w:val="ListParagraph"/>
        <w:ind w:left="502"/>
        <w:jc w:val="both"/>
        <w:rPr>
          <w:lang w:val="en-US"/>
        </w:rPr>
      </w:pPr>
    </w:p>
    <w:p w14:paraId="6DC82E62" w14:textId="14ED61F3" w:rsidR="000873E4" w:rsidRDefault="000873E4" w:rsidP="00AE00B7">
      <w:pPr>
        <w:pStyle w:val="ListParagraph"/>
        <w:numPr>
          <w:ilvl w:val="0"/>
          <w:numId w:val="49"/>
        </w:numPr>
        <w:jc w:val="both"/>
        <w:rPr>
          <w:lang w:val="en-US"/>
        </w:rPr>
      </w:pPr>
      <w:r w:rsidRPr="000873E4">
        <w:rPr>
          <w:lang w:val="en-US"/>
        </w:rPr>
        <w:lastRenderedPageBreak/>
        <w:t>The Top-1 beam pair prediction performance</w:t>
      </w:r>
      <w:r w:rsidR="00802023">
        <w:rPr>
          <w:lang w:val="en-US"/>
        </w:rPr>
        <w:t>s</w:t>
      </w:r>
      <w:r w:rsidRPr="000873E4">
        <w:rPr>
          <w:lang w:val="en-US"/>
        </w:rPr>
        <w:t xml:space="preserve"> </w:t>
      </w:r>
      <w:r w:rsidR="00802023">
        <w:rPr>
          <w:lang w:val="en-US"/>
        </w:rPr>
        <w:t>are</w:t>
      </w:r>
      <w:r w:rsidR="00802023" w:rsidRPr="000873E4">
        <w:rPr>
          <w:lang w:val="en-US"/>
        </w:rPr>
        <w:t xml:space="preserve"> </w:t>
      </w:r>
      <w:r w:rsidR="00A64B8F">
        <w:rPr>
          <w:lang w:val="en-US"/>
        </w:rPr>
        <w:t xml:space="preserve">sensible to the </w:t>
      </w:r>
      <w:r w:rsidR="00456E31">
        <w:rPr>
          <w:lang w:val="en-US"/>
        </w:rPr>
        <w:t xml:space="preserve">number of beam pairs in </w:t>
      </w:r>
      <w:r w:rsidRPr="000873E4">
        <w:rPr>
          <w:lang w:val="en-US"/>
        </w:rPr>
        <w:t>Set B</w:t>
      </w:r>
      <w:r w:rsidR="00456E31">
        <w:rPr>
          <w:lang w:val="en-US"/>
        </w:rPr>
        <w:t>.</w:t>
      </w:r>
      <w:r w:rsidR="000D2AFB">
        <w:rPr>
          <w:lang w:val="en-US"/>
        </w:rPr>
        <w:t>A</w:t>
      </w:r>
      <w:r w:rsidR="00E82F13">
        <w:rPr>
          <w:lang w:val="en-US"/>
        </w:rPr>
        <w:t xml:space="preserve"> second</w:t>
      </w:r>
      <w:r w:rsidR="00724304">
        <w:rPr>
          <w:lang w:val="en-US"/>
        </w:rPr>
        <w:t xml:space="preserve"> stage</w:t>
      </w:r>
      <w:r w:rsidRPr="000873E4">
        <w:rPr>
          <w:lang w:val="en-US"/>
        </w:rPr>
        <w:t xml:space="preserve"> </w:t>
      </w:r>
      <w:r w:rsidR="00724304">
        <w:rPr>
          <w:lang w:val="en-US"/>
        </w:rPr>
        <w:t>for measuring the Top-K predicted beam pairs</w:t>
      </w:r>
      <w:r w:rsidRPr="000873E4">
        <w:rPr>
          <w:lang w:val="en-US"/>
        </w:rPr>
        <w:t xml:space="preserve"> </w:t>
      </w:r>
      <w:r w:rsidR="00724304">
        <w:rPr>
          <w:lang w:val="en-US"/>
        </w:rPr>
        <w:t xml:space="preserve">can be used to </w:t>
      </w:r>
      <w:r w:rsidR="00C00507">
        <w:rPr>
          <w:lang w:val="en-US"/>
        </w:rPr>
        <w:t xml:space="preserve">significantly </w:t>
      </w:r>
      <w:r w:rsidR="00724304">
        <w:rPr>
          <w:lang w:val="en-US"/>
        </w:rPr>
        <w:t>improve the</w:t>
      </w:r>
      <w:r w:rsidR="004606D4">
        <w:rPr>
          <w:lang w:val="en-US"/>
        </w:rPr>
        <w:t xml:space="preserve"> model performance when the number of beam</w:t>
      </w:r>
      <w:r w:rsidR="00160118">
        <w:rPr>
          <w:lang w:val="en-US"/>
        </w:rPr>
        <w:t xml:space="preserve"> pairs</w:t>
      </w:r>
      <w:r w:rsidR="004606D4">
        <w:rPr>
          <w:lang w:val="en-US"/>
        </w:rPr>
        <w:t xml:space="preserve"> in </w:t>
      </w:r>
      <w:proofErr w:type="spellStart"/>
      <w:r w:rsidR="004606D4">
        <w:rPr>
          <w:lang w:val="en-US"/>
        </w:rPr>
        <w:t>SetB</w:t>
      </w:r>
      <w:proofErr w:type="spellEnd"/>
      <w:r w:rsidR="004606D4">
        <w:rPr>
          <w:lang w:val="en-US"/>
        </w:rPr>
        <w:t xml:space="preserve"> is </w:t>
      </w:r>
      <w:r w:rsidR="0057170A">
        <w:rPr>
          <w:lang w:val="en-US"/>
        </w:rPr>
        <w:t>reduced</w:t>
      </w:r>
      <w:r w:rsidRPr="000873E4">
        <w:rPr>
          <w:lang w:val="en-US"/>
        </w:rPr>
        <w:t>.</w:t>
      </w:r>
    </w:p>
    <w:p w14:paraId="625FF756" w14:textId="77777777" w:rsidR="000873E4" w:rsidRPr="00335162" w:rsidRDefault="000873E4" w:rsidP="009F4A45">
      <w:pPr>
        <w:jc w:val="both"/>
        <w:rPr>
          <w:lang w:val="en-US"/>
        </w:rPr>
      </w:pPr>
    </w:p>
    <w:p w14:paraId="3B2844F9" w14:textId="4959F8B6" w:rsidR="00DC5FCD" w:rsidRPr="00F25B04" w:rsidRDefault="00360741" w:rsidP="00AE00B7">
      <w:pPr>
        <w:pStyle w:val="RAN1proposal"/>
        <w:numPr>
          <w:ilvl w:val="0"/>
          <w:numId w:val="112"/>
        </w:numPr>
        <w:spacing w:after="0"/>
        <w:jc w:val="both"/>
      </w:pPr>
      <w:r>
        <w:t xml:space="preserve">Investigate </w:t>
      </w:r>
      <w:r w:rsidR="000B6E93">
        <w:t xml:space="preserve">the </w:t>
      </w:r>
      <w:r>
        <w:t xml:space="preserve">feasibility to </w:t>
      </w:r>
      <w:r w:rsidR="000B6E93">
        <w:t>measure t</w:t>
      </w:r>
      <w:r w:rsidR="00534036" w:rsidRPr="00A157ED">
        <w:t>he</w:t>
      </w:r>
      <w:r w:rsidR="00FD617F" w:rsidRPr="00F25B04">
        <w:t xml:space="preserve"> </w:t>
      </w:r>
      <w:r w:rsidR="00534036" w:rsidRPr="00F25B04">
        <w:t>top-</w:t>
      </w:r>
      <w:r w:rsidR="00FD617F" w:rsidRPr="00F25B04">
        <w:t xml:space="preserve">K </w:t>
      </w:r>
      <w:r w:rsidR="000B6E93">
        <w:t xml:space="preserve">predicted beam pairs </w:t>
      </w:r>
      <w:r w:rsidR="003534E7">
        <w:t>since it is</w:t>
      </w:r>
      <w:r w:rsidR="000B6E93" w:rsidRPr="00F25B04">
        <w:t xml:space="preserve"> </w:t>
      </w:r>
      <w:r w:rsidR="00FD617F" w:rsidRPr="00F25B04">
        <w:t>needed for</w:t>
      </w:r>
      <w:r w:rsidR="003378C6" w:rsidRPr="003378C6">
        <w:t xml:space="preserve"> </w:t>
      </w:r>
      <w:r w:rsidR="003378C6">
        <w:t>improving the model performance</w:t>
      </w:r>
      <w:r w:rsidR="00FD617F" w:rsidRPr="00F25B04">
        <w:t xml:space="preserve"> </w:t>
      </w:r>
      <w:r w:rsidR="003378C6">
        <w:t>for the</w:t>
      </w:r>
      <w:r w:rsidR="00FD617F" w:rsidRPr="00F25B04">
        <w:t xml:space="preserve"> </w:t>
      </w:r>
      <w:r w:rsidR="0000570A">
        <w:t>Tx</w:t>
      </w:r>
      <w:r w:rsidR="004B29DF">
        <w:t xml:space="preserve">-Rx </w:t>
      </w:r>
      <w:r w:rsidR="00FD617F" w:rsidRPr="00F25B04">
        <w:t>beam pair prediction.</w:t>
      </w:r>
    </w:p>
    <w:p w14:paraId="18F16D87" w14:textId="77777777" w:rsidR="00AE00B7" w:rsidRPr="00AE00B7" w:rsidRDefault="00AE00B7" w:rsidP="00AE00B7">
      <w:pPr>
        <w:rPr>
          <w:lang w:val="en-US"/>
        </w:rPr>
      </w:pPr>
    </w:p>
    <w:p w14:paraId="55573216" w14:textId="1B4A2BF0" w:rsidR="00906602" w:rsidRPr="0081426F" w:rsidRDefault="007A6D25" w:rsidP="00AE00B7">
      <w:pPr>
        <w:pStyle w:val="RAN1proposal"/>
        <w:numPr>
          <w:ilvl w:val="0"/>
          <w:numId w:val="112"/>
        </w:numPr>
        <w:spacing w:after="0"/>
        <w:jc w:val="both"/>
      </w:pPr>
      <w:r>
        <w:t>To s</w:t>
      </w:r>
      <w:r w:rsidR="00B34CD5">
        <w:t xml:space="preserve">upport </w:t>
      </w:r>
      <w:r w:rsidR="0049270F" w:rsidRPr="0081426F">
        <w:t>RAN1</w:t>
      </w:r>
      <w:r w:rsidR="00B34CD5">
        <w:t xml:space="preserve"> compar</w:t>
      </w:r>
      <w:r>
        <w:t xml:space="preserve">ing </w:t>
      </w:r>
      <w:r w:rsidR="00FB3766">
        <w:t>DL Tx</w:t>
      </w:r>
      <w:r w:rsidR="00516008">
        <w:t>-Rx</w:t>
      </w:r>
      <w:r w:rsidR="00FB3766">
        <w:t xml:space="preserve"> beam </w:t>
      </w:r>
      <w:r w:rsidR="00E810D1">
        <w:t xml:space="preserve">pair </w:t>
      </w:r>
      <w:r w:rsidR="00FB3766">
        <w:t xml:space="preserve">prediction </w:t>
      </w:r>
      <w:r w:rsidR="007952A6">
        <w:t>(</w:t>
      </w:r>
      <w:proofErr w:type="spellStart"/>
      <w:r w:rsidR="007952A6">
        <w:t>substitutuing</w:t>
      </w:r>
      <w:proofErr w:type="spellEnd"/>
      <w:r w:rsidR="007952A6">
        <w:t xml:space="preserve"> P2-P3) </w:t>
      </w:r>
      <w:r w:rsidR="00FB3766">
        <w:t xml:space="preserve">and </w:t>
      </w:r>
      <w:r w:rsidR="007952A6">
        <w:t>Tx</w:t>
      </w:r>
      <w:r w:rsidR="00E810D1">
        <w:t xml:space="preserve"> beam prediction </w:t>
      </w:r>
      <w:r w:rsidR="00CE6671">
        <w:t>c</w:t>
      </w:r>
      <w:r w:rsidR="00CE6671" w:rsidRPr="00CE6671">
        <w:t xml:space="preserve">ompanies </w:t>
      </w:r>
      <w:r w:rsidR="00581755">
        <w:t xml:space="preserve">may </w:t>
      </w:r>
      <w:r w:rsidR="00CE6671" w:rsidRPr="00CE6671">
        <w:t>report the assumption</w:t>
      </w:r>
      <w:r w:rsidR="00D36B82">
        <w:t>s</w:t>
      </w:r>
      <w:r w:rsidR="00CE6671" w:rsidRPr="00CE6671">
        <w:t xml:space="preserve"> </w:t>
      </w:r>
      <w:r w:rsidR="00581755">
        <w:t>for</w:t>
      </w:r>
      <w:r w:rsidR="007C3746">
        <w:t xml:space="preserve"> obtaining</w:t>
      </w:r>
      <w:r w:rsidR="00581755">
        <w:t xml:space="preserve"> </w:t>
      </w:r>
      <w:r w:rsidR="006E3FA9">
        <w:t xml:space="preserve">top-K predicted/measured Tx-Rx beam pairs </w:t>
      </w:r>
      <w:r w:rsidR="007C3746">
        <w:t>with Tx beam prediction</w:t>
      </w:r>
      <w:r w:rsidR="00C73583" w:rsidRPr="0081426F">
        <w:t>.</w:t>
      </w:r>
    </w:p>
    <w:p w14:paraId="5B41023D" w14:textId="77777777" w:rsidR="00976EE6" w:rsidRPr="00B8470D" w:rsidRDefault="00976EE6" w:rsidP="00D909CF"/>
    <w:p w14:paraId="4E5D459F" w14:textId="5C479337" w:rsidR="003F04B3" w:rsidRPr="003F04B3" w:rsidRDefault="003F04B3" w:rsidP="003F04B3">
      <w:pPr>
        <w:pStyle w:val="Heading4"/>
        <w:rPr>
          <w:lang w:val="en-US"/>
        </w:rPr>
      </w:pPr>
      <w:r w:rsidRPr="003F04B3">
        <w:rPr>
          <w:lang w:val="en-US"/>
        </w:rPr>
        <w:t xml:space="preserve">Random Set B with DL Tx-Rx </w:t>
      </w:r>
      <w:r w:rsidR="00234C93">
        <w:rPr>
          <w:lang w:val="en-US"/>
        </w:rPr>
        <w:t>B</w:t>
      </w:r>
      <w:r w:rsidRPr="003F04B3">
        <w:rPr>
          <w:lang w:val="en-US"/>
        </w:rPr>
        <w:t xml:space="preserve">eam </w:t>
      </w:r>
      <w:r w:rsidR="00234C93">
        <w:rPr>
          <w:lang w:val="en-US"/>
        </w:rPr>
        <w:t>P</w:t>
      </w:r>
      <w:r w:rsidRPr="003F04B3">
        <w:rPr>
          <w:lang w:val="en-US"/>
        </w:rPr>
        <w:t xml:space="preserve">airs </w:t>
      </w:r>
    </w:p>
    <w:p w14:paraId="1B082FF3" w14:textId="7325BA99" w:rsidR="003F04B3" w:rsidRPr="0081426F" w:rsidRDefault="003F04B3" w:rsidP="003F04B3">
      <w:pPr>
        <w:rPr>
          <w:lang w:val="en-US"/>
        </w:rPr>
      </w:pPr>
      <w:r w:rsidRPr="0081426F">
        <w:rPr>
          <w:lang w:val="en-US"/>
        </w:rPr>
        <w:t xml:space="preserve">Considering the </w:t>
      </w:r>
      <w:proofErr w:type="gramStart"/>
      <w:r w:rsidRPr="0081426F">
        <w:rPr>
          <w:lang w:val="en-US"/>
        </w:rPr>
        <w:t>Set</w:t>
      </w:r>
      <w:proofErr w:type="gramEnd"/>
      <w:r w:rsidRPr="0081426F">
        <w:rPr>
          <w:lang w:val="en-US"/>
        </w:rPr>
        <w:t xml:space="preserve"> A beams are fixed, and Set B beams </w:t>
      </w:r>
      <w:r w:rsidRPr="00F25B04">
        <w:rPr>
          <w:lang w:val="en-US"/>
        </w:rPr>
        <w:t>are randomly changed among Set A beams</w:t>
      </w:r>
      <w:r w:rsidRPr="001B25BD">
        <w:rPr>
          <w:lang w:val="en-US"/>
        </w:rPr>
        <w:t xml:space="preserve">, we show the beam pair prediction </w:t>
      </w:r>
      <w:r w:rsidRPr="0081426F">
        <w:rPr>
          <w:lang w:val="en-US"/>
        </w:rPr>
        <w:t xml:space="preserve">performance in </w:t>
      </w:r>
      <w:r>
        <w:rPr>
          <w:lang w:val="en-US"/>
        </w:rPr>
        <w:fldChar w:fldCharType="begin"/>
      </w:r>
      <w:r>
        <w:rPr>
          <w:lang w:val="en-US"/>
        </w:rPr>
        <w:instrText xml:space="preserve"> REF _Ref118706169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6</w:t>
      </w:r>
      <w:r>
        <w:rPr>
          <w:lang w:val="en-US"/>
        </w:rPr>
        <w:fldChar w:fldCharType="end"/>
      </w:r>
    </w:p>
    <w:p w14:paraId="2424315B" w14:textId="230B4B63" w:rsidR="003F04B3" w:rsidRDefault="003F04B3" w:rsidP="003F04B3">
      <w:pPr>
        <w:pStyle w:val="Caption"/>
        <w:keepNext/>
        <w:jc w:val="center"/>
      </w:pPr>
      <w:bookmarkStart w:id="26" w:name="_Ref118706169"/>
      <w:r>
        <w:t xml:space="preserve">Table </w:t>
      </w:r>
      <w:r>
        <w:fldChar w:fldCharType="begin"/>
      </w:r>
      <w:r>
        <w:instrText xml:space="preserve"> STYLEREF 2 \s </w:instrText>
      </w:r>
      <w:r>
        <w:fldChar w:fldCharType="separate"/>
      </w:r>
      <w:r w:rsidR="00847B68">
        <w:rPr>
          <w:noProof/>
        </w:rPr>
        <w:t>2.2</w:t>
      </w:r>
      <w:r>
        <w:fldChar w:fldCharType="end"/>
      </w:r>
      <w:r>
        <w:noBreakHyphen/>
      </w:r>
      <w:r>
        <w:fldChar w:fldCharType="begin"/>
      </w:r>
      <w:r>
        <w:instrText xml:space="preserve"> SEQ Table \* ARABIC \s 2 </w:instrText>
      </w:r>
      <w:r>
        <w:fldChar w:fldCharType="separate"/>
      </w:r>
      <w:r w:rsidR="00847B68">
        <w:rPr>
          <w:noProof/>
        </w:rPr>
        <w:t>6</w:t>
      </w:r>
      <w:r>
        <w:fldChar w:fldCharType="end"/>
      </w:r>
      <w:bookmarkEnd w:id="26"/>
      <w:r>
        <w:t>:</w:t>
      </w:r>
      <w:r w:rsidRPr="00603E74">
        <w:rPr>
          <w:lang w:val="en-US"/>
        </w:rPr>
        <w:t xml:space="preserve"> </w:t>
      </w:r>
      <w:r w:rsidRPr="00D42B60">
        <w:rPr>
          <w:lang w:val="en-US"/>
        </w:rPr>
        <w:t>Evaluation results for BM-Case1 DL Tx-Rx beam pair with random Set B</w:t>
      </w:r>
      <w:r>
        <w:rPr>
          <w:lang w:val="en-US"/>
        </w:rPr>
        <w:t>.</w:t>
      </w:r>
    </w:p>
    <w:tbl>
      <w:tblPr>
        <w:tblW w:w="8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080"/>
        <w:gridCol w:w="1620"/>
        <w:gridCol w:w="900"/>
        <w:gridCol w:w="900"/>
        <w:gridCol w:w="900"/>
        <w:gridCol w:w="900"/>
        <w:gridCol w:w="900"/>
      </w:tblGrid>
      <w:tr w:rsidR="003F04B3" w:rsidRPr="0081426F" w14:paraId="266E78FE" w14:textId="77777777" w:rsidTr="00037440">
        <w:trPr>
          <w:trHeight w:val="86"/>
          <w:jc w:val="center"/>
        </w:trPr>
        <w:tc>
          <w:tcPr>
            <w:tcW w:w="3955" w:type="dxa"/>
            <w:gridSpan w:val="3"/>
            <w:shd w:val="clear" w:color="auto" w:fill="auto"/>
          </w:tcPr>
          <w:p w14:paraId="1B862CC1" w14:textId="77777777" w:rsidR="003F04B3" w:rsidRPr="00F25B04" w:rsidRDefault="003F04B3" w:rsidP="00037440">
            <w:pPr>
              <w:keepNext/>
              <w:rPr>
                <w:rFonts w:eastAsia="Times New Roman"/>
                <w:sz w:val="18"/>
                <w:szCs w:val="18"/>
                <w:lang w:val="en-US"/>
              </w:rPr>
            </w:pPr>
          </w:p>
        </w:tc>
        <w:tc>
          <w:tcPr>
            <w:tcW w:w="4500" w:type="dxa"/>
            <w:gridSpan w:val="5"/>
            <w:vAlign w:val="center"/>
          </w:tcPr>
          <w:p w14:paraId="056FA08A" w14:textId="77777777" w:rsidR="003F04B3" w:rsidRPr="00F25B04" w:rsidRDefault="003F04B3" w:rsidP="00037440">
            <w:pPr>
              <w:keepNext/>
              <w:jc w:val="center"/>
              <w:rPr>
                <w:rFonts w:eastAsia="Batang"/>
                <w:sz w:val="18"/>
                <w:szCs w:val="18"/>
                <w:lang w:val="en-US"/>
              </w:rPr>
            </w:pPr>
            <w:r w:rsidRPr="00F25B04">
              <w:rPr>
                <w:rFonts w:eastAsia="Batang"/>
                <w:sz w:val="18"/>
                <w:szCs w:val="18"/>
                <w:lang w:val="en-US"/>
              </w:rPr>
              <w:t xml:space="preserve">ML Model </w:t>
            </w:r>
          </w:p>
        </w:tc>
      </w:tr>
      <w:tr w:rsidR="003F04B3" w:rsidRPr="0081426F" w14:paraId="1DF6E35E" w14:textId="77777777" w:rsidTr="00037440">
        <w:trPr>
          <w:trHeight w:val="86"/>
          <w:jc w:val="center"/>
        </w:trPr>
        <w:tc>
          <w:tcPr>
            <w:tcW w:w="2335" w:type="dxa"/>
            <w:gridSpan w:val="2"/>
            <w:vMerge w:val="restart"/>
            <w:shd w:val="clear" w:color="auto" w:fill="auto"/>
          </w:tcPr>
          <w:p w14:paraId="77247E37" w14:textId="77777777" w:rsidR="003F04B3" w:rsidRPr="00F25B04" w:rsidRDefault="003F04B3" w:rsidP="00037440">
            <w:pPr>
              <w:keepNext/>
              <w:rPr>
                <w:b/>
                <w:sz w:val="18"/>
                <w:szCs w:val="18"/>
                <w:lang w:val="en-US"/>
              </w:rPr>
            </w:pPr>
            <w:r w:rsidRPr="00F25B04">
              <w:rPr>
                <w:b/>
                <w:sz w:val="18"/>
                <w:szCs w:val="18"/>
                <w:lang w:val="en-US"/>
              </w:rPr>
              <w:t>Assumptions</w:t>
            </w:r>
          </w:p>
        </w:tc>
        <w:tc>
          <w:tcPr>
            <w:tcW w:w="1620" w:type="dxa"/>
            <w:shd w:val="clear" w:color="auto" w:fill="auto"/>
          </w:tcPr>
          <w:p w14:paraId="4E0AEAEE" w14:textId="77777777" w:rsidR="003F04B3" w:rsidRPr="00F25B04" w:rsidRDefault="003F04B3" w:rsidP="00037440">
            <w:pPr>
              <w:keepNext/>
              <w:rPr>
                <w:b/>
                <w:sz w:val="18"/>
                <w:szCs w:val="18"/>
                <w:lang w:val="en-US"/>
              </w:rPr>
            </w:pPr>
            <w:r w:rsidRPr="00F25B04">
              <w:rPr>
                <w:rFonts w:eastAsia="Times New Roman"/>
                <w:b/>
                <w:sz w:val="18"/>
                <w:szCs w:val="18"/>
                <w:lang w:val="en-US"/>
              </w:rPr>
              <w:t>Number of beam pairs in Set A</w:t>
            </w:r>
          </w:p>
        </w:tc>
        <w:tc>
          <w:tcPr>
            <w:tcW w:w="4500" w:type="dxa"/>
            <w:gridSpan w:val="5"/>
            <w:vAlign w:val="center"/>
          </w:tcPr>
          <w:p w14:paraId="13E39C7B" w14:textId="77777777" w:rsidR="003F04B3" w:rsidRPr="00F25B04" w:rsidRDefault="003F04B3" w:rsidP="00037440">
            <w:pPr>
              <w:keepNext/>
              <w:jc w:val="center"/>
              <w:rPr>
                <w:sz w:val="18"/>
                <w:szCs w:val="18"/>
                <w:lang w:val="en-US"/>
              </w:rPr>
            </w:pPr>
            <w:r w:rsidRPr="00F25B04">
              <w:rPr>
                <w:sz w:val="18"/>
                <w:szCs w:val="18"/>
                <w:lang w:val="en-US"/>
              </w:rPr>
              <w:t>256 beam pairs with 64 Tx and 4 Rx</w:t>
            </w:r>
          </w:p>
        </w:tc>
      </w:tr>
      <w:tr w:rsidR="003F04B3" w:rsidRPr="0081426F" w14:paraId="16280D13" w14:textId="77777777" w:rsidTr="00037440">
        <w:trPr>
          <w:trHeight w:val="305"/>
          <w:jc w:val="center"/>
        </w:trPr>
        <w:tc>
          <w:tcPr>
            <w:tcW w:w="2335" w:type="dxa"/>
            <w:gridSpan w:val="2"/>
            <w:vMerge/>
            <w:shd w:val="clear" w:color="auto" w:fill="auto"/>
          </w:tcPr>
          <w:p w14:paraId="237D47F8" w14:textId="77777777" w:rsidR="003F04B3" w:rsidRPr="00F25B04" w:rsidRDefault="003F04B3" w:rsidP="00037440">
            <w:pPr>
              <w:keepNext/>
              <w:rPr>
                <w:b/>
                <w:sz w:val="18"/>
                <w:szCs w:val="18"/>
                <w:lang w:val="en-US"/>
              </w:rPr>
            </w:pPr>
          </w:p>
        </w:tc>
        <w:tc>
          <w:tcPr>
            <w:tcW w:w="1620" w:type="dxa"/>
            <w:shd w:val="clear" w:color="auto" w:fill="auto"/>
          </w:tcPr>
          <w:p w14:paraId="183EBF20" w14:textId="77777777" w:rsidR="003F04B3" w:rsidRPr="00F25B04" w:rsidRDefault="003F04B3" w:rsidP="00037440">
            <w:pPr>
              <w:keepNext/>
              <w:rPr>
                <w:b/>
                <w:sz w:val="18"/>
                <w:szCs w:val="18"/>
                <w:lang w:val="en-US"/>
              </w:rPr>
            </w:pPr>
            <w:r w:rsidRPr="00F25B04">
              <w:rPr>
                <w:rFonts w:eastAsia="Times New Roman"/>
                <w:b/>
                <w:sz w:val="18"/>
                <w:szCs w:val="18"/>
                <w:lang w:val="en-US"/>
              </w:rPr>
              <w:t>Number of beams in Set B in model training</w:t>
            </w:r>
          </w:p>
        </w:tc>
        <w:tc>
          <w:tcPr>
            <w:tcW w:w="900" w:type="dxa"/>
            <w:vAlign w:val="center"/>
          </w:tcPr>
          <w:p w14:paraId="3A36F3C9" w14:textId="77777777" w:rsidR="003F04B3" w:rsidRPr="00F25B04" w:rsidRDefault="003F04B3" w:rsidP="00037440">
            <w:pPr>
              <w:keepNext/>
              <w:jc w:val="center"/>
              <w:rPr>
                <w:sz w:val="18"/>
                <w:szCs w:val="18"/>
                <w:lang w:val="en-US"/>
              </w:rPr>
            </w:pPr>
            <w:r w:rsidRPr="00F25B04">
              <w:rPr>
                <w:sz w:val="18"/>
                <w:szCs w:val="18"/>
                <w:lang w:val="en-US"/>
              </w:rPr>
              <w:t xml:space="preserve">32 </w:t>
            </w:r>
          </w:p>
        </w:tc>
        <w:tc>
          <w:tcPr>
            <w:tcW w:w="900" w:type="dxa"/>
            <w:vAlign w:val="center"/>
          </w:tcPr>
          <w:p w14:paraId="69333298" w14:textId="77777777" w:rsidR="003F04B3" w:rsidRPr="00F25B04" w:rsidRDefault="003F04B3" w:rsidP="00037440">
            <w:pPr>
              <w:keepNext/>
              <w:jc w:val="center"/>
              <w:rPr>
                <w:sz w:val="18"/>
                <w:szCs w:val="18"/>
                <w:lang w:val="en-US"/>
              </w:rPr>
            </w:pPr>
            <w:r w:rsidRPr="00F25B04">
              <w:rPr>
                <w:sz w:val="18"/>
                <w:szCs w:val="18"/>
                <w:lang w:val="en-US"/>
              </w:rPr>
              <w:t>Random number in [32,64]</w:t>
            </w:r>
          </w:p>
        </w:tc>
        <w:tc>
          <w:tcPr>
            <w:tcW w:w="900" w:type="dxa"/>
            <w:vAlign w:val="center"/>
          </w:tcPr>
          <w:p w14:paraId="6C28E37B" w14:textId="77777777" w:rsidR="003F04B3" w:rsidRPr="00F25B04" w:rsidRDefault="003F04B3" w:rsidP="00037440">
            <w:pPr>
              <w:keepNext/>
              <w:jc w:val="center"/>
              <w:rPr>
                <w:sz w:val="18"/>
                <w:szCs w:val="18"/>
                <w:lang w:val="en-US"/>
              </w:rPr>
            </w:pPr>
            <w:r w:rsidRPr="00F25B04">
              <w:rPr>
                <w:sz w:val="18"/>
                <w:szCs w:val="18"/>
                <w:lang w:val="en-US"/>
              </w:rPr>
              <w:t>16</w:t>
            </w:r>
          </w:p>
        </w:tc>
        <w:tc>
          <w:tcPr>
            <w:tcW w:w="900" w:type="dxa"/>
          </w:tcPr>
          <w:p w14:paraId="77ABE5F5" w14:textId="77777777" w:rsidR="003F04B3" w:rsidRPr="00F25B04" w:rsidRDefault="003F04B3" w:rsidP="00037440">
            <w:pPr>
              <w:keepNext/>
              <w:jc w:val="center"/>
              <w:rPr>
                <w:sz w:val="18"/>
                <w:szCs w:val="18"/>
                <w:lang w:val="en-US"/>
              </w:rPr>
            </w:pPr>
            <w:r w:rsidRPr="00F25B04">
              <w:rPr>
                <w:sz w:val="18"/>
                <w:szCs w:val="18"/>
                <w:lang w:val="en-US"/>
              </w:rPr>
              <w:t>Random number in [16,64]</w:t>
            </w:r>
          </w:p>
        </w:tc>
        <w:tc>
          <w:tcPr>
            <w:tcW w:w="900" w:type="dxa"/>
          </w:tcPr>
          <w:p w14:paraId="18A1E703" w14:textId="77777777" w:rsidR="003F04B3" w:rsidRPr="00F25B04" w:rsidRDefault="003F04B3" w:rsidP="00037440">
            <w:pPr>
              <w:keepNext/>
              <w:jc w:val="center"/>
              <w:rPr>
                <w:sz w:val="18"/>
                <w:szCs w:val="18"/>
                <w:lang w:val="en-US"/>
              </w:rPr>
            </w:pPr>
            <w:r w:rsidRPr="00F25B04">
              <w:rPr>
                <w:sz w:val="18"/>
                <w:szCs w:val="18"/>
                <w:lang w:val="en-US"/>
              </w:rPr>
              <w:t>Random number in [16,64]</w:t>
            </w:r>
          </w:p>
        </w:tc>
      </w:tr>
      <w:tr w:rsidR="003F04B3" w:rsidRPr="0081426F" w14:paraId="20B34CC0" w14:textId="77777777" w:rsidTr="00037440">
        <w:trPr>
          <w:trHeight w:val="305"/>
          <w:jc w:val="center"/>
        </w:trPr>
        <w:tc>
          <w:tcPr>
            <w:tcW w:w="2335" w:type="dxa"/>
            <w:gridSpan w:val="2"/>
            <w:vMerge/>
            <w:shd w:val="clear" w:color="auto" w:fill="auto"/>
          </w:tcPr>
          <w:p w14:paraId="198A411C" w14:textId="77777777" w:rsidR="003F04B3" w:rsidRPr="00F25B04" w:rsidRDefault="003F04B3" w:rsidP="00037440">
            <w:pPr>
              <w:keepNext/>
              <w:rPr>
                <w:b/>
                <w:sz w:val="18"/>
                <w:szCs w:val="18"/>
                <w:lang w:val="en-US"/>
              </w:rPr>
            </w:pPr>
          </w:p>
        </w:tc>
        <w:tc>
          <w:tcPr>
            <w:tcW w:w="1620" w:type="dxa"/>
            <w:shd w:val="clear" w:color="auto" w:fill="auto"/>
          </w:tcPr>
          <w:p w14:paraId="67F09348"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 xml:space="preserve">Number of beams in Set B in </w:t>
            </w:r>
            <w:r w:rsidRPr="001B25BD">
              <w:rPr>
                <w:rFonts w:eastAsia="Times New Roman"/>
                <w:b/>
                <w:sz w:val="18"/>
                <w:szCs w:val="18"/>
                <w:lang w:val="en-US"/>
              </w:rPr>
              <w:t>model testing</w:t>
            </w:r>
            <w:r w:rsidRPr="00F25B04">
              <w:rPr>
                <w:rFonts w:eastAsia="Times New Roman"/>
                <w:b/>
                <w:sz w:val="18"/>
                <w:szCs w:val="18"/>
                <w:lang w:val="en-US"/>
              </w:rPr>
              <w:t xml:space="preserve"> </w:t>
            </w:r>
          </w:p>
        </w:tc>
        <w:tc>
          <w:tcPr>
            <w:tcW w:w="900" w:type="dxa"/>
            <w:vAlign w:val="center"/>
          </w:tcPr>
          <w:p w14:paraId="134F0F45"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5B0982F0"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16F105DC" w14:textId="77777777" w:rsidR="003F04B3" w:rsidRPr="00F25B04" w:rsidRDefault="003F04B3" w:rsidP="00037440">
            <w:pPr>
              <w:keepNext/>
              <w:jc w:val="center"/>
              <w:rPr>
                <w:sz w:val="18"/>
                <w:szCs w:val="18"/>
                <w:lang w:val="en-US"/>
              </w:rPr>
            </w:pPr>
            <w:r w:rsidRPr="00F25B04">
              <w:rPr>
                <w:sz w:val="18"/>
                <w:szCs w:val="18"/>
                <w:lang w:val="en-US"/>
              </w:rPr>
              <w:t>16</w:t>
            </w:r>
          </w:p>
        </w:tc>
        <w:tc>
          <w:tcPr>
            <w:tcW w:w="900" w:type="dxa"/>
            <w:vAlign w:val="center"/>
          </w:tcPr>
          <w:p w14:paraId="377A8624" w14:textId="77777777" w:rsidR="003F04B3" w:rsidRPr="00F25B04" w:rsidRDefault="003F04B3" w:rsidP="00037440">
            <w:pPr>
              <w:keepNext/>
              <w:jc w:val="center"/>
              <w:rPr>
                <w:sz w:val="18"/>
                <w:szCs w:val="18"/>
                <w:lang w:val="en-US"/>
              </w:rPr>
            </w:pPr>
            <w:r w:rsidRPr="00F25B04">
              <w:rPr>
                <w:sz w:val="18"/>
                <w:szCs w:val="18"/>
                <w:lang w:val="en-US"/>
              </w:rPr>
              <w:t>32</w:t>
            </w:r>
          </w:p>
        </w:tc>
        <w:tc>
          <w:tcPr>
            <w:tcW w:w="900" w:type="dxa"/>
            <w:vAlign w:val="center"/>
          </w:tcPr>
          <w:p w14:paraId="7278D5E9" w14:textId="77777777" w:rsidR="003F04B3" w:rsidRPr="00F25B04" w:rsidRDefault="003F04B3" w:rsidP="00037440">
            <w:pPr>
              <w:keepNext/>
              <w:jc w:val="center"/>
              <w:rPr>
                <w:sz w:val="18"/>
                <w:szCs w:val="18"/>
                <w:lang w:val="en-US"/>
              </w:rPr>
            </w:pPr>
            <w:r w:rsidRPr="00F25B04">
              <w:rPr>
                <w:sz w:val="18"/>
                <w:szCs w:val="18"/>
                <w:lang w:val="en-US"/>
              </w:rPr>
              <w:t>16</w:t>
            </w:r>
          </w:p>
        </w:tc>
      </w:tr>
      <w:tr w:rsidR="003F04B3" w:rsidRPr="0081426F" w14:paraId="08AFF27E" w14:textId="77777777" w:rsidTr="00037440">
        <w:trPr>
          <w:trHeight w:val="86"/>
          <w:jc w:val="center"/>
        </w:trPr>
        <w:tc>
          <w:tcPr>
            <w:tcW w:w="2335" w:type="dxa"/>
            <w:gridSpan w:val="2"/>
            <w:vMerge/>
            <w:shd w:val="clear" w:color="auto" w:fill="auto"/>
          </w:tcPr>
          <w:p w14:paraId="19941408" w14:textId="77777777" w:rsidR="003F04B3" w:rsidRPr="00F25B04" w:rsidRDefault="003F04B3" w:rsidP="00037440">
            <w:pPr>
              <w:keepNext/>
              <w:rPr>
                <w:b/>
                <w:sz w:val="18"/>
                <w:szCs w:val="18"/>
                <w:lang w:val="en-US"/>
              </w:rPr>
            </w:pPr>
          </w:p>
        </w:tc>
        <w:tc>
          <w:tcPr>
            <w:tcW w:w="1620" w:type="dxa"/>
            <w:shd w:val="clear" w:color="auto" w:fill="auto"/>
          </w:tcPr>
          <w:p w14:paraId="60D125CF"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Tx beam selection</w:t>
            </w:r>
          </w:p>
        </w:tc>
        <w:tc>
          <w:tcPr>
            <w:tcW w:w="4500" w:type="dxa"/>
            <w:gridSpan w:val="5"/>
            <w:vAlign w:val="center"/>
          </w:tcPr>
          <w:p w14:paraId="52A46B29" w14:textId="77777777" w:rsidR="003F04B3" w:rsidRPr="00F25B04" w:rsidRDefault="003F04B3" w:rsidP="00037440">
            <w:pPr>
              <w:keepNext/>
              <w:jc w:val="center"/>
              <w:rPr>
                <w:sz w:val="18"/>
                <w:szCs w:val="18"/>
                <w:lang w:val="en-US"/>
              </w:rPr>
            </w:pPr>
            <w:r w:rsidRPr="00F25B04">
              <w:rPr>
                <w:sz w:val="18"/>
                <w:szCs w:val="18"/>
                <w:lang w:val="en-US"/>
              </w:rPr>
              <w:t>Distinct Tx beam for each beam pair</w:t>
            </w:r>
          </w:p>
        </w:tc>
      </w:tr>
      <w:tr w:rsidR="003F04B3" w:rsidRPr="0081426F" w14:paraId="5BA80278" w14:textId="77777777" w:rsidTr="00037440">
        <w:trPr>
          <w:trHeight w:val="86"/>
          <w:jc w:val="center"/>
        </w:trPr>
        <w:tc>
          <w:tcPr>
            <w:tcW w:w="2335" w:type="dxa"/>
            <w:gridSpan w:val="2"/>
            <w:vMerge/>
            <w:shd w:val="clear" w:color="auto" w:fill="auto"/>
          </w:tcPr>
          <w:p w14:paraId="60F68325" w14:textId="77777777" w:rsidR="003F04B3" w:rsidRPr="00F25B04" w:rsidRDefault="003F04B3" w:rsidP="00037440">
            <w:pPr>
              <w:keepNext/>
              <w:rPr>
                <w:b/>
                <w:sz w:val="18"/>
                <w:szCs w:val="18"/>
                <w:lang w:val="en-US"/>
              </w:rPr>
            </w:pPr>
          </w:p>
        </w:tc>
        <w:tc>
          <w:tcPr>
            <w:tcW w:w="1620" w:type="dxa"/>
            <w:shd w:val="clear" w:color="auto" w:fill="auto"/>
          </w:tcPr>
          <w:p w14:paraId="6C120532" w14:textId="77777777" w:rsidR="003F04B3" w:rsidRPr="00F25B04" w:rsidRDefault="003F04B3" w:rsidP="00037440">
            <w:pPr>
              <w:keepNext/>
              <w:rPr>
                <w:rFonts w:eastAsia="Times New Roman"/>
                <w:b/>
                <w:sz w:val="18"/>
                <w:szCs w:val="18"/>
                <w:lang w:val="en-US"/>
              </w:rPr>
            </w:pPr>
            <w:r w:rsidRPr="00F25B04">
              <w:rPr>
                <w:rFonts w:eastAsia="Times New Roman"/>
                <w:b/>
                <w:sz w:val="18"/>
                <w:szCs w:val="18"/>
                <w:lang w:val="en-US"/>
              </w:rPr>
              <w:t xml:space="preserve">Rx beam selection </w:t>
            </w:r>
          </w:p>
        </w:tc>
        <w:tc>
          <w:tcPr>
            <w:tcW w:w="4500" w:type="dxa"/>
            <w:gridSpan w:val="5"/>
            <w:vAlign w:val="center"/>
          </w:tcPr>
          <w:p w14:paraId="0A5E3871" w14:textId="77777777" w:rsidR="003F04B3" w:rsidRPr="00F25B04" w:rsidRDefault="003F04B3" w:rsidP="00037440">
            <w:pPr>
              <w:keepNext/>
              <w:jc w:val="center"/>
              <w:rPr>
                <w:sz w:val="18"/>
                <w:szCs w:val="18"/>
                <w:lang w:val="en-US"/>
              </w:rPr>
            </w:pPr>
            <w:r w:rsidRPr="00F25B04">
              <w:rPr>
                <w:sz w:val="18"/>
                <w:szCs w:val="18"/>
                <w:lang w:val="en-US"/>
              </w:rPr>
              <w:t>Circulating all Rx beams over different beam pairs</w:t>
            </w:r>
          </w:p>
        </w:tc>
      </w:tr>
      <w:tr w:rsidR="003F04B3" w:rsidRPr="0081426F" w14:paraId="053D5508" w14:textId="77777777" w:rsidTr="00037440">
        <w:trPr>
          <w:trHeight w:val="86"/>
          <w:jc w:val="center"/>
        </w:trPr>
        <w:tc>
          <w:tcPr>
            <w:tcW w:w="2335" w:type="dxa"/>
            <w:gridSpan w:val="2"/>
            <w:vMerge w:val="restart"/>
            <w:shd w:val="clear" w:color="auto" w:fill="auto"/>
          </w:tcPr>
          <w:p w14:paraId="57739101" w14:textId="77777777" w:rsidR="003F04B3" w:rsidRPr="00F25B04" w:rsidRDefault="003F04B3" w:rsidP="00037440">
            <w:pPr>
              <w:keepNext/>
              <w:rPr>
                <w:b/>
                <w:sz w:val="18"/>
                <w:szCs w:val="18"/>
                <w:lang w:val="en-US"/>
              </w:rPr>
            </w:pPr>
            <w:r w:rsidRPr="00F25B04">
              <w:rPr>
                <w:b/>
                <w:sz w:val="18"/>
                <w:szCs w:val="18"/>
                <w:lang w:val="en-US"/>
              </w:rPr>
              <w:t>AI/ML Model input/output</w:t>
            </w:r>
          </w:p>
        </w:tc>
        <w:tc>
          <w:tcPr>
            <w:tcW w:w="1620" w:type="dxa"/>
            <w:shd w:val="clear" w:color="auto" w:fill="auto"/>
          </w:tcPr>
          <w:p w14:paraId="078EC449" w14:textId="77777777" w:rsidR="003F04B3" w:rsidRPr="00F25B04" w:rsidRDefault="003F04B3" w:rsidP="00037440">
            <w:pPr>
              <w:keepNext/>
              <w:rPr>
                <w:b/>
                <w:sz w:val="18"/>
                <w:szCs w:val="18"/>
                <w:lang w:val="en-US"/>
              </w:rPr>
            </w:pPr>
            <w:r w:rsidRPr="00F25B04">
              <w:rPr>
                <w:rFonts w:eastAsia="Times New Roman"/>
                <w:b/>
                <w:color w:val="000000"/>
                <w:sz w:val="18"/>
                <w:szCs w:val="18"/>
                <w:lang w:val="en-US"/>
              </w:rPr>
              <w:t>Model input</w:t>
            </w:r>
          </w:p>
        </w:tc>
        <w:tc>
          <w:tcPr>
            <w:tcW w:w="4500" w:type="dxa"/>
            <w:gridSpan w:val="5"/>
            <w:vAlign w:val="center"/>
          </w:tcPr>
          <w:p w14:paraId="0B0CCDBC" w14:textId="77777777" w:rsidR="003F04B3" w:rsidRPr="00F25B04" w:rsidRDefault="003F04B3" w:rsidP="00037440">
            <w:pPr>
              <w:keepNext/>
              <w:jc w:val="center"/>
              <w:rPr>
                <w:sz w:val="18"/>
                <w:szCs w:val="18"/>
                <w:lang w:val="en-US"/>
              </w:rPr>
            </w:pPr>
            <w:r w:rsidRPr="00F25B04">
              <w:rPr>
                <w:sz w:val="18"/>
                <w:szCs w:val="18"/>
                <w:lang w:val="en-US"/>
              </w:rPr>
              <w:t>Beam RSRP, Beam ID</w:t>
            </w:r>
            <w:r>
              <w:rPr>
                <w:sz w:val="18"/>
                <w:szCs w:val="18"/>
                <w:lang w:val="en-US"/>
              </w:rPr>
              <w:t xml:space="preserve"> (implicitly)</w:t>
            </w:r>
          </w:p>
        </w:tc>
      </w:tr>
      <w:tr w:rsidR="003F04B3" w:rsidRPr="0081426F" w14:paraId="567761E5" w14:textId="77777777" w:rsidTr="00037440">
        <w:trPr>
          <w:trHeight w:val="224"/>
          <w:jc w:val="center"/>
        </w:trPr>
        <w:tc>
          <w:tcPr>
            <w:tcW w:w="2335" w:type="dxa"/>
            <w:gridSpan w:val="2"/>
            <w:vMerge/>
            <w:shd w:val="clear" w:color="auto" w:fill="auto"/>
          </w:tcPr>
          <w:p w14:paraId="1CF3BC12" w14:textId="77777777" w:rsidR="003F04B3" w:rsidRPr="00F25B04" w:rsidRDefault="003F04B3" w:rsidP="00037440">
            <w:pPr>
              <w:keepNext/>
              <w:rPr>
                <w:b/>
                <w:sz w:val="18"/>
                <w:szCs w:val="18"/>
                <w:lang w:val="en-US"/>
              </w:rPr>
            </w:pPr>
          </w:p>
        </w:tc>
        <w:tc>
          <w:tcPr>
            <w:tcW w:w="1620" w:type="dxa"/>
            <w:shd w:val="clear" w:color="auto" w:fill="auto"/>
          </w:tcPr>
          <w:p w14:paraId="4D82BFCD" w14:textId="77777777" w:rsidR="003F04B3" w:rsidRPr="00F25B04" w:rsidRDefault="003F04B3" w:rsidP="00037440">
            <w:pPr>
              <w:keepNext/>
              <w:rPr>
                <w:b/>
                <w:sz w:val="18"/>
                <w:szCs w:val="18"/>
                <w:lang w:val="en-US"/>
              </w:rPr>
            </w:pPr>
            <w:r w:rsidRPr="00F25B04">
              <w:rPr>
                <w:rFonts w:eastAsia="Times New Roman"/>
                <w:b/>
                <w:color w:val="000000"/>
                <w:sz w:val="18"/>
                <w:szCs w:val="18"/>
                <w:lang w:val="en-US"/>
              </w:rPr>
              <w:t>Model output</w:t>
            </w:r>
          </w:p>
        </w:tc>
        <w:tc>
          <w:tcPr>
            <w:tcW w:w="4500" w:type="dxa"/>
            <w:gridSpan w:val="5"/>
            <w:vAlign w:val="center"/>
          </w:tcPr>
          <w:p w14:paraId="2C04FD55" w14:textId="77777777" w:rsidR="003F04B3" w:rsidRPr="00F25B04" w:rsidRDefault="003F04B3" w:rsidP="00037440">
            <w:pPr>
              <w:keepNext/>
              <w:jc w:val="center"/>
              <w:rPr>
                <w:sz w:val="18"/>
                <w:szCs w:val="18"/>
                <w:lang w:val="en-US"/>
              </w:rPr>
            </w:pPr>
            <w:r w:rsidRPr="00F25B04">
              <w:rPr>
                <w:sz w:val="18"/>
                <w:szCs w:val="18"/>
                <w:lang w:val="en-US"/>
              </w:rPr>
              <w:t>Beam ID</w:t>
            </w:r>
          </w:p>
        </w:tc>
      </w:tr>
      <w:tr w:rsidR="003F04B3" w:rsidRPr="0081426F" w14:paraId="1137C70F" w14:textId="77777777" w:rsidTr="00037440">
        <w:trPr>
          <w:trHeight w:val="224"/>
          <w:jc w:val="center"/>
        </w:trPr>
        <w:tc>
          <w:tcPr>
            <w:tcW w:w="2335" w:type="dxa"/>
            <w:gridSpan w:val="2"/>
            <w:vMerge w:val="restart"/>
            <w:shd w:val="clear" w:color="auto" w:fill="auto"/>
          </w:tcPr>
          <w:p w14:paraId="3CF37AFD" w14:textId="77777777" w:rsidR="003F04B3" w:rsidRPr="00F25B04" w:rsidRDefault="003F04B3" w:rsidP="00037440">
            <w:pPr>
              <w:keepNext/>
              <w:rPr>
                <w:b/>
                <w:sz w:val="18"/>
                <w:szCs w:val="18"/>
                <w:lang w:val="en-US"/>
              </w:rPr>
            </w:pPr>
            <w:r w:rsidRPr="00F25B04">
              <w:rPr>
                <w:b/>
                <w:sz w:val="18"/>
                <w:szCs w:val="18"/>
                <w:lang w:val="en-US"/>
              </w:rPr>
              <w:t>Training Data Size</w:t>
            </w:r>
          </w:p>
        </w:tc>
        <w:tc>
          <w:tcPr>
            <w:tcW w:w="1620" w:type="dxa"/>
            <w:shd w:val="clear" w:color="auto" w:fill="auto"/>
          </w:tcPr>
          <w:p w14:paraId="63C20BDB" w14:textId="77777777" w:rsidR="003F04B3" w:rsidRPr="00F25B04" w:rsidRDefault="003F04B3" w:rsidP="00037440">
            <w:pPr>
              <w:keepNext/>
              <w:rPr>
                <w:rFonts w:eastAsia="Times New Roman"/>
                <w:b/>
                <w:color w:val="000000"/>
                <w:sz w:val="18"/>
                <w:szCs w:val="18"/>
                <w:lang w:val="en-US"/>
              </w:rPr>
            </w:pPr>
            <w:r w:rsidRPr="00F25B04">
              <w:rPr>
                <w:rFonts w:eastAsia="Times New Roman"/>
                <w:b/>
                <w:color w:val="000000"/>
                <w:sz w:val="18"/>
                <w:szCs w:val="18"/>
                <w:lang w:val="en-US"/>
              </w:rPr>
              <w:t>Training data</w:t>
            </w:r>
          </w:p>
        </w:tc>
        <w:tc>
          <w:tcPr>
            <w:tcW w:w="4500" w:type="dxa"/>
            <w:gridSpan w:val="5"/>
          </w:tcPr>
          <w:p w14:paraId="264DC97F" w14:textId="77777777" w:rsidR="003F04B3" w:rsidRPr="00F25B04" w:rsidRDefault="003F04B3" w:rsidP="00037440">
            <w:pPr>
              <w:keepNext/>
              <w:jc w:val="center"/>
              <w:rPr>
                <w:sz w:val="18"/>
                <w:szCs w:val="18"/>
                <w:lang w:val="en-US"/>
              </w:rPr>
            </w:pPr>
            <w:r w:rsidRPr="00F25B04">
              <w:rPr>
                <w:rFonts w:eastAsia="Batang"/>
                <w:sz w:val="18"/>
                <w:szCs w:val="18"/>
                <w:lang w:val="en-US" w:eastAsia="en-GB"/>
              </w:rPr>
              <w:t>38K</w:t>
            </w:r>
          </w:p>
        </w:tc>
      </w:tr>
      <w:tr w:rsidR="003F04B3" w:rsidRPr="0081426F" w14:paraId="7180139B" w14:textId="77777777" w:rsidTr="00037440">
        <w:trPr>
          <w:trHeight w:val="224"/>
          <w:jc w:val="center"/>
        </w:trPr>
        <w:tc>
          <w:tcPr>
            <w:tcW w:w="2335" w:type="dxa"/>
            <w:gridSpan w:val="2"/>
            <w:vMerge/>
            <w:shd w:val="clear" w:color="auto" w:fill="auto"/>
          </w:tcPr>
          <w:p w14:paraId="23DC4D96" w14:textId="77777777" w:rsidR="003F04B3" w:rsidRPr="00F25B04" w:rsidRDefault="003F04B3" w:rsidP="00037440">
            <w:pPr>
              <w:keepNext/>
              <w:rPr>
                <w:b/>
                <w:sz w:val="18"/>
                <w:szCs w:val="18"/>
                <w:lang w:val="en-US"/>
              </w:rPr>
            </w:pPr>
          </w:p>
        </w:tc>
        <w:tc>
          <w:tcPr>
            <w:tcW w:w="1620" w:type="dxa"/>
            <w:shd w:val="clear" w:color="auto" w:fill="auto"/>
          </w:tcPr>
          <w:p w14:paraId="559943BD" w14:textId="77777777" w:rsidR="003F04B3" w:rsidRPr="00F25B04" w:rsidRDefault="003F04B3" w:rsidP="00037440">
            <w:pPr>
              <w:keepNext/>
              <w:rPr>
                <w:rFonts w:eastAsia="Times New Roman"/>
                <w:b/>
                <w:color w:val="000000"/>
                <w:sz w:val="18"/>
                <w:szCs w:val="18"/>
                <w:lang w:val="en-US"/>
              </w:rPr>
            </w:pPr>
            <w:r w:rsidRPr="00F25B04">
              <w:rPr>
                <w:rFonts w:eastAsia="Times New Roman"/>
                <w:b/>
                <w:color w:val="000000"/>
                <w:sz w:val="18"/>
                <w:szCs w:val="18"/>
                <w:lang w:val="en-US"/>
              </w:rPr>
              <w:t>Testing data</w:t>
            </w:r>
          </w:p>
        </w:tc>
        <w:tc>
          <w:tcPr>
            <w:tcW w:w="4500" w:type="dxa"/>
            <w:gridSpan w:val="5"/>
          </w:tcPr>
          <w:p w14:paraId="73C8981A" w14:textId="77777777" w:rsidR="003F04B3" w:rsidRPr="00F25B04" w:rsidRDefault="003F04B3" w:rsidP="00037440">
            <w:pPr>
              <w:keepNext/>
              <w:jc w:val="center"/>
              <w:rPr>
                <w:sz w:val="18"/>
                <w:szCs w:val="18"/>
                <w:lang w:val="en-US"/>
              </w:rPr>
            </w:pPr>
            <w:r w:rsidRPr="00F25B04">
              <w:rPr>
                <w:rFonts w:eastAsia="Batang"/>
                <w:sz w:val="18"/>
                <w:szCs w:val="18"/>
                <w:lang w:val="en-US"/>
              </w:rPr>
              <w:t>4K</w:t>
            </w:r>
          </w:p>
        </w:tc>
      </w:tr>
      <w:tr w:rsidR="003F04B3" w:rsidRPr="0081426F" w14:paraId="66FC4BDE" w14:textId="77777777" w:rsidTr="00037440">
        <w:trPr>
          <w:trHeight w:val="224"/>
          <w:jc w:val="center"/>
        </w:trPr>
        <w:tc>
          <w:tcPr>
            <w:tcW w:w="2335" w:type="dxa"/>
            <w:gridSpan w:val="2"/>
            <w:vMerge w:val="restart"/>
            <w:shd w:val="clear" w:color="auto" w:fill="auto"/>
          </w:tcPr>
          <w:p w14:paraId="597D0C61" w14:textId="77777777" w:rsidR="003F04B3" w:rsidRPr="00F25B04" w:rsidRDefault="003F04B3" w:rsidP="00037440">
            <w:pPr>
              <w:keepNext/>
              <w:rPr>
                <w:b/>
                <w:sz w:val="18"/>
                <w:szCs w:val="18"/>
                <w:lang w:val="en-US"/>
              </w:rPr>
            </w:pPr>
            <w:r w:rsidRPr="00F25B04">
              <w:rPr>
                <w:b/>
                <w:sz w:val="18"/>
                <w:szCs w:val="18"/>
                <w:lang w:val="en-US"/>
              </w:rPr>
              <w:t>AI/ML Model</w:t>
            </w:r>
          </w:p>
        </w:tc>
        <w:tc>
          <w:tcPr>
            <w:tcW w:w="1620" w:type="dxa"/>
            <w:shd w:val="clear" w:color="auto" w:fill="auto"/>
          </w:tcPr>
          <w:p w14:paraId="2D50D4CF" w14:textId="77777777" w:rsidR="003F04B3" w:rsidRPr="00F25B04" w:rsidRDefault="003F04B3" w:rsidP="00037440">
            <w:pPr>
              <w:keepNext/>
              <w:rPr>
                <w:rFonts w:eastAsia="Times New Roman"/>
                <w:b/>
                <w:color w:val="000000"/>
                <w:sz w:val="18"/>
                <w:szCs w:val="18"/>
                <w:lang w:val="en-US"/>
              </w:rPr>
            </w:pPr>
            <w:r w:rsidRPr="00F25B04">
              <w:rPr>
                <w:rFonts w:ascii="Times" w:eastAsia="Times New Roman" w:hAnsi="Times"/>
                <w:b/>
                <w:bCs/>
                <w:color w:val="000000"/>
                <w:sz w:val="18"/>
                <w:szCs w:val="18"/>
                <w:lang w:val="en-US"/>
              </w:rPr>
              <w:t>Model structure</w:t>
            </w:r>
          </w:p>
        </w:tc>
        <w:tc>
          <w:tcPr>
            <w:tcW w:w="4500" w:type="dxa"/>
            <w:gridSpan w:val="5"/>
            <w:vAlign w:val="center"/>
          </w:tcPr>
          <w:p w14:paraId="1100CE70" w14:textId="77777777" w:rsidR="003F04B3" w:rsidRPr="00F25B04" w:rsidRDefault="003F04B3" w:rsidP="00037440">
            <w:pPr>
              <w:keepNext/>
              <w:jc w:val="center"/>
              <w:rPr>
                <w:sz w:val="18"/>
                <w:szCs w:val="18"/>
                <w:lang w:val="en-US"/>
              </w:rPr>
            </w:pPr>
            <w:r w:rsidRPr="00F25B04">
              <w:rPr>
                <w:sz w:val="18"/>
                <w:szCs w:val="18"/>
                <w:lang w:val="en-US"/>
              </w:rPr>
              <w:t>CNN-based</w:t>
            </w:r>
          </w:p>
        </w:tc>
      </w:tr>
      <w:tr w:rsidR="003F04B3" w:rsidRPr="0081426F" w14:paraId="56DE7DF0" w14:textId="77777777" w:rsidTr="00037440">
        <w:trPr>
          <w:trHeight w:val="224"/>
          <w:jc w:val="center"/>
        </w:trPr>
        <w:tc>
          <w:tcPr>
            <w:tcW w:w="2335" w:type="dxa"/>
            <w:gridSpan w:val="2"/>
            <w:vMerge/>
            <w:shd w:val="clear" w:color="auto" w:fill="auto"/>
          </w:tcPr>
          <w:p w14:paraId="77F771CA" w14:textId="77777777" w:rsidR="003F04B3" w:rsidRPr="00F25B04" w:rsidRDefault="003F04B3" w:rsidP="00037440">
            <w:pPr>
              <w:keepNext/>
              <w:rPr>
                <w:b/>
                <w:sz w:val="18"/>
                <w:szCs w:val="18"/>
                <w:lang w:val="en-US"/>
              </w:rPr>
            </w:pPr>
          </w:p>
        </w:tc>
        <w:tc>
          <w:tcPr>
            <w:tcW w:w="1620" w:type="dxa"/>
            <w:shd w:val="clear" w:color="auto" w:fill="auto"/>
          </w:tcPr>
          <w:p w14:paraId="6AD55308" w14:textId="76C9ECF4" w:rsidR="003F04B3" w:rsidRPr="00F25B04" w:rsidRDefault="006D5A44" w:rsidP="00037440">
            <w:pPr>
              <w:keepNext/>
              <w:rPr>
                <w:rFonts w:eastAsia="Times New Roman"/>
                <w:b/>
                <w:color w:val="000000"/>
                <w:sz w:val="18"/>
                <w:szCs w:val="18"/>
                <w:lang w:val="en-US"/>
              </w:rPr>
            </w:pPr>
            <w:r>
              <w:rPr>
                <w:rFonts w:eastAsia="Times New Roman"/>
                <w:b/>
                <w:bCs/>
                <w:sz w:val="18"/>
                <w:szCs w:val="18"/>
                <w:lang w:val="en-US"/>
              </w:rPr>
              <w:t>Model complexity</w:t>
            </w:r>
          </w:p>
        </w:tc>
        <w:tc>
          <w:tcPr>
            <w:tcW w:w="4500" w:type="dxa"/>
            <w:gridSpan w:val="5"/>
            <w:vAlign w:val="center"/>
          </w:tcPr>
          <w:p w14:paraId="14DF5577" w14:textId="77777777" w:rsidR="003F04B3" w:rsidRPr="00F25B04" w:rsidRDefault="003F04B3" w:rsidP="00037440">
            <w:pPr>
              <w:keepNext/>
              <w:jc w:val="center"/>
              <w:rPr>
                <w:sz w:val="18"/>
                <w:szCs w:val="18"/>
                <w:lang w:val="en-US"/>
              </w:rPr>
            </w:pPr>
            <w:r w:rsidRPr="00F25B04">
              <w:rPr>
                <w:sz w:val="18"/>
                <w:szCs w:val="18"/>
                <w:lang w:val="en-US"/>
              </w:rPr>
              <w:t>~108k</w:t>
            </w:r>
          </w:p>
        </w:tc>
      </w:tr>
      <w:tr w:rsidR="003F04B3" w:rsidRPr="0081426F" w14:paraId="29A0983B" w14:textId="77777777" w:rsidTr="00037440">
        <w:trPr>
          <w:trHeight w:val="841"/>
          <w:jc w:val="center"/>
        </w:trPr>
        <w:tc>
          <w:tcPr>
            <w:tcW w:w="1255" w:type="dxa"/>
            <w:vMerge w:val="restart"/>
            <w:shd w:val="clear" w:color="auto" w:fill="auto"/>
          </w:tcPr>
          <w:p w14:paraId="30923382" w14:textId="77777777" w:rsidR="003F04B3" w:rsidRPr="00F25B04" w:rsidRDefault="003F04B3" w:rsidP="00037440">
            <w:pPr>
              <w:keepNext/>
              <w:spacing w:after="0"/>
              <w:jc w:val="center"/>
              <w:rPr>
                <w:rFonts w:eastAsia="Times New Roman"/>
                <w:b/>
                <w:color w:val="000000"/>
                <w:sz w:val="18"/>
                <w:szCs w:val="18"/>
                <w:lang w:val="en-US"/>
              </w:rPr>
            </w:pPr>
            <w:r w:rsidRPr="00F25B04">
              <w:rPr>
                <w:rFonts w:eastAsia="Times New Roman"/>
                <w:b/>
                <w:color w:val="000000"/>
                <w:sz w:val="18"/>
                <w:szCs w:val="18"/>
                <w:lang w:val="en-US"/>
              </w:rPr>
              <w:t>Evaluation results</w:t>
            </w:r>
          </w:p>
        </w:tc>
        <w:tc>
          <w:tcPr>
            <w:tcW w:w="1080" w:type="dxa"/>
            <w:vMerge w:val="restart"/>
            <w:shd w:val="clear" w:color="auto" w:fill="auto"/>
          </w:tcPr>
          <w:p w14:paraId="73CEDB77" w14:textId="77777777" w:rsidR="003F04B3" w:rsidRPr="00F25B04" w:rsidRDefault="003F04B3" w:rsidP="00037440">
            <w:pPr>
              <w:keepNext/>
              <w:spacing w:after="0"/>
              <w:rPr>
                <w:b/>
                <w:sz w:val="18"/>
                <w:szCs w:val="18"/>
                <w:lang w:val="en-US"/>
              </w:rPr>
            </w:pPr>
            <w:r w:rsidRPr="00F25B04">
              <w:rPr>
                <w:rFonts w:eastAsia="Times New Roman"/>
                <w:b/>
                <w:color w:val="000000"/>
                <w:sz w:val="18"/>
                <w:szCs w:val="18"/>
                <w:lang w:val="en-US"/>
              </w:rPr>
              <w:t xml:space="preserve">Beam prediction accuracy </w:t>
            </w:r>
          </w:p>
        </w:tc>
        <w:tc>
          <w:tcPr>
            <w:tcW w:w="1620" w:type="dxa"/>
            <w:shd w:val="clear" w:color="auto" w:fill="auto"/>
            <w:vAlign w:val="center"/>
          </w:tcPr>
          <w:p w14:paraId="61C64AE1" w14:textId="77777777" w:rsidR="003F04B3" w:rsidRPr="00F25B04" w:rsidRDefault="003F04B3" w:rsidP="00037440">
            <w:pPr>
              <w:keepNext/>
              <w:spacing w:after="0"/>
              <w:rPr>
                <w:b/>
                <w:sz w:val="18"/>
                <w:szCs w:val="18"/>
                <w:lang w:val="en-US"/>
              </w:rPr>
            </w:pPr>
            <w:r w:rsidRPr="001B25BD">
              <w:rPr>
                <w:rFonts w:eastAsia="Times New Roman"/>
                <w:b/>
                <w:sz w:val="18"/>
                <w:szCs w:val="18"/>
                <w:lang w:val="en-US" w:eastAsia="fr-FR"/>
              </w:rPr>
              <w:t>Top-1 Prediction Accuracy (1 dB Margin) [%]</w:t>
            </w:r>
          </w:p>
        </w:tc>
        <w:tc>
          <w:tcPr>
            <w:tcW w:w="900" w:type="dxa"/>
            <w:vAlign w:val="center"/>
          </w:tcPr>
          <w:p w14:paraId="0F339440" w14:textId="77777777" w:rsidR="003F04B3" w:rsidRPr="00F25B04" w:rsidRDefault="003F04B3" w:rsidP="00037440">
            <w:pPr>
              <w:keepNext/>
              <w:spacing w:after="0"/>
              <w:jc w:val="center"/>
              <w:rPr>
                <w:sz w:val="18"/>
                <w:szCs w:val="18"/>
                <w:lang w:val="en-US"/>
              </w:rPr>
            </w:pPr>
            <w:r w:rsidRPr="00F25B04">
              <w:rPr>
                <w:sz w:val="18"/>
                <w:szCs w:val="18"/>
                <w:lang w:val="en-US"/>
              </w:rPr>
              <w:t>65</w:t>
            </w:r>
          </w:p>
        </w:tc>
        <w:tc>
          <w:tcPr>
            <w:tcW w:w="900" w:type="dxa"/>
            <w:vAlign w:val="center"/>
          </w:tcPr>
          <w:p w14:paraId="48CB0E0D" w14:textId="77777777" w:rsidR="003F04B3" w:rsidRPr="00F25B04" w:rsidRDefault="003F04B3" w:rsidP="00037440">
            <w:pPr>
              <w:keepNext/>
              <w:spacing w:after="0"/>
              <w:jc w:val="center"/>
              <w:rPr>
                <w:sz w:val="18"/>
                <w:szCs w:val="18"/>
                <w:lang w:val="en-US"/>
              </w:rPr>
            </w:pPr>
            <w:r w:rsidRPr="00F25B04">
              <w:rPr>
                <w:sz w:val="18"/>
                <w:szCs w:val="18"/>
                <w:lang w:val="en-US"/>
              </w:rPr>
              <w:t>64</w:t>
            </w:r>
          </w:p>
        </w:tc>
        <w:tc>
          <w:tcPr>
            <w:tcW w:w="900" w:type="dxa"/>
            <w:vAlign w:val="center"/>
          </w:tcPr>
          <w:p w14:paraId="30E6E868" w14:textId="77777777" w:rsidR="003F04B3" w:rsidRPr="00F25B04" w:rsidRDefault="003F04B3" w:rsidP="00037440">
            <w:pPr>
              <w:keepNext/>
              <w:spacing w:after="0"/>
              <w:jc w:val="center"/>
              <w:rPr>
                <w:sz w:val="18"/>
                <w:szCs w:val="18"/>
                <w:lang w:val="en-US"/>
              </w:rPr>
            </w:pPr>
            <w:r w:rsidRPr="00F25B04">
              <w:rPr>
                <w:sz w:val="18"/>
                <w:szCs w:val="18"/>
                <w:lang w:val="en-US"/>
              </w:rPr>
              <w:t>52</w:t>
            </w:r>
          </w:p>
        </w:tc>
        <w:tc>
          <w:tcPr>
            <w:tcW w:w="900" w:type="dxa"/>
            <w:vAlign w:val="center"/>
          </w:tcPr>
          <w:p w14:paraId="256EB5E6" w14:textId="77777777" w:rsidR="003F04B3" w:rsidRPr="00F25B04" w:rsidRDefault="003F04B3" w:rsidP="00037440">
            <w:pPr>
              <w:keepNext/>
              <w:spacing w:after="0"/>
              <w:jc w:val="center"/>
              <w:rPr>
                <w:sz w:val="18"/>
                <w:szCs w:val="18"/>
                <w:lang w:val="en-US"/>
              </w:rPr>
            </w:pPr>
            <w:r w:rsidRPr="00F25B04">
              <w:rPr>
                <w:sz w:val="18"/>
                <w:szCs w:val="18"/>
                <w:lang w:val="en-US"/>
              </w:rPr>
              <w:t>61</w:t>
            </w:r>
          </w:p>
        </w:tc>
        <w:tc>
          <w:tcPr>
            <w:tcW w:w="900" w:type="dxa"/>
            <w:vAlign w:val="center"/>
          </w:tcPr>
          <w:p w14:paraId="23450369" w14:textId="77777777" w:rsidR="003F04B3" w:rsidRPr="00F25B04" w:rsidRDefault="003F04B3" w:rsidP="00037440">
            <w:pPr>
              <w:keepNext/>
              <w:spacing w:after="0"/>
              <w:jc w:val="center"/>
              <w:rPr>
                <w:sz w:val="18"/>
                <w:szCs w:val="18"/>
                <w:lang w:val="en-US"/>
              </w:rPr>
            </w:pPr>
            <w:r w:rsidRPr="00F25B04">
              <w:rPr>
                <w:sz w:val="18"/>
                <w:szCs w:val="18"/>
                <w:lang w:val="en-US"/>
              </w:rPr>
              <w:t>43</w:t>
            </w:r>
          </w:p>
        </w:tc>
      </w:tr>
      <w:tr w:rsidR="003F04B3" w:rsidRPr="0081426F" w14:paraId="7089DAC5" w14:textId="77777777" w:rsidTr="00037440">
        <w:trPr>
          <w:trHeight w:val="841"/>
          <w:jc w:val="center"/>
        </w:trPr>
        <w:tc>
          <w:tcPr>
            <w:tcW w:w="1255" w:type="dxa"/>
            <w:vMerge/>
            <w:shd w:val="clear" w:color="auto" w:fill="auto"/>
          </w:tcPr>
          <w:p w14:paraId="10FCD50C" w14:textId="77777777" w:rsidR="003F04B3" w:rsidRPr="00F25B04" w:rsidRDefault="003F04B3" w:rsidP="00037440">
            <w:pPr>
              <w:keepNext/>
              <w:spacing w:after="0"/>
              <w:jc w:val="center"/>
              <w:rPr>
                <w:rFonts w:eastAsia="Times New Roman"/>
                <w:b/>
                <w:color w:val="000000"/>
                <w:sz w:val="18"/>
                <w:szCs w:val="18"/>
                <w:lang w:val="en-US"/>
              </w:rPr>
            </w:pPr>
          </w:p>
        </w:tc>
        <w:tc>
          <w:tcPr>
            <w:tcW w:w="1080" w:type="dxa"/>
            <w:vMerge/>
            <w:shd w:val="clear" w:color="auto" w:fill="auto"/>
          </w:tcPr>
          <w:p w14:paraId="4E85D705" w14:textId="77777777" w:rsidR="003F04B3" w:rsidRPr="00F25B04" w:rsidRDefault="003F04B3" w:rsidP="00037440">
            <w:pPr>
              <w:keepNext/>
              <w:spacing w:after="0"/>
              <w:rPr>
                <w:rFonts w:eastAsia="Times New Roman"/>
                <w:b/>
                <w:color w:val="000000"/>
                <w:sz w:val="18"/>
                <w:szCs w:val="18"/>
                <w:lang w:val="en-US"/>
              </w:rPr>
            </w:pPr>
          </w:p>
        </w:tc>
        <w:tc>
          <w:tcPr>
            <w:tcW w:w="1620" w:type="dxa"/>
            <w:shd w:val="clear" w:color="auto" w:fill="auto"/>
            <w:vAlign w:val="center"/>
          </w:tcPr>
          <w:p w14:paraId="7F96B45A" w14:textId="77777777" w:rsidR="003F04B3" w:rsidRPr="0081426F" w:rsidRDefault="003F04B3" w:rsidP="00037440">
            <w:pPr>
              <w:keepNext/>
              <w:spacing w:after="0"/>
              <w:rPr>
                <w:rFonts w:eastAsia="Times New Roman"/>
                <w:b/>
                <w:sz w:val="18"/>
                <w:szCs w:val="18"/>
                <w:lang w:val="en-US" w:eastAsia="fr-FR"/>
              </w:rPr>
            </w:pPr>
            <w:r w:rsidRPr="001B25BD">
              <w:rPr>
                <w:rFonts w:eastAsia="Times New Roman"/>
                <w:b/>
                <w:sz w:val="18"/>
                <w:szCs w:val="18"/>
                <w:lang w:val="en-US" w:eastAsia="fr-FR"/>
              </w:rPr>
              <w:t xml:space="preserve">Top 4/1 </w:t>
            </w:r>
            <w:r w:rsidRPr="0081426F">
              <w:rPr>
                <w:rFonts w:eastAsia="Times New Roman"/>
                <w:b/>
                <w:sz w:val="18"/>
                <w:szCs w:val="18"/>
                <w:lang w:val="en-US" w:eastAsia="fr-FR"/>
              </w:rPr>
              <w:t>Prediction Accuracy [%]</w:t>
            </w:r>
          </w:p>
        </w:tc>
        <w:tc>
          <w:tcPr>
            <w:tcW w:w="900" w:type="dxa"/>
            <w:vAlign w:val="center"/>
          </w:tcPr>
          <w:p w14:paraId="5391E338" w14:textId="77777777" w:rsidR="003F04B3" w:rsidRPr="00F25B04" w:rsidRDefault="003F04B3" w:rsidP="00037440">
            <w:pPr>
              <w:keepNext/>
              <w:spacing w:after="0"/>
              <w:jc w:val="center"/>
              <w:rPr>
                <w:sz w:val="18"/>
                <w:szCs w:val="18"/>
                <w:lang w:val="en-US"/>
              </w:rPr>
            </w:pPr>
            <w:r w:rsidRPr="00F25B04">
              <w:rPr>
                <w:sz w:val="18"/>
                <w:szCs w:val="18"/>
                <w:lang w:val="en-US"/>
              </w:rPr>
              <w:t>84</w:t>
            </w:r>
          </w:p>
        </w:tc>
        <w:tc>
          <w:tcPr>
            <w:tcW w:w="900" w:type="dxa"/>
            <w:vAlign w:val="center"/>
          </w:tcPr>
          <w:p w14:paraId="1EC6C55F" w14:textId="77777777" w:rsidR="003F04B3" w:rsidRPr="00F25B04" w:rsidRDefault="003F04B3" w:rsidP="00037440">
            <w:pPr>
              <w:keepNext/>
              <w:spacing w:after="0"/>
              <w:jc w:val="center"/>
              <w:rPr>
                <w:sz w:val="18"/>
                <w:szCs w:val="18"/>
                <w:lang w:val="en-US"/>
              </w:rPr>
            </w:pPr>
            <w:r w:rsidRPr="00F25B04">
              <w:rPr>
                <w:sz w:val="18"/>
                <w:szCs w:val="18"/>
                <w:lang w:val="en-US"/>
              </w:rPr>
              <w:t>83</w:t>
            </w:r>
          </w:p>
        </w:tc>
        <w:tc>
          <w:tcPr>
            <w:tcW w:w="900" w:type="dxa"/>
            <w:vAlign w:val="center"/>
          </w:tcPr>
          <w:p w14:paraId="4A8E81D0" w14:textId="77777777" w:rsidR="003F04B3" w:rsidRPr="00F25B04" w:rsidRDefault="003F04B3" w:rsidP="00037440">
            <w:pPr>
              <w:keepNext/>
              <w:spacing w:after="0"/>
              <w:jc w:val="center"/>
              <w:rPr>
                <w:sz w:val="18"/>
                <w:szCs w:val="18"/>
                <w:lang w:val="en-US"/>
              </w:rPr>
            </w:pPr>
            <w:r w:rsidRPr="00F25B04">
              <w:rPr>
                <w:sz w:val="18"/>
                <w:szCs w:val="18"/>
                <w:lang w:val="en-US"/>
              </w:rPr>
              <w:t>73</w:t>
            </w:r>
          </w:p>
        </w:tc>
        <w:tc>
          <w:tcPr>
            <w:tcW w:w="900" w:type="dxa"/>
            <w:vAlign w:val="center"/>
          </w:tcPr>
          <w:p w14:paraId="5816DA29" w14:textId="77777777" w:rsidR="003F04B3" w:rsidRPr="00F25B04" w:rsidRDefault="003F04B3" w:rsidP="00037440">
            <w:pPr>
              <w:keepNext/>
              <w:spacing w:after="0"/>
              <w:jc w:val="center"/>
              <w:rPr>
                <w:sz w:val="18"/>
                <w:szCs w:val="18"/>
                <w:lang w:val="en-US"/>
              </w:rPr>
            </w:pPr>
            <w:r w:rsidRPr="00F25B04">
              <w:rPr>
                <w:sz w:val="18"/>
                <w:szCs w:val="18"/>
                <w:lang w:val="en-US"/>
              </w:rPr>
              <w:t>81</w:t>
            </w:r>
          </w:p>
        </w:tc>
        <w:tc>
          <w:tcPr>
            <w:tcW w:w="900" w:type="dxa"/>
            <w:vAlign w:val="center"/>
          </w:tcPr>
          <w:p w14:paraId="7FBC2950" w14:textId="77777777" w:rsidR="003F04B3" w:rsidRPr="00F25B04" w:rsidRDefault="003F04B3" w:rsidP="00037440">
            <w:pPr>
              <w:keepNext/>
              <w:spacing w:after="0"/>
              <w:jc w:val="center"/>
              <w:rPr>
                <w:sz w:val="18"/>
                <w:szCs w:val="18"/>
                <w:lang w:val="en-US"/>
              </w:rPr>
            </w:pPr>
            <w:r w:rsidRPr="00F25B04">
              <w:rPr>
                <w:sz w:val="18"/>
                <w:szCs w:val="18"/>
                <w:lang w:val="en-US"/>
              </w:rPr>
              <w:t>64</w:t>
            </w:r>
          </w:p>
        </w:tc>
      </w:tr>
      <w:tr w:rsidR="003F04B3" w:rsidRPr="0081426F" w14:paraId="6C5BA336" w14:textId="77777777" w:rsidTr="00037440">
        <w:trPr>
          <w:trHeight w:val="86"/>
          <w:jc w:val="center"/>
        </w:trPr>
        <w:tc>
          <w:tcPr>
            <w:tcW w:w="1255" w:type="dxa"/>
            <w:vMerge/>
            <w:shd w:val="clear" w:color="auto" w:fill="auto"/>
          </w:tcPr>
          <w:p w14:paraId="739AA961" w14:textId="77777777" w:rsidR="003F04B3" w:rsidRPr="00F25B04" w:rsidRDefault="003F04B3" w:rsidP="00037440">
            <w:pPr>
              <w:keepNext/>
              <w:spacing w:after="0"/>
              <w:rPr>
                <w:b/>
                <w:sz w:val="18"/>
                <w:szCs w:val="18"/>
                <w:lang w:val="en-US"/>
              </w:rPr>
            </w:pPr>
          </w:p>
        </w:tc>
        <w:tc>
          <w:tcPr>
            <w:tcW w:w="1080" w:type="dxa"/>
            <w:vMerge w:val="restart"/>
            <w:shd w:val="clear" w:color="auto" w:fill="auto"/>
          </w:tcPr>
          <w:p w14:paraId="0F60EB26" w14:textId="77777777" w:rsidR="003F04B3" w:rsidRPr="00F25B04" w:rsidRDefault="003F04B3" w:rsidP="00037440">
            <w:pPr>
              <w:keepNext/>
              <w:spacing w:after="0"/>
              <w:rPr>
                <w:b/>
                <w:sz w:val="18"/>
                <w:szCs w:val="18"/>
                <w:lang w:val="en-US"/>
              </w:rPr>
            </w:pPr>
            <w:r w:rsidRPr="00F25B04">
              <w:rPr>
                <w:rFonts w:eastAsia="Times New Roman"/>
                <w:b/>
                <w:color w:val="000000"/>
                <w:sz w:val="18"/>
                <w:szCs w:val="18"/>
                <w:lang w:val="en-US"/>
              </w:rPr>
              <w:t>L1-RSRP Diff</w:t>
            </w:r>
          </w:p>
        </w:tc>
        <w:tc>
          <w:tcPr>
            <w:tcW w:w="1620" w:type="dxa"/>
            <w:shd w:val="clear" w:color="auto" w:fill="auto"/>
            <w:vAlign w:val="center"/>
          </w:tcPr>
          <w:p w14:paraId="1429BC7E" w14:textId="77777777" w:rsidR="003F04B3" w:rsidRPr="00F25B04" w:rsidRDefault="003F04B3" w:rsidP="00037440">
            <w:pPr>
              <w:keepNext/>
              <w:spacing w:after="0"/>
              <w:rPr>
                <w:b/>
                <w:color w:val="000000"/>
                <w:sz w:val="18"/>
                <w:szCs w:val="18"/>
                <w:lang w:val="en-US"/>
              </w:rPr>
            </w:pPr>
            <w:r w:rsidRPr="001B25BD">
              <w:rPr>
                <w:rFonts w:eastAsia="Times New Roman"/>
                <w:b/>
                <w:sz w:val="18"/>
                <w:szCs w:val="18"/>
                <w:lang w:val="en-US" w:eastAsia="fr-FR"/>
              </w:rPr>
              <w:t xml:space="preserve">Top-1 Prediction </w:t>
            </w:r>
            <w:r w:rsidRPr="0081426F">
              <w:rPr>
                <w:rFonts w:eastAsia="Times New Roman"/>
                <w:b/>
                <w:sz w:val="18"/>
                <w:szCs w:val="18"/>
                <w:lang w:val="en-US" w:eastAsia="fr-FR"/>
              </w:rPr>
              <w:t>Average RSRP Error [dB]</w:t>
            </w:r>
          </w:p>
        </w:tc>
        <w:tc>
          <w:tcPr>
            <w:tcW w:w="900" w:type="dxa"/>
            <w:vAlign w:val="center"/>
          </w:tcPr>
          <w:p w14:paraId="2030DD48"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2</w:t>
            </w:r>
          </w:p>
        </w:tc>
        <w:tc>
          <w:tcPr>
            <w:tcW w:w="900" w:type="dxa"/>
            <w:vAlign w:val="center"/>
          </w:tcPr>
          <w:p w14:paraId="0DA5CCC8"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2.2</w:t>
            </w:r>
          </w:p>
        </w:tc>
        <w:tc>
          <w:tcPr>
            <w:tcW w:w="900" w:type="dxa"/>
            <w:vAlign w:val="center"/>
          </w:tcPr>
          <w:p w14:paraId="2CADBBEC" w14:textId="77777777" w:rsidR="003F04B3" w:rsidRPr="00F25B04" w:rsidRDefault="003F04B3" w:rsidP="00037440">
            <w:pPr>
              <w:keepNext/>
              <w:spacing w:after="0"/>
              <w:jc w:val="center"/>
              <w:rPr>
                <w:sz w:val="18"/>
                <w:szCs w:val="18"/>
                <w:lang w:val="en-US"/>
              </w:rPr>
            </w:pPr>
            <w:r w:rsidRPr="00F25B04">
              <w:rPr>
                <w:rFonts w:eastAsia="Times New Roman"/>
                <w:bCs/>
                <w:sz w:val="18"/>
                <w:szCs w:val="18"/>
                <w:lang w:val="en-US" w:eastAsia="fr-FR"/>
              </w:rPr>
              <w:t>4</w:t>
            </w:r>
          </w:p>
        </w:tc>
        <w:tc>
          <w:tcPr>
            <w:tcW w:w="900" w:type="dxa"/>
            <w:vAlign w:val="center"/>
          </w:tcPr>
          <w:p w14:paraId="200F071B" w14:textId="77777777" w:rsidR="003F04B3" w:rsidRPr="00F25B04" w:rsidRDefault="003F04B3"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2.5</w:t>
            </w:r>
          </w:p>
        </w:tc>
        <w:tc>
          <w:tcPr>
            <w:tcW w:w="900" w:type="dxa"/>
            <w:vAlign w:val="center"/>
          </w:tcPr>
          <w:p w14:paraId="7B905D63" w14:textId="77777777" w:rsidR="003F04B3" w:rsidRPr="00F25B04" w:rsidRDefault="003F04B3" w:rsidP="00037440">
            <w:pPr>
              <w:keepNext/>
              <w:spacing w:after="0"/>
              <w:jc w:val="center"/>
              <w:rPr>
                <w:rFonts w:eastAsia="Times New Roman"/>
                <w:bCs/>
                <w:sz w:val="18"/>
                <w:szCs w:val="18"/>
                <w:lang w:val="en-US" w:eastAsia="fr-FR"/>
              </w:rPr>
            </w:pPr>
            <w:r w:rsidRPr="00F25B04">
              <w:rPr>
                <w:rFonts w:eastAsia="Times New Roman"/>
                <w:bCs/>
                <w:sz w:val="18"/>
                <w:szCs w:val="18"/>
                <w:lang w:val="en-US" w:eastAsia="fr-FR"/>
              </w:rPr>
              <w:t>6</w:t>
            </w:r>
          </w:p>
        </w:tc>
      </w:tr>
      <w:tr w:rsidR="003F04B3" w:rsidRPr="0081426F" w14:paraId="3B3F4911" w14:textId="77777777" w:rsidTr="00037440">
        <w:trPr>
          <w:trHeight w:val="45"/>
          <w:jc w:val="center"/>
        </w:trPr>
        <w:tc>
          <w:tcPr>
            <w:tcW w:w="1255" w:type="dxa"/>
            <w:vMerge/>
            <w:shd w:val="clear" w:color="auto" w:fill="auto"/>
          </w:tcPr>
          <w:p w14:paraId="12913F63" w14:textId="77777777" w:rsidR="003F04B3" w:rsidRPr="00F25B04" w:rsidRDefault="003F04B3" w:rsidP="00037440">
            <w:pPr>
              <w:keepNext/>
              <w:spacing w:after="0"/>
              <w:rPr>
                <w:b/>
                <w:sz w:val="18"/>
                <w:szCs w:val="18"/>
                <w:lang w:val="en-US"/>
              </w:rPr>
            </w:pPr>
          </w:p>
        </w:tc>
        <w:tc>
          <w:tcPr>
            <w:tcW w:w="1080" w:type="dxa"/>
            <w:vMerge/>
            <w:shd w:val="clear" w:color="auto" w:fill="auto"/>
          </w:tcPr>
          <w:p w14:paraId="69397AAD" w14:textId="77777777" w:rsidR="003F04B3" w:rsidRPr="00F25B04" w:rsidRDefault="003F04B3" w:rsidP="00037440">
            <w:pPr>
              <w:keepNext/>
              <w:spacing w:after="0"/>
              <w:rPr>
                <w:b/>
                <w:sz w:val="18"/>
                <w:szCs w:val="18"/>
                <w:lang w:val="en-US"/>
              </w:rPr>
            </w:pPr>
          </w:p>
        </w:tc>
        <w:tc>
          <w:tcPr>
            <w:tcW w:w="1620" w:type="dxa"/>
            <w:shd w:val="clear" w:color="auto" w:fill="auto"/>
            <w:vAlign w:val="center"/>
          </w:tcPr>
          <w:p w14:paraId="5D242426" w14:textId="77777777" w:rsidR="003F04B3" w:rsidRPr="00F25B04" w:rsidRDefault="003F04B3" w:rsidP="00037440">
            <w:pPr>
              <w:keepNext/>
              <w:spacing w:after="0"/>
              <w:rPr>
                <w:b/>
                <w:sz w:val="18"/>
                <w:szCs w:val="18"/>
                <w:lang w:val="en-US"/>
              </w:rPr>
            </w:pPr>
            <w:r w:rsidRPr="001B25BD">
              <w:rPr>
                <w:rFonts w:eastAsia="Times New Roman"/>
                <w:b/>
                <w:sz w:val="18"/>
                <w:szCs w:val="18"/>
                <w:lang w:val="en-US" w:eastAsia="fr-FR"/>
              </w:rPr>
              <w:t xml:space="preserve">Top-4/1 Prediction </w:t>
            </w:r>
            <w:r w:rsidRPr="0081426F">
              <w:rPr>
                <w:rFonts w:eastAsia="Times New Roman"/>
                <w:b/>
                <w:sz w:val="18"/>
                <w:szCs w:val="18"/>
                <w:lang w:val="en-US" w:eastAsia="fr-FR"/>
              </w:rPr>
              <w:t>Average RSRP Error [dB]</w:t>
            </w:r>
          </w:p>
        </w:tc>
        <w:tc>
          <w:tcPr>
            <w:tcW w:w="900" w:type="dxa"/>
            <w:vAlign w:val="center"/>
          </w:tcPr>
          <w:p w14:paraId="4E8BB5D2"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0.5</w:t>
            </w:r>
          </w:p>
        </w:tc>
        <w:tc>
          <w:tcPr>
            <w:tcW w:w="900" w:type="dxa"/>
            <w:vAlign w:val="center"/>
          </w:tcPr>
          <w:p w14:paraId="60CB2855"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0.6</w:t>
            </w:r>
          </w:p>
        </w:tc>
        <w:tc>
          <w:tcPr>
            <w:tcW w:w="900" w:type="dxa"/>
            <w:vAlign w:val="center"/>
          </w:tcPr>
          <w:p w14:paraId="6CD7260F" w14:textId="77777777" w:rsidR="003F04B3" w:rsidRPr="00F25B04" w:rsidRDefault="003F04B3" w:rsidP="00037440">
            <w:pPr>
              <w:keepNext/>
              <w:spacing w:after="0"/>
              <w:jc w:val="center"/>
              <w:rPr>
                <w:sz w:val="18"/>
                <w:szCs w:val="18"/>
                <w:lang w:val="en-US"/>
              </w:rPr>
            </w:pPr>
            <w:r w:rsidRPr="001B25BD">
              <w:rPr>
                <w:rFonts w:eastAsia="Times New Roman"/>
                <w:sz w:val="18"/>
                <w:szCs w:val="18"/>
                <w:lang w:val="en-US" w:eastAsia="fr-FR"/>
              </w:rPr>
              <w:t>1.3</w:t>
            </w:r>
          </w:p>
        </w:tc>
        <w:tc>
          <w:tcPr>
            <w:tcW w:w="900" w:type="dxa"/>
            <w:vAlign w:val="center"/>
          </w:tcPr>
          <w:p w14:paraId="14DBFDD8" w14:textId="77777777" w:rsidR="003F04B3" w:rsidRPr="001B25BD" w:rsidRDefault="003F04B3" w:rsidP="00037440">
            <w:pPr>
              <w:keepNext/>
              <w:spacing w:after="0"/>
              <w:jc w:val="center"/>
              <w:rPr>
                <w:rFonts w:eastAsia="Times New Roman"/>
                <w:sz w:val="18"/>
                <w:szCs w:val="18"/>
                <w:lang w:val="en-US" w:eastAsia="fr-FR"/>
              </w:rPr>
            </w:pPr>
            <w:r w:rsidRPr="001B25BD">
              <w:rPr>
                <w:rFonts w:eastAsia="Times New Roman"/>
                <w:sz w:val="18"/>
                <w:szCs w:val="18"/>
                <w:lang w:val="en-US" w:eastAsia="fr-FR"/>
              </w:rPr>
              <w:t>0.7</w:t>
            </w:r>
          </w:p>
        </w:tc>
        <w:tc>
          <w:tcPr>
            <w:tcW w:w="900" w:type="dxa"/>
            <w:vAlign w:val="center"/>
          </w:tcPr>
          <w:p w14:paraId="56A60CA0" w14:textId="77777777" w:rsidR="003F04B3" w:rsidRPr="0081426F" w:rsidRDefault="003F04B3" w:rsidP="00037440">
            <w:pPr>
              <w:keepNext/>
              <w:spacing w:after="0"/>
              <w:jc w:val="center"/>
              <w:rPr>
                <w:rFonts w:eastAsia="Times New Roman"/>
                <w:sz w:val="18"/>
                <w:szCs w:val="18"/>
                <w:lang w:val="en-US" w:eastAsia="fr-FR"/>
              </w:rPr>
            </w:pPr>
            <w:r w:rsidRPr="0081426F">
              <w:rPr>
                <w:rFonts w:eastAsia="Times New Roman"/>
                <w:sz w:val="18"/>
                <w:szCs w:val="18"/>
                <w:lang w:val="en-US" w:eastAsia="fr-FR"/>
              </w:rPr>
              <w:t>2</w:t>
            </w:r>
          </w:p>
        </w:tc>
      </w:tr>
    </w:tbl>
    <w:p w14:paraId="05E2DD15" w14:textId="77777777" w:rsidR="003F04B3" w:rsidRPr="001B25BD" w:rsidRDefault="003F04B3" w:rsidP="003F04B3">
      <w:pPr>
        <w:rPr>
          <w:lang w:val="en-US"/>
        </w:rPr>
      </w:pPr>
    </w:p>
    <w:p w14:paraId="6B48222D" w14:textId="7D28FC58" w:rsidR="003F04B3" w:rsidRPr="00F25B04" w:rsidRDefault="003F04B3" w:rsidP="003F04B3">
      <w:pPr>
        <w:rPr>
          <w:lang w:val="en-US"/>
        </w:rPr>
      </w:pPr>
      <w:r w:rsidRPr="001B25BD">
        <w:rPr>
          <w:lang w:val="en-US"/>
        </w:rPr>
        <w:lastRenderedPageBreak/>
        <w:t xml:space="preserve">From </w:t>
      </w:r>
      <w:r>
        <w:rPr>
          <w:lang w:val="en-US"/>
        </w:rPr>
        <w:fldChar w:fldCharType="begin"/>
      </w:r>
      <w:r>
        <w:rPr>
          <w:lang w:val="en-US"/>
        </w:rPr>
        <w:instrText xml:space="preserve"> REF _Ref118706169 \h </w:instrText>
      </w:r>
      <w:r>
        <w:rPr>
          <w:lang w:val="en-US"/>
        </w:rPr>
      </w:r>
      <w:r>
        <w:rPr>
          <w:lang w:val="en-US"/>
        </w:rPr>
        <w:fldChar w:fldCharType="separate"/>
      </w:r>
      <w:r w:rsidR="00847B68">
        <w:t xml:space="preserve">Table </w:t>
      </w:r>
      <w:r w:rsidR="00847B68">
        <w:rPr>
          <w:noProof/>
        </w:rPr>
        <w:t>2.2</w:t>
      </w:r>
      <w:r w:rsidR="00847B68">
        <w:noBreakHyphen/>
      </w:r>
      <w:r w:rsidR="00847B68">
        <w:rPr>
          <w:noProof/>
        </w:rPr>
        <w:t>6</w:t>
      </w:r>
      <w:r>
        <w:rPr>
          <w:lang w:val="en-US"/>
        </w:rPr>
        <w:fldChar w:fldCharType="end"/>
      </w:r>
      <w:r>
        <w:rPr>
          <w:lang w:val="en-US"/>
        </w:rPr>
        <w:t xml:space="preserve"> </w:t>
      </w:r>
      <w:r w:rsidRPr="00F25B04">
        <w:rPr>
          <w:lang w:val="en-US"/>
        </w:rPr>
        <w:t>we have the following observations:</w:t>
      </w:r>
    </w:p>
    <w:p w14:paraId="4954175A" w14:textId="77777777" w:rsidR="003F04B3" w:rsidRPr="0081426F" w:rsidRDefault="003F04B3" w:rsidP="003F04B3">
      <w:pPr>
        <w:pStyle w:val="ListParagraph"/>
        <w:numPr>
          <w:ilvl w:val="0"/>
          <w:numId w:val="87"/>
        </w:numPr>
        <w:rPr>
          <w:lang w:val="en-US"/>
        </w:rPr>
      </w:pPr>
      <w:proofErr w:type="gramStart"/>
      <w:r w:rsidRPr="001B25BD">
        <w:rPr>
          <w:lang w:val="en-US"/>
        </w:rPr>
        <w:t>Similar to</w:t>
      </w:r>
      <w:proofErr w:type="gramEnd"/>
      <w:r w:rsidRPr="001B25BD">
        <w:rPr>
          <w:lang w:val="en-US"/>
        </w:rPr>
        <w:t xml:space="preserve"> DL T</w:t>
      </w:r>
      <w:r>
        <w:rPr>
          <w:lang w:val="en-US"/>
        </w:rPr>
        <w:t>x</w:t>
      </w:r>
      <w:r w:rsidRPr="001B25BD">
        <w:rPr>
          <w:lang w:val="en-US"/>
        </w:rPr>
        <w:t xml:space="preserve"> beam prediction, training model with fixed number random Set B</w:t>
      </w:r>
      <w:r>
        <w:rPr>
          <w:lang w:val="en-US"/>
        </w:rPr>
        <w:t xml:space="preserve"> </w:t>
      </w:r>
      <w:r w:rsidRPr="001B25BD">
        <w:rPr>
          <w:lang w:val="en-US"/>
        </w:rPr>
        <w:t>outperforms training model with varied number random Set B.</w:t>
      </w:r>
    </w:p>
    <w:p w14:paraId="3A10AD0A" w14:textId="77777777" w:rsidR="003F04B3" w:rsidRPr="00F25B04" w:rsidRDefault="003F04B3" w:rsidP="003F04B3">
      <w:pPr>
        <w:pStyle w:val="Ran1Observation0"/>
        <w:ind w:left="0"/>
        <w:rPr>
          <w:b/>
          <w:bCs/>
          <w:lang w:val="en-US"/>
        </w:rPr>
      </w:pPr>
    </w:p>
    <w:p w14:paraId="2CCB2E34" w14:textId="77777777" w:rsidR="003F04B3" w:rsidRPr="00AE00B7" w:rsidRDefault="003F04B3" w:rsidP="00AE00B7">
      <w:pPr>
        <w:pStyle w:val="ListParagraph"/>
        <w:ind w:left="502"/>
        <w:jc w:val="both"/>
        <w:rPr>
          <w:lang w:val="en-US"/>
        </w:rPr>
      </w:pPr>
    </w:p>
    <w:p w14:paraId="09B84501" w14:textId="77777777" w:rsidR="003F04B3" w:rsidRPr="00F25B04" w:rsidRDefault="003F04B3" w:rsidP="00AE00B7">
      <w:pPr>
        <w:pStyle w:val="ListParagraph"/>
        <w:numPr>
          <w:ilvl w:val="0"/>
          <w:numId w:val="49"/>
        </w:numPr>
        <w:jc w:val="both"/>
        <w:rPr>
          <w:lang w:val="en-US"/>
        </w:rPr>
      </w:pPr>
      <w:r w:rsidRPr="00D42B60">
        <w:rPr>
          <w:lang w:val="en-US"/>
        </w:rPr>
        <w:t xml:space="preserve">In BM-Case1 DL Tx- Rx beam pair prediction, </w:t>
      </w:r>
      <w:r w:rsidRPr="001B25BD">
        <w:rPr>
          <w:lang w:val="en-US"/>
        </w:rPr>
        <w:t xml:space="preserve">training model </w:t>
      </w:r>
      <w:r w:rsidRPr="0081426F">
        <w:rPr>
          <w:lang w:val="en-US"/>
        </w:rPr>
        <w:t>with fixed beam number in random Set B outperforms the training model with varied beam number in random Set B.</w:t>
      </w:r>
    </w:p>
    <w:p w14:paraId="7D3BEF1B" w14:textId="77777777" w:rsidR="003F04B3" w:rsidRPr="00F25B04" w:rsidRDefault="003F04B3" w:rsidP="003F04B3">
      <w:pPr>
        <w:pStyle w:val="Ran1Observation0"/>
        <w:ind w:left="0"/>
        <w:rPr>
          <w:lang w:val="en-US"/>
        </w:rPr>
      </w:pPr>
    </w:p>
    <w:p w14:paraId="7F50E467" w14:textId="77777777" w:rsidR="003F04B3" w:rsidRPr="0081426F" w:rsidRDefault="003F04B3" w:rsidP="003F04B3">
      <w:pPr>
        <w:pStyle w:val="ListParagraph"/>
        <w:numPr>
          <w:ilvl w:val="0"/>
          <w:numId w:val="87"/>
        </w:numPr>
        <w:rPr>
          <w:lang w:val="en-US"/>
        </w:rPr>
      </w:pPr>
      <w:r w:rsidRPr="00F25B04">
        <w:rPr>
          <w:lang w:val="en-US"/>
        </w:rPr>
        <w:t xml:space="preserve">For beam pair prediction, the </w:t>
      </w:r>
      <w:r w:rsidRPr="001B25BD">
        <w:rPr>
          <w:lang w:val="en-US"/>
        </w:rPr>
        <w:t xml:space="preserve">model trained with random Set B </w:t>
      </w:r>
      <w:r w:rsidRPr="0081426F">
        <w:rPr>
          <w:lang w:val="en-US"/>
        </w:rPr>
        <w:t>is significantly worse than the model trained with fixed Set B</w:t>
      </w:r>
      <w:r w:rsidRPr="00F25B04">
        <w:rPr>
          <w:lang w:val="en-US"/>
        </w:rPr>
        <w:t xml:space="preserve">. We think such behavior is mainly because the signal space now is 256 and it is much larger than the signal space of 64 in DL Tx beam prediction. Even </w:t>
      </w:r>
      <w:r w:rsidRPr="001B25BD">
        <w:rPr>
          <w:lang w:val="en-US"/>
        </w:rPr>
        <w:t>with top</w:t>
      </w:r>
      <w:r w:rsidRPr="0081426F">
        <w:rPr>
          <w:lang w:val="en-US"/>
        </w:rPr>
        <w:t>-K/1 metric, for small K (</w:t>
      </w:r>
      <w:proofErr w:type="gramStart"/>
      <w:r w:rsidRPr="0081426F">
        <w:rPr>
          <w:lang w:val="en-US"/>
        </w:rPr>
        <w:t>i.e.</w:t>
      </w:r>
      <w:proofErr w:type="gramEnd"/>
      <w:r w:rsidRPr="0081426F">
        <w:rPr>
          <w:lang w:val="en-US"/>
        </w:rPr>
        <w:t xml:space="preserve"> K=4) the performance of the beam pair prediction model trained with random Set B is still not sufficient. A large K is needed to provide comparable model performance and system throughput performance for beam pair prediction with random Set B.</w:t>
      </w:r>
    </w:p>
    <w:p w14:paraId="5D573E86" w14:textId="77777777" w:rsidR="003F04B3" w:rsidRDefault="003F04B3" w:rsidP="003F04B3">
      <w:pPr>
        <w:pStyle w:val="Ran1Observation0"/>
        <w:ind w:left="0"/>
        <w:rPr>
          <w:b/>
          <w:bCs/>
          <w:lang w:val="en-US"/>
        </w:rPr>
      </w:pPr>
    </w:p>
    <w:p w14:paraId="7706854D" w14:textId="7914697A" w:rsidR="003F04B3" w:rsidRPr="00D42B60" w:rsidRDefault="008539A3" w:rsidP="00313340">
      <w:pPr>
        <w:pStyle w:val="ListParagraph"/>
        <w:numPr>
          <w:ilvl w:val="0"/>
          <w:numId w:val="49"/>
        </w:numPr>
        <w:jc w:val="both"/>
        <w:rPr>
          <w:lang w:val="en-US"/>
        </w:rPr>
      </w:pPr>
      <w:r>
        <w:rPr>
          <w:lang w:val="en-US"/>
        </w:rPr>
        <w:t xml:space="preserve"> </w:t>
      </w:r>
      <w:r w:rsidR="0078175F" w:rsidRPr="0078175F">
        <w:rPr>
          <w:lang w:val="en-US"/>
        </w:rPr>
        <w:t xml:space="preserve">In BM-Case1 DL Tx-Rx beam pair prediction, the use of random </w:t>
      </w:r>
      <w:proofErr w:type="spellStart"/>
      <w:r w:rsidR="0078175F" w:rsidRPr="0078175F">
        <w:rPr>
          <w:lang w:val="en-US"/>
        </w:rPr>
        <w:t>SetB</w:t>
      </w:r>
      <w:proofErr w:type="spellEnd"/>
      <w:r w:rsidR="0078175F" w:rsidRPr="0078175F">
        <w:rPr>
          <w:lang w:val="en-US"/>
        </w:rPr>
        <w:t xml:space="preserve"> </w:t>
      </w:r>
      <w:r w:rsidR="006E7A25">
        <w:rPr>
          <w:lang w:val="en-US"/>
        </w:rPr>
        <w:t>provides</w:t>
      </w:r>
      <w:r w:rsidR="0078175F" w:rsidRPr="0078175F">
        <w:rPr>
          <w:lang w:val="en-US"/>
        </w:rPr>
        <w:t xml:space="preserve"> a nonnegligible performance drop compared to the use of fixed </w:t>
      </w:r>
      <w:proofErr w:type="spellStart"/>
      <w:r w:rsidR="0078175F" w:rsidRPr="0078175F">
        <w:rPr>
          <w:lang w:val="en-US"/>
        </w:rPr>
        <w:t>SetB</w:t>
      </w:r>
      <w:proofErr w:type="spellEnd"/>
      <w:r w:rsidR="0078175F" w:rsidRPr="0078175F">
        <w:rPr>
          <w:lang w:val="en-US"/>
        </w:rPr>
        <w:t>. Top-K beam search may not be sufficient to achieve sufficient intermediate performance KPIs</w:t>
      </w:r>
      <w:r w:rsidR="003F04B3" w:rsidRPr="0081426F">
        <w:rPr>
          <w:lang w:val="en-US"/>
        </w:rPr>
        <w:t>.</w:t>
      </w:r>
    </w:p>
    <w:p w14:paraId="5034C705" w14:textId="77777777" w:rsidR="003F04B3" w:rsidRDefault="003F04B3" w:rsidP="003F04B3">
      <w:pPr>
        <w:pStyle w:val="Ran1Observation0"/>
        <w:ind w:left="0"/>
        <w:rPr>
          <w:b/>
          <w:bCs/>
          <w:szCs w:val="20"/>
          <w:lang w:val="en-US" w:eastAsia="en-US"/>
        </w:rPr>
      </w:pPr>
    </w:p>
    <w:p w14:paraId="13C3E1F6" w14:textId="3B9440B5" w:rsidR="003F04B3" w:rsidRPr="00A157ED" w:rsidRDefault="003F04B3" w:rsidP="00313340">
      <w:pPr>
        <w:pStyle w:val="RAN1proposal"/>
        <w:numPr>
          <w:ilvl w:val="0"/>
          <w:numId w:val="112"/>
        </w:numPr>
        <w:spacing w:after="0"/>
        <w:jc w:val="both"/>
      </w:pPr>
      <w:r w:rsidRPr="001B25BD">
        <w:t xml:space="preserve">RAN1 </w:t>
      </w:r>
      <w:r w:rsidR="00B706B3">
        <w:t>prioritize</w:t>
      </w:r>
      <w:r w:rsidR="00C210F3">
        <w:t>s</w:t>
      </w:r>
      <w:r w:rsidR="00B706B3">
        <w:t xml:space="preserve"> </w:t>
      </w:r>
      <w:r w:rsidR="00B706B3" w:rsidRPr="00B706B3">
        <w:t xml:space="preserve">fixed or pre-configured </w:t>
      </w:r>
      <w:proofErr w:type="spellStart"/>
      <w:r w:rsidR="00C210F3">
        <w:t>SetB</w:t>
      </w:r>
      <w:proofErr w:type="spellEnd"/>
      <w:r w:rsidR="00C210F3">
        <w:t xml:space="preserve"> </w:t>
      </w:r>
      <w:r w:rsidR="00B706B3" w:rsidRPr="00B706B3">
        <w:t>patterns for further investigations</w:t>
      </w:r>
      <w:r w:rsidR="001B3BBC">
        <w:t xml:space="preserve"> of </w:t>
      </w:r>
      <w:r w:rsidR="001B3BBC" w:rsidRPr="00B706B3">
        <w:t>DL Tx-Rx</w:t>
      </w:r>
      <w:r w:rsidR="001B3BBC">
        <w:t xml:space="preserve"> beam pair prediction</w:t>
      </w:r>
      <w:r w:rsidR="00C210F3">
        <w:t>.</w:t>
      </w:r>
    </w:p>
    <w:p w14:paraId="774480D3" w14:textId="77777777" w:rsidR="00E77051" w:rsidRPr="0081426F" w:rsidRDefault="00E77051" w:rsidP="00DD519D">
      <w:pPr>
        <w:rPr>
          <w:lang w:val="en-US"/>
        </w:rPr>
      </w:pPr>
    </w:p>
    <w:p w14:paraId="0986323E" w14:textId="092AFF09" w:rsidR="003F16E2" w:rsidRPr="00F25B04" w:rsidRDefault="00086EA9" w:rsidP="003F16E2">
      <w:pPr>
        <w:pStyle w:val="Heading3"/>
        <w:rPr>
          <w:lang w:val="en-US"/>
        </w:rPr>
      </w:pPr>
      <w:r w:rsidRPr="00F25B04">
        <w:rPr>
          <w:lang w:val="en-US"/>
        </w:rPr>
        <w:t>Model Generalization</w:t>
      </w:r>
      <w:r w:rsidR="003F16E2" w:rsidRPr="00F25B04">
        <w:rPr>
          <w:lang w:val="en-US"/>
        </w:rPr>
        <w:t xml:space="preserve"> </w:t>
      </w:r>
      <w:r w:rsidR="004C515D" w:rsidRPr="00F25B04">
        <w:rPr>
          <w:lang w:val="en-US"/>
        </w:rPr>
        <w:t xml:space="preserve">for </w:t>
      </w:r>
      <w:r w:rsidR="004C6811" w:rsidRPr="00F25B04">
        <w:rPr>
          <w:lang w:val="en-US"/>
        </w:rPr>
        <w:t>D</w:t>
      </w:r>
      <w:r w:rsidR="00FC6BCF" w:rsidRPr="00F25B04">
        <w:rPr>
          <w:lang w:val="en-US"/>
        </w:rPr>
        <w:t xml:space="preserve">ifferent </w:t>
      </w:r>
      <w:r w:rsidR="0069680B" w:rsidRPr="001B25BD">
        <w:rPr>
          <w:lang w:val="en-US" w:eastAsia="en-GB"/>
        </w:rPr>
        <w:t>Scenarios</w:t>
      </w:r>
      <w:r w:rsidR="0069680B" w:rsidRPr="0081426F">
        <w:rPr>
          <w:lang w:val="en-US" w:eastAsia="en-GB"/>
        </w:rPr>
        <w:t>/</w:t>
      </w:r>
      <w:r w:rsidR="004C6811" w:rsidRPr="0081426F">
        <w:rPr>
          <w:lang w:val="en-US" w:eastAsia="en-GB"/>
        </w:rPr>
        <w:t>C</w:t>
      </w:r>
      <w:r w:rsidR="00B01128" w:rsidRPr="0081426F">
        <w:rPr>
          <w:lang w:val="en-US" w:eastAsia="en-GB"/>
        </w:rPr>
        <w:t>onfiguration</w:t>
      </w:r>
      <w:r w:rsidR="00FC6BCF" w:rsidRPr="0081426F">
        <w:rPr>
          <w:lang w:val="en-US" w:eastAsia="en-GB"/>
        </w:rPr>
        <w:t>s</w:t>
      </w:r>
    </w:p>
    <w:p w14:paraId="666A2724" w14:textId="6D3AB339" w:rsidR="008B3A1A" w:rsidRPr="0081426F" w:rsidRDefault="0090570A" w:rsidP="00B75A57">
      <w:pPr>
        <w:jc w:val="both"/>
        <w:rPr>
          <w:lang w:val="en-US"/>
        </w:rPr>
      </w:pPr>
      <w:r w:rsidRPr="001B25BD">
        <w:rPr>
          <w:lang w:val="en-US"/>
        </w:rPr>
        <w:t xml:space="preserve">In this section, we </w:t>
      </w:r>
      <w:r w:rsidR="00C47F4E" w:rsidRPr="0081426F">
        <w:rPr>
          <w:lang w:val="en-US"/>
        </w:rPr>
        <w:t xml:space="preserve">verify the generalization performance </w:t>
      </w:r>
      <w:r w:rsidR="000F3ED5" w:rsidRPr="0081426F">
        <w:rPr>
          <w:lang w:val="en-US"/>
        </w:rPr>
        <w:t>with different cases (Case 1, Case 2, Case 3</w:t>
      </w:r>
      <w:r w:rsidR="00EC68E3">
        <w:rPr>
          <w:lang w:val="en-US"/>
        </w:rPr>
        <w:t>, Case 2a</w:t>
      </w:r>
      <w:r w:rsidR="000F3ED5" w:rsidRPr="0081426F">
        <w:rPr>
          <w:lang w:val="en-US"/>
        </w:rPr>
        <w:t>) as agreed in RAN1</w:t>
      </w:r>
      <w:r w:rsidR="00A8297A">
        <w:rPr>
          <w:lang w:val="en-US"/>
        </w:rPr>
        <w:t>-</w:t>
      </w:r>
      <w:r w:rsidR="000F3ED5" w:rsidRPr="0081426F">
        <w:rPr>
          <w:lang w:val="en-US"/>
        </w:rPr>
        <w:t xml:space="preserve"> </w:t>
      </w:r>
      <w:r w:rsidR="003F06D4">
        <w:rPr>
          <w:lang w:val="en-US"/>
        </w:rPr>
        <w:t>111</w:t>
      </w:r>
      <w:r w:rsidR="003F06D4" w:rsidRPr="0081426F">
        <w:rPr>
          <w:lang w:val="en-US"/>
        </w:rPr>
        <w:t xml:space="preserve"> </w:t>
      </w:r>
      <w:r w:rsidR="000F3ED5" w:rsidRPr="0081426F">
        <w:rPr>
          <w:lang w:val="en-US"/>
        </w:rPr>
        <w:t xml:space="preserve">and </w:t>
      </w:r>
      <w:r w:rsidR="008B0324">
        <w:rPr>
          <w:lang w:val="en-US"/>
        </w:rPr>
        <w:t>based on the simulation</w:t>
      </w:r>
      <w:r w:rsidR="000F3ED5" w:rsidRPr="0081426F">
        <w:rPr>
          <w:lang w:val="en-US"/>
        </w:rPr>
        <w:t xml:space="preserve"> assumption</w:t>
      </w:r>
      <w:r w:rsidR="008B0324">
        <w:rPr>
          <w:lang w:val="en-US"/>
        </w:rPr>
        <w:t>s detailed</w:t>
      </w:r>
      <w:r w:rsidR="000F3ED5" w:rsidRPr="0081426F">
        <w:rPr>
          <w:lang w:val="en-US"/>
        </w:rPr>
        <w:t xml:space="preserve"> </w:t>
      </w:r>
      <w:r w:rsidR="00575092">
        <w:rPr>
          <w:lang w:val="en-US"/>
        </w:rPr>
        <w:t xml:space="preserve">in </w:t>
      </w:r>
      <w:r w:rsidR="007F3999">
        <w:rPr>
          <w:lang w:val="en-US"/>
        </w:rPr>
        <w:fldChar w:fldCharType="begin"/>
      </w:r>
      <w:r w:rsidR="007F3999">
        <w:rPr>
          <w:lang w:val="en-US"/>
        </w:rPr>
        <w:instrText xml:space="preserve"> REF _Ref127465018 \h </w:instrText>
      </w:r>
      <w:r w:rsidR="007F3999">
        <w:rPr>
          <w:lang w:val="en-US"/>
        </w:rPr>
      </w:r>
      <w:r w:rsidR="007F3999">
        <w:rPr>
          <w:lang w:val="en-US"/>
        </w:rPr>
        <w:fldChar w:fldCharType="separate"/>
      </w:r>
      <w:r w:rsidR="00426B98">
        <w:t>Table A.II-</w:t>
      </w:r>
      <w:r w:rsidR="00426B98">
        <w:rPr>
          <w:noProof/>
        </w:rPr>
        <w:t>1</w:t>
      </w:r>
      <w:r w:rsidR="007F3999">
        <w:rPr>
          <w:lang w:val="en-US"/>
        </w:rPr>
        <w:fldChar w:fldCharType="end"/>
      </w:r>
      <w:r w:rsidR="000F3ED5" w:rsidRPr="0081426F">
        <w:rPr>
          <w:lang w:val="en-US"/>
        </w:rPr>
        <w:t xml:space="preserve">. </w:t>
      </w:r>
    </w:p>
    <w:p w14:paraId="0512F20B" w14:textId="45CE9AF6" w:rsidR="00AE539E" w:rsidRPr="00F25B04" w:rsidRDefault="00AE539E" w:rsidP="00F25B04">
      <w:pPr>
        <w:jc w:val="both"/>
        <w:rPr>
          <w:lang w:val="en-US"/>
        </w:rPr>
      </w:pPr>
      <w:r w:rsidRPr="00F25B04">
        <w:rPr>
          <w:lang w:val="en-US"/>
        </w:rPr>
        <w:t>For BM Case-1, we considered as a starting point the following set of scenarios/configurations:</w:t>
      </w:r>
    </w:p>
    <w:p w14:paraId="42DC34A3" w14:textId="77777777" w:rsidR="00AE539E" w:rsidRPr="00F25B04" w:rsidRDefault="00AE539E" w:rsidP="00AE539E">
      <w:pPr>
        <w:numPr>
          <w:ilvl w:val="1"/>
          <w:numId w:val="77"/>
        </w:numPr>
        <w:jc w:val="both"/>
        <w:rPr>
          <w:lang w:val="en-US"/>
        </w:rPr>
      </w:pPr>
      <w:r w:rsidRPr="00F25B04">
        <w:rPr>
          <w:lang w:val="en-US"/>
        </w:rPr>
        <w:t>Scenarios</w:t>
      </w:r>
    </w:p>
    <w:p w14:paraId="5C66F586" w14:textId="77777777" w:rsidR="00AE539E" w:rsidRPr="00F25B04" w:rsidRDefault="00AE539E" w:rsidP="00AE539E">
      <w:pPr>
        <w:numPr>
          <w:ilvl w:val="2"/>
          <w:numId w:val="77"/>
        </w:numPr>
        <w:jc w:val="both"/>
        <w:rPr>
          <w:lang w:val="en-US"/>
        </w:rPr>
      </w:pPr>
      <w:r w:rsidRPr="00F25B04">
        <w:rPr>
          <w:lang w:val="en-US"/>
        </w:rPr>
        <w:t xml:space="preserve">Various outdoor/indoor UE distributions </w:t>
      </w:r>
    </w:p>
    <w:p w14:paraId="3886806C" w14:textId="77777777" w:rsidR="00AE539E" w:rsidRPr="00F25B04" w:rsidRDefault="00AE539E" w:rsidP="00AE539E">
      <w:pPr>
        <w:numPr>
          <w:ilvl w:val="1"/>
          <w:numId w:val="77"/>
        </w:numPr>
        <w:jc w:val="both"/>
        <w:rPr>
          <w:lang w:val="en-US"/>
        </w:rPr>
      </w:pPr>
      <w:r w:rsidRPr="00F25B04">
        <w:rPr>
          <w:lang w:val="en-US"/>
        </w:rPr>
        <w:t>Configurations</w:t>
      </w:r>
    </w:p>
    <w:p w14:paraId="71FB3059" w14:textId="77777777" w:rsidR="00AE539E" w:rsidRPr="00F25B04" w:rsidRDefault="00AE539E" w:rsidP="00AE539E">
      <w:pPr>
        <w:numPr>
          <w:ilvl w:val="2"/>
          <w:numId w:val="77"/>
        </w:numPr>
        <w:jc w:val="both"/>
        <w:rPr>
          <w:lang w:val="en-US"/>
        </w:rPr>
      </w:pPr>
      <w:r w:rsidRPr="00F25B04">
        <w:rPr>
          <w:lang w:val="en-US"/>
        </w:rPr>
        <w:t xml:space="preserve">Various gNB settings </w:t>
      </w:r>
    </w:p>
    <w:p w14:paraId="4C7AB873" w14:textId="41B87ADF" w:rsidR="00AE539E" w:rsidRPr="00F25B04" w:rsidRDefault="00AE539E" w:rsidP="00AE539E">
      <w:pPr>
        <w:numPr>
          <w:ilvl w:val="2"/>
          <w:numId w:val="77"/>
        </w:numPr>
        <w:jc w:val="both"/>
        <w:rPr>
          <w:lang w:val="en-US"/>
        </w:rPr>
      </w:pPr>
      <w:r w:rsidRPr="00F25B04">
        <w:rPr>
          <w:lang w:val="en-US"/>
        </w:rPr>
        <w:t>Various Set B of beam</w:t>
      </w:r>
      <w:r w:rsidR="001E525D">
        <w:rPr>
          <w:lang w:val="en-US"/>
        </w:rPr>
        <w:t xml:space="preserve"> </w:t>
      </w:r>
      <w:r w:rsidRPr="00F25B04">
        <w:rPr>
          <w:lang w:val="en-US"/>
        </w:rPr>
        <w:t>(</w:t>
      </w:r>
      <w:r w:rsidR="00852A3C">
        <w:rPr>
          <w:lang w:val="en-US"/>
        </w:rPr>
        <w:t>detailed in</w:t>
      </w:r>
      <w:r w:rsidR="001E525D">
        <w:rPr>
          <w:lang w:val="en-US"/>
        </w:rPr>
        <w:t xml:space="preserve"> Section </w:t>
      </w:r>
      <w:r w:rsidR="001E525D">
        <w:rPr>
          <w:lang w:val="en-US"/>
        </w:rPr>
        <w:fldChar w:fldCharType="begin"/>
      </w:r>
      <w:r w:rsidR="001E525D">
        <w:rPr>
          <w:lang w:val="en-US"/>
        </w:rPr>
        <w:instrText xml:space="preserve"> REF _Ref127263333 \r \h </w:instrText>
      </w:r>
      <w:r w:rsidR="001E525D">
        <w:rPr>
          <w:lang w:val="en-US"/>
        </w:rPr>
      </w:r>
      <w:r w:rsidR="001E525D">
        <w:rPr>
          <w:lang w:val="en-US"/>
        </w:rPr>
        <w:fldChar w:fldCharType="separate"/>
      </w:r>
      <w:r w:rsidR="001E525D">
        <w:rPr>
          <w:lang w:val="en-US"/>
        </w:rPr>
        <w:t>2.2.1.4.4</w:t>
      </w:r>
      <w:r w:rsidR="001E525D">
        <w:rPr>
          <w:lang w:val="en-US"/>
        </w:rPr>
        <w:fldChar w:fldCharType="end"/>
      </w:r>
      <w:r w:rsidRPr="00F25B04">
        <w:rPr>
          <w:lang w:val="en-US"/>
        </w:rPr>
        <w:t>)</w:t>
      </w:r>
    </w:p>
    <w:p w14:paraId="51820602" w14:textId="5D4E9AAC" w:rsidR="00B44A59" w:rsidRPr="001B25BD" w:rsidRDefault="004E2868" w:rsidP="00B75A57">
      <w:pPr>
        <w:jc w:val="both"/>
        <w:rPr>
          <w:lang w:val="en-US"/>
        </w:rPr>
      </w:pPr>
      <w:r w:rsidRPr="00F25B04">
        <w:rPr>
          <w:lang w:val="en-US"/>
        </w:rPr>
        <w:t>Moreover, f</w:t>
      </w:r>
      <w:r w:rsidR="00E537DA" w:rsidRPr="00F25B04">
        <w:rPr>
          <w:lang w:val="en-US"/>
        </w:rPr>
        <w:t xml:space="preserve">or BM Case-2, </w:t>
      </w:r>
      <w:r w:rsidRPr="00F25B04">
        <w:rPr>
          <w:lang w:val="en-US"/>
        </w:rPr>
        <w:t xml:space="preserve">various </w:t>
      </w:r>
      <w:r w:rsidR="00E537DA" w:rsidRPr="00F25B04">
        <w:rPr>
          <w:lang w:val="en-US"/>
        </w:rPr>
        <w:t>scenarios</w:t>
      </w:r>
      <w:r w:rsidRPr="00F25B04">
        <w:rPr>
          <w:lang w:val="en-US"/>
        </w:rPr>
        <w:t xml:space="preserve"> with different UE speeds are considered for evaluation and the results </w:t>
      </w:r>
      <w:r w:rsidR="00E537DA" w:rsidRPr="00F25B04">
        <w:rPr>
          <w:lang w:val="en-US"/>
        </w:rPr>
        <w:t xml:space="preserve">are detailed in </w:t>
      </w:r>
      <w:r w:rsidR="00A11A3B" w:rsidRPr="00F25B04">
        <w:rPr>
          <w:lang w:val="en-US"/>
        </w:rPr>
        <w:t xml:space="preserve">Section </w:t>
      </w:r>
      <w:r w:rsidR="00A11A3B" w:rsidRPr="00F25B04">
        <w:rPr>
          <w:lang w:val="en-US"/>
        </w:rPr>
        <w:fldChar w:fldCharType="begin"/>
      </w:r>
      <w:r w:rsidR="00A11A3B" w:rsidRPr="00F25B04">
        <w:rPr>
          <w:lang w:val="en-US"/>
        </w:rPr>
        <w:instrText xml:space="preserve"> REF _Ref118655110 \r \h </w:instrText>
      </w:r>
      <w:r w:rsidR="00A11A3B" w:rsidRPr="00F25B04">
        <w:rPr>
          <w:lang w:val="en-US"/>
        </w:rPr>
      </w:r>
      <w:r w:rsidR="00A11A3B" w:rsidRPr="00F25B04">
        <w:rPr>
          <w:lang w:val="en-US"/>
        </w:rPr>
        <w:fldChar w:fldCharType="separate"/>
      </w:r>
      <w:r w:rsidR="00426B98">
        <w:rPr>
          <w:lang w:val="en-US"/>
        </w:rPr>
        <w:t>2.3.1.4</w:t>
      </w:r>
      <w:r w:rsidR="00A11A3B" w:rsidRPr="00F25B04">
        <w:rPr>
          <w:lang w:val="en-US"/>
        </w:rPr>
        <w:fldChar w:fldCharType="end"/>
      </w:r>
      <w:r w:rsidR="00417482" w:rsidRPr="00F25B04">
        <w:rPr>
          <w:lang w:val="en-US"/>
        </w:rPr>
        <w:t xml:space="preserve">. </w:t>
      </w:r>
    </w:p>
    <w:p w14:paraId="238F5A1F" w14:textId="77777777" w:rsidR="008B3A1A" w:rsidRPr="001B25BD" w:rsidRDefault="008B3A1A" w:rsidP="008B3A1A">
      <w:pPr>
        <w:pStyle w:val="Heading4"/>
        <w:rPr>
          <w:lang w:val="en-US"/>
        </w:rPr>
      </w:pPr>
      <w:r w:rsidRPr="001B25BD">
        <w:rPr>
          <w:lang w:val="en-US"/>
        </w:rPr>
        <w:t xml:space="preserve">Model Generalization for Different </w:t>
      </w:r>
      <w:r w:rsidRPr="00F25B04">
        <w:rPr>
          <w:lang w:val="en-US"/>
        </w:rPr>
        <w:t>Indoor/Outdoor UEs distribution</w:t>
      </w:r>
      <w:r w:rsidRPr="001B25BD">
        <w:rPr>
          <w:lang w:val="en-US"/>
        </w:rPr>
        <w:t xml:space="preserve"> </w:t>
      </w:r>
    </w:p>
    <w:p w14:paraId="0713A079" w14:textId="69DA7E8B" w:rsidR="00C47F4E" w:rsidRPr="0081426F" w:rsidRDefault="00C47F4E" w:rsidP="00C47F4E">
      <w:pPr>
        <w:jc w:val="both"/>
        <w:rPr>
          <w:lang w:val="en-US"/>
        </w:rPr>
      </w:pPr>
      <w:r w:rsidRPr="0081426F">
        <w:rPr>
          <w:lang w:val="en-US"/>
        </w:rPr>
        <w:t>In this subsection, we study the model generalization capabilities for different distributions of indoor</w:t>
      </w:r>
      <w:r w:rsidR="00753633" w:rsidRPr="0081426F">
        <w:rPr>
          <w:lang w:val="en-US"/>
        </w:rPr>
        <w:t xml:space="preserve"> (In) and </w:t>
      </w:r>
      <w:r w:rsidRPr="0081426F">
        <w:rPr>
          <w:lang w:val="en-US"/>
        </w:rPr>
        <w:t>outdoor</w:t>
      </w:r>
      <w:r w:rsidR="00753633" w:rsidRPr="0081426F">
        <w:rPr>
          <w:lang w:val="en-US"/>
        </w:rPr>
        <w:t xml:space="preserve"> (Out)</w:t>
      </w:r>
      <w:r w:rsidRPr="0081426F">
        <w:rPr>
          <w:lang w:val="en-US"/>
        </w:rPr>
        <w:t xml:space="preserve"> UEs. The following scenarios have been considered for evaluation:</w:t>
      </w:r>
    </w:p>
    <w:p w14:paraId="0465D6A7" w14:textId="1622B2B0" w:rsidR="00C47F4E" w:rsidRPr="0081426F" w:rsidRDefault="00C47F4E" w:rsidP="00C47F4E">
      <w:pPr>
        <w:jc w:val="both"/>
        <w:rPr>
          <w:lang w:val="en-US"/>
        </w:rPr>
      </w:pPr>
      <w:r w:rsidRPr="0081426F">
        <w:rPr>
          <w:lang w:val="en-US"/>
        </w:rPr>
        <w:t>-</w:t>
      </w:r>
      <w:proofErr w:type="spellStart"/>
      <w:r w:rsidRPr="0081426F">
        <w:rPr>
          <w:lang w:val="en-US"/>
        </w:rPr>
        <w:t>Scenario#A</w:t>
      </w:r>
      <w:proofErr w:type="spellEnd"/>
      <w:r w:rsidRPr="0081426F">
        <w:rPr>
          <w:lang w:val="en-US"/>
        </w:rPr>
        <w:t xml:space="preserve">: </w:t>
      </w:r>
      <w:r w:rsidR="00E67C9E" w:rsidRPr="0081426F">
        <w:rPr>
          <w:lang w:val="en-US"/>
        </w:rPr>
        <w:t xml:space="preserve">100% </w:t>
      </w:r>
      <w:r w:rsidR="001370BC" w:rsidRPr="0081426F">
        <w:rPr>
          <w:lang w:val="en-US"/>
        </w:rPr>
        <w:t xml:space="preserve">Out </w:t>
      </w:r>
      <w:r w:rsidR="00E67C9E" w:rsidRPr="0081426F">
        <w:rPr>
          <w:lang w:val="en-US"/>
        </w:rPr>
        <w:t>UEs</w:t>
      </w:r>
    </w:p>
    <w:p w14:paraId="2E876A81" w14:textId="549F887C" w:rsidR="00E67C9E" w:rsidRPr="0081426F" w:rsidRDefault="00E67C9E" w:rsidP="00E67C9E">
      <w:pPr>
        <w:jc w:val="both"/>
        <w:rPr>
          <w:lang w:val="en-US"/>
        </w:rPr>
      </w:pPr>
      <w:r w:rsidRPr="0081426F">
        <w:rPr>
          <w:lang w:val="en-US"/>
        </w:rPr>
        <w:t>-</w:t>
      </w:r>
      <w:proofErr w:type="spellStart"/>
      <w:r w:rsidRPr="0081426F">
        <w:rPr>
          <w:lang w:val="en-US"/>
        </w:rPr>
        <w:t>Scenario#B</w:t>
      </w:r>
      <w:proofErr w:type="spellEnd"/>
      <w:r w:rsidRPr="0081426F">
        <w:rPr>
          <w:lang w:val="en-US"/>
        </w:rPr>
        <w:t xml:space="preserve">: 60% </w:t>
      </w:r>
      <w:r w:rsidR="001370BC" w:rsidRPr="0081426F">
        <w:rPr>
          <w:lang w:val="en-US"/>
        </w:rPr>
        <w:t>In</w:t>
      </w:r>
      <w:r w:rsidRPr="0081426F">
        <w:rPr>
          <w:lang w:val="en-US"/>
        </w:rPr>
        <w:t xml:space="preserve"> UEs - 40% </w:t>
      </w:r>
      <w:r w:rsidR="001370BC" w:rsidRPr="0081426F">
        <w:rPr>
          <w:lang w:val="en-US"/>
        </w:rPr>
        <w:t xml:space="preserve">Out </w:t>
      </w:r>
      <w:r w:rsidRPr="0081426F">
        <w:rPr>
          <w:lang w:val="en-US"/>
        </w:rPr>
        <w:t>UEs</w:t>
      </w:r>
    </w:p>
    <w:p w14:paraId="667C70ED" w14:textId="71B7B775" w:rsidR="00BD2CCB" w:rsidRPr="0081426F" w:rsidRDefault="00E67C9E" w:rsidP="00BD2CCB">
      <w:pPr>
        <w:jc w:val="both"/>
        <w:rPr>
          <w:lang w:val="en-US"/>
        </w:rPr>
      </w:pPr>
      <w:r w:rsidRPr="0081426F">
        <w:rPr>
          <w:lang w:val="en-US"/>
        </w:rPr>
        <w:t>-</w:t>
      </w:r>
      <w:proofErr w:type="spellStart"/>
      <w:r w:rsidRPr="0081426F">
        <w:rPr>
          <w:lang w:val="en-US"/>
        </w:rPr>
        <w:t>Scenario#C</w:t>
      </w:r>
      <w:proofErr w:type="spellEnd"/>
      <w:r w:rsidRPr="0081426F">
        <w:rPr>
          <w:lang w:val="en-US"/>
        </w:rPr>
        <w:t xml:space="preserve">: </w:t>
      </w:r>
      <w:r w:rsidR="00BD2CCB" w:rsidRPr="0081426F">
        <w:rPr>
          <w:lang w:val="en-US"/>
        </w:rPr>
        <w:t>80</w:t>
      </w:r>
      <w:r w:rsidRPr="0081426F">
        <w:rPr>
          <w:lang w:val="en-US"/>
        </w:rPr>
        <w:t xml:space="preserve">% </w:t>
      </w:r>
      <w:r w:rsidR="001370BC" w:rsidRPr="0081426F">
        <w:rPr>
          <w:lang w:val="en-US"/>
        </w:rPr>
        <w:t>In</w:t>
      </w:r>
      <w:r w:rsidR="00BD2CCB" w:rsidRPr="0081426F">
        <w:rPr>
          <w:lang w:val="en-US"/>
        </w:rPr>
        <w:t xml:space="preserve"> UEs - 20% </w:t>
      </w:r>
      <w:r w:rsidR="001370BC" w:rsidRPr="0081426F">
        <w:rPr>
          <w:lang w:val="en-US"/>
        </w:rPr>
        <w:t>Out</w:t>
      </w:r>
      <w:r w:rsidR="00BD2CCB" w:rsidRPr="0081426F">
        <w:rPr>
          <w:lang w:val="en-US"/>
        </w:rPr>
        <w:t xml:space="preserve"> UEs</w:t>
      </w:r>
    </w:p>
    <w:p w14:paraId="03E63000" w14:textId="0D12263E" w:rsidR="007E26E3" w:rsidRPr="0081426F" w:rsidRDefault="00F91266" w:rsidP="00C47F4E">
      <w:pPr>
        <w:jc w:val="both"/>
        <w:rPr>
          <w:lang w:val="en-US"/>
        </w:rPr>
      </w:pPr>
      <w:r w:rsidRPr="0081426F">
        <w:rPr>
          <w:lang w:val="en-US"/>
        </w:rPr>
        <w:t xml:space="preserve">Next, we evaluate the </w:t>
      </w:r>
      <w:r w:rsidR="007C2549" w:rsidRPr="0081426F">
        <w:rPr>
          <w:lang w:val="en-US"/>
        </w:rPr>
        <w:t>various</w:t>
      </w:r>
      <w:r w:rsidRPr="0081426F">
        <w:rPr>
          <w:lang w:val="en-US"/>
        </w:rPr>
        <w:t xml:space="preserve"> cases </w:t>
      </w:r>
      <w:r w:rsidR="00917FC5" w:rsidRPr="0081426F">
        <w:rPr>
          <w:lang w:val="en-US"/>
        </w:rPr>
        <w:t xml:space="preserve">combining </w:t>
      </w:r>
      <w:r w:rsidRPr="0081426F">
        <w:rPr>
          <w:lang w:val="en-US"/>
        </w:rPr>
        <w:t xml:space="preserve">the </w:t>
      </w:r>
      <w:r w:rsidR="00917FC5" w:rsidRPr="0081426F">
        <w:rPr>
          <w:lang w:val="en-US"/>
        </w:rPr>
        <w:t xml:space="preserve">different scenarios </w:t>
      </w:r>
      <w:r w:rsidRPr="0081426F">
        <w:rPr>
          <w:lang w:val="en-US"/>
        </w:rPr>
        <w:t xml:space="preserve">in </w:t>
      </w:r>
      <w:r w:rsidR="00917FC5" w:rsidRPr="0081426F">
        <w:rPr>
          <w:lang w:val="en-US"/>
        </w:rPr>
        <w:t>multiple</w:t>
      </w:r>
      <w:r w:rsidRPr="0081426F">
        <w:rPr>
          <w:lang w:val="en-US"/>
        </w:rPr>
        <w:t xml:space="preserve"> ways during training and inference operations.</w:t>
      </w:r>
      <w:r w:rsidR="00FA1530">
        <w:rPr>
          <w:lang w:val="en-US"/>
        </w:rPr>
        <w:t xml:space="preserve"> </w:t>
      </w:r>
      <w:r w:rsidR="0043766D" w:rsidRPr="00A157ED">
        <w:rPr>
          <w:lang w:val="en-US"/>
        </w:rPr>
        <w:fldChar w:fldCharType="begin"/>
      </w:r>
      <w:r w:rsidR="0043766D" w:rsidRPr="0081426F">
        <w:rPr>
          <w:lang w:val="en-US"/>
        </w:rPr>
        <w:instrText xml:space="preserve"> REF _Ref118652264 \h </w:instrText>
      </w:r>
      <w:r w:rsidR="0043766D" w:rsidRPr="00A157ED">
        <w:rPr>
          <w:lang w:val="en-US"/>
        </w:rPr>
      </w:r>
      <w:r w:rsidR="0043766D" w:rsidRPr="00A157ED">
        <w:rPr>
          <w:lang w:val="en-US"/>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6</w:t>
      </w:r>
      <w:r w:rsidR="0043766D" w:rsidRPr="00A157ED">
        <w:rPr>
          <w:lang w:val="en-US"/>
        </w:rPr>
        <w:fldChar w:fldCharType="end"/>
      </w:r>
      <w:r w:rsidR="00523E06" w:rsidRPr="001B25BD">
        <w:rPr>
          <w:lang w:val="en-US"/>
        </w:rPr>
        <w:t>(</w:t>
      </w:r>
      <w:r w:rsidR="00523E06" w:rsidRPr="0081426F">
        <w:rPr>
          <w:lang w:val="en-US"/>
        </w:rPr>
        <w:t>a)</w:t>
      </w:r>
      <w:r w:rsidR="0043766D" w:rsidRPr="0081426F">
        <w:rPr>
          <w:lang w:val="en-US"/>
        </w:rPr>
        <w:t xml:space="preserve"> shows</w:t>
      </w:r>
      <w:r w:rsidR="009E608E" w:rsidRPr="0081426F">
        <w:rPr>
          <w:lang w:val="en-US"/>
        </w:rPr>
        <w:t xml:space="preserve"> the CDF</w:t>
      </w:r>
      <w:r w:rsidR="002B60D4" w:rsidRPr="0081426F">
        <w:rPr>
          <w:lang w:val="en-US"/>
        </w:rPr>
        <w:t>s</w:t>
      </w:r>
      <w:r w:rsidR="009E608E" w:rsidRPr="0081426F">
        <w:rPr>
          <w:lang w:val="en-US"/>
        </w:rPr>
        <w:t xml:space="preserve"> of the RSRP error for the following cases</w:t>
      </w:r>
      <w:r w:rsidR="009B0095" w:rsidRPr="0081426F">
        <w:rPr>
          <w:lang w:val="en-US"/>
        </w:rPr>
        <w:t>:</w:t>
      </w:r>
      <w:r w:rsidR="0043766D" w:rsidRPr="0081426F">
        <w:rPr>
          <w:lang w:val="en-US"/>
        </w:rPr>
        <w:t xml:space="preserve"> </w:t>
      </w:r>
    </w:p>
    <w:p w14:paraId="3D73E450" w14:textId="225B4C0C" w:rsidR="007E26E3" w:rsidRPr="001B25BD" w:rsidRDefault="00523E06" w:rsidP="00F25B04">
      <w:pPr>
        <w:pStyle w:val="ListParagraph"/>
        <w:numPr>
          <w:ilvl w:val="0"/>
          <w:numId w:val="98"/>
        </w:numPr>
        <w:jc w:val="both"/>
        <w:rPr>
          <w:lang w:val="en-US"/>
        </w:rPr>
      </w:pPr>
      <w:r w:rsidRPr="00F25B04">
        <w:rPr>
          <w:lang w:val="en-US"/>
        </w:rPr>
        <w:t>Case#</w:t>
      </w:r>
      <w:r w:rsidR="00407140" w:rsidRPr="00F25B04">
        <w:rPr>
          <w:lang w:val="en-US"/>
        </w:rPr>
        <w:t>1</w:t>
      </w:r>
      <w:r w:rsidR="007C1262" w:rsidRPr="001B25BD">
        <w:rPr>
          <w:lang w:val="en-US"/>
        </w:rPr>
        <w:t xml:space="preserve"> </w:t>
      </w:r>
      <w:r w:rsidR="007C1262" w:rsidRPr="0081426F">
        <w:rPr>
          <w:lang w:val="en-US"/>
        </w:rPr>
        <w:t xml:space="preserve">(solid red line) </w:t>
      </w:r>
      <w:r w:rsidR="00407140" w:rsidRPr="00F25B04">
        <w:rPr>
          <w:lang w:val="en-US"/>
        </w:rPr>
        <w:t xml:space="preserve">when the ML model is trained </w:t>
      </w:r>
      <w:r w:rsidR="00E80539" w:rsidRPr="00F25B04">
        <w:rPr>
          <w:lang w:val="en-US"/>
        </w:rPr>
        <w:t xml:space="preserve">with </w:t>
      </w:r>
      <w:proofErr w:type="spellStart"/>
      <w:r w:rsidR="00E80539" w:rsidRPr="00F25B04">
        <w:rPr>
          <w:lang w:val="en-US"/>
        </w:rPr>
        <w:t>Scenario#A</w:t>
      </w:r>
      <w:proofErr w:type="spellEnd"/>
      <w:r w:rsidR="00E80539" w:rsidRPr="00F25B04">
        <w:rPr>
          <w:lang w:val="en-US"/>
        </w:rPr>
        <w:t xml:space="preserve"> (100% </w:t>
      </w:r>
      <w:r w:rsidR="001370BC" w:rsidRPr="00F25B04">
        <w:rPr>
          <w:lang w:val="en-US"/>
        </w:rPr>
        <w:t>Out</w:t>
      </w:r>
      <w:r w:rsidR="00E80539" w:rsidRPr="00F25B04">
        <w:rPr>
          <w:lang w:val="en-US"/>
        </w:rPr>
        <w:t xml:space="preserve"> UEs) and tested </w:t>
      </w:r>
      <w:r w:rsidR="00A47C5C" w:rsidRPr="00F25B04">
        <w:rPr>
          <w:lang w:val="en-US"/>
        </w:rPr>
        <w:t xml:space="preserve">with the same </w:t>
      </w:r>
      <w:proofErr w:type="spellStart"/>
      <w:r w:rsidR="00D61AC6" w:rsidRPr="00F25B04">
        <w:rPr>
          <w:lang w:val="en-US"/>
        </w:rPr>
        <w:t>Scenario#A</w:t>
      </w:r>
      <w:proofErr w:type="spellEnd"/>
      <w:r w:rsidR="00D61AC6" w:rsidRPr="00F25B04">
        <w:rPr>
          <w:lang w:val="en-US"/>
        </w:rPr>
        <w:t xml:space="preserve"> (100% </w:t>
      </w:r>
      <w:r w:rsidR="001370BC" w:rsidRPr="00F25B04">
        <w:rPr>
          <w:lang w:val="en-US"/>
        </w:rPr>
        <w:t>Out</w:t>
      </w:r>
      <w:r w:rsidR="00D61AC6" w:rsidRPr="00F25B04">
        <w:rPr>
          <w:lang w:val="en-US"/>
        </w:rPr>
        <w:t xml:space="preserve"> UEs)</w:t>
      </w:r>
      <w:r w:rsidR="0073646E" w:rsidRPr="00F25B04">
        <w:rPr>
          <w:lang w:val="en-US"/>
        </w:rPr>
        <w:t xml:space="preserve">. </w:t>
      </w:r>
    </w:p>
    <w:p w14:paraId="20A1C057" w14:textId="5B0A7758" w:rsidR="00E67C9E" w:rsidRPr="001B25BD" w:rsidRDefault="0073646E" w:rsidP="00F25B04">
      <w:pPr>
        <w:pStyle w:val="ListParagraph"/>
        <w:numPr>
          <w:ilvl w:val="0"/>
          <w:numId w:val="98"/>
        </w:numPr>
        <w:jc w:val="both"/>
        <w:rPr>
          <w:lang w:val="en-US"/>
        </w:rPr>
      </w:pPr>
      <w:r w:rsidRPr="00F25B04">
        <w:rPr>
          <w:lang w:val="en-US"/>
        </w:rPr>
        <w:t xml:space="preserve">Case#2 </w:t>
      </w:r>
      <w:r w:rsidR="007C1262" w:rsidRPr="001B25BD">
        <w:rPr>
          <w:lang w:val="en-US"/>
        </w:rPr>
        <w:t>(</w:t>
      </w:r>
      <w:r w:rsidR="007C1262" w:rsidRPr="0081426F">
        <w:rPr>
          <w:lang w:val="en-US"/>
        </w:rPr>
        <w:t>solid blue/gree</w:t>
      </w:r>
      <w:r w:rsidR="003972ED" w:rsidRPr="0081426F">
        <w:rPr>
          <w:lang w:val="en-US"/>
        </w:rPr>
        <w:t>n</w:t>
      </w:r>
      <w:r w:rsidR="007C1262" w:rsidRPr="0081426F">
        <w:rPr>
          <w:lang w:val="en-US"/>
        </w:rPr>
        <w:t xml:space="preserve"> lines) </w:t>
      </w:r>
      <w:r w:rsidRPr="00F25B04">
        <w:rPr>
          <w:lang w:val="en-US"/>
        </w:rPr>
        <w:t xml:space="preserve">when the ML model is trained with </w:t>
      </w:r>
      <w:proofErr w:type="spellStart"/>
      <w:r w:rsidRPr="00F25B04">
        <w:rPr>
          <w:lang w:val="en-US"/>
        </w:rPr>
        <w:t>Scenario#A</w:t>
      </w:r>
      <w:proofErr w:type="spellEnd"/>
      <w:r w:rsidRPr="00F25B04">
        <w:rPr>
          <w:lang w:val="en-US"/>
        </w:rPr>
        <w:t xml:space="preserve"> and tested with </w:t>
      </w:r>
      <w:r w:rsidR="0015410C" w:rsidRPr="00F25B04">
        <w:rPr>
          <w:lang w:val="en-US"/>
        </w:rPr>
        <w:t>different</w:t>
      </w:r>
      <w:r w:rsidRPr="00F25B04">
        <w:rPr>
          <w:lang w:val="en-US"/>
        </w:rPr>
        <w:t xml:space="preserve"> </w:t>
      </w:r>
      <w:proofErr w:type="spellStart"/>
      <w:r w:rsidRPr="00F25B04">
        <w:rPr>
          <w:lang w:val="en-US"/>
        </w:rPr>
        <w:t>Scenario#B</w:t>
      </w:r>
      <w:proofErr w:type="spellEnd"/>
      <w:r w:rsidRPr="00F25B04">
        <w:rPr>
          <w:lang w:val="en-US"/>
        </w:rPr>
        <w:t xml:space="preserve"> and #C (60% </w:t>
      </w:r>
      <w:r w:rsidR="001370BC" w:rsidRPr="00F25B04">
        <w:rPr>
          <w:lang w:val="en-US"/>
        </w:rPr>
        <w:t>In</w:t>
      </w:r>
      <w:r w:rsidRPr="00F25B04">
        <w:rPr>
          <w:lang w:val="en-US"/>
        </w:rPr>
        <w:t xml:space="preserve"> UEs - 40% </w:t>
      </w:r>
      <w:r w:rsidR="001370BC" w:rsidRPr="00F25B04">
        <w:rPr>
          <w:lang w:val="en-US"/>
        </w:rPr>
        <w:t>Out</w:t>
      </w:r>
      <w:r w:rsidRPr="00F25B04">
        <w:rPr>
          <w:lang w:val="en-US"/>
        </w:rPr>
        <w:t xml:space="preserve"> UEs and 80% </w:t>
      </w:r>
      <w:r w:rsidR="001370BC" w:rsidRPr="00F25B04">
        <w:rPr>
          <w:lang w:val="en-US"/>
        </w:rPr>
        <w:t>In</w:t>
      </w:r>
      <w:r w:rsidRPr="00F25B04">
        <w:rPr>
          <w:lang w:val="en-US"/>
        </w:rPr>
        <w:t xml:space="preserve"> UEs - 20% </w:t>
      </w:r>
      <w:r w:rsidR="001370BC" w:rsidRPr="00F25B04">
        <w:rPr>
          <w:lang w:val="en-US"/>
        </w:rPr>
        <w:t>Out</w:t>
      </w:r>
      <w:r w:rsidRPr="00F25B04">
        <w:rPr>
          <w:lang w:val="en-US"/>
        </w:rPr>
        <w:t xml:space="preserve"> UEs).</w:t>
      </w:r>
    </w:p>
    <w:p w14:paraId="35EDC9A1" w14:textId="783828F4" w:rsidR="007E26E3" w:rsidRPr="0081426F" w:rsidRDefault="007E26E3" w:rsidP="00F25B04">
      <w:pPr>
        <w:pStyle w:val="ListParagraph"/>
        <w:numPr>
          <w:ilvl w:val="0"/>
          <w:numId w:val="98"/>
        </w:numPr>
        <w:jc w:val="both"/>
        <w:rPr>
          <w:lang w:val="en-US"/>
        </w:rPr>
      </w:pPr>
      <w:r w:rsidRPr="0081426F">
        <w:rPr>
          <w:lang w:val="en-US"/>
        </w:rPr>
        <w:t xml:space="preserve">Case#3 </w:t>
      </w:r>
      <w:r w:rsidR="007C1262" w:rsidRPr="0081426F">
        <w:rPr>
          <w:lang w:val="en-US"/>
        </w:rPr>
        <w:t xml:space="preserve">(dashed lines) </w:t>
      </w:r>
      <w:r w:rsidRPr="0081426F">
        <w:rPr>
          <w:lang w:val="en-US"/>
        </w:rPr>
        <w:t xml:space="preserve">when the ML model is trained mixing data from </w:t>
      </w:r>
      <w:proofErr w:type="spellStart"/>
      <w:r w:rsidRPr="0081426F">
        <w:rPr>
          <w:lang w:val="en-US"/>
        </w:rPr>
        <w:t>Scenario#A#B#C</w:t>
      </w:r>
      <w:proofErr w:type="spellEnd"/>
      <w:r w:rsidR="00141F5D">
        <w:rPr>
          <w:lang w:val="en-US"/>
        </w:rPr>
        <w:t xml:space="preserve"> (1/3 split) </w:t>
      </w:r>
      <w:r w:rsidRPr="0081426F">
        <w:rPr>
          <w:lang w:val="en-US"/>
        </w:rPr>
        <w:t>and tested with different Scenarios.</w:t>
      </w:r>
    </w:p>
    <w:p w14:paraId="43A17BAD" w14:textId="38037992" w:rsidR="007E26E3" w:rsidRPr="0081426F" w:rsidRDefault="00126535" w:rsidP="00E844C9">
      <w:pPr>
        <w:jc w:val="both"/>
        <w:rPr>
          <w:lang w:val="en-US"/>
        </w:rPr>
      </w:pPr>
      <w:r w:rsidRPr="0081426F">
        <w:rPr>
          <w:lang w:val="en-US"/>
        </w:rPr>
        <w:lastRenderedPageBreak/>
        <w:t xml:space="preserve">Case#2 </w:t>
      </w:r>
      <w:r w:rsidR="009D3777">
        <w:rPr>
          <w:lang w:val="en-US"/>
        </w:rPr>
        <w:t>always has</w:t>
      </w:r>
      <w:r w:rsidR="002A65C1" w:rsidRPr="0081426F">
        <w:rPr>
          <w:lang w:val="en-US"/>
        </w:rPr>
        <w:t xml:space="preserve"> worse performance than Case#</w:t>
      </w:r>
      <w:r w:rsidR="007E6910" w:rsidRPr="0081426F">
        <w:rPr>
          <w:lang w:val="en-US"/>
        </w:rPr>
        <w:t>3</w:t>
      </w:r>
      <w:r w:rsidR="00400FDB" w:rsidRPr="0081426F">
        <w:rPr>
          <w:lang w:val="en-US"/>
        </w:rPr>
        <w:t>, especially when</w:t>
      </w:r>
      <w:r w:rsidR="00F43DE1" w:rsidRPr="0081426F">
        <w:rPr>
          <w:lang w:val="en-US"/>
        </w:rPr>
        <w:t xml:space="preserve"> the percentage of</w:t>
      </w:r>
      <w:r w:rsidR="00400FDB" w:rsidRPr="0081426F">
        <w:rPr>
          <w:lang w:val="en-US"/>
        </w:rPr>
        <w:t xml:space="preserve"> </w:t>
      </w:r>
      <w:r w:rsidR="00DA6AB2" w:rsidRPr="0081426F">
        <w:rPr>
          <w:lang w:val="en-US"/>
        </w:rPr>
        <w:t xml:space="preserve">In UEs </w:t>
      </w:r>
      <w:r w:rsidR="00F43DE1" w:rsidRPr="0081426F">
        <w:rPr>
          <w:lang w:val="en-US"/>
        </w:rPr>
        <w:t>is larger</w:t>
      </w:r>
      <w:r w:rsidR="007E6910" w:rsidRPr="0081426F">
        <w:rPr>
          <w:lang w:val="en-US"/>
        </w:rPr>
        <w:t>.</w:t>
      </w:r>
      <w:r w:rsidR="00F43DE1" w:rsidRPr="0081426F">
        <w:rPr>
          <w:lang w:val="en-US"/>
        </w:rPr>
        <w:t xml:space="preserve"> </w:t>
      </w:r>
      <w:r w:rsidR="004B170F" w:rsidRPr="0081426F">
        <w:rPr>
          <w:lang w:val="en-US"/>
        </w:rPr>
        <w:t>Case#3 h</w:t>
      </w:r>
      <w:r w:rsidR="00CE5A98" w:rsidRPr="0081426F">
        <w:rPr>
          <w:lang w:val="en-US"/>
        </w:rPr>
        <w:t xml:space="preserve">as performance that improves Case#1, </w:t>
      </w:r>
      <w:r w:rsidR="00A54621" w:rsidRPr="0081426F">
        <w:rPr>
          <w:lang w:val="en-US"/>
        </w:rPr>
        <w:t xml:space="preserve">due to the larger number of Out UEs in the combined dataset. Therefore, we make the following observation. </w:t>
      </w:r>
    </w:p>
    <w:p w14:paraId="7C71E6B8" w14:textId="0329C593" w:rsidR="007E6E63" w:rsidRPr="0081426F" w:rsidRDefault="007E6E63" w:rsidP="00313340">
      <w:pPr>
        <w:pStyle w:val="ListParagraph"/>
        <w:numPr>
          <w:ilvl w:val="0"/>
          <w:numId w:val="49"/>
        </w:numPr>
        <w:jc w:val="both"/>
        <w:rPr>
          <w:lang w:val="en-US"/>
        </w:rPr>
      </w:pPr>
      <w:r w:rsidRPr="00F25B04">
        <w:rPr>
          <w:lang w:val="en-US"/>
        </w:rPr>
        <w:t xml:space="preserve">The </w:t>
      </w:r>
      <w:r w:rsidRPr="001B25BD">
        <w:rPr>
          <w:lang w:val="en-US"/>
        </w:rPr>
        <w:t>ML mode</w:t>
      </w:r>
      <w:r w:rsidRPr="0081426F">
        <w:rPr>
          <w:lang w:val="en-US"/>
        </w:rPr>
        <w:t>l trained with only outdoor UEs may NOT generalize well for indoor UEs, whereas the ML model trained with mixed indoor/outdoor UEs may generalize well for both indoor and outdoor UEs.</w:t>
      </w:r>
    </w:p>
    <w:p w14:paraId="43791B44" w14:textId="77777777" w:rsidR="00FA1530" w:rsidRPr="00F25B04" w:rsidRDefault="00FA1530">
      <w:pPr>
        <w:jc w:val="both"/>
        <w:rPr>
          <w:lang w:val="en-US"/>
        </w:rPr>
      </w:pPr>
    </w:p>
    <w:p w14:paraId="644C4321" w14:textId="0F3E2E86" w:rsidR="0042276D" w:rsidRPr="0081426F" w:rsidRDefault="0042276D" w:rsidP="0042276D">
      <w:pPr>
        <w:jc w:val="both"/>
        <w:rPr>
          <w:lang w:val="en-US"/>
        </w:rPr>
      </w:pPr>
      <w:r w:rsidRPr="00A157ED">
        <w:rPr>
          <w:lang w:val="en-US"/>
        </w:rPr>
        <w:fldChar w:fldCharType="begin"/>
      </w:r>
      <w:r w:rsidRPr="0081426F">
        <w:rPr>
          <w:lang w:val="en-US"/>
        </w:rPr>
        <w:instrText xml:space="preserve"> REF _Ref118652264 \h </w:instrText>
      </w:r>
      <w:r w:rsidRPr="00A157ED">
        <w:rPr>
          <w:lang w:val="en-US"/>
        </w:rPr>
      </w:r>
      <w:r w:rsidRPr="00A157ED">
        <w:rPr>
          <w:lang w:val="en-US"/>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6</w:t>
      </w:r>
      <w:r w:rsidRPr="00A157ED">
        <w:rPr>
          <w:lang w:val="en-US"/>
        </w:rPr>
        <w:fldChar w:fldCharType="end"/>
      </w:r>
      <w:r w:rsidRPr="001B25BD">
        <w:rPr>
          <w:lang w:val="en-US"/>
        </w:rPr>
        <w:t>(</w:t>
      </w:r>
      <w:r w:rsidRPr="0081426F">
        <w:rPr>
          <w:lang w:val="en-US"/>
        </w:rPr>
        <w:t xml:space="preserve">b) shows the CDFs of the RSRP error for the following cases: </w:t>
      </w:r>
    </w:p>
    <w:p w14:paraId="5CB82A52" w14:textId="657F73CA" w:rsidR="0042276D" w:rsidRPr="0081426F" w:rsidRDefault="0042276D" w:rsidP="0042276D">
      <w:pPr>
        <w:pStyle w:val="ListParagraph"/>
        <w:numPr>
          <w:ilvl w:val="0"/>
          <w:numId w:val="98"/>
        </w:numPr>
        <w:jc w:val="both"/>
        <w:rPr>
          <w:lang w:val="en-US"/>
        </w:rPr>
      </w:pPr>
      <w:r w:rsidRPr="0081426F">
        <w:rPr>
          <w:lang w:val="en-US"/>
        </w:rPr>
        <w:t>Case#1</w:t>
      </w:r>
      <w:r w:rsidR="00E73E79" w:rsidRPr="0081426F">
        <w:rPr>
          <w:lang w:val="en-US"/>
        </w:rPr>
        <w:t xml:space="preserve"> (solid </w:t>
      </w:r>
      <w:r w:rsidR="007C1262" w:rsidRPr="0081426F">
        <w:rPr>
          <w:lang w:val="en-US"/>
        </w:rPr>
        <w:t>green</w:t>
      </w:r>
      <w:r w:rsidR="00E73E79" w:rsidRPr="0081426F">
        <w:rPr>
          <w:lang w:val="en-US"/>
        </w:rPr>
        <w:t xml:space="preserve"> line)</w:t>
      </w:r>
      <w:r w:rsidRPr="0081426F">
        <w:rPr>
          <w:lang w:val="en-US"/>
        </w:rPr>
        <w:t xml:space="preserve"> when the ML model is trained with </w:t>
      </w:r>
      <w:proofErr w:type="spellStart"/>
      <w:r w:rsidRPr="0081426F">
        <w:rPr>
          <w:lang w:val="en-US"/>
        </w:rPr>
        <w:t>Scenario#A</w:t>
      </w:r>
      <w:proofErr w:type="spellEnd"/>
      <w:r w:rsidRPr="0081426F">
        <w:rPr>
          <w:lang w:val="en-US"/>
        </w:rPr>
        <w:t xml:space="preserve"> (</w:t>
      </w:r>
      <w:r w:rsidR="00C521C2" w:rsidRPr="0081426F">
        <w:rPr>
          <w:lang w:val="en-US"/>
        </w:rPr>
        <w:t>80% In UEs - 20% Out UEs</w:t>
      </w:r>
      <w:r w:rsidRPr="0081426F">
        <w:rPr>
          <w:lang w:val="en-US"/>
        </w:rPr>
        <w:t xml:space="preserve">) and tested with the same </w:t>
      </w:r>
      <w:proofErr w:type="spellStart"/>
      <w:r w:rsidRPr="0081426F">
        <w:rPr>
          <w:lang w:val="en-US"/>
        </w:rPr>
        <w:t>Scenario#A</w:t>
      </w:r>
      <w:proofErr w:type="spellEnd"/>
      <w:r w:rsidRPr="0081426F">
        <w:rPr>
          <w:lang w:val="en-US"/>
        </w:rPr>
        <w:t xml:space="preserve"> (</w:t>
      </w:r>
      <w:r w:rsidR="00F16933" w:rsidRPr="0081426F">
        <w:rPr>
          <w:lang w:val="en-US"/>
        </w:rPr>
        <w:t>80% In UEs - 20% Out UEs</w:t>
      </w:r>
      <w:r w:rsidRPr="0081426F">
        <w:rPr>
          <w:lang w:val="en-US"/>
        </w:rPr>
        <w:t xml:space="preserve">). </w:t>
      </w:r>
    </w:p>
    <w:p w14:paraId="203C63C2" w14:textId="3DBE4081" w:rsidR="0042276D" w:rsidRPr="0081426F" w:rsidRDefault="0042276D" w:rsidP="0042276D">
      <w:pPr>
        <w:pStyle w:val="ListParagraph"/>
        <w:numPr>
          <w:ilvl w:val="0"/>
          <w:numId w:val="98"/>
        </w:numPr>
        <w:jc w:val="both"/>
        <w:rPr>
          <w:lang w:val="en-US"/>
        </w:rPr>
      </w:pPr>
      <w:r w:rsidRPr="0081426F">
        <w:rPr>
          <w:lang w:val="en-US"/>
        </w:rPr>
        <w:t>Case#2</w:t>
      </w:r>
      <w:r w:rsidR="004D658B" w:rsidRPr="0081426F">
        <w:rPr>
          <w:lang w:val="en-US"/>
        </w:rPr>
        <w:t xml:space="preserve"> (solid red</w:t>
      </w:r>
      <w:r w:rsidR="0073771A" w:rsidRPr="0081426F">
        <w:rPr>
          <w:lang w:val="en-US"/>
        </w:rPr>
        <w:t>/</w:t>
      </w:r>
      <w:proofErr w:type="spellStart"/>
      <w:r w:rsidR="0073771A" w:rsidRPr="0081426F">
        <w:rPr>
          <w:lang w:val="en-US"/>
        </w:rPr>
        <w:t>blu</w:t>
      </w:r>
      <w:proofErr w:type="spellEnd"/>
      <w:r w:rsidR="004D658B" w:rsidRPr="0081426F">
        <w:rPr>
          <w:lang w:val="en-US"/>
        </w:rPr>
        <w:t xml:space="preserve"> line</w:t>
      </w:r>
      <w:r w:rsidR="00762365" w:rsidRPr="0081426F">
        <w:rPr>
          <w:lang w:val="en-US"/>
        </w:rPr>
        <w:t>s</w:t>
      </w:r>
      <w:r w:rsidR="004D658B" w:rsidRPr="0081426F">
        <w:rPr>
          <w:lang w:val="en-US"/>
        </w:rPr>
        <w:t>)</w:t>
      </w:r>
      <w:r w:rsidR="00787DF1" w:rsidRPr="0081426F">
        <w:rPr>
          <w:lang w:val="en-US"/>
        </w:rPr>
        <w:t xml:space="preserve"> </w:t>
      </w:r>
      <w:r w:rsidRPr="0081426F">
        <w:rPr>
          <w:lang w:val="en-US"/>
        </w:rPr>
        <w:t xml:space="preserve">when the ML model is trained with </w:t>
      </w:r>
      <w:proofErr w:type="spellStart"/>
      <w:r w:rsidRPr="0081426F">
        <w:rPr>
          <w:lang w:val="en-US"/>
        </w:rPr>
        <w:t>Scenario#A</w:t>
      </w:r>
      <w:proofErr w:type="spellEnd"/>
      <w:r w:rsidRPr="0081426F">
        <w:rPr>
          <w:lang w:val="en-US"/>
        </w:rPr>
        <w:t xml:space="preserve"> and tested with different </w:t>
      </w:r>
      <w:proofErr w:type="spellStart"/>
      <w:r w:rsidRPr="0081426F">
        <w:rPr>
          <w:lang w:val="en-US"/>
        </w:rPr>
        <w:t>Scenario#B</w:t>
      </w:r>
      <w:proofErr w:type="spellEnd"/>
      <w:r w:rsidRPr="0081426F">
        <w:rPr>
          <w:lang w:val="en-US"/>
        </w:rPr>
        <w:t xml:space="preserve"> and #C (60% In UEs - 40% Out UEs and </w:t>
      </w:r>
      <w:r w:rsidR="00BE4E5F" w:rsidRPr="0081426F">
        <w:rPr>
          <w:lang w:val="en-US"/>
        </w:rPr>
        <w:t>100% Out UEs</w:t>
      </w:r>
      <w:r w:rsidRPr="0081426F">
        <w:rPr>
          <w:lang w:val="en-US"/>
        </w:rPr>
        <w:t>).</w:t>
      </w:r>
    </w:p>
    <w:p w14:paraId="47CBC665" w14:textId="6C8C2EA2" w:rsidR="0042276D" w:rsidRPr="0081426F" w:rsidRDefault="0042276D" w:rsidP="0042276D">
      <w:pPr>
        <w:pStyle w:val="ListParagraph"/>
        <w:numPr>
          <w:ilvl w:val="0"/>
          <w:numId w:val="98"/>
        </w:numPr>
        <w:jc w:val="both"/>
        <w:rPr>
          <w:lang w:val="en-US"/>
        </w:rPr>
      </w:pPr>
      <w:r w:rsidRPr="0081426F">
        <w:rPr>
          <w:lang w:val="en-US"/>
        </w:rPr>
        <w:t xml:space="preserve">Case#3 </w:t>
      </w:r>
      <w:r w:rsidR="00762365" w:rsidRPr="0081426F">
        <w:rPr>
          <w:lang w:val="en-US"/>
        </w:rPr>
        <w:t xml:space="preserve">(dashed line) </w:t>
      </w:r>
      <w:r w:rsidRPr="0081426F">
        <w:rPr>
          <w:lang w:val="en-US"/>
        </w:rPr>
        <w:t xml:space="preserve">when the ML model is trained mixing data from </w:t>
      </w:r>
      <w:proofErr w:type="spellStart"/>
      <w:r w:rsidRPr="0081426F">
        <w:rPr>
          <w:lang w:val="en-US"/>
        </w:rPr>
        <w:t>Scenario#A#B#C</w:t>
      </w:r>
      <w:proofErr w:type="spellEnd"/>
      <w:r w:rsidRPr="0081426F">
        <w:rPr>
          <w:lang w:val="en-US"/>
        </w:rPr>
        <w:t xml:space="preserve"> </w:t>
      </w:r>
      <w:r w:rsidR="004541D8">
        <w:rPr>
          <w:lang w:val="en-US"/>
        </w:rPr>
        <w:t xml:space="preserve">(1/3 split) </w:t>
      </w:r>
      <w:r w:rsidRPr="0081426F">
        <w:rPr>
          <w:lang w:val="en-US"/>
        </w:rPr>
        <w:t>and tested with different Scenarios.</w:t>
      </w:r>
    </w:p>
    <w:p w14:paraId="6F86DE04" w14:textId="1A853C46" w:rsidR="007E6E63" w:rsidRPr="00F25B04" w:rsidRDefault="0042276D" w:rsidP="00F25B04">
      <w:pPr>
        <w:jc w:val="both"/>
        <w:rPr>
          <w:lang w:val="en-US"/>
        </w:rPr>
      </w:pPr>
      <w:r w:rsidRPr="00A157ED">
        <w:rPr>
          <w:lang w:val="en-US"/>
        </w:rPr>
        <w:t xml:space="preserve">Case#2 has </w:t>
      </w:r>
      <w:r w:rsidR="0029551E" w:rsidRPr="00F25B04">
        <w:rPr>
          <w:lang w:val="en-US"/>
        </w:rPr>
        <w:t xml:space="preserve">a </w:t>
      </w:r>
      <w:r w:rsidR="00D3761F" w:rsidRPr="00F25B04">
        <w:rPr>
          <w:lang w:val="en-US"/>
        </w:rPr>
        <w:t xml:space="preserve">slightly lower performance </w:t>
      </w:r>
      <w:r w:rsidRPr="00F25B04">
        <w:rPr>
          <w:lang w:val="en-US"/>
        </w:rPr>
        <w:t>than Case#3</w:t>
      </w:r>
      <w:r w:rsidR="00D3761F" w:rsidRPr="00F25B04">
        <w:rPr>
          <w:lang w:val="en-US"/>
        </w:rPr>
        <w:t xml:space="preserve">, but </w:t>
      </w:r>
      <w:r w:rsidR="003A205C" w:rsidRPr="00F25B04">
        <w:rPr>
          <w:lang w:val="en-US"/>
        </w:rPr>
        <w:t>overall,</w:t>
      </w:r>
      <w:r w:rsidR="00D3761F" w:rsidRPr="00F25B04">
        <w:rPr>
          <w:lang w:val="en-US"/>
        </w:rPr>
        <w:t xml:space="preserve"> the </w:t>
      </w:r>
      <w:r w:rsidR="007D18A9" w:rsidRPr="00F25B04">
        <w:rPr>
          <w:lang w:val="en-US"/>
        </w:rPr>
        <w:t>ML model trained with only In UEs seems</w:t>
      </w:r>
      <w:r w:rsidR="0029551E" w:rsidRPr="00F25B04">
        <w:rPr>
          <w:lang w:val="en-US"/>
        </w:rPr>
        <w:t xml:space="preserve"> to</w:t>
      </w:r>
      <w:r w:rsidR="007D18A9" w:rsidRPr="00F25B04">
        <w:rPr>
          <w:lang w:val="en-US"/>
        </w:rPr>
        <w:t xml:space="preserve"> generalize for outdoor UEs</w:t>
      </w:r>
      <w:r w:rsidRPr="00F25B04">
        <w:rPr>
          <w:lang w:val="en-US"/>
        </w:rPr>
        <w:t xml:space="preserve">. Therefore, we make the following observation. </w:t>
      </w:r>
    </w:p>
    <w:p w14:paraId="4604109A" w14:textId="5F8B8AF7" w:rsidR="001920BA" w:rsidRPr="00F25B04" w:rsidRDefault="008F5975" w:rsidP="00313340">
      <w:pPr>
        <w:pStyle w:val="ListParagraph"/>
        <w:numPr>
          <w:ilvl w:val="0"/>
          <w:numId w:val="49"/>
        </w:numPr>
        <w:jc w:val="both"/>
        <w:rPr>
          <w:lang w:val="en-US"/>
        </w:rPr>
      </w:pPr>
      <w:r w:rsidRPr="00F25B04">
        <w:rPr>
          <w:lang w:val="en-US"/>
        </w:rPr>
        <w:t xml:space="preserve">The </w:t>
      </w:r>
      <w:r w:rsidRPr="001B25BD">
        <w:rPr>
          <w:lang w:val="en-US"/>
        </w:rPr>
        <w:t>ML mode</w:t>
      </w:r>
      <w:r w:rsidRPr="0081426F">
        <w:rPr>
          <w:lang w:val="en-US"/>
        </w:rPr>
        <w:t xml:space="preserve">l trained with indoor UEs may </w:t>
      </w:r>
      <w:r w:rsidR="000212EB" w:rsidRPr="0081426F">
        <w:rPr>
          <w:lang w:val="en-US"/>
        </w:rPr>
        <w:t>be applied</w:t>
      </w:r>
      <w:r w:rsidRPr="0081426F">
        <w:rPr>
          <w:lang w:val="en-US"/>
        </w:rPr>
        <w:t xml:space="preserve"> </w:t>
      </w:r>
      <w:r w:rsidR="000212EB" w:rsidRPr="0081426F">
        <w:rPr>
          <w:lang w:val="en-US"/>
        </w:rPr>
        <w:t>also</w:t>
      </w:r>
      <w:r w:rsidRPr="0081426F">
        <w:rPr>
          <w:lang w:val="en-US"/>
        </w:rPr>
        <w:t xml:space="preserve"> for </w:t>
      </w:r>
      <w:r w:rsidR="008351F3" w:rsidRPr="0081426F">
        <w:rPr>
          <w:lang w:val="en-US"/>
        </w:rPr>
        <w:t>outdoor</w:t>
      </w:r>
      <w:r w:rsidRPr="0081426F">
        <w:rPr>
          <w:lang w:val="en-US"/>
        </w:rPr>
        <w:t xml:space="preserve"> UEs</w:t>
      </w:r>
      <w:r w:rsidR="00B23A81" w:rsidRPr="0081426F">
        <w:rPr>
          <w:lang w:val="en-US"/>
        </w:rPr>
        <w:t xml:space="preserve"> without compromising the performance</w:t>
      </w:r>
      <w:r w:rsidR="005D7EF7" w:rsidRPr="0081426F">
        <w:rPr>
          <w:lang w:val="en-US"/>
        </w:rPr>
        <w:t xml:space="preserve"> with respect to the ML model trained with mixed indoor/outdoor UEs</w:t>
      </w:r>
      <w:r w:rsidRPr="0081426F">
        <w:rPr>
          <w:lang w:val="en-US"/>
        </w:rPr>
        <w:t>.</w:t>
      </w:r>
    </w:p>
    <w:p w14:paraId="4638AF11" w14:textId="77777777" w:rsidR="00441DF1" w:rsidRPr="00F25B04" w:rsidRDefault="00441DF1" w:rsidP="00E844C9">
      <w:pPr>
        <w:jc w:val="both"/>
        <w:rPr>
          <w:lang w:val="en-US"/>
        </w:rPr>
      </w:pPr>
    </w:p>
    <w:p w14:paraId="0C124D96" w14:textId="441C1FC8" w:rsidR="004A3ACF" w:rsidRPr="00F25B04" w:rsidRDefault="003A6024" w:rsidP="00F25B04">
      <w:pPr>
        <w:keepNext/>
        <w:rPr>
          <w:lang w:val="en-US"/>
        </w:rPr>
      </w:pPr>
      <w:r w:rsidRPr="00F25B04">
        <w:rPr>
          <w:noProof/>
          <w:lang w:val="en-US"/>
        </w:rPr>
        <w:drawing>
          <wp:inline distT="0" distB="0" distL="0" distR="0" wp14:anchorId="0BAD12F3" wp14:editId="4C670915">
            <wp:extent cx="3028780" cy="2412689"/>
            <wp:effectExtent l="0" t="0" r="635"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22">
                      <a:extLst>
                        <a:ext uri="{28A0092B-C50C-407E-A947-70E740481C1C}">
                          <a14:useLocalDpi xmlns:a14="http://schemas.microsoft.com/office/drawing/2010/main" val="0"/>
                        </a:ext>
                      </a:extLst>
                    </a:blip>
                    <a:srcRect l="2475" t="8068" r="7343" b="2547"/>
                    <a:stretch/>
                  </pic:blipFill>
                  <pic:spPr bwMode="auto">
                    <a:xfrm>
                      <a:off x="0" y="0"/>
                      <a:ext cx="3082613" cy="2455572"/>
                    </a:xfrm>
                    <a:prstGeom prst="rect">
                      <a:avLst/>
                    </a:prstGeom>
                    <a:noFill/>
                    <a:ln>
                      <a:noFill/>
                    </a:ln>
                    <a:extLst>
                      <a:ext uri="{53640926-AAD7-44D8-BBD7-CCE9431645EC}">
                        <a14:shadowObscured xmlns:a14="http://schemas.microsoft.com/office/drawing/2010/main"/>
                      </a:ext>
                    </a:extLst>
                  </pic:spPr>
                </pic:pic>
              </a:graphicData>
            </a:graphic>
          </wp:inline>
        </w:drawing>
      </w:r>
      <w:r w:rsidR="004A3ACF" w:rsidRPr="00F25B04">
        <w:rPr>
          <w:noProof/>
          <w:lang w:val="en-US"/>
        </w:rPr>
        <w:drawing>
          <wp:inline distT="0" distB="0" distL="0" distR="0" wp14:anchorId="05FC21A3" wp14:editId="34A325DC">
            <wp:extent cx="3009900" cy="23331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3">
                      <a:extLst>
                        <a:ext uri="{28A0092B-C50C-407E-A947-70E740481C1C}">
                          <a14:useLocalDpi xmlns:a14="http://schemas.microsoft.com/office/drawing/2010/main" val="0"/>
                        </a:ext>
                      </a:extLst>
                    </a:blip>
                    <a:srcRect l="3811" t="10824" r="8705" b="2908"/>
                    <a:stretch/>
                  </pic:blipFill>
                  <pic:spPr bwMode="auto">
                    <a:xfrm>
                      <a:off x="0" y="0"/>
                      <a:ext cx="3034165" cy="2351914"/>
                    </a:xfrm>
                    <a:prstGeom prst="rect">
                      <a:avLst/>
                    </a:prstGeom>
                    <a:noFill/>
                    <a:ln>
                      <a:noFill/>
                    </a:ln>
                    <a:extLst>
                      <a:ext uri="{53640926-AAD7-44D8-BBD7-CCE9431645EC}">
                        <a14:shadowObscured xmlns:a14="http://schemas.microsoft.com/office/drawing/2010/main"/>
                      </a:ext>
                    </a:extLst>
                  </pic:spPr>
                </pic:pic>
              </a:graphicData>
            </a:graphic>
          </wp:inline>
        </w:drawing>
      </w:r>
    </w:p>
    <w:p w14:paraId="6AC5DD60" w14:textId="250CC5C4" w:rsidR="004A3ACF" w:rsidRPr="0081426F" w:rsidRDefault="004A3ACF" w:rsidP="004A3ACF">
      <w:pPr>
        <w:rPr>
          <w:b/>
          <w:lang w:val="en-US"/>
        </w:rPr>
      </w:pPr>
      <w:r w:rsidRPr="001B25BD">
        <w:rPr>
          <w:b/>
          <w:lang w:val="en-US"/>
        </w:rPr>
        <w:t xml:space="preserve"> </w:t>
      </w:r>
      <w:r w:rsidRPr="0081426F">
        <w:rPr>
          <w:b/>
          <w:lang w:val="en-US"/>
        </w:rPr>
        <w:t xml:space="preserve">                        (a)                                         </w:t>
      </w:r>
      <w:proofErr w:type="gramStart"/>
      <w:r w:rsidRPr="0081426F">
        <w:rPr>
          <w:b/>
          <w:lang w:val="en-US"/>
        </w:rPr>
        <w:t xml:space="preserve">   (</w:t>
      </w:r>
      <w:proofErr w:type="gramEnd"/>
      <w:r w:rsidRPr="0081426F">
        <w:rPr>
          <w:b/>
          <w:lang w:val="en-US"/>
        </w:rPr>
        <w:t>b)</w:t>
      </w:r>
    </w:p>
    <w:p w14:paraId="5085351A" w14:textId="2509F65A" w:rsidR="008B3A1A" w:rsidRPr="00F25B04" w:rsidRDefault="004A3ACF">
      <w:pPr>
        <w:pStyle w:val="Caption"/>
        <w:jc w:val="both"/>
        <w:rPr>
          <w:lang w:val="en-US"/>
        </w:rPr>
      </w:pPr>
      <w:bookmarkStart w:id="27" w:name="_Ref118652264"/>
      <w:r w:rsidRPr="00F25B04">
        <w:rPr>
          <w:lang w:val="en-US"/>
        </w:rPr>
        <w:t xml:space="preserve">Figure </w:t>
      </w:r>
      <w:r w:rsidR="002452E5">
        <w:rPr>
          <w:lang w:val="en-US"/>
        </w:rPr>
        <w:fldChar w:fldCharType="begin"/>
      </w:r>
      <w:r w:rsidR="002452E5">
        <w:rPr>
          <w:lang w:val="en-US"/>
        </w:rPr>
        <w:instrText xml:space="preserve"> STYLEREF 2 \s </w:instrText>
      </w:r>
      <w:r w:rsidR="002452E5">
        <w:rPr>
          <w:lang w:val="en-US"/>
        </w:rPr>
        <w:fldChar w:fldCharType="separate"/>
      </w:r>
      <w:r w:rsidR="002452E5">
        <w:rPr>
          <w:noProof/>
          <w:lang w:val="en-US"/>
        </w:rPr>
        <w:t>2.2</w:t>
      </w:r>
      <w:r w:rsidR="002452E5">
        <w:rPr>
          <w:lang w:val="en-US"/>
        </w:rPr>
        <w:fldChar w:fldCharType="end"/>
      </w:r>
      <w:r w:rsidR="002452E5">
        <w:rPr>
          <w:lang w:val="en-US"/>
        </w:rPr>
        <w:noBreakHyphen/>
      </w:r>
      <w:r w:rsidR="002452E5">
        <w:rPr>
          <w:lang w:val="en-US"/>
        </w:rPr>
        <w:fldChar w:fldCharType="begin"/>
      </w:r>
      <w:r w:rsidR="002452E5">
        <w:rPr>
          <w:lang w:val="en-US"/>
        </w:rPr>
        <w:instrText xml:space="preserve"> SEQ Figure \* ARABIC \s 2 </w:instrText>
      </w:r>
      <w:r w:rsidR="002452E5">
        <w:rPr>
          <w:lang w:val="en-US"/>
        </w:rPr>
        <w:fldChar w:fldCharType="separate"/>
      </w:r>
      <w:r w:rsidR="00426B98">
        <w:rPr>
          <w:noProof/>
          <w:lang w:val="en-US"/>
        </w:rPr>
        <w:t>6</w:t>
      </w:r>
      <w:r w:rsidR="002452E5">
        <w:rPr>
          <w:lang w:val="en-US"/>
        </w:rPr>
        <w:fldChar w:fldCharType="end"/>
      </w:r>
      <w:bookmarkEnd w:id="27"/>
      <w:r w:rsidRPr="00F25B04">
        <w:rPr>
          <w:lang w:val="en-US"/>
        </w:rPr>
        <w:t xml:space="preserve">: (a) ML model </w:t>
      </w:r>
      <w:r w:rsidR="000D1B58" w:rsidRPr="00F25B04">
        <w:rPr>
          <w:lang w:val="en-US"/>
        </w:rPr>
        <w:t xml:space="preserve">trained with 100% </w:t>
      </w:r>
      <w:r w:rsidR="001370BC" w:rsidRPr="00F25B04">
        <w:rPr>
          <w:lang w:val="en-US"/>
        </w:rPr>
        <w:t>Out</w:t>
      </w:r>
      <w:r w:rsidR="000D1B58" w:rsidRPr="00F25B04">
        <w:rPr>
          <w:lang w:val="en-US"/>
        </w:rPr>
        <w:t xml:space="preserve"> </w:t>
      </w:r>
      <w:r w:rsidR="00C05A6D" w:rsidRPr="001B25BD">
        <w:rPr>
          <w:lang w:val="en-US"/>
        </w:rPr>
        <w:t>UEs and</w:t>
      </w:r>
      <w:r w:rsidR="000D1B58" w:rsidRPr="00F25B04">
        <w:rPr>
          <w:lang w:val="en-US"/>
        </w:rPr>
        <w:t xml:space="preserve"> tested with different </w:t>
      </w:r>
      <w:proofErr w:type="gramStart"/>
      <w:r w:rsidR="001370BC" w:rsidRPr="00F25B04">
        <w:rPr>
          <w:lang w:val="en-US"/>
        </w:rPr>
        <w:t>In</w:t>
      </w:r>
      <w:proofErr w:type="gramEnd"/>
      <w:r w:rsidR="00714CA9" w:rsidRPr="00F25B04">
        <w:rPr>
          <w:lang w:val="en-US"/>
        </w:rPr>
        <w:t>/</w:t>
      </w:r>
      <w:r w:rsidR="00A46024" w:rsidRPr="00F25B04">
        <w:rPr>
          <w:lang w:val="en-US"/>
        </w:rPr>
        <w:t>Out</w:t>
      </w:r>
      <w:r w:rsidR="00714CA9" w:rsidRPr="00F25B04">
        <w:rPr>
          <w:lang w:val="en-US"/>
        </w:rPr>
        <w:t xml:space="preserve"> </w:t>
      </w:r>
      <w:r w:rsidR="006406AF" w:rsidRPr="00F25B04">
        <w:rPr>
          <w:lang w:val="en-US"/>
        </w:rPr>
        <w:t>scenarios</w:t>
      </w:r>
      <w:r w:rsidR="00714CA9" w:rsidRPr="00F25B04">
        <w:rPr>
          <w:lang w:val="en-US"/>
        </w:rPr>
        <w:t xml:space="preserve">. (b) ML model trained with 80%/20% </w:t>
      </w:r>
      <w:r w:rsidR="001370BC" w:rsidRPr="00F25B04">
        <w:rPr>
          <w:lang w:val="en-US"/>
        </w:rPr>
        <w:t>In</w:t>
      </w:r>
      <w:r w:rsidR="00714CA9" w:rsidRPr="00F25B04">
        <w:rPr>
          <w:lang w:val="en-US"/>
        </w:rPr>
        <w:t>/</w:t>
      </w:r>
      <w:bookmarkStart w:id="28" w:name="_Ref118652256"/>
      <w:r w:rsidR="001370BC" w:rsidRPr="00F25B04">
        <w:rPr>
          <w:lang w:val="en-US"/>
        </w:rPr>
        <w:t>Out</w:t>
      </w:r>
      <w:r w:rsidR="00714CA9" w:rsidRPr="00F25B04">
        <w:rPr>
          <w:lang w:val="en-US"/>
        </w:rPr>
        <w:t xml:space="preserve"> </w:t>
      </w:r>
      <w:r w:rsidR="00C05A6D" w:rsidRPr="001B25BD">
        <w:rPr>
          <w:lang w:val="en-US"/>
        </w:rPr>
        <w:t>UEs and</w:t>
      </w:r>
      <w:r w:rsidR="00714CA9" w:rsidRPr="00F25B04">
        <w:rPr>
          <w:lang w:val="en-US"/>
        </w:rPr>
        <w:t xml:space="preserve"> tested with different </w:t>
      </w:r>
      <w:proofErr w:type="gramStart"/>
      <w:r w:rsidR="001370BC" w:rsidRPr="00F25B04">
        <w:rPr>
          <w:lang w:val="en-US"/>
        </w:rPr>
        <w:t>In</w:t>
      </w:r>
      <w:proofErr w:type="gramEnd"/>
      <w:r w:rsidR="00714CA9" w:rsidRPr="00F25B04">
        <w:rPr>
          <w:lang w:val="en-US"/>
        </w:rPr>
        <w:t>/</w:t>
      </w:r>
      <w:r w:rsidR="00771776" w:rsidRPr="00F25B04">
        <w:rPr>
          <w:lang w:val="en-US"/>
        </w:rPr>
        <w:t>Out</w:t>
      </w:r>
      <w:r w:rsidR="00714CA9" w:rsidRPr="00F25B04">
        <w:rPr>
          <w:lang w:val="en-US"/>
        </w:rPr>
        <w:t xml:space="preserve"> </w:t>
      </w:r>
      <w:r w:rsidR="008E6FC5" w:rsidRPr="00F25B04">
        <w:rPr>
          <w:lang w:val="en-US"/>
        </w:rPr>
        <w:t>scenarios</w:t>
      </w:r>
      <w:r w:rsidR="00714CA9" w:rsidRPr="00F25B04">
        <w:rPr>
          <w:lang w:val="en-US"/>
        </w:rPr>
        <w:t>. Both (a) and (b) show the ML model trained with</w:t>
      </w:r>
      <w:r w:rsidR="00D316B2" w:rsidRPr="00F25B04">
        <w:rPr>
          <w:lang w:val="en-US"/>
        </w:rPr>
        <w:t xml:space="preserve"> a</w:t>
      </w:r>
      <w:r w:rsidR="00714CA9" w:rsidRPr="00F25B04">
        <w:rPr>
          <w:lang w:val="en-US"/>
        </w:rPr>
        <w:t xml:space="preserve"> mixed dataset and tested with different </w:t>
      </w:r>
      <w:proofErr w:type="gramStart"/>
      <w:r w:rsidR="001370BC" w:rsidRPr="00F25B04">
        <w:rPr>
          <w:lang w:val="en-US"/>
        </w:rPr>
        <w:t>In</w:t>
      </w:r>
      <w:proofErr w:type="gramEnd"/>
      <w:r w:rsidR="00714CA9" w:rsidRPr="00F25B04">
        <w:rPr>
          <w:lang w:val="en-US"/>
        </w:rPr>
        <w:t>/</w:t>
      </w:r>
      <w:r w:rsidR="00771776" w:rsidRPr="00F25B04">
        <w:rPr>
          <w:lang w:val="en-US"/>
        </w:rPr>
        <w:t xml:space="preserve">Out </w:t>
      </w:r>
      <w:r w:rsidR="006D40B3" w:rsidRPr="00F25B04">
        <w:rPr>
          <w:lang w:val="en-US"/>
        </w:rPr>
        <w:t>scenarios</w:t>
      </w:r>
      <w:r w:rsidR="001272E7" w:rsidRPr="00F25B04">
        <w:rPr>
          <w:lang w:val="en-US"/>
        </w:rPr>
        <w:t>.</w:t>
      </w:r>
      <w:bookmarkEnd w:id="28"/>
    </w:p>
    <w:p w14:paraId="66BFDECC" w14:textId="77777777" w:rsidR="00C93167" w:rsidRPr="00F25B04" w:rsidRDefault="00C93167" w:rsidP="00F25B04">
      <w:pPr>
        <w:rPr>
          <w:lang w:val="en-US"/>
        </w:rPr>
      </w:pPr>
    </w:p>
    <w:p w14:paraId="2F867509" w14:textId="00C21818" w:rsidR="000145FF" w:rsidRPr="00B63ED1" w:rsidRDefault="000145FF" w:rsidP="000145FF">
      <w:pPr>
        <w:pStyle w:val="Heading4"/>
        <w:rPr>
          <w:lang w:val="en-US"/>
        </w:rPr>
      </w:pPr>
      <w:r w:rsidRPr="00B63ED1">
        <w:rPr>
          <w:lang w:val="en-US"/>
        </w:rPr>
        <w:t>Model Generalization for Different gNB Antenna Array Configurations</w:t>
      </w:r>
    </w:p>
    <w:p w14:paraId="061F95D3" w14:textId="42C9891E" w:rsidR="00C133A0" w:rsidRPr="0081426F" w:rsidRDefault="00051D4D" w:rsidP="00C33366">
      <w:pPr>
        <w:jc w:val="both"/>
        <w:rPr>
          <w:lang w:val="en-US"/>
        </w:rPr>
      </w:pPr>
      <w:r w:rsidRPr="00B63ED1">
        <w:rPr>
          <w:lang w:val="en-US"/>
        </w:rPr>
        <w:t xml:space="preserve">In this subsection, we </w:t>
      </w:r>
      <w:r w:rsidR="00D8003E" w:rsidRPr="00B63ED1">
        <w:rPr>
          <w:lang w:val="en-US"/>
        </w:rPr>
        <w:t xml:space="preserve">verify </w:t>
      </w:r>
      <w:r w:rsidRPr="00B63ED1">
        <w:rPr>
          <w:lang w:val="en-US"/>
        </w:rPr>
        <w:t xml:space="preserve">the model generalization capabilities </w:t>
      </w:r>
      <w:r w:rsidR="00D8003E" w:rsidRPr="001B25BD">
        <w:rPr>
          <w:lang w:val="en-US"/>
        </w:rPr>
        <w:t>with</w:t>
      </w:r>
      <w:r w:rsidR="00D8003E" w:rsidRPr="0081426F">
        <w:rPr>
          <w:lang w:val="en-US"/>
        </w:rPr>
        <w:t xml:space="preserve"> </w:t>
      </w:r>
      <w:r w:rsidRPr="0081426F">
        <w:rPr>
          <w:lang w:val="en-US"/>
        </w:rPr>
        <w:t>different gNB antenna array configurations</w:t>
      </w:r>
      <w:r w:rsidR="00D8003E" w:rsidRPr="0081426F">
        <w:rPr>
          <w:lang w:val="en-US"/>
        </w:rPr>
        <w:t>:</w:t>
      </w:r>
    </w:p>
    <w:p w14:paraId="04C37442" w14:textId="0A3CB3CA" w:rsidR="00C133A0" w:rsidRPr="0081426F" w:rsidRDefault="00140937" w:rsidP="004032B7">
      <w:pPr>
        <w:pStyle w:val="ListParagraph"/>
        <w:numPr>
          <w:ilvl w:val="0"/>
          <w:numId w:val="61"/>
        </w:numPr>
        <w:jc w:val="both"/>
        <w:rPr>
          <w:lang w:val="en-US" w:eastAsia="fi-FI"/>
        </w:rPr>
      </w:pPr>
      <w:r w:rsidRPr="0081426F">
        <w:rPr>
          <w:rFonts w:eastAsia="Times New Roman"/>
          <w:szCs w:val="20"/>
          <w:lang w:val="en-US" w:eastAsia="fr-FR"/>
        </w:rPr>
        <w:t>Configuration</w:t>
      </w:r>
      <w:r w:rsidR="009A4AA9">
        <w:rPr>
          <w:rFonts w:eastAsia="Times New Roman"/>
          <w:szCs w:val="20"/>
          <w:lang w:val="en-US" w:eastAsia="fr-FR"/>
        </w:rPr>
        <w:t>-</w:t>
      </w:r>
      <w:proofErr w:type="gramStart"/>
      <w:r w:rsidRPr="0081426F">
        <w:rPr>
          <w:rFonts w:eastAsia="Times New Roman"/>
          <w:szCs w:val="20"/>
          <w:lang w:val="en-US" w:eastAsia="fr-FR"/>
        </w:rPr>
        <w:t>A</w:t>
      </w:r>
      <w:r w:rsidRPr="0081426F" w:rsidDel="00140937">
        <w:rPr>
          <w:rFonts w:eastAsia="Times New Roman"/>
          <w:szCs w:val="20"/>
          <w:lang w:val="en-US" w:eastAsia="fr-FR"/>
        </w:rPr>
        <w:t xml:space="preserve"> </w:t>
      </w:r>
      <w:r w:rsidR="00C133A0" w:rsidRPr="0081426F">
        <w:rPr>
          <w:rFonts w:eastAsia="Times New Roman"/>
          <w:szCs w:val="20"/>
          <w:lang w:val="en-US" w:eastAsia="fr-FR"/>
        </w:rPr>
        <w:t>:</w:t>
      </w:r>
      <w:proofErr w:type="gramEnd"/>
      <w:r w:rsidR="00C133A0" w:rsidRPr="0081426F">
        <w:rPr>
          <w:rFonts w:eastAsia="Times New Roman"/>
          <w:szCs w:val="20"/>
          <w:lang w:val="en-US" w:eastAsia="fr-FR"/>
        </w:rPr>
        <w:t xml:space="preserve"> </w:t>
      </w:r>
    </w:p>
    <w:p w14:paraId="594FA8B8"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One panel: (M, N, P, Mg, Ng) = (4, 8, 2, 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60088324"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 xml:space="preserve">Set A = 64 Tx Beams </w:t>
      </w:r>
    </w:p>
    <w:p w14:paraId="419BF649"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 xml:space="preserve">Set B = 16 Tx Beams </w:t>
      </w:r>
    </w:p>
    <w:p w14:paraId="1744322D" w14:textId="55C9FEBC" w:rsidR="00C133A0" w:rsidRPr="0081426F" w:rsidRDefault="00C133A0" w:rsidP="004032B7">
      <w:pPr>
        <w:pStyle w:val="ListParagraph"/>
        <w:numPr>
          <w:ilvl w:val="0"/>
          <w:numId w:val="61"/>
        </w:numPr>
        <w:jc w:val="both"/>
        <w:rPr>
          <w:lang w:val="en-US" w:eastAsia="fi-FI"/>
        </w:rPr>
      </w:pPr>
      <w:r w:rsidRPr="0081426F">
        <w:rPr>
          <w:rFonts w:eastAsia="Times New Roman"/>
          <w:szCs w:val="20"/>
          <w:lang w:val="en-US" w:eastAsia="fr-FR"/>
        </w:rPr>
        <w:t>Configuration</w:t>
      </w:r>
      <w:r w:rsidR="009A4AA9">
        <w:rPr>
          <w:rFonts w:eastAsia="Times New Roman"/>
          <w:szCs w:val="20"/>
          <w:lang w:val="en-US" w:eastAsia="fr-FR"/>
        </w:rPr>
        <w:t>-</w:t>
      </w:r>
      <w:r w:rsidRPr="0081426F">
        <w:rPr>
          <w:rFonts w:eastAsia="Times New Roman"/>
          <w:szCs w:val="20"/>
          <w:lang w:val="en-US" w:eastAsia="fr-FR"/>
        </w:rPr>
        <w:t>B:</w:t>
      </w:r>
    </w:p>
    <w:p w14:paraId="2E45B227"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One panel: (M, N, P, Mg, Ng) = (8, 16, 2,1, 1), (</w:t>
      </w:r>
      <w:proofErr w:type="spellStart"/>
      <w:r w:rsidRPr="0081426F">
        <w:rPr>
          <w:rFonts w:eastAsia="Times New Roman"/>
          <w:szCs w:val="20"/>
          <w:lang w:val="en-US" w:eastAsia="fr-FR"/>
        </w:rPr>
        <w:t>dV</w:t>
      </w:r>
      <w:proofErr w:type="spellEnd"/>
      <w:r w:rsidRPr="0081426F">
        <w:rPr>
          <w:rFonts w:eastAsia="Times New Roman"/>
          <w:szCs w:val="20"/>
          <w:lang w:val="en-US" w:eastAsia="fr-FR"/>
        </w:rPr>
        <w:t xml:space="preserve">, </w:t>
      </w:r>
      <w:proofErr w:type="spellStart"/>
      <w:r w:rsidRPr="0081426F">
        <w:rPr>
          <w:rFonts w:eastAsia="Times New Roman"/>
          <w:szCs w:val="20"/>
          <w:lang w:val="en-US" w:eastAsia="fr-FR"/>
        </w:rPr>
        <w:t>dH</w:t>
      </w:r>
      <w:proofErr w:type="spellEnd"/>
      <w:r w:rsidRPr="0081426F">
        <w:rPr>
          <w:rFonts w:eastAsia="Times New Roman"/>
          <w:szCs w:val="20"/>
          <w:lang w:val="en-US" w:eastAsia="fr-FR"/>
        </w:rPr>
        <w:t>) = (0.5, 0.5) λ</w:t>
      </w:r>
    </w:p>
    <w:p w14:paraId="42D058C9"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 xml:space="preserve">Set A = 64 Tx Beams </w:t>
      </w:r>
    </w:p>
    <w:p w14:paraId="4DEAEFF5" w14:textId="77777777" w:rsidR="00C133A0" w:rsidRPr="0081426F" w:rsidRDefault="00C133A0" w:rsidP="004032B7">
      <w:pPr>
        <w:pStyle w:val="ListParagraph"/>
        <w:numPr>
          <w:ilvl w:val="1"/>
          <w:numId w:val="61"/>
        </w:numPr>
        <w:jc w:val="both"/>
        <w:rPr>
          <w:rFonts w:eastAsia="Times New Roman"/>
          <w:szCs w:val="20"/>
          <w:lang w:val="en-US" w:eastAsia="fr-FR"/>
        </w:rPr>
      </w:pPr>
      <w:r w:rsidRPr="0081426F">
        <w:rPr>
          <w:rFonts w:eastAsia="Times New Roman"/>
          <w:szCs w:val="20"/>
          <w:lang w:val="en-US" w:eastAsia="fr-FR"/>
        </w:rPr>
        <w:t xml:space="preserve">Set B = 16 Tx Beams </w:t>
      </w:r>
    </w:p>
    <w:p w14:paraId="49047B25" w14:textId="164316C6" w:rsidR="00C133A0" w:rsidRPr="0081426F" w:rsidRDefault="00C133A0" w:rsidP="00674EE7">
      <w:pPr>
        <w:jc w:val="both"/>
        <w:rPr>
          <w:rFonts w:eastAsia="Times New Roman"/>
          <w:lang w:val="en-US" w:eastAsia="fr-FR"/>
        </w:rPr>
      </w:pPr>
      <w:r w:rsidRPr="0081426F">
        <w:rPr>
          <w:lang w:val="en-US"/>
        </w:rPr>
        <w:t>We summarize in</w:t>
      </w:r>
      <w:r w:rsidR="0060561B" w:rsidRPr="0081426F">
        <w:rPr>
          <w:lang w:val="en-US"/>
        </w:rPr>
        <w:t xml:space="preserve"> </w:t>
      </w:r>
      <w:r w:rsidR="00B75196" w:rsidRPr="00A157ED">
        <w:rPr>
          <w:lang w:val="en-US"/>
        </w:rPr>
        <w:fldChar w:fldCharType="begin"/>
      </w:r>
      <w:r w:rsidR="00B75196" w:rsidRPr="0081426F">
        <w:rPr>
          <w:lang w:val="en-US"/>
        </w:rPr>
        <w:instrText xml:space="preserve"> REF _Ref115259177 \h </w:instrText>
      </w:r>
      <w:r w:rsidR="00B75196" w:rsidRPr="00A157ED">
        <w:rPr>
          <w:lang w:val="en-US"/>
        </w:rPr>
      </w:r>
      <w:r w:rsidR="00B75196" w:rsidRPr="00A157ED">
        <w:rPr>
          <w:lang w:val="en-US"/>
        </w:rPr>
        <w:fldChar w:fldCharType="separate"/>
      </w:r>
      <w:r w:rsidR="00847B68" w:rsidRPr="00F25B04">
        <w:rPr>
          <w:lang w:val="en-US"/>
        </w:rPr>
        <w:t xml:space="preserve">Table </w:t>
      </w:r>
      <w:r w:rsidR="00847B68">
        <w:rPr>
          <w:noProof/>
          <w:lang w:val="en-US"/>
        </w:rPr>
        <w:t>2.2</w:t>
      </w:r>
      <w:r w:rsidR="00847B68">
        <w:rPr>
          <w:lang w:val="en-US"/>
        </w:rPr>
        <w:noBreakHyphen/>
      </w:r>
      <w:r w:rsidR="00847B68">
        <w:rPr>
          <w:noProof/>
          <w:lang w:val="en-US"/>
        </w:rPr>
        <w:t>7</w:t>
      </w:r>
      <w:r w:rsidR="00B75196" w:rsidRPr="00A157ED">
        <w:rPr>
          <w:lang w:val="en-US"/>
        </w:rPr>
        <w:fldChar w:fldCharType="end"/>
      </w:r>
      <w:r w:rsidRPr="001B25BD">
        <w:rPr>
          <w:lang w:val="en-US"/>
        </w:rPr>
        <w:t xml:space="preserve"> the list of results o</w:t>
      </w:r>
      <w:r w:rsidRPr="0081426F">
        <w:rPr>
          <w:lang w:val="en-US"/>
        </w:rPr>
        <w:t xml:space="preserve">btained </w:t>
      </w:r>
      <w:r w:rsidR="0029551E" w:rsidRPr="0081426F">
        <w:rPr>
          <w:lang w:val="en-US"/>
        </w:rPr>
        <w:t xml:space="preserve">by </w:t>
      </w:r>
      <w:r w:rsidRPr="0081426F">
        <w:rPr>
          <w:lang w:val="en-US"/>
        </w:rPr>
        <w:t>combining the configurations in different ways during training and inference operations.</w:t>
      </w:r>
    </w:p>
    <w:p w14:paraId="4BF51EEB" w14:textId="26CD7815" w:rsidR="00C133A0" w:rsidRPr="00F25B04" w:rsidRDefault="00C133A0" w:rsidP="00C33366">
      <w:pPr>
        <w:pStyle w:val="Caption"/>
        <w:keepNext/>
        <w:jc w:val="both"/>
        <w:rPr>
          <w:lang w:val="en-US"/>
        </w:rPr>
      </w:pPr>
      <w:bookmarkStart w:id="29" w:name="_Ref115259177"/>
      <w:r w:rsidRPr="00F25B04">
        <w:rPr>
          <w:lang w:val="en-US"/>
        </w:rPr>
        <w:lastRenderedPageBreak/>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2.2</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7</w:t>
      </w:r>
      <w:r w:rsidR="00382AD7">
        <w:rPr>
          <w:lang w:val="en-US"/>
        </w:rPr>
        <w:fldChar w:fldCharType="end"/>
      </w:r>
      <w:bookmarkEnd w:id="29"/>
      <w:r w:rsidRPr="00F25B04">
        <w:rPr>
          <w:lang w:val="en-US"/>
        </w:rPr>
        <w:t xml:space="preserve">: BM Case-1(DL TX) </w:t>
      </w:r>
      <w:r w:rsidRPr="001B25BD">
        <w:rPr>
          <w:lang w:val="en-US"/>
        </w:rPr>
        <w:t>training/testing</w:t>
      </w:r>
      <w:r w:rsidRPr="00F25B04">
        <w:rPr>
          <w:lang w:val="en-US"/>
        </w:rPr>
        <w:t xml:space="preserve"> configuration for evaluating ML model generalization. In all configurations Set A = 64 Tx Beams and Set B = 16 Tx Beams.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1"/>
        <w:gridCol w:w="4253"/>
        <w:gridCol w:w="2268"/>
        <w:gridCol w:w="1837"/>
      </w:tblGrid>
      <w:tr w:rsidR="00C133A0" w:rsidRPr="0081426F" w14:paraId="04FEFA66" w14:textId="77777777" w:rsidTr="00D909CF">
        <w:trPr>
          <w:trHeight w:val="1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357B5DCD" w14:textId="77777777" w:rsidR="00C133A0" w:rsidRPr="001B25BD"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58CA4BE0"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Training Configuration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3CDB860"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ML Model Testing Configuration</w:t>
            </w:r>
          </w:p>
        </w:tc>
        <w:tc>
          <w:tcPr>
            <w:tcW w:w="1837" w:type="dxa"/>
            <w:tcBorders>
              <w:top w:val="single" w:sz="4" w:space="0" w:color="auto"/>
              <w:left w:val="single" w:sz="4" w:space="0" w:color="auto"/>
              <w:bottom w:val="single" w:sz="4" w:space="0" w:color="auto"/>
              <w:right w:val="single" w:sz="4" w:space="0" w:color="auto"/>
            </w:tcBorders>
          </w:tcPr>
          <w:p w14:paraId="66271935"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Results </w:t>
            </w:r>
          </w:p>
        </w:tc>
      </w:tr>
      <w:tr w:rsidR="00F8479F" w:rsidRPr="0081426F" w14:paraId="5668C762"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44D8BCFF" w14:textId="3C7B0F47"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1</w:t>
            </w:r>
            <w:r w:rsidR="00C133A0" w:rsidRPr="0081426F" w:rsidDel="005A1F36">
              <w:rPr>
                <w:rFonts w:eastAsia="Times New Roman"/>
                <w:lang w:val="en-US" w:eastAsia="fr-FR"/>
              </w:rPr>
              <w:t xml:space="preserve"> </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9D76757" w14:textId="3384826A"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7A4533D" w14:textId="7D8BEC9A"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261A34D0" w14:textId="61ABBE42"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a)</w:t>
            </w:r>
          </w:p>
        </w:tc>
      </w:tr>
      <w:tr w:rsidR="00F8479F" w:rsidRPr="0081426F" w14:paraId="4D8B05D6"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0CB5E0CF"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87E0F62" w14:textId="14AED175" w:rsidR="00C133A0" w:rsidRPr="0081426F" w:rsidDel="003A1653"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5721068E" w14:textId="11A62310"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1837" w:type="dxa"/>
            <w:tcBorders>
              <w:top w:val="single" w:sz="4" w:space="0" w:color="auto"/>
              <w:left w:val="single" w:sz="4" w:space="0" w:color="auto"/>
              <w:bottom w:val="single" w:sz="4" w:space="0" w:color="auto"/>
              <w:right w:val="single" w:sz="4" w:space="0" w:color="auto"/>
            </w:tcBorders>
            <w:vAlign w:val="center"/>
          </w:tcPr>
          <w:p w14:paraId="29055B44" w14:textId="7CB64A76"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b)</w:t>
            </w:r>
          </w:p>
        </w:tc>
      </w:tr>
      <w:tr w:rsidR="00F8479F" w:rsidRPr="0081426F" w14:paraId="5A0F0E32"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696BBD2E" w14:textId="0FBBFA83"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2</w:t>
            </w:r>
          </w:p>
          <w:p w14:paraId="654570C4" w14:textId="77777777" w:rsidR="00C133A0" w:rsidRPr="0081426F" w:rsidRDefault="00C133A0" w:rsidP="00C33366">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403EDFD" w14:textId="785393C4"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15CDD423"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144FF24C" w14:textId="375CFFC5"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a)</w:t>
            </w:r>
          </w:p>
        </w:tc>
      </w:tr>
      <w:tr w:rsidR="00F8479F" w:rsidRPr="0081426F" w14:paraId="12E7DB27"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0EA08409"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3EF60804" w14:textId="05CD0AE0"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B</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7F9E4483" w14:textId="2626F2D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75B7453B" w14:textId="49BF17B7" w:rsidR="00C133A0" w:rsidRPr="001B25BD"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b)</w:t>
            </w:r>
          </w:p>
        </w:tc>
      </w:tr>
      <w:tr w:rsidR="00F8479F" w:rsidRPr="0081426F" w14:paraId="6FFB5744" w14:textId="77777777" w:rsidTr="001B155C">
        <w:trPr>
          <w:trHeight w:val="19"/>
          <w:jc w:val="center"/>
        </w:trPr>
        <w:tc>
          <w:tcPr>
            <w:tcW w:w="1271" w:type="dxa"/>
            <w:vMerge w:val="restart"/>
            <w:tcBorders>
              <w:top w:val="single" w:sz="4" w:space="0" w:color="auto"/>
              <w:left w:val="single" w:sz="4" w:space="0" w:color="auto"/>
              <w:right w:val="single" w:sz="4" w:space="0" w:color="auto"/>
            </w:tcBorders>
            <w:shd w:val="clear" w:color="auto" w:fill="auto"/>
            <w:vAlign w:val="center"/>
          </w:tcPr>
          <w:p w14:paraId="63CF1E3D" w14:textId="66261EB6" w:rsidR="00C133A0" w:rsidRPr="0081426F" w:rsidRDefault="002D3C0C"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 xml:space="preserve">Case </w:t>
            </w:r>
            <w:r w:rsidR="00C133A0" w:rsidRPr="0081426F">
              <w:rPr>
                <w:rFonts w:eastAsia="Times New Roman"/>
                <w:lang w:val="en-US" w:eastAsia="fr-FR"/>
              </w:rPr>
              <w:t xml:space="preserve">3 </w:t>
            </w:r>
          </w:p>
          <w:p w14:paraId="1BC7F768" w14:textId="77777777" w:rsidR="00C133A0" w:rsidRPr="0081426F" w:rsidRDefault="00C133A0" w:rsidP="00C33366">
            <w:pPr>
              <w:keepNext/>
              <w:spacing w:after="0"/>
              <w:jc w:val="both"/>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16B242D" w14:textId="42FD95DB"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 Configuration-B</w:t>
            </w:r>
            <w:r w:rsidR="00C24061" w:rsidRPr="0081426F">
              <w:rPr>
                <w:rFonts w:eastAsia="Times New Roman"/>
                <w:lang w:val="en-US" w:eastAsia="fr-FR"/>
              </w:rPr>
              <w:t xml:space="preserve">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657B28E"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4D69D41E" w14:textId="5740893B" w:rsidR="00C133A0" w:rsidRPr="001B25BD" w:rsidDel="00427DE0"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c)</w:t>
            </w:r>
          </w:p>
        </w:tc>
      </w:tr>
      <w:tr w:rsidR="00F8479F" w:rsidRPr="0081426F" w14:paraId="04C4D804" w14:textId="77777777" w:rsidTr="001B155C">
        <w:trPr>
          <w:trHeight w:val="19"/>
          <w:jc w:val="center"/>
        </w:trPr>
        <w:tc>
          <w:tcPr>
            <w:tcW w:w="1271" w:type="dxa"/>
            <w:vMerge/>
            <w:tcBorders>
              <w:left w:val="single" w:sz="4" w:space="0" w:color="auto"/>
              <w:right w:val="single" w:sz="4" w:space="0" w:color="auto"/>
            </w:tcBorders>
            <w:shd w:val="clear" w:color="auto" w:fill="auto"/>
            <w:vAlign w:val="center"/>
          </w:tcPr>
          <w:p w14:paraId="184FB9C7"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4596B453" w14:textId="78DFD311"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Configuration-A</w:t>
            </w:r>
            <w:r w:rsidRPr="0081426F" w:rsidDel="009B35AA">
              <w:rPr>
                <w:rFonts w:eastAsia="Times New Roman"/>
                <w:lang w:val="en-US" w:eastAsia="fr-FR"/>
              </w:rPr>
              <w:t xml:space="preserve"> </w:t>
            </w:r>
            <w:r w:rsidRPr="0081426F">
              <w:rPr>
                <w:rFonts w:eastAsia="Times New Roman"/>
                <w:lang w:val="en-US" w:eastAsia="fr-FR"/>
              </w:rPr>
              <w:t>+ Configuration-B</w:t>
            </w:r>
            <w:r w:rsidR="00C24061" w:rsidRPr="0081426F">
              <w:rPr>
                <w:rFonts w:eastAsia="Times New Roman"/>
                <w:lang w:val="en-US" w:eastAsia="fr-FR"/>
              </w:rPr>
              <w:t xml:space="preserve"> (50% split)</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4190B45C" w14:textId="77777777" w:rsidR="00C133A0" w:rsidRPr="0081426F" w:rsidRDefault="00C133A0" w:rsidP="00C33366">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Configuration-B</w:t>
            </w:r>
          </w:p>
        </w:tc>
        <w:tc>
          <w:tcPr>
            <w:tcW w:w="1837" w:type="dxa"/>
            <w:tcBorders>
              <w:top w:val="single" w:sz="4" w:space="0" w:color="auto"/>
              <w:left w:val="single" w:sz="4" w:space="0" w:color="auto"/>
              <w:bottom w:val="single" w:sz="4" w:space="0" w:color="auto"/>
              <w:right w:val="single" w:sz="4" w:space="0" w:color="auto"/>
            </w:tcBorders>
            <w:vAlign w:val="center"/>
          </w:tcPr>
          <w:p w14:paraId="67640FF3" w14:textId="3B6794FA" w:rsidR="00C133A0" w:rsidRPr="001B25BD" w:rsidDel="00427DE0" w:rsidRDefault="00D568DA" w:rsidP="00C33366">
            <w:pPr>
              <w:keepNext/>
              <w:overflowPunct/>
              <w:autoSpaceDE/>
              <w:autoSpaceDN/>
              <w:adjustRightInd/>
              <w:spacing w:after="0"/>
              <w:jc w:val="both"/>
              <w:textAlignment w:val="auto"/>
              <w:rPr>
                <w:rFonts w:eastAsia="Times New Roman"/>
                <w:lang w:val="en-US" w:eastAsia="fr-FR"/>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c)</w:t>
            </w:r>
          </w:p>
        </w:tc>
      </w:tr>
      <w:tr w:rsidR="00AB23A2" w:rsidRPr="0081426F" w14:paraId="3B8349E4" w14:textId="77777777" w:rsidTr="001B155C">
        <w:trPr>
          <w:trHeight w:val="19"/>
          <w:jc w:val="center"/>
        </w:trPr>
        <w:tc>
          <w:tcPr>
            <w:tcW w:w="1271" w:type="dxa"/>
            <w:vMerge w:val="restart"/>
            <w:tcBorders>
              <w:left w:val="single" w:sz="4" w:space="0" w:color="auto"/>
              <w:right w:val="single" w:sz="4" w:space="0" w:color="auto"/>
            </w:tcBorders>
            <w:shd w:val="clear" w:color="auto" w:fill="auto"/>
            <w:vAlign w:val="center"/>
          </w:tcPr>
          <w:p w14:paraId="6C35B7C4" w14:textId="656C4164" w:rsidR="00AB23A2" w:rsidRPr="0081426F" w:rsidRDefault="00AB23A2" w:rsidP="00AB23A2">
            <w:pPr>
              <w:keepNext/>
              <w:overflowPunct/>
              <w:autoSpaceDE/>
              <w:autoSpaceDN/>
              <w:adjustRightInd/>
              <w:spacing w:after="0"/>
              <w:jc w:val="both"/>
              <w:textAlignment w:val="auto"/>
              <w:rPr>
                <w:rFonts w:eastAsia="Times New Roman"/>
                <w:lang w:val="en-US" w:eastAsia="fr-FR"/>
              </w:rPr>
            </w:pPr>
            <w:r>
              <w:rPr>
                <w:rFonts w:eastAsia="Times New Roman"/>
                <w:lang w:val="en-US" w:eastAsia="fr-FR"/>
              </w:rPr>
              <w:t>Case 2A</w:t>
            </w: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63D7CEB7" w14:textId="44A49713"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w:t>
            </w:r>
            <w:r w:rsidR="00C367DE">
              <w:rPr>
                <w:rFonts w:eastAsia="Times New Roman"/>
                <w:lang w:val="en-US" w:eastAsia="fr-FR"/>
              </w:rPr>
              <w:t>-</w:t>
            </w:r>
            <w:r>
              <w:rPr>
                <w:rFonts w:eastAsia="Times New Roman"/>
                <w:lang w:val="en-US" w:eastAsia="fr-FR"/>
              </w:rPr>
              <w:t xml:space="preserv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9222DB3" w14:textId="26F75963"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F12C73">
              <w:rPr>
                <w:rFonts w:eastAsia="Times New Roman"/>
                <w:lang w:val="en-US" w:eastAsia="fr-FR"/>
              </w:rPr>
              <w:t>B</w:t>
            </w:r>
            <w:r w:rsidRPr="0081426F" w:rsidDel="009B35AA">
              <w:rPr>
                <w:rFonts w:eastAsia="Times New Roman"/>
                <w:lang w:val="en-US" w:eastAsia="fr-FR"/>
              </w:rPr>
              <w:t xml:space="preserve"> </w:t>
            </w:r>
          </w:p>
        </w:tc>
        <w:tc>
          <w:tcPr>
            <w:tcW w:w="1837" w:type="dxa"/>
            <w:tcBorders>
              <w:top w:val="single" w:sz="4" w:space="0" w:color="auto"/>
              <w:left w:val="single" w:sz="4" w:space="0" w:color="auto"/>
              <w:bottom w:val="single" w:sz="4" w:space="0" w:color="auto"/>
              <w:right w:val="single" w:sz="4" w:space="0" w:color="auto"/>
            </w:tcBorders>
            <w:vAlign w:val="center"/>
          </w:tcPr>
          <w:p w14:paraId="5F402975" w14:textId="63481D21" w:rsidR="00AB23A2" w:rsidRPr="00A157ED" w:rsidRDefault="00AB23A2" w:rsidP="00AB23A2">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r w:rsidR="00AB23A2" w:rsidRPr="0081426F" w14:paraId="70D9BD07" w14:textId="77777777" w:rsidTr="001B155C">
        <w:trPr>
          <w:trHeight w:val="19"/>
          <w:jc w:val="center"/>
        </w:trPr>
        <w:tc>
          <w:tcPr>
            <w:tcW w:w="1271" w:type="dxa"/>
            <w:vMerge/>
            <w:tcBorders>
              <w:left w:val="single" w:sz="4" w:space="0" w:color="auto"/>
              <w:bottom w:val="single" w:sz="4" w:space="0" w:color="auto"/>
              <w:right w:val="single" w:sz="4" w:space="0" w:color="auto"/>
            </w:tcBorders>
            <w:shd w:val="clear" w:color="auto" w:fill="auto"/>
            <w:vAlign w:val="center"/>
          </w:tcPr>
          <w:p w14:paraId="78B371F3" w14:textId="77777777" w:rsidR="00AB23A2" w:rsidRPr="0081426F" w:rsidRDefault="00AB23A2" w:rsidP="00AB23A2">
            <w:pPr>
              <w:keepNext/>
              <w:overflowPunct/>
              <w:autoSpaceDE/>
              <w:autoSpaceDN/>
              <w:adjustRightInd/>
              <w:spacing w:after="0"/>
              <w:jc w:val="both"/>
              <w:textAlignment w:val="auto"/>
              <w:rPr>
                <w:rFonts w:eastAsia="Times New Roman"/>
                <w:lang w:val="en-US" w:eastAsia="fr-FR"/>
              </w:rPr>
            </w:pPr>
          </w:p>
        </w:tc>
        <w:tc>
          <w:tcPr>
            <w:tcW w:w="4253" w:type="dxa"/>
            <w:tcBorders>
              <w:top w:val="single" w:sz="4" w:space="0" w:color="auto"/>
              <w:left w:val="single" w:sz="4" w:space="0" w:color="auto"/>
              <w:bottom w:val="single" w:sz="4" w:space="0" w:color="auto"/>
              <w:right w:val="single" w:sz="4" w:space="0" w:color="auto"/>
            </w:tcBorders>
            <w:shd w:val="clear" w:color="auto" w:fill="auto"/>
            <w:vAlign w:val="center"/>
          </w:tcPr>
          <w:p w14:paraId="17277B3B" w14:textId="0A831C6B"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2665E5">
              <w:rPr>
                <w:rFonts w:eastAsia="Times New Roman"/>
                <w:lang w:val="en-US" w:eastAsia="fr-FR"/>
              </w:rPr>
              <w:t>-</w:t>
            </w:r>
            <w:r w:rsidRPr="0081426F">
              <w:rPr>
                <w:rFonts w:eastAsia="Times New Roman"/>
                <w:lang w:val="en-US" w:eastAsia="fr-FR"/>
              </w:rPr>
              <w:t>A</w:t>
            </w:r>
            <w:r w:rsidRPr="0081426F" w:rsidDel="009B35AA">
              <w:rPr>
                <w:rFonts w:eastAsia="Times New Roman"/>
                <w:lang w:val="en-US" w:eastAsia="fr-FR"/>
              </w:rPr>
              <w:t xml:space="preserve"> </w:t>
            </w:r>
            <w:r w:rsidRPr="0081426F">
              <w:rPr>
                <w:rFonts w:eastAsia="Times New Roman"/>
                <w:lang w:val="en-US" w:eastAsia="fr-FR"/>
              </w:rPr>
              <w:t>+</w:t>
            </w:r>
            <w:r>
              <w:rPr>
                <w:rFonts w:eastAsia="Times New Roman"/>
                <w:lang w:val="en-US" w:eastAsia="fr-FR"/>
              </w:rPr>
              <w:t xml:space="preserve"> Fine</w:t>
            </w:r>
            <w:r w:rsidR="00C367DE">
              <w:rPr>
                <w:rFonts w:eastAsia="Times New Roman"/>
                <w:lang w:val="en-US" w:eastAsia="fr-FR"/>
              </w:rPr>
              <w:t>-</w:t>
            </w:r>
            <w:r>
              <w:rPr>
                <w:rFonts w:eastAsia="Times New Roman"/>
                <w:lang w:val="en-US" w:eastAsia="fr-FR"/>
              </w:rPr>
              <w:t xml:space="preserve">tuning on </w:t>
            </w:r>
            <w:r w:rsidRPr="0081426F">
              <w:rPr>
                <w:rFonts w:eastAsia="Times New Roman"/>
                <w:lang w:val="en-US" w:eastAsia="fr-FR"/>
              </w:rPr>
              <w:t>Configuration-B</w:t>
            </w:r>
            <w:r>
              <w:rPr>
                <w:rFonts w:eastAsia="Times New Roman"/>
                <w:lang w:val="en-US" w:eastAsia="fr-FR"/>
              </w:rPr>
              <w:t xml:space="preserve">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60AF34F6" w14:textId="29CE1627" w:rsidR="00AB23A2" w:rsidRPr="0081426F" w:rsidRDefault="00AB23A2" w:rsidP="00AB23A2">
            <w:pPr>
              <w:keepNext/>
              <w:overflowPunct/>
              <w:autoSpaceDE/>
              <w:autoSpaceDN/>
              <w:adjustRightInd/>
              <w:spacing w:after="0"/>
              <w:jc w:val="both"/>
              <w:textAlignment w:val="auto"/>
              <w:rPr>
                <w:rFonts w:eastAsia="Times New Roman"/>
                <w:lang w:val="en-US" w:eastAsia="fr-FR"/>
              </w:rPr>
            </w:pPr>
            <w:r w:rsidRPr="0081426F">
              <w:rPr>
                <w:rFonts w:eastAsia="Times New Roman"/>
                <w:lang w:val="en-US" w:eastAsia="fr-FR"/>
              </w:rPr>
              <w:t>Configuration-</w:t>
            </w:r>
            <w:r w:rsidR="00F12C73">
              <w:rPr>
                <w:rFonts w:eastAsia="Times New Roman"/>
                <w:lang w:val="en-US" w:eastAsia="fr-FR"/>
              </w:rPr>
              <w:t>A</w:t>
            </w:r>
          </w:p>
        </w:tc>
        <w:tc>
          <w:tcPr>
            <w:tcW w:w="1837" w:type="dxa"/>
            <w:tcBorders>
              <w:top w:val="single" w:sz="4" w:space="0" w:color="auto"/>
              <w:left w:val="single" w:sz="4" w:space="0" w:color="auto"/>
              <w:bottom w:val="single" w:sz="4" w:space="0" w:color="auto"/>
              <w:right w:val="single" w:sz="4" w:space="0" w:color="auto"/>
            </w:tcBorders>
            <w:vAlign w:val="center"/>
          </w:tcPr>
          <w:p w14:paraId="3C8FB9DA" w14:textId="5F29D46D" w:rsidR="00AB23A2" w:rsidRPr="00A157ED" w:rsidRDefault="00AB23A2" w:rsidP="00AB23A2">
            <w:pPr>
              <w:keepNext/>
              <w:overflowPunct/>
              <w:autoSpaceDE/>
              <w:autoSpaceDN/>
              <w:adjustRightInd/>
              <w:spacing w:after="0"/>
              <w:jc w:val="both"/>
              <w:textAlignment w:val="auto"/>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p>
        </w:tc>
      </w:tr>
    </w:tbl>
    <w:p w14:paraId="71948696" w14:textId="77777777" w:rsidR="008C0ACE" w:rsidRDefault="008C0ACE" w:rsidP="00C33366">
      <w:pPr>
        <w:jc w:val="both"/>
        <w:rPr>
          <w:lang w:val="en-US" w:eastAsia="en-GB"/>
        </w:rPr>
      </w:pPr>
    </w:p>
    <w:p w14:paraId="12FCCDFC" w14:textId="51EC0229" w:rsidR="00C133A0" w:rsidRPr="0081426F" w:rsidRDefault="00D2738A" w:rsidP="00C33366">
      <w:pPr>
        <w:jc w:val="both"/>
        <w:rPr>
          <w:lang w:val="en-US" w:eastAsia="en-GB"/>
        </w:rPr>
      </w:pP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sidRPr="0081426F">
        <w:rPr>
          <w:lang w:val="en-US" w:eastAsia="en-GB"/>
        </w:rPr>
        <w:t xml:space="preserve">a) </w:t>
      </w:r>
      <w:r w:rsidR="00C133A0" w:rsidRPr="0081426F">
        <w:rPr>
          <w:lang w:val="en-US" w:eastAsia="en-GB"/>
        </w:rPr>
        <w:t xml:space="preserve">shows the CDF of the RSRP error for the case when the ML model is trained and tested on the same configuration of </w:t>
      </w:r>
      <w:r w:rsidR="0029551E" w:rsidRPr="0081426F">
        <w:rPr>
          <w:lang w:val="en-US" w:eastAsia="en-GB"/>
        </w:rPr>
        <w:t xml:space="preserve">the </w:t>
      </w:r>
      <w:r w:rsidR="00C133A0" w:rsidRPr="0081426F">
        <w:rPr>
          <w:lang w:val="en-US" w:eastAsia="en-GB"/>
        </w:rPr>
        <w:t>gNB antenna array (</w:t>
      </w:r>
      <w:r w:rsidR="002B0391" w:rsidRPr="0081426F">
        <w:rPr>
          <w:lang w:val="en-US" w:eastAsia="en-GB"/>
        </w:rPr>
        <w:t xml:space="preserve">Case </w:t>
      </w:r>
      <w:r w:rsidR="00C133A0" w:rsidRPr="0081426F">
        <w:rPr>
          <w:lang w:val="en-US" w:eastAsia="en-GB"/>
        </w:rPr>
        <w:t>1) and for the case when the ML model is trained on the configuration with 4x8 antenna elements and tested with a larger antenna configuration of 8x16 antenna elements (</w:t>
      </w:r>
      <w:r w:rsidR="00FA424D" w:rsidRPr="0081426F">
        <w:rPr>
          <w:lang w:val="en-US" w:eastAsia="en-GB"/>
        </w:rPr>
        <w:t xml:space="preserve">Case </w:t>
      </w:r>
      <w:r w:rsidR="00C133A0" w:rsidRPr="0081426F">
        <w:rPr>
          <w:lang w:val="en-US" w:eastAsia="en-GB"/>
        </w:rPr>
        <w:t xml:space="preserve">2). Note that the ML model does not generalize well for the larger antenna array size and the beam prediction accuracy falls below 50%. This is due to the different gaps between beams when the antenna configuration changes from 4x8 to 8x16, which modifies the distribution of the RSRP measurements for the ML model input, making the beam difficult to predict. </w:t>
      </w:r>
    </w:p>
    <w:p w14:paraId="0776FE1D" w14:textId="21907BFF" w:rsidR="00C133A0" w:rsidRPr="0081426F" w:rsidRDefault="00C133A0" w:rsidP="00C33366">
      <w:pPr>
        <w:keepNext/>
        <w:overflowPunct/>
        <w:autoSpaceDE/>
        <w:autoSpaceDN/>
        <w:adjustRightInd/>
        <w:spacing w:after="0"/>
        <w:jc w:val="both"/>
        <w:textAlignment w:val="auto"/>
        <w:rPr>
          <w:lang w:val="en-US" w:eastAsia="en-GB"/>
        </w:rPr>
      </w:pPr>
      <w:r w:rsidRPr="0081426F">
        <w:rPr>
          <w:lang w:val="en-US" w:eastAsia="en-GB"/>
        </w:rPr>
        <w:t>A similar trend can be observed in</w:t>
      </w:r>
      <w:r w:rsidR="0047655C" w:rsidRPr="0081426F">
        <w:rPr>
          <w:lang w:val="en-US" w:eastAsia="en-GB"/>
        </w:rPr>
        <w:t xml:space="preserve"> </w:t>
      </w:r>
      <w:r w:rsidR="00D2738A" w:rsidRPr="00A157ED">
        <w:rPr>
          <w:lang w:val="en-US" w:eastAsia="en-GB"/>
        </w:rPr>
        <w:fldChar w:fldCharType="begin"/>
      </w:r>
      <w:r w:rsidR="00D2738A" w:rsidRPr="0081426F">
        <w:rPr>
          <w:lang w:val="en-US" w:eastAsia="en-GB"/>
        </w:rPr>
        <w:instrText xml:space="preserve"> REF _Ref118643430 \h </w:instrText>
      </w:r>
      <w:r w:rsidR="00D2738A" w:rsidRPr="00A157ED">
        <w:rPr>
          <w:lang w:val="en-US" w:eastAsia="en-GB"/>
        </w:rPr>
      </w:r>
      <w:r w:rsidR="00D2738A"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00D2738A" w:rsidRPr="00A157ED">
        <w:rPr>
          <w:lang w:val="en-US" w:eastAsia="en-GB"/>
        </w:rPr>
        <w:fldChar w:fldCharType="end"/>
      </w:r>
      <w:r w:rsidR="00D2738A" w:rsidRPr="001B25BD">
        <w:rPr>
          <w:lang w:val="en-US" w:eastAsia="en-GB"/>
        </w:rPr>
        <w:t xml:space="preserve"> (</w:t>
      </w:r>
      <w:r w:rsidR="00D2738A" w:rsidRPr="0081426F">
        <w:rPr>
          <w:lang w:val="en-US" w:eastAsia="en-GB"/>
        </w:rPr>
        <w:t xml:space="preserve">b) </w:t>
      </w:r>
      <w:r w:rsidR="00C7732F" w:rsidRPr="0081426F">
        <w:rPr>
          <w:lang w:val="en-US" w:eastAsia="en-GB"/>
        </w:rPr>
        <w:t>where</w:t>
      </w:r>
      <w:r w:rsidRPr="0081426F">
        <w:rPr>
          <w:lang w:val="en-US" w:eastAsia="en-GB"/>
        </w:rPr>
        <w:t xml:space="preserve"> the ML model is trained </w:t>
      </w:r>
      <w:r w:rsidR="7157BAA5" w:rsidRPr="0081426F">
        <w:rPr>
          <w:lang w:val="en-US" w:eastAsia="en-GB"/>
        </w:rPr>
        <w:t xml:space="preserve">with </w:t>
      </w:r>
      <w:r w:rsidRPr="0081426F">
        <w:rPr>
          <w:lang w:val="en-US" w:eastAsia="en-GB"/>
        </w:rPr>
        <w:t xml:space="preserve">the configuration </w:t>
      </w:r>
      <w:r w:rsidR="0060271F">
        <w:rPr>
          <w:lang w:val="en-US" w:eastAsia="en-GB"/>
        </w:rPr>
        <w:t>of</w:t>
      </w:r>
      <w:r w:rsidR="0060271F" w:rsidRPr="0081426F">
        <w:rPr>
          <w:lang w:val="en-US" w:eastAsia="en-GB"/>
        </w:rPr>
        <w:t xml:space="preserve"> </w:t>
      </w:r>
      <w:r w:rsidRPr="0081426F">
        <w:rPr>
          <w:lang w:val="en-US" w:eastAsia="en-GB"/>
        </w:rPr>
        <w:t xml:space="preserve">8x16 antenna elements and tested with a smaller antenna configuration of 4x8 antenna elements. Also, in this case, the beam prediction accuracy for the unseen antenna configuration of 4x8 has particularly low performance, whereas the prediction accuracy for the trained antenna configuration of 8x16 is about </w:t>
      </w:r>
      <w:r w:rsidR="00D55870" w:rsidRPr="0081426F">
        <w:rPr>
          <w:lang w:val="en-US" w:eastAsia="en-GB"/>
        </w:rPr>
        <w:t>85</w:t>
      </w:r>
      <w:r w:rsidRPr="0081426F">
        <w:rPr>
          <w:lang w:val="en-US" w:eastAsia="en-GB"/>
        </w:rPr>
        <w:t>%</w:t>
      </w:r>
      <w:r w:rsidR="00D55870" w:rsidRPr="0081426F">
        <w:rPr>
          <w:lang w:val="en-US" w:eastAsia="en-GB"/>
        </w:rPr>
        <w:t xml:space="preserve"> with </w:t>
      </w:r>
      <w:r w:rsidR="0029551E" w:rsidRPr="0081426F">
        <w:rPr>
          <w:lang w:val="en-US" w:eastAsia="en-GB"/>
        </w:rPr>
        <w:t xml:space="preserve">a </w:t>
      </w:r>
      <w:r w:rsidR="00D55870" w:rsidRPr="0081426F">
        <w:rPr>
          <w:lang w:val="en-US" w:eastAsia="en-GB"/>
        </w:rPr>
        <w:t>1 dB margin</w:t>
      </w:r>
      <w:r w:rsidRPr="0081426F">
        <w:rPr>
          <w:lang w:val="en-US" w:eastAsia="en-GB"/>
        </w:rPr>
        <w:t>.</w:t>
      </w:r>
    </w:p>
    <w:p w14:paraId="7AFF4F89" w14:textId="6045D37D" w:rsidR="00C133A0" w:rsidRDefault="00C133A0" w:rsidP="00C33366">
      <w:pPr>
        <w:jc w:val="both"/>
        <w:rPr>
          <w:lang w:val="en-US" w:eastAsia="en-GB"/>
        </w:rPr>
      </w:pPr>
      <w:r w:rsidRPr="0081426F">
        <w:rPr>
          <w:lang w:val="en-US" w:eastAsia="en-GB"/>
        </w:rPr>
        <w:t xml:space="preserve">Therefore, </w:t>
      </w:r>
      <w:r w:rsidR="0071265C" w:rsidRPr="0081426F">
        <w:rPr>
          <w:lang w:val="en-US" w:eastAsia="en-GB"/>
        </w:rPr>
        <w:t xml:space="preserve">with </w:t>
      </w:r>
      <w:r w:rsidR="002377E0" w:rsidRPr="0081426F">
        <w:rPr>
          <w:lang w:val="en-US" w:eastAsia="en-GB"/>
        </w:rPr>
        <w:t xml:space="preserve">Case </w:t>
      </w:r>
      <w:r w:rsidR="006E3F41" w:rsidRPr="0081426F">
        <w:rPr>
          <w:lang w:val="en-US" w:eastAsia="en-GB"/>
        </w:rPr>
        <w:t xml:space="preserve">2 </w:t>
      </w:r>
      <w:r w:rsidRPr="0081426F">
        <w:rPr>
          <w:lang w:val="en-US" w:eastAsia="en-GB"/>
        </w:rPr>
        <w:t>for supporting the two gNB antenna array configurations, two ML models may be required, and a switching mechanism should be in place to change between different ML models.</w:t>
      </w:r>
    </w:p>
    <w:p w14:paraId="790040C7" w14:textId="32D5B5B4" w:rsidR="00D73D64" w:rsidRPr="00944A47" w:rsidRDefault="00D73D64" w:rsidP="00313340">
      <w:pPr>
        <w:pStyle w:val="ListParagraph"/>
        <w:numPr>
          <w:ilvl w:val="0"/>
          <w:numId w:val="49"/>
        </w:numPr>
        <w:jc w:val="both"/>
        <w:rPr>
          <w:lang w:val="en-US"/>
        </w:rPr>
      </w:pPr>
      <w:r w:rsidRPr="0081426F">
        <w:rPr>
          <w:lang w:val="en-US"/>
        </w:rPr>
        <w:t xml:space="preserve">model's generalization capabilities </w:t>
      </w:r>
      <w:r w:rsidR="00944A47">
        <w:rPr>
          <w:lang w:val="en-US"/>
        </w:rPr>
        <w:t>are poor for Case 2</w:t>
      </w:r>
      <w:r w:rsidR="00C74E56">
        <w:rPr>
          <w:lang w:val="en-US"/>
        </w:rPr>
        <w:t>, when</w:t>
      </w:r>
      <w:r w:rsidR="00A07E2C">
        <w:rPr>
          <w:lang w:val="en-US"/>
        </w:rPr>
        <w:t xml:space="preserve"> the model is</w:t>
      </w:r>
      <w:r w:rsidR="00C74E56">
        <w:rPr>
          <w:lang w:val="en-US"/>
        </w:rPr>
        <w:t xml:space="preserve"> tested </w:t>
      </w:r>
      <w:r w:rsidR="00A07E2C">
        <w:rPr>
          <w:lang w:val="en-US"/>
        </w:rPr>
        <w:t>on</w:t>
      </w:r>
      <w:r w:rsidR="00C74E56">
        <w:rPr>
          <w:lang w:val="en-US"/>
        </w:rPr>
        <w:t xml:space="preserve"> </w:t>
      </w:r>
      <w:r w:rsidR="003739A1">
        <w:rPr>
          <w:lang w:val="en-US"/>
        </w:rPr>
        <w:t xml:space="preserve">a </w:t>
      </w:r>
      <w:r w:rsidR="00944A47" w:rsidRPr="0081426F">
        <w:rPr>
          <w:lang w:val="en-US"/>
        </w:rPr>
        <w:t>gNB antenna array configuration</w:t>
      </w:r>
      <w:r w:rsidR="003739A1">
        <w:rPr>
          <w:lang w:val="en-US"/>
        </w:rPr>
        <w:t xml:space="preserve"> </w:t>
      </w:r>
      <w:r w:rsidR="00750079">
        <w:rPr>
          <w:lang w:val="en-US"/>
        </w:rPr>
        <w:t xml:space="preserve">that is different from the configuration </w:t>
      </w:r>
      <w:r w:rsidR="003739A1">
        <w:rPr>
          <w:lang w:val="en-US"/>
        </w:rPr>
        <w:t xml:space="preserve">used </w:t>
      </w:r>
      <w:r w:rsidR="00F31868">
        <w:rPr>
          <w:lang w:val="en-US"/>
        </w:rPr>
        <w:t>during</w:t>
      </w:r>
      <w:r w:rsidR="003739A1">
        <w:rPr>
          <w:lang w:val="en-US"/>
        </w:rPr>
        <w:t xml:space="preserve"> training</w:t>
      </w:r>
      <w:r w:rsidRPr="0081426F">
        <w:rPr>
          <w:lang w:val="en-US"/>
        </w:rPr>
        <w:t>.</w:t>
      </w:r>
    </w:p>
    <w:p w14:paraId="5694B66B" w14:textId="77777777" w:rsidR="00313340" w:rsidRDefault="00313340" w:rsidP="00C33366">
      <w:pPr>
        <w:jc w:val="both"/>
        <w:rPr>
          <w:lang w:val="en-US" w:eastAsia="en-GB"/>
        </w:rPr>
      </w:pPr>
    </w:p>
    <w:p w14:paraId="2F9B3308" w14:textId="6120503A" w:rsidR="00C133A0" w:rsidRPr="0081426F" w:rsidRDefault="00C133A0" w:rsidP="00C33366">
      <w:pPr>
        <w:jc w:val="both"/>
        <w:rPr>
          <w:lang w:val="en-US" w:eastAsia="en-GB"/>
        </w:rPr>
      </w:pPr>
      <w:r w:rsidRPr="001B25BD">
        <w:rPr>
          <w:lang w:val="en-US" w:eastAsia="en-GB"/>
        </w:rPr>
        <w:t>On the other hand</w:t>
      </w:r>
      <w:r w:rsidR="00980141" w:rsidRPr="0081426F">
        <w:rPr>
          <w:lang w:val="en-US" w:eastAsia="en-GB"/>
        </w:rPr>
        <w:t xml:space="preserve">, </w:t>
      </w:r>
      <w:r w:rsidR="00D2738A" w:rsidRPr="00A157ED">
        <w:rPr>
          <w:lang w:val="en-US" w:eastAsia="en-GB"/>
        </w:rPr>
        <w:fldChar w:fldCharType="begin"/>
      </w:r>
      <w:r w:rsidR="00D2738A" w:rsidRPr="0081426F">
        <w:rPr>
          <w:lang w:val="en-US" w:eastAsia="en-GB"/>
        </w:rPr>
        <w:instrText xml:space="preserve"> REF _Ref118643430 \h </w:instrText>
      </w:r>
      <w:r w:rsidR="00D2738A" w:rsidRPr="00A157ED">
        <w:rPr>
          <w:lang w:val="en-US" w:eastAsia="en-GB"/>
        </w:rPr>
      </w:r>
      <w:r w:rsidR="00D2738A" w:rsidRPr="00A157ED">
        <w:rPr>
          <w:lang w:val="en-US" w:eastAsia="en-GB"/>
        </w:rPr>
        <w:fldChar w:fldCharType="separate"/>
      </w:r>
      <w:r w:rsidR="00847B68" w:rsidRPr="00F25B04">
        <w:rPr>
          <w:lang w:val="en-US"/>
        </w:rPr>
        <w:t xml:space="preserve">Figure </w:t>
      </w:r>
      <w:r w:rsidR="00847B68">
        <w:rPr>
          <w:noProof/>
          <w:lang w:val="en-US"/>
        </w:rPr>
        <w:t>2.2</w:t>
      </w:r>
      <w:r w:rsidR="00847B68">
        <w:rPr>
          <w:lang w:val="en-US"/>
        </w:rPr>
        <w:noBreakHyphen/>
      </w:r>
      <w:r w:rsidR="00426B98">
        <w:rPr>
          <w:noProof/>
          <w:lang w:val="en-US"/>
        </w:rPr>
        <w:t>7</w:t>
      </w:r>
      <w:r w:rsidR="00D2738A" w:rsidRPr="00A157ED">
        <w:rPr>
          <w:lang w:val="en-US" w:eastAsia="en-GB"/>
        </w:rPr>
        <w:fldChar w:fldCharType="end"/>
      </w:r>
      <w:r w:rsidR="00D2738A" w:rsidRPr="001B25BD">
        <w:rPr>
          <w:lang w:val="en-US" w:eastAsia="en-GB"/>
        </w:rPr>
        <w:t xml:space="preserve"> (</w:t>
      </w:r>
      <w:r w:rsidR="00D2738A" w:rsidRPr="0081426F">
        <w:rPr>
          <w:lang w:val="en-US" w:eastAsia="en-GB"/>
        </w:rPr>
        <w:t xml:space="preserve">c) </w:t>
      </w:r>
      <w:r w:rsidRPr="0081426F">
        <w:rPr>
          <w:lang w:val="en-US" w:eastAsia="en-GB"/>
        </w:rPr>
        <w:t>shows the case when a dataset generated with mixed configurations is used for training a single ML model (</w:t>
      </w:r>
      <w:r w:rsidR="00311DFE" w:rsidRPr="0081426F">
        <w:rPr>
          <w:lang w:val="en-US" w:eastAsia="en-GB"/>
        </w:rPr>
        <w:t xml:space="preserve">Case </w:t>
      </w:r>
      <w:r w:rsidRPr="0081426F">
        <w:rPr>
          <w:lang w:val="en-US" w:eastAsia="en-GB"/>
        </w:rPr>
        <w:t xml:space="preserve">3). Performances are </w:t>
      </w:r>
      <w:r w:rsidR="00E95B5F">
        <w:rPr>
          <w:lang w:val="en-US" w:eastAsia="en-GB"/>
        </w:rPr>
        <w:t xml:space="preserve">slightly </w:t>
      </w:r>
      <w:r w:rsidRPr="0081426F">
        <w:rPr>
          <w:lang w:val="en-US" w:eastAsia="en-GB"/>
        </w:rPr>
        <w:t>lower than the case when the ML model is trained and tested on the same configuration of the gNB antenna array.</w:t>
      </w:r>
    </w:p>
    <w:p w14:paraId="3936843B" w14:textId="35B4721D" w:rsidR="00462DDA" w:rsidRDefault="00CE52DB" w:rsidP="00167B77">
      <w:pPr>
        <w:jc w:val="both"/>
        <w:rPr>
          <w:lang w:val="en-US" w:eastAsia="en-GB"/>
        </w:rPr>
      </w:pPr>
      <w:r w:rsidRPr="001B25BD">
        <w:rPr>
          <w:lang w:val="en-US" w:eastAsia="en-GB"/>
        </w:rPr>
        <w:t>With</w:t>
      </w:r>
      <w:r w:rsidR="0071265C" w:rsidRPr="0081426F">
        <w:rPr>
          <w:lang w:val="en-US" w:eastAsia="en-GB"/>
        </w:rPr>
        <w:t xml:space="preserve"> </w:t>
      </w:r>
      <w:r w:rsidR="00910CDF" w:rsidRPr="0081426F">
        <w:rPr>
          <w:lang w:val="en-US" w:eastAsia="en-GB"/>
        </w:rPr>
        <w:t xml:space="preserve">Case </w:t>
      </w:r>
      <w:r w:rsidR="0071265C" w:rsidRPr="0081426F">
        <w:rPr>
          <w:lang w:val="en-US" w:eastAsia="en-GB"/>
        </w:rPr>
        <w:t xml:space="preserve">3 </w:t>
      </w:r>
      <w:r w:rsidR="00C133A0" w:rsidRPr="0081426F">
        <w:rPr>
          <w:lang w:val="en-US" w:eastAsia="en-GB"/>
        </w:rPr>
        <w:t>for supporting the two gNB antenna array configurations a single ML model can be used. Nevertheless, some performance degradations are expected compared to the case when the ML model is trained with data from only one configuration of the gNB antenna array.</w:t>
      </w:r>
      <w:r w:rsidR="000B50F4" w:rsidRPr="0081426F">
        <w:rPr>
          <w:lang w:val="en-US" w:eastAsia="en-GB"/>
        </w:rPr>
        <w:t xml:space="preserve"> Supporting multiple </w:t>
      </w:r>
      <w:r w:rsidR="00422205" w:rsidRPr="0081426F">
        <w:rPr>
          <w:lang w:val="en-US" w:eastAsia="en-GB"/>
        </w:rPr>
        <w:t xml:space="preserve">configurations may further reduce ML </w:t>
      </w:r>
      <w:r w:rsidR="00CC482B" w:rsidRPr="0081426F">
        <w:rPr>
          <w:lang w:val="en-US" w:eastAsia="en-GB"/>
        </w:rPr>
        <w:t>performance.</w:t>
      </w:r>
    </w:p>
    <w:p w14:paraId="2FF28609" w14:textId="370CC8A4" w:rsidR="00944A47" w:rsidRPr="00944A47" w:rsidRDefault="00E67E8D" w:rsidP="00313340">
      <w:pPr>
        <w:pStyle w:val="ListParagraph"/>
        <w:numPr>
          <w:ilvl w:val="0"/>
          <w:numId w:val="49"/>
        </w:numPr>
        <w:jc w:val="both"/>
        <w:rPr>
          <w:lang w:val="en-US"/>
        </w:rPr>
      </w:pPr>
      <w:r>
        <w:rPr>
          <w:lang w:val="en-US"/>
        </w:rPr>
        <w:t xml:space="preserve"> The </w:t>
      </w:r>
      <w:r w:rsidR="00944A47" w:rsidRPr="0081426F">
        <w:rPr>
          <w:lang w:val="en-US"/>
        </w:rPr>
        <w:t>model generaliz</w:t>
      </w:r>
      <w:r>
        <w:rPr>
          <w:lang w:val="en-US"/>
        </w:rPr>
        <w:t xml:space="preserve">es well </w:t>
      </w:r>
      <w:r w:rsidR="00C74E56">
        <w:rPr>
          <w:lang w:val="en-US"/>
        </w:rPr>
        <w:t xml:space="preserve">in Case 3, when trained with a mix of data from </w:t>
      </w:r>
      <w:r w:rsidR="00944A47">
        <w:rPr>
          <w:lang w:val="en-US"/>
        </w:rPr>
        <w:t xml:space="preserve">different </w:t>
      </w:r>
      <w:r w:rsidR="00944A47" w:rsidRPr="0081426F">
        <w:rPr>
          <w:lang w:val="en-US"/>
        </w:rPr>
        <w:t>gNB antenna array configurations.</w:t>
      </w:r>
    </w:p>
    <w:p w14:paraId="0809104E" w14:textId="77777777" w:rsidR="00313340" w:rsidRDefault="00313340" w:rsidP="00167B77">
      <w:pPr>
        <w:jc w:val="both"/>
        <w:rPr>
          <w:lang w:val="en-US" w:eastAsia="en-GB"/>
        </w:rPr>
      </w:pPr>
    </w:p>
    <w:p w14:paraId="43BBC184" w14:textId="0EBA56F3" w:rsidR="00CD11F6" w:rsidRDefault="00A9573C" w:rsidP="00167B77">
      <w:pPr>
        <w:jc w:val="both"/>
        <w:rPr>
          <w:lang w:val="en-US" w:eastAsia="en-GB"/>
        </w:rPr>
      </w:pPr>
      <w:r>
        <w:rPr>
          <w:lang w:val="en-US" w:eastAsia="en-GB"/>
        </w:rPr>
        <w:t xml:space="preserve">Finally, we show in </w:t>
      </w:r>
      <w:r w:rsidRPr="00A157ED">
        <w:rPr>
          <w:lang w:val="en-US" w:eastAsia="en-GB"/>
        </w:rPr>
        <w:fldChar w:fldCharType="begin"/>
      </w:r>
      <w:r w:rsidRPr="0081426F">
        <w:rPr>
          <w:lang w:val="en-US" w:eastAsia="en-GB"/>
        </w:rPr>
        <w:instrText xml:space="preserve"> REF _Ref118643430 \h </w:instrText>
      </w:r>
      <w:r w:rsidRPr="00A157ED">
        <w:rPr>
          <w:lang w:val="en-US" w:eastAsia="en-GB"/>
        </w:rPr>
      </w:r>
      <w:r w:rsidRPr="00A157ED">
        <w:rPr>
          <w:lang w:val="en-US" w:eastAsia="en-GB"/>
        </w:rPr>
        <w:fldChar w:fldCharType="separate"/>
      </w:r>
      <w:r w:rsidRPr="00F25B04">
        <w:rPr>
          <w:lang w:val="en-US"/>
        </w:rPr>
        <w:t xml:space="preserve">Figure </w:t>
      </w:r>
      <w:r>
        <w:rPr>
          <w:noProof/>
          <w:lang w:val="en-US"/>
        </w:rPr>
        <w:t>2.2</w:t>
      </w:r>
      <w:r>
        <w:rPr>
          <w:lang w:val="en-US"/>
        </w:rPr>
        <w:noBreakHyphen/>
      </w:r>
      <w:r w:rsidR="00426B98">
        <w:rPr>
          <w:noProof/>
          <w:lang w:val="en-US"/>
        </w:rPr>
        <w:t>7</w:t>
      </w:r>
      <w:r w:rsidRPr="00A157ED">
        <w:rPr>
          <w:lang w:val="en-US" w:eastAsia="en-GB"/>
        </w:rPr>
        <w:fldChar w:fldCharType="end"/>
      </w:r>
      <w:r w:rsidRPr="001B25BD">
        <w:rPr>
          <w:lang w:val="en-US" w:eastAsia="en-GB"/>
        </w:rPr>
        <w:t xml:space="preserve"> (</w:t>
      </w:r>
      <w:r>
        <w:rPr>
          <w:lang w:val="en-US" w:eastAsia="en-GB"/>
        </w:rPr>
        <w:t>d</w:t>
      </w:r>
      <w:r w:rsidRPr="0081426F">
        <w:rPr>
          <w:lang w:val="en-US" w:eastAsia="en-GB"/>
        </w:rPr>
        <w:t>)</w:t>
      </w:r>
      <w:r>
        <w:rPr>
          <w:lang w:val="en-US" w:eastAsia="en-GB"/>
        </w:rPr>
        <w:t>, the</w:t>
      </w:r>
      <w:r w:rsidR="004E782F">
        <w:rPr>
          <w:lang w:val="en-US" w:eastAsia="en-GB"/>
        </w:rPr>
        <w:t xml:space="preserve"> case 2A</w:t>
      </w:r>
      <w:r w:rsidR="00010FCE">
        <w:rPr>
          <w:lang w:val="en-US" w:eastAsia="en-GB"/>
        </w:rPr>
        <w:t xml:space="preserve"> when the</w:t>
      </w:r>
      <w:r>
        <w:rPr>
          <w:lang w:val="en-US" w:eastAsia="en-GB"/>
        </w:rPr>
        <w:t xml:space="preserve"> </w:t>
      </w:r>
      <w:r w:rsidR="00410D95" w:rsidRPr="00410D95">
        <w:rPr>
          <w:lang w:val="en-US" w:eastAsia="en-GB"/>
        </w:rPr>
        <w:t xml:space="preserve">model was trained with gNB antenna array 8x16 and fine-tuned for gNB antenna array 4x8, using different dataset sizes. </w:t>
      </w:r>
      <w:r w:rsidR="00CD11F6">
        <w:rPr>
          <w:lang w:val="en-US" w:eastAsia="en-GB"/>
        </w:rPr>
        <w:t xml:space="preserve">Solid curves represent the model tested with </w:t>
      </w:r>
      <w:r w:rsidR="00CD11F6" w:rsidRPr="00410D95">
        <w:rPr>
          <w:lang w:val="en-US" w:eastAsia="en-GB"/>
        </w:rPr>
        <w:t>antenna array of 4x8</w:t>
      </w:r>
      <w:r w:rsidR="00CD11F6">
        <w:rPr>
          <w:lang w:val="en-US" w:eastAsia="en-GB"/>
        </w:rPr>
        <w:t xml:space="preserve"> (same configuration used for fine-tuning)</w:t>
      </w:r>
      <w:r w:rsidR="00980B30">
        <w:rPr>
          <w:lang w:val="en-US" w:eastAsia="en-GB"/>
        </w:rPr>
        <w:t>. Results show that decreasing the number of data samples in the dataset</w:t>
      </w:r>
      <w:r w:rsidR="00BF5150">
        <w:rPr>
          <w:lang w:val="en-US" w:eastAsia="en-GB"/>
        </w:rPr>
        <w:t xml:space="preserve">, the model accuracy slightly </w:t>
      </w:r>
      <w:proofErr w:type="spellStart"/>
      <w:r w:rsidR="00BF5150">
        <w:rPr>
          <w:lang w:val="en-US" w:eastAsia="en-GB"/>
        </w:rPr>
        <w:t>degradates</w:t>
      </w:r>
      <w:proofErr w:type="spellEnd"/>
      <w:r w:rsidR="00BF5150">
        <w:rPr>
          <w:lang w:val="en-US" w:eastAsia="en-GB"/>
        </w:rPr>
        <w:t>.</w:t>
      </w:r>
      <w:r w:rsidR="0015750D">
        <w:rPr>
          <w:lang w:val="en-US" w:eastAsia="en-GB"/>
        </w:rPr>
        <w:t xml:space="preserve"> </w:t>
      </w:r>
      <w:r w:rsidR="004B0CA0">
        <w:rPr>
          <w:lang w:val="en-US" w:eastAsia="en-GB"/>
        </w:rPr>
        <w:t xml:space="preserve">Even if the dataset is 10%, predictions are still </w:t>
      </w:r>
      <w:r w:rsidR="0088416C">
        <w:rPr>
          <w:lang w:val="en-US" w:eastAsia="en-GB"/>
        </w:rPr>
        <w:t xml:space="preserve">closer </w:t>
      </w:r>
      <w:r w:rsidR="00B0214B">
        <w:rPr>
          <w:lang w:val="en-US" w:eastAsia="en-GB"/>
        </w:rPr>
        <w:t>(</w:t>
      </w:r>
      <w:r w:rsidR="00DE00AA">
        <w:rPr>
          <w:lang w:val="en-US" w:eastAsia="en-GB"/>
        </w:rPr>
        <w:t>2</w:t>
      </w:r>
      <w:r w:rsidR="00597620">
        <w:rPr>
          <w:lang w:val="en-US" w:eastAsia="en-GB"/>
        </w:rPr>
        <w:t>%</w:t>
      </w:r>
      <w:r w:rsidR="00B0214B">
        <w:rPr>
          <w:lang w:val="en-US" w:eastAsia="en-GB"/>
        </w:rPr>
        <w:t xml:space="preserve"> difference)</w:t>
      </w:r>
      <w:r w:rsidR="00597620">
        <w:rPr>
          <w:lang w:val="en-US" w:eastAsia="en-GB"/>
        </w:rPr>
        <w:t xml:space="preserve"> to </w:t>
      </w:r>
      <w:r w:rsidR="00DE00AA">
        <w:rPr>
          <w:lang w:val="en-US" w:eastAsia="en-GB"/>
        </w:rPr>
        <w:t>case 1</w:t>
      </w:r>
      <w:r w:rsidR="00C63614">
        <w:rPr>
          <w:lang w:val="en-US" w:eastAsia="en-GB"/>
        </w:rPr>
        <w:t xml:space="preserve">. </w:t>
      </w:r>
      <w:proofErr w:type="spellStart"/>
      <w:r w:rsidR="00C63614">
        <w:rPr>
          <w:lang w:val="en-US" w:eastAsia="en-GB"/>
        </w:rPr>
        <w:t>Nevertherless</w:t>
      </w:r>
      <w:proofErr w:type="spellEnd"/>
      <w:r w:rsidR="00C63614">
        <w:rPr>
          <w:lang w:val="en-US" w:eastAsia="en-GB"/>
        </w:rPr>
        <w:t xml:space="preserve">, this </w:t>
      </w:r>
      <w:r w:rsidR="00B0214B">
        <w:rPr>
          <w:lang w:val="en-US" w:eastAsia="en-GB"/>
        </w:rPr>
        <w:t>is</w:t>
      </w:r>
      <w:r w:rsidR="00C63614">
        <w:rPr>
          <w:lang w:val="en-US" w:eastAsia="en-GB"/>
        </w:rPr>
        <w:t xml:space="preserve"> due to fixed pattern B, which require</w:t>
      </w:r>
      <w:r w:rsidR="00B0214B">
        <w:rPr>
          <w:lang w:val="en-US" w:eastAsia="en-GB"/>
        </w:rPr>
        <w:t>s</w:t>
      </w:r>
      <w:r w:rsidR="00C63614">
        <w:rPr>
          <w:lang w:val="en-US" w:eastAsia="en-GB"/>
        </w:rPr>
        <w:t xml:space="preserve"> </w:t>
      </w:r>
      <w:r w:rsidR="00A6667D">
        <w:rPr>
          <w:lang w:val="en-US" w:eastAsia="en-GB"/>
        </w:rPr>
        <w:t>fewer samples than the random pattern B for the</w:t>
      </w:r>
      <w:r w:rsidR="00B0214B">
        <w:rPr>
          <w:lang w:val="en-US" w:eastAsia="en-GB"/>
        </w:rPr>
        <w:t xml:space="preserve"> model</w:t>
      </w:r>
      <w:r w:rsidR="00A6667D">
        <w:rPr>
          <w:lang w:val="en-US" w:eastAsia="en-GB"/>
        </w:rPr>
        <w:t xml:space="preserve"> training to converge. </w:t>
      </w:r>
    </w:p>
    <w:p w14:paraId="595BEFCE" w14:textId="5FFC04B0" w:rsidR="00B0214B" w:rsidRPr="00944A47" w:rsidRDefault="00FB0CAF" w:rsidP="006E2140">
      <w:pPr>
        <w:pStyle w:val="ListParagraph"/>
        <w:numPr>
          <w:ilvl w:val="0"/>
          <w:numId w:val="49"/>
        </w:numPr>
        <w:jc w:val="both"/>
        <w:rPr>
          <w:lang w:val="en-US"/>
        </w:rPr>
      </w:pPr>
      <w:r>
        <w:rPr>
          <w:lang w:val="en-US"/>
        </w:rPr>
        <w:t xml:space="preserve">The model </w:t>
      </w:r>
      <w:r w:rsidRPr="0081426F">
        <w:rPr>
          <w:lang w:val="en-US"/>
        </w:rPr>
        <w:t>generaliz</w:t>
      </w:r>
      <w:r>
        <w:rPr>
          <w:lang w:val="en-US"/>
        </w:rPr>
        <w:t xml:space="preserve">es well for Case 2a when </w:t>
      </w:r>
      <w:r w:rsidR="00A9404D">
        <w:rPr>
          <w:lang w:val="en-US"/>
        </w:rPr>
        <w:t>a</w:t>
      </w:r>
      <w:r w:rsidR="00105E7B">
        <w:rPr>
          <w:lang w:val="en-US"/>
        </w:rPr>
        <w:t xml:space="preserve"> reduced dataset </w:t>
      </w:r>
      <w:r w:rsidR="00272488">
        <w:rPr>
          <w:lang w:val="en-US"/>
        </w:rPr>
        <w:t>for</w:t>
      </w:r>
      <w:r w:rsidR="00A55157">
        <w:rPr>
          <w:lang w:val="en-US"/>
        </w:rPr>
        <w:t xml:space="preserve"> a different </w:t>
      </w:r>
      <w:r w:rsidR="00A55157" w:rsidRPr="0081426F">
        <w:rPr>
          <w:lang w:val="en-US"/>
        </w:rPr>
        <w:t>gNB antenna array configuration</w:t>
      </w:r>
      <w:r w:rsidR="00272488">
        <w:rPr>
          <w:lang w:val="en-US"/>
        </w:rPr>
        <w:t xml:space="preserve"> is used for fine-tuning the model</w:t>
      </w:r>
      <w:r w:rsidR="00B0214B" w:rsidRPr="0081426F">
        <w:rPr>
          <w:lang w:val="en-US"/>
        </w:rPr>
        <w:t>.</w:t>
      </w:r>
    </w:p>
    <w:p w14:paraId="2B6DEE42" w14:textId="77777777" w:rsidR="006E2140" w:rsidRPr="00944A47" w:rsidRDefault="006E2140" w:rsidP="00D909CF">
      <w:pPr>
        <w:pStyle w:val="ListParagraph"/>
        <w:ind w:left="502"/>
        <w:jc w:val="both"/>
        <w:rPr>
          <w:lang w:val="en-US"/>
        </w:rPr>
      </w:pPr>
    </w:p>
    <w:p w14:paraId="24A5BCB1" w14:textId="4C03B7D7" w:rsidR="00261FA9" w:rsidRPr="00B8470D" w:rsidRDefault="00272488" w:rsidP="00D909CF">
      <w:pPr>
        <w:rPr>
          <w:lang w:val="en-US"/>
        </w:rPr>
      </w:pPr>
      <w:r>
        <w:rPr>
          <w:lang w:val="en-US" w:eastAsia="en-GB"/>
        </w:rPr>
        <w:t xml:space="preserve">On the other hand, we show in </w:t>
      </w:r>
      <w:r w:rsidRPr="003D4667">
        <w:rPr>
          <w:lang w:val="en-US" w:eastAsia="en-GB"/>
        </w:rPr>
        <w:fldChar w:fldCharType="begin"/>
      </w:r>
      <w:r w:rsidRPr="0081426F">
        <w:rPr>
          <w:lang w:val="en-US" w:eastAsia="en-GB"/>
        </w:rPr>
        <w:instrText xml:space="preserve"> REF _Ref118643430 \h </w:instrText>
      </w:r>
      <w:r w:rsidRPr="00A157ED">
        <w:rPr>
          <w:lang w:val="en-US" w:eastAsia="en-GB"/>
        </w:rPr>
      </w:r>
      <w:r w:rsidRPr="00D909CF">
        <w:rPr>
          <w:lang w:val="en-US" w:eastAsia="en-GB"/>
        </w:rPr>
        <w:fldChar w:fldCharType="separate"/>
      </w:r>
      <w:r w:rsidRPr="00F25B04">
        <w:rPr>
          <w:lang w:val="en-US"/>
        </w:rPr>
        <w:t xml:space="preserve">Figure </w:t>
      </w:r>
      <w:r>
        <w:rPr>
          <w:noProof/>
          <w:lang w:val="en-US"/>
        </w:rPr>
        <w:t>2.2</w:t>
      </w:r>
      <w:r>
        <w:rPr>
          <w:lang w:val="en-US"/>
        </w:rPr>
        <w:noBreakHyphen/>
      </w:r>
      <w:r w:rsidR="00426B98" w:rsidRPr="00DF7C1B">
        <w:rPr>
          <w:noProof/>
          <w:lang w:val="en-US"/>
        </w:rPr>
        <w:t>7</w:t>
      </w:r>
      <w:r w:rsidRPr="00D909CF">
        <w:rPr>
          <w:lang w:val="en-US" w:eastAsia="en-GB"/>
        </w:rPr>
        <w:fldChar w:fldCharType="end"/>
      </w:r>
      <w:r w:rsidRPr="001B25BD">
        <w:rPr>
          <w:lang w:val="en-US" w:eastAsia="en-GB"/>
        </w:rPr>
        <w:t xml:space="preserve"> (</w:t>
      </w:r>
      <w:r>
        <w:rPr>
          <w:lang w:val="en-US" w:eastAsia="en-GB"/>
        </w:rPr>
        <w:t>d</w:t>
      </w:r>
      <w:r w:rsidRPr="0081426F">
        <w:rPr>
          <w:lang w:val="en-US" w:eastAsia="en-GB"/>
        </w:rPr>
        <w:t>)</w:t>
      </w:r>
      <w:r w:rsidR="007941A9">
        <w:rPr>
          <w:lang w:val="en-US" w:eastAsia="en-GB"/>
        </w:rPr>
        <w:t xml:space="preserve"> with dashed curves </w:t>
      </w:r>
      <w:r w:rsidR="009E75BD">
        <w:rPr>
          <w:lang w:val="en-US" w:eastAsia="en-GB"/>
        </w:rPr>
        <w:t xml:space="preserve">the testing of the fine-tuned model with the original </w:t>
      </w:r>
      <w:r w:rsidR="009E75BD" w:rsidRPr="00410D95">
        <w:rPr>
          <w:lang w:val="en-US" w:eastAsia="en-GB"/>
        </w:rPr>
        <w:t xml:space="preserve">gNB antenna array 8x16 </w:t>
      </w:r>
      <w:r w:rsidR="001852DC">
        <w:rPr>
          <w:lang w:val="en-US" w:eastAsia="en-GB"/>
        </w:rPr>
        <w:t xml:space="preserve">used for training the model before fine-tuning. Prediction accuracy </w:t>
      </w:r>
      <w:r w:rsidR="77B5BB27" w:rsidRPr="27406CF5">
        <w:rPr>
          <w:lang w:val="en-US" w:eastAsia="en-GB"/>
        </w:rPr>
        <w:t>is</w:t>
      </w:r>
      <w:r w:rsidR="001852DC">
        <w:rPr>
          <w:lang w:val="en-US" w:eastAsia="en-GB"/>
        </w:rPr>
        <w:t xml:space="preserve"> no longer </w:t>
      </w:r>
      <w:r w:rsidR="008F1072">
        <w:rPr>
          <w:lang w:val="en-US" w:eastAsia="en-GB"/>
        </w:rPr>
        <w:t xml:space="preserve">at the same level as before fine-tuning </w:t>
      </w:r>
      <w:r w:rsidR="002968ED">
        <w:rPr>
          <w:lang w:val="en-US" w:eastAsia="en-GB"/>
        </w:rPr>
        <w:t xml:space="preserve">and </w:t>
      </w:r>
      <w:proofErr w:type="spellStart"/>
      <w:r w:rsidR="002968ED">
        <w:rPr>
          <w:lang w:val="en-US" w:eastAsia="en-GB"/>
        </w:rPr>
        <w:t>degradates</w:t>
      </w:r>
      <w:proofErr w:type="spellEnd"/>
      <w:r w:rsidR="002968ED">
        <w:rPr>
          <w:lang w:val="en-US" w:eastAsia="en-GB"/>
        </w:rPr>
        <w:t xml:space="preserve"> </w:t>
      </w:r>
      <w:r w:rsidR="00D94201">
        <w:rPr>
          <w:lang w:val="en-US" w:eastAsia="en-GB"/>
        </w:rPr>
        <w:t>increasing the dataset sizes used for fine-tuning</w:t>
      </w:r>
      <w:r w:rsidR="00D815B9">
        <w:rPr>
          <w:lang w:val="en-US" w:eastAsia="en-GB"/>
        </w:rPr>
        <w:t xml:space="preserve">, </w:t>
      </w:r>
      <w:r w:rsidR="00FA1993">
        <w:rPr>
          <w:lang w:val="en-US" w:eastAsia="en-GB"/>
        </w:rPr>
        <w:t>suggesting</w:t>
      </w:r>
      <w:r w:rsidR="00D815B9">
        <w:rPr>
          <w:lang w:val="en-US" w:eastAsia="en-GB"/>
        </w:rPr>
        <w:t xml:space="preserve"> </w:t>
      </w:r>
      <w:r w:rsidR="00FA1993">
        <w:rPr>
          <w:lang w:val="en-US" w:eastAsia="en-GB"/>
        </w:rPr>
        <w:t xml:space="preserve">that the model </w:t>
      </w:r>
      <w:r w:rsidR="005645BB">
        <w:rPr>
          <w:lang w:val="en-US" w:eastAsia="en-GB"/>
        </w:rPr>
        <w:t xml:space="preserve">may easily forget the previously learned task when fine-tuned with new data. </w:t>
      </w:r>
      <w:r w:rsidR="005645BB">
        <w:rPr>
          <w:lang w:val="en-US"/>
        </w:rPr>
        <w:t xml:space="preserve">The model </w:t>
      </w:r>
      <w:r w:rsidR="00D574BD">
        <w:rPr>
          <w:lang w:val="en-US"/>
        </w:rPr>
        <w:t>may easily forget the previously learned task when fine-tuned with new data</w:t>
      </w:r>
      <w:r w:rsidR="005645BB" w:rsidRPr="0081426F">
        <w:rPr>
          <w:lang w:val="en-US"/>
        </w:rPr>
        <w:t>.</w:t>
      </w:r>
    </w:p>
    <w:p w14:paraId="3128D4A2" w14:textId="1907BEA9" w:rsidR="00D25768" w:rsidRDefault="00D25768" w:rsidP="00D07382">
      <w:pPr>
        <w:pStyle w:val="RAN1proposal"/>
        <w:numPr>
          <w:ilvl w:val="0"/>
          <w:numId w:val="112"/>
        </w:numPr>
        <w:spacing w:after="0"/>
        <w:jc w:val="both"/>
      </w:pPr>
      <w:r w:rsidRPr="001B25BD">
        <w:t xml:space="preserve">RAN1 </w:t>
      </w:r>
      <w:r>
        <w:t>prioritizes model generalization studies for case 3 and case 2a.</w:t>
      </w:r>
    </w:p>
    <w:p w14:paraId="55B91910" w14:textId="77777777" w:rsidR="00D25768" w:rsidRDefault="00D25768" w:rsidP="00D25768">
      <w:pPr>
        <w:rPr>
          <w:lang w:val="en-US"/>
        </w:rPr>
      </w:pPr>
    </w:p>
    <w:p w14:paraId="056AF41D" w14:textId="35F4B8C6" w:rsidR="00D25768" w:rsidRPr="00A157ED" w:rsidRDefault="0016689B" w:rsidP="00D07382">
      <w:pPr>
        <w:pStyle w:val="RAN1proposal"/>
        <w:numPr>
          <w:ilvl w:val="0"/>
          <w:numId w:val="112"/>
        </w:numPr>
        <w:spacing w:after="0"/>
        <w:jc w:val="both"/>
      </w:pPr>
      <w:r>
        <w:lastRenderedPageBreak/>
        <w:t xml:space="preserve">Support </w:t>
      </w:r>
      <w:r w:rsidR="00D25768" w:rsidRPr="001B25BD">
        <w:t>RAN1</w:t>
      </w:r>
      <w:r>
        <w:t xml:space="preserve"> </w:t>
      </w:r>
      <w:r w:rsidR="003822A3">
        <w:t xml:space="preserve">to </w:t>
      </w:r>
      <w:r w:rsidR="005917F6">
        <w:t xml:space="preserve">further study </w:t>
      </w:r>
      <w:r w:rsidR="004C0F1D">
        <w:t>fine-tuning</w:t>
      </w:r>
      <w:r w:rsidR="00E100E9">
        <w:t xml:space="preserve"> (case 2a)</w:t>
      </w:r>
      <w:r w:rsidR="00B30BF4">
        <w:t xml:space="preserve">, including </w:t>
      </w:r>
      <w:r w:rsidR="00C9140C">
        <w:t>assessing the</w:t>
      </w:r>
      <w:r w:rsidR="00B30BF4">
        <w:t xml:space="preserve"> </w:t>
      </w:r>
      <w:r w:rsidR="00544C18">
        <w:t>performance on previously learned scenarios/configurations</w:t>
      </w:r>
      <w:r w:rsidR="00D25768">
        <w:t>.</w:t>
      </w:r>
    </w:p>
    <w:p w14:paraId="424E4892" w14:textId="77777777" w:rsidR="00B90633" w:rsidRPr="00B8470D" w:rsidRDefault="00B90633" w:rsidP="00D909CF"/>
    <w:p w14:paraId="353EFAA5" w14:textId="77777777" w:rsidR="004906AC" w:rsidRPr="004942C5" w:rsidRDefault="00896F60" w:rsidP="004906AC">
      <w:pPr>
        <w:jc w:val="center"/>
        <w:rPr>
          <w:lang w:val="en-US" w:eastAsia="en-GB"/>
        </w:rPr>
      </w:pPr>
      <w:r w:rsidRPr="004942C5">
        <w:rPr>
          <w:noProof/>
          <w:lang w:val="en-US"/>
        </w:rPr>
        <w:drawing>
          <wp:inline distT="0" distB="0" distL="0" distR="0" wp14:anchorId="1F9B825E" wp14:editId="4B990DD0">
            <wp:extent cx="2863970" cy="237036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rotWithShape="1">
                    <a:blip r:embed="rId24" cstate="print">
                      <a:extLst>
                        <a:ext uri="{28A0092B-C50C-407E-A947-70E740481C1C}">
                          <a14:useLocalDpi xmlns:a14="http://schemas.microsoft.com/office/drawing/2010/main" val="0"/>
                        </a:ext>
                      </a:extLst>
                    </a:blip>
                    <a:srcRect l="3258" t="10153" r="5582"/>
                    <a:stretch/>
                  </pic:blipFill>
                  <pic:spPr bwMode="auto">
                    <a:xfrm>
                      <a:off x="0" y="0"/>
                      <a:ext cx="2951812" cy="2443070"/>
                    </a:xfrm>
                    <a:prstGeom prst="rect">
                      <a:avLst/>
                    </a:prstGeom>
                    <a:noFill/>
                    <a:ln>
                      <a:noFill/>
                    </a:ln>
                    <a:extLst>
                      <a:ext uri="{53640926-AAD7-44D8-BBD7-CCE9431645EC}">
                        <a14:shadowObscured xmlns:a14="http://schemas.microsoft.com/office/drawing/2010/main"/>
                      </a:ext>
                    </a:extLst>
                  </pic:spPr>
                </pic:pic>
              </a:graphicData>
            </a:graphic>
          </wp:inline>
        </w:drawing>
      </w:r>
      <w:r w:rsidR="00A11528" w:rsidRPr="004942C5">
        <w:rPr>
          <w:noProof/>
          <w:lang w:val="en-US"/>
        </w:rPr>
        <w:drawing>
          <wp:inline distT="0" distB="0" distL="0" distR="0" wp14:anchorId="2155B3E8" wp14:editId="2AE06B46">
            <wp:extent cx="2855344" cy="238181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rotWithShape="1">
                    <a:blip r:embed="rId25" cstate="print">
                      <a:extLst>
                        <a:ext uri="{28A0092B-C50C-407E-A947-70E740481C1C}">
                          <a14:useLocalDpi xmlns:a14="http://schemas.microsoft.com/office/drawing/2010/main" val="0"/>
                        </a:ext>
                      </a:extLst>
                    </a:blip>
                    <a:srcRect l="3021" t="8463" r="6410" b="3155"/>
                    <a:stretch/>
                  </pic:blipFill>
                  <pic:spPr bwMode="auto">
                    <a:xfrm>
                      <a:off x="0" y="0"/>
                      <a:ext cx="2994955" cy="2498273"/>
                    </a:xfrm>
                    <a:prstGeom prst="rect">
                      <a:avLst/>
                    </a:prstGeom>
                    <a:noFill/>
                    <a:ln>
                      <a:noFill/>
                    </a:ln>
                    <a:extLst>
                      <a:ext uri="{53640926-AAD7-44D8-BBD7-CCE9431645EC}">
                        <a14:shadowObscured xmlns:a14="http://schemas.microsoft.com/office/drawing/2010/main"/>
                      </a:ext>
                    </a:extLst>
                  </pic:spPr>
                </pic:pic>
              </a:graphicData>
            </a:graphic>
          </wp:inline>
        </w:drawing>
      </w:r>
    </w:p>
    <w:p w14:paraId="3C87EB17" w14:textId="668A9481" w:rsidR="004906AC" w:rsidRPr="004942C5" w:rsidRDefault="00954B2E" w:rsidP="00255BDA">
      <w:pPr>
        <w:pStyle w:val="ListParagraph"/>
        <w:numPr>
          <w:ilvl w:val="0"/>
          <w:numId w:val="95"/>
        </w:numPr>
        <w:jc w:val="center"/>
        <w:rPr>
          <w:lang w:val="en-US" w:eastAsia="en-GB"/>
        </w:rPr>
      </w:pPr>
      <w:r w:rsidRPr="004942C5">
        <w:rPr>
          <w:lang w:val="en-US" w:eastAsia="en-GB"/>
        </w:rPr>
        <w:t xml:space="preserve">   </w:t>
      </w:r>
      <w:r w:rsidR="00255BDA" w:rsidRPr="004942C5">
        <w:rPr>
          <w:lang w:val="en-US" w:eastAsia="en-GB"/>
        </w:rPr>
        <w:t xml:space="preserve">                       </w:t>
      </w:r>
      <w:r w:rsidRPr="004942C5">
        <w:rPr>
          <w:lang w:val="en-US" w:eastAsia="en-GB"/>
        </w:rPr>
        <w:t xml:space="preserve">              (b)</w:t>
      </w:r>
    </w:p>
    <w:p w14:paraId="61E01278" w14:textId="668B619C" w:rsidR="00255BDA" w:rsidRPr="00F25B04" w:rsidRDefault="00A11528" w:rsidP="00255BDA">
      <w:pPr>
        <w:keepNext/>
        <w:jc w:val="center"/>
        <w:rPr>
          <w:lang w:val="en-US"/>
        </w:rPr>
      </w:pPr>
      <w:r w:rsidRPr="004942C5">
        <w:rPr>
          <w:noProof/>
          <w:lang w:val="en-US"/>
        </w:rPr>
        <w:drawing>
          <wp:inline distT="0" distB="0" distL="0" distR="0" wp14:anchorId="60489009" wp14:editId="5A796772">
            <wp:extent cx="2846717" cy="245845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rotWithShape="1">
                    <a:blip r:embed="rId26" cstate="print">
                      <a:extLst>
                        <a:ext uri="{28A0092B-C50C-407E-A947-70E740481C1C}">
                          <a14:useLocalDpi xmlns:a14="http://schemas.microsoft.com/office/drawing/2010/main" val="0"/>
                        </a:ext>
                      </a:extLst>
                    </a:blip>
                    <a:srcRect t="1" r="3754" b="-2"/>
                    <a:stretch/>
                  </pic:blipFill>
                  <pic:spPr bwMode="auto">
                    <a:xfrm>
                      <a:off x="0" y="0"/>
                      <a:ext cx="2932059" cy="2532153"/>
                    </a:xfrm>
                    <a:prstGeom prst="rect">
                      <a:avLst/>
                    </a:prstGeom>
                    <a:noFill/>
                    <a:ln>
                      <a:noFill/>
                    </a:ln>
                    <a:extLst>
                      <a:ext uri="{53640926-AAD7-44D8-BBD7-CCE9431645EC}">
                        <a14:shadowObscured xmlns:a14="http://schemas.microsoft.com/office/drawing/2010/main"/>
                      </a:ext>
                    </a:extLst>
                  </pic:spPr>
                </pic:pic>
              </a:graphicData>
            </a:graphic>
          </wp:inline>
        </w:drawing>
      </w:r>
      <w:r w:rsidR="008D42F6" w:rsidRPr="008D42F6">
        <w:t xml:space="preserve"> </w:t>
      </w:r>
      <w:r w:rsidR="008D42F6">
        <w:rPr>
          <w:noProof/>
        </w:rPr>
        <w:drawing>
          <wp:inline distT="0" distB="0" distL="0" distR="0" wp14:anchorId="2AEF73DC" wp14:editId="4EA62932">
            <wp:extent cx="2811068" cy="2391347"/>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7">
                      <a:extLst>
                        <a:ext uri="{28A0092B-C50C-407E-A947-70E740481C1C}">
                          <a14:useLocalDpi xmlns:a14="http://schemas.microsoft.com/office/drawing/2010/main" val="0"/>
                        </a:ext>
                      </a:extLst>
                    </a:blip>
                    <a:srcRect l="2629" t="9381" r="8207" b="1715"/>
                    <a:stretch/>
                  </pic:blipFill>
                  <pic:spPr bwMode="auto">
                    <a:xfrm>
                      <a:off x="0" y="0"/>
                      <a:ext cx="2894572" cy="2462383"/>
                    </a:xfrm>
                    <a:prstGeom prst="rect">
                      <a:avLst/>
                    </a:prstGeom>
                    <a:noFill/>
                    <a:ln>
                      <a:noFill/>
                    </a:ln>
                    <a:extLst>
                      <a:ext uri="{53640926-AAD7-44D8-BBD7-CCE9431645EC}">
                        <a14:shadowObscured xmlns:a14="http://schemas.microsoft.com/office/drawing/2010/main"/>
                      </a:ext>
                    </a:extLst>
                  </pic:spPr>
                </pic:pic>
              </a:graphicData>
            </a:graphic>
          </wp:inline>
        </w:drawing>
      </w:r>
    </w:p>
    <w:p w14:paraId="592FA5B7" w14:textId="6D877087" w:rsidR="00255BDA" w:rsidRPr="00F25B04" w:rsidRDefault="00255BDA" w:rsidP="00F25B04">
      <w:pPr>
        <w:keepNext/>
        <w:jc w:val="center"/>
        <w:rPr>
          <w:lang w:val="en-US"/>
        </w:rPr>
      </w:pPr>
      <w:r w:rsidRPr="00F25B04">
        <w:rPr>
          <w:lang w:val="en-US"/>
        </w:rPr>
        <w:t>(c)</w:t>
      </w:r>
      <w:r w:rsidR="003913E9">
        <w:rPr>
          <w:lang w:val="en-US"/>
        </w:rPr>
        <w:t xml:space="preserve">                                     </w:t>
      </w:r>
      <w:r w:rsidR="004A62A5">
        <w:rPr>
          <w:lang w:val="en-US"/>
        </w:rPr>
        <w:t xml:space="preserve">  </w:t>
      </w:r>
      <w:proofErr w:type="gramStart"/>
      <w:r w:rsidR="004A62A5">
        <w:rPr>
          <w:lang w:val="en-US"/>
        </w:rPr>
        <w:t xml:space="preserve">  </w:t>
      </w:r>
      <w:r w:rsidR="003913E9">
        <w:rPr>
          <w:lang w:val="en-US"/>
        </w:rPr>
        <w:t xml:space="preserve"> (</w:t>
      </w:r>
      <w:proofErr w:type="gramEnd"/>
      <w:r w:rsidR="003913E9">
        <w:rPr>
          <w:lang w:val="en-US"/>
        </w:rPr>
        <w:t>d)</w:t>
      </w:r>
    </w:p>
    <w:p w14:paraId="2F8EA449" w14:textId="18C5369B" w:rsidR="008F2F1A" w:rsidRPr="00F25B04" w:rsidRDefault="00255BDA" w:rsidP="00FC6095">
      <w:pPr>
        <w:pStyle w:val="Caption"/>
        <w:rPr>
          <w:lang w:val="en-US"/>
        </w:rPr>
      </w:pPr>
      <w:bookmarkStart w:id="30" w:name="_Ref127119837"/>
      <w:bookmarkStart w:id="31" w:name="_Ref118643430"/>
      <w:r w:rsidRPr="00F25B04">
        <w:rPr>
          <w:lang w:val="en-US"/>
        </w:rPr>
        <w:t xml:space="preserve">Figure </w:t>
      </w:r>
      <w:r w:rsidR="002452E5">
        <w:rPr>
          <w:lang w:val="en-US"/>
        </w:rPr>
        <w:fldChar w:fldCharType="begin"/>
      </w:r>
      <w:r w:rsidR="002452E5">
        <w:rPr>
          <w:lang w:val="en-US"/>
        </w:rPr>
        <w:instrText xml:space="preserve"> STYLEREF 2 \s </w:instrText>
      </w:r>
      <w:r w:rsidR="002452E5">
        <w:rPr>
          <w:lang w:val="en-US"/>
        </w:rPr>
        <w:fldChar w:fldCharType="separate"/>
      </w:r>
      <w:r w:rsidR="002452E5">
        <w:rPr>
          <w:noProof/>
          <w:lang w:val="en-US"/>
        </w:rPr>
        <w:t>2.2</w:t>
      </w:r>
      <w:r w:rsidR="002452E5">
        <w:rPr>
          <w:lang w:val="en-US"/>
        </w:rPr>
        <w:fldChar w:fldCharType="end"/>
      </w:r>
      <w:r w:rsidR="002452E5">
        <w:rPr>
          <w:lang w:val="en-US"/>
        </w:rPr>
        <w:noBreakHyphen/>
      </w:r>
      <w:r w:rsidR="002452E5">
        <w:rPr>
          <w:lang w:val="en-US"/>
        </w:rPr>
        <w:fldChar w:fldCharType="begin"/>
      </w:r>
      <w:r w:rsidR="002452E5">
        <w:rPr>
          <w:lang w:val="en-US"/>
        </w:rPr>
        <w:instrText xml:space="preserve"> SEQ Figure \* ARABIC \s 2 </w:instrText>
      </w:r>
      <w:r w:rsidR="002452E5">
        <w:rPr>
          <w:lang w:val="en-US"/>
        </w:rPr>
        <w:fldChar w:fldCharType="separate"/>
      </w:r>
      <w:r w:rsidR="00426B98">
        <w:rPr>
          <w:noProof/>
          <w:lang w:val="en-US"/>
        </w:rPr>
        <w:t>7</w:t>
      </w:r>
      <w:r w:rsidR="002452E5">
        <w:rPr>
          <w:lang w:val="en-US"/>
        </w:rPr>
        <w:fldChar w:fldCharType="end"/>
      </w:r>
      <w:bookmarkEnd w:id="30"/>
      <w:bookmarkEnd w:id="31"/>
      <w:r w:rsidRPr="00F25B04">
        <w:rPr>
          <w:lang w:val="en-US"/>
        </w:rPr>
        <w:t xml:space="preserve">: </w:t>
      </w:r>
      <w:r w:rsidR="00D54477" w:rsidRPr="00F25B04">
        <w:rPr>
          <w:lang w:val="en-US"/>
        </w:rPr>
        <w:t xml:space="preserve">(a) model is trained with gNB antenna array 4x8 and tested with gNB antenna arrays of 4x8 and 8x16. (b) </w:t>
      </w:r>
      <w:r w:rsidR="00237067" w:rsidRPr="00F25B04">
        <w:rPr>
          <w:lang w:val="en-US"/>
        </w:rPr>
        <w:t xml:space="preserve">model is trained with </w:t>
      </w:r>
      <w:r w:rsidR="0029551E" w:rsidRPr="00F25B04">
        <w:rPr>
          <w:lang w:val="en-US"/>
        </w:rPr>
        <w:t xml:space="preserve">a </w:t>
      </w:r>
      <w:r w:rsidR="00237067" w:rsidRPr="00F25B04">
        <w:rPr>
          <w:lang w:val="en-US"/>
        </w:rPr>
        <w:t xml:space="preserve">gNB antenna array of 8x16 and tested with gNB antenna arrays of 4x8 and 8x16. (c) </w:t>
      </w:r>
      <w:r w:rsidR="00FC6095" w:rsidRPr="00F25B04">
        <w:rPr>
          <w:lang w:val="en-US"/>
        </w:rPr>
        <w:t>model is trained with mixed data with gNB antenna array</w:t>
      </w:r>
      <w:r w:rsidR="0029551E" w:rsidRPr="00F25B04">
        <w:rPr>
          <w:lang w:val="en-US"/>
        </w:rPr>
        <w:t>s</w:t>
      </w:r>
      <w:r w:rsidR="00FC6095" w:rsidRPr="00F25B04">
        <w:rPr>
          <w:lang w:val="en-US"/>
        </w:rPr>
        <w:t xml:space="preserve"> of </w:t>
      </w:r>
      <w:r w:rsidR="00E041C6">
        <w:rPr>
          <w:lang w:val="en-US"/>
        </w:rPr>
        <w:t>4</w:t>
      </w:r>
      <w:r w:rsidR="00E041C6" w:rsidRPr="00F25B04">
        <w:rPr>
          <w:lang w:val="en-US"/>
        </w:rPr>
        <w:t>x</w:t>
      </w:r>
      <w:r w:rsidR="00E041C6">
        <w:rPr>
          <w:lang w:val="en-US"/>
        </w:rPr>
        <w:t>8</w:t>
      </w:r>
      <w:r w:rsidR="00E041C6" w:rsidRPr="00F25B04">
        <w:rPr>
          <w:lang w:val="en-US"/>
        </w:rPr>
        <w:t xml:space="preserve"> </w:t>
      </w:r>
      <w:r w:rsidR="00FC6095" w:rsidRPr="00F25B04">
        <w:rPr>
          <w:lang w:val="en-US"/>
        </w:rPr>
        <w:t>and 8x16, then tested with gNB antenna arrays of 4x8 and 8x16.</w:t>
      </w:r>
      <w:r w:rsidR="009571C3">
        <w:rPr>
          <w:lang w:val="en-US"/>
        </w:rPr>
        <w:t xml:space="preserve"> (d) </w:t>
      </w:r>
      <w:r w:rsidR="00E370CC">
        <w:rPr>
          <w:lang w:val="en-US"/>
        </w:rPr>
        <w:t>model</w:t>
      </w:r>
      <w:r w:rsidR="008171CE">
        <w:rPr>
          <w:lang w:val="en-US"/>
        </w:rPr>
        <w:t xml:space="preserve"> was</w:t>
      </w:r>
      <w:r w:rsidR="009571C3" w:rsidRPr="00F25B04">
        <w:rPr>
          <w:lang w:val="en-US"/>
        </w:rPr>
        <w:t xml:space="preserve"> trained with gNB antenna array 8x16</w:t>
      </w:r>
      <w:r w:rsidR="005C79AC">
        <w:rPr>
          <w:lang w:val="en-US"/>
        </w:rPr>
        <w:t xml:space="preserve"> and</w:t>
      </w:r>
      <w:r w:rsidR="00E041C6">
        <w:rPr>
          <w:lang w:val="en-US"/>
        </w:rPr>
        <w:t xml:space="preserve"> fine-tuned </w:t>
      </w:r>
      <w:r w:rsidR="00F37D8E">
        <w:rPr>
          <w:lang w:val="en-US"/>
        </w:rPr>
        <w:t xml:space="preserve">for </w:t>
      </w:r>
      <w:r w:rsidR="00F37D8E" w:rsidRPr="00F25B04">
        <w:rPr>
          <w:lang w:val="en-US"/>
        </w:rPr>
        <w:t>gNB antenna array</w:t>
      </w:r>
      <w:r w:rsidR="00F37D8E">
        <w:rPr>
          <w:lang w:val="en-US"/>
        </w:rPr>
        <w:t xml:space="preserve"> 4</w:t>
      </w:r>
      <w:r w:rsidR="00F37D8E" w:rsidRPr="00F25B04">
        <w:rPr>
          <w:lang w:val="en-US"/>
        </w:rPr>
        <w:t>x</w:t>
      </w:r>
      <w:r w:rsidR="00F37D8E">
        <w:rPr>
          <w:lang w:val="en-US"/>
        </w:rPr>
        <w:t xml:space="preserve">8, </w:t>
      </w:r>
      <w:r w:rsidR="00E041C6">
        <w:rPr>
          <w:lang w:val="en-US"/>
        </w:rPr>
        <w:t xml:space="preserve">using different </w:t>
      </w:r>
      <w:r w:rsidR="00F37D8E">
        <w:rPr>
          <w:lang w:val="en-US"/>
        </w:rPr>
        <w:t xml:space="preserve">dataset </w:t>
      </w:r>
      <w:r w:rsidR="00AE5F9D">
        <w:rPr>
          <w:lang w:val="en-US"/>
        </w:rPr>
        <w:t>size</w:t>
      </w:r>
      <w:r w:rsidR="00F37D8E">
        <w:rPr>
          <w:lang w:val="en-US"/>
        </w:rPr>
        <w:t>s</w:t>
      </w:r>
      <w:r w:rsidR="005C79AC">
        <w:rPr>
          <w:lang w:val="en-US"/>
        </w:rPr>
        <w:t xml:space="preserve">. Then, the model </w:t>
      </w:r>
      <w:r w:rsidR="00264B29">
        <w:rPr>
          <w:lang w:val="en-US"/>
        </w:rPr>
        <w:t xml:space="preserve">is tested with </w:t>
      </w:r>
      <w:r w:rsidR="00264B29" w:rsidRPr="00F25B04">
        <w:rPr>
          <w:lang w:val="en-US"/>
        </w:rPr>
        <w:t xml:space="preserve">antenna arrays of </w:t>
      </w:r>
      <w:r w:rsidR="00264B29">
        <w:rPr>
          <w:lang w:val="en-US"/>
        </w:rPr>
        <w:t>4</w:t>
      </w:r>
      <w:r w:rsidR="00264B29" w:rsidRPr="00F25B04">
        <w:rPr>
          <w:lang w:val="en-US"/>
        </w:rPr>
        <w:t>x</w:t>
      </w:r>
      <w:r w:rsidR="00264B29">
        <w:rPr>
          <w:lang w:val="en-US"/>
        </w:rPr>
        <w:t xml:space="preserve">8 and </w:t>
      </w:r>
      <w:r w:rsidR="00D67497">
        <w:rPr>
          <w:lang w:val="en-US"/>
        </w:rPr>
        <w:t>8x16</w:t>
      </w:r>
      <w:r w:rsidR="00264B29">
        <w:rPr>
          <w:lang w:val="en-US"/>
        </w:rPr>
        <w:t xml:space="preserve">. </w:t>
      </w:r>
    </w:p>
    <w:p w14:paraId="6418F2E1" w14:textId="77777777" w:rsidR="00D96703" w:rsidRPr="00F25B04" w:rsidRDefault="00D96703" w:rsidP="00D909CF">
      <w:pPr>
        <w:pStyle w:val="Caption"/>
        <w:rPr>
          <w:lang w:val="en-US"/>
        </w:rPr>
      </w:pPr>
    </w:p>
    <w:p w14:paraId="391B3DED" w14:textId="63643A9E" w:rsidR="0012368F" w:rsidRPr="00F25B04" w:rsidRDefault="00E468F7" w:rsidP="0012368F">
      <w:pPr>
        <w:pStyle w:val="Heading2"/>
        <w:rPr>
          <w:lang w:val="en-US"/>
        </w:rPr>
      </w:pPr>
      <w:r w:rsidRPr="00F25B04">
        <w:rPr>
          <w:lang w:val="en-US"/>
        </w:rPr>
        <w:t xml:space="preserve">BM Case-2: </w:t>
      </w:r>
      <w:r w:rsidR="00052E9B" w:rsidRPr="00F25B04">
        <w:rPr>
          <w:lang w:val="en-US"/>
        </w:rPr>
        <w:t xml:space="preserve">Temporal </w:t>
      </w:r>
      <w:r w:rsidR="0012368F" w:rsidRPr="00F25B04">
        <w:rPr>
          <w:lang w:val="en-US"/>
        </w:rPr>
        <w:t>Domain Beam Prediction</w:t>
      </w:r>
    </w:p>
    <w:p w14:paraId="44DF92B1" w14:textId="352363F2" w:rsidR="00E701DC" w:rsidRPr="00F25B04" w:rsidRDefault="00E701DC" w:rsidP="00E701DC">
      <w:pPr>
        <w:pStyle w:val="Heading3"/>
        <w:rPr>
          <w:lang w:val="en-US"/>
        </w:rPr>
      </w:pPr>
      <w:r w:rsidRPr="00F25B04">
        <w:rPr>
          <w:lang w:val="en-US"/>
        </w:rPr>
        <w:t>Set A/B are DL Tx Beams</w:t>
      </w:r>
    </w:p>
    <w:p w14:paraId="123FB4A1" w14:textId="3D1255D3" w:rsidR="00711B50" w:rsidRPr="0081426F" w:rsidRDefault="00711B50" w:rsidP="00711B50">
      <w:pPr>
        <w:rPr>
          <w:lang w:val="en-US"/>
        </w:rPr>
      </w:pPr>
      <w:r w:rsidRPr="00F25B04">
        <w:rPr>
          <w:lang w:val="en-US"/>
        </w:rPr>
        <w:t xml:space="preserve">In this section, we provide the characterization and baseline performance evaluations for </w:t>
      </w:r>
      <w:r w:rsidRPr="00F25B04">
        <w:rPr>
          <w:color w:val="000000" w:themeColor="text1"/>
          <w:lang w:val="en-US"/>
        </w:rPr>
        <w:t>Temporal DL Tx beam prediction for Set A of beams based on the historic</w:t>
      </w:r>
      <w:r w:rsidR="00911A69">
        <w:rPr>
          <w:color w:val="000000" w:themeColor="text1"/>
          <w:lang w:val="en-US"/>
        </w:rPr>
        <w:t>al</w:t>
      </w:r>
      <w:r w:rsidRPr="00F25B04">
        <w:rPr>
          <w:color w:val="000000" w:themeColor="text1"/>
          <w:lang w:val="en-US"/>
        </w:rPr>
        <w:t xml:space="preserve"> measurement results of Set B of beams</w:t>
      </w:r>
      <w:r w:rsidRPr="001B25BD">
        <w:rPr>
          <w:lang w:val="en-US"/>
        </w:rPr>
        <w:t xml:space="preserve">. </w:t>
      </w:r>
    </w:p>
    <w:p w14:paraId="3C446920" w14:textId="25224CB0" w:rsidR="00441054" w:rsidRPr="0081426F" w:rsidRDefault="00441054" w:rsidP="0061097D">
      <w:pPr>
        <w:pStyle w:val="Heading4"/>
        <w:rPr>
          <w:lang w:val="en-US"/>
        </w:rPr>
      </w:pPr>
      <w:r w:rsidRPr="001B25BD">
        <w:rPr>
          <w:lang w:val="en-US"/>
        </w:rPr>
        <w:t xml:space="preserve">Baseline </w:t>
      </w:r>
      <w:r w:rsidR="00426B98">
        <w:rPr>
          <w:lang w:val="en-US"/>
        </w:rPr>
        <w:t>A</w:t>
      </w:r>
      <w:r w:rsidR="00426B98" w:rsidRPr="001B25BD">
        <w:rPr>
          <w:lang w:val="en-US"/>
        </w:rPr>
        <w:t>ssumption</w:t>
      </w:r>
    </w:p>
    <w:p w14:paraId="2781CEF6" w14:textId="0683CDB1" w:rsidR="00441054" w:rsidRPr="0081426F" w:rsidRDefault="00441054" w:rsidP="00441054">
      <w:pPr>
        <w:rPr>
          <w:lang w:val="en-US"/>
        </w:rPr>
      </w:pPr>
      <w:r w:rsidRPr="0081426F">
        <w:rPr>
          <w:lang w:val="en-US"/>
        </w:rPr>
        <w:t>Based on the agreement</w:t>
      </w:r>
      <w:r w:rsidR="00E31714" w:rsidRPr="0081426F">
        <w:rPr>
          <w:lang w:val="en-US"/>
        </w:rPr>
        <w:t>s</w:t>
      </w:r>
      <w:r w:rsidRPr="0081426F">
        <w:rPr>
          <w:lang w:val="en-US"/>
        </w:rPr>
        <w:t xml:space="preserve"> in RAN1#109, we have the baseline method shown in </w:t>
      </w:r>
      <w:r w:rsidR="00901A7E">
        <w:rPr>
          <w:color w:val="000000" w:themeColor="text1"/>
          <w:lang w:val="en-US"/>
        </w:rPr>
        <w:fldChar w:fldCharType="begin"/>
      </w:r>
      <w:r w:rsidR="00901A7E">
        <w:rPr>
          <w:color w:val="000000" w:themeColor="text1"/>
          <w:lang w:val="en-US"/>
        </w:rPr>
        <w:instrText xml:space="preserve"> REF _Ref118706979 \h </w:instrText>
      </w:r>
      <w:r w:rsidR="00901A7E">
        <w:rPr>
          <w:color w:val="000000" w:themeColor="text1"/>
          <w:lang w:val="en-US"/>
        </w:rPr>
      </w:r>
      <w:r w:rsidR="00901A7E">
        <w:rPr>
          <w:color w:val="000000" w:themeColor="text1"/>
          <w:lang w:val="en-US"/>
        </w:rPr>
        <w:fldChar w:fldCharType="separate"/>
      </w:r>
      <w:r w:rsidR="00847B68">
        <w:t xml:space="preserve">Table </w:t>
      </w:r>
      <w:r w:rsidR="00847B68">
        <w:rPr>
          <w:noProof/>
        </w:rPr>
        <w:t>2.3</w:t>
      </w:r>
      <w:r w:rsidR="00847B68">
        <w:noBreakHyphen/>
      </w:r>
      <w:r w:rsidR="00847B68">
        <w:rPr>
          <w:noProof/>
        </w:rPr>
        <w:t>1</w:t>
      </w:r>
      <w:r w:rsidR="00901A7E">
        <w:rPr>
          <w:color w:val="000000" w:themeColor="text1"/>
          <w:lang w:val="en-US"/>
        </w:rPr>
        <w:fldChar w:fldCharType="end"/>
      </w:r>
      <w:r w:rsidRPr="001B25BD">
        <w:rPr>
          <w:lang w:val="en-US"/>
        </w:rPr>
        <w:t>.</w:t>
      </w:r>
    </w:p>
    <w:p w14:paraId="21BC45ED" w14:textId="02919B48" w:rsidR="005E39AB" w:rsidRDefault="005E39AB" w:rsidP="00F25B04">
      <w:pPr>
        <w:pStyle w:val="Caption"/>
        <w:keepNext/>
        <w:jc w:val="center"/>
      </w:pPr>
      <w:bookmarkStart w:id="32" w:name="_Ref118706979"/>
      <w:r>
        <w:lastRenderedPageBreak/>
        <w:t xml:space="preserve">Table </w:t>
      </w:r>
      <w:r w:rsidR="00382AD7">
        <w:fldChar w:fldCharType="begin"/>
      </w:r>
      <w:r w:rsidR="00382AD7">
        <w:instrText xml:space="preserve"> STYLEREF 2 \s </w:instrText>
      </w:r>
      <w:r w:rsidR="00382AD7">
        <w:fldChar w:fldCharType="separate"/>
      </w:r>
      <w:r w:rsidR="00847B68">
        <w:rPr>
          <w:noProof/>
        </w:rPr>
        <w:t>2.3</w:t>
      </w:r>
      <w:r w:rsidR="00382AD7">
        <w:fldChar w:fldCharType="end"/>
      </w:r>
      <w:r w:rsidR="00382AD7">
        <w:noBreakHyphen/>
      </w:r>
      <w:r w:rsidR="00382AD7">
        <w:fldChar w:fldCharType="begin"/>
      </w:r>
      <w:r w:rsidR="00382AD7">
        <w:instrText xml:space="preserve"> SEQ Table \* ARABIC \s 2 </w:instrText>
      </w:r>
      <w:r w:rsidR="00382AD7">
        <w:fldChar w:fldCharType="separate"/>
      </w:r>
      <w:r w:rsidR="00847B68">
        <w:rPr>
          <w:noProof/>
        </w:rPr>
        <w:t>1</w:t>
      </w:r>
      <w:r w:rsidR="00382AD7">
        <w:fldChar w:fldCharType="end"/>
      </w:r>
      <w:bookmarkEnd w:id="32"/>
      <w:r>
        <w:t>:</w:t>
      </w:r>
      <w:r w:rsidRPr="005E39AB">
        <w:rPr>
          <w:lang w:val="en-US" w:eastAsia="en-GB"/>
        </w:rPr>
        <w:t xml:space="preserve"> </w:t>
      </w:r>
      <w:r w:rsidRPr="001B25BD">
        <w:rPr>
          <w:lang w:val="en-US" w:eastAsia="en-GB"/>
        </w:rPr>
        <w:t xml:space="preserve">Baseline for </w:t>
      </w:r>
      <w:r w:rsidRPr="0081426F">
        <w:rPr>
          <w:lang w:val="en-US" w:eastAsia="en-GB"/>
        </w:rPr>
        <w:t>BM-Case2</w:t>
      </w:r>
      <w:r>
        <w:rPr>
          <w:lang w:val="en-US" w:eastAsia="en-GB"/>
        </w:rPr>
        <w:t>.</w:t>
      </w:r>
    </w:p>
    <w:tbl>
      <w:tblPr>
        <w:tblStyle w:val="TableGrid"/>
        <w:tblW w:w="0" w:type="auto"/>
        <w:jc w:val="center"/>
        <w:tblLook w:val="04A0" w:firstRow="1" w:lastRow="0" w:firstColumn="1" w:lastColumn="0" w:noHBand="0" w:noVBand="1"/>
      </w:tblPr>
      <w:tblGrid>
        <w:gridCol w:w="3209"/>
        <w:gridCol w:w="6416"/>
      </w:tblGrid>
      <w:tr w:rsidR="00C47F4E" w:rsidRPr="0081426F" w14:paraId="2DF28EC9" w14:textId="77777777" w:rsidTr="002E0F31">
        <w:trPr>
          <w:jc w:val="center"/>
        </w:trPr>
        <w:tc>
          <w:tcPr>
            <w:tcW w:w="3209" w:type="dxa"/>
          </w:tcPr>
          <w:p w14:paraId="678030BF"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Benchmarks</w:t>
            </w:r>
          </w:p>
        </w:tc>
        <w:tc>
          <w:tcPr>
            <w:tcW w:w="6416" w:type="dxa"/>
          </w:tcPr>
          <w:p w14:paraId="3BDAF417" w14:textId="77777777" w:rsidR="00441054" w:rsidRPr="0081426F" w:rsidRDefault="00441054" w:rsidP="00D909CF">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Method description</w:t>
            </w:r>
          </w:p>
        </w:tc>
      </w:tr>
      <w:tr w:rsidR="00C47F4E" w:rsidRPr="0081426F" w14:paraId="0CEA6164" w14:textId="77777777" w:rsidTr="002E0F31">
        <w:trPr>
          <w:trHeight w:val="611"/>
          <w:jc w:val="center"/>
        </w:trPr>
        <w:tc>
          <w:tcPr>
            <w:tcW w:w="3209" w:type="dxa"/>
          </w:tcPr>
          <w:p w14:paraId="0D0D7790" w14:textId="169D7F6C" w:rsidR="00441054" w:rsidRPr="0081426F" w:rsidRDefault="00441054" w:rsidP="00D909CF">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 xml:space="preserve">BM- Case2 baseline </w:t>
            </w:r>
            <w:r w:rsidRPr="0081426F">
              <w:rPr>
                <w:rFonts w:eastAsia="Times New Roman"/>
                <w:b/>
                <w:color w:val="000000" w:themeColor="text1"/>
                <w:kern w:val="24"/>
                <w:sz w:val="18"/>
                <w:szCs w:val="18"/>
                <w:lang w:val="en-US" w:eastAsia="fi-FI"/>
              </w:rPr>
              <w:t>Option 2</w:t>
            </w:r>
          </w:p>
        </w:tc>
        <w:tc>
          <w:tcPr>
            <w:tcW w:w="6416" w:type="dxa"/>
          </w:tcPr>
          <w:p w14:paraId="58B08722" w14:textId="1029D461" w:rsidR="00441054" w:rsidRPr="001B25BD" w:rsidRDefault="00441054" w:rsidP="00D909CF">
            <w:pPr>
              <w:keepNext/>
              <w:textAlignment w:val="auto"/>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Select the best beam for T2 within Set A of beams based on the measurements of all the RS resources from Set B of beams at the time instants within T1.</w:t>
            </w:r>
          </w:p>
        </w:tc>
      </w:tr>
    </w:tbl>
    <w:p w14:paraId="765AA009" w14:textId="77777777" w:rsidR="00441054" w:rsidRPr="001B25BD" w:rsidRDefault="00441054" w:rsidP="00441054">
      <w:pPr>
        <w:jc w:val="both"/>
        <w:rPr>
          <w:rFonts w:eastAsia="Times New Roman"/>
          <w:color w:val="000000" w:themeColor="text1"/>
          <w:kern w:val="24"/>
          <w:sz w:val="18"/>
          <w:szCs w:val="18"/>
          <w:lang w:val="en-US" w:eastAsia="fi-FI"/>
        </w:rPr>
      </w:pPr>
    </w:p>
    <w:p w14:paraId="04F60FA4" w14:textId="7D2AEB4A" w:rsidR="002A036E" w:rsidRPr="00F25B04" w:rsidRDefault="00511A53" w:rsidP="00441054">
      <w:pPr>
        <w:jc w:val="both"/>
        <w:rPr>
          <w:color w:val="000000" w:themeColor="text1"/>
          <w:lang w:val="en-US"/>
        </w:rPr>
      </w:pPr>
      <w:r w:rsidRPr="00F25B04">
        <w:rPr>
          <w:color w:val="000000" w:themeColor="text1"/>
          <w:lang w:val="en-US"/>
        </w:rPr>
        <w:t xml:space="preserve">With BM- Case2 baseline Option 2, </w:t>
      </w:r>
      <w:r w:rsidR="006A5316" w:rsidRPr="00F25B04">
        <w:rPr>
          <w:color w:val="000000" w:themeColor="text1"/>
          <w:lang w:val="en-US"/>
        </w:rPr>
        <w:t xml:space="preserve">the simple baseline method we use is to apply the best beam measured at the current time instant from Set A to all the future time instants. </w:t>
      </w:r>
      <w:r w:rsidR="004B745A">
        <w:rPr>
          <w:lang w:val="en-US" w:eastAsia="en-GB"/>
        </w:rPr>
        <w:fldChar w:fldCharType="begin"/>
      </w:r>
      <w:r w:rsidR="004B745A">
        <w:rPr>
          <w:lang w:val="en-US" w:eastAsia="en-GB"/>
        </w:rPr>
        <w:instrText xml:space="preserve"> REF _Ref118707019 \h </w:instrText>
      </w:r>
      <w:r w:rsidR="004B745A">
        <w:rPr>
          <w:lang w:val="en-US" w:eastAsia="en-GB"/>
        </w:rPr>
      </w:r>
      <w:r w:rsidR="004B745A">
        <w:rPr>
          <w:lang w:val="en-US" w:eastAsia="en-GB"/>
        </w:rPr>
        <w:fldChar w:fldCharType="separate"/>
      </w:r>
      <w:r w:rsidR="00847B68">
        <w:t xml:space="preserve">Table </w:t>
      </w:r>
      <w:r w:rsidR="00847B68">
        <w:rPr>
          <w:noProof/>
        </w:rPr>
        <w:t>2.3</w:t>
      </w:r>
      <w:r w:rsidR="00847B68">
        <w:noBreakHyphen/>
      </w:r>
      <w:r w:rsidR="00847B68">
        <w:rPr>
          <w:noProof/>
        </w:rPr>
        <w:t>2</w:t>
      </w:r>
      <w:r w:rsidR="004B745A">
        <w:rPr>
          <w:lang w:val="en-US" w:eastAsia="en-GB"/>
        </w:rPr>
        <w:fldChar w:fldCharType="end"/>
      </w:r>
      <w:r w:rsidR="004B745A" w:rsidRPr="00F25B04">
        <w:rPr>
          <w:color w:val="000000" w:themeColor="text1"/>
          <w:lang w:val="en-US"/>
        </w:rPr>
        <w:t xml:space="preserve"> </w:t>
      </w:r>
      <w:r w:rsidR="009052AC" w:rsidRPr="00F25B04">
        <w:rPr>
          <w:color w:val="000000" w:themeColor="text1"/>
          <w:lang w:val="en-US"/>
        </w:rPr>
        <w:t>shows the performance of the baseline method</w:t>
      </w:r>
      <w:r w:rsidR="008C3469" w:rsidRPr="00F25B04">
        <w:rPr>
          <w:color w:val="000000" w:themeColor="text1"/>
          <w:lang w:val="en-US"/>
        </w:rPr>
        <w:t>.</w:t>
      </w:r>
    </w:p>
    <w:p w14:paraId="12354A9F" w14:textId="66505EB9" w:rsidR="00382AD7" w:rsidRDefault="00382AD7" w:rsidP="00F25B04">
      <w:pPr>
        <w:pStyle w:val="Caption"/>
        <w:keepNext/>
        <w:jc w:val="center"/>
      </w:pPr>
      <w:bookmarkStart w:id="33" w:name="_Ref118707019"/>
      <w:r>
        <w:t xml:space="preserve">Table </w:t>
      </w:r>
      <w:r>
        <w:fldChar w:fldCharType="begin"/>
      </w:r>
      <w:r>
        <w:instrText xml:space="preserve"> STYLEREF 2 \s </w:instrText>
      </w:r>
      <w:r>
        <w:fldChar w:fldCharType="separate"/>
      </w:r>
      <w:r w:rsidR="00847B68">
        <w:rPr>
          <w:noProof/>
        </w:rPr>
        <w:t>2.3</w:t>
      </w:r>
      <w:r>
        <w:fldChar w:fldCharType="end"/>
      </w:r>
      <w:r>
        <w:noBreakHyphen/>
      </w:r>
      <w:r>
        <w:fldChar w:fldCharType="begin"/>
      </w:r>
      <w:r>
        <w:instrText xml:space="preserve"> SEQ Table \* ARABIC \s 2 </w:instrText>
      </w:r>
      <w:r>
        <w:fldChar w:fldCharType="separate"/>
      </w:r>
      <w:r w:rsidR="00847B68">
        <w:rPr>
          <w:noProof/>
        </w:rPr>
        <w:t>2</w:t>
      </w:r>
      <w:r>
        <w:fldChar w:fldCharType="end"/>
      </w:r>
      <w:bookmarkEnd w:id="33"/>
      <w:r>
        <w:t>:</w:t>
      </w:r>
      <w:r w:rsidRPr="00382AD7">
        <w:rPr>
          <w:lang w:val="en-US"/>
        </w:rPr>
        <w:t xml:space="preserve"> </w:t>
      </w:r>
      <w:r w:rsidRPr="00D42B60">
        <w:rPr>
          <w:lang w:val="en-US"/>
        </w:rPr>
        <w:t xml:space="preserve">Beam prediction performance for </w:t>
      </w:r>
      <w:r w:rsidRPr="001B25BD">
        <w:rPr>
          <w:rFonts w:eastAsia="Times New Roman"/>
          <w:bCs/>
          <w:color w:val="000000" w:themeColor="text1"/>
          <w:kern w:val="24"/>
          <w:sz w:val="18"/>
          <w:szCs w:val="18"/>
          <w:lang w:val="en-US" w:eastAsia="fi-FI"/>
        </w:rPr>
        <w:t xml:space="preserve">BM- Case2 baseline </w:t>
      </w:r>
      <w:r w:rsidRPr="0081426F">
        <w:rPr>
          <w:rFonts w:eastAsia="Times New Roman"/>
          <w:color w:val="000000" w:themeColor="text1"/>
          <w:kern w:val="24"/>
          <w:sz w:val="18"/>
          <w:szCs w:val="18"/>
          <w:lang w:val="en-US" w:eastAsia="fi-FI"/>
        </w:rPr>
        <w:t>Option 2</w:t>
      </w:r>
    </w:p>
    <w:tbl>
      <w:tblPr>
        <w:tblStyle w:val="TableGrid"/>
        <w:tblW w:w="9625" w:type="dxa"/>
        <w:tblLook w:val="04A0" w:firstRow="1" w:lastRow="0" w:firstColumn="1" w:lastColumn="0" w:noHBand="0" w:noVBand="1"/>
      </w:tblPr>
      <w:tblGrid>
        <w:gridCol w:w="919"/>
        <w:gridCol w:w="1015"/>
        <w:gridCol w:w="786"/>
        <w:gridCol w:w="786"/>
        <w:gridCol w:w="875"/>
        <w:gridCol w:w="875"/>
        <w:gridCol w:w="875"/>
        <w:gridCol w:w="875"/>
        <w:gridCol w:w="875"/>
        <w:gridCol w:w="875"/>
        <w:gridCol w:w="869"/>
      </w:tblGrid>
      <w:tr w:rsidR="006659F9" w:rsidRPr="0081426F" w14:paraId="002E1E52" w14:textId="77777777" w:rsidTr="00F25B04">
        <w:trPr>
          <w:trHeight w:val="257"/>
        </w:trPr>
        <w:tc>
          <w:tcPr>
            <w:tcW w:w="919" w:type="dxa"/>
            <w:vAlign w:val="center"/>
          </w:tcPr>
          <w:p w14:paraId="1A80F03E" w14:textId="29488736" w:rsidR="006B255A" w:rsidRPr="0081426F" w:rsidRDefault="006B255A" w:rsidP="00F25B04">
            <w:pPr>
              <w:keepNext/>
              <w:jc w:val="center"/>
              <w:rPr>
                <w:rFonts w:eastAsia="Times New Roman"/>
                <w:b/>
                <w:color w:val="000000" w:themeColor="text1"/>
                <w:kern w:val="24"/>
                <w:sz w:val="18"/>
                <w:szCs w:val="18"/>
                <w:lang w:val="en-US" w:eastAsia="fi-FI"/>
              </w:rPr>
            </w:pPr>
            <w:r w:rsidRPr="001B25BD">
              <w:rPr>
                <w:rFonts w:eastAsia="Times New Roman"/>
                <w:b/>
                <w:bCs/>
                <w:color w:val="000000" w:themeColor="text1"/>
                <w:kern w:val="24"/>
                <w:sz w:val="18"/>
                <w:szCs w:val="18"/>
                <w:lang w:val="en-US" w:eastAsia="fi-FI"/>
              </w:rPr>
              <w:t>Metho</w:t>
            </w:r>
            <w:r w:rsidRPr="0081426F">
              <w:rPr>
                <w:rFonts w:eastAsia="Times New Roman"/>
                <w:b/>
                <w:color w:val="000000" w:themeColor="text1"/>
                <w:kern w:val="24"/>
                <w:sz w:val="18"/>
                <w:szCs w:val="18"/>
                <w:lang w:val="en-US" w:eastAsia="fi-FI"/>
              </w:rPr>
              <w:t>d</w:t>
            </w:r>
          </w:p>
        </w:tc>
        <w:tc>
          <w:tcPr>
            <w:tcW w:w="1015" w:type="dxa"/>
            <w:vAlign w:val="center"/>
          </w:tcPr>
          <w:p w14:paraId="5F8D448D" w14:textId="52D7A69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Metric</w:t>
            </w:r>
          </w:p>
        </w:tc>
        <w:tc>
          <w:tcPr>
            <w:tcW w:w="786" w:type="dxa"/>
            <w:vAlign w:val="center"/>
          </w:tcPr>
          <w:p w14:paraId="675F4F3A" w14:textId="3B6FE66F"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t+40ms</w:t>
            </w:r>
          </w:p>
        </w:tc>
        <w:tc>
          <w:tcPr>
            <w:tcW w:w="786" w:type="dxa"/>
            <w:vAlign w:val="center"/>
          </w:tcPr>
          <w:p w14:paraId="498BC0BF" w14:textId="657F800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t+80ms</w:t>
            </w:r>
          </w:p>
        </w:tc>
        <w:tc>
          <w:tcPr>
            <w:tcW w:w="875" w:type="dxa"/>
            <w:vAlign w:val="center"/>
          </w:tcPr>
          <w:p w14:paraId="116E2BF7" w14:textId="05A1F160"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t+160ms</w:t>
            </w:r>
          </w:p>
        </w:tc>
        <w:tc>
          <w:tcPr>
            <w:tcW w:w="875" w:type="dxa"/>
            <w:vAlign w:val="center"/>
          </w:tcPr>
          <w:p w14:paraId="4A996EA2" w14:textId="716497A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t+240ms</w:t>
            </w:r>
          </w:p>
        </w:tc>
        <w:tc>
          <w:tcPr>
            <w:tcW w:w="875" w:type="dxa"/>
            <w:vAlign w:val="center"/>
          </w:tcPr>
          <w:p w14:paraId="7B3616C3" w14:textId="077C8494"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t+320ms</w:t>
            </w:r>
          </w:p>
        </w:tc>
        <w:tc>
          <w:tcPr>
            <w:tcW w:w="875" w:type="dxa"/>
            <w:vAlign w:val="center"/>
          </w:tcPr>
          <w:p w14:paraId="651435D7" w14:textId="00E527B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t+400ms</w:t>
            </w:r>
          </w:p>
        </w:tc>
        <w:tc>
          <w:tcPr>
            <w:tcW w:w="875" w:type="dxa"/>
            <w:vAlign w:val="center"/>
          </w:tcPr>
          <w:p w14:paraId="536274D0" w14:textId="5C9DB7F1"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t+480ms</w:t>
            </w:r>
          </w:p>
        </w:tc>
        <w:tc>
          <w:tcPr>
            <w:tcW w:w="875" w:type="dxa"/>
            <w:vAlign w:val="center"/>
          </w:tcPr>
          <w:p w14:paraId="03282522" w14:textId="28457556"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t+560ms</w:t>
            </w:r>
          </w:p>
        </w:tc>
        <w:tc>
          <w:tcPr>
            <w:tcW w:w="869" w:type="dxa"/>
          </w:tcPr>
          <w:p w14:paraId="7DF4EF98" w14:textId="557A4FBA" w:rsidR="006B255A" w:rsidRPr="0081426F" w:rsidRDefault="006B255A" w:rsidP="00F25B04">
            <w:pPr>
              <w:keepNext/>
              <w:jc w:val="center"/>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t+640ms</w:t>
            </w:r>
          </w:p>
        </w:tc>
      </w:tr>
      <w:tr w:rsidR="006154FC" w:rsidRPr="0081426F" w14:paraId="564B5D58" w14:textId="77777777" w:rsidTr="00F25B04">
        <w:trPr>
          <w:trHeight w:val="281"/>
        </w:trPr>
        <w:tc>
          <w:tcPr>
            <w:tcW w:w="919" w:type="dxa"/>
            <w:vMerge w:val="restart"/>
            <w:vAlign w:val="center"/>
          </w:tcPr>
          <w:p w14:paraId="1EF17721" w14:textId="77777777" w:rsidR="006B255A" w:rsidRPr="0081426F" w:rsidRDefault="006B255A" w:rsidP="00F25B04">
            <w:pPr>
              <w:keepNext/>
              <w:jc w:val="center"/>
              <w:rPr>
                <w:rFonts w:eastAsia="Times New Roman"/>
                <w:color w:val="000000" w:themeColor="text1"/>
                <w:kern w:val="24"/>
                <w:sz w:val="18"/>
                <w:szCs w:val="18"/>
                <w:lang w:val="en-US" w:eastAsia="fi-FI"/>
              </w:rPr>
            </w:pPr>
            <w:r w:rsidRPr="001B25BD">
              <w:rPr>
                <w:rFonts w:eastAsia="Times New Roman"/>
                <w:color w:val="000000" w:themeColor="text1"/>
                <w:kern w:val="24"/>
                <w:sz w:val="18"/>
                <w:szCs w:val="18"/>
                <w:lang w:val="en-US" w:eastAsia="fi-FI"/>
              </w:rPr>
              <w:t>UE speed 30km/h</w:t>
            </w:r>
            <w:r w:rsidRPr="0081426F">
              <w:rPr>
                <w:rFonts w:eastAsia="Times New Roman"/>
                <w:color w:val="000000" w:themeColor="text1"/>
                <w:kern w:val="24"/>
                <w:sz w:val="18"/>
                <w:szCs w:val="18"/>
                <w:lang w:val="en-US" w:eastAsia="fi-FI"/>
              </w:rPr>
              <w:t xml:space="preserve"> </w:t>
            </w:r>
          </w:p>
          <w:p w14:paraId="34607F67" w14:textId="32B32DD1" w:rsidR="006B255A" w:rsidRPr="00F25B04" w:rsidRDefault="006B255A" w:rsidP="00F25B04">
            <w:pPr>
              <w:keepNext/>
              <w:jc w:val="center"/>
              <w:rPr>
                <w:rFonts w:eastAsia="Times New Roman"/>
                <w:b/>
                <w:bCs/>
                <w:color w:val="000000" w:themeColor="text1"/>
                <w:kern w:val="24"/>
                <w:sz w:val="18"/>
                <w:szCs w:val="18"/>
                <w:u w:val="single"/>
                <w:lang w:val="en-US" w:eastAsia="fi-FI"/>
              </w:rPr>
            </w:pPr>
            <w:r w:rsidRPr="00F25B04">
              <w:rPr>
                <w:rFonts w:eastAsia="Times New Roman"/>
                <w:color w:val="000000" w:themeColor="text1"/>
                <w:kern w:val="24"/>
                <w:sz w:val="18"/>
                <w:szCs w:val="18"/>
                <w:lang w:val="en-US" w:eastAsia="fi-FI"/>
              </w:rPr>
              <w:t xml:space="preserve">Apply the best beam measured from Set A at time </w:t>
            </w:r>
            <w:r w:rsidRPr="00F25B04">
              <w:rPr>
                <w:rFonts w:eastAsia="Times New Roman"/>
                <w:b/>
                <w:bCs/>
                <w:color w:val="000000" w:themeColor="text1"/>
                <w:kern w:val="24"/>
                <w:sz w:val="18"/>
                <w:szCs w:val="18"/>
                <w:u w:val="single"/>
                <w:lang w:val="en-US" w:eastAsia="fi-FI"/>
              </w:rPr>
              <w:t>t</w:t>
            </w:r>
          </w:p>
          <w:p w14:paraId="501985FB" w14:textId="5E52B676" w:rsidR="006B255A" w:rsidRPr="00F25B04" w:rsidRDefault="006B255A" w:rsidP="00F25B04">
            <w:pPr>
              <w:keepNext/>
              <w:jc w:val="center"/>
              <w:rPr>
                <w:rFonts w:eastAsia="Times New Roman"/>
                <w:color w:val="000000" w:themeColor="text1"/>
                <w:kern w:val="24"/>
                <w:sz w:val="18"/>
                <w:szCs w:val="18"/>
                <w:lang w:val="en-US" w:eastAsia="fi-FI"/>
              </w:rPr>
            </w:pPr>
          </w:p>
        </w:tc>
        <w:tc>
          <w:tcPr>
            <w:tcW w:w="1015" w:type="dxa"/>
          </w:tcPr>
          <w:p w14:paraId="1E67F611" w14:textId="390AC20E"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1B25BD">
              <w:rPr>
                <w:rFonts w:eastAsia="Times New Roman"/>
                <w:b/>
                <w:color w:val="000000" w:themeColor="text1"/>
                <w:kern w:val="24"/>
                <w:sz w:val="18"/>
                <w:szCs w:val="18"/>
                <w:lang w:val="en-US" w:eastAsia="fi-FI"/>
              </w:rPr>
              <w:t>Top-1 b</w:t>
            </w:r>
            <w:r w:rsidRPr="0081426F">
              <w:rPr>
                <w:rFonts w:eastAsia="Times New Roman"/>
                <w:b/>
                <w:color w:val="000000" w:themeColor="text1"/>
                <w:kern w:val="24"/>
                <w:sz w:val="18"/>
                <w:szCs w:val="18"/>
                <w:lang w:val="en-US" w:eastAsia="fi-FI"/>
              </w:rPr>
              <w:t>eam</w:t>
            </w:r>
          </w:p>
          <w:p w14:paraId="7E35BE0E" w14:textId="34DDA524"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 xml:space="preserve">prediction accuracy with 1dB margin (%) </w:t>
            </w:r>
          </w:p>
        </w:tc>
        <w:tc>
          <w:tcPr>
            <w:tcW w:w="786" w:type="dxa"/>
            <w:vAlign w:val="center"/>
          </w:tcPr>
          <w:p w14:paraId="2072799B" w14:textId="5D79D6F1"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786" w:type="dxa"/>
            <w:vAlign w:val="center"/>
          </w:tcPr>
          <w:p w14:paraId="6EC9110D" w14:textId="1CBC7A5D"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875" w:type="dxa"/>
            <w:vAlign w:val="center"/>
          </w:tcPr>
          <w:p w14:paraId="32A00434" w14:textId="31F0745F"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83</w:t>
            </w:r>
          </w:p>
        </w:tc>
        <w:tc>
          <w:tcPr>
            <w:tcW w:w="875" w:type="dxa"/>
            <w:vAlign w:val="center"/>
          </w:tcPr>
          <w:p w14:paraId="3FCE08B2" w14:textId="3FA1AC02"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77</w:t>
            </w:r>
          </w:p>
        </w:tc>
        <w:tc>
          <w:tcPr>
            <w:tcW w:w="875" w:type="dxa"/>
            <w:vAlign w:val="center"/>
          </w:tcPr>
          <w:p w14:paraId="5E306B48" w14:textId="067F7D1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70</w:t>
            </w:r>
          </w:p>
        </w:tc>
        <w:tc>
          <w:tcPr>
            <w:tcW w:w="875" w:type="dxa"/>
            <w:vAlign w:val="center"/>
          </w:tcPr>
          <w:p w14:paraId="0290821A" w14:textId="73CD8CB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63</w:t>
            </w:r>
          </w:p>
        </w:tc>
        <w:tc>
          <w:tcPr>
            <w:tcW w:w="875" w:type="dxa"/>
            <w:vAlign w:val="center"/>
          </w:tcPr>
          <w:p w14:paraId="7CDBC3DB" w14:textId="40A4F1C9"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56</w:t>
            </w:r>
          </w:p>
        </w:tc>
        <w:tc>
          <w:tcPr>
            <w:tcW w:w="875" w:type="dxa"/>
            <w:vAlign w:val="center"/>
          </w:tcPr>
          <w:p w14:paraId="15F5B368" w14:textId="2FB7C9BA"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50</w:t>
            </w:r>
          </w:p>
        </w:tc>
        <w:tc>
          <w:tcPr>
            <w:tcW w:w="869" w:type="dxa"/>
            <w:vAlign w:val="center"/>
          </w:tcPr>
          <w:p w14:paraId="517FF1F2" w14:textId="1F83112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44</w:t>
            </w:r>
          </w:p>
        </w:tc>
      </w:tr>
      <w:tr w:rsidR="006154FC" w:rsidRPr="0081426F" w14:paraId="35FEC873" w14:textId="77777777" w:rsidTr="00F25B04">
        <w:trPr>
          <w:trHeight w:val="281"/>
        </w:trPr>
        <w:tc>
          <w:tcPr>
            <w:tcW w:w="919" w:type="dxa"/>
            <w:vMerge/>
            <w:vAlign w:val="center"/>
          </w:tcPr>
          <w:p w14:paraId="41B58CFE" w14:textId="77777777" w:rsidR="006B255A" w:rsidRPr="0081426F" w:rsidRDefault="006B255A" w:rsidP="00F25B04">
            <w:pPr>
              <w:keepNext/>
              <w:jc w:val="center"/>
              <w:rPr>
                <w:rFonts w:eastAsia="Times New Roman"/>
                <w:color w:val="000000" w:themeColor="text1"/>
                <w:kern w:val="24"/>
                <w:sz w:val="18"/>
                <w:szCs w:val="18"/>
                <w:lang w:val="en-US" w:eastAsia="fi-FI"/>
              </w:rPr>
            </w:pPr>
          </w:p>
        </w:tc>
        <w:tc>
          <w:tcPr>
            <w:tcW w:w="1015" w:type="dxa"/>
          </w:tcPr>
          <w:p w14:paraId="752A7D60" w14:textId="77777777"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Average L1-RSRP difference of Top-1 predicted beam</w:t>
            </w:r>
          </w:p>
          <w:p w14:paraId="6CEED266" w14:textId="66457D94" w:rsidR="00796B27" w:rsidRPr="0081426F" w:rsidRDefault="00796B27"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(dB)</w:t>
            </w:r>
          </w:p>
        </w:tc>
        <w:tc>
          <w:tcPr>
            <w:tcW w:w="786" w:type="dxa"/>
            <w:vAlign w:val="center"/>
          </w:tcPr>
          <w:p w14:paraId="14845DB0" w14:textId="459D53C4"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0.6</w:t>
            </w:r>
          </w:p>
        </w:tc>
        <w:tc>
          <w:tcPr>
            <w:tcW w:w="786" w:type="dxa"/>
            <w:vAlign w:val="center"/>
          </w:tcPr>
          <w:p w14:paraId="210A8300" w14:textId="5A681DE0"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0.6</w:t>
            </w:r>
          </w:p>
        </w:tc>
        <w:tc>
          <w:tcPr>
            <w:tcW w:w="875" w:type="dxa"/>
            <w:vAlign w:val="center"/>
          </w:tcPr>
          <w:p w14:paraId="2B5058DD" w14:textId="4AEF08A9"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0.7</w:t>
            </w:r>
          </w:p>
        </w:tc>
        <w:tc>
          <w:tcPr>
            <w:tcW w:w="875" w:type="dxa"/>
            <w:vAlign w:val="center"/>
          </w:tcPr>
          <w:p w14:paraId="446DE329" w14:textId="41ECF8B8"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0.9</w:t>
            </w:r>
          </w:p>
        </w:tc>
        <w:tc>
          <w:tcPr>
            <w:tcW w:w="875" w:type="dxa"/>
            <w:vAlign w:val="center"/>
          </w:tcPr>
          <w:p w14:paraId="46B083AC" w14:textId="612A45A8"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1.1</w:t>
            </w:r>
          </w:p>
        </w:tc>
        <w:tc>
          <w:tcPr>
            <w:tcW w:w="875" w:type="dxa"/>
            <w:vAlign w:val="center"/>
          </w:tcPr>
          <w:p w14:paraId="7CB826E9" w14:textId="6777C2C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1.5</w:t>
            </w:r>
          </w:p>
        </w:tc>
        <w:tc>
          <w:tcPr>
            <w:tcW w:w="875" w:type="dxa"/>
            <w:vAlign w:val="center"/>
          </w:tcPr>
          <w:p w14:paraId="3FB9B926" w14:textId="51C4ECF1"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2</w:t>
            </w:r>
          </w:p>
        </w:tc>
        <w:tc>
          <w:tcPr>
            <w:tcW w:w="875" w:type="dxa"/>
            <w:vAlign w:val="center"/>
          </w:tcPr>
          <w:p w14:paraId="5300AE10" w14:textId="56EB59D6"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2.5</w:t>
            </w:r>
          </w:p>
        </w:tc>
        <w:tc>
          <w:tcPr>
            <w:tcW w:w="869" w:type="dxa"/>
            <w:vAlign w:val="center"/>
          </w:tcPr>
          <w:p w14:paraId="09798B3A" w14:textId="1DE2539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3</w:t>
            </w:r>
          </w:p>
        </w:tc>
      </w:tr>
      <w:tr w:rsidR="006154FC" w:rsidRPr="0081426F" w14:paraId="5AED092A" w14:textId="77777777" w:rsidTr="00F25B04">
        <w:trPr>
          <w:trHeight w:val="53"/>
        </w:trPr>
        <w:tc>
          <w:tcPr>
            <w:tcW w:w="919" w:type="dxa"/>
            <w:vMerge/>
            <w:vAlign w:val="center"/>
          </w:tcPr>
          <w:p w14:paraId="0229E041" w14:textId="77777777" w:rsidR="006B255A" w:rsidRPr="0081426F" w:rsidRDefault="006B255A" w:rsidP="00F25B04">
            <w:pPr>
              <w:keepNext/>
              <w:jc w:val="center"/>
              <w:rPr>
                <w:rFonts w:eastAsia="Times New Roman"/>
                <w:color w:val="000000" w:themeColor="text1"/>
                <w:kern w:val="24"/>
                <w:sz w:val="18"/>
                <w:szCs w:val="18"/>
                <w:lang w:val="en-US" w:eastAsia="fi-FI"/>
              </w:rPr>
            </w:pPr>
          </w:p>
        </w:tc>
        <w:tc>
          <w:tcPr>
            <w:tcW w:w="1015" w:type="dxa"/>
          </w:tcPr>
          <w:p w14:paraId="0A77482E" w14:textId="77777777" w:rsidR="006B255A" w:rsidRPr="0081426F" w:rsidRDefault="006B255A"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Beam prediction accuracy Top-K-1 (K=4)</w:t>
            </w:r>
          </w:p>
          <w:p w14:paraId="1B8CC973" w14:textId="5B783FA0" w:rsidR="00796B27" w:rsidRPr="0081426F" w:rsidRDefault="00796B27" w:rsidP="00F25B04">
            <w:pPr>
              <w:keepNext/>
              <w:overflowPunct/>
              <w:autoSpaceDE/>
              <w:autoSpaceDN/>
              <w:adjustRightInd/>
              <w:spacing w:after="0"/>
              <w:jc w:val="center"/>
              <w:textAlignment w:val="auto"/>
              <w:rPr>
                <w:rFonts w:eastAsia="Times New Roman"/>
                <w:b/>
                <w:color w:val="000000" w:themeColor="text1"/>
                <w:kern w:val="24"/>
                <w:sz w:val="18"/>
                <w:szCs w:val="18"/>
                <w:lang w:val="en-US" w:eastAsia="fi-FI"/>
              </w:rPr>
            </w:pPr>
            <w:r w:rsidRPr="0081426F">
              <w:rPr>
                <w:rFonts w:eastAsia="Times New Roman"/>
                <w:b/>
                <w:color w:val="000000" w:themeColor="text1"/>
                <w:kern w:val="24"/>
                <w:sz w:val="18"/>
                <w:szCs w:val="18"/>
                <w:lang w:val="en-US" w:eastAsia="fi-FI"/>
              </w:rPr>
              <w:t>(%)</w:t>
            </w:r>
          </w:p>
        </w:tc>
        <w:tc>
          <w:tcPr>
            <w:tcW w:w="786" w:type="dxa"/>
            <w:vAlign w:val="center"/>
          </w:tcPr>
          <w:p w14:paraId="0031B818" w14:textId="430585B0"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786" w:type="dxa"/>
            <w:vAlign w:val="center"/>
          </w:tcPr>
          <w:p w14:paraId="0318FE3A" w14:textId="39DC7527" w:rsidR="006B255A" w:rsidRPr="00F25B04" w:rsidRDefault="001E120A"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875" w:type="dxa"/>
            <w:vAlign w:val="center"/>
          </w:tcPr>
          <w:p w14:paraId="70DD9916" w14:textId="5C66A3E7"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92</w:t>
            </w:r>
          </w:p>
        </w:tc>
        <w:tc>
          <w:tcPr>
            <w:tcW w:w="875" w:type="dxa"/>
            <w:vAlign w:val="center"/>
          </w:tcPr>
          <w:p w14:paraId="0046CCAC" w14:textId="2B82F883"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91</w:t>
            </w:r>
          </w:p>
        </w:tc>
        <w:tc>
          <w:tcPr>
            <w:tcW w:w="875" w:type="dxa"/>
            <w:vAlign w:val="center"/>
          </w:tcPr>
          <w:p w14:paraId="37268746" w14:textId="622EF1A4"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88</w:t>
            </w:r>
          </w:p>
        </w:tc>
        <w:tc>
          <w:tcPr>
            <w:tcW w:w="875" w:type="dxa"/>
            <w:vAlign w:val="center"/>
          </w:tcPr>
          <w:p w14:paraId="5C206963" w14:textId="21BC40B5"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84</w:t>
            </w:r>
          </w:p>
        </w:tc>
        <w:tc>
          <w:tcPr>
            <w:tcW w:w="875" w:type="dxa"/>
            <w:vAlign w:val="center"/>
          </w:tcPr>
          <w:p w14:paraId="6277E4D6" w14:textId="1BD919FE"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79</w:t>
            </w:r>
          </w:p>
        </w:tc>
        <w:tc>
          <w:tcPr>
            <w:tcW w:w="875" w:type="dxa"/>
            <w:vAlign w:val="center"/>
          </w:tcPr>
          <w:p w14:paraId="2C92D8D5" w14:textId="5505466D"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74</w:t>
            </w:r>
          </w:p>
        </w:tc>
        <w:tc>
          <w:tcPr>
            <w:tcW w:w="869" w:type="dxa"/>
            <w:vAlign w:val="center"/>
          </w:tcPr>
          <w:p w14:paraId="7F45299B" w14:textId="2927A780" w:rsidR="006B255A" w:rsidRPr="00F25B04" w:rsidRDefault="00F82FC6" w:rsidP="00F25B04">
            <w:pPr>
              <w:keepNext/>
              <w:jc w:val="center"/>
              <w:rPr>
                <w:rFonts w:eastAsia="Times New Roman"/>
                <w:color w:val="000000" w:themeColor="text1"/>
                <w:kern w:val="24"/>
                <w:sz w:val="18"/>
                <w:szCs w:val="18"/>
                <w:lang w:val="en-US" w:eastAsia="fi-FI"/>
              </w:rPr>
            </w:pPr>
            <w:r w:rsidRPr="00F25B04">
              <w:rPr>
                <w:rFonts w:eastAsia="Times New Roman"/>
                <w:color w:val="000000" w:themeColor="text1"/>
                <w:kern w:val="24"/>
                <w:sz w:val="18"/>
                <w:szCs w:val="18"/>
                <w:lang w:val="en-US" w:eastAsia="fi-FI"/>
              </w:rPr>
              <w:t>69</w:t>
            </w:r>
          </w:p>
        </w:tc>
      </w:tr>
    </w:tbl>
    <w:p w14:paraId="40543227" w14:textId="77777777" w:rsidR="002A036E" w:rsidRPr="001B25BD" w:rsidRDefault="002A036E" w:rsidP="00441054">
      <w:pPr>
        <w:jc w:val="both"/>
        <w:rPr>
          <w:rFonts w:eastAsia="Times New Roman"/>
          <w:b/>
          <w:bCs/>
          <w:color w:val="000000" w:themeColor="text1"/>
          <w:kern w:val="24"/>
          <w:sz w:val="18"/>
          <w:szCs w:val="18"/>
          <w:lang w:val="en-US" w:eastAsia="fi-FI"/>
        </w:rPr>
      </w:pPr>
    </w:p>
    <w:p w14:paraId="58DC2E3E" w14:textId="36B4E30D" w:rsidR="005F3DDD" w:rsidRDefault="00C33C2D" w:rsidP="00D909CF">
      <w:pPr>
        <w:rPr>
          <w:b/>
          <w:bCs/>
          <w:lang w:val="en-US"/>
        </w:rPr>
      </w:pPr>
      <w:r w:rsidRPr="0081426F">
        <w:rPr>
          <w:lang w:val="en-US" w:eastAsia="en-GB"/>
        </w:rPr>
        <w:t xml:space="preserve">From </w:t>
      </w:r>
      <w:r w:rsidR="00382AD7">
        <w:rPr>
          <w:lang w:val="en-US" w:eastAsia="en-GB"/>
        </w:rPr>
        <w:fldChar w:fldCharType="begin"/>
      </w:r>
      <w:r w:rsidR="00382AD7">
        <w:rPr>
          <w:lang w:val="en-US" w:eastAsia="en-GB"/>
        </w:rPr>
        <w:instrText xml:space="preserve"> REF _Ref118707019 \h </w:instrText>
      </w:r>
      <w:r w:rsidR="00382AD7">
        <w:rPr>
          <w:lang w:val="en-US" w:eastAsia="en-GB"/>
        </w:rPr>
      </w:r>
      <w:r w:rsidR="00382AD7">
        <w:rPr>
          <w:lang w:val="en-US" w:eastAsia="en-GB"/>
        </w:rPr>
        <w:fldChar w:fldCharType="separate"/>
      </w:r>
      <w:r w:rsidR="00847B68">
        <w:t xml:space="preserve">Table </w:t>
      </w:r>
      <w:r w:rsidR="00847B68">
        <w:rPr>
          <w:noProof/>
        </w:rPr>
        <w:t>2.3</w:t>
      </w:r>
      <w:r w:rsidR="00847B68">
        <w:noBreakHyphen/>
      </w:r>
      <w:r w:rsidR="00847B68">
        <w:rPr>
          <w:noProof/>
        </w:rPr>
        <w:t>2</w:t>
      </w:r>
      <w:r w:rsidR="00382AD7">
        <w:rPr>
          <w:lang w:val="en-US" w:eastAsia="en-GB"/>
        </w:rPr>
        <w:fldChar w:fldCharType="end"/>
      </w:r>
      <w:r w:rsidRPr="00F25B04">
        <w:rPr>
          <w:color w:val="000000" w:themeColor="text1"/>
          <w:lang w:val="en-US"/>
        </w:rPr>
        <w:t xml:space="preserve"> with</w:t>
      </w:r>
      <w:r w:rsidR="00692763" w:rsidRPr="00F25B04">
        <w:rPr>
          <w:color w:val="000000" w:themeColor="text1"/>
          <w:lang w:val="en-US"/>
        </w:rPr>
        <w:t xml:space="preserve"> </w:t>
      </w:r>
      <w:r w:rsidR="00692763" w:rsidRPr="001B25BD">
        <w:rPr>
          <w:lang w:val="en-US" w:eastAsia="en-GB"/>
        </w:rPr>
        <w:t>low UE speed configuration</w:t>
      </w:r>
      <w:r w:rsidR="00BE1235" w:rsidRPr="0081426F">
        <w:rPr>
          <w:lang w:val="en-US" w:eastAsia="en-GB"/>
        </w:rPr>
        <w:t xml:space="preserve">, one can see that the best </w:t>
      </w:r>
      <w:r w:rsidR="00B74666" w:rsidRPr="0081426F">
        <w:rPr>
          <w:lang w:val="en-US" w:eastAsia="en-GB"/>
        </w:rPr>
        <w:t xml:space="preserve">DL Tx </w:t>
      </w:r>
      <w:r w:rsidR="00BE1235" w:rsidRPr="0081426F">
        <w:rPr>
          <w:lang w:val="en-US" w:eastAsia="en-GB"/>
        </w:rPr>
        <w:t>beam measured at time t from Set A</w:t>
      </w:r>
      <w:r w:rsidR="00B74666" w:rsidRPr="0081426F">
        <w:rPr>
          <w:lang w:val="en-US" w:eastAsia="en-GB"/>
        </w:rPr>
        <w:t xml:space="preserve"> can be used at least for a certain period, </w:t>
      </w:r>
      <w:proofErr w:type="gramStart"/>
      <w:r w:rsidR="00B74666" w:rsidRPr="0081426F">
        <w:rPr>
          <w:lang w:val="en-US" w:eastAsia="en-GB"/>
        </w:rPr>
        <w:t>i.e.</w:t>
      </w:r>
      <w:proofErr w:type="gramEnd"/>
      <w:r w:rsidR="00B74666" w:rsidRPr="0081426F">
        <w:rPr>
          <w:lang w:val="en-US" w:eastAsia="en-GB"/>
        </w:rPr>
        <w:t xml:space="preserve"> about 240ms, and the beam gain is </w:t>
      </w:r>
      <w:r w:rsidR="007E53DE" w:rsidRPr="0081426F">
        <w:rPr>
          <w:lang w:val="en-US" w:eastAsia="en-GB"/>
        </w:rPr>
        <w:t>just</w:t>
      </w:r>
      <w:r w:rsidR="00B74666" w:rsidRPr="0081426F">
        <w:rPr>
          <w:lang w:val="en-US" w:eastAsia="en-GB"/>
        </w:rPr>
        <w:t xml:space="preserve"> minor</w:t>
      </w:r>
      <w:r w:rsidR="007E53DE" w:rsidRPr="0081426F">
        <w:rPr>
          <w:lang w:val="en-US" w:eastAsia="en-GB"/>
        </w:rPr>
        <w:t xml:space="preserve"> different </w:t>
      </w:r>
      <w:r w:rsidR="00AC0EED" w:rsidRPr="0081426F">
        <w:rPr>
          <w:lang w:val="en-US" w:eastAsia="en-GB"/>
        </w:rPr>
        <w:t>(</w:t>
      </w:r>
      <w:r w:rsidR="00036C53" w:rsidRPr="0081426F">
        <w:rPr>
          <w:lang w:val="en-US" w:eastAsia="en-GB"/>
        </w:rPr>
        <w:t xml:space="preserve">approximately </w:t>
      </w:r>
      <w:r w:rsidR="00AC0EED" w:rsidRPr="0081426F">
        <w:rPr>
          <w:lang w:val="en-US" w:eastAsia="en-GB"/>
        </w:rPr>
        <w:t xml:space="preserve">within 1 dB) </w:t>
      </w:r>
      <w:r w:rsidR="007E53DE" w:rsidRPr="0081426F">
        <w:rPr>
          <w:lang w:val="en-US" w:eastAsia="en-GB"/>
        </w:rPr>
        <w:t>to the actual best beam</w:t>
      </w:r>
      <w:r w:rsidR="00B74666" w:rsidRPr="0081426F">
        <w:rPr>
          <w:lang w:val="en-US" w:eastAsia="en-GB"/>
        </w:rPr>
        <w:t xml:space="preserve">. </w:t>
      </w:r>
      <w:r w:rsidR="00036C53" w:rsidRPr="0081426F">
        <w:rPr>
          <w:lang w:val="en-US" w:eastAsia="en-GB"/>
        </w:rPr>
        <w:t>Therefore, the ML-</w:t>
      </w:r>
      <w:r w:rsidR="00125567" w:rsidRPr="0081426F">
        <w:rPr>
          <w:lang w:val="en-US" w:eastAsia="en-GB"/>
        </w:rPr>
        <w:t>based</w:t>
      </w:r>
      <w:r w:rsidR="00036C53" w:rsidRPr="0081426F">
        <w:rPr>
          <w:lang w:val="en-US" w:eastAsia="en-GB"/>
        </w:rPr>
        <w:t xml:space="preserve"> temporal domain beam prediction should be applied to show </w:t>
      </w:r>
      <w:r w:rsidR="00125567" w:rsidRPr="0081426F">
        <w:rPr>
          <w:lang w:val="en-US" w:eastAsia="en-GB"/>
        </w:rPr>
        <w:t xml:space="preserve">an </w:t>
      </w:r>
      <w:r w:rsidR="00036C53" w:rsidRPr="0081426F">
        <w:rPr>
          <w:lang w:val="en-US" w:eastAsia="en-GB"/>
        </w:rPr>
        <w:t xml:space="preserve">advantage </w:t>
      </w:r>
      <w:r w:rsidR="00353726" w:rsidRPr="0081426F">
        <w:rPr>
          <w:lang w:val="en-US" w:eastAsia="en-GB"/>
        </w:rPr>
        <w:t>for</w:t>
      </w:r>
      <w:r w:rsidR="00036C53" w:rsidRPr="0081426F">
        <w:rPr>
          <w:lang w:val="en-US" w:eastAsia="en-GB"/>
        </w:rPr>
        <w:t xml:space="preserve"> the scenario configuration that the non-ML method collapses. </w:t>
      </w:r>
    </w:p>
    <w:p w14:paraId="11E6EBC0" w14:textId="681BCF5F" w:rsidR="005F3DDD" w:rsidRPr="00D42B60" w:rsidRDefault="00D04884" w:rsidP="00384D50">
      <w:pPr>
        <w:pStyle w:val="ListParagraph"/>
        <w:numPr>
          <w:ilvl w:val="0"/>
          <w:numId w:val="49"/>
        </w:numPr>
        <w:jc w:val="both"/>
        <w:rPr>
          <w:lang w:val="en-US"/>
        </w:rPr>
      </w:pPr>
      <w:r w:rsidRPr="00D42B60">
        <w:rPr>
          <w:lang w:val="en-US"/>
        </w:rPr>
        <w:t xml:space="preserve">In BM-Case2 with </w:t>
      </w:r>
      <w:r w:rsidRPr="001B25BD">
        <w:rPr>
          <w:lang w:val="en-US"/>
        </w:rPr>
        <w:t xml:space="preserve">low UE speed configuration, the best beam prediction </w:t>
      </w:r>
      <w:r w:rsidRPr="00D42B60">
        <w:rPr>
          <w:lang w:val="en-US"/>
        </w:rPr>
        <w:t xml:space="preserve">measured at time t </w:t>
      </w:r>
      <w:r w:rsidRPr="001B25BD">
        <w:rPr>
          <w:lang w:val="en-US"/>
        </w:rPr>
        <w:t xml:space="preserve">from the </w:t>
      </w:r>
      <w:r w:rsidRPr="0081426F">
        <w:rPr>
          <w:lang w:val="en-US"/>
        </w:rPr>
        <w:t>reference non-ML method is accurate at least for a certain short period</w:t>
      </w:r>
      <w:r w:rsidR="005F3DDD" w:rsidRPr="0081426F">
        <w:rPr>
          <w:lang w:val="en-US"/>
        </w:rPr>
        <w:t>.</w:t>
      </w:r>
    </w:p>
    <w:p w14:paraId="6DFCCC3D" w14:textId="77777777" w:rsidR="00B12399" w:rsidRDefault="00B12399" w:rsidP="00775AF6">
      <w:pPr>
        <w:pStyle w:val="Ran1Observation0"/>
        <w:ind w:left="0"/>
        <w:rPr>
          <w:b/>
          <w:bCs/>
          <w:lang w:val="en-US"/>
        </w:rPr>
      </w:pPr>
    </w:p>
    <w:p w14:paraId="0DCD0808" w14:textId="35A507EE" w:rsidR="004F1F7D" w:rsidRPr="00D42B60" w:rsidRDefault="004F1F7D" w:rsidP="00F25B04">
      <w:pPr>
        <w:pStyle w:val="Ran1Observation0"/>
        <w:ind w:left="0"/>
        <w:rPr>
          <w:lang w:val="en-US"/>
        </w:rPr>
      </w:pPr>
    </w:p>
    <w:p w14:paraId="41FEB62D" w14:textId="19CCA1BB" w:rsidR="003A657A" w:rsidRPr="00F25B04" w:rsidRDefault="00BF710A" w:rsidP="00E63214">
      <w:pPr>
        <w:pStyle w:val="Heading4"/>
        <w:rPr>
          <w:lang w:val="en-US"/>
        </w:rPr>
      </w:pPr>
      <w:r w:rsidRPr="0081426F">
        <w:rPr>
          <w:lang w:val="en-US"/>
        </w:rPr>
        <w:t xml:space="preserve">Evaluation </w:t>
      </w:r>
      <w:r w:rsidR="003A657A" w:rsidRPr="0081426F">
        <w:rPr>
          <w:lang w:val="en-US"/>
        </w:rPr>
        <w:t>Results</w:t>
      </w:r>
      <w:r w:rsidRPr="001B25BD">
        <w:rPr>
          <w:lang w:val="en-US"/>
        </w:rPr>
        <w:t xml:space="preserve"> for </w:t>
      </w:r>
      <w:r w:rsidR="00DE6B98" w:rsidRPr="00E932F0">
        <w:rPr>
          <w:lang w:val="en-US"/>
        </w:rPr>
        <w:t>Different K and F</w:t>
      </w:r>
      <w:r w:rsidR="00DE6B98" w:rsidRPr="001B25BD">
        <w:rPr>
          <w:lang w:val="en-US"/>
        </w:rPr>
        <w:t xml:space="preserve"> </w:t>
      </w:r>
      <w:r w:rsidR="00C346C0">
        <w:rPr>
          <w:lang w:val="en-US"/>
        </w:rPr>
        <w:t>with</w:t>
      </w:r>
      <w:r w:rsidR="00DE6B98" w:rsidRPr="001B25BD">
        <w:rPr>
          <w:lang w:val="en-US"/>
        </w:rPr>
        <w:t xml:space="preserve"> </w:t>
      </w:r>
      <w:r w:rsidRPr="00F25B04">
        <w:rPr>
          <w:lang w:val="en-US"/>
        </w:rPr>
        <w:t xml:space="preserve">Set B is the </w:t>
      </w:r>
      <w:r w:rsidR="00EC1451" w:rsidRPr="001B25BD">
        <w:rPr>
          <w:lang w:val="en-US"/>
        </w:rPr>
        <w:t>S</w:t>
      </w:r>
      <w:r w:rsidRPr="00F25B04">
        <w:rPr>
          <w:lang w:val="en-US"/>
        </w:rPr>
        <w:t>ame as Set A</w:t>
      </w:r>
    </w:p>
    <w:bookmarkStart w:id="34" w:name="_Ref111130386"/>
    <w:p w14:paraId="430E782C" w14:textId="136FE593" w:rsidR="00325548" w:rsidRPr="0081426F" w:rsidRDefault="00F96B66" w:rsidP="00C2422A">
      <w:pPr>
        <w:rPr>
          <w:lang w:val="en-US" w:eastAsia="en-GB"/>
        </w:rPr>
      </w:pPr>
      <w:r>
        <w:rPr>
          <w:lang w:val="en-US" w:eastAsia="en-GB"/>
        </w:rPr>
        <w:fldChar w:fldCharType="begin"/>
      </w:r>
      <w:r>
        <w:rPr>
          <w:lang w:val="en-US" w:eastAsia="en-GB"/>
        </w:rPr>
        <w:instrText xml:space="preserve"> REF _Ref118706431 \h </w:instrText>
      </w:r>
      <w:r>
        <w:rPr>
          <w:lang w:val="en-US" w:eastAsia="en-GB"/>
        </w:rPr>
      </w:r>
      <w:r>
        <w:rPr>
          <w:lang w:val="en-US" w:eastAsia="en-GB"/>
        </w:rPr>
        <w:fldChar w:fldCharType="separate"/>
      </w:r>
      <w:r w:rsidR="00847B68">
        <w:t xml:space="preserve">Figure </w:t>
      </w:r>
      <w:r w:rsidR="00847B68">
        <w:rPr>
          <w:noProof/>
        </w:rPr>
        <w:t>2.3</w:t>
      </w:r>
      <w:r w:rsidR="00847B68">
        <w:noBreakHyphen/>
      </w:r>
      <w:r w:rsidR="00847B68">
        <w:rPr>
          <w:noProof/>
        </w:rPr>
        <w:t>1</w:t>
      </w:r>
      <w:r>
        <w:rPr>
          <w:lang w:val="en-US" w:eastAsia="en-GB"/>
        </w:rPr>
        <w:fldChar w:fldCharType="end"/>
      </w:r>
      <w:r>
        <w:rPr>
          <w:lang w:val="en-US" w:eastAsia="en-GB"/>
        </w:rPr>
        <w:t xml:space="preserve"> </w:t>
      </w:r>
      <w:r w:rsidR="002D543E" w:rsidRPr="001B25BD">
        <w:rPr>
          <w:lang w:val="en-US" w:eastAsia="en-GB"/>
        </w:rPr>
        <w:t>shows a diagram of</w:t>
      </w:r>
      <w:r w:rsidR="002D543E" w:rsidRPr="0081426F">
        <w:rPr>
          <w:lang w:val="en-US" w:eastAsia="en-GB"/>
        </w:rPr>
        <w:t xml:space="preserve"> </w:t>
      </w:r>
      <w:r w:rsidR="00EA210E" w:rsidRPr="0081426F">
        <w:rPr>
          <w:lang w:val="en-US" w:eastAsia="en-GB"/>
        </w:rPr>
        <w:t xml:space="preserve">BM-Case 2 </w:t>
      </w:r>
      <w:r w:rsidR="002D543E" w:rsidRPr="0081426F">
        <w:rPr>
          <w:lang w:val="en-US" w:eastAsia="en-GB"/>
        </w:rPr>
        <w:t>simulation configuration</w:t>
      </w:r>
      <w:r w:rsidR="00F83A73" w:rsidRPr="0081426F">
        <w:rPr>
          <w:lang w:val="en-US" w:eastAsia="en-GB"/>
        </w:rPr>
        <w:t xml:space="preserve">, </w:t>
      </w:r>
      <w:r w:rsidR="00296FCC" w:rsidRPr="0081426F">
        <w:rPr>
          <w:lang w:val="en-US" w:eastAsia="en-GB"/>
        </w:rPr>
        <w:t>where</w:t>
      </w:r>
      <w:r w:rsidR="00F83A73" w:rsidRPr="0081426F">
        <w:rPr>
          <w:lang w:val="en-US" w:eastAsia="en-GB"/>
        </w:rPr>
        <w:t xml:space="preserve"> </w:t>
      </w:r>
      <m:oMath>
        <m:r>
          <m:rPr>
            <m:sty m:val="p"/>
          </m:rPr>
          <w:rPr>
            <w:rFonts w:ascii="Cambria Math" w:hAnsi="Cambria Math"/>
            <w:lang w:val="en-US" w:eastAsia="en-GB"/>
          </w:rPr>
          <m:t>Δ</m:t>
        </m:r>
        <m:r>
          <w:rPr>
            <w:rFonts w:ascii="Cambria Math" w:hAnsi="Cambria Math"/>
            <w:lang w:val="en-US" w:eastAsia="en-GB"/>
          </w:rPr>
          <m:t>t</m:t>
        </m:r>
      </m:oMath>
      <w:r w:rsidR="00F83A73" w:rsidRPr="0081426F">
        <w:rPr>
          <w:lang w:val="en-US" w:eastAsia="en-GB"/>
        </w:rPr>
        <w:t xml:space="preserve"> is the CSI measurement/reporting periodicity, t</w:t>
      </w:r>
      <w:r w:rsidR="0011505E" w:rsidRPr="0081426F">
        <w:rPr>
          <w:lang w:val="en-US" w:eastAsia="en-GB"/>
        </w:rPr>
        <w:t xml:space="preserve"> is the model inference time instant,</w:t>
      </w:r>
      <w:r w:rsidR="00296FCC" w:rsidRPr="0081426F">
        <w:rPr>
          <w:lang w:val="en-US" w:eastAsia="en-GB"/>
        </w:rPr>
        <w:t xml:space="preserve"> K is model training</w:t>
      </w:r>
      <w:r w:rsidR="002D543E" w:rsidRPr="0081426F">
        <w:rPr>
          <w:lang w:val="en-US" w:eastAsia="en-GB"/>
        </w:rPr>
        <w:t xml:space="preserve"> observation window</w:t>
      </w:r>
      <w:r w:rsidR="00A75D4D" w:rsidRPr="0081426F">
        <w:rPr>
          <w:lang w:val="en-US" w:eastAsia="en-GB"/>
        </w:rPr>
        <w:t xml:space="preserve"> length</w:t>
      </w:r>
      <w:r w:rsidR="002D543E" w:rsidRPr="0081426F">
        <w:rPr>
          <w:lang w:val="en-US" w:eastAsia="en-GB"/>
        </w:rPr>
        <w:t xml:space="preserve">, </w:t>
      </w:r>
      <w:r w:rsidR="00296FCC" w:rsidRPr="0081426F">
        <w:rPr>
          <w:lang w:val="en-US" w:eastAsia="en-GB"/>
        </w:rPr>
        <w:t xml:space="preserve">F is model </w:t>
      </w:r>
      <w:r w:rsidR="002D543E" w:rsidRPr="0081426F">
        <w:rPr>
          <w:lang w:val="en-US" w:eastAsia="en-GB"/>
        </w:rPr>
        <w:t xml:space="preserve">training prediction window </w:t>
      </w:r>
      <w:r w:rsidR="00A75D4D" w:rsidRPr="0081426F">
        <w:rPr>
          <w:lang w:val="en-US" w:eastAsia="en-GB"/>
        </w:rPr>
        <w:t xml:space="preserve">length </w:t>
      </w:r>
      <w:r w:rsidR="002D543E" w:rsidRPr="0081426F">
        <w:rPr>
          <w:lang w:val="en-US" w:eastAsia="en-GB"/>
        </w:rPr>
        <w:t xml:space="preserve">and </w:t>
      </w:r>
      <w:r w:rsidR="00296FCC" w:rsidRPr="0081426F">
        <w:rPr>
          <w:lang w:val="en-US" w:eastAsia="en-GB"/>
        </w:rPr>
        <w:t xml:space="preserve">F’ is model </w:t>
      </w:r>
      <w:r w:rsidR="002D543E" w:rsidRPr="0081426F">
        <w:rPr>
          <w:lang w:val="en-US" w:eastAsia="en-GB"/>
        </w:rPr>
        <w:t>testing prediction window</w:t>
      </w:r>
      <w:r w:rsidR="00A75D4D" w:rsidRPr="0081426F">
        <w:rPr>
          <w:lang w:val="en-US" w:eastAsia="en-GB"/>
        </w:rPr>
        <w:t xml:space="preserve"> length</w:t>
      </w:r>
      <w:r w:rsidR="00296FCC" w:rsidRPr="0081426F">
        <w:rPr>
          <w:lang w:val="en-US" w:eastAsia="en-GB"/>
        </w:rPr>
        <w:t>.</w:t>
      </w:r>
    </w:p>
    <w:p w14:paraId="50A6853F" w14:textId="77777777" w:rsidR="00B1541B" w:rsidRDefault="00F83A73" w:rsidP="00F25B04">
      <w:pPr>
        <w:keepNext/>
      </w:pPr>
      <w:r w:rsidRPr="00A157ED">
        <w:rPr>
          <w:lang w:val="en-US"/>
        </w:rPr>
        <w:object w:dxaOrig="21488" w:dyaOrig="8640" w14:anchorId="6F237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193.45pt" o:ole="">
            <v:imagedata r:id="rId28" o:title=""/>
          </v:shape>
          <o:OLEObject Type="Embed" ProgID="Visio.Drawing.15" ShapeID="_x0000_i1025" DrawAspect="Content" ObjectID="_1738148641" r:id="rId29"/>
        </w:object>
      </w:r>
    </w:p>
    <w:p w14:paraId="476451CE" w14:textId="3EC127CF" w:rsidR="005C4F18" w:rsidRPr="00F25B04" w:rsidRDefault="00B1541B" w:rsidP="00F25B04">
      <w:pPr>
        <w:pStyle w:val="Caption"/>
        <w:jc w:val="center"/>
        <w:rPr>
          <w:lang w:val="en-US"/>
        </w:rPr>
      </w:pPr>
      <w:bookmarkStart w:id="35" w:name="_Ref118706431"/>
      <w:r>
        <w:t xml:space="preserve">Figure </w:t>
      </w:r>
      <w:r w:rsidR="002452E5">
        <w:fldChar w:fldCharType="begin"/>
      </w:r>
      <w:r w:rsidR="002452E5">
        <w:instrText xml:space="preserve"> STYLEREF 2 \s </w:instrText>
      </w:r>
      <w:r w:rsidR="002452E5">
        <w:fldChar w:fldCharType="separate"/>
      </w:r>
      <w:r w:rsidR="002452E5">
        <w:rPr>
          <w:noProof/>
        </w:rPr>
        <w:t>2.3</w:t>
      </w:r>
      <w:r w:rsidR="002452E5">
        <w:fldChar w:fldCharType="end"/>
      </w:r>
      <w:r w:rsidR="002452E5">
        <w:noBreakHyphen/>
      </w:r>
      <w:r w:rsidR="002452E5">
        <w:fldChar w:fldCharType="begin"/>
      </w:r>
      <w:r w:rsidR="002452E5">
        <w:instrText xml:space="preserve"> SEQ Figure \* ARABIC \s 2 </w:instrText>
      </w:r>
      <w:r w:rsidR="002452E5">
        <w:fldChar w:fldCharType="separate"/>
      </w:r>
      <w:r w:rsidR="002452E5">
        <w:rPr>
          <w:noProof/>
        </w:rPr>
        <w:t>1</w:t>
      </w:r>
      <w:r w:rsidR="002452E5">
        <w:fldChar w:fldCharType="end"/>
      </w:r>
      <w:bookmarkEnd w:id="35"/>
      <w:r>
        <w:t xml:space="preserve">: </w:t>
      </w:r>
      <w:r w:rsidRPr="001B25BD">
        <w:rPr>
          <w:lang w:val="en-US" w:eastAsia="en-GB"/>
        </w:rPr>
        <w:t>BM-Case 2 simulation configuration</w:t>
      </w:r>
    </w:p>
    <w:p w14:paraId="2B1B0606" w14:textId="61D2A222" w:rsidR="00BC3286" w:rsidRPr="00F25B04" w:rsidRDefault="000E5FA8" w:rsidP="00BC3286">
      <w:pPr>
        <w:rPr>
          <w:lang w:val="en-US"/>
        </w:rPr>
      </w:pPr>
      <w:r w:rsidRPr="00F25B04">
        <w:rPr>
          <w:lang w:val="en-US"/>
        </w:rPr>
        <w:t>The simulation</w:t>
      </w:r>
      <w:r w:rsidR="002D5066" w:rsidRPr="00F25B04">
        <w:rPr>
          <w:lang w:val="en-US"/>
        </w:rPr>
        <w:t xml:space="preserve"> results for </w:t>
      </w:r>
      <w:r w:rsidRPr="00F25B04">
        <w:rPr>
          <w:lang w:val="en-US"/>
        </w:rPr>
        <w:t xml:space="preserve">Set B </w:t>
      </w:r>
      <w:proofErr w:type="gramStart"/>
      <w:r w:rsidRPr="00F25B04">
        <w:rPr>
          <w:lang w:val="en-US"/>
        </w:rPr>
        <w:t>is</w:t>
      </w:r>
      <w:proofErr w:type="gramEnd"/>
      <w:r w:rsidRPr="00F25B04">
        <w:rPr>
          <w:lang w:val="en-US"/>
        </w:rPr>
        <w:t xml:space="preserve"> </w:t>
      </w:r>
      <w:r w:rsidR="00556569" w:rsidRPr="00F25B04">
        <w:rPr>
          <w:lang w:val="en-US"/>
        </w:rPr>
        <w:t xml:space="preserve">the </w:t>
      </w:r>
      <w:r w:rsidRPr="00F25B04">
        <w:rPr>
          <w:lang w:val="en-US"/>
        </w:rPr>
        <w:t>same as Set A</w:t>
      </w:r>
      <w:r w:rsidR="002D5066" w:rsidRPr="00F25B04">
        <w:rPr>
          <w:lang w:val="en-US"/>
        </w:rPr>
        <w:t xml:space="preserve"> are shown in </w:t>
      </w:r>
      <w:r w:rsidR="00F027CA">
        <w:rPr>
          <w:lang w:val="en-US"/>
        </w:rPr>
        <w:fldChar w:fldCharType="begin"/>
      </w:r>
      <w:r w:rsidR="00F027CA">
        <w:rPr>
          <w:lang w:val="en-US"/>
        </w:rPr>
        <w:instrText xml:space="preserve"> REF _Ref118706536 \h </w:instrText>
      </w:r>
      <w:r w:rsidR="00F027CA">
        <w:rPr>
          <w:lang w:val="en-US"/>
        </w:rPr>
      </w:r>
      <w:r w:rsidR="00F027CA">
        <w:rPr>
          <w:lang w:val="en-US"/>
        </w:rPr>
        <w:fldChar w:fldCharType="separate"/>
      </w:r>
      <w:r w:rsidR="00847B68">
        <w:t xml:space="preserve">Table </w:t>
      </w:r>
      <w:r w:rsidR="00847B68">
        <w:rPr>
          <w:noProof/>
        </w:rPr>
        <w:t>2.3</w:t>
      </w:r>
      <w:r w:rsidR="00847B68">
        <w:noBreakHyphen/>
      </w:r>
      <w:r w:rsidR="00847B68">
        <w:rPr>
          <w:noProof/>
        </w:rPr>
        <w:t>3</w:t>
      </w:r>
      <w:r w:rsidR="00F027CA">
        <w:rPr>
          <w:lang w:val="en-US"/>
        </w:rPr>
        <w:fldChar w:fldCharType="end"/>
      </w:r>
      <w:r w:rsidR="00F027CA">
        <w:rPr>
          <w:lang w:val="en-US"/>
        </w:rPr>
        <w:t xml:space="preserve"> </w:t>
      </w:r>
      <w:r w:rsidR="00E66586" w:rsidRPr="00F25B04">
        <w:rPr>
          <w:lang w:val="en-US"/>
        </w:rPr>
        <w:t>and</w:t>
      </w:r>
      <w:r w:rsidR="00F027CA">
        <w:rPr>
          <w:lang w:val="en-US"/>
        </w:rPr>
        <w:t xml:space="preserve"> </w:t>
      </w:r>
      <w:r w:rsidR="00F027CA">
        <w:rPr>
          <w:lang w:val="en-US"/>
        </w:rPr>
        <w:fldChar w:fldCharType="begin"/>
      </w:r>
      <w:r w:rsidR="00F027CA">
        <w:rPr>
          <w:lang w:val="en-US"/>
        </w:rPr>
        <w:instrText xml:space="preserve"> REF _Ref118706580 \h </w:instrText>
      </w:r>
      <w:r w:rsidR="00F027CA">
        <w:rPr>
          <w:lang w:val="en-US"/>
        </w:rPr>
      </w:r>
      <w:r w:rsidR="00F027CA">
        <w:rPr>
          <w:lang w:val="en-US"/>
        </w:rPr>
        <w:fldChar w:fldCharType="separate"/>
      </w:r>
      <w:r w:rsidR="00847B68">
        <w:t xml:space="preserve">Table </w:t>
      </w:r>
      <w:r w:rsidR="00847B68">
        <w:rPr>
          <w:noProof/>
        </w:rPr>
        <w:t>2.3</w:t>
      </w:r>
      <w:r w:rsidR="00847B68">
        <w:noBreakHyphen/>
      </w:r>
      <w:r w:rsidR="00847B68">
        <w:rPr>
          <w:noProof/>
        </w:rPr>
        <w:t>4</w:t>
      </w:r>
      <w:r w:rsidR="00F027CA">
        <w:rPr>
          <w:lang w:val="en-US"/>
        </w:rPr>
        <w:fldChar w:fldCharType="end"/>
      </w:r>
      <w:r w:rsidR="00E66586" w:rsidRPr="00F25B04">
        <w:rPr>
          <w:lang w:val="en-US"/>
        </w:rPr>
        <w:t>.</w:t>
      </w:r>
      <w:bookmarkEnd w:id="34"/>
    </w:p>
    <w:p w14:paraId="18EC601C" w14:textId="32E3122C" w:rsidR="00C3149A" w:rsidRDefault="00C3149A" w:rsidP="00F25B04">
      <w:pPr>
        <w:pStyle w:val="Caption"/>
        <w:keepNext/>
        <w:jc w:val="center"/>
      </w:pPr>
      <w:bookmarkStart w:id="36" w:name="_Ref118706536"/>
      <w:r>
        <w:t xml:space="preserve">Table </w:t>
      </w:r>
      <w:r w:rsidR="00382AD7">
        <w:fldChar w:fldCharType="begin"/>
      </w:r>
      <w:r w:rsidR="00382AD7">
        <w:instrText xml:space="preserve"> STYLEREF 2 \s </w:instrText>
      </w:r>
      <w:r w:rsidR="00382AD7">
        <w:fldChar w:fldCharType="separate"/>
      </w:r>
      <w:r w:rsidR="00847B68">
        <w:rPr>
          <w:noProof/>
        </w:rPr>
        <w:t>2.3</w:t>
      </w:r>
      <w:r w:rsidR="00382AD7">
        <w:fldChar w:fldCharType="end"/>
      </w:r>
      <w:r w:rsidR="00382AD7">
        <w:noBreakHyphen/>
      </w:r>
      <w:r w:rsidR="00382AD7">
        <w:fldChar w:fldCharType="begin"/>
      </w:r>
      <w:r w:rsidR="00382AD7">
        <w:instrText xml:space="preserve"> SEQ Table \* ARABIC \s 2 </w:instrText>
      </w:r>
      <w:r w:rsidR="00382AD7">
        <w:fldChar w:fldCharType="separate"/>
      </w:r>
      <w:r w:rsidR="00847B68">
        <w:rPr>
          <w:noProof/>
        </w:rPr>
        <w:t>3</w:t>
      </w:r>
      <w:r w:rsidR="00382AD7">
        <w:fldChar w:fldCharType="end"/>
      </w:r>
      <w:bookmarkEnd w:id="36"/>
      <w:r>
        <w:t xml:space="preserve">: </w:t>
      </w:r>
      <w:r w:rsidRPr="00D42B60">
        <w:rPr>
          <w:lang w:val="en-US"/>
        </w:rPr>
        <w:t>Simulation configuration for Set B is the same as Set A</w:t>
      </w:r>
      <w:r>
        <w:rPr>
          <w:lang w:val="en-US"/>
        </w:rPr>
        <w: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2013"/>
        <w:gridCol w:w="3145"/>
        <w:gridCol w:w="1980"/>
      </w:tblGrid>
      <w:tr w:rsidR="00CB0B80" w:rsidRPr="0081426F" w14:paraId="07B483FB" w14:textId="77777777" w:rsidTr="00F25B04">
        <w:trPr>
          <w:trHeight w:val="86"/>
          <w:jc w:val="center"/>
        </w:trPr>
        <w:tc>
          <w:tcPr>
            <w:tcW w:w="6655" w:type="dxa"/>
            <w:gridSpan w:val="3"/>
            <w:shd w:val="clear" w:color="auto" w:fill="auto"/>
          </w:tcPr>
          <w:p w14:paraId="61D91077" w14:textId="77777777" w:rsidR="00BC3286" w:rsidRPr="00F25B04" w:rsidRDefault="00BC3286" w:rsidP="006D40B3">
            <w:pPr>
              <w:keepNext/>
              <w:overflowPunct/>
              <w:autoSpaceDE/>
              <w:autoSpaceDN/>
              <w:adjustRightInd/>
              <w:spacing w:after="0"/>
              <w:textAlignment w:val="auto"/>
              <w:rPr>
                <w:rFonts w:ascii="Times" w:eastAsia="Times New Roman" w:hAnsi="Times"/>
                <w:sz w:val="18"/>
                <w:szCs w:val="18"/>
                <w:lang w:val="en-US"/>
              </w:rPr>
            </w:pPr>
          </w:p>
        </w:tc>
        <w:tc>
          <w:tcPr>
            <w:tcW w:w="1980" w:type="dxa"/>
            <w:vAlign w:val="center"/>
          </w:tcPr>
          <w:p w14:paraId="5F5980F1" w14:textId="77777777" w:rsidR="00BC3286" w:rsidRPr="001B25BD" w:rsidRDefault="00BC3286" w:rsidP="006D40B3">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rFonts w:ascii="Times" w:eastAsia="Times New Roman" w:hAnsi="Times"/>
                <w:b/>
                <w:sz w:val="18"/>
                <w:szCs w:val="18"/>
                <w:lang w:val="en-US" w:eastAsia="fr-FR"/>
              </w:rPr>
              <w:t>Method 1</w:t>
            </w:r>
          </w:p>
        </w:tc>
      </w:tr>
      <w:tr w:rsidR="00D84934" w:rsidRPr="0081426F" w14:paraId="5EC05954" w14:textId="77777777" w:rsidTr="006D40B3">
        <w:trPr>
          <w:trHeight w:val="86"/>
          <w:jc w:val="center"/>
        </w:trPr>
        <w:tc>
          <w:tcPr>
            <w:tcW w:w="3510" w:type="dxa"/>
            <w:gridSpan w:val="2"/>
            <w:vMerge w:val="restart"/>
            <w:shd w:val="clear" w:color="auto" w:fill="auto"/>
          </w:tcPr>
          <w:p w14:paraId="3337F34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Assumptions</w:t>
            </w:r>
          </w:p>
        </w:tc>
        <w:tc>
          <w:tcPr>
            <w:tcW w:w="3145" w:type="dxa"/>
            <w:shd w:val="clear" w:color="auto" w:fill="auto"/>
          </w:tcPr>
          <w:p w14:paraId="047C9C06"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A</w:t>
            </w:r>
          </w:p>
        </w:tc>
        <w:tc>
          <w:tcPr>
            <w:tcW w:w="1980" w:type="dxa"/>
            <w:vAlign w:val="center"/>
          </w:tcPr>
          <w:p w14:paraId="3B7A529E"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D84934" w:rsidRPr="0081426F" w14:paraId="2601085A" w14:textId="77777777" w:rsidTr="006D40B3">
        <w:trPr>
          <w:trHeight w:val="86"/>
          <w:jc w:val="center"/>
        </w:trPr>
        <w:tc>
          <w:tcPr>
            <w:tcW w:w="3510" w:type="dxa"/>
            <w:gridSpan w:val="2"/>
            <w:vMerge/>
            <w:shd w:val="clear" w:color="auto" w:fill="auto"/>
          </w:tcPr>
          <w:p w14:paraId="142FD4D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A060AF7"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B</w:t>
            </w:r>
          </w:p>
        </w:tc>
        <w:tc>
          <w:tcPr>
            <w:tcW w:w="1980" w:type="dxa"/>
            <w:vAlign w:val="center"/>
          </w:tcPr>
          <w:p w14:paraId="24DF4FB1" w14:textId="0117BD79"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CC1824" w:rsidRPr="0081426F" w14:paraId="43025EC8" w14:textId="77777777" w:rsidTr="006D40B3">
        <w:trPr>
          <w:trHeight w:val="86"/>
          <w:jc w:val="center"/>
        </w:trPr>
        <w:tc>
          <w:tcPr>
            <w:tcW w:w="3510" w:type="dxa"/>
            <w:gridSpan w:val="2"/>
            <w:vMerge/>
            <w:shd w:val="clear" w:color="auto" w:fill="auto"/>
          </w:tcPr>
          <w:p w14:paraId="4E0839C8" w14:textId="77777777" w:rsidR="00CC1824" w:rsidRPr="00F25B04" w:rsidRDefault="00CC1824" w:rsidP="00CC1824">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C9D8F97" w14:textId="7F224DA1" w:rsidR="00CC1824" w:rsidRPr="00F25B04" w:rsidRDefault="00CC1824" w:rsidP="00CC1824">
            <w:pPr>
              <w:keepNext/>
              <w:overflowPunct/>
              <w:autoSpaceDE/>
              <w:autoSpaceDN/>
              <w:adjustRightInd/>
              <w:spacing w:after="0"/>
              <w:textAlignment w:val="auto"/>
              <w:rPr>
                <w:rFonts w:ascii="Times" w:eastAsia="Times New Roman" w:hAnsi="Times"/>
                <w:b/>
                <w:bCs/>
                <w:sz w:val="18"/>
                <w:szCs w:val="18"/>
                <w:lang w:val="en-US"/>
              </w:rPr>
            </w:pPr>
            <w:r w:rsidRPr="00F25B04">
              <w:rPr>
                <w:rFonts w:eastAsia="Times New Roman"/>
                <w:b/>
                <w:sz w:val="18"/>
                <w:szCs w:val="18"/>
                <w:lang w:val="en-US"/>
              </w:rPr>
              <w:t xml:space="preserve">Rx beam selection </w:t>
            </w:r>
          </w:p>
        </w:tc>
        <w:tc>
          <w:tcPr>
            <w:tcW w:w="1980" w:type="dxa"/>
            <w:vAlign w:val="center"/>
          </w:tcPr>
          <w:p w14:paraId="339A56D8" w14:textId="62092169" w:rsidR="00CC1824" w:rsidRPr="00F25B04" w:rsidRDefault="00CC1824" w:rsidP="00CC1824">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 xml:space="preserve">Optimal Rx beams </w:t>
            </w:r>
          </w:p>
        </w:tc>
      </w:tr>
      <w:tr w:rsidR="00D84934" w:rsidRPr="0081426F" w14:paraId="31EF45F4" w14:textId="77777777" w:rsidTr="006D40B3">
        <w:trPr>
          <w:trHeight w:val="86"/>
          <w:jc w:val="center"/>
        </w:trPr>
        <w:tc>
          <w:tcPr>
            <w:tcW w:w="3510" w:type="dxa"/>
            <w:gridSpan w:val="2"/>
            <w:vMerge/>
            <w:shd w:val="clear" w:color="auto" w:fill="auto"/>
          </w:tcPr>
          <w:p w14:paraId="10AA3060"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C0E97E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Baseline scheme</w:t>
            </w:r>
          </w:p>
        </w:tc>
        <w:tc>
          <w:tcPr>
            <w:tcW w:w="1980" w:type="dxa"/>
            <w:vAlign w:val="center"/>
          </w:tcPr>
          <w:p w14:paraId="06E59E1C" w14:textId="77777777"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w:t>
            </w:r>
          </w:p>
        </w:tc>
      </w:tr>
      <w:tr w:rsidR="00D84934" w:rsidRPr="0081426F" w14:paraId="621C5A35" w14:textId="77777777" w:rsidTr="006D40B3">
        <w:trPr>
          <w:trHeight w:val="86"/>
          <w:jc w:val="center"/>
        </w:trPr>
        <w:tc>
          <w:tcPr>
            <w:tcW w:w="3510" w:type="dxa"/>
            <w:gridSpan w:val="2"/>
            <w:vMerge/>
            <w:shd w:val="clear" w:color="auto" w:fill="auto"/>
          </w:tcPr>
          <w:p w14:paraId="1BB2DF65"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830ECA6" w14:textId="4F64F511"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UE speed (k</w:t>
            </w:r>
            <w:r w:rsidRPr="00F25B04">
              <w:rPr>
                <w:rFonts w:ascii="Times" w:eastAsia="Batang" w:hAnsi="Times"/>
                <w:sz w:val="18"/>
                <w:szCs w:val="18"/>
                <w:lang w:val="en-US"/>
              </w:rPr>
              <w:t>m/h</w:t>
            </w:r>
            <w:r w:rsidRPr="00F25B04">
              <w:rPr>
                <w:rFonts w:ascii="Times" w:eastAsia="Times New Roman" w:hAnsi="Times"/>
                <w:b/>
                <w:bCs/>
                <w:sz w:val="18"/>
                <w:szCs w:val="18"/>
                <w:lang w:val="en-US"/>
              </w:rPr>
              <w:t>)</w:t>
            </w:r>
          </w:p>
        </w:tc>
        <w:tc>
          <w:tcPr>
            <w:tcW w:w="1980" w:type="dxa"/>
            <w:vAlign w:val="center"/>
          </w:tcPr>
          <w:p w14:paraId="47F376AB" w14:textId="6F1A710D"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30</w:t>
            </w:r>
          </w:p>
        </w:tc>
      </w:tr>
      <w:tr w:rsidR="00D84934" w:rsidRPr="0081426F" w14:paraId="101F05B6" w14:textId="77777777" w:rsidTr="006D40B3">
        <w:trPr>
          <w:trHeight w:val="86"/>
          <w:jc w:val="center"/>
        </w:trPr>
        <w:tc>
          <w:tcPr>
            <w:tcW w:w="3510" w:type="dxa"/>
            <w:gridSpan w:val="2"/>
            <w:vMerge/>
            <w:shd w:val="clear" w:color="auto" w:fill="auto"/>
          </w:tcPr>
          <w:p w14:paraId="176378C2"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5E1C68BE" w14:textId="0200A24A" w:rsidR="00D84934" w:rsidRPr="00F25B04" w:rsidRDefault="00D84934" w:rsidP="006D40B3">
            <w:pPr>
              <w:keepNext/>
              <w:overflowPunct/>
              <w:autoSpaceDE/>
              <w:autoSpaceDN/>
              <w:adjustRightInd/>
              <w:spacing w:after="0"/>
              <w:textAlignment w:val="auto"/>
              <w:rPr>
                <w:rFonts w:ascii="Times" w:eastAsia="Times New Roman" w:hAnsi="Times"/>
                <w:b/>
                <w:bCs/>
                <w:sz w:val="18"/>
                <w:szCs w:val="18"/>
                <w:lang w:val="en-US"/>
              </w:rPr>
            </w:pPr>
            <w:r w:rsidRPr="00F25B04">
              <w:rPr>
                <w:rFonts w:ascii="Times" w:eastAsia="Times New Roman" w:hAnsi="Times"/>
                <w:b/>
                <w:bCs/>
                <w:sz w:val="18"/>
                <w:szCs w:val="18"/>
                <w:lang w:val="en-US"/>
              </w:rPr>
              <w:t xml:space="preserve">CSI measure/report period </w:t>
            </w:r>
            <m:oMath>
              <m:r>
                <m:rPr>
                  <m:sty m:val="p"/>
                </m:rPr>
                <w:rPr>
                  <w:rFonts w:ascii="Cambria Math" w:hAnsi="Cambria Math"/>
                  <w:lang w:val="en-US" w:eastAsia="en-GB"/>
                </w:rPr>
                <m:t>Δ</m:t>
              </m:r>
              <m:r>
                <w:rPr>
                  <w:rFonts w:ascii="Cambria Math" w:hAnsi="Cambria Math"/>
                  <w:lang w:val="en-US" w:eastAsia="en-GB"/>
                </w:rPr>
                <m:t>t</m:t>
              </m:r>
            </m:oMath>
            <w:r w:rsidRPr="00F25B04">
              <w:rPr>
                <w:rFonts w:ascii="Times" w:eastAsia="Times New Roman" w:hAnsi="Times"/>
                <w:b/>
                <w:bCs/>
                <w:sz w:val="18"/>
                <w:szCs w:val="18"/>
                <w:lang w:val="en-US"/>
              </w:rPr>
              <w:t xml:space="preserve"> [ms]</w:t>
            </w:r>
          </w:p>
        </w:tc>
        <w:tc>
          <w:tcPr>
            <w:tcW w:w="1980" w:type="dxa"/>
            <w:vAlign w:val="center"/>
          </w:tcPr>
          <w:p w14:paraId="02EB18B2" w14:textId="48441792"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160</w:t>
            </w:r>
          </w:p>
        </w:tc>
      </w:tr>
      <w:tr w:rsidR="00D84934" w:rsidRPr="0081426F" w14:paraId="0C20EB2E" w14:textId="77777777" w:rsidTr="006D40B3">
        <w:trPr>
          <w:trHeight w:val="86"/>
          <w:jc w:val="center"/>
        </w:trPr>
        <w:tc>
          <w:tcPr>
            <w:tcW w:w="3510" w:type="dxa"/>
            <w:gridSpan w:val="2"/>
            <w:vMerge/>
            <w:shd w:val="clear" w:color="auto" w:fill="auto"/>
          </w:tcPr>
          <w:p w14:paraId="435B7ACE"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27831085" w14:textId="3FDFD339" w:rsidR="00D84934" w:rsidRPr="00F25B04" w:rsidRDefault="00D84934" w:rsidP="006D40B3">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Observation Window</w:t>
            </w:r>
            <w:r w:rsidR="009104C8">
              <w:rPr>
                <w:rFonts w:ascii="Times" w:eastAsia="Times New Roman" w:hAnsi="Times"/>
                <w:b/>
                <w:sz w:val="18"/>
                <w:szCs w:val="18"/>
                <w:lang w:val="en-US" w:eastAsia="fr-FR"/>
              </w:rPr>
              <w:t xml:space="preserve"> (K)</w:t>
            </w:r>
            <w:r w:rsidRPr="00F25B04">
              <w:rPr>
                <w:rFonts w:ascii="Times" w:eastAsia="Times New Roman" w:hAnsi="Times"/>
                <w:b/>
                <w:sz w:val="18"/>
                <w:szCs w:val="18"/>
                <w:lang w:val="en-US" w:eastAsia="fr-FR"/>
              </w:rPr>
              <w:t>​ [ms]​</w:t>
            </w:r>
          </w:p>
        </w:tc>
        <w:tc>
          <w:tcPr>
            <w:tcW w:w="1980" w:type="dxa"/>
            <w:vMerge w:val="restart"/>
            <w:vAlign w:val="center"/>
          </w:tcPr>
          <w:p w14:paraId="6A1D966E" w14:textId="4C54795F"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lang w:val="en-US"/>
              </w:rPr>
              <w:t xml:space="preserve">Table </w:t>
            </w:r>
            <w:r w:rsidRPr="00F25B04">
              <w:rPr>
                <w:lang w:val="en-US"/>
              </w:rPr>
              <w:fldChar w:fldCharType="begin"/>
            </w:r>
            <w:r w:rsidRPr="00F25B04">
              <w:rPr>
                <w:lang w:val="en-US"/>
              </w:rPr>
              <w:instrText xml:space="preserve"> STYLEREF 2 \s </w:instrText>
            </w:r>
            <w:r w:rsidRPr="00F25B04">
              <w:rPr>
                <w:lang w:val="en-US"/>
              </w:rPr>
              <w:fldChar w:fldCharType="separate"/>
            </w:r>
            <w:r w:rsidR="00847B68">
              <w:rPr>
                <w:noProof/>
                <w:lang w:val="en-US"/>
              </w:rPr>
              <w:t>2.3</w:t>
            </w:r>
            <w:r w:rsidRPr="00F25B04">
              <w:rPr>
                <w:lang w:val="en-US"/>
              </w:rPr>
              <w:fldChar w:fldCharType="end"/>
            </w:r>
            <w:r w:rsidRPr="00F25B04">
              <w:rPr>
                <w:lang w:val="en-US"/>
              </w:rPr>
              <w:noBreakHyphen/>
            </w:r>
            <w:r w:rsidR="00475CC2" w:rsidRPr="00F25B04">
              <w:rPr>
                <w:lang w:val="en-US"/>
              </w:rPr>
              <w:t>4</w:t>
            </w:r>
          </w:p>
        </w:tc>
      </w:tr>
      <w:tr w:rsidR="00D84934" w:rsidRPr="0081426F" w14:paraId="724220AC" w14:textId="77777777" w:rsidTr="006D40B3">
        <w:trPr>
          <w:trHeight w:val="86"/>
          <w:jc w:val="center"/>
        </w:trPr>
        <w:tc>
          <w:tcPr>
            <w:tcW w:w="3510" w:type="dxa"/>
            <w:gridSpan w:val="2"/>
            <w:vMerge/>
            <w:shd w:val="clear" w:color="auto" w:fill="auto"/>
          </w:tcPr>
          <w:p w14:paraId="65EB08CB"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B4245DD" w14:textId="25568FA0" w:rsidR="00D84934" w:rsidRPr="00F25B04" w:rsidRDefault="00D84934" w:rsidP="00F44490">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Prediction Window (F) [ms]​</w:t>
            </w:r>
          </w:p>
        </w:tc>
        <w:tc>
          <w:tcPr>
            <w:tcW w:w="1980" w:type="dxa"/>
            <w:vMerge/>
            <w:vAlign w:val="center"/>
          </w:tcPr>
          <w:p w14:paraId="687F2F30" w14:textId="5C78F726"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p>
        </w:tc>
      </w:tr>
      <w:tr w:rsidR="00D84934" w:rsidRPr="0081426F" w14:paraId="01328E5C" w14:textId="77777777" w:rsidTr="00125567">
        <w:trPr>
          <w:trHeight w:val="86"/>
          <w:jc w:val="center"/>
        </w:trPr>
        <w:tc>
          <w:tcPr>
            <w:tcW w:w="3510" w:type="dxa"/>
            <w:gridSpan w:val="2"/>
            <w:vMerge/>
            <w:shd w:val="clear" w:color="auto" w:fill="auto"/>
          </w:tcPr>
          <w:p w14:paraId="030D92CC" w14:textId="77777777" w:rsidR="00D84934" w:rsidRPr="00F25B04" w:rsidRDefault="00D84934"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3AC55129" w14:textId="45848294" w:rsidR="00D84934" w:rsidRPr="00F25B04" w:rsidRDefault="00D84934"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UE trajectory</w:t>
            </w:r>
          </w:p>
        </w:tc>
        <w:tc>
          <w:tcPr>
            <w:tcW w:w="1980" w:type="dxa"/>
            <w:vAlign w:val="center"/>
          </w:tcPr>
          <w:p w14:paraId="3EC75C73" w14:textId="4CFD106F" w:rsidR="00D84934" w:rsidRPr="00F25B04" w:rsidRDefault="00D84934"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Option 4</w:t>
            </w:r>
          </w:p>
        </w:tc>
      </w:tr>
      <w:tr w:rsidR="00CB0B80" w:rsidRPr="0081426F" w14:paraId="4FB78830" w14:textId="77777777" w:rsidTr="00F25B04">
        <w:trPr>
          <w:trHeight w:val="86"/>
          <w:jc w:val="center"/>
        </w:trPr>
        <w:tc>
          <w:tcPr>
            <w:tcW w:w="3510" w:type="dxa"/>
            <w:gridSpan w:val="2"/>
            <w:vMerge w:val="restart"/>
            <w:shd w:val="clear" w:color="auto" w:fill="auto"/>
          </w:tcPr>
          <w:p w14:paraId="6DEC575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p w14:paraId="1EDEFA46"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input/output</w:t>
            </w:r>
          </w:p>
        </w:tc>
        <w:tc>
          <w:tcPr>
            <w:tcW w:w="3145" w:type="dxa"/>
            <w:shd w:val="clear" w:color="auto" w:fill="auto"/>
          </w:tcPr>
          <w:p w14:paraId="6B34114A"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input</w:t>
            </w:r>
          </w:p>
        </w:tc>
        <w:tc>
          <w:tcPr>
            <w:tcW w:w="1980" w:type="dxa"/>
            <w:vAlign w:val="center"/>
          </w:tcPr>
          <w:p w14:paraId="4788371F"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r>
      <w:tr w:rsidR="00CB0B80" w:rsidRPr="0081426F" w14:paraId="259D9D4C" w14:textId="77777777" w:rsidTr="00F25B04">
        <w:trPr>
          <w:trHeight w:val="86"/>
          <w:jc w:val="center"/>
        </w:trPr>
        <w:tc>
          <w:tcPr>
            <w:tcW w:w="3510" w:type="dxa"/>
            <w:gridSpan w:val="2"/>
            <w:vMerge/>
            <w:shd w:val="clear" w:color="auto" w:fill="auto"/>
          </w:tcPr>
          <w:p w14:paraId="4EF070C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792460BB"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output</w:t>
            </w:r>
          </w:p>
        </w:tc>
        <w:tc>
          <w:tcPr>
            <w:tcW w:w="1980" w:type="dxa"/>
            <w:vAlign w:val="center"/>
          </w:tcPr>
          <w:p w14:paraId="039FD43B"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r>
      <w:tr w:rsidR="00CB0B80" w:rsidRPr="0081426F" w14:paraId="5CB740C4" w14:textId="77777777" w:rsidTr="00F25B04">
        <w:trPr>
          <w:trHeight w:val="86"/>
          <w:jc w:val="center"/>
        </w:trPr>
        <w:tc>
          <w:tcPr>
            <w:tcW w:w="3510" w:type="dxa"/>
            <w:gridSpan w:val="2"/>
            <w:vMerge w:val="restart"/>
            <w:shd w:val="clear" w:color="auto" w:fill="auto"/>
          </w:tcPr>
          <w:p w14:paraId="2AA8397D"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Data Size</w:t>
            </w:r>
          </w:p>
        </w:tc>
        <w:tc>
          <w:tcPr>
            <w:tcW w:w="3145" w:type="dxa"/>
            <w:shd w:val="clear" w:color="auto" w:fill="auto"/>
          </w:tcPr>
          <w:p w14:paraId="12B231D3"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Training</w:t>
            </w:r>
          </w:p>
        </w:tc>
        <w:tc>
          <w:tcPr>
            <w:tcW w:w="1980" w:type="dxa"/>
            <w:vAlign w:val="center"/>
          </w:tcPr>
          <w:p w14:paraId="592E3515" w14:textId="4AE07B1D"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eastAsia="en-GB"/>
              </w:rPr>
            </w:pPr>
            <w:r w:rsidRPr="00F25B04">
              <w:rPr>
                <w:rFonts w:ascii="Times" w:eastAsia="Batang" w:hAnsi="Times"/>
                <w:sz w:val="18"/>
                <w:szCs w:val="18"/>
                <w:lang w:val="en-US" w:eastAsia="en-GB"/>
              </w:rPr>
              <w:t>80k UE trajectories</w:t>
            </w:r>
          </w:p>
        </w:tc>
      </w:tr>
      <w:tr w:rsidR="00CB0B80" w:rsidRPr="0081426F" w14:paraId="32667604" w14:textId="77777777" w:rsidTr="00F25B04">
        <w:trPr>
          <w:trHeight w:val="86"/>
          <w:jc w:val="center"/>
        </w:trPr>
        <w:tc>
          <w:tcPr>
            <w:tcW w:w="3510" w:type="dxa"/>
            <w:gridSpan w:val="2"/>
            <w:vMerge/>
            <w:shd w:val="clear" w:color="auto" w:fill="auto"/>
          </w:tcPr>
          <w:p w14:paraId="7D3C8CBF"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16F06AA8"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Testing</w:t>
            </w:r>
          </w:p>
        </w:tc>
        <w:tc>
          <w:tcPr>
            <w:tcW w:w="1980" w:type="dxa"/>
            <w:vAlign w:val="center"/>
          </w:tcPr>
          <w:p w14:paraId="20387ED5" w14:textId="371DDB3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 xml:space="preserve">10k </w:t>
            </w:r>
            <w:r w:rsidRPr="00F25B04">
              <w:rPr>
                <w:rFonts w:ascii="Times" w:eastAsia="Batang" w:hAnsi="Times"/>
                <w:sz w:val="18"/>
                <w:szCs w:val="18"/>
                <w:lang w:val="en-US" w:eastAsia="en-GB"/>
              </w:rPr>
              <w:t>UE trajectories</w:t>
            </w:r>
          </w:p>
        </w:tc>
      </w:tr>
      <w:tr w:rsidR="00CB0B80" w:rsidRPr="0081426F" w14:paraId="774169FD" w14:textId="77777777" w:rsidTr="00F25B04">
        <w:trPr>
          <w:trHeight w:val="86"/>
          <w:jc w:val="center"/>
        </w:trPr>
        <w:tc>
          <w:tcPr>
            <w:tcW w:w="3510" w:type="dxa"/>
            <w:gridSpan w:val="2"/>
            <w:vMerge w:val="restart"/>
            <w:shd w:val="clear" w:color="auto" w:fill="auto"/>
          </w:tcPr>
          <w:p w14:paraId="1FCA399E"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tc>
        <w:tc>
          <w:tcPr>
            <w:tcW w:w="3145" w:type="dxa"/>
            <w:shd w:val="clear" w:color="auto" w:fill="auto"/>
          </w:tcPr>
          <w:p w14:paraId="2C1124C9" w14:textId="3ADFACE6" w:rsidR="00BC3286" w:rsidRPr="00F25B04" w:rsidRDefault="00780B07"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structure</w:t>
            </w:r>
          </w:p>
        </w:tc>
        <w:tc>
          <w:tcPr>
            <w:tcW w:w="1980" w:type="dxa"/>
            <w:vAlign w:val="center"/>
          </w:tcPr>
          <w:p w14:paraId="28BD0A50" w14:textId="77777777"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r>
      <w:tr w:rsidR="003E4CE2" w:rsidRPr="0081426F" w14:paraId="0C0A1E25" w14:textId="77777777" w:rsidTr="00125567">
        <w:trPr>
          <w:trHeight w:val="86"/>
          <w:jc w:val="center"/>
        </w:trPr>
        <w:tc>
          <w:tcPr>
            <w:tcW w:w="3510" w:type="dxa"/>
            <w:gridSpan w:val="2"/>
            <w:vMerge/>
            <w:shd w:val="clear" w:color="auto" w:fill="auto"/>
          </w:tcPr>
          <w:p w14:paraId="76B6FAC6"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64BF7583" w14:textId="3C9AE6FB"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Optimizer</w:t>
            </w:r>
          </w:p>
        </w:tc>
        <w:tc>
          <w:tcPr>
            <w:tcW w:w="1980" w:type="dxa"/>
            <w:vAlign w:val="center"/>
          </w:tcPr>
          <w:p w14:paraId="200C1EE6" w14:textId="6556D98C"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r w:rsidRPr="00F25B04">
              <w:rPr>
                <w:rFonts w:ascii="Times" w:eastAsia="Batang" w:hAnsi="Times"/>
                <w:sz w:val="18"/>
                <w:szCs w:val="18"/>
                <w:lang w:val="en-US" w:eastAsia="zh-CN"/>
              </w:rPr>
              <w:t>Adam</w:t>
            </w:r>
          </w:p>
        </w:tc>
      </w:tr>
      <w:tr w:rsidR="003E4CE2" w:rsidRPr="0081426F" w14:paraId="110E508E" w14:textId="77777777" w:rsidTr="00125567">
        <w:trPr>
          <w:trHeight w:val="86"/>
          <w:jc w:val="center"/>
        </w:trPr>
        <w:tc>
          <w:tcPr>
            <w:tcW w:w="3510" w:type="dxa"/>
            <w:gridSpan w:val="2"/>
            <w:vMerge/>
            <w:shd w:val="clear" w:color="auto" w:fill="auto"/>
          </w:tcPr>
          <w:p w14:paraId="6E59A7E0" w14:textId="77777777" w:rsidR="003E4CE2" w:rsidRPr="00F25B04" w:rsidRDefault="003E4CE2"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008A35EA" w14:textId="0422F21D" w:rsidR="003E4CE2" w:rsidRPr="00F25B04" w:rsidRDefault="003E4CE2" w:rsidP="006D40B3">
            <w:pPr>
              <w:keepNext/>
              <w:overflowPunct/>
              <w:autoSpaceDE/>
              <w:autoSpaceDN/>
              <w:adjustRightInd/>
              <w:spacing w:after="0"/>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Scheduler</w:t>
            </w:r>
          </w:p>
        </w:tc>
        <w:tc>
          <w:tcPr>
            <w:tcW w:w="1980" w:type="dxa"/>
            <w:vAlign w:val="center"/>
          </w:tcPr>
          <w:p w14:paraId="5142F719" w14:textId="3B69133E" w:rsidR="003E4CE2" w:rsidRPr="00F25B04" w:rsidRDefault="003E4CE2" w:rsidP="006D40B3">
            <w:pPr>
              <w:keepNext/>
              <w:overflowPunct/>
              <w:autoSpaceDE/>
              <w:autoSpaceDN/>
              <w:adjustRightInd/>
              <w:spacing w:after="0"/>
              <w:jc w:val="center"/>
              <w:textAlignment w:val="auto"/>
              <w:rPr>
                <w:rFonts w:ascii="Times" w:eastAsia="Batang" w:hAnsi="Times"/>
                <w:sz w:val="18"/>
                <w:szCs w:val="18"/>
                <w:lang w:val="en-US" w:eastAsia="zh-CN"/>
              </w:rPr>
            </w:pPr>
            <w:proofErr w:type="spellStart"/>
            <w:r w:rsidRPr="00F25B04">
              <w:rPr>
                <w:rFonts w:ascii="Times" w:eastAsia="Batang" w:hAnsi="Times"/>
                <w:sz w:val="18"/>
                <w:szCs w:val="18"/>
                <w:lang w:val="en-US" w:eastAsia="zh-CN"/>
              </w:rPr>
              <w:t>StepLR</w:t>
            </w:r>
            <w:proofErr w:type="spellEnd"/>
          </w:p>
        </w:tc>
      </w:tr>
      <w:tr w:rsidR="00CB0B80" w:rsidRPr="0081426F" w14:paraId="540BF3BF" w14:textId="77777777" w:rsidTr="00F25B04">
        <w:trPr>
          <w:trHeight w:val="86"/>
          <w:jc w:val="center"/>
        </w:trPr>
        <w:tc>
          <w:tcPr>
            <w:tcW w:w="3510" w:type="dxa"/>
            <w:gridSpan w:val="2"/>
            <w:vMerge/>
            <w:shd w:val="clear" w:color="auto" w:fill="auto"/>
          </w:tcPr>
          <w:p w14:paraId="238C015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3145" w:type="dxa"/>
            <w:shd w:val="clear" w:color="auto" w:fill="auto"/>
          </w:tcPr>
          <w:p w14:paraId="4D1BB514" w14:textId="1320F643" w:rsidR="00BC3286" w:rsidRPr="00F25B04" w:rsidRDefault="006D5A44" w:rsidP="006D40B3">
            <w:pPr>
              <w:keepNext/>
              <w:overflowPunct/>
              <w:autoSpaceDE/>
              <w:autoSpaceDN/>
              <w:adjustRightInd/>
              <w:spacing w:after="0"/>
              <w:textAlignment w:val="auto"/>
              <w:rPr>
                <w:rFonts w:ascii="Times" w:eastAsia="Batang" w:hAnsi="Times"/>
                <w:b/>
                <w:bCs/>
                <w:sz w:val="18"/>
                <w:szCs w:val="18"/>
                <w:lang w:val="en-US"/>
              </w:rPr>
            </w:pPr>
            <w:r>
              <w:rPr>
                <w:rFonts w:eastAsia="Times New Roman"/>
                <w:b/>
                <w:bCs/>
                <w:sz w:val="18"/>
                <w:szCs w:val="18"/>
                <w:lang w:val="en-US"/>
              </w:rPr>
              <w:t>Model complexity</w:t>
            </w:r>
          </w:p>
        </w:tc>
        <w:tc>
          <w:tcPr>
            <w:tcW w:w="1980" w:type="dxa"/>
            <w:vAlign w:val="center"/>
          </w:tcPr>
          <w:p w14:paraId="3AFE97A2" w14:textId="0029962A" w:rsidR="00BC3286" w:rsidRPr="00F25B04" w:rsidRDefault="007C550E" w:rsidP="006D40B3">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~360k</w:t>
            </w:r>
          </w:p>
        </w:tc>
      </w:tr>
      <w:tr w:rsidR="00BC3286" w:rsidRPr="0081426F" w14:paraId="1F03151C" w14:textId="77777777" w:rsidTr="00F25B04">
        <w:trPr>
          <w:trHeight w:val="86"/>
          <w:jc w:val="center"/>
        </w:trPr>
        <w:tc>
          <w:tcPr>
            <w:tcW w:w="1497" w:type="dxa"/>
            <w:vMerge w:val="restart"/>
            <w:shd w:val="clear" w:color="auto" w:fill="auto"/>
          </w:tcPr>
          <w:p w14:paraId="02403FCA" w14:textId="77777777" w:rsidR="00BC3286" w:rsidRPr="00F25B04" w:rsidRDefault="00BC3286" w:rsidP="006D40B3">
            <w:pPr>
              <w:keepNext/>
              <w:overflowPunct/>
              <w:autoSpaceDE/>
              <w:autoSpaceDN/>
              <w:adjustRightInd/>
              <w:spacing w:after="0"/>
              <w:jc w:val="center"/>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Evaluation results</w:t>
            </w:r>
          </w:p>
          <w:p w14:paraId="75DBDC28" w14:textId="6002EE40"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0E99D815" w14:textId="0545EB06"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 xml:space="preserve">Beam prediction accuracy </w:t>
            </w:r>
          </w:p>
        </w:tc>
        <w:tc>
          <w:tcPr>
            <w:tcW w:w="3145" w:type="dxa"/>
            <w:shd w:val="clear" w:color="auto" w:fill="auto"/>
            <w:vAlign w:val="center"/>
          </w:tcPr>
          <w:p w14:paraId="3F035740" w14:textId="77E54248" w:rsidR="00BC3286" w:rsidRPr="00F25B04" w:rsidRDefault="000407C3" w:rsidP="006D40B3">
            <w:pPr>
              <w:keepNext/>
              <w:overflowPunct/>
              <w:autoSpaceDE/>
              <w:autoSpaceDN/>
              <w:adjustRightInd/>
              <w:spacing w:after="0"/>
              <w:textAlignment w:val="auto"/>
              <w:rPr>
                <w:rFonts w:ascii="Times" w:eastAsia="Batang" w:hAnsi="Times"/>
                <w:b/>
                <w:bCs/>
                <w:sz w:val="18"/>
                <w:szCs w:val="18"/>
                <w:lang w:val="en-US"/>
              </w:rPr>
            </w:pPr>
            <w:r w:rsidRPr="001B25BD">
              <w:rPr>
                <w:rFonts w:ascii="Times" w:eastAsia="Times New Roman" w:hAnsi="Times"/>
                <w:b/>
                <w:sz w:val="18"/>
                <w:szCs w:val="18"/>
                <w:lang w:val="en-US" w:eastAsia="fr-FR"/>
              </w:rPr>
              <w:t xml:space="preserve">Top-1 beam </w:t>
            </w:r>
            <w:r w:rsidR="00BC3286" w:rsidRPr="001B25BD">
              <w:rPr>
                <w:rFonts w:ascii="Times" w:eastAsia="Times New Roman" w:hAnsi="Times"/>
                <w:b/>
                <w:sz w:val="18"/>
                <w:szCs w:val="18"/>
                <w:lang w:val="en-US" w:eastAsia="fr-FR"/>
              </w:rPr>
              <w:t>Prediction Accuracy (1 dB RSRP Margin) [%]</w:t>
            </w:r>
          </w:p>
        </w:tc>
        <w:tc>
          <w:tcPr>
            <w:tcW w:w="1980" w:type="dxa"/>
            <w:vMerge w:val="restart"/>
            <w:vAlign w:val="center"/>
          </w:tcPr>
          <w:p w14:paraId="7E36FFDF" w14:textId="0DEB55B4"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r w:rsidRPr="00F25B04">
              <w:rPr>
                <w:lang w:val="en-US"/>
              </w:rPr>
              <w:t xml:space="preserve">Table </w:t>
            </w:r>
            <w:r w:rsidRPr="00F25B04">
              <w:rPr>
                <w:lang w:val="en-US"/>
              </w:rPr>
              <w:fldChar w:fldCharType="begin"/>
            </w:r>
            <w:r w:rsidRPr="00F25B04">
              <w:rPr>
                <w:lang w:val="en-US"/>
              </w:rPr>
              <w:instrText xml:space="preserve"> STYLEREF 2 \s </w:instrText>
            </w:r>
            <w:r w:rsidRPr="00F25B04">
              <w:rPr>
                <w:lang w:val="en-US"/>
              </w:rPr>
              <w:fldChar w:fldCharType="separate"/>
            </w:r>
            <w:r w:rsidR="00847B68">
              <w:rPr>
                <w:noProof/>
                <w:lang w:val="en-US"/>
              </w:rPr>
              <w:t>2.3</w:t>
            </w:r>
            <w:r w:rsidRPr="00F25B04">
              <w:rPr>
                <w:lang w:val="en-US"/>
              </w:rPr>
              <w:fldChar w:fldCharType="end"/>
            </w:r>
            <w:r w:rsidRPr="00F25B04">
              <w:rPr>
                <w:lang w:val="en-US"/>
              </w:rPr>
              <w:noBreakHyphen/>
            </w:r>
            <w:r w:rsidR="00475CC2" w:rsidRPr="00F25B04">
              <w:rPr>
                <w:lang w:val="en-US"/>
              </w:rPr>
              <w:t>4</w:t>
            </w:r>
          </w:p>
        </w:tc>
      </w:tr>
      <w:tr w:rsidR="00BC3286" w:rsidRPr="0081426F" w14:paraId="7D6364AE" w14:textId="77777777" w:rsidTr="00F25B04">
        <w:trPr>
          <w:trHeight w:val="86"/>
          <w:jc w:val="center"/>
        </w:trPr>
        <w:tc>
          <w:tcPr>
            <w:tcW w:w="1497" w:type="dxa"/>
            <w:vMerge/>
            <w:shd w:val="clear" w:color="auto" w:fill="auto"/>
          </w:tcPr>
          <w:p w14:paraId="544D99D4" w14:textId="77777777"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p>
        </w:tc>
        <w:tc>
          <w:tcPr>
            <w:tcW w:w="2013" w:type="dxa"/>
            <w:shd w:val="clear" w:color="auto" w:fill="auto"/>
          </w:tcPr>
          <w:p w14:paraId="40133EDF" w14:textId="32FF6341" w:rsidR="00BC3286" w:rsidRPr="00F25B04" w:rsidRDefault="00BC3286" w:rsidP="006D40B3">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L1-RSRP Diff</w:t>
            </w:r>
          </w:p>
        </w:tc>
        <w:tc>
          <w:tcPr>
            <w:tcW w:w="3145" w:type="dxa"/>
            <w:shd w:val="clear" w:color="auto" w:fill="auto"/>
            <w:vAlign w:val="center"/>
          </w:tcPr>
          <w:p w14:paraId="3D5FB738" w14:textId="6B7C0160" w:rsidR="00BC3286" w:rsidRPr="00F25B04" w:rsidRDefault="000407C3" w:rsidP="006D40B3">
            <w:pPr>
              <w:keepNext/>
              <w:overflowPunct/>
              <w:autoSpaceDE/>
              <w:autoSpaceDN/>
              <w:adjustRightInd/>
              <w:spacing w:after="0"/>
              <w:textAlignment w:val="auto"/>
              <w:rPr>
                <w:rFonts w:ascii="Times" w:eastAsia="Batang" w:hAnsi="Times"/>
                <w:b/>
                <w:bCs/>
                <w:color w:val="000000"/>
                <w:sz w:val="18"/>
                <w:szCs w:val="18"/>
                <w:lang w:val="en-US"/>
              </w:rPr>
            </w:pPr>
            <w:r w:rsidRPr="001B25BD">
              <w:rPr>
                <w:rFonts w:ascii="Times" w:eastAsia="Times New Roman" w:hAnsi="Times"/>
                <w:b/>
                <w:sz w:val="18"/>
                <w:szCs w:val="18"/>
                <w:lang w:val="en-US" w:eastAsia="fr-FR"/>
              </w:rPr>
              <w:t>Top-1 beam prediction a</w:t>
            </w:r>
            <w:r w:rsidR="00BC3286" w:rsidRPr="001B25BD">
              <w:rPr>
                <w:rFonts w:ascii="Times" w:eastAsia="Times New Roman" w:hAnsi="Times"/>
                <w:b/>
                <w:sz w:val="18"/>
                <w:szCs w:val="18"/>
                <w:lang w:val="en-US" w:eastAsia="fr-FR"/>
              </w:rPr>
              <w:t>verage RSRP Error [dB]</w:t>
            </w:r>
          </w:p>
        </w:tc>
        <w:tc>
          <w:tcPr>
            <w:tcW w:w="1980" w:type="dxa"/>
            <w:vMerge/>
            <w:vAlign w:val="center"/>
          </w:tcPr>
          <w:p w14:paraId="1C04C0C1" w14:textId="5273CB19" w:rsidR="00BC3286" w:rsidRPr="00F25B04" w:rsidRDefault="00BC3286" w:rsidP="006D40B3">
            <w:pPr>
              <w:keepNext/>
              <w:overflowPunct/>
              <w:autoSpaceDE/>
              <w:autoSpaceDN/>
              <w:adjustRightInd/>
              <w:spacing w:after="0"/>
              <w:jc w:val="center"/>
              <w:textAlignment w:val="auto"/>
              <w:rPr>
                <w:rFonts w:ascii="Times" w:eastAsia="Batang" w:hAnsi="Times"/>
                <w:sz w:val="18"/>
                <w:szCs w:val="18"/>
                <w:lang w:val="en-US"/>
              </w:rPr>
            </w:pPr>
          </w:p>
        </w:tc>
      </w:tr>
    </w:tbl>
    <w:p w14:paraId="572C8437" w14:textId="77777777" w:rsidR="00BC3286" w:rsidRPr="00F25B04" w:rsidRDefault="00BC3286" w:rsidP="003E4CE2">
      <w:pPr>
        <w:rPr>
          <w:lang w:val="en-US"/>
        </w:rPr>
      </w:pPr>
    </w:p>
    <w:p w14:paraId="73002516" w14:textId="47E0093B" w:rsidR="00C3149A" w:rsidRDefault="00C3149A" w:rsidP="00F25B04">
      <w:pPr>
        <w:pStyle w:val="Caption"/>
        <w:keepNext/>
        <w:jc w:val="center"/>
      </w:pPr>
      <w:bookmarkStart w:id="37" w:name="_Ref118706580"/>
      <w:r>
        <w:lastRenderedPageBreak/>
        <w:t xml:space="preserve">Table </w:t>
      </w:r>
      <w:r w:rsidR="00382AD7">
        <w:fldChar w:fldCharType="begin"/>
      </w:r>
      <w:r w:rsidR="00382AD7">
        <w:instrText xml:space="preserve"> STYLEREF 2 \s </w:instrText>
      </w:r>
      <w:r w:rsidR="00382AD7">
        <w:fldChar w:fldCharType="separate"/>
      </w:r>
      <w:r w:rsidR="00847B68">
        <w:rPr>
          <w:noProof/>
        </w:rPr>
        <w:t>2.3</w:t>
      </w:r>
      <w:r w:rsidR="00382AD7">
        <w:fldChar w:fldCharType="end"/>
      </w:r>
      <w:r w:rsidR="00382AD7">
        <w:noBreakHyphen/>
      </w:r>
      <w:r w:rsidR="00382AD7">
        <w:fldChar w:fldCharType="begin"/>
      </w:r>
      <w:r w:rsidR="00382AD7">
        <w:instrText xml:space="preserve"> SEQ Table \* ARABIC \s 2 </w:instrText>
      </w:r>
      <w:r w:rsidR="00382AD7">
        <w:fldChar w:fldCharType="separate"/>
      </w:r>
      <w:r w:rsidR="00847B68">
        <w:rPr>
          <w:noProof/>
        </w:rPr>
        <w:t>4</w:t>
      </w:r>
      <w:r w:rsidR="00382AD7">
        <w:fldChar w:fldCharType="end"/>
      </w:r>
      <w:bookmarkEnd w:id="37"/>
      <w:r>
        <w:t>:</w:t>
      </w:r>
      <w:r w:rsidRPr="00C3149A">
        <w:rPr>
          <w:lang w:val="en-US"/>
        </w:rPr>
        <w:t xml:space="preserve"> </w:t>
      </w:r>
      <w:r w:rsidRPr="00D42B60">
        <w:rPr>
          <w:lang w:val="en-US"/>
        </w:rPr>
        <w:t>Simulation results for the configuration in</w:t>
      </w:r>
      <w:r>
        <w:rPr>
          <w:lang w:val="en-US"/>
        </w:rPr>
        <w:t xml:space="preserve"> </w:t>
      </w:r>
      <w:r>
        <w:rPr>
          <w:lang w:val="en-US"/>
        </w:rPr>
        <w:fldChar w:fldCharType="begin"/>
      </w:r>
      <w:r>
        <w:rPr>
          <w:lang w:val="en-US"/>
        </w:rPr>
        <w:instrText xml:space="preserve"> REF _Ref118706536 \h </w:instrText>
      </w:r>
      <w:r w:rsidR="00F027CA">
        <w:rPr>
          <w:lang w:val="en-US"/>
        </w:rPr>
        <w:instrText xml:space="preserve"> \* MERGEFORMAT </w:instrText>
      </w:r>
      <w:r>
        <w:rPr>
          <w:lang w:val="en-US"/>
        </w:rPr>
      </w:r>
      <w:r>
        <w:rPr>
          <w:lang w:val="en-US"/>
        </w:rPr>
        <w:fldChar w:fldCharType="separate"/>
      </w:r>
      <w:r w:rsidR="00847B68">
        <w:t xml:space="preserve">Table </w:t>
      </w:r>
      <w:r w:rsidR="00847B68">
        <w:rPr>
          <w:noProof/>
        </w:rPr>
        <w:t>2.3</w:t>
      </w:r>
      <w:r w:rsidR="00847B68">
        <w:rPr>
          <w:noProof/>
        </w:rPr>
        <w:noBreakHyphen/>
        <w:t>3</w:t>
      </w:r>
      <w:r>
        <w:rPr>
          <w:lang w:val="en-US"/>
        </w:rPr>
        <w:fldChar w:fldCharType="end"/>
      </w:r>
    </w:p>
    <w:tbl>
      <w:tblPr>
        <w:tblStyle w:val="TableGrid"/>
        <w:tblW w:w="10795" w:type="dxa"/>
        <w:jc w:val="center"/>
        <w:tblLayout w:type="fixed"/>
        <w:tblLook w:val="04A0" w:firstRow="1" w:lastRow="0" w:firstColumn="1" w:lastColumn="0" w:noHBand="0" w:noVBand="1"/>
      </w:tblPr>
      <w:tblGrid>
        <w:gridCol w:w="883"/>
        <w:gridCol w:w="416"/>
        <w:gridCol w:w="416"/>
        <w:gridCol w:w="908"/>
        <w:gridCol w:w="908"/>
        <w:gridCol w:w="908"/>
        <w:gridCol w:w="908"/>
        <w:gridCol w:w="908"/>
        <w:gridCol w:w="908"/>
        <w:gridCol w:w="908"/>
        <w:gridCol w:w="908"/>
        <w:gridCol w:w="908"/>
        <w:gridCol w:w="908"/>
      </w:tblGrid>
      <w:tr w:rsidR="00C43CD8" w:rsidRPr="0081426F" w14:paraId="3EFE6798" w14:textId="1821FDD0" w:rsidTr="00F25B04">
        <w:trPr>
          <w:jc w:val="center"/>
        </w:trPr>
        <w:tc>
          <w:tcPr>
            <w:tcW w:w="883" w:type="dxa"/>
            <w:vMerge w:val="restart"/>
            <w:vAlign w:val="center"/>
          </w:tcPr>
          <w:p w14:paraId="0743DD97" w14:textId="00BA0745" w:rsidR="0011223E" w:rsidRPr="00F25B04" w:rsidRDefault="0011223E" w:rsidP="00F25B04">
            <w:pPr>
              <w:pStyle w:val="Caption"/>
              <w:keepNext/>
              <w:jc w:val="center"/>
              <w:rPr>
                <w:lang w:val="en-US"/>
              </w:rPr>
            </w:pPr>
            <w:r w:rsidRPr="00F25B04">
              <w:rPr>
                <w:lang w:val="en-US"/>
              </w:rPr>
              <w:t>Method</w:t>
            </w:r>
          </w:p>
        </w:tc>
        <w:tc>
          <w:tcPr>
            <w:tcW w:w="416" w:type="dxa"/>
            <w:vMerge w:val="restart"/>
            <w:vAlign w:val="center"/>
          </w:tcPr>
          <w:p w14:paraId="5198AAF8" w14:textId="34E1EDC5" w:rsidR="0011223E" w:rsidRPr="00F25B04" w:rsidRDefault="0011223E" w:rsidP="00F25B04">
            <w:pPr>
              <w:pStyle w:val="Caption"/>
              <w:keepNext/>
              <w:jc w:val="center"/>
              <w:rPr>
                <w:lang w:val="en-US"/>
              </w:rPr>
            </w:pPr>
            <w:r w:rsidRPr="00F25B04">
              <w:rPr>
                <w:lang w:val="en-US"/>
              </w:rPr>
              <w:t>K</w:t>
            </w:r>
          </w:p>
        </w:tc>
        <w:tc>
          <w:tcPr>
            <w:tcW w:w="416" w:type="dxa"/>
            <w:vMerge w:val="restart"/>
            <w:vAlign w:val="center"/>
          </w:tcPr>
          <w:p w14:paraId="68E3C003" w14:textId="5A6B6FDD" w:rsidR="0011223E" w:rsidRPr="00F25B04" w:rsidRDefault="0011223E" w:rsidP="00F25B04">
            <w:pPr>
              <w:pStyle w:val="Caption"/>
              <w:keepNext/>
              <w:jc w:val="center"/>
              <w:rPr>
                <w:lang w:val="en-US"/>
              </w:rPr>
            </w:pPr>
            <w:r w:rsidRPr="00F25B04">
              <w:rPr>
                <w:lang w:val="en-US"/>
              </w:rPr>
              <w:t>F</w:t>
            </w:r>
          </w:p>
        </w:tc>
        <w:tc>
          <w:tcPr>
            <w:tcW w:w="9080" w:type="dxa"/>
            <w:gridSpan w:val="10"/>
            <w:vAlign w:val="center"/>
          </w:tcPr>
          <w:p w14:paraId="4D8DD103" w14:textId="3CB3174C" w:rsidR="00C31C49" w:rsidRPr="00F25B04" w:rsidRDefault="00C31C49" w:rsidP="00C31C49">
            <w:pPr>
              <w:pStyle w:val="Caption"/>
              <w:keepNext/>
              <w:jc w:val="center"/>
              <w:rPr>
                <w:lang w:val="en-US"/>
              </w:rPr>
            </w:pPr>
            <w:r w:rsidRPr="00F25B04">
              <w:rPr>
                <w:lang w:val="en-US"/>
              </w:rPr>
              <w:t xml:space="preserve">Top-1 </w:t>
            </w:r>
            <w:r w:rsidR="006F38CC" w:rsidRPr="00F25B04">
              <w:rPr>
                <w:lang w:val="en-US"/>
              </w:rPr>
              <w:t xml:space="preserve">beam </w:t>
            </w:r>
            <w:r w:rsidRPr="00F25B04">
              <w:rPr>
                <w:lang w:val="en-US"/>
              </w:rPr>
              <w:t xml:space="preserve">prediction accuracy </w:t>
            </w:r>
            <w:r w:rsidR="00F2777F" w:rsidRPr="00F25B04">
              <w:rPr>
                <w:lang w:val="en-US"/>
              </w:rPr>
              <w:t>with 1dB margin</w:t>
            </w:r>
            <w:r w:rsidR="00332889">
              <w:rPr>
                <w:lang w:val="en-US"/>
              </w:rPr>
              <w:t xml:space="preserve"> </w:t>
            </w:r>
            <w:r w:rsidRPr="00F25B04">
              <w:rPr>
                <w:lang w:val="en-US"/>
              </w:rPr>
              <w:t xml:space="preserve">(%) </w:t>
            </w:r>
            <w:r w:rsidRPr="00F25B04">
              <w:rPr>
                <w:sz w:val="28"/>
                <w:szCs w:val="28"/>
                <w:lang w:val="en-US"/>
              </w:rPr>
              <w:t xml:space="preserve">/ </w:t>
            </w:r>
            <w:r w:rsidR="00451F01" w:rsidRPr="00F25B04">
              <w:rPr>
                <w:lang w:val="en-US"/>
              </w:rPr>
              <w:t xml:space="preserve">Top-1 beam prediction </w:t>
            </w:r>
            <w:r w:rsidRPr="00F25B04">
              <w:rPr>
                <w:lang w:val="en-US"/>
              </w:rPr>
              <w:t>RSRP error mean (dB)</w:t>
            </w:r>
          </w:p>
          <w:p w14:paraId="24F88A72" w14:textId="719C727B" w:rsidR="0011223E" w:rsidRPr="00F25B04" w:rsidRDefault="0011223E" w:rsidP="0011223E">
            <w:pPr>
              <w:pStyle w:val="Caption"/>
              <w:keepNext/>
              <w:jc w:val="center"/>
              <w:rPr>
                <w:lang w:val="en-US"/>
              </w:rPr>
            </w:pPr>
            <w:r w:rsidRPr="00F25B04">
              <w:rPr>
                <w:lang w:val="en-US"/>
              </w:rPr>
              <w:t>F’</w:t>
            </w:r>
          </w:p>
        </w:tc>
      </w:tr>
      <w:tr w:rsidR="00C43CD8" w:rsidRPr="0081426F" w14:paraId="0EEEAFEE" w14:textId="4B48F107" w:rsidTr="00F25B04">
        <w:trPr>
          <w:jc w:val="center"/>
        </w:trPr>
        <w:tc>
          <w:tcPr>
            <w:tcW w:w="883" w:type="dxa"/>
            <w:vMerge/>
            <w:vAlign w:val="center"/>
          </w:tcPr>
          <w:p w14:paraId="13BDEF94" w14:textId="77777777" w:rsidR="0011223E" w:rsidRPr="00F25B04" w:rsidRDefault="0011223E" w:rsidP="00F25B04">
            <w:pPr>
              <w:pStyle w:val="Caption"/>
              <w:keepNext/>
              <w:jc w:val="center"/>
              <w:rPr>
                <w:lang w:val="en-US"/>
              </w:rPr>
            </w:pPr>
          </w:p>
        </w:tc>
        <w:tc>
          <w:tcPr>
            <w:tcW w:w="416" w:type="dxa"/>
            <w:vMerge/>
            <w:vAlign w:val="center"/>
          </w:tcPr>
          <w:p w14:paraId="789CCD6A" w14:textId="77777777" w:rsidR="0011223E" w:rsidRPr="00F25B04" w:rsidRDefault="0011223E" w:rsidP="00F25B04">
            <w:pPr>
              <w:pStyle w:val="Caption"/>
              <w:keepNext/>
              <w:jc w:val="center"/>
              <w:rPr>
                <w:lang w:val="en-US"/>
              </w:rPr>
            </w:pPr>
          </w:p>
        </w:tc>
        <w:tc>
          <w:tcPr>
            <w:tcW w:w="416" w:type="dxa"/>
            <w:vMerge/>
            <w:vAlign w:val="center"/>
          </w:tcPr>
          <w:p w14:paraId="328154BE" w14:textId="77777777" w:rsidR="0011223E" w:rsidRPr="00F25B04" w:rsidRDefault="0011223E" w:rsidP="00F25B04">
            <w:pPr>
              <w:pStyle w:val="Caption"/>
              <w:keepNext/>
              <w:jc w:val="center"/>
              <w:rPr>
                <w:lang w:val="en-US"/>
              </w:rPr>
            </w:pPr>
          </w:p>
        </w:tc>
        <w:tc>
          <w:tcPr>
            <w:tcW w:w="908" w:type="dxa"/>
            <w:vAlign w:val="center"/>
          </w:tcPr>
          <w:p w14:paraId="695634AE" w14:textId="2EDA8D93" w:rsidR="0011223E" w:rsidRPr="00F25B04" w:rsidRDefault="0011223E" w:rsidP="00F25B04">
            <w:pPr>
              <w:pStyle w:val="Caption"/>
              <w:keepNext/>
              <w:jc w:val="center"/>
              <w:rPr>
                <w:lang w:val="en-US"/>
              </w:rPr>
            </w:pPr>
            <w:r w:rsidRPr="00F25B04">
              <w:rPr>
                <w:lang w:val="en-US"/>
              </w:rPr>
              <w:t>1</w:t>
            </w:r>
            <w:r w:rsidR="00C43CD8" w:rsidRPr="00F25B04">
              <w:rPr>
                <w:lang w:val="en-US"/>
              </w:rPr>
              <w:t xml:space="preserve"> 160ms</w:t>
            </w:r>
          </w:p>
        </w:tc>
        <w:tc>
          <w:tcPr>
            <w:tcW w:w="908" w:type="dxa"/>
            <w:vAlign w:val="center"/>
          </w:tcPr>
          <w:p w14:paraId="2B2FE715" w14:textId="2A9FB5A6" w:rsidR="00C43CD8" w:rsidRPr="00F25B04" w:rsidRDefault="0011223E" w:rsidP="00F25B04">
            <w:pPr>
              <w:pStyle w:val="Caption"/>
              <w:keepNext/>
              <w:jc w:val="center"/>
              <w:rPr>
                <w:lang w:val="en-US"/>
              </w:rPr>
            </w:pPr>
            <w:r w:rsidRPr="00F25B04">
              <w:rPr>
                <w:lang w:val="en-US"/>
              </w:rPr>
              <w:t>2</w:t>
            </w:r>
            <w:r w:rsidR="00C43CD8" w:rsidRPr="00F25B04">
              <w:rPr>
                <w:lang w:val="en-US"/>
              </w:rPr>
              <w:t xml:space="preserve"> 320ms</w:t>
            </w:r>
          </w:p>
        </w:tc>
        <w:tc>
          <w:tcPr>
            <w:tcW w:w="908" w:type="dxa"/>
            <w:vAlign w:val="center"/>
          </w:tcPr>
          <w:p w14:paraId="67C0CB5F" w14:textId="1F59DCE0" w:rsidR="0011223E" w:rsidRPr="00F25B04" w:rsidRDefault="0011223E" w:rsidP="00F25B04">
            <w:pPr>
              <w:pStyle w:val="Caption"/>
              <w:keepNext/>
              <w:jc w:val="center"/>
              <w:rPr>
                <w:lang w:val="en-US"/>
              </w:rPr>
            </w:pPr>
            <w:r w:rsidRPr="00F25B04">
              <w:rPr>
                <w:lang w:val="en-US"/>
              </w:rPr>
              <w:t>3</w:t>
            </w:r>
            <w:r w:rsidR="00C43CD8" w:rsidRPr="00F25B04">
              <w:rPr>
                <w:lang w:val="en-US"/>
              </w:rPr>
              <w:t xml:space="preserve"> 480ms</w:t>
            </w:r>
          </w:p>
        </w:tc>
        <w:tc>
          <w:tcPr>
            <w:tcW w:w="908" w:type="dxa"/>
            <w:vAlign w:val="center"/>
          </w:tcPr>
          <w:p w14:paraId="6A46E4EF" w14:textId="11AA4591" w:rsidR="0011223E" w:rsidRPr="00F25B04" w:rsidRDefault="0011223E" w:rsidP="00F25B04">
            <w:pPr>
              <w:pStyle w:val="Caption"/>
              <w:keepNext/>
              <w:jc w:val="center"/>
              <w:rPr>
                <w:lang w:val="en-US"/>
              </w:rPr>
            </w:pPr>
            <w:r w:rsidRPr="00F25B04">
              <w:rPr>
                <w:lang w:val="en-US"/>
              </w:rPr>
              <w:t>4</w:t>
            </w:r>
            <w:r w:rsidR="00C43CD8" w:rsidRPr="00F25B04">
              <w:rPr>
                <w:lang w:val="en-US"/>
              </w:rPr>
              <w:t xml:space="preserve"> 540ms</w:t>
            </w:r>
          </w:p>
        </w:tc>
        <w:tc>
          <w:tcPr>
            <w:tcW w:w="908" w:type="dxa"/>
            <w:vAlign w:val="center"/>
          </w:tcPr>
          <w:p w14:paraId="3CC99478" w14:textId="0A981EFF" w:rsidR="0011223E" w:rsidRPr="00F25B04" w:rsidRDefault="0011223E" w:rsidP="00F25B04">
            <w:pPr>
              <w:pStyle w:val="Caption"/>
              <w:keepNext/>
              <w:jc w:val="center"/>
              <w:rPr>
                <w:lang w:val="en-US"/>
              </w:rPr>
            </w:pPr>
            <w:r w:rsidRPr="00F25B04">
              <w:rPr>
                <w:lang w:val="en-US"/>
              </w:rPr>
              <w:t>5</w:t>
            </w:r>
            <w:r w:rsidR="00C43CD8" w:rsidRPr="00F25B04">
              <w:rPr>
                <w:lang w:val="en-US"/>
              </w:rPr>
              <w:t xml:space="preserve"> 800ms</w:t>
            </w:r>
          </w:p>
        </w:tc>
        <w:tc>
          <w:tcPr>
            <w:tcW w:w="908" w:type="dxa"/>
            <w:vAlign w:val="center"/>
          </w:tcPr>
          <w:p w14:paraId="1C518BCC" w14:textId="17C491D9" w:rsidR="0011223E" w:rsidRPr="00F25B04" w:rsidRDefault="0011223E" w:rsidP="00F25B04">
            <w:pPr>
              <w:pStyle w:val="Caption"/>
              <w:keepNext/>
              <w:jc w:val="center"/>
              <w:rPr>
                <w:lang w:val="en-US"/>
              </w:rPr>
            </w:pPr>
            <w:r w:rsidRPr="00F25B04">
              <w:rPr>
                <w:lang w:val="en-US"/>
              </w:rPr>
              <w:t>6</w:t>
            </w:r>
            <w:r w:rsidR="00C43CD8" w:rsidRPr="00F25B04">
              <w:rPr>
                <w:lang w:val="en-US"/>
              </w:rPr>
              <w:t xml:space="preserve"> 960ms</w:t>
            </w:r>
          </w:p>
        </w:tc>
        <w:tc>
          <w:tcPr>
            <w:tcW w:w="908" w:type="dxa"/>
            <w:vAlign w:val="center"/>
          </w:tcPr>
          <w:p w14:paraId="7F6CE088" w14:textId="59FDBCD3" w:rsidR="0011223E" w:rsidRPr="00F25B04" w:rsidRDefault="0011223E" w:rsidP="00F25B04">
            <w:pPr>
              <w:pStyle w:val="Caption"/>
              <w:keepNext/>
              <w:jc w:val="center"/>
              <w:rPr>
                <w:lang w:val="en-US"/>
              </w:rPr>
            </w:pPr>
            <w:r w:rsidRPr="00F25B04">
              <w:rPr>
                <w:lang w:val="en-US"/>
              </w:rPr>
              <w:t>7</w:t>
            </w:r>
            <w:r w:rsidR="00C43CD8" w:rsidRPr="00F25B04">
              <w:rPr>
                <w:lang w:val="en-US"/>
              </w:rPr>
              <w:t xml:space="preserve"> 1120ms</w:t>
            </w:r>
          </w:p>
        </w:tc>
        <w:tc>
          <w:tcPr>
            <w:tcW w:w="908" w:type="dxa"/>
          </w:tcPr>
          <w:p w14:paraId="5BD21C61" w14:textId="56C5FEE8" w:rsidR="0011223E" w:rsidRPr="00F25B04" w:rsidRDefault="0011223E" w:rsidP="0011223E">
            <w:pPr>
              <w:pStyle w:val="Caption"/>
              <w:keepNext/>
              <w:jc w:val="center"/>
              <w:rPr>
                <w:lang w:val="en-US"/>
              </w:rPr>
            </w:pPr>
            <w:r w:rsidRPr="00F25B04">
              <w:rPr>
                <w:lang w:val="en-US"/>
              </w:rPr>
              <w:t>8</w:t>
            </w:r>
            <w:r w:rsidR="00C43CD8" w:rsidRPr="00F25B04">
              <w:rPr>
                <w:lang w:val="en-US"/>
              </w:rPr>
              <w:t xml:space="preserve"> 1280ms</w:t>
            </w:r>
          </w:p>
        </w:tc>
        <w:tc>
          <w:tcPr>
            <w:tcW w:w="908" w:type="dxa"/>
          </w:tcPr>
          <w:p w14:paraId="221D24C7" w14:textId="6574A4F5" w:rsidR="0011223E" w:rsidRPr="00F25B04" w:rsidRDefault="0011223E" w:rsidP="0011223E">
            <w:pPr>
              <w:pStyle w:val="Caption"/>
              <w:keepNext/>
              <w:jc w:val="center"/>
              <w:rPr>
                <w:lang w:val="en-US"/>
              </w:rPr>
            </w:pPr>
            <w:r w:rsidRPr="00F25B04">
              <w:rPr>
                <w:lang w:val="en-US"/>
              </w:rPr>
              <w:t>9</w:t>
            </w:r>
            <w:r w:rsidR="00C43CD8" w:rsidRPr="00F25B04">
              <w:rPr>
                <w:lang w:val="en-US"/>
              </w:rPr>
              <w:t xml:space="preserve"> 1340ms</w:t>
            </w:r>
          </w:p>
        </w:tc>
        <w:tc>
          <w:tcPr>
            <w:tcW w:w="908" w:type="dxa"/>
          </w:tcPr>
          <w:p w14:paraId="4FBD10AD" w14:textId="4469C67A" w:rsidR="0011223E" w:rsidRPr="00F25B04" w:rsidRDefault="0011223E" w:rsidP="0011223E">
            <w:pPr>
              <w:pStyle w:val="Caption"/>
              <w:keepNext/>
              <w:jc w:val="center"/>
              <w:rPr>
                <w:lang w:val="en-US"/>
              </w:rPr>
            </w:pPr>
            <w:r w:rsidRPr="00F25B04">
              <w:rPr>
                <w:lang w:val="en-US"/>
              </w:rPr>
              <w:t>10</w:t>
            </w:r>
            <w:r w:rsidR="00C43CD8" w:rsidRPr="00F25B04">
              <w:rPr>
                <w:lang w:val="en-US"/>
              </w:rPr>
              <w:t xml:space="preserve"> 1600ms</w:t>
            </w:r>
          </w:p>
        </w:tc>
      </w:tr>
      <w:tr w:rsidR="005A567D" w:rsidRPr="0081426F" w14:paraId="72202C44" w14:textId="77777777" w:rsidTr="00F25B04">
        <w:trPr>
          <w:trHeight w:val="170"/>
          <w:jc w:val="center"/>
        </w:trPr>
        <w:tc>
          <w:tcPr>
            <w:tcW w:w="883" w:type="dxa"/>
            <w:shd w:val="clear" w:color="auto" w:fill="FFF2CC" w:themeFill="accent4" w:themeFillTint="33"/>
            <w:vAlign w:val="center"/>
          </w:tcPr>
          <w:p w14:paraId="2A38DDFD" w14:textId="473CAE7B" w:rsidR="005A567D" w:rsidRPr="00F25B04" w:rsidRDefault="005A567D" w:rsidP="005A567D">
            <w:pPr>
              <w:pStyle w:val="Caption"/>
              <w:keepNext/>
              <w:jc w:val="center"/>
              <w:rPr>
                <w:lang w:val="en-US"/>
              </w:rPr>
            </w:pPr>
            <w:r w:rsidRPr="001B25BD">
              <w:rPr>
                <w:rFonts w:eastAsia="Times New Roman"/>
                <w:b w:val="0"/>
                <w:bCs/>
                <w:color w:val="000000" w:themeColor="text1"/>
                <w:kern w:val="24"/>
                <w:sz w:val="14"/>
                <w:szCs w:val="14"/>
                <w:lang w:val="en-US" w:eastAsia="fi-FI"/>
              </w:rPr>
              <w:t>B</w:t>
            </w:r>
            <w:r w:rsidRPr="00F25B04">
              <w:rPr>
                <w:rFonts w:eastAsia="Times New Roman"/>
                <w:b w:val="0"/>
                <w:bCs/>
                <w:color w:val="000000" w:themeColor="text1"/>
                <w:kern w:val="24"/>
                <w:sz w:val="14"/>
                <w:szCs w:val="14"/>
                <w:lang w:val="en-US" w:eastAsia="fi-FI"/>
              </w:rPr>
              <w:t xml:space="preserve">aseline </w:t>
            </w:r>
            <w:r w:rsidRPr="00F25B04">
              <w:rPr>
                <w:rFonts w:eastAsia="Times New Roman"/>
                <w:bCs/>
                <w:color w:val="000000" w:themeColor="text1"/>
                <w:kern w:val="24"/>
                <w:sz w:val="14"/>
                <w:szCs w:val="14"/>
                <w:lang w:val="en-US" w:eastAsia="fi-FI"/>
              </w:rPr>
              <w:t>Option 2</w:t>
            </w:r>
          </w:p>
        </w:tc>
        <w:tc>
          <w:tcPr>
            <w:tcW w:w="416" w:type="dxa"/>
            <w:shd w:val="clear" w:color="auto" w:fill="FFF2CC" w:themeFill="accent4" w:themeFillTint="33"/>
            <w:vAlign w:val="center"/>
          </w:tcPr>
          <w:p w14:paraId="62A90242" w14:textId="2422F601" w:rsidR="005A567D" w:rsidRPr="00F25B04" w:rsidRDefault="005A567D" w:rsidP="005A567D">
            <w:pPr>
              <w:pStyle w:val="Caption"/>
              <w:keepNext/>
              <w:jc w:val="center"/>
              <w:rPr>
                <w:lang w:val="en-US"/>
              </w:rPr>
            </w:pPr>
            <w:r w:rsidRPr="00F25B04">
              <w:rPr>
                <w:lang w:val="en-US"/>
              </w:rPr>
              <w:t>-</w:t>
            </w:r>
          </w:p>
        </w:tc>
        <w:tc>
          <w:tcPr>
            <w:tcW w:w="416" w:type="dxa"/>
            <w:shd w:val="clear" w:color="auto" w:fill="FFF2CC" w:themeFill="accent4" w:themeFillTint="33"/>
            <w:vAlign w:val="center"/>
          </w:tcPr>
          <w:p w14:paraId="08C88588" w14:textId="6C443C2F" w:rsidR="005A567D" w:rsidRPr="00F25B04" w:rsidRDefault="005A567D" w:rsidP="005A567D">
            <w:pPr>
              <w:pStyle w:val="Caption"/>
              <w:keepNext/>
              <w:jc w:val="center"/>
              <w:rPr>
                <w:lang w:val="en-US"/>
              </w:rPr>
            </w:pPr>
            <w:r w:rsidRPr="00F25B04">
              <w:rPr>
                <w:lang w:val="en-US"/>
              </w:rPr>
              <w:t>-</w:t>
            </w:r>
          </w:p>
        </w:tc>
        <w:tc>
          <w:tcPr>
            <w:tcW w:w="908" w:type="dxa"/>
            <w:shd w:val="clear" w:color="auto" w:fill="FFF2CC" w:themeFill="accent4" w:themeFillTint="33"/>
            <w:vAlign w:val="center"/>
          </w:tcPr>
          <w:p w14:paraId="0FB766EF" w14:textId="44FC84C8" w:rsidR="005A567D" w:rsidRPr="00F25B04" w:rsidRDefault="005A567D">
            <w:pPr>
              <w:pStyle w:val="Caption"/>
              <w:keepNext/>
              <w:jc w:val="center"/>
              <w:rPr>
                <w:lang w:val="en-US"/>
              </w:rPr>
            </w:pPr>
            <w:r w:rsidRPr="00F25B04">
              <w:rPr>
                <w:lang w:val="en-US"/>
              </w:rPr>
              <w:t>82/0.7</w:t>
            </w:r>
          </w:p>
        </w:tc>
        <w:tc>
          <w:tcPr>
            <w:tcW w:w="908" w:type="dxa"/>
            <w:shd w:val="clear" w:color="auto" w:fill="FFF2CC" w:themeFill="accent4" w:themeFillTint="33"/>
            <w:vAlign w:val="center"/>
          </w:tcPr>
          <w:p w14:paraId="09F49EF7" w14:textId="6BFF0E11" w:rsidR="005A567D" w:rsidRPr="00F25B04" w:rsidRDefault="005A567D">
            <w:pPr>
              <w:pStyle w:val="Caption"/>
              <w:keepNext/>
              <w:jc w:val="center"/>
              <w:rPr>
                <w:lang w:val="en-US"/>
              </w:rPr>
            </w:pPr>
            <w:r w:rsidRPr="00F25B04">
              <w:rPr>
                <w:lang w:val="en-US"/>
              </w:rPr>
              <w:t>74/1</w:t>
            </w:r>
          </w:p>
        </w:tc>
        <w:tc>
          <w:tcPr>
            <w:tcW w:w="908" w:type="dxa"/>
            <w:shd w:val="clear" w:color="auto" w:fill="FFF2CC" w:themeFill="accent4" w:themeFillTint="33"/>
            <w:vAlign w:val="center"/>
          </w:tcPr>
          <w:p w14:paraId="08832FCB" w14:textId="25442A06" w:rsidR="005A567D" w:rsidRPr="00F25B04" w:rsidRDefault="005A567D">
            <w:pPr>
              <w:pStyle w:val="Caption"/>
              <w:keepNext/>
              <w:jc w:val="center"/>
              <w:rPr>
                <w:lang w:val="en-US"/>
              </w:rPr>
            </w:pPr>
            <w:r w:rsidRPr="00F25B04">
              <w:rPr>
                <w:lang w:val="en-US"/>
              </w:rPr>
              <w:t>65/1.4</w:t>
            </w:r>
          </w:p>
        </w:tc>
        <w:tc>
          <w:tcPr>
            <w:tcW w:w="908" w:type="dxa"/>
            <w:shd w:val="clear" w:color="auto" w:fill="FFF2CC" w:themeFill="accent4" w:themeFillTint="33"/>
            <w:vAlign w:val="center"/>
          </w:tcPr>
          <w:p w14:paraId="2BCD2BDB" w14:textId="5FF32A8F" w:rsidR="005A567D" w:rsidRPr="00F25B04" w:rsidRDefault="005A567D">
            <w:pPr>
              <w:pStyle w:val="Caption"/>
              <w:keepNext/>
              <w:jc w:val="center"/>
              <w:rPr>
                <w:lang w:val="en-US"/>
              </w:rPr>
            </w:pPr>
            <w:r w:rsidRPr="00F25B04">
              <w:rPr>
                <w:lang w:val="en-US"/>
              </w:rPr>
              <w:t>56/2</w:t>
            </w:r>
          </w:p>
        </w:tc>
        <w:tc>
          <w:tcPr>
            <w:tcW w:w="908" w:type="dxa"/>
            <w:shd w:val="clear" w:color="auto" w:fill="FFF2CC" w:themeFill="accent4" w:themeFillTint="33"/>
            <w:vAlign w:val="center"/>
          </w:tcPr>
          <w:p w14:paraId="7918315E" w14:textId="2CD3E08D" w:rsidR="005A567D" w:rsidRPr="00F25B04" w:rsidRDefault="005A567D">
            <w:pPr>
              <w:pStyle w:val="Caption"/>
              <w:keepNext/>
              <w:jc w:val="center"/>
              <w:rPr>
                <w:lang w:val="en-US"/>
              </w:rPr>
            </w:pPr>
            <w:r w:rsidRPr="00F25B04">
              <w:rPr>
                <w:lang w:val="en-US"/>
              </w:rPr>
              <w:t>48/2.7</w:t>
            </w:r>
          </w:p>
        </w:tc>
        <w:tc>
          <w:tcPr>
            <w:tcW w:w="908" w:type="dxa"/>
            <w:shd w:val="clear" w:color="auto" w:fill="FFF2CC" w:themeFill="accent4" w:themeFillTint="33"/>
            <w:vAlign w:val="center"/>
          </w:tcPr>
          <w:p w14:paraId="302AE7EC" w14:textId="259F0F39" w:rsidR="005A567D" w:rsidRPr="00F25B04" w:rsidRDefault="005A567D">
            <w:pPr>
              <w:pStyle w:val="Caption"/>
              <w:keepNext/>
              <w:jc w:val="center"/>
              <w:rPr>
                <w:lang w:val="en-US"/>
              </w:rPr>
            </w:pPr>
            <w:r w:rsidRPr="00F25B04">
              <w:rPr>
                <w:lang w:val="en-US"/>
              </w:rPr>
              <w:t>42/3.4</w:t>
            </w:r>
          </w:p>
        </w:tc>
        <w:tc>
          <w:tcPr>
            <w:tcW w:w="908" w:type="dxa"/>
            <w:shd w:val="clear" w:color="auto" w:fill="FFF2CC" w:themeFill="accent4" w:themeFillTint="33"/>
            <w:vAlign w:val="center"/>
          </w:tcPr>
          <w:p w14:paraId="79101D7A" w14:textId="22E49294" w:rsidR="005A567D" w:rsidRPr="00F25B04" w:rsidRDefault="005A567D">
            <w:pPr>
              <w:pStyle w:val="Caption"/>
              <w:keepNext/>
              <w:jc w:val="center"/>
              <w:rPr>
                <w:lang w:val="en-US"/>
              </w:rPr>
            </w:pPr>
            <w:r w:rsidRPr="00F25B04">
              <w:rPr>
                <w:lang w:val="en-US"/>
              </w:rPr>
              <w:t>36/4.2</w:t>
            </w:r>
          </w:p>
        </w:tc>
        <w:tc>
          <w:tcPr>
            <w:tcW w:w="908" w:type="dxa"/>
            <w:shd w:val="clear" w:color="auto" w:fill="FFF2CC" w:themeFill="accent4" w:themeFillTint="33"/>
            <w:vAlign w:val="center"/>
          </w:tcPr>
          <w:p w14:paraId="7A47BBDD" w14:textId="68BAD5CA" w:rsidR="005A567D" w:rsidRPr="00F25B04" w:rsidRDefault="005A567D">
            <w:pPr>
              <w:pStyle w:val="Caption"/>
              <w:keepNext/>
              <w:jc w:val="center"/>
              <w:rPr>
                <w:lang w:val="en-US"/>
              </w:rPr>
            </w:pPr>
            <w:r w:rsidRPr="00F25B04">
              <w:rPr>
                <w:lang w:val="en-US"/>
              </w:rPr>
              <w:t>31/5</w:t>
            </w:r>
          </w:p>
        </w:tc>
        <w:tc>
          <w:tcPr>
            <w:tcW w:w="908" w:type="dxa"/>
            <w:shd w:val="clear" w:color="auto" w:fill="FFF2CC" w:themeFill="accent4" w:themeFillTint="33"/>
            <w:vAlign w:val="center"/>
          </w:tcPr>
          <w:p w14:paraId="2CFF18E1" w14:textId="468C6898" w:rsidR="005A567D" w:rsidRPr="00F25B04" w:rsidRDefault="005A567D">
            <w:pPr>
              <w:pStyle w:val="Caption"/>
              <w:keepNext/>
              <w:jc w:val="center"/>
              <w:rPr>
                <w:lang w:val="en-US"/>
              </w:rPr>
            </w:pPr>
            <w:r w:rsidRPr="00F25B04">
              <w:rPr>
                <w:lang w:val="en-US"/>
              </w:rPr>
              <w:t>29/5.8</w:t>
            </w:r>
          </w:p>
        </w:tc>
        <w:tc>
          <w:tcPr>
            <w:tcW w:w="908" w:type="dxa"/>
            <w:shd w:val="clear" w:color="auto" w:fill="FFF2CC" w:themeFill="accent4" w:themeFillTint="33"/>
            <w:vAlign w:val="center"/>
          </w:tcPr>
          <w:p w14:paraId="516A3280" w14:textId="4FB3A420" w:rsidR="005A567D" w:rsidRPr="00F25B04" w:rsidRDefault="005A567D">
            <w:pPr>
              <w:pStyle w:val="Caption"/>
              <w:keepNext/>
              <w:jc w:val="center"/>
              <w:rPr>
                <w:lang w:val="en-US"/>
              </w:rPr>
            </w:pPr>
            <w:r w:rsidRPr="00F25B04">
              <w:rPr>
                <w:lang w:val="en-US"/>
              </w:rPr>
              <w:t>25/6.5</w:t>
            </w:r>
          </w:p>
        </w:tc>
      </w:tr>
      <w:tr w:rsidR="005A567D" w:rsidRPr="0081426F" w14:paraId="5BB6A00D" w14:textId="452AC084" w:rsidTr="00F25B04">
        <w:trPr>
          <w:jc w:val="center"/>
        </w:trPr>
        <w:tc>
          <w:tcPr>
            <w:tcW w:w="883" w:type="dxa"/>
            <w:vMerge w:val="restart"/>
            <w:vAlign w:val="center"/>
          </w:tcPr>
          <w:p w14:paraId="40D91905" w14:textId="4109D560" w:rsidR="005A567D" w:rsidRPr="00F25B04" w:rsidRDefault="005A567D" w:rsidP="00F25B04">
            <w:pPr>
              <w:pStyle w:val="Caption"/>
              <w:keepNext/>
              <w:jc w:val="center"/>
              <w:rPr>
                <w:lang w:val="en-US"/>
              </w:rPr>
            </w:pPr>
            <w:r w:rsidRPr="00F25B04">
              <w:rPr>
                <w:lang w:val="en-US"/>
              </w:rPr>
              <w:t>LSTM-based</w:t>
            </w:r>
          </w:p>
        </w:tc>
        <w:tc>
          <w:tcPr>
            <w:tcW w:w="416" w:type="dxa"/>
            <w:vAlign w:val="center"/>
          </w:tcPr>
          <w:p w14:paraId="63A1B6BF" w14:textId="155BF2FE" w:rsidR="005A567D" w:rsidRPr="00F25B04" w:rsidRDefault="005A567D" w:rsidP="00F25B04">
            <w:pPr>
              <w:pStyle w:val="Caption"/>
              <w:keepNext/>
              <w:jc w:val="center"/>
              <w:rPr>
                <w:lang w:val="en-US"/>
              </w:rPr>
            </w:pPr>
            <w:r w:rsidRPr="00F25B04">
              <w:rPr>
                <w:lang w:val="en-US"/>
              </w:rPr>
              <w:t>2</w:t>
            </w:r>
          </w:p>
        </w:tc>
        <w:tc>
          <w:tcPr>
            <w:tcW w:w="416" w:type="dxa"/>
            <w:vMerge w:val="restart"/>
            <w:vAlign w:val="center"/>
          </w:tcPr>
          <w:p w14:paraId="4DECA6BC" w14:textId="1E422F1D" w:rsidR="005A567D" w:rsidRPr="00F25B04" w:rsidRDefault="005A567D" w:rsidP="00F25B04">
            <w:pPr>
              <w:pStyle w:val="Caption"/>
              <w:keepNext/>
              <w:jc w:val="center"/>
              <w:rPr>
                <w:lang w:val="en-US"/>
              </w:rPr>
            </w:pPr>
            <w:r w:rsidRPr="00F25B04">
              <w:rPr>
                <w:lang w:val="en-US"/>
              </w:rPr>
              <w:t>5</w:t>
            </w:r>
          </w:p>
        </w:tc>
        <w:tc>
          <w:tcPr>
            <w:tcW w:w="908" w:type="dxa"/>
            <w:vAlign w:val="center"/>
          </w:tcPr>
          <w:p w14:paraId="0AC562FA" w14:textId="334D8572" w:rsidR="005A567D" w:rsidRPr="00F25B04" w:rsidRDefault="005A567D" w:rsidP="00F25B04">
            <w:pPr>
              <w:pStyle w:val="Caption"/>
              <w:keepNext/>
              <w:jc w:val="center"/>
              <w:rPr>
                <w:lang w:val="en-US"/>
              </w:rPr>
            </w:pPr>
            <w:r w:rsidRPr="00F25B04">
              <w:rPr>
                <w:lang w:val="en-US"/>
              </w:rPr>
              <w:t>84/0.6</w:t>
            </w:r>
          </w:p>
        </w:tc>
        <w:tc>
          <w:tcPr>
            <w:tcW w:w="908" w:type="dxa"/>
            <w:vAlign w:val="center"/>
          </w:tcPr>
          <w:p w14:paraId="5172BAC8" w14:textId="2F358467" w:rsidR="005A567D" w:rsidRPr="00F25B04" w:rsidRDefault="005A567D" w:rsidP="00F25B04">
            <w:pPr>
              <w:pStyle w:val="Caption"/>
              <w:keepNext/>
              <w:jc w:val="center"/>
              <w:rPr>
                <w:lang w:val="en-US"/>
              </w:rPr>
            </w:pPr>
            <w:r w:rsidRPr="00F25B04">
              <w:rPr>
                <w:lang w:val="en-US"/>
              </w:rPr>
              <w:t>80/0.8</w:t>
            </w:r>
          </w:p>
        </w:tc>
        <w:tc>
          <w:tcPr>
            <w:tcW w:w="908" w:type="dxa"/>
            <w:vAlign w:val="center"/>
          </w:tcPr>
          <w:p w14:paraId="397459B5" w14:textId="369137EA" w:rsidR="005A567D" w:rsidRPr="00F25B04" w:rsidRDefault="005A567D" w:rsidP="00F25B04">
            <w:pPr>
              <w:pStyle w:val="Caption"/>
              <w:keepNext/>
              <w:jc w:val="center"/>
              <w:rPr>
                <w:lang w:val="en-US"/>
              </w:rPr>
            </w:pPr>
            <w:r w:rsidRPr="00F25B04">
              <w:rPr>
                <w:lang w:val="en-US"/>
              </w:rPr>
              <w:t>74/1</w:t>
            </w:r>
          </w:p>
        </w:tc>
        <w:tc>
          <w:tcPr>
            <w:tcW w:w="908" w:type="dxa"/>
            <w:vAlign w:val="center"/>
          </w:tcPr>
          <w:p w14:paraId="3FA2406F" w14:textId="28B2DE7A" w:rsidR="005A567D" w:rsidRPr="00F25B04" w:rsidRDefault="005A567D" w:rsidP="00F25B04">
            <w:pPr>
              <w:pStyle w:val="Caption"/>
              <w:keepNext/>
              <w:jc w:val="center"/>
              <w:rPr>
                <w:lang w:val="en-US"/>
              </w:rPr>
            </w:pPr>
            <w:r w:rsidRPr="00F25B04">
              <w:rPr>
                <w:lang w:val="en-US"/>
              </w:rPr>
              <w:t>70/1.3</w:t>
            </w:r>
          </w:p>
        </w:tc>
        <w:tc>
          <w:tcPr>
            <w:tcW w:w="908" w:type="dxa"/>
            <w:vAlign w:val="center"/>
          </w:tcPr>
          <w:p w14:paraId="4E8EA755" w14:textId="229FF9C5" w:rsidR="005A567D" w:rsidRPr="00F25B04" w:rsidRDefault="005A567D" w:rsidP="00F25B04">
            <w:pPr>
              <w:pStyle w:val="Caption"/>
              <w:keepNext/>
              <w:jc w:val="center"/>
              <w:rPr>
                <w:lang w:val="en-US"/>
              </w:rPr>
            </w:pPr>
            <w:r w:rsidRPr="00F25B04">
              <w:rPr>
                <w:lang w:val="en-US"/>
              </w:rPr>
              <w:t>63/1.6</w:t>
            </w:r>
          </w:p>
        </w:tc>
        <w:tc>
          <w:tcPr>
            <w:tcW w:w="908" w:type="dxa"/>
            <w:vAlign w:val="center"/>
          </w:tcPr>
          <w:p w14:paraId="51B64CE2" w14:textId="47AF5F4A" w:rsidR="005A567D" w:rsidRPr="00F25B04" w:rsidRDefault="005A567D" w:rsidP="00F25B04">
            <w:pPr>
              <w:pStyle w:val="Caption"/>
              <w:keepNext/>
              <w:jc w:val="center"/>
              <w:rPr>
                <w:lang w:val="en-US"/>
              </w:rPr>
            </w:pPr>
            <w:r w:rsidRPr="00F25B04">
              <w:rPr>
                <w:lang w:val="en-US"/>
              </w:rPr>
              <w:t>58/2</w:t>
            </w:r>
          </w:p>
        </w:tc>
        <w:tc>
          <w:tcPr>
            <w:tcW w:w="908" w:type="dxa"/>
            <w:vAlign w:val="center"/>
          </w:tcPr>
          <w:p w14:paraId="59B04E3F" w14:textId="515BA440" w:rsidR="005A567D" w:rsidRPr="00F25B04" w:rsidRDefault="005A567D" w:rsidP="00F25B04">
            <w:pPr>
              <w:pStyle w:val="Caption"/>
              <w:keepNext/>
              <w:jc w:val="center"/>
              <w:rPr>
                <w:lang w:val="en-US"/>
              </w:rPr>
            </w:pPr>
            <w:r w:rsidRPr="00F25B04">
              <w:rPr>
                <w:lang w:val="en-US"/>
              </w:rPr>
              <w:t>52/2.6</w:t>
            </w:r>
          </w:p>
        </w:tc>
        <w:tc>
          <w:tcPr>
            <w:tcW w:w="908" w:type="dxa"/>
            <w:vAlign w:val="center"/>
          </w:tcPr>
          <w:p w14:paraId="22190441" w14:textId="79AF56D3" w:rsidR="005A567D" w:rsidRPr="00F25B04" w:rsidRDefault="005A567D" w:rsidP="00892157">
            <w:pPr>
              <w:pStyle w:val="Caption"/>
              <w:keepNext/>
              <w:jc w:val="center"/>
              <w:rPr>
                <w:lang w:val="en-US"/>
              </w:rPr>
            </w:pPr>
            <w:r w:rsidRPr="00F25B04">
              <w:rPr>
                <w:lang w:val="en-US"/>
              </w:rPr>
              <w:t>47/3</w:t>
            </w:r>
          </w:p>
        </w:tc>
        <w:tc>
          <w:tcPr>
            <w:tcW w:w="908" w:type="dxa"/>
          </w:tcPr>
          <w:p w14:paraId="747C0D75" w14:textId="52DE943B" w:rsidR="005A567D" w:rsidRPr="00F25B04" w:rsidRDefault="005A567D" w:rsidP="00892157">
            <w:pPr>
              <w:pStyle w:val="Caption"/>
              <w:keepNext/>
              <w:jc w:val="center"/>
              <w:rPr>
                <w:lang w:val="en-US"/>
              </w:rPr>
            </w:pPr>
            <w:r w:rsidRPr="00F25B04">
              <w:rPr>
                <w:lang w:val="en-US"/>
              </w:rPr>
              <w:t>42/3.6</w:t>
            </w:r>
          </w:p>
        </w:tc>
        <w:tc>
          <w:tcPr>
            <w:tcW w:w="908" w:type="dxa"/>
          </w:tcPr>
          <w:p w14:paraId="597E1422" w14:textId="23D2B3A0" w:rsidR="005A567D" w:rsidRPr="00F25B04" w:rsidRDefault="005A567D" w:rsidP="00892157">
            <w:pPr>
              <w:pStyle w:val="Caption"/>
              <w:keepNext/>
              <w:jc w:val="center"/>
              <w:rPr>
                <w:lang w:val="en-US"/>
              </w:rPr>
            </w:pPr>
            <w:r w:rsidRPr="00F25B04">
              <w:rPr>
                <w:lang w:val="en-US"/>
              </w:rPr>
              <w:t>38/4.2</w:t>
            </w:r>
          </w:p>
        </w:tc>
      </w:tr>
      <w:tr w:rsidR="005A567D" w:rsidRPr="0081426F" w14:paraId="7E4C2060" w14:textId="699BD8AE" w:rsidTr="00F25B04">
        <w:trPr>
          <w:trHeight w:val="143"/>
          <w:jc w:val="center"/>
        </w:trPr>
        <w:tc>
          <w:tcPr>
            <w:tcW w:w="883" w:type="dxa"/>
            <w:vMerge/>
            <w:vAlign w:val="center"/>
          </w:tcPr>
          <w:p w14:paraId="0826F269" w14:textId="77777777" w:rsidR="005A567D" w:rsidRPr="00F25B04" w:rsidRDefault="005A567D" w:rsidP="00F25B04">
            <w:pPr>
              <w:pStyle w:val="Caption"/>
              <w:keepNext/>
              <w:jc w:val="center"/>
              <w:rPr>
                <w:lang w:val="en-US"/>
              </w:rPr>
            </w:pPr>
          </w:p>
        </w:tc>
        <w:tc>
          <w:tcPr>
            <w:tcW w:w="416" w:type="dxa"/>
            <w:vAlign w:val="center"/>
          </w:tcPr>
          <w:p w14:paraId="592E57E5" w14:textId="3AA98D73" w:rsidR="005A567D" w:rsidRPr="00F25B04" w:rsidRDefault="005A567D" w:rsidP="00F25B04">
            <w:pPr>
              <w:pStyle w:val="Caption"/>
              <w:keepNext/>
              <w:jc w:val="center"/>
              <w:rPr>
                <w:lang w:val="en-US"/>
              </w:rPr>
            </w:pPr>
            <w:r w:rsidRPr="00F25B04">
              <w:rPr>
                <w:lang w:val="en-US"/>
              </w:rPr>
              <w:t>3</w:t>
            </w:r>
          </w:p>
        </w:tc>
        <w:tc>
          <w:tcPr>
            <w:tcW w:w="416" w:type="dxa"/>
            <w:vMerge/>
            <w:vAlign w:val="center"/>
          </w:tcPr>
          <w:p w14:paraId="61EEDD68" w14:textId="17B11490" w:rsidR="005A567D" w:rsidRPr="00F25B04" w:rsidRDefault="005A567D" w:rsidP="00F25B04">
            <w:pPr>
              <w:pStyle w:val="Caption"/>
              <w:keepNext/>
              <w:jc w:val="center"/>
              <w:rPr>
                <w:lang w:val="en-US"/>
              </w:rPr>
            </w:pPr>
          </w:p>
        </w:tc>
        <w:tc>
          <w:tcPr>
            <w:tcW w:w="908" w:type="dxa"/>
            <w:vAlign w:val="center"/>
          </w:tcPr>
          <w:p w14:paraId="23B0CA3B" w14:textId="300EFBFE" w:rsidR="005A567D" w:rsidRPr="00F25B04" w:rsidRDefault="005A567D" w:rsidP="00F25B04">
            <w:pPr>
              <w:pStyle w:val="Caption"/>
              <w:keepNext/>
              <w:jc w:val="center"/>
              <w:rPr>
                <w:lang w:val="en-US"/>
              </w:rPr>
            </w:pPr>
            <w:r w:rsidRPr="00F25B04">
              <w:rPr>
                <w:lang w:val="en-US"/>
              </w:rPr>
              <w:t>85/0.6</w:t>
            </w:r>
          </w:p>
        </w:tc>
        <w:tc>
          <w:tcPr>
            <w:tcW w:w="908" w:type="dxa"/>
            <w:vAlign w:val="center"/>
          </w:tcPr>
          <w:p w14:paraId="504AFF0B" w14:textId="67873E36" w:rsidR="005A567D" w:rsidRPr="00F25B04" w:rsidRDefault="005A567D" w:rsidP="00F25B04">
            <w:pPr>
              <w:pStyle w:val="Caption"/>
              <w:keepNext/>
              <w:jc w:val="center"/>
              <w:rPr>
                <w:lang w:val="en-US"/>
              </w:rPr>
            </w:pPr>
            <w:r w:rsidRPr="00F25B04">
              <w:rPr>
                <w:lang w:val="en-US"/>
              </w:rPr>
              <w:t>82/0.7</w:t>
            </w:r>
          </w:p>
        </w:tc>
        <w:tc>
          <w:tcPr>
            <w:tcW w:w="908" w:type="dxa"/>
            <w:vAlign w:val="center"/>
          </w:tcPr>
          <w:p w14:paraId="68271904" w14:textId="320F4CC4" w:rsidR="005A567D" w:rsidRPr="00F25B04" w:rsidRDefault="005A567D" w:rsidP="00F25B04">
            <w:pPr>
              <w:pStyle w:val="Caption"/>
              <w:keepNext/>
              <w:jc w:val="center"/>
              <w:rPr>
                <w:lang w:val="en-US"/>
              </w:rPr>
            </w:pPr>
            <w:r w:rsidRPr="00F25B04">
              <w:rPr>
                <w:lang w:val="en-US"/>
              </w:rPr>
              <w:t>78/0.9</w:t>
            </w:r>
          </w:p>
        </w:tc>
        <w:tc>
          <w:tcPr>
            <w:tcW w:w="908" w:type="dxa"/>
            <w:vAlign w:val="center"/>
          </w:tcPr>
          <w:p w14:paraId="3EF7AE5B" w14:textId="1EA81F02" w:rsidR="005A567D" w:rsidRPr="00F25B04" w:rsidRDefault="005A567D" w:rsidP="00F25B04">
            <w:pPr>
              <w:pStyle w:val="Caption"/>
              <w:keepNext/>
              <w:jc w:val="center"/>
              <w:rPr>
                <w:lang w:val="en-US"/>
              </w:rPr>
            </w:pPr>
            <w:r w:rsidRPr="00F25B04">
              <w:rPr>
                <w:lang w:val="en-US"/>
              </w:rPr>
              <w:t>75/1</w:t>
            </w:r>
          </w:p>
        </w:tc>
        <w:tc>
          <w:tcPr>
            <w:tcW w:w="908" w:type="dxa"/>
            <w:vAlign w:val="center"/>
          </w:tcPr>
          <w:p w14:paraId="3EE8B539" w14:textId="6F497B69" w:rsidR="005A567D" w:rsidRPr="00F25B04" w:rsidRDefault="005A567D" w:rsidP="00F25B04">
            <w:pPr>
              <w:pStyle w:val="Caption"/>
              <w:keepNext/>
              <w:jc w:val="center"/>
              <w:rPr>
                <w:lang w:val="en-US"/>
              </w:rPr>
            </w:pPr>
            <w:r w:rsidRPr="00F25B04">
              <w:rPr>
                <w:lang w:val="en-US"/>
              </w:rPr>
              <w:t>71/1.3</w:t>
            </w:r>
          </w:p>
        </w:tc>
        <w:tc>
          <w:tcPr>
            <w:tcW w:w="908" w:type="dxa"/>
            <w:vAlign w:val="center"/>
          </w:tcPr>
          <w:p w14:paraId="007D0F39" w14:textId="18F66DEA" w:rsidR="005A567D" w:rsidRPr="00F25B04" w:rsidRDefault="005A567D" w:rsidP="00F25B04">
            <w:pPr>
              <w:pStyle w:val="Caption"/>
              <w:keepNext/>
              <w:jc w:val="center"/>
              <w:rPr>
                <w:lang w:val="en-US"/>
              </w:rPr>
            </w:pPr>
            <w:r w:rsidRPr="00F25B04">
              <w:rPr>
                <w:lang w:val="en-US"/>
              </w:rPr>
              <w:t>66/1.6</w:t>
            </w:r>
          </w:p>
        </w:tc>
        <w:tc>
          <w:tcPr>
            <w:tcW w:w="908" w:type="dxa"/>
            <w:vAlign w:val="center"/>
          </w:tcPr>
          <w:p w14:paraId="58BDA412" w14:textId="09B6115B" w:rsidR="005A567D" w:rsidRPr="00F25B04" w:rsidRDefault="005A567D" w:rsidP="00F25B04">
            <w:pPr>
              <w:pStyle w:val="Caption"/>
              <w:keepNext/>
              <w:jc w:val="center"/>
              <w:rPr>
                <w:lang w:val="en-US"/>
              </w:rPr>
            </w:pPr>
            <w:r w:rsidRPr="00F25B04">
              <w:rPr>
                <w:lang w:val="en-US"/>
              </w:rPr>
              <w:t>62/2.0</w:t>
            </w:r>
          </w:p>
        </w:tc>
        <w:tc>
          <w:tcPr>
            <w:tcW w:w="908" w:type="dxa"/>
          </w:tcPr>
          <w:p w14:paraId="046F68AC" w14:textId="745C99D9" w:rsidR="005A567D" w:rsidRPr="00F25B04" w:rsidRDefault="005A567D" w:rsidP="008F1473">
            <w:pPr>
              <w:pStyle w:val="Caption"/>
              <w:keepNext/>
              <w:jc w:val="center"/>
              <w:rPr>
                <w:lang w:val="en-US"/>
              </w:rPr>
            </w:pPr>
            <w:r w:rsidRPr="00F25B04">
              <w:rPr>
                <w:lang w:val="en-US"/>
              </w:rPr>
              <w:t>58/2.3</w:t>
            </w:r>
          </w:p>
        </w:tc>
        <w:tc>
          <w:tcPr>
            <w:tcW w:w="908" w:type="dxa"/>
          </w:tcPr>
          <w:p w14:paraId="381BB4C8" w14:textId="7D9ADE2D" w:rsidR="005A567D" w:rsidRPr="00F25B04" w:rsidRDefault="005A567D" w:rsidP="008F1473">
            <w:pPr>
              <w:pStyle w:val="Caption"/>
              <w:keepNext/>
              <w:jc w:val="center"/>
              <w:rPr>
                <w:lang w:val="en-US"/>
              </w:rPr>
            </w:pPr>
            <w:r w:rsidRPr="00F25B04">
              <w:rPr>
                <w:lang w:val="en-US"/>
              </w:rPr>
              <w:t>54/2.7</w:t>
            </w:r>
          </w:p>
        </w:tc>
        <w:tc>
          <w:tcPr>
            <w:tcW w:w="908" w:type="dxa"/>
          </w:tcPr>
          <w:p w14:paraId="6393B5F0" w14:textId="5F1C4F06" w:rsidR="005A567D" w:rsidRPr="00F25B04" w:rsidRDefault="005A567D" w:rsidP="008F1473">
            <w:pPr>
              <w:pStyle w:val="Caption"/>
              <w:keepNext/>
              <w:jc w:val="center"/>
              <w:rPr>
                <w:lang w:val="en-US"/>
              </w:rPr>
            </w:pPr>
            <w:r w:rsidRPr="00F25B04">
              <w:rPr>
                <w:lang w:val="en-US"/>
              </w:rPr>
              <w:t>50/3.1</w:t>
            </w:r>
          </w:p>
        </w:tc>
      </w:tr>
      <w:tr w:rsidR="005A567D" w:rsidRPr="0081426F" w14:paraId="61A482B0" w14:textId="61ED6D1E" w:rsidTr="00F25B04">
        <w:trPr>
          <w:jc w:val="center"/>
        </w:trPr>
        <w:tc>
          <w:tcPr>
            <w:tcW w:w="883" w:type="dxa"/>
            <w:vMerge/>
            <w:vAlign w:val="center"/>
          </w:tcPr>
          <w:p w14:paraId="18B2194A" w14:textId="77777777" w:rsidR="005A567D" w:rsidRPr="00F25B04" w:rsidRDefault="005A567D" w:rsidP="00F25B04">
            <w:pPr>
              <w:pStyle w:val="Caption"/>
              <w:keepNext/>
              <w:jc w:val="center"/>
              <w:rPr>
                <w:lang w:val="en-US"/>
              </w:rPr>
            </w:pPr>
          </w:p>
        </w:tc>
        <w:tc>
          <w:tcPr>
            <w:tcW w:w="416" w:type="dxa"/>
            <w:vAlign w:val="center"/>
          </w:tcPr>
          <w:p w14:paraId="0380ED00" w14:textId="58A2D503" w:rsidR="005A567D" w:rsidRPr="00F25B04" w:rsidRDefault="005A567D" w:rsidP="00F25B04">
            <w:pPr>
              <w:pStyle w:val="Caption"/>
              <w:keepNext/>
              <w:jc w:val="center"/>
              <w:rPr>
                <w:lang w:val="en-US"/>
              </w:rPr>
            </w:pPr>
            <w:r w:rsidRPr="00F25B04">
              <w:rPr>
                <w:lang w:val="en-US"/>
              </w:rPr>
              <w:t>4</w:t>
            </w:r>
          </w:p>
        </w:tc>
        <w:tc>
          <w:tcPr>
            <w:tcW w:w="416" w:type="dxa"/>
            <w:vMerge/>
            <w:vAlign w:val="center"/>
          </w:tcPr>
          <w:p w14:paraId="0410C68F" w14:textId="3B9812F0" w:rsidR="005A567D" w:rsidRPr="00F25B04" w:rsidRDefault="005A567D" w:rsidP="00F25B04">
            <w:pPr>
              <w:pStyle w:val="Caption"/>
              <w:keepNext/>
              <w:jc w:val="center"/>
              <w:rPr>
                <w:lang w:val="en-US"/>
              </w:rPr>
            </w:pPr>
          </w:p>
        </w:tc>
        <w:tc>
          <w:tcPr>
            <w:tcW w:w="908" w:type="dxa"/>
            <w:vAlign w:val="center"/>
          </w:tcPr>
          <w:p w14:paraId="57467D4D" w14:textId="6A5EA05D" w:rsidR="005A567D" w:rsidRPr="00F25B04" w:rsidRDefault="005A567D" w:rsidP="00F25B04">
            <w:pPr>
              <w:pStyle w:val="Caption"/>
              <w:keepNext/>
              <w:jc w:val="center"/>
              <w:rPr>
                <w:lang w:val="en-US"/>
              </w:rPr>
            </w:pPr>
            <w:r w:rsidRPr="00F25B04">
              <w:rPr>
                <w:lang w:val="en-US"/>
              </w:rPr>
              <w:t>85/0.6</w:t>
            </w:r>
          </w:p>
        </w:tc>
        <w:tc>
          <w:tcPr>
            <w:tcW w:w="908" w:type="dxa"/>
            <w:vAlign w:val="center"/>
          </w:tcPr>
          <w:p w14:paraId="4641C9F7" w14:textId="2EBCBBF7" w:rsidR="005A567D" w:rsidRPr="00F25B04" w:rsidRDefault="005A567D" w:rsidP="00F25B04">
            <w:pPr>
              <w:pStyle w:val="Caption"/>
              <w:keepNext/>
              <w:jc w:val="center"/>
              <w:rPr>
                <w:lang w:val="en-US"/>
              </w:rPr>
            </w:pPr>
            <w:r w:rsidRPr="00F25B04">
              <w:rPr>
                <w:lang w:val="en-US"/>
              </w:rPr>
              <w:t>83/0.7</w:t>
            </w:r>
          </w:p>
        </w:tc>
        <w:tc>
          <w:tcPr>
            <w:tcW w:w="908" w:type="dxa"/>
            <w:vAlign w:val="center"/>
          </w:tcPr>
          <w:p w14:paraId="64EDDE26" w14:textId="326B7F65" w:rsidR="005A567D" w:rsidRPr="00F25B04" w:rsidRDefault="005A567D" w:rsidP="00F25B04">
            <w:pPr>
              <w:pStyle w:val="Caption"/>
              <w:keepNext/>
              <w:jc w:val="center"/>
              <w:rPr>
                <w:lang w:val="en-US"/>
              </w:rPr>
            </w:pPr>
            <w:r w:rsidRPr="00F25B04">
              <w:rPr>
                <w:lang w:val="en-US"/>
              </w:rPr>
              <w:t>80/0.8</w:t>
            </w:r>
          </w:p>
        </w:tc>
        <w:tc>
          <w:tcPr>
            <w:tcW w:w="908" w:type="dxa"/>
            <w:vAlign w:val="center"/>
          </w:tcPr>
          <w:p w14:paraId="14703458" w14:textId="453D8717" w:rsidR="005A567D" w:rsidRPr="00F25B04" w:rsidRDefault="005A567D" w:rsidP="00F25B04">
            <w:pPr>
              <w:pStyle w:val="Caption"/>
              <w:keepNext/>
              <w:jc w:val="center"/>
              <w:rPr>
                <w:lang w:val="en-US"/>
              </w:rPr>
            </w:pPr>
            <w:r w:rsidRPr="00F25B04">
              <w:rPr>
                <w:lang w:val="en-US"/>
              </w:rPr>
              <w:t>77/1</w:t>
            </w:r>
          </w:p>
        </w:tc>
        <w:tc>
          <w:tcPr>
            <w:tcW w:w="908" w:type="dxa"/>
            <w:vAlign w:val="center"/>
          </w:tcPr>
          <w:p w14:paraId="2F94D3F5" w14:textId="164FCBCB" w:rsidR="005A567D" w:rsidRPr="00F25B04" w:rsidRDefault="005A567D" w:rsidP="00F25B04">
            <w:pPr>
              <w:pStyle w:val="Caption"/>
              <w:keepNext/>
              <w:jc w:val="center"/>
              <w:rPr>
                <w:lang w:val="en-US"/>
              </w:rPr>
            </w:pPr>
            <w:r w:rsidRPr="00F25B04">
              <w:rPr>
                <w:lang w:val="en-US"/>
              </w:rPr>
              <w:t>73/1.2</w:t>
            </w:r>
          </w:p>
        </w:tc>
        <w:tc>
          <w:tcPr>
            <w:tcW w:w="908" w:type="dxa"/>
            <w:vAlign w:val="center"/>
          </w:tcPr>
          <w:p w14:paraId="7B943C7C" w14:textId="7A04D1C6" w:rsidR="005A567D" w:rsidRPr="00F25B04" w:rsidRDefault="005A567D" w:rsidP="00F25B04">
            <w:pPr>
              <w:pStyle w:val="Caption"/>
              <w:keepNext/>
              <w:jc w:val="center"/>
              <w:rPr>
                <w:lang w:val="en-US"/>
              </w:rPr>
            </w:pPr>
            <w:r w:rsidRPr="00F25B04">
              <w:rPr>
                <w:lang w:val="en-US"/>
              </w:rPr>
              <w:t>70/1.4</w:t>
            </w:r>
          </w:p>
        </w:tc>
        <w:tc>
          <w:tcPr>
            <w:tcW w:w="908" w:type="dxa"/>
            <w:vAlign w:val="center"/>
          </w:tcPr>
          <w:p w14:paraId="00E16320" w14:textId="10E8876F" w:rsidR="005A567D" w:rsidRPr="00F25B04" w:rsidRDefault="005A567D" w:rsidP="00F25B04">
            <w:pPr>
              <w:pStyle w:val="Caption"/>
              <w:keepNext/>
              <w:jc w:val="center"/>
              <w:rPr>
                <w:lang w:val="en-US"/>
              </w:rPr>
            </w:pPr>
            <w:r w:rsidRPr="00F25B04">
              <w:rPr>
                <w:lang w:val="en-US"/>
              </w:rPr>
              <w:t>67/1.7</w:t>
            </w:r>
          </w:p>
        </w:tc>
        <w:tc>
          <w:tcPr>
            <w:tcW w:w="908" w:type="dxa"/>
          </w:tcPr>
          <w:p w14:paraId="0234229A" w14:textId="512D6174" w:rsidR="005A567D" w:rsidRPr="00F25B04" w:rsidRDefault="005A567D" w:rsidP="008F1473">
            <w:pPr>
              <w:pStyle w:val="Caption"/>
              <w:keepNext/>
              <w:jc w:val="center"/>
              <w:rPr>
                <w:lang w:val="en-US"/>
              </w:rPr>
            </w:pPr>
            <w:r w:rsidRPr="00F25B04">
              <w:rPr>
                <w:lang w:val="en-US"/>
              </w:rPr>
              <w:t>63/2</w:t>
            </w:r>
          </w:p>
        </w:tc>
        <w:tc>
          <w:tcPr>
            <w:tcW w:w="908" w:type="dxa"/>
          </w:tcPr>
          <w:p w14:paraId="224D9A02" w14:textId="639579CF" w:rsidR="005A567D" w:rsidRPr="00F25B04" w:rsidRDefault="005A567D" w:rsidP="008F1473">
            <w:pPr>
              <w:pStyle w:val="Caption"/>
              <w:keepNext/>
              <w:jc w:val="center"/>
              <w:rPr>
                <w:lang w:val="en-US"/>
              </w:rPr>
            </w:pPr>
            <w:r w:rsidRPr="00F25B04">
              <w:rPr>
                <w:lang w:val="en-US"/>
              </w:rPr>
              <w:t>59/2.3</w:t>
            </w:r>
          </w:p>
        </w:tc>
        <w:tc>
          <w:tcPr>
            <w:tcW w:w="908" w:type="dxa"/>
          </w:tcPr>
          <w:p w14:paraId="06469038" w14:textId="07EEBC51" w:rsidR="005A567D" w:rsidRPr="00F25B04" w:rsidRDefault="005A567D" w:rsidP="008F1473">
            <w:pPr>
              <w:pStyle w:val="Caption"/>
              <w:keepNext/>
              <w:jc w:val="center"/>
              <w:rPr>
                <w:lang w:val="en-US"/>
              </w:rPr>
            </w:pPr>
            <w:r w:rsidRPr="00F25B04">
              <w:rPr>
                <w:lang w:val="en-US"/>
              </w:rPr>
              <w:t>57/2.6</w:t>
            </w:r>
          </w:p>
        </w:tc>
      </w:tr>
      <w:tr w:rsidR="005A567D" w:rsidRPr="0081426F" w14:paraId="46A89204" w14:textId="77777777" w:rsidTr="00F25B04">
        <w:trPr>
          <w:jc w:val="center"/>
        </w:trPr>
        <w:tc>
          <w:tcPr>
            <w:tcW w:w="883" w:type="dxa"/>
            <w:vMerge/>
            <w:vAlign w:val="center"/>
          </w:tcPr>
          <w:p w14:paraId="6A450C98" w14:textId="77777777" w:rsidR="005A567D" w:rsidRPr="00F25B04" w:rsidRDefault="005A567D" w:rsidP="008F1473">
            <w:pPr>
              <w:pStyle w:val="Caption"/>
              <w:keepNext/>
              <w:jc w:val="center"/>
              <w:rPr>
                <w:lang w:val="en-US"/>
              </w:rPr>
            </w:pPr>
          </w:p>
        </w:tc>
        <w:tc>
          <w:tcPr>
            <w:tcW w:w="416" w:type="dxa"/>
            <w:vAlign w:val="center"/>
          </w:tcPr>
          <w:p w14:paraId="760109F1" w14:textId="4BF6860F" w:rsidR="005A567D" w:rsidRPr="00F25B04" w:rsidRDefault="005A567D" w:rsidP="008F1473">
            <w:pPr>
              <w:pStyle w:val="Caption"/>
              <w:keepNext/>
              <w:jc w:val="center"/>
              <w:rPr>
                <w:lang w:val="en-US"/>
              </w:rPr>
            </w:pPr>
            <w:r w:rsidRPr="00F25B04">
              <w:rPr>
                <w:lang w:val="en-US"/>
              </w:rPr>
              <w:t>5</w:t>
            </w:r>
          </w:p>
        </w:tc>
        <w:tc>
          <w:tcPr>
            <w:tcW w:w="416" w:type="dxa"/>
            <w:vMerge/>
            <w:vAlign w:val="center"/>
          </w:tcPr>
          <w:p w14:paraId="20E763E1" w14:textId="2D7203A5" w:rsidR="005A567D" w:rsidRPr="00F25B04" w:rsidRDefault="005A567D" w:rsidP="008F1473">
            <w:pPr>
              <w:pStyle w:val="Caption"/>
              <w:keepNext/>
              <w:jc w:val="center"/>
              <w:rPr>
                <w:lang w:val="en-US"/>
              </w:rPr>
            </w:pPr>
          </w:p>
        </w:tc>
        <w:tc>
          <w:tcPr>
            <w:tcW w:w="908" w:type="dxa"/>
            <w:vAlign w:val="center"/>
          </w:tcPr>
          <w:p w14:paraId="67EF75FE" w14:textId="5C116B96" w:rsidR="005A567D" w:rsidRPr="00F25B04" w:rsidRDefault="005A567D" w:rsidP="008F1473">
            <w:pPr>
              <w:pStyle w:val="Caption"/>
              <w:keepNext/>
              <w:jc w:val="center"/>
              <w:rPr>
                <w:lang w:val="en-US"/>
              </w:rPr>
            </w:pPr>
            <w:r w:rsidRPr="00F25B04">
              <w:rPr>
                <w:lang w:val="en-US"/>
              </w:rPr>
              <w:t>85/0.6</w:t>
            </w:r>
          </w:p>
        </w:tc>
        <w:tc>
          <w:tcPr>
            <w:tcW w:w="908" w:type="dxa"/>
            <w:vAlign w:val="center"/>
          </w:tcPr>
          <w:p w14:paraId="688E8782" w14:textId="47D7DBAC" w:rsidR="005A567D" w:rsidRPr="00F25B04" w:rsidRDefault="005A567D" w:rsidP="008F1473">
            <w:pPr>
              <w:pStyle w:val="Caption"/>
              <w:keepNext/>
              <w:jc w:val="center"/>
              <w:rPr>
                <w:lang w:val="en-US"/>
              </w:rPr>
            </w:pPr>
            <w:r w:rsidRPr="00F25B04">
              <w:rPr>
                <w:lang w:val="en-US"/>
              </w:rPr>
              <w:t>83/0.7</w:t>
            </w:r>
          </w:p>
        </w:tc>
        <w:tc>
          <w:tcPr>
            <w:tcW w:w="908" w:type="dxa"/>
            <w:vAlign w:val="center"/>
          </w:tcPr>
          <w:p w14:paraId="3EF17831" w14:textId="1C90548D" w:rsidR="005A567D" w:rsidRPr="00F25B04" w:rsidRDefault="005A567D" w:rsidP="008F1473">
            <w:pPr>
              <w:pStyle w:val="Caption"/>
              <w:keepNext/>
              <w:jc w:val="center"/>
              <w:rPr>
                <w:lang w:val="en-US"/>
              </w:rPr>
            </w:pPr>
            <w:r w:rsidRPr="00F25B04">
              <w:rPr>
                <w:lang w:val="en-US"/>
              </w:rPr>
              <w:t>81/0.8</w:t>
            </w:r>
          </w:p>
        </w:tc>
        <w:tc>
          <w:tcPr>
            <w:tcW w:w="908" w:type="dxa"/>
            <w:vAlign w:val="center"/>
          </w:tcPr>
          <w:p w14:paraId="509CD434" w14:textId="68086AD4" w:rsidR="005A567D" w:rsidRPr="00F25B04" w:rsidRDefault="005A567D" w:rsidP="008F1473">
            <w:pPr>
              <w:pStyle w:val="Caption"/>
              <w:keepNext/>
              <w:jc w:val="center"/>
              <w:rPr>
                <w:lang w:val="en-US"/>
              </w:rPr>
            </w:pPr>
            <w:r w:rsidRPr="00F25B04">
              <w:rPr>
                <w:lang w:val="en-US"/>
              </w:rPr>
              <w:t>78/0.9</w:t>
            </w:r>
          </w:p>
        </w:tc>
        <w:tc>
          <w:tcPr>
            <w:tcW w:w="908" w:type="dxa"/>
            <w:vAlign w:val="center"/>
          </w:tcPr>
          <w:p w14:paraId="2B85B804" w14:textId="6C5E2642" w:rsidR="005A567D" w:rsidRPr="00F25B04" w:rsidRDefault="005A567D" w:rsidP="008F1473">
            <w:pPr>
              <w:pStyle w:val="Caption"/>
              <w:keepNext/>
              <w:jc w:val="center"/>
              <w:rPr>
                <w:lang w:val="en-US"/>
              </w:rPr>
            </w:pPr>
            <w:r w:rsidRPr="00F25B04">
              <w:rPr>
                <w:lang w:val="en-US"/>
              </w:rPr>
              <w:t>75/1.1</w:t>
            </w:r>
          </w:p>
        </w:tc>
        <w:tc>
          <w:tcPr>
            <w:tcW w:w="908" w:type="dxa"/>
            <w:vAlign w:val="center"/>
          </w:tcPr>
          <w:p w14:paraId="43F14539" w14:textId="33B7D1EE" w:rsidR="005A567D" w:rsidRPr="00F25B04" w:rsidRDefault="005A567D" w:rsidP="008F1473">
            <w:pPr>
              <w:pStyle w:val="Caption"/>
              <w:keepNext/>
              <w:jc w:val="center"/>
              <w:rPr>
                <w:lang w:val="en-US"/>
              </w:rPr>
            </w:pPr>
            <w:r w:rsidRPr="00F25B04">
              <w:rPr>
                <w:lang w:val="en-US"/>
              </w:rPr>
              <w:t>73/1.3</w:t>
            </w:r>
          </w:p>
        </w:tc>
        <w:tc>
          <w:tcPr>
            <w:tcW w:w="908" w:type="dxa"/>
            <w:vAlign w:val="center"/>
          </w:tcPr>
          <w:p w14:paraId="19F97865" w14:textId="3CB9A770" w:rsidR="005A567D" w:rsidRPr="00F25B04" w:rsidRDefault="005A567D" w:rsidP="008F1473">
            <w:pPr>
              <w:pStyle w:val="Caption"/>
              <w:keepNext/>
              <w:jc w:val="center"/>
              <w:rPr>
                <w:lang w:val="en-US"/>
              </w:rPr>
            </w:pPr>
            <w:r w:rsidRPr="00F25B04">
              <w:rPr>
                <w:lang w:val="en-US"/>
              </w:rPr>
              <w:t>69/1.6</w:t>
            </w:r>
          </w:p>
        </w:tc>
        <w:tc>
          <w:tcPr>
            <w:tcW w:w="908" w:type="dxa"/>
          </w:tcPr>
          <w:p w14:paraId="128C889F" w14:textId="512C8050" w:rsidR="005A567D" w:rsidRPr="00F25B04" w:rsidRDefault="005A567D" w:rsidP="008F1473">
            <w:pPr>
              <w:pStyle w:val="Caption"/>
              <w:keepNext/>
              <w:jc w:val="center"/>
              <w:rPr>
                <w:lang w:val="en-US"/>
              </w:rPr>
            </w:pPr>
            <w:r w:rsidRPr="00F25B04">
              <w:rPr>
                <w:lang w:val="en-US"/>
              </w:rPr>
              <w:t>66/1.8</w:t>
            </w:r>
          </w:p>
        </w:tc>
        <w:tc>
          <w:tcPr>
            <w:tcW w:w="908" w:type="dxa"/>
          </w:tcPr>
          <w:p w14:paraId="3461EBA4" w14:textId="095BF9C7" w:rsidR="005A567D" w:rsidRPr="00F25B04" w:rsidRDefault="005A567D" w:rsidP="008F1473">
            <w:pPr>
              <w:pStyle w:val="Caption"/>
              <w:keepNext/>
              <w:jc w:val="center"/>
              <w:rPr>
                <w:lang w:val="en-US"/>
              </w:rPr>
            </w:pPr>
            <w:r w:rsidRPr="00F25B04">
              <w:rPr>
                <w:lang w:val="en-US"/>
              </w:rPr>
              <w:t>63/2.1</w:t>
            </w:r>
          </w:p>
        </w:tc>
        <w:tc>
          <w:tcPr>
            <w:tcW w:w="908" w:type="dxa"/>
          </w:tcPr>
          <w:p w14:paraId="2B99CF0B" w14:textId="63DE482A" w:rsidR="005A567D" w:rsidRPr="00F25B04" w:rsidRDefault="005A567D" w:rsidP="008F1473">
            <w:pPr>
              <w:pStyle w:val="Caption"/>
              <w:keepNext/>
              <w:jc w:val="center"/>
              <w:rPr>
                <w:lang w:val="en-US"/>
              </w:rPr>
            </w:pPr>
            <w:r w:rsidRPr="00F25B04">
              <w:rPr>
                <w:lang w:val="en-US"/>
              </w:rPr>
              <w:t>60/2.4</w:t>
            </w:r>
          </w:p>
        </w:tc>
      </w:tr>
      <w:tr w:rsidR="005A567D" w:rsidRPr="0081426F" w14:paraId="36A297C8" w14:textId="77777777" w:rsidTr="00F25B04">
        <w:trPr>
          <w:jc w:val="center"/>
        </w:trPr>
        <w:tc>
          <w:tcPr>
            <w:tcW w:w="883" w:type="dxa"/>
            <w:vMerge/>
            <w:vAlign w:val="center"/>
          </w:tcPr>
          <w:p w14:paraId="29B6B5B8" w14:textId="77777777" w:rsidR="005A567D" w:rsidRPr="00F25B04" w:rsidRDefault="005A567D" w:rsidP="009B1930">
            <w:pPr>
              <w:pStyle w:val="Caption"/>
              <w:keepNext/>
              <w:jc w:val="center"/>
              <w:rPr>
                <w:lang w:val="en-US"/>
              </w:rPr>
            </w:pPr>
          </w:p>
        </w:tc>
        <w:tc>
          <w:tcPr>
            <w:tcW w:w="416" w:type="dxa"/>
            <w:vAlign w:val="center"/>
          </w:tcPr>
          <w:p w14:paraId="61660AFD" w14:textId="2DF72D89" w:rsidR="005A567D" w:rsidRPr="00F25B04" w:rsidRDefault="005A567D" w:rsidP="009B1930">
            <w:pPr>
              <w:pStyle w:val="Caption"/>
              <w:keepNext/>
              <w:jc w:val="center"/>
              <w:rPr>
                <w:lang w:val="en-US"/>
              </w:rPr>
            </w:pPr>
            <w:r w:rsidRPr="00F25B04">
              <w:rPr>
                <w:lang w:val="en-US"/>
              </w:rPr>
              <w:t>6</w:t>
            </w:r>
          </w:p>
        </w:tc>
        <w:tc>
          <w:tcPr>
            <w:tcW w:w="416" w:type="dxa"/>
            <w:vMerge/>
            <w:vAlign w:val="center"/>
          </w:tcPr>
          <w:p w14:paraId="22C08020" w14:textId="77777777" w:rsidR="005A567D" w:rsidRPr="00F25B04" w:rsidRDefault="005A567D" w:rsidP="009B1930">
            <w:pPr>
              <w:pStyle w:val="Caption"/>
              <w:keepNext/>
              <w:jc w:val="center"/>
              <w:rPr>
                <w:lang w:val="en-US"/>
              </w:rPr>
            </w:pPr>
          </w:p>
        </w:tc>
        <w:tc>
          <w:tcPr>
            <w:tcW w:w="908" w:type="dxa"/>
            <w:vAlign w:val="center"/>
          </w:tcPr>
          <w:p w14:paraId="4E001AE6" w14:textId="0D8B3057" w:rsidR="005A567D" w:rsidRPr="00F25B04" w:rsidRDefault="005A567D" w:rsidP="009B1930">
            <w:pPr>
              <w:pStyle w:val="Caption"/>
              <w:keepNext/>
              <w:jc w:val="center"/>
              <w:rPr>
                <w:lang w:val="en-US"/>
              </w:rPr>
            </w:pPr>
            <w:r w:rsidRPr="00F25B04">
              <w:rPr>
                <w:lang w:val="en-US"/>
              </w:rPr>
              <w:t>86/0.5</w:t>
            </w:r>
          </w:p>
        </w:tc>
        <w:tc>
          <w:tcPr>
            <w:tcW w:w="908" w:type="dxa"/>
            <w:vAlign w:val="center"/>
          </w:tcPr>
          <w:p w14:paraId="7514CA22" w14:textId="2FCA38D9" w:rsidR="005A567D" w:rsidRPr="00F25B04" w:rsidRDefault="005A567D" w:rsidP="009B1930">
            <w:pPr>
              <w:pStyle w:val="Caption"/>
              <w:keepNext/>
              <w:jc w:val="center"/>
              <w:rPr>
                <w:lang w:val="en-US"/>
              </w:rPr>
            </w:pPr>
            <w:r w:rsidRPr="00F25B04">
              <w:rPr>
                <w:lang w:val="en-US"/>
              </w:rPr>
              <w:t>84/0.6</w:t>
            </w:r>
          </w:p>
        </w:tc>
        <w:tc>
          <w:tcPr>
            <w:tcW w:w="908" w:type="dxa"/>
            <w:vAlign w:val="center"/>
          </w:tcPr>
          <w:p w14:paraId="399B7FBA" w14:textId="476FA743" w:rsidR="005A567D" w:rsidRPr="00F25B04" w:rsidRDefault="005A567D" w:rsidP="009B1930">
            <w:pPr>
              <w:pStyle w:val="Caption"/>
              <w:keepNext/>
              <w:jc w:val="center"/>
              <w:rPr>
                <w:lang w:val="en-US"/>
              </w:rPr>
            </w:pPr>
            <w:r w:rsidRPr="00F25B04">
              <w:rPr>
                <w:lang w:val="en-US"/>
              </w:rPr>
              <w:t>81/0.8</w:t>
            </w:r>
          </w:p>
        </w:tc>
        <w:tc>
          <w:tcPr>
            <w:tcW w:w="908" w:type="dxa"/>
            <w:vAlign w:val="center"/>
          </w:tcPr>
          <w:p w14:paraId="1D7FC256" w14:textId="7409C236" w:rsidR="005A567D" w:rsidRPr="00F25B04" w:rsidRDefault="005A567D" w:rsidP="009B1930">
            <w:pPr>
              <w:pStyle w:val="Caption"/>
              <w:keepNext/>
              <w:jc w:val="center"/>
              <w:rPr>
                <w:lang w:val="en-US"/>
              </w:rPr>
            </w:pPr>
            <w:r w:rsidRPr="00F25B04">
              <w:rPr>
                <w:lang w:val="en-US"/>
              </w:rPr>
              <w:t>78/0.9</w:t>
            </w:r>
          </w:p>
        </w:tc>
        <w:tc>
          <w:tcPr>
            <w:tcW w:w="908" w:type="dxa"/>
            <w:vAlign w:val="center"/>
          </w:tcPr>
          <w:p w14:paraId="494F26D2" w14:textId="6274B4FE" w:rsidR="005A567D" w:rsidRPr="00F25B04" w:rsidRDefault="005A567D" w:rsidP="009B1930">
            <w:pPr>
              <w:pStyle w:val="Caption"/>
              <w:keepNext/>
              <w:jc w:val="center"/>
              <w:rPr>
                <w:lang w:val="en-US"/>
              </w:rPr>
            </w:pPr>
            <w:r w:rsidRPr="00F25B04">
              <w:rPr>
                <w:lang w:val="en-US"/>
              </w:rPr>
              <w:t>76/1</w:t>
            </w:r>
          </w:p>
        </w:tc>
        <w:tc>
          <w:tcPr>
            <w:tcW w:w="908" w:type="dxa"/>
            <w:vAlign w:val="center"/>
          </w:tcPr>
          <w:p w14:paraId="7C912E5C" w14:textId="32506484" w:rsidR="005A567D" w:rsidRPr="00F25B04" w:rsidRDefault="005A567D" w:rsidP="009B1930">
            <w:pPr>
              <w:pStyle w:val="Caption"/>
              <w:keepNext/>
              <w:jc w:val="center"/>
              <w:rPr>
                <w:lang w:val="en-US"/>
              </w:rPr>
            </w:pPr>
            <w:r w:rsidRPr="00F25B04">
              <w:rPr>
                <w:lang w:val="en-US"/>
              </w:rPr>
              <w:t>73/1.2</w:t>
            </w:r>
          </w:p>
        </w:tc>
        <w:tc>
          <w:tcPr>
            <w:tcW w:w="908" w:type="dxa"/>
            <w:vAlign w:val="center"/>
          </w:tcPr>
          <w:p w14:paraId="68AC8B16" w14:textId="0AF60E48" w:rsidR="005A567D" w:rsidRPr="00F25B04" w:rsidRDefault="005A567D" w:rsidP="009B1930">
            <w:pPr>
              <w:pStyle w:val="Caption"/>
              <w:keepNext/>
              <w:jc w:val="center"/>
              <w:rPr>
                <w:lang w:val="en-US"/>
              </w:rPr>
            </w:pPr>
            <w:r w:rsidRPr="00F25B04">
              <w:rPr>
                <w:lang w:val="en-US"/>
              </w:rPr>
              <w:t>70/1.5</w:t>
            </w:r>
          </w:p>
        </w:tc>
        <w:tc>
          <w:tcPr>
            <w:tcW w:w="908" w:type="dxa"/>
          </w:tcPr>
          <w:p w14:paraId="3E60BB03" w14:textId="456DF7F4" w:rsidR="005A567D" w:rsidRPr="00F25B04" w:rsidRDefault="005A567D" w:rsidP="009B1930">
            <w:pPr>
              <w:pStyle w:val="Caption"/>
              <w:keepNext/>
              <w:jc w:val="center"/>
              <w:rPr>
                <w:lang w:val="en-US"/>
              </w:rPr>
            </w:pPr>
            <w:r w:rsidRPr="00F25B04">
              <w:rPr>
                <w:lang w:val="en-US"/>
              </w:rPr>
              <w:t>68/1.7</w:t>
            </w:r>
          </w:p>
        </w:tc>
        <w:tc>
          <w:tcPr>
            <w:tcW w:w="908" w:type="dxa"/>
          </w:tcPr>
          <w:p w14:paraId="1FF32AC6" w14:textId="35939A73" w:rsidR="005A567D" w:rsidRPr="00F25B04" w:rsidRDefault="005A567D" w:rsidP="009B1930">
            <w:pPr>
              <w:pStyle w:val="Caption"/>
              <w:keepNext/>
              <w:jc w:val="center"/>
              <w:rPr>
                <w:lang w:val="en-US"/>
              </w:rPr>
            </w:pPr>
            <w:r w:rsidRPr="00F25B04">
              <w:rPr>
                <w:lang w:val="en-US"/>
              </w:rPr>
              <w:t>64/2</w:t>
            </w:r>
          </w:p>
        </w:tc>
        <w:tc>
          <w:tcPr>
            <w:tcW w:w="908" w:type="dxa"/>
          </w:tcPr>
          <w:p w14:paraId="4EBCA8BF" w14:textId="596A653A" w:rsidR="005A567D" w:rsidRPr="00F25B04" w:rsidRDefault="005A567D" w:rsidP="009B1930">
            <w:pPr>
              <w:pStyle w:val="Caption"/>
              <w:keepNext/>
              <w:jc w:val="center"/>
              <w:rPr>
                <w:lang w:val="en-US"/>
              </w:rPr>
            </w:pPr>
            <w:r w:rsidRPr="00F25B04">
              <w:rPr>
                <w:lang w:val="en-US"/>
              </w:rPr>
              <w:t>62/2.3</w:t>
            </w:r>
          </w:p>
        </w:tc>
      </w:tr>
      <w:tr w:rsidR="005A567D" w:rsidRPr="0081426F" w14:paraId="1FD78D83" w14:textId="77777777" w:rsidTr="00F25B04">
        <w:trPr>
          <w:jc w:val="center"/>
        </w:trPr>
        <w:tc>
          <w:tcPr>
            <w:tcW w:w="883" w:type="dxa"/>
            <w:vMerge/>
            <w:vAlign w:val="center"/>
          </w:tcPr>
          <w:p w14:paraId="48D04D09" w14:textId="77777777" w:rsidR="005A567D" w:rsidRPr="00F25B04" w:rsidRDefault="005A567D" w:rsidP="0011223E">
            <w:pPr>
              <w:pStyle w:val="Caption"/>
              <w:keepNext/>
              <w:jc w:val="center"/>
              <w:rPr>
                <w:lang w:val="en-US"/>
              </w:rPr>
            </w:pPr>
          </w:p>
        </w:tc>
        <w:tc>
          <w:tcPr>
            <w:tcW w:w="416" w:type="dxa"/>
            <w:vAlign w:val="center"/>
          </w:tcPr>
          <w:p w14:paraId="7A281CF8" w14:textId="7E9AAD6B" w:rsidR="005A567D" w:rsidRPr="00F25B04" w:rsidRDefault="005A567D" w:rsidP="0011223E">
            <w:pPr>
              <w:pStyle w:val="Caption"/>
              <w:keepNext/>
              <w:jc w:val="center"/>
              <w:rPr>
                <w:lang w:val="en-US"/>
              </w:rPr>
            </w:pPr>
            <w:r w:rsidRPr="00F25B04">
              <w:rPr>
                <w:lang w:val="en-US"/>
              </w:rPr>
              <w:t>7</w:t>
            </w:r>
          </w:p>
        </w:tc>
        <w:tc>
          <w:tcPr>
            <w:tcW w:w="416" w:type="dxa"/>
            <w:vMerge/>
            <w:vAlign w:val="center"/>
          </w:tcPr>
          <w:p w14:paraId="6FEC59F7" w14:textId="77777777" w:rsidR="005A567D" w:rsidRPr="00F25B04" w:rsidRDefault="005A567D" w:rsidP="0011223E">
            <w:pPr>
              <w:pStyle w:val="Caption"/>
              <w:keepNext/>
              <w:jc w:val="center"/>
              <w:rPr>
                <w:lang w:val="en-US"/>
              </w:rPr>
            </w:pPr>
          </w:p>
        </w:tc>
        <w:tc>
          <w:tcPr>
            <w:tcW w:w="908" w:type="dxa"/>
            <w:vAlign w:val="center"/>
          </w:tcPr>
          <w:p w14:paraId="59444CF1" w14:textId="18979B6E"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2C48AF44" w14:textId="2B3AC676"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7B7884E3" w14:textId="25919E72" w:rsidR="005A567D" w:rsidRPr="00F25B04" w:rsidRDefault="005A567D" w:rsidP="0011223E">
            <w:pPr>
              <w:pStyle w:val="Caption"/>
              <w:keepNext/>
              <w:jc w:val="center"/>
              <w:rPr>
                <w:lang w:val="en-US"/>
              </w:rPr>
            </w:pPr>
            <w:r w:rsidRPr="00F25B04">
              <w:rPr>
                <w:lang w:val="en-US"/>
              </w:rPr>
              <w:t>82/0.8</w:t>
            </w:r>
          </w:p>
        </w:tc>
        <w:tc>
          <w:tcPr>
            <w:tcW w:w="908" w:type="dxa"/>
            <w:vAlign w:val="center"/>
          </w:tcPr>
          <w:p w14:paraId="598EF9B7" w14:textId="7FD7AA45"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5D0EC80E" w14:textId="57160C0A" w:rsidR="005A567D" w:rsidRPr="00F25B04" w:rsidRDefault="005A567D" w:rsidP="0011223E">
            <w:pPr>
              <w:pStyle w:val="Caption"/>
              <w:keepNext/>
              <w:jc w:val="center"/>
              <w:rPr>
                <w:lang w:val="en-US"/>
              </w:rPr>
            </w:pPr>
            <w:r w:rsidRPr="00F25B04">
              <w:rPr>
                <w:lang w:val="en-US"/>
              </w:rPr>
              <w:t>76/1</w:t>
            </w:r>
          </w:p>
        </w:tc>
        <w:tc>
          <w:tcPr>
            <w:tcW w:w="908" w:type="dxa"/>
            <w:vAlign w:val="center"/>
          </w:tcPr>
          <w:p w14:paraId="1B1DB47A" w14:textId="5ED41D8B" w:rsidR="005A567D" w:rsidRPr="00F25B04" w:rsidRDefault="005A567D" w:rsidP="0011223E">
            <w:pPr>
              <w:pStyle w:val="Caption"/>
              <w:keepNext/>
              <w:jc w:val="center"/>
              <w:rPr>
                <w:lang w:val="en-US"/>
              </w:rPr>
            </w:pPr>
            <w:r w:rsidRPr="00F25B04">
              <w:rPr>
                <w:lang w:val="en-US"/>
              </w:rPr>
              <w:t>73/1.2</w:t>
            </w:r>
          </w:p>
        </w:tc>
        <w:tc>
          <w:tcPr>
            <w:tcW w:w="908" w:type="dxa"/>
            <w:vAlign w:val="center"/>
          </w:tcPr>
          <w:p w14:paraId="5DA17BAB" w14:textId="1AC9ACDF" w:rsidR="005A567D" w:rsidRPr="00F25B04" w:rsidRDefault="005A567D" w:rsidP="0011223E">
            <w:pPr>
              <w:pStyle w:val="Caption"/>
              <w:keepNext/>
              <w:jc w:val="center"/>
              <w:rPr>
                <w:lang w:val="en-US"/>
              </w:rPr>
            </w:pPr>
            <w:r w:rsidRPr="00F25B04">
              <w:rPr>
                <w:lang w:val="en-US"/>
              </w:rPr>
              <w:t>71/1.5</w:t>
            </w:r>
          </w:p>
        </w:tc>
        <w:tc>
          <w:tcPr>
            <w:tcW w:w="908" w:type="dxa"/>
          </w:tcPr>
          <w:p w14:paraId="171236AD" w14:textId="754CCFD1" w:rsidR="005A567D" w:rsidRPr="00F25B04" w:rsidRDefault="005A567D" w:rsidP="0011223E">
            <w:pPr>
              <w:pStyle w:val="Caption"/>
              <w:keepNext/>
              <w:jc w:val="center"/>
              <w:rPr>
                <w:lang w:val="en-US"/>
              </w:rPr>
            </w:pPr>
            <w:r w:rsidRPr="00F25B04">
              <w:rPr>
                <w:lang w:val="en-US"/>
              </w:rPr>
              <w:t>68/1.7</w:t>
            </w:r>
          </w:p>
        </w:tc>
        <w:tc>
          <w:tcPr>
            <w:tcW w:w="908" w:type="dxa"/>
          </w:tcPr>
          <w:p w14:paraId="30C83F60" w14:textId="1B89F555" w:rsidR="005A567D" w:rsidRPr="00F25B04" w:rsidRDefault="005A567D" w:rsidP="0011223E">
            <w:pPr>
              <w:pStyle w:val="Caption"/>
              <w:keepNext/>
              <w:jc w:val="center"/>
              <w:rPr>
                <w:lang w:val="en-US"/>
              </w:rPr>
            </w:pPr>
            <w:r w:rsidRPr="00F25B04">
              <w:rPr>
                <w:lang w:val="en-US"/>
              </w:rPr>
              <w:t>65/1.9</w:t>
            </w:r>
          </w:p>
        </w:tc>
        <w:tc>
          <w:tcPr>
            <w:tcW w:w="908" w:type="dxa"/>
          </w:tcPr>
          <w:p w14:paraId="0D340604" w14:textId="27BF50E3" w:rsidR="005A567D" w:rsidRPr="00F25B04" w:rsidRDefault="005A567D" w:rsidP="0011223E">
            <w:pPr>
              <w:pStyle w:val="Caption"/>
              <w:keepNext/>
              <w:jc w:val="center"/>
              <w:rPr>
                <w:lang w:val="en-US" w:eastAsia="zh-CN"/>
              </w:rPr>
            </w:pPr>
            <w:r w:rsidRPr="00F25B04">
              <w:rPr>
                <w:lang w:val="en-US"/>
              </w:rPr>
              <w:t>63/2.2</w:t>
            </w:r>
          </w:p>
        </w:tc>
      </w:tr>
      <w:tr w:rsidR="005A567D" w:rsidRPr="0081426F" w14:paraId="66AEEA66" w14:textId="77777777" w:rsidTr="00F25B04">
        <w:trPr>
          <w:jc w:val="center"/>
        </w:trPr>
        <w:tc>
          <w:tcPr>
            <w:tcW w:w="883" w:type="dxa"/>
            <w:vMerge/>
            <w:vAlign w:val="center"/>
          </w:tcPr>
          <w:p w14:paraId="4B5E3B3F" w14:textId="77777777" w:rsidR="005A567D" w:rsidRPr="00F25B04" w:rsidRDefault="005A567D" w:rsidP="0011223E">
            <w:pPr>
              <w:pStyle w:val="Caption"/>
              <w:keepNext/>
              <w:jc w:val="center"/>
              <w:rPr>
                <w:lang w:val="en-US"/>
              </w:rPr>
            </w:pPr>
          </w:p>
        </w:tc>
        <w:tc>
          <w:tcPr>
            <w:tcW w:w="416" w:type="dxa"/>
            <w:vAlign w:val="center"/>
          </w:tcPr>
          <w:p w14:paraId="7913C93C" w14:textId="0EFBDB1C" w:rsidR="005A567D" w:rsidRPr="00F25B04" w:rsidRDefault="005A567D" w:rsidP="0011223E">
            <w:pPr>
              <w:pStyle w:val="Caption"/>
              <w:keepNext/>
              <w:jc w:val="center"/>
              <w:rPr>
                <w:lang w:val="en-US"/>
              </w:rPr>
            </w:pPr>
            <w:r w:rsidRPr="00F25B04">
              <w:rPr>
                <w:lang w:val="en-US"/>
              </w:rPr>
              <w:t>8</w:t>
            </w:r>
          </w:p>
        </w:tc>
        <w:tc>
          <w:tcPr>
            <w:tcW w:w="416" w:type="dxa"/>
            <w:vMerge/>
            <w:vAlign w:val="center"/>
          </w:tcPr>
          <w:p w14:paraId="071BEB7A" w14:textId="77777777" w:rsidR="005A567D" w:rsidRPr="00F25B04" w:rsidRDefault="005A567D" w:rsidP="0011223E">
            <w:pPr>
              <w:pStyle w:val="Caption"/>
              <w:keepNext/>
              <w:jc w:val="center"/>
              <w:rPr>
                <w:lang w:val="en-US"/>
              </w:rPr>
            </w:pPr>
          </w:p>
        </w:tc>
        <w:tc>
          <w:tcPr>
            <w:tcW w:w="908" w:type="dxa"/>
            <w:vAlign w:val="center"/>
          </w:tcPr>
          <w:p w14:paraId="5525515B" w14:textId="6634A7F9"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13AEE614" w14:textId="0E62FED3"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37BD54D3" w14:textId="6A988955" w:rsidR="005A567D" w:rsidRPr="00F25B04" w:rsidRDefault="005A567D" w:rsidP="0011223E">
            <w:pPr>
              <w:pStyle w:val="Caption"/>
              <w:keepNext/>
              <w:jc w:val="center"/>
              <w:rPr>
                <w:lang w:val="en-US"/>
              </w:rPr>
            </w:pPr>
            <w:r w:rsidRPr="00F25B04">
              <w:rPr>
                <w:lang w:val="en-US"/>
              </w:rPr>
              <w:t>82/0.7</w:t>
            </w:r>
          </w:p>
        </w:tc>
        <w:tc>
          <w:tcPr>
            <w:tcW w:w="908" w:type="dxa"/>
            <w:vAlign w:val="center"/>
          </w:tcPr>
          <w:p w14:paraId="756BE808" w14:textId="1A388349"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47B182C0" w14:textId="016196B1" w:rsidR="005A567D" w:rsidRPr="00F25B04" w:rsidRDefault="005A567D" w:rsidP="0011223E">
            <w:pPr>
              <w:pStyle w:val="Caption"/>
              <w:keepNext/>
              <w:jc w:val="center"/>
              <w:rPr>
                <w:lang w:val="en-US"/>
              </w:rPr>
            </w:pPr>
            <w:r w:rsidRPr="00F25B04">
              <w:rPr>
                <w:lang w:val="en-US"/>
              </w:rPr>
              <w:t>76/1</w:t>
            </w:r>
          </w:p>
        </w:tc>
        <w:tc>
          <w:tcPr>
            <w:tcW w:w="908" w:type="dxa"/>
            <w:vAlign w:val="center"/>
          </w:tcPr>
          <w:p w14:paraId="7FF1E5B9" w14:textId="7ADD64A4" w:rsidR="005A567D" w:rsidRPr="00F25B04" w:rsidRDefault="005A567D" w:rsidP="0011223E">
            <w:pPr>
              <w:pStyle w:val="Caption"/>
              <w:keepNext/>
              <w:jc w:val="center"/>
              <w:rPr>
                <w:lang w:val="en-US"/>
              </w:rPr>
            </w:pPr>
            <w:r w:rsidRPr="00F25B04">
              <w:rPr>
                <w:lang w:val="en-US"/>
              </w:rPr>
              <w:t>74/1.2</w:t>
            </w:r>
          </w:p>
        </w:tc>
        <w:tc>
          <w:tcPr>
            <w:tcW w:w="908" w:type="dxa"/>
            <w:vAlign w:val="center"/>
          </w:tcPr>
          <w:p w14:paraId="7E06F293" w14:textId="38B6DC37" w:rsidR="005A567D" w:rsidRPr="00F25B04" w:rsidRDefault="005A567D" w:rsidP="0011223E">
            <w:pPr>
              <w:pStyle w:val="Caption"/>
              <w:keepNext/>
              <w:jc w:val="center"/>
              <w:rPr>
                <w:lang w:val="en-US"/>
              </w:rPr>
            </w:pPr>
            <w:r w:rsidRPr="00F25B04">
              <w:rPr>
                <w:lang w:val="en-US"/>
              </w:rPr>
              <w:t>72/1.4</w:t>
            </w:r>
          </w:p>
        </w:tc>
        <w:tc>
          <w:tcPr>
            <w:tcW w:w="908" w:type="dxa"/>
          </w:tcPr>
          <w:p w14:paraId="6B94E1B8" w14:textId="4B63A92C" w:rsidR="005A567D" w:rsidRPr="00F25B04" w:rsidRDefault="005A567D" w:rsidP="0011223E">
            <w:pPr>
              <w:pStyle w:val="Caption"/>
              <w:keepNext/>
              <w:jc w:val="center"/>
              <w:rPr>
                <w:lang w:val="en-US"/>
              </w:rPr>
            </w:pPr>
            <w:r w:rsidRPr="00F25B04">
              <w:rPr>
                <w:lang w:val="en-US"/>
              </w:rPr>
              <w:t>70/1.7</w:t>
            </w:r>
          </w:p>
        </w:tc>
        <w:tc>
          <w:tcPr>
            <w:tcW w:w="908" w:type="dxa"/>
          </w:tcPr>
          <w:p w14:paraId="49A43479" w14:textId="0E3F04B6" w:rsidR="005A567D" w:rsidRPr="00F25B04" w:rsidRDefault="005A567D" w:rsidP="0011223E">
            <w:pPr>
              <w:pStyle w:val="Caption"/>
              <w:keepNext/>
              <w:jc w:val="center"/>
              <w:rPr>
                <w:lang w:val="en-US"/>
              </w:rPr>
            </w:pPr>
            <w:r w:rsidRPr="00F25B04">
              <w:rPr>
                <w:lang w:val="en-US"/>
              </w:rPr>
              <w:t>67/1.9</w:t>
            </w:r>
          </w:p>
        </w:tc>
        <w:tc>
          <w:tcPr>
            <w:tcW w:w="908" w:type="dxa"/>
          </w:tcPr>
          <w:p w14:paraId="3B7DDDB3" w14:textId="066C3161" w:rsidR="005A567D" w:rsidRPr="00F25B04" w:rsidRDefault="005A567D" w:rsidP="0011223E">
            <w:pPr>
              <w:pStyle w:val="Caption"/>
              <w:keepNext/>
              <w:jc w:val="center"/>
              <w:rPr>
                <w:lang w:val="en-US"/>
              </w:rPr>
            </w:pPr>
            <w:r w:rsidRPr="00F25B04">
              <w:rPr>
                <w:lang w:val="en-US"/>
              </w:rPr>
              <w:t>64/2.2</w:t>
            </w:r>
          </w:p>
        </w:tc>
      </w:tr>
      <w:tr w:rsidR="005A567D" w:rsidRPr="0081426F" w14:paraId="726F8794" w14:textId="77777777" w:rsidTr="00F25B04">
        <w:trPr>
          <w:jc w:val="center"/>
        </w:trPr>
        <w:tc>
          <w:tcPr>
            <w:tcW w:w="883" w:type="dxa"/>
            <w:vMerge/>
            <w:vAlign w:val="center"/>
          </w:tcPr>
          <w:p w14:paraId="19FD5FC7" w14:textId="77777777" w:rsidR="005A567D" w:rsidRPr="00F25B04" w:rsidRDefault="005A567D" w:rsidP="0011223E">
            <w:pPr>
              <w:pStyle w:val="Caption"/>
              <w:keepNext/>
              <w:jc w:val="center"/>
              <w:rPr>
                <w:lang w:val="en-US"/>
              </w:rPr>
            </w:pPr>
          </w:p>
        </w:tc>
        <w:tc>
          <w:tcPr>
            <w:tcW w:w="416" w:type="dxa"/>
            <w:vAlign w:val="center"/>
          </w:tcPr>
          <w:p w14:paraId="28500DDE" w14:textId="6F1170C0" w:rsidR="005A567D" w:rsidRPr="00F25B04" w:rsidRDefault="005A567D" w:rsidP="0011223E">
            <w:pPr>
              <w:pStyle w:val="Caption"/>
              <w:keepNext/>
              <w:jc w:val="center"/>
              <w:rPr>
                <w:lang w:val="en-US"/>
              </w:rPr>
            </w:pPr>
            <w:r w:rsidRPr="00F25B04">
              <w:rPr>
                <w:lang w:val="en-US"/>
              </w:rPr>
              <w:t>9</w:t>
            </w:r>
          </w:p>
        </w:tc>
        <w:tc>
          <w:tcPr>
            <w:tcW w:w="416" w:type="dxa"/>
            <w:vMerge/>
            <w:vAlign w:val="center"/>
          </w:tcPr>
          <w:p w14:paraId="2230B672" w14:textId="77777777" w:rsidR="005A567D" w:rsidRPr="00F25B04" w:rsidRDefault="005A567D" w:rsidP="0011223E">
            <w:pPr>
              <w:pStyle w:val="Caption"/>
              <w:keepNext/>
              <w:jc w:val="center"/>
              <w:rPr>
                <w:lang w:val="en-US"/>
              </w:rPr>
            </w:pPr>
          </w:p>
        </w:tc>
        <w:tc>
          <w:tcPr>
            <w:tcW w:w="908" w:type="dxa"/>
            <w:vAlign w:val="center"/>
          </w:tcPr>
          <w:p w14:paraId="41D4011D" w14:textId="492E1CDA" w:rsidR="005A567D" w:rsidRPr="00F25B04" w:rsidRDefault="005A567D" w:rsidP="0011223E">
            <w:pPr>
              <w:pStyle w:val="Caption"/>
              <w:keepNext/>
              <w:jc w:val="center"/>
              <w:rPr>
                <w:lang w:val="en-US"/>
              </w:rPr>
            </w:pPr>
            <w:r w:rsidRPr="00F25B04">
              <w:rPr>
                <w:lang w:val="en-US"/>
              </w:rPr>
              <w:t>86/0.5</w:t>
            </w:r>
          </w:p>
        </w:tc>
        <w:tc>
          <w:tcPr>
            <w:tcW w:w="908" w:type="dxa"/>
            <w:vAlign w:val="center"/>
          </w:tcPr>
          <w:p w14:paraId="7D3B9D3C" w14:textId="073F4E13" w:rsidR="005A567D" w:rsidRPr="00F25B04" w:rsidRDefault="005A567D" w:rsidP="0011223E">
            <w:pPr>
              <w:pStyle w:val="Caption"/>
              <w:keepNext/>
              <w:jc w:val="center"/>
              <w:rPr>
                <w:lang w:val="en-US"/>
              </w:rPr>
            </w:pPr>
            <w:r w:rsidRPr="00F25B04">
              <w:rPr>
                <w:lang w:val="en-US"/>
              </w:rPr>
              <w:t>84/0.6</w:t>
            </w:r>
          </w:p>
        </w:tc>
        <w:tc>
          <w:tcPr>
            <w:tcW w:w="908" w:type="dxa"/>
            <w:vAlign w:val="center"/>
          </w:tcPr>
          <w:p w14:paraId="730BEF9E" w14:textId="21C75EB2" w:rsidR="005A567D" w:rsidRPr="00F25B04" w:rsidRDefault="005A567D" w:rsidP="0011223E">
            <w:pPr>
              <w:pStyle w:val="Caption"/>
              <w:keepNext/>
              <w:jc w:val="center"/>
              <w:rPr>
                <w:lang w:val="en-US"/>
              </w:rPr>
            </w:pPr>
            <w:r w:rsidRPr="00F25B04">
              <w:rPr>
                <w:lang w:val="en-US"/>
              </w:rPr>
              <w:t>82/08</w:t>
            </w:r>
          </w:p>
        </w:tc>
        <w:tc>
          <w:tcPr>
            <w:tcW w:w="908" w:type="dxa"/>
            <w:vAlign w:val="center"/>
          </w:tcPr>
          <w:p w14:paraId="2BF48519" w14:textId="75F5666E" w:rsidR="005A567D" w:rsidRPr="00F25B04" w:rsidRDefault="005A567D" w:rsidP="0011223E">
            <w:pPr>
              <w:pStyle w:val="Caption"/>
              <w:keepNext/>
              <w:jc w:val="center"/>
              <w:rPr>
                <w:lang w:val="en-US"/>
              </w:rPr>
            </w:pPr>
            <w:r w:rsidRPr="00F25B04">
              <w:rPr>
                <w:lang w:val="en-US"/>
              </w:rPr>
              <w:t>79/0.9</w:t>
            </w:r>
          </w:p>
        </w:tc>
        <w:tc>
          <w:tcPr>
            <w:tcW w:w="908" w:type="dxa"/>
            <w:vAlign w:val="center"/>
          </w:tcPr>
          <w:p w14:paraId="5EA2DDEE" w14:textId="37C7CF0B" w:rsidR="005A567D" w:rsidRPr="00F25B04" w:rsidRDefault="005A567D" w:rsidP="0011223E">
            <w:pPr>
              <w:pStyle w:val="Caption"/>
              <w:keepNext/>
              <w:jc w:val="center"/>
              <w:rPr>
                <w:lang w:val="en-US"/>
              </w:rPr>
            </w:pPr>
            <w:r w:rsidRPr="00F25B04">
              <w:rPr>
                <w:lang w:val="en-US"/>
              </w:rPr>
              <w:t>77/1</w:t>
            </w:r>
          </w:p>
        </w:tc>
        <w:tc>
          <w:tcPr>
            <w:tcW w:w="908" w:type="dxa"/>
            <w:vAlign w:val="center"/>
          </w:tcPr>
          <w:p w14:paraId="2928E91A" w14:textId="085224DD" w:rsidR="005A567D" w:rsidRPr="00F25B04" w:rsidRDefault="005A567D" w:rsidP="0011223E">
            <w:pPr>
              <w:pStyle w:val="Caption"/>
              <w:keepNext/>
              <w:jc w:val="center"/>
              <w:rPr>
                <w:lang w:val="en-US"/>
              </w:rPr>
            </w:pPr>
            <w:r w:rsidRPr="00F25B04">
              <w:rPr>
                <w:lang w:val="en-US"/>
              </w:rPr>
              <w:t>74/1.3</w:t>
            </w:r>
          </w:p>
        </w:tc>
        <w:tc>
          <w:tcPr>
            <w:tcW w:w="908" w:type="dxa"/>
            <w:vAlign w:val="center"/>
          </w:tcPr>
          <w:p w14:paraId="218344AB" w14:textId="57E99608" w:rsidR="005A567D" w:rsidRPr="00F25B04" w:rsidRDefault="005A567D" w:rsidP="0011223E">
            <w:pPr>
              <w:pStyle w:val="Caption"/>
              <w:keepNext/>
              <w:jc w:val="center"/>
              <w:rPr>
                <w:lang w:val="en-US"/>
              </w:rPr>
            </w:pPr>
            <w:r w:rsidRPr="00F25B04">
              <w:rPr>
                <w:lang w:val="en-US"/>
              </w:rPr>
              <w:t>72/1.5</w:t>
            </w:r>
          </w:p>
        </w:tc>
        <w:tc>
          <w:tcPr>
            <w:tcW w:w="908" w:type="dxa"/>
          </w:tcPr>
          <w:p w14:paraId="43EE0CC4" w14:textId="1B2A067A" w:rsidR="005A567D" w:rsidRPr="00F25B04" w:rsidRDefault="005A567D" w:rsidP="0011223E">
            <w:pPr>
              <w:pStyle w:val="Caption"/>
              <w:keepNext/>
              <w:jc w:val="center"/>
              <w:rPr>
                <w:lang w:val="en-US"/>
              </w:rPr>
            </w:pPr>
            <w:r w:rsidRPr="00F25B04">
              <w:rPr>
                <w:lang w:val="en-US"/>
              </w:rPr>
              <w:t>70/1.7</w:t>
            </w:r>
          </w:p>
        </w:tc>
        <w:tc>
          <w:tcPr>
            <w:tcW w:w="908" w:type="dxa"/>
          </w:tcPr>
          <w:p w14:paraId="1E6CA155" w14:textId="64183D66" w:rsidR="005A567D" w:rsidRPr="00F25B04" w:rsidRDefault="005A567D" w:rsidP="0011223E">
            <w:pPr>
              <w:pStyle w:val="Caption"/>
              <w:keepNext/>
              <w:jc w:val="center"/>
              <w:rPr>
                <w:lang w:val="en-US"/>
              </w:rPr>
            </w:pPr>
            <w:r w:rsidRPr="00F25B04">
              <w:rPr>
                <w:lang w:val="en-US"/>
              </w:rPr>
              <w:t>67/2</w:t>
            </w:r>
          </w:p>
        </w:tc>
        <w:tc>
          <w:tcPr>
            <w:tcW w:w="908" w:type="dxa"/>
          </w:tcPr>
          <w:p w14:paraId="48760375" w14:textId="77BE76A1" w:rsidR="005A567D" w:rsidRPr="00F25B04" w:rsidRDefault="005A567D" w:rsidP="0011223E">
            <w:pPr>
              <w:pStyle w:val="Caption"/>
              <w:keepNext/>
              <w:jc w:val="center"/>
              <w:rPr>
                <w:lang w:val="en-US"/>
              </w:rPr>
            </w:pPr>
            <w:r w:rsidRPr="00F25B04">
              <w:rPr>
                <w:lang w:val="en-US"/>
              </w:rPr>
              <w:t>64/2.2</w:t>
            </w:r>
          </w:p>
        </w:tc>
      </w:tr>
      <w:tr w:rsidR="005A567D" w:rsidRPr="0081426F" w14:paraId="75FAB4CE" w14:textId="77777777" w:rsidTr="00F25B04">
        <w:trPr>
          <w:jc w:val="center"/>
        </w:trPr>
        <w:tc>
          <w:tcPr>
            <w:tcW w:w="883" w:type="dxa"/>
            <w:vMerge/>
            <w:vAlign w:val="center"/>
          </w:tcPr>
          <w:p w14:paraId="2DF6534D" w14:textId="77777777" w:rsidR="005A567D" w:rsidRPr="00F25B04" w:rsidRDefault="005A567D" w:rsidP="00892157">
            <w:pPr>
              <w:pStyle w:val="Caption"/>
              <w:keepNext/>
              <w:jc w:val="center"/>
              <w:rPr>
                <w:lang w:val="en-US"/>
              </w:rPr>
            </w:pPr>
          </w:p>
        </w:tc>
        <w:tc>
          <w:tcPr>
            <w:tcW w:w="416" w:type="dxa"/>
            <w:vAlign w:val="center"/>
          </w:tcPr>
          <w:p w14:paraId="5DE67E86" w14:textId="4D342F0B" w:rsidR="005A567D" w:rsidRPr="00F25B04" w:rsidRDefault="005A567D" w:rsidP="00892157">
            <w:pPr>
              <w:pStyle w:val="Caption"/>
              <w:keepNext/>
              <w:jc w:val="center"/>
              <w:rPr>
                <w:lang w:val="en-US"/>
              </w:rPr>
            </w:pPr>
            <w:r w:rsidRPr="00F25B04">
              <w:rPr>
                <w:lang w:val="en-US"/>
              </w:rPr>
              <w:t>10</w:t>
            </w:r>
          </w:p>
        </w:tc>
        <w:tc>
          <w:tcPr>
            <w:tcW w:w="416" w:type="dxa"/>
            <w:vMerge/>
            <w:vAlign w:val="center"/>
          </w:tcPr>
          <w:p w14:paraId="6E90B471" w14:textId="77777777" w:rsidR="005A567D" w:rsidRPr="00F25B04" w:rsidRDefault="005A567D" w:rsidP="00892157">
            <w:pPr>
              <w:pStyle w:val="Caption"/>
              <w:keepNext/>
              <w:jc w:val="center"/>
              <w:rPr>
                <w:lang w:val="en-US"/>
              </w:rPr>
            </w:pPr>
          </w:p>
        </w:tc>
        <w:tc>
          <w:tcPr>
            <w:tcW w:w="908" w:type="dxa"/>
            <w:vAlign w:val="center"/>
          </w:tcPr>
          <w:p w14:paraId="4067441E" w14:textId="22C84442" w:rsidR="005A567D" w:rsidRPr="00F25B04" w:rsidRDefault="005A567D" w:rsidP="00892157">
            <w:pPr>
              <w:pStyle w:val="Caption"/>
              <w:keepNext/>
              <w:jc w:val="center"/>
              <w:rPr>
                <w:lang w:val="en-US"/>
              </w:rPr>
            </w:pPr>
            <w:r w:rsidRPr="00F25B04">
              <w:rPr>
                <w:lang w:val="en-US"/>
              </w:rPr>
              <w:t>86/0.5</w:t>
            </w:r>
          </w:p>
        </w:tc>
        <w:tc>
          <w:tcPr>
            <w:tcW w:w="908" w:type="dxa"/>
            <w:vAlign w:val="center"/>
          </w:tcPr>
          <w:p w14:paraId="54AD107C" w14:textId="28F7A3F2" w:rsidR="005A567D" w:rsidRPr="00F25B04" w:rsidRDefault="005A567D" w:rsidP="00892157">
            <w:pPr>
              <w:pStyle w:val="Caption"/>
              <w:keepNext/>
              <w:jc w:val="center"/>
              <w:rPr>
                <w:lang w:val="en-US"/>
              </w:rPr>
            </w:pPr>
            <w:r w:rsidRPr="00F25B04">
              <w:rPr>
                <w:lang w:val="en-US"/>
              </w:rPr>
              <w:t>84/0.6</w:t>
            </w:r>
          </w:p>
        </w:tc>
        <w:tc>
          <w:tcPr>
            <w:tcW w:w="908" w:type="dxa"/>
            <w:vAlign w:val="center"/>
          </w:tcPr>
          <w:p w14:paraId="0E5E39DE" w14:textId="393B839C" w:rsidR="005A567D" w:rsidRPr="00F25B04" w:rsidRDefault="005A567D" w:rsidP="00892157">
            <w:pPr>
              <w:pStyle w:val="Caption"/>
              <w:keepNext/>
              <w:jc w:val="center"/>
              <w:rPr>
                <w:lang w:val="en-US"/>
              </w:rPr>
            </w:pPr>
            <w:r w:rsidRPr="00F25B04">
              <w:rPr>
                <w:lang w:val="en-US"/>
              </w:rPr>
              <w:t>81/0.8</w:t>
            </w:r>
          </w:p>
        </w:tc>
        <w:tc>
          <w:tcPr>
            <w:tcW w:w="908" w:type="dxa"/>
            <w:vAlign w:val="center"/>
          </w:tcPr>
          <w:p w14:paraId="4FDEC4CD" w14:textId="4514EE89" w:rsidR="005A567D" w:rsidRPr="00F25B04" w:rsidRDefault="005A567D" w:rsidP="00892157">
            <w:pPr>
              <w:pStyle w:val="Caption"/>
              <w:keepNext/>
              <w:jc w:val="center"/>
              <w:rPr>
                <w:lang w:val="en-US"/>
              </w:rPr>
            </w:pPr>
            <w:r w:rsidRPr="00F25B04">
              <w:rPr>
                <w:lang w:val="en-US"/>
              </w:rPr>
              <w:t>79/0.9</w:t>
            </w:r>
          </w:p>
        </w:tc>
        <w:tc>
          <w:tcPr>
            <w:tcW w:w="908" w:type="dxa"/>
            <w:vAlign w:val="center"/>
          </w:tcPr>
          <w:p w14:paraId="3030CD6E" w14:textId="644197FF" w:rsidR="005A567D" w:rsidRPr="00F25B04" w:rsidRDefault="005A567D" w:rsidP="00892157">
            <w:pPr>
              <w:pStyle w:val="Caption"/>
              <w:keepNext/>
              <w:jc w:val="center"/>
              <w:rPr>
                <w:lang w:val="en-US"/>
              </w:rPr>
            </w:pPr>
            <w:r w:rsidRPr="00F25B04">
              <w:rPr>
                <w:lang w:val="en-US"/>
              </w:rPr>
              <w:t>77/1</w:t>
            </w:r>
          </w:p>
        </w:tc>
        <w:tc>
          <w:tcPr>
            <w:tcW w:w="908" w:type="dxa"/>
            <w:vAlign w:val="center"/>
          </w:tcPr>
          <w:p w14:paraId="5B45D072" w14:textId="79A34365" w:rsidR="005A567D" w:rsidRPr="00F25B04" w:rsidRDefault="005A567D" w:rsidP="00892157">
            <w:pPr>
              <w:pStyle w:val="Caption"/>
              <w:keepNext/>
              <w:jc w:val="center"/>
              <w:rPr>
                <w:lang w:val="en-US"/>
              </w:rPr>
            </w:pPr>
            <w:r w:rsidRPr="00F25B04">
              <w:rPr>
                <w:lang w:val="en-US"/>
              </w:rPr>
              <w:t>75/1.3</w:t>
            </w:r>
          </w:p>
        </w:tc>
        <w:tc>
          <w:tcPr>
            <w:tcW w:w="908" w:type="dxa"/>
            <w:vAlign w:val="center"/>
          </w:tcPr>
          <w:p w14:paraId="205A9D4D" w14:textId="7B6CBCB6" w:rsidR="005A567D" w:rsidRPr="00F25B04" w:rsidRDefault="005A567D" w:rsidP="00892157">
            <w:pPr>
              <w:pStyle w:val="Caption"/>
              <w:keepNext/>
              <w:jc w:val="center"/>
              <w:rPr>
                <w:lang w:val="en-US"/>
              </w:rPr>
            </w:pPr>
            <w:r w:rsidRPr="00F25B04">
              <w:rPr>
                <w:lang w:val="en-US"/>
              </w:rPr>
              <w:t>72/1.5</w:t>
            </w:r>
          </w:p>
        </w:tc>
        <w:tc>
          <w:tcPr>
            <w:tcW w:w="908" w:type="dxa"/>
            <w:vAlign w:val="center"/>
          </w:tcPr>
          <w:p w14:paraId="4F515E6D" w14:textId="60D7A10C" w:rsidR="005A567D" w:rsidRPr="00F25B04" w:rsidRDefault="005A567D" w:rsidP="00892157">
            <w:pPr>
              <w:pStyle w:val="Caption"/>
              <w:keepNext/>
              <w:jc w:val="center"/>
              <w:rPr>
                <w:lang w:val="en-US"/>
              </w:rPr>
            </w:pPr>
            <w:r w:rsidRPr="00F25B04">
              <w:rPr>
                <w:lang w:val="en-US"/>
              </w:rPr>
              <w:t>70/1.7</w:t>
            </w:r>
          </w:p>
        </w:tc>
        <w:tc>
          <w:tcPr>
            <w:tcW w:w="908" w:type="dxa"/>
          </w:tcPr>
          <w:p w14:paraId="7FA05210" w14:textId="1F1CE35D" w:rsidR="005A567D" w:rsidRPr="00F25B04" w:rsidRDefault="005A567D" w:rsidP="00892157">
            <w:pPr>
              <w:pStyle w:val="Caption"/>
              <w:keepNext/>
              <w:jc w:val="center"/>
              <w:rPr>
                <w:lang w:val="en-US"/>
              </w:rPr>
            </w:pPr>
            <w:r w:rsidRPr="00F25B04">
              <w:rPr>
                <w:lang w:val="en-US"/>
              </w:rPr>
              <w:t>67/1.9</w:t>
            </w:r>
          </w:p>
        </w:tc>
        <w:tc>
          <w:tcPr>
            <w:tcW w:w="908" w:type="dxa"/>
          </w:tcPr>
          <w:p w14:paraId="4479212E" w14:textId="79EECD7E" w:rsidR="005A567D" w:rsidRPr="00F25B04" w:rsidRDefault="005A567D" w:rsidP="00892157">
            <w:pPr>
              <w:pStyle w:val="Caption"/>
              <w:keepNext/>
              <w:jc w:val="center"/>
              <w:rPr>
                <w:lang w:val="en-US"/>
              </w:rPr>
            </w:pPr>
            <w:r w:rsidRPr="00F25B04">
              <w:rPr>
                <w:lang w:val="en-US"/>
              </w:rPr>
              <w:t>65/2.2</w:t>
            </w:r>
          </w:p>
        </w:tc>
      </w:tr>
      <w:tr w:rsidR="00FB09D8" w:rsidRPr="0081426F" w14:paraId="01E6931C" w14:textId="77777777" w:rsidTr="00F25B04">
        <w:trPr>
          <w:jc w:val="center"/>
        </w:trPr>
        <w:tc>
          <w:tcPr>
            <w:tcW w:w="883" w:type="dxa"/>
            <w:vMerge/>
            <w:vAlign w:val="center"/>
          </w:tcPr>
          <w:p w14:paraId="557A6ABB" w14:textId="77777777" w:rsidR="00FB09D8" w:rsidRPr="00F25B04" w:rsidRDefault="00FB09D8" w:rsidP="00FB09D8">
            <w:pPr>
              <w:pStyle w:val="Caption"/>
              <w:keepNext/>
              <w:jc w:val="center"/>
              <w:rPr>
                <w:lang w:val="en-US"/>
              </w:rPr>
            </w:pPr>
          </w:p>
        </w:tc>
        <w:tc>
          <w:tcPr>
            <w:tcW w:w="416" w:type="dxa"/>
            <w:vAlign w:val="center"/>
          </w:tcPr>
          <w:p w14:paraId="545D6DFC" w14:textId="56B7E668" w:rsidR="00FB09D8" w:rsidRPr="00F25B04" w:rsidRDefault="00FB09D8" w:rsidP="00FB09D8">
            <w:pPr>
              <w:pStyle w:val="Caption"/>
              <w:keepNext/>
              <w:jc w:val="center"/>
              <w:rPr>
                <w:lang w:val="en-US"/>
              </w:rPr>
            </w:pPr>
            <w:r w:rsidRPr="00F25B04">
              <w:rPr>
                <w:lang w:val="en-US"/>
              </w:rPr>
              <w:t>10</w:t>
            </w:r>
          </w:p>
        </w:tc>
        <w:tc>
          <w:tcPr>
            <w:tcW w:w="416" w:type="dxa"/>
            <w:vAlign w:val="center"/>
          </w:tcPr>
          <w:p w14:paraId="1F514586" w14:textId="770A61B8" w:rsidR="00FB09D8" w:rsidRPr="00F25B04" w:rsidRDefault="00FB09D8" w:rsidP="00FB09D8">
            <w:pPr>
              <w:pStyle w:val="Caption"/>
              <w:keepNext/>
              <w:jc w:val="center"/>
              <w:rPr>
                <w:lang w:val="en-US"/>
              </w:rPr>
            </w:pPr>
            <w:r w:rsidRPr="00F25B04">
              <w:rPr>
                <w:lang w:val="en-US"/>
              </w:rPr>
              <w:t>10</w:t>
            </w:r>
          </w:p>
        </w:tc>
        <w:tc>
          <w:tcPr>
            <w:tcW w:w="908" w:type="dxa"/>
            <w:vAlign w:val="center"/>
          </w:tcPr>
          <w:p w14:paraId="0BE4EB84" w14:textId="1C906F63" w:rsidR="00FB09D8" w:rsidRPr="00F25B04" w:rsidRDefault="00FB09D8" w:rsidP="00FB09D8">
            <w:pPr>
              <w:pStyle w:val="Caption"/>
              <w:keepNext/>
              <w:jc w:val="center"/>
              <w:rPr>
                <w:lang w:val="en-US"/>
              </w:rPr>
            </w:pPr>
            <w:r w:rsidRPr="00F25B04">
              <w:rPr>
                <w:lang w:val="en-US"/>
              </w:rPr>
              <w:t>86/0.5</w:t>
            </w:r>
          </w:p>
        </w:tc>
        <w:tc>
          <w:tcPr>
            <w:tcW w:w="908" w:type="dxa"/>
            <w:vAlign w:val="center"/>
          </w:tcPr>
          <w:p w14:paraId="682BE584" w14:textId="6C0DF7DD" w:rsidR="00FB09D8" w:rsidRPr="00F25B04" w:rsidRDefault="00FB09D8" w:rsidP="00FB09D8">
            <w:pPr>
              <w:pStyle w:val="Caption"/>
              <w:keepNext/>
              <w:jc w:val="center"/>
              <w:rPr>
                <w:lang w:val="en-US"/>
              </w:rPr>
            </w:pPr>
            <w:r w:rsidRPr="00F25B04">
              <w:rPr>
                <w:lang w:val="en-US"/>
              </w:rPr>
              <w:t>84/0.6</w:t>
            </w:r>
          </w:p>
        </w:tc>
        <w:tc>
          <w:tcPr>
            <w:tcW w:w="908" w:type="dxa"/>
            <w:vAlign w:val="center"/>
          </w:tcPr>
          <w:p w14:paraId="7710EC7D" w14:textId="6EEABD63" w:rsidR="00FB09D8" w:rsidRPr="00F25B04" w:rsidRDefault="00FB09D8" w:rsidP="00FB09D8">
            <w:pPr>
              <w:pStyle w:val="Caption"/>
              <w:keepNext/>
              <w:jc w:val="center"/>
              <w:rPr>
                <w:lang w:val="en-US"/>
              </w:rPr>
            </w:pPr>
            <w:r w:rsidRPr="00F25B04">
              <w:rPr>
                <w:lang w:val="en-US"/>
              </w:rPr>
              <w:t>81/0.8</w:t>
            </w:r>
          </w:p>
        </w:tc>
        <w:tc>
          <w:tcPr>
            <w:tcW w:w="908" w:type="dxa"/>
            <w:vAlign w:val="center"/>
          </w:tcPr>
          <w:p w14:paraId="5F4D7B0F" w14:textId="294531BD" w:rsidR="00FB09D8" w:rsidRPr="00F25B04" w:rsidRDefault="00FB09D8" w:rsidP="00FB09D8">
            <w:pPr>
              <w:pStyle w:val="Caption"/>
              <w:keepNext/>
              <w:jc w:val="center"/>
              <w:rPr>
                <w:lang w:val="en-US"/>
              </w:rPr>
            </w:pPr>
            <w:r w:rsidRPr="00F25B04">
              <w:rPr>
                <w:lang w:val="en-US"/>
              </w:rPr>
              <w:t>82/0.9</w:t>
            </w:r>
          </w:p>
        </w:tc>
        <w:tc>
          <w:tcPr>
            <w:tcW w:w="908" w:type="dxa"/>
            <w:vAlign w:val="center"/>
          </w:tcPr>
          <w:p w14:paraId="3A76CDD5" w14:textId="658C7412" w:rsidR="00FB09D8" w:rsidRPr="00F25B04" w:rsidRDefault="00FB09D8" w:rsidP="00FB09D8">
            <w:pPr>
              <w:pStyle w:val="Caption"/>
              <w:keepNext/>
              <w:jc w:val="center"/>
              <w:rPr>
                <w:lang w:val="en-US"/>
              </w:rPr>
            </w:pPr>
            <w:r w:rsidRPr="00F25B04">
              <w:rPr>
                <w:lang w:val="en-US"/>
              </w:rPr>
              <w:t>77/1</w:t>
            </w:r>
          </w:p>
        </w:tc>
        <w:tc>
          <w:tcPr>
            <w:tcW w:w="908" w:type="dxa"/>
            <w:vAlign w:val="center"/>
          </w:tcPr>
          <w:p w14:paraId="7AC346FB" w14:textId="304E7616" w:rsidR="00FB09D8" w:rsidRPr="00F25B04" w:rsidRDefault="00FB09D8" w:rsidP="00FB09D8">
            <w:pPr>
              <w:pStyle w:val="Caption"/>
              <w:keepNext/>
              <w:jc w:val="center"/>
              <w:rPr>
                <w:lang w:val="en-US"/>
              </w:rPr>
            </w:pPr>
            <w:r w:rsidRPr="00F25B04">
              <w:rPr>
                <w:lang w:val="en-US"/>
              </w:rPr>
              <w:t>76/1.2</w:t>
            </w:r>
          </w:p>
        </w:tc>
        <w:tc>
          <w:tcPr>
            <w:tcW w:w="908" w:type="dxa"/>
            <w:vAlign w:val="center"/>
          </w:tcPr>
          <w:p w14:paraId="30870CE3" w14:textId="4EC42CEE" w:rsidR="00FB09D8" w:rsidRPr="00F25B04" w:rsidRDefault="00FB09D8" w:rsidP="00FB09D8">
            <w:pPr>
              <w:pStyle w:val="Caption"/>
              <w:keepNext/>
              <w:jc w:val="center"/>
              <w:rPr>
                <w:lang w:val="en-US"/>
              </w:rPr>
            </w:pPr>
            <w:r w:rsidRPr="00F25B04">
              <w:rPr>
                <w:lang w:val="en-US"/>
              </w:rPr>
              <w:t>73/1.4</w:t>
            </w:r>
          </w:p>
        </w:tc>
        <w:tc>
          <w:tcPr>
            <w:tcW w:w="908" w:type="dxa"/>
            <w:vAlign w:val="center"/>
          </w:tcPr>
          <w:p w14:paraId="48062420" w14:textId="113AF811" w:rsidR="00FB09D8" w:rsidRPr="00F25B04" w:rsidRDefault="00FB09D8" w:rsidP="00FB09D8">
            <w:pPr>
              <w:pStyle w:val="Caption"/>
              <w:keepNext/>
              <w:jc w:val="center"/>
              <w:rPr>
                <w:lang w:val="en-US"/>
              </w:rPr>
            </w:pPr>
            <w:r w:rsidRPr="00F25B04">
              <w:rPr>
                <w:lang w:val="en-US"/>
              </w:rPr>
              <w:t>71/1.6</w:t>
            </w:r>
          </w:p>
        </w:tc>
        <w:tc>
          <w:tcPr>
            <w:tcW w:w="908" w:type="dxa"/>
          </w:tcPr>
          <w:p w14:paraId="2EA4BA4A" w14:textId="40DEAE73" w:rsidR="00FB09D8" w:rsidRPr="00F25B04" w:rsidRDefault="00FB09D8" w:rsidP="00FB09D8">
            <w:pPr>
              <w:pStyle w:val="Caption"/>
              <w:keepNext/>
              <w:jc w:val="center"/>
              <w:rPr>
                <w:lang w:val="en-US"/>
              </w:rPr>
            </w:pPr>
            <w:r w:rsidRPr="00F25B04">
              <w:rPr>
                <w:lang w:val="en-US"/>
              </w:rPr>
              <w:t>69/1.8</w:t>
            </w:r>
          </w:p>
        </w:tc>
        <w:tc>
          <w:tcPr>
            <w:tcW w:w="908" w:type="dxa"/>
          </w:tcPr>
          <w:p w14:paraId="008B7A7C" w14:textId="1E23B772" w:rsidR="00FB09D8" w:rsidRPr="00F25B04" w:rsidRDefault="00FB09D8" w:rsidP="00FB09D8">
            <w:pPr>
              <w:pStyle w:val="Caption"/>
              <w:keepNext/>
              <w:jc w:val="center"/>
              <w:rPr>
                <w:lang w:val="en-US"/>
              </w:rPr>
            </w:pPr>
            <w:r w:rsidRPr="00F25B04">
              <w:rPr>
                <w:lang w:val="en-US"/>
              </w:rPr>
              <w:t>67/2</w:t>
            </w:r>
          </w:p>
        </w:tc>
      </w:tr>
    </w:tbl>
    <w:p w14:paraId="06E50AC4" w14:textId="00F50F18" w:rsidR="005F3F44" w:rsidRPr="00F25B04" w:rsidRDefault="005F3F44" w:rsidP="00C31C49">
      <w:pPr>
        <w:rPr>
          <w:lang w:val="en-US"/>
        </w:rPr>
      </w:pPr>
    </w:p>
    <w:p w14:paraId="5450CAA8" w14:textId="0BCE3310" w:rsidR="00C31C49" w:rsidRPr="00F25B04" w:rsidRDefault="00C31C49" w:rsidP="00C31C49">
      <w:pPr>
        <w:rPr>
          <w:lang w:val="en-US"/>
        </w:rPr>
      </w:pPr>
      <w:r w:rsidRPr="00F25B04">
        <w:rPr>
          <w:lang w:val="en-US"/>
        </w:rPr>
        <w:t xml:space="preserve">From </w:t>
      </w:r>
      <w:r w:rsidR="009E5D76">
        <w:rPr>
          <w:lang w:val="en-US"/>
        </w:rPr>
        <w:fldChar w:fldCharType="begin"/>
      </w:r>
      <w:r w:rsidR="009E5D76">
        <w:rPr>
          <w:lang w:val="en-US"/>
        </w:rPr>
        <w:instrText xml:space="preserve"> REF _Ref118706536 \h </w:instrText>
      </w:r>
      <w:r w:rsidR="009E5D76">
        <w:rPr>
          <w:lang w:val="en-US"/>
        </w:rPr>
      </w:r>
      <w:r w:rsidR="009E5D76">
        <w:rPr>
          <w:lang w:val="en-US"/>
        </w:rPr>
        <w:fldChar w:fldCharType="separate"/>
      </w:r>
      <w:r w:rsidR="00847B68">
        <w:t xml:space="preserve">Table </w:t>
      </w:r>
      <w:r w:rsidR="00847B68">
        <w:rPr>
          <w:noProof/>
        </w:rPr>
        <w:t>2.3</w:t>
      </w:r>
      <w:r w:rsidR="00847B68">
        <w:noBreakHyphen/>
      </w:r>
      <w:r w:rsidR="00847B68">
        <w:rPr>
          <w:noProof/>
        </w:rPr>
        <w:t>3</w:t>
      </w:r>
      <w:r w:rsidR="009E5D76">
        <w:rPr>
          <w:lang w:val="en-US"/>
        </w:rPr>
        <w:fldChar w:fldCharType="end"/>
      </w:r>
      <w:r w:rsidR="009E5D76">
        <w:rPr>
          <w:lang w:val="en-US"/>
        </w:rPr>
        <w:t xml:space="preserve"> </w:t>
      </w:r>
      <w:r w:rsidR="00CB0B80" w:rsidRPr="00F25B04">
        <w:rPr>
          <w:lang w:val="en-US"/>
        </w:rPr>
        <w:t xml:space="preserve">and </w:t>
      </w:r>
      <w:r w:rsidR="009E5D76">
        <w:rPr>
          <w:lang w:val="en-US"/>
        </w:rPr>
        <w:fldChar w:fldCharType="begin"/>
      </w:r>
      <w:r w:rsidR="009E5D76">
        <w:rPr>
          <w:lang w:val="en-US"/>
        </w:rPr>
        <w:instrText xml:space="preserve"> REF _Ref118706580 \h </w:instrText>
      </w:r>
      <w:r w:rsidR="009E5D76">
        <w:rPr>
          <w:lang w:val="en-US"/>
        </w:rPr>
      </w:r>
      <w:r w:rsidR="009E5D76">
        <w:rPr>
          <w:lang w:val="en-US"/>
        </w:rPr>
        <w:fldChar w:fldCharType="separate"/>
      </w:r>
      <w:r w:rsidR="00847B68">
        <w:t xml:space="preserve">Table </w:t>
      </w:r>
      <w:r w:rsidR="00847B68">
        <w:rPr>
          <w:noProof/>
        </w:rPr>
        <w:t>2.3</w:t>
      </w:r>
      <w:r w:rsidR="00847B68">
        <w:noBreakHyphen/>
      </w:r>
      <w:r w:rsidR="00847B68">
        <w:rPr>
          <w:noProof/>
        </w:rPr>
        <w:t>4</w:t>
      </w:r>
      <w:r w:rsidR="009E5D76">
        <w:rPr>
          <w:lang w:val="en-US"/>
        </w:rPr>
        <w:fldChar w:fldCharType="end"/>
      </w:r>
      <w:r w:rsidR="009E5D76">
        <w:rPr>
          <w:lang w:val="en-US"/>
        </w:rPr>
        <w:t xml:space="preserve"> </w:t>
      </w:r>
      <w:r w:rsidRPr="00F25B04">
        <w:rPr>
          <w:lang w:val="en-US"/>
        </w:rPr>
        <w:t>we have the following observations:</w:t>
      </w:r>
    </w:p>
    <w:p w14:paraId="41E58E8D" w14:textId="40E01E70" w:rsidR="00C31C49" w:rsidRPr="00F25B04" w:rsidRDefault="00125567" w:rsidP="003E4CE2">
      <w:pPr>
        <w:pStyle w:val="ListParagraph"/>
        <w:numPr>
          <w:ilvl w:val="0"/>
          <w:numId w:val="83"/>
        </w:numPr>
        <w:rPr>
          <w:lang w:val="en-US"/>
        </w:rPr>
      </w:pPr>
      <w:r w:rsidRPr="00F25B04">
        <w:rPr>
          <w:lang w:val="en-US"/>
        </w:rPr>
        <w:t xml:space="preserve">Compared to baseline option 2, the ML method shows beam prediction performance improvement in different future time instants even </w:t>
      </w:r>
      <w:r w:rsidR="00946E25" w:rsidRPr="00F25B04">
        <w:rPr>
          <w:lang w:val="en-US"/>
        </w:rPr>
        <w:t>when the testing prediction window is longer than the training prediction window</w:t>
      </w:r>
      <w:r w:rsidR="00A0499C" w:rsidRPr="00F25B04">
        <w:rPr>
          <w:lang w:val="en-US"/>
        </w:rPr>
        <w:t>, i.e.</w:t>
      </w:r>
      <w:r w:rsidRPr="00F25B04">
        <w:rPr>
          <w:lang w:val="en-US"/>
        </w:rPr>
        <w:t xml:space="preserve"> </w:t>
      </w:r>
      <w:r w:rsidR="00324959" w:rsidRPr="00F25B04">
        <w:rPr>
          <w:lang w:val="en-US"/>
        </w:rPr>
        <w:t>[</w:t>
      </w:r>
      <w:r w:rsidRPr="00F25B04">
        <w:rPr>
          <w:lang w:val="en-US"/>
        </w:rPr>
        <w:t>F</w:t>
      </w:r>
      <w:r w:rsidR="00324959" w:rsidRPr="00F25B04">
        <w:rPr>
          <w:lang w:val="en-US"/>
        </w:rPr>
        <w:t xml:space="preserve">+1, …, </w:t>
      </w:r>
      <w:r w:rsidRPr="00F25B04">
        <w:rPr>
          <w:lang w:val="en-US"/>
        </w:rPr>
        <w:t>F’</w:t>
      </w:r>
      <w:r w:rsidR="00324959" w:rsidRPr="00F25B04">
        <w:rPr>
          <w:lang w:val="en-US"/>
        </w:rPr>
        <w:t>]</w:t>
      </w:r>
      <w:r w:rsidRPr="00F25B04">
        <w:rPr>
          <w:lang w:val="en-US"/>
        </w:rPr>
        <w:t xml:space="preserve">. </w:t>
      </w:r>
    </w:p>
    <w:p w14:paraId="18B935E1" w14:textId="77777777" w:rsidR="004769E2" w:rsidRDefault="004769E2" w:rsidP="004769E2">
      <w:pPr>
        <w:pStyle w:val="Ran1Observation0"/>
        <w:ind w:left="0"/>
        <w:rPr>
          <w:b/>
          <w:bCs/>
          <w:lang w:val="en-US"/>
        </w:rPr>
      </w:pPr>
    </w:p>
    <w:p w14:paraId="104824B5" w14:textId="1058FFEF" w:rsidR="00AA6B17" w:rsidRPr="00D42B60" w:rsidRDefault="00AA6B17" w:rsidP="00384D50">
      <w:pPr>
        <w:pStyle w:val="ListParagraph"/>
        <w:numPr>
          <w:ilvl w:val="0"/>
          <w:numId w:val="49"/>
        </w:numPr>
        <w:jc w:val="both"/>
        <w:rPr>
          <w:lang w:val="en-US"/>
        </w:rPr>
      </w:pPr>
      <w:r w:rsidRPr="00D42B60">
        <w:rPr>
          <w:lang w:val="en-US"/>
        </w:rPr>
        <w:t>In BM-Case2, compared to baseline option 2, the ML method shows beam prediction performance improvement in different future time instants even when the testing prediction window is longer than the training prediction window, i.e. [F+1, …, F’]</w:t>
      </w:r>
      <w:r w:rsidRPr="0081426F">
        <w:rPr>
          <w:lang w:val="en-US"/>
        </w:rPr>
        <w:t>.</w:t>
      </w:r>
    </w:p>
    <w:p w14:paraId="357BDB0F" w14:textId="77777777" w:rsidR="004769E2" w:rsidRPr="00F25B04" w:rsidRDefault="004769E2" w:rsidP="00F25B04">
      <w:pPr>
        <w:pStyle w:val="Ran1Observation0"/>
        <w:ind w:left="0"/>
        <w:rPr>
          <w:b/>
          <w:bCs/>
          <w:lang w:val="en-US"/>
        </w:rPr>
      </w:pPr>
    </w:p>
    <w:p w14:paraId="6477A177" w14:textId="1D12134E" w:rsidR="00B21A8E" w:rsidRPr="00F25B04" w:rsidRDefault="00116460" w:rsidP="007738F4">
      <w:pPr>
        <w:pStyle w:val="ListParagraph"/>
        <w:numPr>
          <w:ilvl w:val="0"/>
          <w:numId w:val="83"/>
        </w:numPr>
        <w:rPr>
          <w:lang w:val="en-US"/>
        </w:rPr>
      </w:pPr>
      <w:r w:rsidRPr="00F25B04">
        <w:rPr>
          <w:lang w:val="en-US"/>
        </w:rPr>
        <w:t>T</w:t>
      </w:r>
      <w:r w:rsidR="007738F4" w:rsidRPr="00F25B04">
        <w:rPr>
          <w:lang w:val="en-US"/>
        </w:rPr>
        <w:t>he ML method only using beam RSRP input seems to be more useful for beam prediction in a relatively short future period. For example</w:t>
      </w:r>
      <w:r w:rsidR="00A75D4D" w:rsidRPr="00F25B04">
        <w:rPr>
          <w:lang w:val="en-US"/>
        </w:rPr>
        <w:t>, increasing K</w:t>
      </w:r>
      <w:r w:rsidR="00125567" w:rsidRPr="00F25B04">
        <w:rPr>
          <w:lang w:val="en-US"/>
        </w:rPr>
        <w:t xml:space="preserve"> (i.e. K/F = 2/</w:t>
      </w:r>
      <w:proofErr w:type="gramStart"/>
      <w:r w:rsidR="00125567" w:rsidRPr="00F25B04">
        <w:rPr>
          <w:lang w:val="en-US"/>
        </w:rPr>
        <w:t>5,…</w:t>
      </w:r>
      <w:proofErr w:type="gramEnd"/>
      <w:r w:rsidR="00125567" w:rsidRPr="00F25B04">
        <w:rPr>
          <w:lang w:val="en-US"/>
        </w:rPr>
        <w:t>,10/5)</w:t>
      </w:r>
      <w:r w:rsidR="00A75D4D" w:rsidRPr="00F25B04">
        <w:rPr>
          <w:lang w:val="en-US"/>
        </w:rPr>
        <w:t xml:space="preserve"> </w:t>
      </w:r>
      <w:r w:rsidR="007738F4" w:rsidRPr="00F25B04">
        <w:rPr>
          <w:lang w:val="en-US"/>
        </w:rPr>
        <w:t>can</w:t>
      </w:r>
      <w:r w:rsidR="00A75D4D" w:rsidRPr="00F25B04">
        <w:rPr>
          <w:lang w:val="en-US"/>
        </w:rPr>
        <w:t xml:space="preserve"> </w:t>
      </w:r>
      <w:r w:rsidR="007738F4" w:rsidRPr="00F25B04">
        <w:rPr>
          <w:lang w:val="en-US"/>
        </w:rPr>
        <w:t>provide</w:t>
      </w:r>
      <w:r w:rsidR="00A75D4D" w:rsidRPr="00F25B04">
        <w:rPr>
          <w:lang w:val="en-US"/>
        </w:rPr>
        <w:t xml:space="preserve"> </w:t>
      </w:r>
      <w:r w:rsidR="007738F4" w:rsidRPr="00F25B04">
        <w:rPr>
          <w:lang w:val="en-US"/>
        </w:rPr>
        <w:t>acceptable</w:t>
      </w:r>
      <w:r w:rsidR="00A75D4D" w:rsidRPr="00F25B04">
        <w:rPr>
          <w:lang w:val="en-US"/>
        </w:rPr>
        <w:t xml:space="preserve"> beam prediction performance for </w:t>
      </w:r>
      <w:r w:rsidR="00125567" w:rsidRPr="00F25B04">
        <w:rPr>
          <w:lang w:val="en-US"/>
        </w:rPr>
        <w:t>a</w:t>
      </w:r>
      <w:r w:rsidR="00A75D4D" w:rsidRPr="00F25B04">
        <w:rPr>
          <w:lang w:val="en-US"/>
        </w:rPr>
        <w:t xml:space="preserve"> relatively short future period (i.e. F’ &lt; ~800ms). However, </w:t>
      </w:r>
      <w:r w:rsidR="00874725" w:rsidRPr="00F25B04">
        <w:rPr>
          <w:lang w:val="en-US"/>
        </w:rPr>
        <w:t xml:space="preserve">even </w:t>
      </w:r>
      <w:r w:rsidR="00125567" w:rsidRPr="00F25B04">
        <w:rPr>
          <w:lang w:val="en-US"/>
        </w:rPr>
        <w:t xml:space="preserve">with increasing K or </w:t>
      </w:r>
      <w:r w:rsidR="00874725" w:rsidRPr="00F25B04">
        <w:rPr>
          <w:lang w:val="en-US"/>
        </w:rPr>
        <w:t xml:space="preserve">with </w:t>
      </w:r>
      <w:r w:rsidR="00125567" w:rsidRPr="00F25B04">
        <w:rPr>
          <w:lang w:val="en-US"/>
        </w:rPr>
        <w:t>increasing F (</w:t>
      </w:r>
      <w:proofErr w:type="gramStart"/>
      <w:r w:rsidR="00125567" w:rsidRPr="00F25B04">
        <w:rPr>
          <w:lang w:val="en-US"/>
        </w:rPr>
        <w:t>i.e.</w:t>
      </w:r>
      <w:proofErr w:type="gramEnd"/>
      <w:r w:rsidR="00125567" w:rsidRPr="00F25B04">
        <w:rPr>
          <w:lang w:val="en-US"/>
        </w:rPr>
        <w:t xml:space="preserve"> K/F = 10/5, 10/10), </w:t>
      </w:r>
      <w:r w:rsidR="00A75D4D" w:rsidRPr="00F25B04">
        <w:rPr>
          <w:lang w:val="en-US"/>
        </w:rPr>
        <w:t xml:space="preserve">the beam prediction performance for the relatively further future time instants </w:t>
      </w:r>
      <w:r w:rsidR="00125567" w:rsidRPr="00F25B04">
        <w:rPr>
          <w:lang w:val="en-US"/>
        </w:rPr>
        <w:t xml:space="preserve">(i.e. F’ &gt;&gt;800ms) may </w:t>
      </w:r>
      <w:r w:rsidR="00A75D4D" w:rsidRPr="00F25B04">
        <w:rPr>
          <w:lang w:val="en-US"/>
        </w:rPr>
        <w:t>not</w:t>
      </w:r>
      <w:r w:rsidR="00125567" w:rsidRPr="00F25B04">
        <w:rPr>
          <w:lang w:val="en-US"/>
        </w:rPr>
        <w:t xml:space="preserve"> be</w:t>
      </w:r>
      <w:r w:rsidR="00A75D4D" w:rsidRPr="00F25B04">
        <w:rPr>
          <w:lang w:val="en-US"/>
        </w:rPr>
        <w:t xml:space="preserve"> sufficiently accurate.</w:t>
      </w:r>
      <w:r w:rsidR="00BC3286" w:rsidRPr="00F25B04">
        <w:rPr>
          <w:lang w:val="en-US"/>
        </w:rPr>
        <w:t xml:space="preserve"> </w:t>
      </w:r>
    </w:p>
    <w:p w14:paraId="597B639D" w14:textId="77777777" w:rsidR="004769E2" w:rsidRDefault="004769E2">
      <w:pPr>
        <w:pStyle w:val="ListParagraph"/>
        <w:rPr>
          <w:lang w:val="en-US"/>
        </w:rPr>
      </w:pPr>
    </w:p>
    <w:p w14:paraId="5AE15DA1" w14:textId="5F650D06" w:rsidR="00AA6B17" w:rsidRPr="00D42B60" w:rsidRDefault="00AA6B17" w:rsidP="00384D50">
      <w:pPr>
        <w:pStyle w:val="ListParagraph"/>
        <w:numPr>
          <w:ilvl w:val="0"/>
          <w:numId w:val="49"/>
        </w:numPr>
        <w:jc w:val="both"/>
        <w:rPr>
          <w:lang w:val="en-US"/>
        </w:rPr>
      </w:pPr>
      <w:r w:rsidRPr="00D42B60">
        <w:rPr>
          <w:lang w:val="en-US"/>
        </w:rPr>
        <w:t>In BM-Case2, the ML method only using beam RSRP input will be more useful for beam prediction for a relatively short future period</w:t>
      </w:r>
      <w:r w:rsidRPr="0081426F">
        <w:rPr>
          <w:lang w:val="en-US"/>
        </w:rPr>
        <w:t>.</w:t>
      </w:r>
    </w:p>
    <w:p w14:paraId="27B08692" w14:textId="0C340033" w:rsidR="00B578AD" w:rsidRPr="00F25B04" w:rsidRDefault="00B578AD" w:rsidP="004769E2">
      <w:pPr>
        <w:rPr>
          <w:lang w:val="en-US"/>
        </w:rPr>
      </w:pPr>
    </w:p>
    <w:p w14:paraId="3FBD4C33" w14:textId="5D358857" w:rsidR="00240EB5" w:rsidRDefault="00240EB5" w:rsidP="00D909CF">
      <w:pPr>
        <w:pStyle w:val="RAN1proposal"/>
        <w:numPr>
          <w:ilvl w:val="0"/>
          <w:numId w:val="112"/>
        </w:numPr>
        <w:spacing w:after="0"/>
        <w:jc w:val="both"/>
      </w:pPr>
      <w:r>
        <w:t xml:space="preserve">Support </w:t>
      </w:r>
      <w:r w:rsidRPr="001B25BD">
        <w:t>RAN1</w:t>
      </w:r>
      <w:r>
        <w:t xml:space="preserve"> to further study </w:t>
      </w:r>
      <w:r w:rsidR="007C71C0" w:rsidRPr="00F25B04">
        <w:t>BM Case-2</w:t>
      </w:r>
      <w:r w:rsidR="007C71C0">
        <w:t xml:space="preserve"> </w:t>
      </w:r>
      <w:r w:rsidR="00E337D8">
        <w:t xml:space="preserve">considering </w:t>
      </w:r>
      <w:r w:rsidR="000838B2">
        <w:t>observation window</w:t>
      </w:r>
      <w:r w:rsidR="00985A2A">
        <w:t xml:space="preserve"> larger than </w:t>
      </w:r>
      <w:r w:rsidR="000838B2">
        <w:t>prediction window</w:t>
      </w:r>
      <w:r w:rsidR="00D7371E">
        <w:t xml:space="preserve">, </w:t>
      </w:r>
      <w:r w:rsidR="00D51B4B">
        <w:t xml:space="preserve">limiting prediction window </w:t>
      </w:r>
      <w:r w:rsidR="00016014">
        <w:t xml:space="preserve">to relatively short </w:t>
      </w:r>
      <w:r w:rsidR="00DE4DE0">
        <w:t>future period (</w:t>
      </w:r>
      <w:proofErr w:type="gramStart"/>
      <w:r w:rsidR="00DE4DE0">
        <w:t>e.g.</w:t>
      </w:r>
      <w:proofErr w:type="gramEnd"/>
      <w:r w:rsidR="00DE4DE0">
        <w:t xml:space="preserve"> 1 s)</w:t>
      </w:r>
      <w:r>
        <w:t>.</w:t>
      </w:r>
    </w:p>
    <w:p w14:paraId="55E7FC0C" w14:textId="77777777" w:rsidR="00240EB5" w:rsidRPr="00F25B04" w:rsidRDefault="00240EB5" w:rsidP="004769E2">
      <w:pPr>
        <w:rPr>
          <w:lang w:val="en-US"/>
        </w:rPr>
      </w:pPr>
    </w:p>
    <w:p w14:paraId="57A61CA0" w14:textId="0026098C" w:rsidR="000475DE" w:rsidRPr="0081426F" w:rsidRDefault="000475DE" w:rsidP="000475DE">
      <w:pPr>
        <w:pStyle w:val="Heading4"/>
        <w:rPr>
          <w:lang w:val="en-US"/>
        </w:rPr>
      </w:pPr>
      <w:r w:rsidRPr="001B25BD">
        <w:rPr>
          <w:lang w:val="en-US"/>
        </w:rPr>
        <w:t>Evaluation</w:t>
      </w:r>
      <w:r w:rsidRPr="0081426F">
        <w:rPr>
          <w:lang w:val="en-US"/>
        </w:rPr>
        <w:t xml:space="preserve"> Results</w:t>
      </w:r>
      <w:r w:rsidRPr="001B25BD">
        <w:rPr>
          <w:lang w:val="en-US"/>
        </w:rPr>
        <w:t xml:space="preserve"> for </w:t>
      </w:r>
      <w:r w:rsidRPr="0081426F">
        <w:rPr>
          <w:lang w:val="en-US"/>
        </w:rPr>
        <w:t>Set B is a Subset of Set A</w:t>
      </w:r>
    </w:p>
    <w:p w14:paraId="5443E729" w14:textId="3E77F120" w:rsidR="004371EF" w:rsidRPr="001B25BD" w:rsidRDefault="004371EF" w:rsidP="00F25B04">
      <w:pPr>
        <w:pStyle w:val="CommentText"/>
      </w:pPr>
      <w:r>
        <w:rPr>
          <w:lang w:val="en-US"/>
        </w:rPr>
        <w:t xml:space="preserve">The following sections is more focused on the </w:t>
      </w:r>
      <w:r w:rsidR="00706230">
        <w:rPr>
          <w:lang w:val="en-US"/>
        </w:rPr>
        <w:t>evaluation results considering the</w:t>
      </w:r>
      <w:r w:rsidR="001212FC">
        <w:rPr>
          <w:lang w:val="en-US"/>
        </w:rPr>
        <w:t xml:space="preserve"> </w:t>
      </w:r>
      <w:r w:rsidR="001212FC" w:rsidRPr="001212FC">
        <w:rPr>
          <w:lang w:val="en-US"/>
        </w:rPr>
        <w:t>Set B is a Subset of Set A</w:t>
      </w:r>
      <w:r w:rsidR="005F5405">
        <w:rPr>
          <w:lang w:val="en-US"/>
        </w:rPr>
        <w:t xml:space="preserve"> and the </w:t>
      </w:r>
      <w:r w:rsidR="00935385">
        <w:rPr>
          <w:lang w:val="en-US"/>
        </w:rPr>
        <w:t xml:space="preserve">use of assistance info as ML model input. </w:t>
      </w:r>
      <w:r w:rsidR="00E340FF">
        <w:rPr>
          <w:lang w:val="en-US"/>
        </w:rPr>
        <w:t>T</w:t>
      </w:r>
      <w:r w:rsidR="00935385">
        <w:rPr>
          <w:lang w:val="en-US"/>
        </w:rPr>
        <w:t xml:space="preserve">he </w:t>
      </w:r>
      <w:r w:rsidR="004F7C9A">
        <w:rPr>
          <w:lang w:val="en-US"/>
        </w:rPr>
        <w:t>results</w:t>
      </w:r>
      <w:r w:rsidR="00E340FF">
        <w:rPr>
          <w:lang w:val="en-US"/>
        </w:rPr>
        <w:t xml:space="preserve"> are</w:t>
      </w:r>
      <w:r w:rsidR="008E687E">
        <w:rPr>
          <w:lang w:val="en-US"/>
        </w:rPr>
        <w:t xml:space="preserve"> </w:t>
      </w:r>
      <w:r w:rsidR="005D30E4">
        <w:rPr>
          <w:lang w:val="en-US"/>
        </w:rPr>
        <w:t xml:space="preserve">obtained with </w:t>
      </w:r>
      <w:r w:rsidR="0080452B">
        <w:rPr>
          <w:lang w:val="en-US"/>
        </w:rPr>
        <w:t>the</w:t>
      </w:r>
      <w:r w:rsidR="0080452B" w:rsidRPr="0080452B">
        <w:rPr>
          <w:lang w:val="en-US"/>
        </w:rPr>
        <w:t xml:space="preserve"> </w:t>
      </w:r>
      <w:r w:rsidR="0080452B" w:rsidRPr="00D42B60">
        <w:rPr>
          <w:lang w:val="en-US"/>
        </w:rPr>
        <w:t>One-Shot ML Model</w:t>
      </w:r>
      <w:r w:rsidR="0080452B">
        <w:rPr>
          <w:lang w:val="en-US"/>
        </w:rPr>
        <w:t xml:space="preserve"> </w:t>
      </w:r>
      <w:r w:rsidR="00ED03A8">
        <w:rPr>
          <w:lang w:val="en-US"/>
        </w:rPr>
        <w:t xml:space="preserve">using </w:t>
      </w:r>
      <w:r w:rsidR="00E01428">
        <w:rPr>
          <w:lang w:val="en-US"/>
        </w:rPr>
        <w:t xml:space="preserve">two </w:t>
      </w:r>
      <w:r w:rsidR="003506D7">
        <w:rPr>
          <w:lang w:val="en-US"/>
        </w:rPr>
        <w:t xml:space="preserve">values for </w:t>
      </w:r>
      <w:r w:rsidR="0080452B">
        <w:t>K/F</w:t>
      </w:r>
      <w:r w:rsidR="004C404B">
        <w:t xml:space="preserve">, </w:t>
      </w:r>
      <w:r w:rsidR="004C404B">
        <w:lastRenderedPageBreak/>
        <w:t xml:space="preserve">either </w:t>
      </w:r>
      <w:r w:rsidR="0080452B">
        <w:t>200ms/40ms or 200ms/80ms</w:t>
      </w:r>
      <w:r w:rsidR="004C404B">
        <w:t xml:space="preserve">. </w:t>
      </w:r>
      <w:r w:rsidR="00C51AC3">
        <w:t xml:space="preserve">In </w:t>
      </w:r>
      <w:r w:rsidR="00C51AC3" w:rsidRPr="00D42B60">
        <w:rPr>
          <w:lang w:val="en-US" w:eastAsia="en-GB"/>
        </w:rPr>
        <w:fldChar w:fldCharType="begin"/>
      </w:r>
      <w:r w:rsidR="00C51AC3" w:rsidRPr="00D42B60">
        <w:rPr>
          <w:lang w:val="en-US" w:eastAsia="en-GB"/>
        </w:rPr>
        <w:instrText xml:space="preserve"> REF _Ref118370539 \h </w:instrText>
      </w:r>
      <w:r w:rsidR="00C51AC3" w:rsidRPr="00D42B60">
        <w:rPr>
          <w:lang w:val="en-US" w:eastAsia="en-GB"/>
        </w:rPr>
      </w:r>
      <w:r w:rsidR="00C51AC3" w:rsidRPr="00D42B60">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C51AC3" w:rsidRPr="00D42B60">
        <w:rPr>
          <w:lang w:val="en-US" w:eastAsia="en-GB"/>
        </w:rPr>
        <w:fldChar w:fldCharType="end"/>
      </w:r>
      <w:r w:rsidR="00C51AC3">
        <w:rPr>
          <w:lang w:val="en-US" w:eastAsia="en-GB"/>
        </w:rPr>
        <w:t xml:space="preserve"> we compare the results of the </w:t>
      </w:r>
      <w:r w:rsidR="00C51AC3" w:rsidRPr="00D42B60">
        <w:rPr>
          <w:lang w:val="en-US"/>
        </w:rPr>
        <w:t>One-Shot ML Model</w:t>
      </w:r>
      <w:r w:rsidR="005B0D96">
        <w:rPr>
          <w:lang w:val="en-US"/>
        </w:rPr>
        <w:t xml:space="preserve"> </w:t>
      </w:r>
      <w:r w:rsidR="00D96548">
        <w:rPr>
          <w:lang w:val="en-US"/>
        </w:rPr>
        <w:t xml:space="preserve">reducing the beams in </w:t>
      </w:r>
      <w:r w:rsidR="00C51AC3" w:rsidRPr="00D42B60">
        <w:rPr>
          <w:lang w:val="en-US"/>
        </w:rPr>
        <w:t>Set B</w:t>
      </w:r>
      <w:r w:rsidR="00AF6C28">
        <w:rPr>
          <w:lang w:val="en-US"/>
        </w:rPr>
        <w:t xml:space="preserve"> </w:t>
      </w:r>
      <w:r w:rsidR="00D96548">
        <w:rPr>
          <w:lang w:val="en-US"/>
        </w:rPr>
        <w:t xml:space="preserve">from </w:t>
      </w:r>
      <w:r w:rsidR="0018753E">
        <w:rPr>
          <w:lang w:val="en-US"/>
        </w:rPr>
        <w:t xml:space="preserve">64 </w:t>
      </w:r>
      <w:r w:rsidR="00D96548">
        <w:rPr>
          <w:lang w:val="en-US"/>
        </w:rPr>
        <w:t xml:space="preserve">to </w:t>
      </w:r>
      <w:r w:rsidR="0018753E">
        <w:rPr>
          <w:lang w:val="en-US"/>
        </w:rPr>
        <w:t>32</w:t>
      </w:r>
      <w:r w:rsidR="00D96548">
        <w:rPr>
          <w:lang w:val="en-US"/>
        </w:rPr>
        <w:t>.</w:t>
      </w:r>
    </w:p>
    <w:p w14:paraId="6AC5507C" w14:textId="0B908BC2" w:rsidR="00317480" w:rsidRPr="00F25B04" w:rsidRDefault="00317480" w:rsidP="00F25B04">
      <w:pPr>
        <w:pStyle w:val="Caption"/>
        <w:keepNext/>
        <w:jc w:val="center"/>
        <w:rPr>
          <w:lang w:val="en-US"/>
        </w:rPr>
      </w:pPr>
      <w:bookmarkStart w:id="38" w:name="_Ref118370539"/>
      <w:r w:rsidRPr="00F25B04">
        <w:rPr>
          <w:lang w:val="en-US"/>
        </w:rPr>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2.3</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5</w:t>
      </w:r>
      <w:r w:rsidR="00382AD7">
        <w:rPr>
          <w:lang w:val="en-US"/>
        </w:rPr>
        <w:fldChar w:fldCharType="end"/>
      </w:r>
      <w:bookmarkEnd w:id="38"/>
      <w:r w:rsidRPr="00F25B04">
        <w:rPr>
          <w:lang w:val="en-US"/>
        </w:rPr>
        <w:t xml:space="preserve">: Evaluation results for BM-Case2 for DL Tx beam prediction </w:t>
      </w:r>
      <w:r w:rsidR="006A10D2" w:rsidRPr="00F25B04">
        <w:rPr>
          <w:lang w:val="en-US"/>
        </w:rPr>
        <w:t xml:space="preserve">with </w:t>
      </w:r>
      <w:r w:rsidR="00971D8D" w:rsidRPr="00F25B04">
        <w:rPr>
          <w:lang w:val="en-US"/>
        </w:rPr>
        <w:t>One-</w:t>
      </w:r>
      <w:r w:rsidR="00845984" w:rsidRPr="00F25B04">
        <w:rPr>
          <w:lang w:val="en-US"/>
        </w:rPr>
        <w:t>S</w:t>
      </w:r>
      <w:r w:rsidR="00971D8D" w:rsidRPr="00F25B04">
        <w:rPr>
          <w:lang w:val="en-US"/>
        </w:rPr>
        <w:t xml:space="preserve">hot ML Model and </w:t>
      </w:r>
      <w:r w:rsidR="0045678A" w:rsidRPr="00F25B04">
        <w:rPr>
          <w:lang w:val="en-US"/>
        </w:rPr>
        <w:t>Set B Beams</w:t>
      </w:r>
      <w:r w:rsidRPr="00F25B04">
        <w:rPr>
          <w:lang w:val="en-US"/>
        </w:rPr>
        <w:t>.</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9"/>
        <w:gridCol w:w="1741"/>
        <w:gridCol w:w="2455"/>
        <w:gridCol w:w="1976"/>
        <w:gridCol w:w="2184"/>
      </w:tblGrid>
      <w:tr w:rsidR="00942654" w:rsidRPr="0081426F" w14:paraId="7C408BFF" w14:textId="77777777" w:rsidTr="00F25B04">
        <w:trPr>
          <w:trHeight w:val="66"/>
          <w:jc w:val="center"/>
        </w:trPr>
        <w:tc>
          <w:tcPr>
            <w:tcW w:w="5845" w:type="dxa"/>
            <w:gridSpan w:val="3"/>
            <w:shd w:val="clear" w:color="auto" w:fill="auto"/>
          </w:tcPr>
          <w:p w14:paraId="47BD44B1" w14:textId="77777777" w:rsidR="00942654" w:rsidRPr="00F25B04" w:rsidRDefault="00942654" w:rsidP="002B6A84">
            <w:pPr>
              <w:keepNext/>
              <w:overflowPunct/>
              <w:autoSpaceDE/>
              <w:autoSpaceDN/>
              <w:adjustRightInd/>
              <w:spacing w:after="0"/>
              <w:textAlignment w:val="auto"/>
              <w:rPr>
                <w:rFonts w:ascii="Times" w:eastAsia="Times New Roman" w:hAnsi="Times"/>
                <w:sz w:val="18"/>
                <w:szCs w:val="18"/>
                <w:lang w:val="en-US"/>
              </w:rPr>
            </w:pPr>
          </w:p>
        </w:tc>
        <w:tc>
          <w:tcPr>
            <w:tcW w:w="1976" w:type="dxa"/>
            <w:vAlign w:val="center"/>
          </w:tcPr>
          <w:p w14:paraId="430102D5" w14:textId="6592B46E" w:rsidR="00942654" w:rsidRPr="001B25BD" w:rsidRDefault="00942654">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lang w:val="en-US"/>
              </w:rPr>
              <w:t xml:space="preserve">One-Shot ML Model (Set B subset of Set A) </w:t>
            </w:r>
          </w:p>
        </w:tc>
        <w:tc>
          <w:tcPr>
            <w:tcW w:w="2184" w:type="dxa"/>
            <w:vAlign w:val="center"/>
          </w:tcPr>
          <w:p w14:paraId="18D678A1" w14:textId="05D7FBBD" w:rsidR="00942654" w:rsidRPr="001B25BD" w:rsidRDefault="00942654">
            <w:pPr>
              <w:keepNext/>
              <w:overflowPunct/>
              <w:autoSpaceDE/>
              <w:autoSpaceDN/>
              <w:adjustRightInd/>
              <w:spacing w:after="0"/>
              <w:jc w:val="center"/>
              <w:textAlignment w:val="auto"/>
              <w:rPr>
                <w:rFonts w:ascii="Times" w:eastAsia="Times New Roman" w:hAnsi="Times"/>
                <w:b/>
                <w:color w:val="000000"/>
                <w:kern w:val="24"/>
                <w:sz w:val="18"/>
                <w:szCs w:val="18"/>
                <w:lang w:val="en-US" w:eastAsia="fi-FI"/>
              </w:rPr>
            </w:pPr>
            <w:r w:rsidRPr="00F25B04">
              <w:rPr>
                <w:lang w:val="en-US"/>
              </w:rPr>
              <w:t>One-Shot ML Model (Set B subset of Set A)</w:t>
            </w:r>
          </w:p>
        </w:tc>
      </w:tr>
      <w:tr w:rsidR="00942654" w:rsidRPr="0081426F" w14:paraId="0A08B544" w14:textId="77777777" w:rsidTr="00F25B04">
        <w:trPr>
          <w:trHeight w:val="66"/>
          <w:jc w:val="center"/>
        </w:trPr>
        <w:tc>
          <w:tcPr>
            <w:tcW w:w="3390" w:type="dxa"/>
            <w:gridSpan w:val="2"/>
            <w:vMerge w:val="restart"/>
            <w:shd w:val="clear" w:color="auto" w:fill="auto"/>
          </w:tcPr>
          <w:p w14:paraId="305A8AD1"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Assumptions</w:t>
            </w:r>
          </w:p>
        </w:tc>
        <w:tc>
          <w:tcPr>
            <w:tcW w:w="2455" w:type="dxa"/>
            <w:shd w:val="clear" w:color="auto" w:fill="auto"/>
          </w:tcPr>
          <w:p w14:paraId="1C8C45FA"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A</w:t>
            </w:r>
          </w:p>
        </w:tc>
        <w:tc>
          <w:tcPr>
            <w:tcW w:w="1976" w:type="dxa"/>
            <w:vAlign w:val="center"/>
          </w:tcPr>
          <w:p w14:paraId="4C653753"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c>
          <w:tcPr>
            <w:tcW w:w="2184" w:type="dxa"/>
            <w:vAlign w:val="center"/>
          </w:tcPr>
          <w:p w14:paraId="62084B22"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64</w:t>
            </w:r>
          </w:p>
        </w:tc>
      </w:tr>
      <w:tr w:rsidR="00942654" w:rsidRPr="0081426F" w14:paraId="4DD6E071" w14:textId="77777777" w:rsidTr="00F25B04">
        <w:trPr>
          <w:trHeight w:val="66"/>
          <w:jc w:val="center"/>
        </w:trPr>
        <w:tc>
          <w:tcPr>
            <w:tcW w:w="3390" w:type="dxa"/>
            <w:gridSpan w:val="2"/>
            <w:vMerge/>
            <w:shd w:val="clear" w:color="auto" w:fill="auto"/>
          </w:tcPr>
          <w:p w14:paraId="0B1EB032"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35A345F"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Number of beams in Set B</w:t>
            </w:r>
          </w:p>
        </w:tc>
        <w:tc>
          <w:tcPr>
            <w:tcW w:w="1976" w:type="dxa"/>
            <w:vAlign w:val="center"/>
          </w:tcPr>
          <w:p w14:paraId="269801EC"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32</w:t>
            </w:r>
          </w:p>
        </w:tc>
        <w:tc>
          <w:tcPr>
            <w:tcW w:w="2184" w:type="dxa"/>
            <w:vAlign w:val="center"/>
          </w:tcPr>
          <w:p w14:paraId="308E734E" w14:textId="77777777"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32</w:t>
            </w:r>
          </w:p>
        </w:tc>
      </w:tr>
      <w:tr w:rsidR="00942654" w:rsidRPr="0081426F" w14:paraId="6D624559" w14:textId="77777777" w:rsidTr="00F25B04">
        <w:trPr>
          <w:trHeight w:val="66"/>
          <w:jc w:val="center"/>
        </w:trPr>
        <w:tc>
          <w:tcPr>
            <w:tcW w:w="3390" w:type="dxa"/>
            <w:gridSpan w:val="2"/>
            <w:vMerge/>
            <w:shd w:val="clear" w:color="auto" w:fill="auto"/>
          </w:tcPr>
          <w:p w14:paraId="476D37E0" w14:textId="77777777" w:rsidR="00942654" w:rsidRPr="00F25B04" w:rsidRDefault="00942654" w:rsidP="00317480">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44056AA3" w14:textId="77777777" w:rsidR="00942654" w:rsidRPr="00F25B04" w:rsidRDefault="00942654" w:rsidP="002B6A84">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Baseline scheme</w:t>
            </w:r>
          </w:p>
        </w:tc>
        <w:tc>
          <w:tcPr>
            <w:tcW w:w="1976" w:type="dxa"/>
            <w:vAlign w:val="center"/>
          </w:tcPr>
          <w:p w14:paraId="1ED8B606" w14:textId="1D80C57E" w:rsidR="00942654" w:rsidRPr="00F25B04" w:rsidRDefault="00942654">
            <w:pPr>
              <w:keepNext/>
              <w:overflowPunct/>
              <w:autoSpaceDE/>
              <w:autoSpaceDN/>
              <w:adjustRightInd/>
              <w:spacing w:after="0"/>
              <w:jc w:val="center"/>
              <w:textAlignment w:val="auto"/>
              <w:rPr>
                <w:rFonts w:ascii="Times" w:eastAsia="Batang" w:hAnsi="Times"/>
                <w:sz w:val="18"/>
                <w:szCs w:val="18"/>
                <w:lang w:val="en-US"/>
              </w:rPr>
            </w:pPr>
            <w:r w:rsidRPr="00F25B04">
              <w:rPr>
                <w:lang w:val="en-US"/>
              </w:rPr>
              <w:t>One-Shot ML Model (Set B same of Set A)</w:t>
            </w:r>
          </w:p>
        </w:tc>
        <w:tc>
          <w:tcPr>
            <w:tcW w:w="2184" w:type="dxa"/>
            <w:vAlign w:val="center"/>
          </w:tcPr>
          <w:p w14:paraId="39BAA2C3" w14:textId="77777777" w:rsidR="00942654" w:rsidRPr="00F25B04" w:rsidRDefault="00942654" w:rsidP="00880281">
            <w:pPr>
              <w:keepNext/>
              <w:overflowPunct/>
              <w:autoSpaceDE/>
              <w:autoSpaceDN/>
              <w:adjustRightInd/>
              <w:spacing w:after="0"/>
              <w:jc w:val="center"/>
              <w:textAlignment w:val="auto"/>
              <w:rPr>
                <w:lang w:val="en-US"/>
              </w:rPr>
            </w:pPr>
            <w:r w:rsidRPr="00F25B04">
              <w:rPr>
                <w:lang w:val="en-US"/>
              </w:rPr>
              <w:t>One-Shot ML Model</w:t>
            </w:r>
          </w:p>
          <w:p w14:paraId="7ACBD09A" w14:textId="4802F8AB" w:rsidR="00942654" w:rsidRPr="00F25B04" w:rsidRDefault="00942654" w:rsidP="00880281">
            <w:pPr>
              <w:keepNext/>
              <w:overflowPunct/>
              <w:autoSpaceDE/>
              <w:autoSpaceDN/>
              <w:adjustRightInd/>
              <w:spacing w:after="0"/>
              <w:jc w:val="center"/>
              <w:textAlignment w:val="auto"/>
              <w:rPr>
                <w:rFonts w:ascii="Times" w:eastAsia="Batang" w:hAnsi="Times"/>
                <w:sz w:val="18"/>
                <w:szCs w:val="18"/>
                <w:lang w:val="en-US"/>
              </w:rPr>
            </w:pPr>
            <w:r w:rsidRPr="00F25B04">
              <w:rPr>
                <w:lang w:val="en-US"/>
              </w:rPr>
              <w:t>(Set B same of Set A)</w:t>
            </w:r>
          </w:p>
        </w:tc>
      </w:tr>
      <w:tr w:rsidR="00833D0B" w:rsidRPr="0081426F" w14:paraId="70A2BC3F" w14:textId="77777777" w:rsidTr="00F25B04">
        <w:trPr>
          <w:trHeight w:val="66"/>
          <w:jc w:val="center"/>
        </w:trPr>
        <w:tc>
          <w:tcPr>
            <w:tcW w:w="3390" w:type="dxa"/>
            <w:gridSpan w:val="2"/>
            <w:shd w:val="clear" w:color="auto" w:fill="auto"/>
          </w:tcPr>
          <w:p w14:paraId="25407995"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5851DB9" w14:textId="38EDF12B"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bCs/>
                <w:sz w:val="18"/>
                <w:szCs w:val="18"/>
                <w:lang w:val="en-US"/>
              </w:rPr>
              <w:t xml:space="preserve">CSI measure/report period </w:t>
            </w:r>
            <m:oMath>
              <m:r>
                <m:rPr>
                  <m:sty m:val="p"/>
                </m:rPr>
                <w:rPr>
                  <w:rFonts w:ascii="Cambria Math" w:hAnsi="Cambria Math"/>
                  <w:lang w:val="en-US" w:eastAsia="en-GB"/>
                </w:rPr>
                <m:t>Δ</m:t>
              </m:r>
              <m:r>
                <w:rPr>
                  <w:rFonts w:ascii="Cambria Math" w:hAnsi="Cambria Math"/>
                  <w:lang w:val="en-US" w:eastAsia="en-GB"/>
                </w:rPr>
                <m:t>t</m:t>
              </m:r>
            </m:oMath>
            <w:r w:rsidRPr="00F25B04">
              <w:rPr>
                <w:rFonts w:ascii="Times" w:eastAsia="Times New Roman" w:hAnsi="Times"/>
                <w:b/>
                <w:bCs/>
                <w:sz w:val="18"/>
                <w:szCs w:val="18"/>
                <w:lang w:val="en-US"/>
              </w:rPr>
              <w:t xml:space="preserve"> [ms]</w:t>
            </w:r>
          </w:p>
        </w:tc>
        <w:tc>
          <w:tcPr>
            <w:tcW w:w="1976" w:type="dxa"/>
            <w:vAlign w:val="center"/>
          </w:tcPr>
          <w:p w14:paraId="4ED21ED1" w14:textId="70078E1C"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c>
          <w:tcPr>
            <w:tcW w:w="2184" w:type="dxa"/>
            <w:vAlign w:val="center"/>
          </w:tcPr>
          <w:p w14:paraId="6DF5253E" w14:textId="08BF2CEB"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r>
      <w:tr w:rsidR="00833D0B" w:rsidRPr="0081426F" w14:paraId="35EACDB1" w14:textId="77777777" w:rsidTr="00F25B04">
        <w:trPr>
          <w:trHeight w:val="66"/>
          <w:jc w:val="center"/>
        </w:trPr>
        <w:tc>
          <w:tcPr>
            <w:tcW w:w="3390" w:type="dxa"/>
            <w:gridSpan w:val="2"/>
            <w:shd w:val="clear" w:color="auto" w:fill="auto"/>
          </w:tcPr>
          <w:p w14:paraId="6E0B467D"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419C1DA0" w14:textId="77777777"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Observation Window​ [ms]​</w:t>
            </w:r>
          </w:p>
        </w:tc>
        <w:tc>
          <w:tcPr>
            <w:tcW w:w="1976" w:type="dxa"/>
            <w:vAlign w:val="center"/>
          </w:tcPr>
          <w:p w14:paraId="1D29527A"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200</w:t>
            </w:r>
          </w:p>
        </w:tc>
        <w:tc>
          <w:tcPr>
            <w:tcW w:w="2184" w:type="dxa"/>
            <w:vAlign w:val="center"/>
          </w:tcPr>
          <w:p w14:paraId="554DD382"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200</w:t>
            </w:r>
          </w:p>
        </w:tc>
      </w:tr>
      <w:tr w:rsidR="00833D0B" w:rsidRPr="0081426F" w14:paraId="7290FF18" w14:textId="77777777" w:rsidTr="00F25B04">
        <w:trPr>
          <w:trHeight w:val="66"/>
          <w:jc w:val="center"/>
        </w:trPr>
        <w:tc>
          <w:tcPr>
            <w:tcW w:w="3390" w:type="dxa"/>
            <w:gridSpan w:val="2"/>
            <w:shd w:val="clear" w:color="auto" w:fill="auto"/>
          </w:tcPr>
          <w:p w14:paraId="0BE1D2C6"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715FB6BD" w14:textId="77777777" w:rsidR="00833D0B" w:rsidRPr="00F25B04" w:rsidRDefault="00833D0B" w:rsidP="00F25B04">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Prediction Window (F=1) </w:t>
            </w:r>
          </w:p>
          <w:p w14:paraId="7FF2756E" w14:textId="77777777" w:rsidR="00833D0B" w:rsidRPr="00F25B04" w:rsidRDefault="00833D0B" w:rsidP="00833D0B">
            <w:pPr>
              <w:keepNext/>
              <w:overflowPunct/>
              <w:autoSpaceDE/>
              <w:autoSpaceDN/>
              <w:adjustRightInd/>
              <w:spacing w:after="0"/>
              <w:textAlignment w:val="auto"/>
              <w:rPr>
                <w:rFonts w:ascii="Times" w:eastAsia="Times New Roman" w:hAnsi="Times"/>
                <w:b/>
                <w:sz w:val="18"/>
                <w:szCs w:val="18"/>
                <w:lang w:val="en-US" w:eastAsia="fr-FR"/>
              </w:rPr>
            </w:pPr>
            <w:r w:rsidRPr="00F25B04">
              <w:rPr>
                <w:rFonts w:ascii="Times" w:eastAsia="Times New Roman" w:hAnsi="Times"/>
                <w:b/>
                <w:sz w:val="18"/>
                <w:szCs w:val="18"/>
                <w:lang w:val="en-US" w:eastAsia="fr-FR"/>
              </w:rPr>
              <w:t>[ms]​</w:t>
            </w:r>
          </w:p>
        </w:tc>
        <w:tc>
          <w:tcPr>
            <w:tcW w:w="1976" w:type="dxa"/>
            <w:vAlign w:val="center"/>
          </w:tcPr>
          <w:p w14:paraId="138FF812"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40</w:t>
            </w:r>
          </w:p>
        </w:tc>
        <w:tc>
          <w:tcPr>
            <w:tcW w:w="2184" w:type="dxa"/>
            <w:vAlign w:val="center"/>
          </w:tcPr>
          <w:p w14:paraId="152C8ECD"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80</w:t>
            </w:r>
          </w:p>
        </w:tc>
      </w:tr>
      <w:tr w:rsidR="00833D0B" w:rsidRPr="0081426F" w14:paraId="2B3C753D" w14:textId="77777777" w:rsidTr="00F25B04">
        <w:trPr>
          <w:trHeight w:val="66"/>
          <w:jc w:val="center"/>
        </w:trPr>
        <w:tc>
          <w:tcPr>
            <w:tcW w:w="3390" w:type="dxa"/>
            <w:gridSpan w:val="2"/>
            <w:vMerge w:val="restart"/>
            <w:shd w:val="clear" w:color="auto" w:fill="auto"/>
          </w:tcPr>
          <w:p w14:paraId="3F973E9E"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p w14:paraId="284A19D4"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input/output</w:t>
            </w:r>
          </w:p>
        </w:tc>
        <w:tc>
          <w:tcPr>
            <w:tcW w:w="2455" w:type="dxa"/>
            <w:shd w:val="clear" w:color="auto" w:fill="auto"/>
          </w:tcPr>
          <w:p w14:paraId="3DCD991B"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input</w:t>
            </w:r>
          </w:p>
        </w:tc>
        <w:tc>
          <w:tcPr>
            <w:tcW w:w="1976" w:type="dxa"/>
            <w:vAlign w:val="center"/>
          </w:tcPr>
          <w:p w14:paraId="13777867"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c>
          <w:tcPr>
            <w:tcW w:w="2184" w:type="dxa"/>
            <w:vAlign w:val="center"/>
          </w:tcPr>
          <w:p w14:paraId="6952C7DB"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RSRP</w:t>
            </w:r>
          </w:p>
        </w:tc>
      </w:tr>
      <w:tr w:rsidR="00833D0B" w:rsidRPr="0081426F" w14:paraId="3B255410" w14:textId="77777777" w:rsidTr="00F25B04">
        <w:trPr>
          <w:trHeight w:val="66"/>
          <w:jc w:val="center"/>
        </w:trPr>
        <w:tc>
          <w:tcPr>
            <w:tcW w:w="3390" w:type="dxa"/>
            <w:gridSpan w:val="2"/>
            <w:vMerge/>
            <w:shd w:val="clear" w:color="auto" w:fill="auto"/>
          </w:tcPr>
          <w:p w14:paraId="27E2917E"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39F45DD3" w14:textId="77777777" w:rsidR="00833D0B" w:rsidRPr="00F25B04" w:rsidRDefault="00833D0B" w:rsidP="00833D0B">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Model output</w:t>
            </w:r>
          </w:p>
        </w:tc>
        <w:tc>
          <w:tcPr>
            <w:tcW w:w="1976" w:type="dxa"/>
            <w:vAlign w:val="center"/>
          </w:tcPr>
          <w:p w14:paraId="6EC03354"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c>
          <w:tcPr>
            <w:tcW w:w="2184" w:type="dxa"/>
            <w:vAlign w:val="center"/>
          </w:tcPr>
          <w:p w14:paraId="5E7E08E3" w14:textId="77777777" w:rsidR="00833D0B" w:rsidRPr="00F25B04" w:rsidRDefault="00833D0B" w:rsidP="00833D0B">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rPr>
              <w:t>Beam ID</w:t>
            </w:r>
          </w:p>
        </w:tc>
      </w:tr>
      <w:tr w:rsidR="000016A1" w:rsidRPr="009D46AA" w14:paraId="3CF1774A" w14:textId="77777777" w:rsidTr="00F25B04">
        <w:trPr>
          <w:trHeight w:val="66"/>
          <w:jc w:val="center"/>
        </w:trPr>
        <w:tc>
          <w:tcPr>
            <w:tcW w:w="3390" w:type="dxa"/>
            <w:gridSpan w:val="2"/>
            <w:vMerge w:val="restart"/>
            <w:shd w:val="clear" w:color="auto" w:fill="auto"/>
          </w:tcPr>
          <w:p w14:paraId="26E2098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Data Size</w:t>
            </w:r>
          </w:p>
        </w:tc>
        <w:tc>
          <w:tcPr>
            <w:tcW w:w="2455" w:type="dxa"/>
            <w:shd w:val="clear" w:color="auto" w:fill="auto"/>
          </w:tcPr>
          <w:p w14:paraId="4894C7B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Training</w:t>
            </w:r>
          </w:p>
        </w:tc>
        <w:tc>
          <w:tcPr>
            <w:tcW w:w="1976" w:type="dxa"/>
            <w:vAlign w:val="center"/>
          </w:tcPr>
          <w:p w14:paraId="0EBF072F" w14:textId="1594FA49"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eastAsia="en-GB"/>
              </w:rPr>
            </w:pPr>
            <w:r w:rsidRPr="00F25B04">
              <w:rPr>
                <w:rFonts w:ascii="Times" w:eastAsia="Batang" w:hAnsi="Times"/>
                <w:sz w:val="18"/>
                <w:szCs w:val="18"/>
                <w:lang w:val="fr-FR" w:eastAsia="en-GB"/>
              </w:rPr>
              <w:t xml:space="preserve">~10k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c>
          <w:tcPr>
            <w:tcW w:w="2184" w:type="dxa"/>
            <w:vAlign w:val="center"/>
          </w:tcPr>
          <w:p w14:paraId="51835D08" w14:textId="45499AC2"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~10k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r>
      <w:tr w:rsidR="000016A1" w:rsidRPr="009D46AA" w14:paraId="3067F1C1" w14:textId="77777777" w:rsidTr="00F25B04">
        <w:trPr>
          <w:trHeight w:val="66"/>
          <w:jc w:val="center"/>
        </w:trPr>
        <w:tc>
          <w:tcPr>
            <w:tcW w:w="3390" w:type="dxa"/>
            <w:gridSpan w:val="2"/>
            <w:vMerge/>
            <w:shd w:val="clear" w:color="auto" w:fill="auto"/>
          </w:tcPr>
          <w:p w14:paraId="6A95D1BF"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fr-FR"/>
              </w:rPr>
            </w:pPr>
          </w:p>
        </w:tc>
        <w:tc>
          <w:tcPr>
            <w:tcW w:w="2455" w:type="dxa"/>
            <w:shd w:val="clear" w:color="auto" w:fill="auto"/>
          </w:tcPr>
          <w:p w14:paraId="109C8C38"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Testing</w:t>
            </w:r>
          </w:p>
        </w:tc>
        <w:tc>
          <w:tcPr>
            <w:tcW w:w="1976" w:type="dxa"/>
            <w:vAlign w:val="center"/>
          </w:tcPr>
          <w:p w14:paraId="60BBEF2C" w14:textId="6BF0F411"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c>
          <w:tcPr>
            <w:tcW w:w="2184" w:type="dxa"/>
            <w:vAlign w:val="center"/>
          </w:tcPr>
          <w:p w14:paraId="24D358FB" w14:textId="26690680"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fr-FR"/>
              </w:rPr>
            </w:pPr>
            <w:r w:rsidRPr="00F25B04">
              <w:rPr>
                <w:rFonts w:ascii="Times" w:eastAsia="Batang" w:hAnsi="Times"/>
                <w:sz w:val="18"/>
                <w:szCs w:val="18"/>
                <w:lang w:val="fr-FR" w:eastAsia="en-GB"/>
              </w:rPr>
              <w:t xml:space="preserve">~1k UE </w:t>
            </w:r>
            <w:proofErr w:type="spellStart"/>
            <w:r w:rsidRPr="00F25B04">
              <w:rPr>
                <w:rFonts w:ascii="Times" w:eastAsia="Batang" w:hAnsi="Times"/>
                <w:sz w:val="18"/>
                <w:szCs w:val="18"/>
                <w:lang w:val="fr-FR" w:eastAsia="en-GB"/>
              </w:rPr>
              <w:t>trajectories</w:t>
            </w:r>
            <w:proofErr w:type="spellEnd"/>
            <w:r w:rsidRPr="00F25B04">
              <w:rPr>
                <w:rFonts w:ascii="Times" w:eastAsia="Batang" w:hAnsi="Times"/>
                <w:sz w:val="18"/>
                <w:szCs w:val="18"/>
                <w:lang w:val="fr-FR" w:eastAsia="en-GB"/>
              </w:rPr>
              <w:t xml:space="preserve"> x 4 sec duration</w:t>
            </w:r>
          </w:p>
        </w:tc>
      </w:tr>
      <w:tr w:rsidR="000016A1" w:rsidRPr="0081426F" w14:paraId="5BBB4BFB" w14:textId="77777777" w:rsidTr="00F25B04">
        <w:trPr>
          <w:trHeight w:val="66"/>
          <w:jc w:val="center"/>
        </w:trPr>
        <w:tc>
          <w:tcPr>
            <w:tcW w:w="3390" w:type="dxa"/>
            <w:gridSpan w:val="2"/>
            <w:vMerge w:val="restart"/>
            <w:shd w:val="clear" w:color="auto" w:fill="auto"/>
          </w:tcPr>
          <w:p w14:paraId="7462B237"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Batang" w:hAnsi="Times"/>
                <w:b/>
                <w:bCs/>
                <w:sz w:val="18"/>
                <w:szCs w:val="18"/>
                <w:lang w:val="en-US"/>
              </w:rPr>
              <w:t>AI/ML model</w:t>
            </w:r>
          </w:p>
        </w:tc>
        <w:tc>
          <w:tcPr>
            <w:tcW w:w="2455" w:type="dxa"/>
            <w:shd w:val="clear" w:color="auto" w:fill="auto"/>
          </w:tcPr>
          <w:p w14:paraId="095BEE2E"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[Short model description]</w:t>
            </w:r>
          </w:p>
        </w:tc>
        <w:tc>
          <w:tcPr>
            <w:tcW w:w="1976" w:type="dxa"/>
            <w:vAlign w:val="center"/>
          </w:tcPr>
          <w:p w14:paraId="26CD1A7A" w14:textId="77777777"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c>
          <w:tcPr>
            <w:tcW w:w="2184" w:type="dxa"/>
            <w:vAlign w:val="center"/>
          </w:tcPr>
          <w:p w14:paraId="257D83E7" w14:textId="77777777"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Batang" w:hAnsi="Times"/>
                <w:sz w:val="18"/>
                <w:szCs w:val="18"/>
                <w:lang w:val="en-US" w:eastAsia="zh-CN"/>
              </w:rPr>
              <w:t>LSTM-based, Conv2D</w:t>
            </w:r>
          </w:p>
        </w:tc>
      </w:tr>
      <w:tr w:rsidR="000016A1" w:rsidRPr="0081426F" w14:paraId="4128E6E6" w14:textId="77777777" w:rsidTr="00F25B04">
        <w:trPr>
          <w:trHeight w:val="66"/>
          <w:jc w:val="center"/>
        </w:trPr>
        <w:tc>
          <w:tcPr>
            <w:tcW w:w="3390" w:type="dxa"/>
            <w:gridSpan w:val="2"/>
            <w:vMerge/>
            <w:shd w:val="clear" w:color="auto" w:fill="auto"/>
          </w:tcPr>
          <w:p w14:paraId="15C0341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2455" w:type="dxa"/>
            <w:shd w:val="clear" w:color="auto" w:fill="auto"/>
          </w:tcPr>
          <w:p w14:paraId="099B846B" w14:textId="298CE6BE" w:rsidR="000016A1" w:rsidRPr="00F25B04" w:rsidRDefault="006D5A44" w:rsidP="000016A1">
            <w:pPr>
              <w:keepNext/>
              <w:overflowPunct/>
              <w:autoSpaceDE/>
              <w:autoSpaceDN/>
              <w:adjustRightInd/>
              <w:spacing w:after="0"/>
              <w:textAlignment w:val="auto"/>
              <w:rPr>
                <w:rFonts w:ascii="Times" w:eastAsia="Batang" w:hAnsi="Times"/>
                <w:b/>
                <w:bCs/>
                <w:sz w:val="18"/>
                <w:szCs w:val="18"/>
                <w:lang w:val="en-US"/>
              </w:rPr>
            </w:pPr>
            <w:r w:rsidRPr="006D5A44">
              <w:rPr>
                <w:rFonts w:ascii="Times" w:eastAsia="Times New Roman" w:hAnsi="Times"/>
                <w:b/>
                <w:bCs/>
                <w:sz w:val="18"/>
                <w:szCs w:val="18"/>
                <w:lang w:val="en-US"/>
              </w:rPr>
              <w:t>Model complexity</w:t>
            </w:r>
          </w:p>
        </w:tc>
        <w:tc>
          <w:tcPr>
            <w:tcW w:w="1976" w:type="dxa"/>
            <w:vAlign w:val="center"/>
          </w:tcPr>
          <w:p w14:paraId="2E33AE7A" w14:textId="213F7595"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~300k</w:t>
            </w:r>
          </w:p>
        </w:tc>
        <w:tc>
          <w:tcPr>
            <w:tcW w:w="2184" w:type="dxa"/>
            <w:vAlign w:val="center"/>
          </w:tcPr>
          <w:p w14:paraId="0FB93B3E" w14:textId="3C0F95E3"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sz w:val="18"/>
                <w:szCs w:val="18"/>
                <w:lang w:val="en-US"/>
              </w:rPr>
              <w:t>~300k</w:t>
            </w:r>
          </w:p>
        </w:tc>
      </w:tr>
      <w:tr w:rsidR="000016A1" w:rsidRPr="0081426F" w14:paraId="38342950" w14:textId="77777777" w:rsidTr="00F25B04">
        <w:trPr>
          <w:trHeight w:val="66"/>
          <w:jc w:val="center"/>
        </w:trPr>
        <w:tc>
          <w:tcPr>
            <w:tcW w:w="1649" w:type="dxa"/>
            <w:vMerge w:val="restart"/>
            <w:shd w:val="clear" w:color="auto" w:fill="auto"/>
          </w:tcPr>
          <w:p w14:paraId="0DB9EFD0" w14:textId="77777777" w:rsidR="000016A1" w:rsidRPr="00F25B04" w:rsidRDefault="000016A1" w:rsidP="000016A1">
            <w:pPr>
              <w:keepNext/>
              <w:overflowPunct/>
              <w:autoSpaceDE/>
              <w:autoSpaceDN/>
              <w:adjustRightInd/>
              <w:spacing w:after="0"/>
              <w:jc w:val="center"/>
              <w:textAlignment w:val="auto"/>
              <w:rPr>
                <w:rFonts w:ascii="Times" w:eastAsia="Times New Roman" w:hAnsi="Times"/>
                <w:b/>
                <w:bCs/>
                <w:color w:val="000000"/>
                <w:sz w:val="18"/>
                <w:szCs w:val="18"/>
                <w:lang w:val="en-US"/>
              </w:rPr>
            </w:pPr>
            <w:r w:rsidRPr="00F25B04">
              <w:rPr>
                <w:rFonts w:ascii="Times" w:eastAsia="Times New Roman" w:hAnsi="Times"/>
                <w:b/>
                <w:bCs/>
                <w:color w:val="000000"/>
                <w:sz w:val="18"/>
                <w:szCs w:val="18"/>
                <w:lang w:val="en-US"/>
              </w:rPr>
              <w:t>Evaluation results</w:t>
            </w:r>
          </w:p>
          <w:p w14:paraId="3131C85E"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sz w:val="18"/>
                <w:szCs w:val="18"/>
                <w:lang w:val="en-US"/>
              </w:rPr>
              <w:t>[With AI/ML / baseline]</w:t>
            </w:r>
          </w:p>
        </w:tc>
        <w:tc>
          <w:tcPr>
            <w:tcW w:w="1741" w:type="dxa"/>
            <w:shd w:val="clear" w:color="auto" w:fill="auto"/>
          </w:tcPr>
          <w:p w14:paraId="5DE094C4"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[Beam prediction accuracy (%)]</w:t>
            </w:r>
          </w:p>
        </w:tc>
        <w:tc>
          <w:tcPr>
            <w:tcW w:w="2455" w:type="dxa"/>
            <w:shd w:val="clear" w:color="auto" w:fill="auto"/>
            <w:vAlign w:val="center"/>
          </w:tcPr>
          <w:p w14:paraId="0BB7FC26"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1B25BD">
              <w:rPr>
                <w:rFonts w:ascii="Times" w:eastAsia="Times New Roman" w:hAnsi="Times"/>
                <w:b/>
                <w:sz w:val="18"/>
                <w:szCs w:val="18"/>
                <w:lang w:val="en-US" w:eastAsia="fr-FR"/>
              </w:rPr>
              <w:t>Prediction Accuracy (1 dB RSRP Margin) [%]</w:t>
            </w:r>
          </w:p>
        </w:tc>
        <w:tc>
          <w:tcPr>
            <w:tcW w:w="1976" w:type="dxa"/>
            <w:vAlign w:val="center"/>
          </w:tcPr>
          <w:p w14:paraId="2C50E239" w14:textId="1E7FBB9C"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74.83​/89.25​</w:t>
            </w:r>
          </w:p>
        </w:tc>
        <w:tc>
          <w:tcPr>
            <w:tcW w:w="2184" w:type="dxa"/>
            <w:vAlign w:val="center"/>
          </w:tcPr>
          <w:p w14:paraId="360362D3" w14:textId="0CAD3FD0" w:rsidR="000016A1" w:rsidRPr="00F25B04" w:rsidRDefault="000016A1" w:rsidP="000016A1">
            <w:pPr>
              <w:keepNext/>
              <w:overflowPunct/>
              <w:autoSpaceDE/>
              <w:autoSpaceDN/>
              <w:adjustRightInd/>
              <w:spacing w:after="0"/>
              <w:jc w:val="center"/>
              <w:textAlignment w:val="auto"/>
              <w:rPr>
                <w:rFonts w:ascii="Times" w:eastAsia="Times New Roman" w:hAnsi="Times"/>
                <w:sz w:val="18"/>
                <w:szCs w:val="18"/>
                <w:lang w:val="en-US" w:eastAsia="fr-FR"/>
              </w:rPr>
            </w:pPr>
            <w:r w:rsidRPr="00F25B04">
              <w:rPr>
                <w:rFonts w:ascii="Times" w:eastAsia="Times New Roman" w:hAnsi="Times"/>
                <w:sz w:val="18"/>
                <w:szCs w:val="18"/>
                <w:lang w:val="en-US" w:eastAsia="fr-FR"/>
              </w:rPr>
              <w:t>70.77​/79.81</w:t>
            </w:r>
          </w:p>
        </w:tc>
      </w:tr>
      <w:tr w:rsidR="000016A1" w:rsidRPr="0081426F" w14:paraId="6593BA32" w14:textId="77777777" w:rsidTr="00F25B04">
        <w:trPr>
          <w:trHeight w:val="66"/>
          <w:jc w:val="center"/>
        </w:trPr>
        <w:tc>
          <w:tcPr>
            <w:tcW w:w="1649" w:type="dxa"/>
            <w:vMerge/>
            <w:shd w:val="clear" w:color="auto" w:fill="auto"/>
          </w:tcPr>
          <w:p w14:paraId="4421AC77"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741" w:type="dxa"/>
            <w:shd w:val="clear" w:color="auto" w:fill="auto"/>
          </w:tcPr>
          <w:p w14:paraId="5AE2393B"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[L1-RSRP Diff]</w:t>
            </w:r>
          </w:p>
        </w:tc>
        <w:tc>
          <w:tcPr>
            <w:tcW w:w="2455" w:type="dxa"/>
            <w:shd w:val="clear" w:color="auto" w:fill="auto"/>
            <w:vAlign w:val="center"/>
          </w:tcPr>
          <w:p w14:paraId="33BA6AC5" w14:textId="77777777" w:rsidR="000016A1" w:rsidRPr="00F25B04" w:rsidRDefault="000016A1" w:rsidP="000016A1">
            <w:pPr>
              <w:keepNext/>
              <w:overflowPunct/>
              <w:autoSpaceDE/>
              <w:autoSpaceDN/>
              <w:adjustRightInd/>
              <w:spacing w:after="0"/>
              <w:textAlignment w:val="auto"/>
              <w:rPr>
                <w:rFonts w:ascii="Times" w:eastAsia="Batang" w:hAnsi="Times"/>
                <w:b/>
                <w:bCs/>
                <w:color w:val="000000"/>
                <w:sz w:val="18"/>
                <w:szCs w:val="18"/>
                <w:lang w:val="en-US"/>
              </w:rPr>
            </w:pPr>
            <w:r w:rsidRPr="001B25BD">
              <w:rPr>
                <w:rFonts w:ascii="Times" w:eastAsia="Times New Roman" w:hAnsi="Times"/>
                <w:b/>
                <w:sz w:val="18"/>
                <w:szCs w:val="18"/>
                <w:lang w:val="en-US" w:eastAsia="fr-FR"/>
              </w:rPr>
              <w:t>Average RSRP Error [dB]</w:t>
            </w:r>
          </w:p>
        </w:tc>
        <w:tc>
          <w:tcPr>
            <w:tcW w:w="1976" w:type="dxa"/>
            <w:vAlign w:val="center"/>
          </w:tcPr>
          <w:p w14:paraId="119ED558" w14:textId="40840079"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0.7699​/0.2901</w:t>
            </w:r>
          </w:p>
        </w:tc>
        <w:tc>
          <w:tcPr>
            <w:tcW w:w="2184" w:type="dxa"/>
            <w:vAlign w:val="center"/>
          </w:tcPr>
          <w:p w14:paraId="156B5947" w14:textId="50D8C35E"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0.9451​/0.5867</w:t>
            </w:r>
          </w:p>
        </w:tc>
      </w:tr>
      <w:tr w:rsidR="004F1647" w:rsidRPr="0081426F" w14:paraId="13DF39B8" w14:textId="77777777" w:rsidTr="00F25B04">
        <w:trPr>
          <w:trHeight w:val="66"/>
          <w:jc w:val="center"/>
        </w:trPr>
        <w:tc>
          <w:tcPr>
            <w:tcW w:w="1649" w:type="dxa"/>
            <w:vMerge/>
            <w:shd w:val="clear" w:color="auto" w:fill="auto"/>
          </w:tcPr>
          <w:p w14:paraId="6F5AEE59"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741" w:type="dxa"/>
            <w:shd w:val="clear" w:color="auto" w:fill="auto"/>
          </w:tcPr>
          <w:p w14:paraId="0E76B28A"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[System performance]</w:t>
            </w:r>
          </w:p>
        </w:tc>
        <w:tc>
          <w:tcPr>
            <w:tcW w:w="2455" w:type="dxa"/>
            <w:shd w:val="clear" w:color="auto" w:fill="auto"/>
            <w:vAlign w:val="bottom"/>
          </w:tcPr>
          <w:p w14:paraId="7AAC0250"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r w:rsidRPr="00F25B04">
              <w:rPr>
                <w:rFonts w:ascii="Times" w:eastAsia="Times New Roman" w:hAnsi="Times"/>
                <w:b/>
                <w:bCs/>
                <w:color w:val="000000"/>
                <w:sz w:val="18"/>
                <w:szCs w:val="18"/>
                <w:lang w:val="en-US"/>
              </w:rPr>
              <w:t>RS overhead Reduction (%)</w:t>
            </w:r>
          </w:p>
          <w:p w14:paraId="33E1C162" w14:textId="77777777" w:rsidR="000016A1" w:rsidRPr="00F25B04" w:rsidRDefault="000016A1" w:rsidP="000016A1">
            <w:pPr>
              <w:keepNext/>
              <w:overflowPunct/>
              <w:autoSpaceDE/>
              <w:autoSpaceDN/>
              <w:adjustRightInd/>
              <w:spacing w:after="0"/>
              <w:textAlignment w:val="auto"/>
              <w:rPr>
                <w:rFonts w:ascii="Times" w:eastAsia="Batang" w:hAnsi="Times"/>
                <w:b/>
                <w:bCs/>
                <w:sz w:val="18"/>
                <w:szCs w:val="18"/>
                <w:lang w:val="en-US"/>
              </w:rPr>
            </w:pPr>
          </w:p>
        </w:tc>
        <w:tc>
          <w:tcPr>
            <w:tcW w:w="1976" w:type="dxa"/>
            <w:vAlign w:val="center"/>
          </w:tcPr>
          <w:p w14:paraId="76C48C10" w14:textId="786702BB"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50%/0%</w:t>
            </w:r>
          </w:p>
        </w:tc>
        <w:tc>
          <w:tcPr>
            <w:tcW w:w="2184" w:type="dxa"/>
            <w:vAlign w:val="center"/>
          </w:tcPr>
          <w:p w14:paraId="6D3E3C3E" w14:textId="184513FE" w:rsidR="000016A1" w:rsidRPr="00F25B04" w:rsidRDefault="000016A1" w:rsidP="000016A1">
            <w:pPr>
              <w:keepNext/>
              <w:overflowPunct/>
              <w:autoSpaceDE/>
              <w:autoSpaceDN/>
              <w:adjustRightInd/>
              <w:spacing w:after="0"/>
              <w:jc w:val="center"/>
              <w:textAlignment w:val="auto"/>
              <w:rPr>
                <w:rFonts w:ascii="Times" w:eastAsia="Batang" w:hAnsi="Times"/>
                <w:sz w:val="18"/>
                <w:szCs w:val="18"/>
                <w:lang w:val="en-US"/>
              </w:rPr>
            </w:pPr>
            <w:r w:rsidRPr="00F25B04">
              <w:rPr>
                <w:rFonts w:ascii="Times" w:eastAsia="Times New Roman" w:hAnsi="Times"/>
                <w:sz w:val="18"/>
                <w:szCs w:val="18"/>
                <w:lang w:val="en-US" w:eastAsia="fr-FR"/>
              </w:rPr>
              <w:t>50%/0%</w:t>
            </w:r>
          </w:p>
        </w:tc>
      </w:tr>
    </w:tbl>
    <w:p w14:paraId="78BC8F42" w14:textId="3E18B119" w:rsidR="00B4629F" w:rsidRDefault="00B4629F" w:rsidP="00B4629F">
      <w:pPr>
        <w:rPr>
          <w:lang w:val="en-US" w:eastAsia="en-GB"/>
        </w:rPr>
      </w:pPr>
      <w:r w:rsidRPr="001B25BD">
        <w:rPr>
          <w:lang w:val="en-US" w:eastAsia="en-GB"/>
        </w:rPr>
        <w:t xml:space="preserve">Notes: </w:t>
      </w:r>
      <w:r w:rsidR="00C003CE" w:rsidRPr="00F25B04">
        <w:rPr>
          <w:lang w:val="en-US" w:eastAsia="en-GB"/>
        </w:rPr>
        <w:t>Spatial consistency Type B.</w:t>
      </w:r>
    </w:p>
    <w:p w14:paraId="5028AA0A" w14:textId="66CEEB90" w:rsidR="00461BC8" w:rsidRPr="001B25BD" w:rsidRDefault="00461BC8" w:rsidP="00B4629F">
      <w:pPr>
        <w:rPr>
          <w:lang w:val="en-US" w:eastAsia="en-GB"/>
        </w:rPr>
      </w:pPr>
      <w:r>
        <w:rPr>
          <w:lang w:val="en-US" w:eastAsia="en-GB"/>
        </w:rPr>
        <w:t xml:space="preserve">Next, </w:t>
      </w:r>
      <w:r w:rsidR="000B5739">
        <w:rPr>
          <w:lang w:val="en-US" w:eastAsia="en-GB"/>
        </w:rPr>
        <w:t xml:space="preserve">in </w:t>
      </w:r>
      <w:r w:rsidR="00605D0D" w:rsidRPr="00D42B60">
        <w:rPr>
          <w:lang w:val="en-US" w:eastAsia="en-GB"/>
        </w:rPr>
        <w:fldChar w:fldCharType="begin"/>
      </w:r>
      <w:r w:rsidR="00605D0D" w:rsidRPr="00D42B60">
        <w:rPr>
          <w:lang w:val="en-US" w:eastAsia="en-GB"/>
        </w:rPr>
        <w:instrText xml:space="preserve"> REF _Ref118370545 \h </w:instrText>
      </w:r>
      <w:r w:rsidR="00605D0D" w:rsidRPr="00D42B60">
        <w:rPr>
          <w:lang w:val="en-US" w:eastAsia="en-GB"/>
        </w:rPr>
      </w:r>
      <w:r w:rsidR="00605D0D" w:rsidRPr="00D42B60">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6</w:t>
      </w:r>
      <w:r w:rsidR="00605D0D" w:rsidRPr="00D42B60">
        <w:rPr>
          <w:lang w:val="en-US" w:eastAsia="en-GB"/>
        </w:rPr>
        <w:fldChar w:fldCharType="end"/>
      </w:r>
      <w:r w:rsidR="00605D0D">
        <w:rPr>
          <w:lang w:val="en-US" w:eastAsia="en-GB"/>
        </w:rPr>
        <w:t xml:space="preserve"> </w:t>
      </w:r>
      <w:r w:rsidR="000B5739">
        <w:rPr>
          <w:lang w:val="en-US" w:eastAsia="en-GB"/>
        </w:rPr>
        <w:t xml:space="preserve">we compare the results of the </w:t>
      </w:r>
      <w:r w:rsidR="000B5739" w:rsidRPr="00D42B60">
        <w:rPr>
          <w:lang w:val="en-US"/>
        </w:rPr>
        <w:t>One-Shot ML Model</w:t>
      </w:r>
      <w:r w:rsidR="000B5739">
        <w:rPr>
          <w:lang w:val="en-US"/>
        </w:rPr>
        <w:t xml:space="preserve"> with and without </w:t>
      </w:r>
      <w:r w:rsidR="00A63B98">
        <w:rPr>
          <w:lang w:val="en-US"/>
        </w:rPr>
        <w:t xml:space="preserve">assistance information. </w:t>
      </w:r>
    </w:p>
    <w:p w14:paraId="637C7455" w14:textId="5F196B0E" w:rsidR="001E0578" w:rsidRPr="00F25B04" w:rsidRDefault="001E0578" w:rsidP="00F25B04">
      <w:pPr>
        <w:pStyle w:val="Caption"/>
        <w:keepNext/>
        <w:jc w:val="center"/>
        <w:rPr>
          <w:lang w:val="en-US"/>
        </w:rPr>
      </w:pPr>
      <w:bookmarkStart w:id="39" w:name="_Ref118370545"/>
      <w:r w:rsidRPr="00F25B04">
        <w:rPr>
          <w:lang w:val="en-US"/>
        </w:rPr>
        <w:t xml:space="preserve">Table </w:t>
      </w:r>
      <w:r w:rsidR="00382AD7">
        <w:rPr>
          <w:lang w:val="en-US"/>
        </w:rPr>
        <w:fldChar w:fldCharType="begin"/>
      </w:r>
      <w:r w:rsidR="00382AD7">
        <w:rPr>
          <w:lang w:val="en-US"/>
        </w:rPr>
        <w:instrText xml:space="preserve"> STYLEREF 2 \s </w:instrText>
      </w:r>
      <w:r w:rsidR="00382AD7">
        <w:rPr>
          <w:lang w:val="en-US"/>
        </w:rPr>
        <w:fldChar w:fldCharType="separate"/>
      </w:r>
      <w:r w:rsidR="00847B68">
        <w:rPr>
          <w:noProof/>
          <w:lang w:val="en-US"/>
        </w:rPr>
        <w:t>2.3</w:t>
      </w:r>
      <w:r w:rsidR="00382AD7">
        <w:rPr>
          <w:lang w:val="en-US"/>
        </w:rPr>
        <w:fldChar w:fldCharType="end"/>
      </w:r>
      <w:r w:rsidR="00382AD7">
        <w:rPr>
          <w:lang w:val="en-US"/>
        </w:rPr>
        <w:noBreakHyphen/>
      </w:r>
      <w:r w:rsidR="00382AD7">
        <w:rPr>
          <w:lang w:val="en-US"/>
        </w:rPr>
        <w:fldChar w:fldCharType="begin"/>
      </w:r>
      <w:r w:rsidR="00382AD7">
        <w:rPr>
          <w:lang w:val="en-US"/>
        </w:rPr>
        <w:instrText xml:space="preserve"> SEQ Table \* ARABIC \s 2 </w:instrText>
      </w:r>
      <w:r w:rsidR="00382AD7">
        <w:rPr>
          <w:lang w:val="en-US"/>
        </w:rPr>
        <w:fldChar w:fldCharType="separate"/>
      </w:r>
      <w:r w:rsidR="00847B68">
        <w:rPr>
          <w:noProof/>
          <w:lang w:val="en-US"/>
        </w:rPr>
        <w:t>6</w:t>
      </w:r>
      <w:r w:rsidR="00382AD7">
        <w:rPr>
          <w:lang w:val="en-US"/>
        </w:rPr>
        <w:fldChar w:fldCharType="end"/>
      </w:r>
      <w:bookmarkEnd w:id="39"/>
      <w:r w:rsidRPr="00F25B04">
        <w:rPr>
          <w:lang w:val="en-US"/>
        </w:rPr>
        <w:t xml:space="preserve">: Evaluation results for BM-Case2 for DL Tx beam prediction </w:t>
      </w:r>
      <w:r w:rsidR="00AC53A5" w:rsidRPr="00F25B04">
        <w:rPr>
          <w:lang w:val="en-US"/>
        </w:rPr>
        <w:t xml:space="preserve">with One-Shot ML Model and </w:t>
      </w:r>
      <w:r w:rsidRPr="00F25B04">
        <w:rPr>
          <w:lang w:val="en-US"/>
        </w:rPr>
        <w:t>Assistance Info.</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992"/>
        <w:gridCol w:w="2268"/>
        <w:gridCol w:w="1417"/>
        <w:gridCol w:w="1418"/>
        <w:gridCol w:w="1417"/>
        <w:gridCol w:w="1418"/>
      </w:tblGrid>
      <w:tr w:rsidR="005455F4" w:rsidRPr="0081426F" w14:paraId="59C935DE" w14:textId="77777777" w:rsidTr="00A66C9D">
        <w:trPr>
          <w:trHeight w:val="86"/>
          <w:jc w:val="center"/>
        </w:trPr>
        <w:tc>
          <w:tcPr>
            <w:tcW w:w="4112" w:type="dxa"/>
            <w:gridSpan w:val="3"/>
            <w:shd w:val="clear" w:color="auto" w:fill="auto"/>
          </w:tcPr>
          <w:p w14:paraId="3A512944" w14:textId="77777777" w:rsidR="005455F4" w:rsidRPr="00F25B04" w:rsidRDefault="005455F4" w:rsidP="002B6A84">
            <w:pPr>
              <w:keepNext/>
              <w:overflowPunct/>
              <w:autoSpaceDE/>
              <w:autoSpaceDN/>
              <w:adjustRightInd/>
              <w:spacing w:after="0"/>
              <w:textAlignment w:val="auto"/>
              <w:rPr>
                <w:rFonts w:eastAsia="Times New Roman"/>
                <w:sz w:val="18"/>
                <w:szCs w:val="18"/>
                <w:lang w:val="en-US"/>
              </w:rPr>
            </w:pPr>
            <w:bookmarkStart w:id="40" w:name="_Hlk118369665"/>
          </w:p>
        </w:tc>
        <w:tc>
          <w:tcPr>
            <w:tcW w:w="1417" w:type="dxa"/>
            <w:vAlign w:val="center"/>
          </w:tcPr>
          <w:p w14:paraId="56A8F04A" w14:textId="0CB6C82B" w:rsidR="005455F4" w:rsidRPr="001B25BD" w:rsidRDefault="00BD59D7">
            <w:pPr>
              <w:keepNext/>
              <w:overflowPunct/>
              <w:autoSpaceDE/>
              <w:autoSpaceDN/>
              <w:adjustRightInd/>
              <w:spacing w:after="0"/>
              <w:jc w:val="center"/>
              <w:textAlignment w:val="auto"/>
              <w:rPr>
                <w:rFonts w:eastAsia="Times New Roman"/>
                <w:b/>
                <w:color w:val="000000"/>
                <w:kern w:val="24"/>
                <w:sz w:val="18"/>
                <w:szCs w:val="18"/>
                <w:lang w:val="en-US" w:eastAsia="fi-FI"/>
              </w:rPr>
            </w:pPr>
            <w:r w:rsidRPr="00F25B04">
              <w:rPr>
                <w:rFonts w:eastAsia="Times New Roman"/>
                <w:b/>
                <w:sz w:val="18"/>
                <w:szCs w:val="18"/>
                <w:lang w:val="en-US" w:eastAsia="fr-FR"/>
              </w:rPr>
              <w:t>One-Shot ML Model</w:t>
            </w:r>
            <w:r w:rsidRPr="00F25B04">
              <w:rPr>
                <w:lang w:val="en-US"/>
              </w:rPr>
              <w:t xml:space="preserve"> </w:t>
            </w:r>
            <w:r w:rsidR="005455F4" w:rsidRPr="00F25B04">
              <w:rPr>
                <w:rFonts w:eastAsia="Times New Roman"/>
                <w:b/>
                <w:sz w:val="18"/>
                <w:szCs w:val="18"/>
                <w:lang w:val="en-US" w:eastAsia="fr-FR"/>
              </w:rPr>
              <w:t>+Assistance Info</w:t>
            </w:r>
          </w:p>
        </w:tc>
        <w:tc>
          <w:tcPr>
            <w:tcW w:w="1418" w:type="dxa"/>
            <w:vAlign w:val="center"/>
          </w:tcPr>
          <w:p w14:paraId="2A1737E0" w14:textId="33F9022F" w:rsidR="005455F4" w:rsidRPr="001B25BD" w:rsidRDefault="00BD59D7">
            <w:pPr>
              <w:keepNext/>
              <w:overflowPunct/>
              <w:autoSpaceDE/>
              <w:autoSpaceDN/>
              <w:adjustRightInd/>
              <w:spacing w:after="0"/>
              <w:jc w:val="center"/>
              <w:textAlignment w:val="auto"/>
              <w:rPr>
                <w:rFonts w:eastAsia="Times New Roman"/>
                <w:b/>
                <w:color w:val="000000"/>
                <w:kern w:val="24"/>
                <w:sz w:val="18"/>
                <w:szCs w:val="18"/>
                <w:lang w:val="en-US" w:eastAsia="fi-FI"/>
              </w:rPr>
            </w:pPr>
            <w:r w:rsidRPr="0081426F">
              <w:rPr>
                <w:rFonts w:eastAsia="Times New Roman"/>
                <w:b/>
                <w:sz w:val="18"/>
                <w:szCs w:val="18"/>
                <w:lang w:val="en-US" w:eastAsia="fr-FR"/>
              </w:rPr>
              <w:t>One-Shot ML Model</w:t>
            </w:r>
            <w:r w:rsidRPr="00F25B04">
              <w:rPr>
                <w:lang w:val="en-US"/>
              </w:rPr>
              <w:t xml:space="preserve"> </w:t>
            </w:r>
            <w:r w:rsidR="005455F4" w:rsidRPr="00F25B04">
              <w:rPr>
                <w:rFonts w:eastAsia="Times New Roman"/>
                <w:b/>
                <w:sz w:val="18"/>
                <w:szCs w:val="18"/>
                <w:lang w:val="en-US" w:eastAsia="fr-FR"/>
              </w:rPr>
              <w:t>+Assistance Info</w:t>
            </w:r>
          </w:p>
        </w:tc>
        <w:tc>
          <w:tcPr>
            <w:tcW w:w="1417" w:type="dxa"/>
            <w:vAlign w:val="center"/>
          </w:tcPr>
          <w:p w14:paraId="57C762EB" w14:textId="09F631D6" w:rsidR="005455F4" w:rsidRPr="001B25BD" w:rsidRDefault="00BD59D7">
            <w:pPr>
              <w:keepNext/>
              <w:overflowPunct/>
              <w:autoSpaceDE/>
              <w:autoSpaceDN/>
              <w:adjustRightInd/>
              <w:spacing w:after="0"/>
              <w:jc w:val="center"/>
              <w:textAlignment w:val="auto"/>
              <w:rPr>
                <w:rFonts w:eastAsia="Times New Roman"/>
                <w:b/>
                <w:color w:val="000000"/>
                <w:kern w:val="24"/>
                <w:sz w:val="18"/>
                <w:szCs w:val="18"/>
                <w:lang w:val="en-US" w:eastAsia="fi-FI"/>
              </w:rPr>
            </w:pPr>
            <w:r w:rsidRPr="0081426F">
              <w:rPr>
                <w:rFonts w:eastAsia="Times New Roman"/>
                <w:b/>
                <w:sz w:val="18"/>
                <w:szCs w:val="18"/>
                <w:lang w:val="en-US" w:eastAsia="fr-FR"/>
              </w:rPr>
              <w:t>One-Shot ML Model</w:t>
            </w:r>
            <w:r w:rsidRPr="00F25B04">
              <w:rPr>
                <w:lang w:val="en-US"/>
              </w:rPr>
              <w:t xml:space="preserve"> </w:t>
            </w:r>
            <w:r w:rsidR="005455F4" w:rsidRPr="00F25B04">
              <w:rPr>
                <w:rFonts w:eastAsia="Times New Roman"/>
                <w:b/>
                <w:sz w:val="18"/>
                <w:szCs w:val="18"/>
                <w:lang w:val="en-US" w:eastAsia="fr-FR"/>
              </w:rPr>
              <w:t>+Assistance Info</w:t>
            </w:r>
          </w:p>
        </w:tc>
        <w:tc>
          <w:tcPr>
            <w:tcW w:w="1418" w:type="dxa"/>
            <w:vAlign w:val="center"/>
          </w:tcPr>
          <w:p w14:paraId="172AA358" w14:textId="7CD858AC" w:rsidR="005455F4" w:rsidRPr="001B25BD" w:rsidRDefault="00BD59D7">
            <w:pPr>
              <w:keepNext/>
              <w:overflowPunct/>
              <w:autoSpaceDE/>
              <w:autoSpaceDN/>
              <w:adjustRightInd/>
              <w:spacing w:after="0"/>
              <w:jc w:val="center"/>
              <w:textAlignment w:val="auto"/>
              <w:rPr>
                <w:rFonts w:eastAsia="Times New Roman"/>
                <w:b/>
                <w:color w:val="000000"/>
                <w:kern w:val="24"/>
                <w:sz w:val="18"/>
                <w:szCs w:val="18"/>
                <w:lang w:val="en-US" w:eastAsia="fi-FI"/>
              </w:rPr>
            </w:pPr>
            <w:r w:rsidRPr="0081426F">
              <w:rPr>
                <w:rFonts w:eastAsia="Times New Roman"/>
                <w:b/>
                <w:sz w:val="18"/>
                <w:szCs w:val="18"/>
                <w:lang w:val="en-US" w:eastAsia="fr-FR"/>
              </w:rPr>
              <w:t>One-Shot ML Model</w:t>
            </w:r>
            <w:r w:rsidRPr="00F25B04">
              <w:rPr>
                <w:lang w:val="en-US"/>
              </w:rPr>
              <w:t xml:space="preserve"> </w:t>
            </w:r>
            <w:r w:rsidR="005455F4" w:rsidRPr="00F25B04">
              <w:rPr>
                <w:rFonts w:eastAsia="Times New Roman"/>
                <w:b/>
                <w:sz w:val="18"/>
                <w:szCs w:val="18"/>
                <w:lang w:val="en-US" w:eastAsia="fr-FR"/>
              </w:rPr>
              <w:t>+Assistance Info</w:t>
            </w:r>
          </w:p>
        </w:tc>
      </w:tr>
      <w:tr w:rsidR="005455F4" w:rsidRPr="0081426F" w14:paraId="189A6105" w14:textId="77777777" w:rsidTr="00A66C9D">
        <w:trPr>
          <w:trHeight w:val="86"/>
          <w:jc w:val="center"/>
        </w:trPr>
        <w:tc>
          <w:tcPr>
            <w:tcW w:w="1844" w:type="dxa"/>
            <w:gridSpan w:val="2"/>
            <w:vMerge w:val="restart"/>
            <w:shd w:val="clear" w:color="auto" w:fill="auto"/>
          </w:tcPr>
          <w:p w14:paraId="172469C1" w14:textId="77777777" w:rsidR="005455F4" w:rsidRPr="00F25B04" w:rsidRDefault="005455F4" w:rsidP="002B6A8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Assumptions</w:t>
            </w:r>
          </w:p>
        </w:tc>
        <w:tc>
          <w:tcPr>
            <w:tcW w:w="2268" w:type="dxa"/>
            <w:shd w:val="clear" w:color="auto" w:fill="auto"/>
          </w:tcPr>
          <w:p w14:paraId="6AF9DE5D"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A</w:t>
            </w:r>
          </w:p>
        </w:tc>
        <w:tc>
          <w:tcPr>
            <w:tcW w:w="1417" w:type="dxa"/>
            <w:vAlign w:val="center"/>
          </w:tcPr>
          <w:p w14:paraId="0ED47A0B"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64</w:t>
            </w:r>
          </w:p>
        </w:tc>
        <w:tc>
          <w:tcPr>
            <w:tcW w:w="1418" w:type="dxa"/>
            <w:vAlign w:val="center"/>
          </w:tcPr>
          <w:p w14:paraId="085AACF9"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64</w:t>
            </w:r>
          </w:p>
        </w:tc>
        <w:tc>
          <w:tcPr>
            <w:tcW w:w="1417" w:type="dxa"/>
            <w:vAlign w:val="center"/>
          </w:tcPr>
          <w:p w14:paraId="19AA900C"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64</w:t>
            </w:r>
          </w:p>
        </w:tc>
        <w:tc>
          <w:tcPr>
            <w:tcW w:w="1418" w:type="dxa"/>
            <w:vAlign w:val="center"/>
          </w:tcPr>
          <w:p w14:paraId="3F64C9B1"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64</w:t>
            </w:r>
          </w:p>
        </w:tc>
      </w:tr>
      <w:tr w:rsidR="005455F4" w:rsidRPr="0081426F" w14:paraId="46B6FD32" w14:textId="77777777" w:rsidTr="00A66C9D">
        <w:trPr>
          <w:trHeight w:val="86"/>
          <w:jc w:val="center"/>
        </w:trPr>
        <w:tc>
          <w:tcPr>
            <w:tcW w:w="1844" w:type="dxa"/>
            <w:gridSpan w:val="2"/>
            <w:vMerge/>
            <w:shd w:val="clear" w:color="auto" w:fill="auto"/>
          </w:tcPr>
          <w:p w14:paraId="7588CEDC"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1C74CA28"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Number of beams in Set B</w:t>
            </w:r>
          </w:p>
        </w:tc>
        <w:tc>
          <w:tcPr>
            <w:tcW w:w="1417" w:type="dxa"/>
            <w:vAlign w:val="center"/>
          </w:tcPr>
          <w:p w14:paraId="477C1A4D"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32</w:t>
            </w:r>
          </w:p>
        </w:tc>
        <w:tc>
          <w:tcPr>
            <w:tcW w:w="1418" w:type="dxa"/>
            <w:vAlign w:val="center"/>
          </w:tcPr>
          <w:p w14:paraId="7F09D788"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32</w:t>
            </w:r>
          </w:p>
        </w:tc>
        <w:tc>
          <w:tcPr>
            <w:tcW w:w="1417" w:type="dxa"/>
            <w:vAlign w:val="center"/>
          </w:tcPr>
          <w:p w14:paraId="379E7B43"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64</w:t>
            </w:r>
          </w:p>
        </w:tc>
        <w:tc>
          <w:tcPr>
            <w:tcW w:w="1418" w:type="dxa"/>
            <w:vAlign w:val="center"/>
          </w:tcPr>
          <w:p w14:paraId="55EB80BF"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6</w:t>
            </w:r>
            <w:r w:rsidRPr="00F25B04">
              <w:rPr>
                <w:rFonts w:eastAsia="Batang"/>
                <w:sz w:val="18"/>
                <w:szCs w:val="18"/>
                <w:lang w:val="en-US"/>
              </w:rPr>
              <w:t>4</w:t>
            </w:r>
          </w:p>
        </w:tc>
      </w:tr>
      <w:tr w:rsidR="005455F4" w:rsidRPr="0081426F" w14:paraId="78E8D49B" w14:textId="77777777" w:rsidTr="00A66C9D">
        <w:trPr>
          <w:trHeight w:val="86"/>
          <w:jc w:val="center"/>
        </w:trPr>
        <w:tc>
          <w:tcPr>
            <w:tcW w:w="1844" w:type="dxa"/>
            <w:gridSpan w:val="2"/>
            <w:vMerge/>
            <w:shd w:val="clear" w:color="auto" w:fill="auto"/>
          </w:tcPr>
          <w:p w14:paraId="751C50E3"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5A57F99E"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Baseline scheme</w:t>
            </w:r>
          </w:p>
        </w:tc>
        <w:tc>
          <w:tcPr>
            <w:tcW w:w="1417" w:type="dxa"/>
            <w:vAlign w:val="center"/>
          </w:tcPr>
          <w:p w14:paraId="7C1004A0"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RSRP only</w:t>
            </w:r>
          </w:p>
        </w:tc>
        <w:tc>
          <w:tcPr>
            <w:tcW w:w="1418" w:type="dxa"/>
            <w:vAlign w:val="center"/>
          </w:tcPr>
          <w:p w14:paraId="0D8E735A"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RSRP only</w:t>
            </w:r>
          </w:p>
        </w:tc>
        <w:tc>
          <w:tcPr>
            <w:tcW w:w="1417" w:type="dxa"/>
            <w:vAlign w:val="center"/>
          </w:tcPr>
          <w:p w14:paraId="2CEBF5AD"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RSRP only</w:t>
            </w:r>
          </w:p>
        </w:tc>
        <w:tc>
          <w:tcPr>
            <w:tcW w:w="1418" w:type="dxa"/>
            <w:vAlign w:val="center"/>
          </w:tcPr>
          <w:p w14:paraId="733CA73D"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sz w:val="18"/>
                <w:szCs w:val="18"/>
                <w:lang w:val="en-US"/>
              </w:rPr>
              <w:t>RSRP only</w:t>
            </w:r>
          </w:p>
        </w:tc>
      </w:tr>
      <w:tr w:rsidR="005455F4" w:rsidRPr="0081426F" w14:paraId="7A4B2EB6" w14:textId="77777777" w:rsidTr="00A66C9D">
        <w:trPr>
          <w:trHeight w:val="86"/>
          <w:jc w:val="center"/>
        </w:trPr>
        <w:tc>
          <w:tcPr>
            <w:tcW w:w="1844" w:type="dxa"/>
            <w:gridSpan w:val="2"/>
            <w:vMerge/>
            <w:shd w:val="clear" w:color="auto" w:fill="auto"/>
          </w:tcPr>
          <w:p w14:paraId="17312B7B" w14:textId="77777777" w:rsidR="005455F4" w:rsidRPr="00F25B04" w:rsidRDefault="005455F4">
            <w:pPr>
              <w:keepNext/>
              <w:rPr>
                <w:b/>
                <w:bCs/>
                <w:sz w:val="18"/>
                <w:szCs w:val="18"/>
                <w:lang w:val="en-US"/>
              </w:rPr>
            </w:pPr>
          </w:p>
        </w:tc>
        <w:tc>
          <w:tcPr>
            <w:tcW w:w="2268" w:type="dxa"/>
            <w:shd w:val="clear" w:color="auto" w:fill="auto"/>
          </w:tcPr>
          <w:p w14:paraId="545DDA2F" w14:textId="77777777" w:rsidR="005455F4" w:rsidRPr="00F25B04" w:rsidRDefault="005455F4">
            <w:pPr>
              <w:keepNext/>
              <w:rPr>
                <w:rFonts w:eastAsia="Times New Roman"/>
                <w:b/>
                <w:sz w:val="18"/>
                <w:szCs w:val="18"/>
                <w:lang w:val="en-US" w:eastAsia="fr-FR"/>
              </w:rPr>
            </w:pPr>
            <w:r w:rsidRPr="00F25B04">
              <w:rPr>
                <w:rFonts w:eastAsia="Times New Roman"/>
                <w:b/>
                <w:sz w:val="18"/>
                <w:szCs w:val="18"/>
                <w:lang w:val="en-US" w:eastAsia="fr-FR"/>
              </w:rPr>
              <w:t>Observation Window​ [ms]​</w:t>
            </w:r>
          </w:p>
        </w:tc>
        <w:tc>
          <w:tcPr>
            <w:tcW w:w="1417" w:type="dxa"/>
            <w:vAlign w:val="center"/>
          </w:tcPr>
          <w:p w14:paraId="2F88285F" w14:textId="77777777" w:rsidR="005455F4" w:rsidRPr="00F25B04" w:rsidRDefault="005455F4">
            <w:pPr>
              <w:keepNext/>
              <w:jc w:val="center"/>
              <w:rPr>
                <w:sz w:val="18"/>
                <w:szCs w:val="18"/>
                <w:lang w:val="en-US"/>
              </w:rPr>
            </w:pPr>
            <w:r w:rsidRPr="00F25B04">
              <w:rPr>
                <w:sz w:val="18"/>
                <w:szCs w:val="18"/>
                <w:lang w:val="en-US"/>
              </w:rPr>
              <w:t>200</w:t>
            </w:r>
          </w:p>
        </w:tc>
        <w:tc>
          <w:tcPr>
            <w:tcW w:w="1418" w:type="dxa"/>
            <w:vAlign w:val="center"/>
          </w:tcPr>
          <w:p w14:paraId="1581A28D" w14:textId="77777777" w:rsidR="005455F4" w:rsidRPr="00F25B04" w:rsidRDefault="005455F4">
            <w:pPr>
              <w:keepNext/>
              <w:jc w:val="center"/>
              <w:rPr>
                <w:sz w:val="18"/>
                <w:szCs w:val="18"/>
                <w:lang w:val="en-US"/>
              </w:rPr>
            </w:pPr>
            <w:r w:rsidRPr="00F25B04">
              <w:rPr>
                <w:sz w:val="18"/>
                <w:szCs w:val="18"/>
                <w:lang w:val="en-US"/>
              </w:rPr>
              <w:t>200</w:t>
            </w:r>
          </w:p>
        </w:tc>
        <w:tc>
          <w:tcPr>
            <w:tcW w:w="1417" w:type="dxa"/>
            <w:vAlign w:val="center"/>
          </w:tcPr>
          <w:p w14:paraId="2945AD20" w14:textId="77777777" w:rsidR="005455F4" w:rsidRPr="00F25B04" w:rsidRDefault="005455F4">
            <w:pPr>
              <w:keepNext/>
              <w:jc w:val="center"/>
              <w:rPr>
                <w:sz w:val="18"/>
                <w:szCs w:val="18"/>
                <w:lang w:val="en-US"/>
              </w:rPr>
            </w:pPr>
            <w:r w:rsidRPr="00F25B04">
              <w:rPr>
                <w:sz w:val="18"/>
                <w:szCs w:val="18"/>
                <w:lang w:val="en-US"/>
              </w:rPr>
              <w:t>200</w:t>
            </w:r>
          </w:p>
        </w:tc>
        <w:tc>
          <w:tcPr>
            <w:tcW w:w="1418" w:type="dxa"/>
            <w:vAlign w:val="center"/>
          </w:tcPr>
          <w:p w14:paraId="710F7D6A" w14:textId="77777777" w:rsidR="005455F4" w:rsidRPr="00F25B04" w:rsidRDefault="005455F4">
            <w:pPr>
              <w:keepNext/>
              <w:jc w:val="center"/>
              <w:rPr>
                <w:sz w:val="18"/>
                <w:szCs w:val="18"/>
                <w:lang w:val="en-US"/>
              </w:rPr>
            </w:pPr>
            <w:r w:rsidRPr="00F25B04">
              <w:rPr>
                <w:sz w:val="18"/>
                <w:szCs w:val="18"/>
                <w:lang w:val="en-US"/>
              </w:rPr>
              <w:t>200</w:t>
            </w:r>
          </w:p>
        </w:tc>
      </w:tr>
      <w:tr w:rsidR="005455F4" w:rsidRPr="0081426F" w14:paraId="657E9E7B" w14:textId="77777777" w:rsidTr="00A66C9D">
        <w:trPr>
          <w:trHeight w:val="86"/>
          <w:jc w:val="center"/>
        </w:trPr>
        <w:tc>
          <w:tcPr>
            <w:tcW w:w="1844" w:type="dxa"/>
            <w:gridSpan w:val="2"/>
            <w:vMerge/>
            <w:shd w:val="clear" w:color="auto" w:fill="auto"/>
          </w:tcPr>
          <w:p w14:paraId="314BE8D7" w14:textId="77777777" w:rsidR="005455F4" w:rsidRPr="00F25B04" w:rsidRDefault="005455F4">
            <w:pPr>
              <w:keepNext/>
              <w:rPr>
                <w:b/>
                <w:bCs/>
                <w:sz w:val="18"/>
                <w:szCs w:val="18"/>
                <w:lang w:val="en-US"/>
              </w:rPr>
            </w:pPr>
          </w:p>
        </w:tc>
        <w:tc>
          <w:tcPr>
            <w:tcW w:w="2268" w:type="dxa"/>
            <w:shd w:val="clear" w:color="auto" w:fill="auto"/>
          </w:tcPr>
          <w:p w14:paraId="48304929" w14:textId="77777777" w:rsidR="005455F4" w:rsidRPr="00F25B04" w:rsidRDefault="005455F4">
            <w:pPr>
              <w:keepNext/>
              <w:overflowPunct/>
              <w:autoSpaceDE/>
              <w:autoSpaceDN/>
              <w:adjustRightInd/>
              <w:spacing w:after="0"/>
              <w:jc w:val="center"/>
              <w:textAlignment w:val="auto"/>
              <w:rPr>
                <w:rFonts w:eastAsia="Times New Roman"/>
                <w:b/>
                <w:sz w:val="18"/>
                <w:szCs w:val="18"/>
                <w:lang w:val="en-US" w:eastAsia="fr-FR"/>
              </w:rPr>
            </w:pPr>
            <w:r w:rsidRPr="00F25B04">
              <w:rPr>
                <w:rFonts w:eastAsia="Times New Roman"/>
                <w:b/>
                <w:sz w:val="18"/>
                <w:szCs w:val="18"/>
                <w:lang w:val="en-US" w:eastAsia="fr-FR"/>
              </w:rPr>
              <w:t>Prediction Window (F=1) </w:t>
            </w:r>
          </w:p>
          <w:p w14:paraId="7F73878D" w14:textId="77777777" w:rsidR="005455F4" w:rsidRPr="00F25B04" w:rsidRDefault="005455F4">
            <w:pPr>
              <w:keepNext/>
              <w:rPr>
                <w:rFonts w:eastAsia="Times New Roman"/>
                <w:b/>
                <w:sz w:val="18"/>
                <w:szCs w:val="18"/>
                <w:lang w:val="en-US" w:eastAsia="fr-FR"/>
              </w:rPr>
            </w:pPr>
            <w:r w:rsidRPr="00F25B04">
              <w:rPr>
                <w:rFonts w:eastAsia="Times New Roman"/>
                <w:b/>
                <w:sz w:val="18"/>
                <w:szCs w:val="18"/>
                <w:lang w:val="en-US" w:eastAsia="fr-FR"/>
              </w:rPr>
              <w:t>[ms]​</w:t>
            </w:r>
          </w:p>
        </w:tc>
        <w:tc>
          <w:tcPr>
            <w:tcW w:w="1417" w:type="dxa"/>
            <w:vAlign w:val="center"/>
          </w:tcPr>
          <w:p w14:paraId="0E242E60" w14:textId="77777777" w:rsidR="005455F4" w:rsidRPr="00F25B04" w:rsidRDefault="005455F4">
            <w:pPr>
              <w:keepNext/>
              <w:jc w:val="center"/>
              <w:rPr>
                <w:sz w:val="18"/>
                <w:szCs w:val="18"/>
                <w:lang w:val="en-US"/>
              </w:rPr>
            </w:pPr>
            <w:r w:rsidRPr="00F25B04">
              <w:rPr>
                <w:sz w:val="18"/>
                <w:szCs w:val="18"/>
                <w:lang w:val="en-US"/>
              </w:rPr>
              <w:t>40</w:t>
            </w:r>
          </w:p>
        </w:tc>
        <w:tc>
          <w:tcPr>
            <w:tcW w:w="1418" w:type="dxa"/>
            <w:vAlign w:val="center"/>
          </w:tcPr>
          <w:p w14:paraId="1D13DFFC" w14:textId="77777777" w:rsidR="005455F4" w:rsidRPr="00F25B04" w:rsidRDefault="005455F4">
            <w:pPr>
              <w:keepNext/>
              <w:jc w:val="center"/>
              <w:rPr>
                <w:sz w:val="18"/>
                <w:szCs w:val="18"/>
                <w:lang w:val="en-US"/>
              </w:rPr>
            </w:pPr>
            <w:r w:rsidRPr="00F25B04">
              <w:rPr>
                <w:sz w:val="18"/>
                <w:szCs w:val="18"/>
                <w:lang w:val="en-US"/>
              </w:rPr>
              <w:t>80</w:t>
            </w:r>
          </w:p>
        </w:tc>
        <w:tc>
          <w:tcPr>
            <w:tcW w:w="1417" w:type="dxa"/>
            <w:vAlign w:val="center"/>
          </w:tcPr>
          <w:p w14:paraId="1E84887C" w14:textId="77777777" w:rsidR="005455F4" w:rsidRPr="00F25B04" w:rsidRDefault="005455F4">
            <w:pPr>
              <w:keepNext/>
              <w:jc w:val="center"/>
              <w:rPr>
                <w:sz w:val="18"/>
                <w:szCs w:val="18"/>
                <w:lang w:val="en-US"/>
              </w:rPr>
            </w:pPr>
            <w:r w:rsidRPr="00F25B04">
              <w:rPr>
                <w:sz w:val="18"/>
                <w:szCs w:val="18"/>
                <w:lang w:val="en-US"/>
              </w:rPr>
              <w:t>40</w:t>
            </w:r>
          </w:p>
        </w:tc>
        <w:tc>
          <w:tcPr>
            <w:tcW w:w="1418" w:type="dxa"/>
            <w:vAlign w:val="center"/>
          </w:tcPr>
          <w:p w14:paraId="5D74D0E4" w14:textId="77777777" w:rsidR="005455F4" w:rsidRPr="00F25B04" w:rsidRDefault="005455F4">
            <w:pPr>
              <w:keepNext/>
              <w:jc w:val="center"/>
              <w:rPr>
                <w:sz w:val="18"/>
                <w:szCs w:val="18"/>
                <w:lang w:val="en-US"/>
              </w:rPr>
            </w:pPr>
            <w:r w:rsidRPr="00F25B04">
              <w:rPr>
                <w:sz w:val="18"/>
                <w:szCs w:val="18"/>
                <w:lang w:val="en-US"/>
              </w:rPr>
              <w:t>80</w:t>
            </w:r>
          </w:p>
        </w:tc>
      </w:tr>
      <w:tr w:rsidR="001E0578" w:rsidRPr="0081426F" w14:paraId="72ABC3E3" w14:textId="77777777" w:rsidTr="00A66C9D">
        <w:trPr>
          <w:trHeight w:val="86"/>
          <w:jc w:val="center"/>
        </w:trPr>
        <w:tc>
          <w:tcPr>
            <w:tcW w:w="1844" w:type="dxa"/>
            <w:gridSpan w:val="2"/>
            <w:vMerge w:val="restart"/>
            <w:shd w:val="clear" w:color="auto" w:fill="auto"/>
          </w:tcPr>
          <w:p w14:paraId="4592C4DA" w14:textId="77777777" w:rsidR="005455F4" w:rsidRPr="00F25B04" w:rsidRDefault="005455F4" w:rsidP="002B6A8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AI/ML model</w:t>
            </w:r>
          </w:p>
          <w:p w14:paraId="2A96B5D0"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input/output</w:t>
            </w:r>
          </w:p>
        </w:tc>
        <w:tc>
          <w:tcPr>
            <w:tcW w:w="2268" w:type="dxa"/>
            <w:shd w:val="clear" w:color="auto" w:fill="auto"/>
          </w:tcPr>
          <w:p w14:paraId="72C9C580"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input</w:t>
            </w:r>
          </w:p>
        </w:tc>
        <w:tc>
          <w:tcPr>
            <w:tcW w:w="1417" w:type="dxa"/>
            <w:vAlign w:val="center"/>
          </w:tcPr>
          <w:p w14:paraId="41AAB0A4"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r w:rsidRPr="00F25B04">
              <w:rPr>
                <w:sz w:val="18"/>
                <w:szCs w:val="18"/>
                <w:lang w:val="en-US"/>
              </w:rPr>
              <w:t>+UE Pos</w:t>
            </w:r>
          </w:p>
        </w:tc>
        <w:tc>
          <w:tcPr>
            <w:tcW w:w="1418" w:type="dxa"/>
            <w:vAlign w:val="center"/>
          </w:tcPr>
          <w:p w14:paraId="4C476835"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r w:rsidRPr="00F25B04">
              <w:rPr>
                <w:sz w:val="18"/>
                <w:szCs w:val="18"/>
                <w:lang w:val="en-US"/>
              </w:rPr>
              <w:t>+UE Pos</w:t>
            </w:r>
          </w:p>
        </w:tc>
        <w:tc>
          <w:tcPr>
            <w:tcW w:w="1417" w:type="dxa"/>
            <w:vAlign w:val="center"/>
          </w:tcPr>
          <w:p w14:paraId="6A7590EB"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r w:rsidRPr="00F25B04">
              <w:rPr>
                <w:sz w:val="18"/>
                <w:szCs w:val="18"/>
                <w:lang w:val="en-US"/>
              </w:rPr>
              <w:t>+UE Pos</w:t>
            </w:r>
          </w:p>
        </w:tc>
        <w:tc>
          <w:tcPr>
            <w:tcW w:w="1418" w:type="dxa"/>
            <w:vAlign w:val="center"/>
          </w:tcPr>
          <w:p w14:paraId="3B457524"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RSRP</w:t>
            </w:r>
            <w:r w:rsidRPr="00F25B04">
              <w:rPr>
                <w:sz w:val="18"/>
                <w:szCs w:val="18"/>
                <w:lang w:val="en-US"/>
              </w:rPr>
              <w:t>+UE Pos</w:t>
            </w:r>
          </w:p>
        </w:tc>
      </w:tr>
      <w:tr w:rsidR="001E0578" w:rsidRPr="0081426F" w14:paraId="2D658084" w14:textId="77777777" w:rsidTr="00A66C9D">
        <w:trPr>
          <w:trHeight w:val="86"/>
          <w:jc w:val="center"/>
        </w:trPr>
        <w:tc>
          <w:tcPr>
            <w:tcW w:w="1844" w:type="dxa"/>
            <w:gridSpan w:val="2"/>
            <w:vMerge/>
            <w:shd w:val="clear" w:color="auto" w:fill="auto"/>
          </w:tcPr>
          <w:p w14:paraId="4286C530"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2268" w:type="dxa"/>
            <w:shd w:val="clear" w:color="auto" w:fill="auto"/>
          </w:tcPr>
          <w:p w14:paraId="4747A7AA"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Model output</w:t>
            </w:r>
          </w:p>
        </w:tc>
        <w:tc>
          <w:tcPr>
            <w:tcW w:w="1417" w:type="dxa"/>
            <w:vAlign w:val="center"/>
          </w:tcPr>
          <w:p w14:paraId="22F80DCF"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c>
          <w:tcPr>
            <w:tcW w:w="1418" w:type="dxa"/>
            <w:vAlign w:val="center"/>
          </w:tcPr>
          <w:p w14:paraId="21368B01"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c>
          <w:tcPr>
            <w:tcW w:w="1417" w:type="dxa"/>
            <w:vAlign w:val="center"/>
          </w:tcPr>
          <w:p w14:paraId="447F5FCF"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c>
          <w:tcPr>
            <w:tcW w:w="1418" w:type="dxa"/>
            <w:vAlign w:val="center"/>
          </w:tcPr>
          <w:p w14:paraId="658B55BF"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Beam ID</w:t>
            </w:r>
          </w:p>
        </w:tc>
      </w:tr>
      <w:tr w:rsidR="005455F4" w:rsidRPr="0081426F" w14:paraId="08321241" w14:textId="77777777" w:rsidTr="00A66C9D">
        <w:trPr>
          <w:trHeight w:val="442"/>
          <w:jc w:val="center"/>
        </w:trPr>
        <w:tc>
          <w:tcPr>
            <w:tcW w:w="852" w:type="dxa"/>
            <w:vMerge w:val="restart"/>
            <w:shd w:val="clear" w:color="auto" w:fill="auto"/>
          </w:tcPr>
          <w:p w14:paraId="25278BFF" w14:textId="77777777" w:rsidR="005455F4" w:rsidRPr="00F25B04" w:rsidRDefault="005455F4" w:rsidP="002B6A84">
            <w:pPr>
              <w:keepNext/>
              <w:overflowPunct/>
              <w:autoSpaceDE/>
              <w:autoSpaceDN/>
              <w:adjustRightInd/>
              <w:spacing w:after="0"/>
              <w:jc w:val="center"/>
              <w:textAlignment w:val="auto"/>
              <w:rPr>
                <w:rFonts w:eastAsia="Times New Roman"/>
                <w:b/>
                <w:bCs/>
                <w:color w:val="000000"/>
                <w:sz w:val="18"/>
                <w:szCs w:val="18"/>
                <w:lang w:val="en-US"/>
              </w:rPr>
            </w:pPr>
            <w:r w:rsidRPr="00F25B04">
              <w:rPr>
                <w:rFonts w:eastAsia="Times New Roman"/>
                <w:b/>
                <w:bCs/>
                <w:color w:val="000000"/>
                <w:sz w:val="18"/>
                <w:szCs w:val="18"/>
                <w:lang w:val="en-US"/>
              </w:rPr>
              <w:t>Evaluation results</w:t>
            </w:r>
          </w:p>
          <w:p w14:paraId="79327459"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sz w:val="18"/>
                <w:szCs w:val="18"/>
                <w:lang w:val="en-US"/>
              </w:rPr>
              <w:t>[With AI/ML / baseline]</w:t>
            </w:r>
          </w:p>
        </w:tc>
        <w:tc>
          <w:tcPr>
            <w:tcW w:w="992" w:type="dxa"/>
            <w:shd w:val="clear" w:color="auto" w:fill="auto"/>
          </w:tcPr>
          <w:p w14:paraId="1FA67BCF"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[Beam prediction accuracy (%)]</w:t>
            </w:r>
          </w:p>
        </w:tc>
        <w:tc>
          <w:tcPr>
            <w:tcW w:w="2268" w:type="dxa"/>
            <w:shd w:val="clear" w:color="auto" w:fill="auto"/>
            <w:vAlign w:val="center"/>
          </w:tcPr>
          <w:p w14:paraId="50E8893E"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1B25BD">
              <w:rPr>
                <w:rFonts w:eastAsia="Times New Roman"/>
                <w:b/>
                <w:sz w:val="18"/>
                <w:szCs w:val="18"/>
                <w:lang w:val="en-US" w:eastAsia="fr-FR"/>
              </w:rPr>
              <w:t>Prediction</w:t>
            </w:r>
            <w:r w:rsidRPr="0081426F">
              <w:rPr>
                <w:rFonts w:eastAsia="Times New Roman"/>
                <w:b/>
                <w:sz w:val="18"/>
                <w:szCs w:val="18"/>
                <w:lang w:val="en-US" w:eastAsia="fr-FR"/>
              </w:rPr>
              <w:t xml:space="preserve"> Accuracy (1 dB RSRP Margin) [%]</w:t>
            </w:r>
          </w:p>
        </w:tc>
        <w:tc>
          <w:tcPr>
            <w:tcW w:w="1417" w:type="dxa"/>
            <w:vAlign w:val="center"/>
          </w:tcPr>
          <w:p w14:paraId="03E5EF96" w14:textId="77777777" w:rsidR="005455F4" w:rsidRPr="00F25B04" w:rsidRDefault="005455F4" w:rsidP="00F25B04">
            <w:pPr>
              <w:keepNext/>
              <w:overflowPunct/>
              <w:autoSpaceDE/>
              <w:autoSpaceDN/>
              <w:adjustRightInd/>
              <w:spacing w:after="0"/>
              <w:jc w:val="center"/>
              <w:textAlignment w:val="auto"/>
              <w:rPr>
                <w:rFonts w:eastAsia="Times New Roman"/>
                <w:bCs/>
                <w:sz w:val="18"/>
                <w:szCs w:val="18"/>
                <w:lang w:val="en-US" w:eastAsia="fr-FR"/>
              </w:rPr>
            </w:pPr>
            <w:r w:rsidRPr="00F25B04">
              <w:rPr>
                <w:rFonts w:eastAsia="Times New Roman"/>
                <w:bCs/>
                <w:sz w:val="18"/>
                <w:szCs w:val="18"/>
                <w:lang w:val="en-US" w:eastAsia="fr-FR"/>
              </w:rPr>
              <w:t>75.17​/74.83</w:t>
            </w:r>
          </w:p>
        </w:tc>
        <w:tc>
          <w:tcPr>
            <w:tcW w:w="1418" w:type="dxa"/>
            <w:vAlign w:val="center"/>
          </w:tcPr>
          <w:p w14:paraId="2724FBBA" w14:textId="77777777" w:rsidR="005455F4" w:rsidRPr="00F25B04" w:rsidRDefault="005455F4" w:rsidP="00F25B04">
            <w:pPr>
              <w:keepNext/>
              <w:overflowPunct/>
              <w:autoSpaceDE/>
              <w:autoSpaceDN/>
              <w:adjustRightInd/>
              <w:spacing w:after="0"/>
              <w:jc w:val="center"/>
              <w:textAlignment w:val="auto"/>
              <w:rPr>
                <w:rFonts w:eastAsia="Times New Roman"/>
                <w:bCs/>
                <w:sz w:val="18"/>
                <w:szCs w:val="18"/>
                <w:lang w:val="en-US" w:eastAsia="fr-FR"/>
              </w:rPr>
            </w:pPr>
            <w:r w:rsidRPr="00F25B04">
              <w:rPr>
                <w:rFonts w:eastAsia="Times New Roman"/>
                <w:bCs/>
                <w:sz w:val="18"/>
                <w:szCs w:val="18"/>
                <w:lang w:val="en-US" w:eastAsia="fr-FR"/>
              </w:rPr>
              <w:t>70.77​/70.77</w:t>
            </w:r>
          </w:p>
        </w:tc>
        <w:tc>
          <w:tcPr>
            <w:tcW w:w="1417" w:type="dxa"/>
            <w:vAlign w:val="center"/>
          </w:tcPr>
          <w:p w14:paraId="50D9C4D1" w14:textId="77777777" w:rsidR="005455F4" w:rsidRPr="00F25B04" w:rsidRDefault="005455F4" w:rsidP="00F25B04">
            <w:pPr>
              <w:keepNext/>
              <w:overflowPunct/>
              <w:autoSpaceDE/>
              <w:autoSpaceDN/>
              <w:adjustRightInd/>
              <w:spacing w:after="0"/>
              <w:jc w:val="center"/>
              <w:textAlignment w:val="auto"/>
              <w:rPr>
                <w:rFonts w:eastAsia="Times New Roman"/>
                <w:sz w:val="18"/>
                <w:szCs w:val="18"/>
                <w:lang w:val="en-US" w:eastAsia="fr-FR"/>
              </w:rPr>
            </w:pPr>
            <w:r w:rsidRPr="00F25B04">
              <w:rPr>
                <w:rFonts w:eastAsia="Times New Roman"/>
                <w:bCs/>
                <w:sz w:val="18"/>
                <w:szCs w:val="18"/>
                <w:lang w:val="en-US" w:eastAsia="fr-FR"/>
              </w:rPr>
              <w:t>89.29​</w:t>
            </w:r>
            <w:r w:rsidRPr="00F25B04">
              <w:rPr>
                <w:rFonts w:eastAsia="Times New Roman"/>
                <w:sz w:val="18"/>
                <w:szCs w:val="18"/>
                <w:lang w:val="en-US" w:eastAsia="fr-FR"/>
              </w:rPr>
              <w:t>​/89.25</w:t>
            </w:r>
          </w:p>
        </w:tc>
        <w:tc>
          <w:tcPr>
            <w:tcW w:w="1418" w:type="dxa"/>
            <w:vAlign w:val="center"/>
          </w:tcPr>
          <w:p w14:paraId="4D60733F" w14:textId="77777777" w:rsidR="005455F4" w:rsidRPr="00F25B04" w:rsidRDefault="005455F4" w:rsidP="002B6A8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79.59​/</w:t>
            </w:r>
            <w:r w:rsidRPr="00F25B04">
              <w:rPr>
                <w:rFonts w:ascii="Times" w:eastAsia="Times New Roman" w:hAnsi="Times"/>
                <w:sz w:val="18"/>
                <w:szCs w:val="18"/>
                <w:lang w:val="en-US" w:eastAsia="fr-FR"/>
              </w:rPr>
              <w:t>79.81</w:t>
            </w:r>
          </w:p>
        </w:tc>
      </w:tr>
      <w:tr w:rsidR="005455F4" w:rsidRPr="0081426F" w14:paraId="2EB12310" w14:textId="77777777" w:rsidTr="00A66C9D">
        <w:trPr>
          <w:trHeight w:val="20"/>
          <w:jc w:val="center"/>
        </w:trPr>
        <w:tc>
          <w:tcPr>
            <w:tcW w:w="852" w:type="dxa"/>
            <w:vMerge/>
            <w:shd w:val="clear" w:color="auto" w:fill="auto"/>
          </w:tcPr>
          <w:p w14:paraId="03F2FD57"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1BEDAF26"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[L1-RSRP Diff]</w:t>
            </w:r>
          </w:p>
        </w:tc>
        <w:tc>
          <w:tcPr>
            <w:tcW w:w="2268" w:type="dxa"/>
            <w:shd w:val="clear" w:color="auto" w:fill="auto"/>
            <w:vAlign w:val="center"/>
          </w:tcPr>
          <w:p w14:paraId="086515A8" w14:textId="77777777" w:rsidR="005455F4" w:rsidRPr="00F25B04" w:rsidRDefault="005455F4">
            <w:pPr>
              <w:keepNext/>
              <w:overflowPunct/>
              <w:autoSpaceDE/>
              <w:autoSpaceDN/>
              <w:adjustRightInd/>
              <w:spacing w:after="0"/>
              <w:textAlignment w:val="auto"/>
              <w:rPr>
                <w:rFonts w:eastAsia="Batang"/>
                <w:b/>
                <w:bCs/>
                <w:color w:val="000000"/>
                <w:sz w:val="18"/>
                <w:szCs w:val="18"/>
                <w:lang w:val="en-US"/>
              </w:rPr>
            </w:pPr>
            <w:r w:rsidRPr="001B25BD">
              <w:rPr>
                <w:rFonts w:eastAsia="Times New Roman"/>
                <w:b/>
                <w:sz w:val="18"/>
                <w:szCs w:val="18"/>
                <w:lang w:val="en-US" w:eastAsia="fr-FR"/>
              </w:rPr>
              <w:t>Average RSRP Error [dB]</w:t>
            </w:r>
          </w:p>
        </w:tc>
        <w:tc>
          <w:tcPr>
            <w:tcW w:w="1417" w:type="dxa"/>
            <w:vAlign w:val="center"/>
          </w:tcPr>
          <w:p w14:paraId="28FC8122"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0.7574​/</w:t>
            </w:r>
            <w:r w:rsidRPr="00F25B04">
              <w:rPr>
                <w:rFonts w:eastAsia="Times New Roman"/>
                <w:sz w:val="18"/>
                <w:szCs w:val="18"/>
                <w:lang w:val="en-US" w:eastAsia="fr-FR"/>
              </w:rPr>
              <w:t>0.7699​</w:t>
            </w:r>
          </w:p>
        </w:tc>
        <w:tc>
          <w:tcPr>
            <w:tcW w:w="1418" w:type="dxa"/>
            <w:vAlign w:val="center"/>
          </w:tcPr>
          <w:p w14:paraId="79F2CA8B"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sz w:val="18"/>
                <w:szCs w:val="18"/>
                <w:lang w:val="en-US" w:eastAsia="fr-FR"/>
              </w:rPr>
              <w:t>0.9451​/0.9451</w:t>
            </w:r>
          </w:p>
        </w:tc>
        <w:tc>
          <w:tcPr>
            <w:tcW w:w="1417" w:type="dxa"/>
            <w:vAlign w:val="center"/>
          </w:tcPr>
          <w:p w14:paraId="7251247D" w14:textId="77777777" w:rsidR="005455F4" w:rsidRPr="00F25B04" w:rsidRDefault="005455F4" w:rsidP="00F25B04">
            <w:pPr>
              <w:keepNext/>
              <w:overflowPunct/>
              <w:autoSpaceDE/>
              <w:autoSpaceDN/>
              <w:adjustRightInd/>
              <w:spacing w:after="0"/>
              <w:jc w:val="center"/>
              <w:textAlignment w:val="auto"/>
              <w:rPr>
                <w:rFonts w:eastAsia="Times New Roman"/>
                <w:bCs/>
                <w:sz w:val="18"/>
                <w:szCs w:val="18"/>
                <w:lang w:val="en-US" w:eastAsia="fr-FR"/>
              </w:rPr>
            </w:pPr>
            <w:r w:rsidRPr="00F25B04">
              <w:rPr>
                <w:rFonts w:eastAsia="Times New Roman"/>
                <w:bCs/>
                <w:sz w:val="18"/>
                <w:szCs w:val="18"/>
                <w:lang w:val="en-US" w:eastAsia="fr-FR"/>
              </w:rPr>
              <w:t>0.2879/​0.2901</w:t>
            </w:r>
          </w:p>
        </w:tc>
        <w:tc>
          <w:tcPr>
            <w:tcW w:w="1418" w:type="dxa"/>
            <w:vAlign w:val="center"/>
          </w:tcPr>
          <w:p w14:paraId="2DF1C220" w14:textId="77777777" w:rsidR="005455F4" w:rsidRPr="00F25B04" w:rsidRDefault="005455F4" w:rsidP="002B6A84">
            <w:pPr>
              <w:keepNext/>
              <w:overflowPunct/>
              <w:autoSpaceDE/>
              <w:autoSpaceDN/>
              <w:adjustRightInd/>
              <w:spacing w:after="0"/>
              <w:jc w:val="center"/>
              <w:textAlignment w:val="auto"/>
              <w:rPr>
                <w:rFonts w:eastAsia="Batang"/>
                <w:sz w:val="18"/>
                <w:szCs w:val="18"/>
                <w:lang w:val="en-US"/>
              </w:rPr>
            </w:pPr>
            <w:r w:rsidRPr="00F25B04">
              <w:rPr>
                <w:rFonts w:eastAsia="Times New Roman"/>
                <w:bCs/>
                <w:sz w:val="18"/>
                <w:szCs w:val="18"/>
                <w:lang w:val="en-US" w:eastAsia="fr-FR"/>
              </w:rPr>
              <w:t>0.5923​</w:t>
            </w:r>
            <w:r w:rsidRPr="00F25B04">
              <w:rPr>
                <w:rFonts w:eastAsia="Times New Roman"/>
                <w:sz w:val="18"/>
                <w:szCs w:val="18"/>
                <w:lang w:val="en-US" w:eastAsia="fr-FR"/>
              </w:rPr>
              <w:t>/</w:t>
            </w:r>
            <w:r w:rsidRPr="00F25B04">
              <w:rPr>
                <w:rFonts w:ascii="Times" w:eastAsia="Times New Roman" w:hAnsi="Times"/>
                <w:sz w:val="18"/>
                <w:szCs w:val="18"/>
                <w:lang w:val="en-US" w:eastAsia="fr-FR"/>
              </w:rPr>
              <w:t>0.5867​</w:t>
            </w:r>
          </w:p>
        </w:tc>
      </w:tr>
      <w:tr w:rsidR="005455F4" w:rsidRPr="0081426F" w14:paraId="50DCB09A" w14:textId="77777777" w:rsidTr="00A66C9D">
        <w:trPr>
          <w:trHeight w:val="20"/>
          <w:jc w:val="center"/>
        </w:trPr>
        <w:tc>
          <w:tcPr>
            <w:tcW w:w="852" w:type="dxa"/>
            <w:vMerge/>
            <w:shd w:val="clear" w:color="auto" w:fill="auto"/>
          </w:tcPr>
          <w:p w14:paraId="5C9AE3B1"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992" w:type="dxa"/>
            <w:shd w:val="clear" w:color="auto" w:fill="auto"/>
          </w:tcPr>
          <w:p w14:paraId="3D1DF70F"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[System performance]</w:t>
            </w:r>
          </w:p>
        </w:tc>
        <w:tc>
          <w:tcPr>
            <w:tcW w:w="2268" w:type="dxa"/>
            <w:shd w:val="clear" w:color="auto" w:fill="auto"/>
            <w:vAlign w:val="bottom"/>
          </w:tcPr>
          <w:p w14:paraId="419BDAA8" w14:textId="77777777" w:rsidR="005455F4" w:rsidRPr="00F25B04" w:rsidRDefault="005455F4">
            <w:pPr>
              <w:keepNext/>
              <w:overflowPunct/>
              <w:autoSpaceDE/>
              <w:autoSpaceDN/>
              <w:adjustRightInd/>
              <w:spacing w:after="0"/>
              <w:textAlignment w:val="auto"/>
              <w:rPr>
                <w:rFonts w:eastAsia="Batang"/>
                <w:b/>
                <w:bCs/>
                <w:sz w:val="18"/>
                <w:szCs w:val="18"/>
                <w:lang w:val="en-US"/>
              </w:rPr>
            </w:pPr>
            <w:r w:rsidRPr="00F25B04">
              <w:rPr>
                <w:rFonts w:eastAsia="Times New Roman"/>
                <w:b/>
                <w:bCs/>
                <w:color w:val="000000"/>
                <w:sz w:val="18"/>
                <w:szCs w:val="18"/>
                <w:lang w:val="en-US"/>
              </w:rPr>
              <w:t>RS overhead Reduction (%)</w:t>
            </w:r>
          </w:p>
          <w:p w14:paraId="13204191" w14:textId="77777777" w:rsidR="005455F4" w:rsidRPr="00F25B04" w:rsidRDefault="005455F4">
            <w:pPr>
              <w:keepNext/>
              <w:overflowPunct/>
              <w:autoSpaceDE/>
              <w:autoSpaceDN/>
              <w:adjustRightInd/>
              <w:spacing w:after="0"/>
              <w:textAlignment w:val="auto"/>
              <w:rPr>
                <w:rFonts w:eastAsia="Batang"/>
                <w:b/>
                <w:bCs/>
                <w:sz w:val="18"/>
                <w:szCs w:val="18"/>
                <w:lang w:val="en-US"/>
              </w:rPr>
            </w:pPr>
          </w:p>
        </w:tc>
        <w:tc>
          <w:tcPr>
            <w:tcW w:w="1417" w:type="dxa"/>
            <w:vAlign w:val="center"/>
          </w:tcPr>
          <w:p w14:paraId="578005AE"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sz w:val="18"/>
                <w:szCs w:val="18"/>
                <w:lang w:val="en-US" w:eastAsia="fr-FR"/>
              </w:rPr>
              <w:t>50%</w:t>
            </w:r>
          </w:p>
        </w:tc>
        <w:tc>
          <w:tcPr>
            <w:tcW w:w="1418" w:type="dxa"/>
            <w:vAlign w:val="center"/>
          </w:tcPr>
          <w:p w14:paraId="6566D247"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sz w:val="18"/>
                <w:szCs w:val="18"/>
                <w:lang w:val="en-US" w:eastAsia="fr-FR"/>
              </w:rPr>
              <w:t>50%</w:t>
            </w:r>
          </w:p>
        </w:tc>
        <w:tc>
          <w:tcPr>
            <w:tcW w:w="1417" w:type="dxa"/>
            <w:vAlign w:val="center"/>
          </w:tcPr>
          <w:p w14:paraId="349DE77A"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sz w:val="18"/>
                <w:szCs w:val="18"/>
                <w:lang w:val="en-US" w:eastAsia="fr-FR"/>
              </w:rPr>
              <w:t>0%</w:t>
            </w:r>
          </w:p>
        </w:tc>
        <w:tc>
          <w:tcPr>
            <w:tcW w:w="1418" w:type="dxa"/>
            <w:vAlign w:val="center"/>
          </w:tcPr>
          <w:p w14:paraId="28C60C90" w14:textId="77777777" w:rsidR="005455F4" w:rsidRPr="00F25B04" w:rsidRDefault="005455F4">
            <w:pPr>
              <w:keepNext/>
              <w:overflowPunct/>
              <w:autoSpaceDE/>
              <w:autoSpaceDN/>
              <w:adjustRightInd/>
              <w:spacing w:after="0"/>
              <w:jc w:val="center"/>
              <w:textAlignment w:val="auto"/>
              <w:rPr>
                <w:rFonts w:eastAsia="Batang"/>
                <w:sz w:val="18"/>
                <w:szCs w:val="18"/>
                <w:lang w:val="en-US"/>
              </w:rPr>
            </w:pPr>
            <w:r w:rsidRPr="00F25B04">
              <w:rPr>
                <w:rFonts w:eastAsia="Times New Roman"/>
                <w:sz w:val="18"/>
                <w:szCs w:val="18"/>
                <w:lang w:val="en-US" w:eastAsia="fr-FR"/>
              </w:rPr>
              <w:t>0%</w:t>
            </w:r>
          </w:p>
        </w:tc>
      </w:tr>
    </w:tbl>
    <w:bookmarkEnd w:id="40"/>
    <w:p w14:paraId="62B1A7D6" w14:textId="692CFB26" w:rsidR="00C003CE" w:rsidRPr="001B25BD" w:rsidRDefault="00C003CE" w:rsidP="00C003CE">
      <w:pPr>
        <w:rPr>
          <w:lang w:val="en-US" w:eastAsia="en-GB"/>
        </w:rPr>
      </w:pPr>
      <w:r w:rsidRPr="001B25BD">
        <w:rPr>
          <w:lang w:val="en-US" w:eastAsia="en-GB"/>
        </w:rPr>
        <w:t xml:space="preserve">Notes: </w:t>
      </w:r>
      <w:r w:rsidRPr="0081426F">
        <w:rPr>
          <w:lang w:val="en-US" w:eastAsia="en-GB"/>
        </w:rPr>
        <w:t>Spatial consistency Type B.</w:t>
      </w:r>
      <w:r w:rsidR="0062379C" w:rsidRPr="0081426F">
        <w:rPr>
          <w:lang w:val="en-US" w:eastAsia="en-GB"/>
        </w:rPr>
        <w:t xml:space="preserve"> </w:t>
      </w:r>
      <w:r w:rsidR="004E7AF5" w:rsidRPr="0081426F">
        <w:rPr>
          <w:lang w:val="en-US" w:eastAsia="en-GB"/>
        </w:rPr>
        <w:t>Dataset size and ML model same as in</w:t>
      </w:r>
      <w:r w:rsidR="00913B1B" w:rsidRPr="0081426F">
        <w:rPr>
          <w:lang w:val="en-US" w:eastAsia="en-GB"/>
        </w:rPr>
        <w:t xml:space="preserve"> </w:t>
      </w:r>
      <w:r w:rsidR="00913B1B" w:rsidRPr="00A157ED">
        <w:rPr>
          <w:lang w:val="en-US" w:eastAsia="en-GB"/>
        </w:rPr>
        <w:fldChar w:fldCharType="begin"/>
      </w:r>
      <w:r w:rsidR="00913B1B" w:rsidRPr="0081426F">
        <w:rPr>
          <w:lang w:val="en-US" w:eastAsia="en-GB"/>
        </w:rPr>
        <w:instrText xml:space="preserve"> REF _Ref118370539 \h </w:instrText>
      </w:r>
      <w:r w:rsidR="00913B1B" w:rsidRPr="00A157ED">
        <w:rPr>
          <w:lang w:val="en-US" w:eastAsia="en-GB"/>
        </w:rPr>
      </w:r>
      <w:r w:rsidR="00913B1B"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913B1B" w:rsidRPr="00A157ED">
        <w:rPr>
          <w:lang w:val="en-US" w:eastAsia="en-GB"/>
        </w:rPr>
        <w:fldChar w:fldCharType="end"/>
      </w:r>
      <w:r w:rsidR="004E7AF5" w:rsidRPr="00F25B04">
        <w:rPr>
          <w:lang w:val="en-US"/>
        </w:rPr>
        <w:t>.</w:t>
      </w:r>
    </w:p>
    <w:p w14:paraId="70A674EB" w14:textId="1663E442" w:rsidR="00593BE7" w:rsidRPr="0081426F" w:rsidRDefault="00593BE7" w:rsidP="003A6825">
      <w:pPr>
        <w:jc w:val="both"/>
        <w:rPr>
          <w:lang w:val="en-US" w:eastAsia="en-GB"/>
        </w:rPr>
      </w:pPr>
      <w:r w:rsidRPr="0081426F">
        <w:rPr>
          <w:lang w:val="en-US" w:eastAsia="en-GB"/>
        </w:rPr>
        <w:t>From</w:t>
      </w:r>
      <w:r w:rsidR="00CE6E07" w:rsidRPr="0081426F">
        <w:rPr>
          <w:lang w:val="en-US" w:eastAsia="en-GB"/>
        </w:rPr>
        <w:t xml:space="preserve"> </w:t>
      </w:r>
      <w:r w:rsidR="00CE7E28" w:rsidRPr="00A157ED">
        <w:rPr>
          <w:lang w:val="en-US" w:eastAsia="en-GB"/>
        </w:rPr>
        <w:fldChar w:fldCharType="begin"/>
      </w:r>
      <w:r w:rsidR="00CE7E28" w:rsidRPr="0081426F">
        <w:rPr>
          <w:lang w:val="en-US" w:eastAsia="en-GB"/>
        </w:rPr>
        <w:instrText xml:space="preserve"> REF _Ref118370539 \h </w:instrText>
      </w:r>
      <w:r w:rsidR="00CE7E28" w:rsidRPr="00A157ED">
        <w:rPr>
          <w:lang w:val="en-US" w:eastAsia="en-GB"/>
        </w:rPr>
      </w:r>
      <w:r w:rsidR="00CE7E28"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CE7E28" w:rsidRPr="00A157ED">
        <w:rPr>
          <w:lang w:val="en-US" w:eastAsia="en-GB"/>
        </w:rPr>
        <w:fldChar w:fldCharType="end"/>
      </w:r>
      <w:r w:rsidR="00CE7E28" w:rsidRPr="001B25BD">
        <w:rPr>
          <w:lang w:val="en-US" w:eastAsia="en-GB"/>
        </w:rPr>
        <w:t xml:space="preserve"> </w:t>
      </w:r>
      <w:r w:rsidR="00CE6E07" w:rsidRPr="00F25B04">
        <w:rPr>
          <w:lang w:val="en-US"/>
        </w:rPr>
        <w:t>and</w:t>
      </w:r>
      <w:r w:rsidR="00C05C20" w:rsidRPr="001B25BD">
        <w:rPr>
          <w:lang w:val="en-US" w:eastAsia="en-GB"/>
        </w:rPr>
        <w:t xml:space="preserve"> </w:t>
      </w:r>
      <w:r w:rsidR="00CE7E28" w:rsidRPr="00A157ED">
        <w:rPr>
          <w:lang w:val="en-US" w:eastAsia="en-GB"/>
        </w:rPr>
        <w:fldChar w:fldCharType="begin"/>
      </w:r>
      <w:r w:rsidR="00CE7E28" w:rsidRPr="0081426F">
        <w:rPr>
          <w:lang w:val="en-US" w:eastAsia="en-GB"/>
        </w:rPr>
        <w:instrText xml:space="preserve"> REF _Ref118370545 \h </w:instrText>
      </w:r>
      <w:r w:rsidR="00CE7E28" w:rsidRPr="00A157ED">
        <w:rPr>
          <w:lang w:val="en-US" w:eastAsia="en-GB"/>
        </w:rPr>
      </w:r>
      <w:r w:rsidR="00CE7E28"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6</w:t>
      </w:r>
      <w:r w:rsidR="00CE7E28" w:rsidRPr="00A157ED">
        <w:rPr>
          <w:lang w:val="en-US" w:eastAsia="en-GB"/>
        </w:rPr>
        <w:fldChar w:fldCharType="end"/>
      </w:r>
      <w:r w:rsidRPr="001B25BD">
        <w:rPr>
          <w:lang w:val="en-US" w:eastAsia="en-GB"/>
        </w:rPr>
        <w:t>, we make the following observations:</w:t>
      </w:r>
    </w:p>
    <w:p w14:paraId="341FDE77" w14:textId="3BB9CC1A" w:rsidR="00E4548D" w:rsidRDefault="00C806E9" w:rsidP="004032B7">
      <w:pPr>
        <w:numPr>
          <w:ilvl w:val="0"/>
          <w:numId w:val="43"/>
        </w:numPr>
        <w:spacing w:after="0"/>
        <w:jc w:val="both"/>
        <w:rPr>
          <w:lang w:val="en-US"/>
        </w:rPr>
      </w:pPr>
      <w:r w:rsidRPr="00F25B04">
        <w:rPr>
          <w:lang w:val="en-US"/>
        </w:rPr>
        <w:lastRenderedPageBreak/>
        <w:t>From</w:t>
      </w:r>
      <w:r w:rsidR="00D80E26" w:rsidRPr="00F25B04">
        <w:rPr>
          <w:lang w:val="en-US"/>
        </w:rPr>
        <w:t xml:space="preserve"> </w:t>
      </w:r>
      <w:r w:rsidR="00D80E26" w:rsidRPr="00A157ED">
        <w:rPr>
          <w:lang w:val="en-US" w:eastAsia="en-GB"/>
        </w:rPr>
        <w:fldChar w:fldCharType="begin"/>
      </w:r>
      <w:r w:rsidR="00D80E26" w:rsidRPr="0081426F">
        <w:rPr>
          <w:lang w:val="en-US" w:eastAsia="en-GB"/>
        </w:rPr>
        <w:instrText xml:space="preserve"> REF _Ref118370539 \h </w:instrText>
      </w:r>
      <w:r w:rsidR="00D80E26" w:rsidRPr="00A157ED">
        <w:rPr>
          <w:lang w:val="en-US" w:eastAsia="en-GB"/>
        </w:rPr>
      </w:r>
      <w:r w:rsidR="00D80E26"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5</w:t>
      </w:r>
      <w:r w:rsidR="00D80E26" w:rsidRPr="00A157ED">
        <w:rPr>
          <w:lang w:val="en-US" w:eastAsia="en-GB"/>
        </w:rPr>
        <w:fldChar w:fldCharType="end"/>
      </w:r>
      <w:r w:rsidR="00C702F9" w:rsidRPr="00F25B04">
        <w:rPr>
          <w:lang w:val="en-US"/>
        </w:rPr>
        <w:t xml:space="preserve">, the ML model using as input only RSRPs has performance that decreases when reducing the number of measurements from 64 to 32 or when increasing the length of the prediction window. </w:t>
      </w:r>
      <w:r w:rsidR="00E4548D" w:rsidRPr="00F25B04">
        <w:rPr>
          <w:lang w:val="en-US"/>
        </w:rPr>
        <w:t xml:space="preserve">This is expected because a smaller number of measurements reduces the number of beams tracked and thus the </w:t>
      </w:r>
      <w:r w:rsidR="0057393F" w:rsidRPr="00F25B04">
        <w:rPr>
          <w:lang w:val="en-US"/>
        </w:rPr>
        <w:t>possibilit</w:t>
      </w:r>
      <w:r w:rsidR="00D7063A" w:rsidRPr="00F25B04">
        <w:rPr>
          <w:lang w:val="en-US"/>
        </w:rPr>
        <w:t>y</w:t>
      </w:r>
      <w:r w:rsidR="0057393F" w:rsidRPr="00F25B04">
        <w:rPr>
          <w:lang w:val="en-US"/>
        </w:rPr>
        <w:t xml:space="preserve"> to predict which one would be the best in the future time instance. At the same time, a larger prediction window makes the prediction tasks more challenging as</w:t>
      </w:r>
      <w:r w:rsidR="00E4548D" w:rsidRPr="00F25B04">
        <w:rPr>
          <w:lang w:val="en-US"/>
        </w:rPr>
        <w:t xml:space="preserve"> </w:t>
      </w:r>
      <w:r w:rsidR="00F6096E" w:rsidRPr="00F25B04">
        <w:rPr>
          <w:lang w:val="en-US"/>
        </w:rPr>
        <w:t xml:space="preserve">beam </w:t>
      </w:r>
      <w:r w:rsidR="00924835" w:rsidRPr="00F25B04">
        <w:rPr>
          <w:lang w:val="en-US"/>
        </w:rPr>
        <w:t>behavior</w:t>
      </w:r>
      <w:r w:rsidR="00F6096E" w:rsidRPr="00F25B04">
        <w:rPr>
          <w:lang w:val="en-US"/>
        </w:rPr>
        <w:t xml:space="preserve"> </w:t>
      </w:r>
      <w:r w:rsidR="00D7063A" w:rsidRPr="00F25B04">
        <w:rPr>
          <w:lang w:val="en-US"/>
        </w:rPr>
        <w:t>is</w:t>
      </w:r>
      <w:r w:rsidR="00F6096E" w:rsidRPr="00F25B04">
        <w:rPr>
          <w:lang w:val="en-US"/>
        </w:rPr>
        <w:t xml:space="preserve"> more unpredictable with a larger </w:t>
      </w:r>
      <w:r w:rsidR="004D0309" w:rsidRPr="00F25B04">
        <w:rPr>
          <w:lang w:val="en-US"/>
        </w:rPr>
        <w:t>prediction</w:t>
      </w:r>
      <w:r w:rsidR="00F6096E" w:rsidRPr="00F25B04">
        <w:rPr>
          <w:lang w:val="en-US"/>
        </w:rPr>
        <w:t xml:space="preserve"> horizon.  </w:t>
      </w:r>
    </w:p>
    <w:p w14:paraId="73733250" w14:textId="77777777" w:rsidR="000E663A" w:rsidRPr="00F25B04" w:rsidRDefault="000E663A" w:rsidP="00F25B04">
      <w:pPr>
        <w:spacing w:after="0"/>
        <w:ind w:left="720"/>
        <w:jc w:val="both"/>
        <w:rPr>
          <w:lang w:val="en-US"/>
        </w:rPr>
      </w:pPr>
    </w:p>
    <w:p w14:paraId="012B9565" w14:textId="7DAB3AB4" w:rsidR="000E663A" w:rsidRDefault="000E663A" w:rsidP="00434EF0">
      <w:pPr>
        <w:pStyle w:val="ListParagraph"/>
        <w:numPr>
          <w:ilvl w:val="0"/>
          <w:numId w:val="49"/>
        </w:numPr>
        <w:jc w:val="both"/>
        <w:rPr>
          <w:lang w:val="en-US"/>
        </w:rPr>
      </w:pPr>
      <w:r w:rsidRPr="000E663A">
        <w:rPr>
          <w:lang w:val="en-US"/>
        </w:rPr>
        <w:t>For BM-Case2, the ML model using as input only RSRPs has performance that decreases when Set B is a subset of Set A and if no advanced algorithm is applied for beam selection in Set B</w:t>
      </w:r>
      <w:r>
        <w:rPr>
          <w:lang w:val="en-US"/>
        </w:rPr>
        <w:t>.</w:t>
      </w:r>
    </w:p>
    <w:p w14:paraId="7F1CCAA7" w14:textId="77777777" w:rsidR="000E663A" w:rsidRPr="00D42B60" w:rsidRDefault="000E663A" w:rsidP="00F25B04">
      <w:pPr>
        <w:pStyle w:val="Ran1Observation0"/>
        <w:ind w:left="502"/>
        <w:rPr>
          <w:lang w:val="en-US"/>
        </w:rPr>
      </w:pPr>
    </w:p>
    <w:p w14:paraId="4FA115D5" w14:textId="41FDB8FB" w:rsidR="000E663A" w:rsidRPr="00D42B60" w:rsidRDefault="000E663A" w:rsidP="00434EF0">
      <w:pPr>
        <w:pStyle w:val="ListParagraph"/>
        <w:numPr>
          <w:ilvl w:val="0"/>
          <w:numId w:val="49"/>
        </w:numPr>
        <w:jc w:val="both"/>
        <w:rPr>
          <w:lang w:val="en-US"/>
        </w:rPr>
      </w:pPr>
      <w:r w:rsidRPr="00434EF0">
        <w:rPr>
          <w:lang w:val="en-US"/>
        </w:rPr>
        <w:t>For BM-Case2, the ML model using as input only RSRPs has performance that decreases when increasing the length of the prediction window</w:t>
      </w:r>
      <w:r>
        <w:rPr>
          <w:lang w:val="en-US"/>
        </w:rPr>
        <w:t>.</w:t>
      </w:r>
    </w:p>
    <w:p w14:paraId="50A4189F" w14:textId="77777777" w:rsidR="00342488" w:rsidRPr="0081426F" w:rsidRDefault="00342488" w:rsidP="003A6825">
      <w:pPr>
        <w:pStyle w:val="ListParagraph"/>
        <w:jc w:val="both"/>
        <w:rPr>
          <w:szCs w:val="20"/>
          <w:lang w:val="en-US"/>
        </w:rPr>
      </w:pPr>
    </w:p>
    <w:p w14:paraId="4E508095" w14:textId="1C5E1D0B" w:rsidR="00D7063A" w:rsidRPr="001B25BD" w:rsidRDefault="00821DDE" w:rsidP="004032B7">
      <w:pPr>
        <w:numPr>
          <w:ilvl w:val="0"/>
          <w:numId w:val="43"/>
        </w:numPr>
        <w:spacing w:after="0"/>
        <w:jc w:val="both"/>
        <w:rPr>
          <w:lang w:val="en-US"/>
        </w:rPr>
      </w:pPr>
      <w:r w:rsidRPr="00F25B04">
        <w:rPr>
          <w:lang w:val="en-US"/>
        </w:rPr>
        <w:t xml:space="preserve">For the </w:t>
      </w:r>
      <w:r w:rsidR="00CE6E07" w:rsidRPr="00F25B04">
        <w:rPr>
          <w:lang w:val="en-US"/>
        </w:rPr>
        <w:t xml:space="preserve">results </w:t>
      </w:r>
      <w:r w:rsidRPr="00F25B04">
        <w:rPr>
          <w:lang w:val="en-US"/>
        </w:rPr>
        <w:t>in</w:t>
      </w:r>
      <w:r w:rsidR="00CE6E07" w:rsidRPr="00F25B04">
        <w:rPr>
          <w:lang w:val="en-US"/>
        </w:rPr>
        <w:t xml:space="preserve"> </w:t>
      </w:r>
      <w:r w:rsidR="00B067FE" w:rsidRPr="00A157ED">
        <w:rPr>
          <w:lang w:val="en-US" w:eastAsia="en-GB"/>
        </w:rPr>
        <w:fldChar w:fldCharType="begin"/>
      </w:r>
      <w:r w:rsidR="00B067FE" w:rsidRPr="0081426F">
        <w:rPr>
          <w:lang w:val="en-US" w:eastAsia="en-GB"/>
        </w:rPr>
        <w:instrText xml:space="preserve"> REF _Ref118370545 \h </w:instrText>
      </w:r>
      <w:r w:rsidR="00B067FE" w:rsidRPr="00A157ED">
        <w:rPr>
          <w:lang w:val="en-US" w:eastAsia="en-GB"/>
        </w:rPr>
      </w:r>
      <w:r w:rsidR="00B067FE" w:rsidRPr="00A157ED">
        <w:rPr>
          <w:lang w:val="en-US" w:eastAsia="en-GB"/>
        </w:rPr>
        <w:fldChar w:fldCharType="separate"/>
      </w:r>
      <w:r w:rsidR="00847B68" w:rsidRPr="00F25B04">
        <w:rPr>
          <w:lang w:val="en-US"/>
        </w:rPr>
        <w:t xml:space="preserve">Table </w:t>
      </w:r>
      <w:r w:rsidR="00847B68">
        <w:rPr>
          <w:noProof/>
          <w:lang w:val="en-US"/>
        </w:rPr>
        <w:t>2.3</w:t>
      </w:r>
      <w:r w:rsidR="00847B68">
        <w:rPr>
          <w:lang w:val="en-US"/>
        </w:rPr>
        <w:noBreakHyphen/>
      </w:r>
      <w:r w:rsidR="00847B68">
        <w:rPr>
          <w:noProof/>
          <w:lang w:val="en-US"/>
        </w:rPr>
        <w:t>6</w:t>
      </w:r>
      <w:r w:rsidR="00B067FE" w:rsidRPr="00A157ED">
        <w:rPr>
          <w:lang w:val="en-US" w:eastAsia="en-GB"/>
        </w:rPr>
        <w:fldChar w:fldCharType="end"/>
      </w:r>
      <w:r w:rsidR="00CE6E07" w:rsidRPr="001B25BD">
        <w:rPr>
          <w:lang w:val="en-US" w:eastAsia="en-GB"/>
        </w:rPr>
        <w:t xml:space="preserve"> </w:t>
      </w:r>
      <w:r w:rsidR="00CE6E07" w:rsidRPr="00F25B04">
        <w:rPr>
          <w:lang w:val="en-US"/>
        </w:rPr>
        <w:t>w</w:t>
      </w:r>
      <w:r w:rsidR="00D7756A" w:rsidRPr="00F25B04">
        <w:rPr>
          <w:lang w:val="en-US"/>
        </w:rPr>
        <w:t>ith</w:t>
      </w:r>
      <w:r w:rsidR="00603637" w:rsidRPr="00F25B04">
        <w:rPr>
          <w:lang w:val="en-US"/>
        </w:rPr>
        <w:t xml:space="preserve"> assistance information</w:t>
      </w:r>
      <w:r w:rsidR="00843D2F" w:rsidRPr="00F25B04">
        <w:rPr>
          <w:lang w:val="en-US"/>
        </w:rPr>
        <w:t>,</w:t>
      </w:r>
      <w:r w:rsidR="00603637" w:rsidRPr="00F25B04">
        <w:rPr>
          <w:lang w:val="en-US"/>
        </w:rPr>
        <w:t xml:space="preserve"> </w:t>
      </w:r>
      <w:r w:rsidR="00D7756A" w:rsidRPr="00F25B04">
        <w:rPr>
          <w:lang w:val="en-US"/>
        </w:rPr>
        <w:t>the ML model</w:t>
      </w:r>
      <w:r w:rsidR="00603637" w:rsidRPr="00F25B04">
        <w:rPr>
          <w:lang w:val="en-US"/>
        </w:rPr>
        <w:t xml:space="preserve"> performance </w:t>
      </w:r>
      <w:r w:rsidR="00B262D0" w:rsidRPr="00F25B04">
        <w:rPr>
          <w:lang w:val="en-US"/>
        </w:rPr>
        <w:t>decreases when reducing the number of measurements from 64 to 32 or when increasing the length of the prediction window as much as in the ML model using as input only RSRP.</w:t>
      </w:r>
      <w:r w:rsidR="00D7063A" w:rsidRPr="00F25B04">
        <w:rPr>
          <w:lang w:val="en-US"/>
        </w:rPr>
        <w:t xml:space="preserve"> We believe that this is </w:t>
      </w:r>
      <w:r w:rsidR="00F95A45" w:rsidRPr="00F25B04">
        <w:rPr>
          <w:lang w:val="en-US"/>
        </w:rPr>
        <w:t>due to the</w:t>
      </w:r>
      <w:r w:rsidR="00D7063A" w:rsidRPr="00F25B04">
        <w:rPr>
          <w:lang w:val="en-US"/>
        </w:rPr>
        <w:t xml:space="preserve"> </w:t>
      </w:r>
      <w:r w:rsidR="00CA2B80" w:rsidRPr="00F25B04">
        <w:rPr>
          <w:lang w:val="en-US"/>
        </w:rPr>
        <w:t>variation</w:t>
      </w:r>
      <w:r w:rsidR="00A37AD7" w:rsidRPr="00F25B04">
        <w:rPr>
          <w:lang w:val="en-US"/>
        </w:rPr>
        <w:t xml:space="preserve"> </w:t>
      </w:r>
      <w:r w:rsidR="0045595E" w:rsidRPr="00F25B04">
        <w:rPr>
          <w:lang w:val="en-US"/>
        </w:rPr>
        <w:t>in</w:t>
      </w:r>
      <w:r w:rsidR="00A37AD7" w:rsidRPr="00F25B04">
        <w:rPr>
          <w:lang w:val="en-US"/>
        </w:rPr>
        <w:t xml:space="preserve"> the UE position </w:t>
      </w:r>
      <w:r w:rsidR="00305E2C" w:rsidRPr="00F25B04">
        <w:rPr>
          <w:lang w:val="en-US"/>
        </w:rPr>
        <w:t>within the observation window</w:t>
      </w:r>
      <w:r w:rsidR="00AF2962" w:rsidRPr="00F25B04">
        <w:rPr>
          <w:lang w:val="en-US"/>
        </w:rPr>
        <w:t>.</w:t>
      </w:r>
      <w:r w:rsidR="00305E2C" w:rsidRPr="00F25B04">
        <w:rPr>
          <w:lang w:val="en-US"/>
        </w:rPr>
        <w:t xml:space="preserve"> </w:t>
      </w:r>
      <w:r w:rsidR="00AF2962" w:rsidRPr="00F25B04">
        <w:rPr>
          <w:lang w:val="en-US"/>
        </w:rPr>
        <w:t>F</w:t>
      </w:r>
      <w:r w:rsidR="00B743A1" w:rsidRPr="00F25B04">
        <w:rPr>
          <w:lang w:val="en-US"/>
        </w:rPr>
        <w:t>or the</w:t>
      </w:r>
      <w:r w:rsidR="00D7063A" w:rsidRPr="00F25B04">
        <w:rPr>
          <w:lang w:val="en-US"/>
        </w:rPr>
        <w:t xml:space="preserve"> </w:t>
      </w:r>
      <w:r w:rsidR="00B743A1" w:rsidRPr="001B25BD">
        <w:rPr>
          <w:bCs/>
          <w:lang w:val="en-US"/>
        </w:rPr>
        <w:t xml:space="preserve">UE speed </w:t>
      </w:r>
      <w:r w:rsidR="00B743A1" w:rsidRPr="0081426F">
        <w:rPr>
          <w:lang w:val="en-US"/>
        </w:rPr>
        <w:t>of 30 Km/h</w:t>
      </w:r>
      <w:r w:rsidR="00615741" w:rsidRPr="0081426F">
        <w:rPr>
          <w:lang w:val="en-US"/>
        </w:rPr>
        <w:t xml:space="preserve">, </w:t>
      </w:r>
      <w:r w:rsidR="00264A5E" w:rsidRPr="0081426F">
        <w:rPr>
          <w:lang w:val="en-US"/>
        </w:rPr>
        <w:t xml:space="preserve">the </w:t>
      </w:r>
      <w:r w:rsidR="00F516FA" w:rsidRPr="0081426F">
        <w:rPr>
          <w:lang w:val="en-US"/>
        </w:rPr>
        <w:t xml:space="preserve">distance gap between two successive time samples is </w:t>
      </w:r>
      <m:oMath>
        <m:r>
          <w:rPr>
            <w:rFonts w:ascii="Cambria Math" w:hAnsi="Cambria Math"/>
            <w:lang w:val="en-US"/>
          </w:rPr>
          <m:t>∆x</m:t>
        </m:r>
      </m:oMath>
      <w:r w:rsidR="007D5954" w:rsidRPr="0081426F">
        <w:rPr>
          <w:lang w:val="en-US"/>
        </w:rPr>
        <w:t>=0.33 m</w:t>
      </w:r>
      <w:r w:rsidR="00F516FA" w:rsidRPr="0081426F">
        <w:rPr>
          <w:lang w:val="en-US"/>
        </w:rPr>
        <w:t>, which</w:t>
      </w:r>
      <w:r w:rsidR="00AF2962" w:rsidRPr="0081426F">
        <w:rPr>
          <w:lang w:val="en-US"/>
        </w:rPr>
        <w:t xml:space="preserve"> </w:t>
      </w:r>
      <w:r w:rsidR="007D5954" w:rsidRPr="0081426F">
        <w:rPr>
          <w:lang w:val="en-US"/>
        </w:rPr>
        <w:t>is</w:t>
      </w:r>
      <w:r w:rsidR="005D1361" w:rsidRPr="0081426F">
        <w:rPr>
          <w:lang w:val="en-US"/>
        </w:rPr>
        <w:t xml:space="preserve"> not </w:t>
      </w:r>
      <w:r w:rsidR="00843D2F" w:rsidRPr="0081426F">
        <w:rPr>
          <w:lang w:val="en-US"/>
        </w:rPr>
        <w:t>a</w:t>
      </w:r>
      <w:r w:rsidR="005D1361" w:rsidRPr="0081426F">
        <w:rPr>
          <w:lang w:val="en-US"/>
        </w:rPr>
        <w:t xml:space="preserve"> relevant </w:t>
      </w:r>
      <w:r w:rsidR="0077247D" w:rsidRPr="0081426F">
        <w:rPr>
          <w:lang w:val="en-US"/>
        </w:rPr>
        <w:t>variation</w:t>
      </w:r>
      <w:r w:rsidR="007D5954" w:rsidRPr="0081426F">
        <w:rPr>
          <w:lang w:val="en-US"/>
        </w:rPr>
        <w:t xml:space="preserve"> </w:t>
      </w:r>
      <w:r w:rsidR="005D1361" w:rsidRPr="0081426F">
        <w:rPr>
          <w:lang w:val="en-US"/>
        </w:rPr>
        <w:t>for the ML model</w:t>
      </w:r>
      <w:r w:rsidR="007D5954" w:rsidRPr="0081426F">
        <w:rPr>
          <w:lang w:val="en-US"/>
        </w:rPr>
        <w:t xml:space="preserve"> input</w:t>
      </w:r>
      <w:r w:rsidR="0077247D" w:rsidRPr="0081426F">
        <w:rPr>
          <w:lang w:val="en-US"/>
        </w:rPr>
        <w:t xml:space="preserve"> data</w:t>
      </w:r>
      <w:r w:rsidR="005D1361" w:rsidRPr="0081426F">
        <w:rPr>
          <w:lang w:val="en-US"/>
        </w:rPr>
        <w:t xml:space="preserve"> </w:t>
      </w:r>
      <w:r w:rsidR="007D5954" w:rsidRPr="0081426F">
        <w:rPr>
          <w:lang w:val="en-US"/>
        </w:rPr>
        <w:t>and</w:t>
      </w:r>
      <w:r w:rsidR="005D1361" w:rsidRPr="0081426F">
        <w:rPr>
          <w:lang w:val="en-US"/>
        </w:rPr>
        <w:t xml:space="preserve"> </w:t>
      </w:r>
      <w:r w:rsidR="00305E2C" w:rsidRPr="0081426F">
        <w:rPr>
          <w:lang w:val="en-US"/>
        </w:rPr>
        <w:t xml:space="preserve">can’t </w:t>
      </w:r>
      <w:r w:rsidR="00D7756A" w:rsidRPr="0081426F">
        <w:rPr>
          <w:lang w:val="en-US"/>
        </w:rPr>
        <w:t xml:space="preserve">improve the information given by the history of RSPR measurements. </w:t>
      </w:r>
      <w:r w:rsidR="00F71EB1" w:rsidRPr="0081426F">
        <w:rPr>
          <w:lang w:val="en-US"/>
        </w:rPr>
        <w:t xml:space="preserve">Moreover, the </w:t>
      </w:r>
      <w:r w:rsidR="00F71EB1" w:rsidRPr="00F25B04">
        <w:rPr>
          <w:lang w:val="en-US"/>
        </w:rPr>
        <w:t xml:space="preserve">UE </w:t>
      </w:r>
      <w:r w:rsidR="00F71EB1" w:rsidRPr="00F25B04">
        <w:rPr>
          <w:rFonts w:eastAsia="Batang"/>
          <w:lang w:val="en-US" w:eastAsia="x-none"/>
        </w:rPr>
        <w:t xml:space="preserve">trajectory is straight, which may facilitate the prediction with only </w:t>
      </w:r>
      <w:r w:rsidR="00F71EB1" w:rsidRPr="001B25BD">
        <w:rPr>
          <w:bCs/>
          <w:lang w:val="en-US"/>
        </w:rPr>
        <w:t>RSPR measurements. Differen</w:t>
      </w:r>
      <w:r w:rsidR="0045595E" w:rsidRPr="0081426F">
        <w:rPr>
          <w:lang w:val="en-US"/>
        </w:rPr>
        <w:t>tl</w:t>
      </w:r>
      <w:r w:rsidR="00F71EB1" w:rsidRPr="0081426F">
        <w:rPr>
          <w:lang w:val="en-US"/>
        </w:rPr>
        <w:t xml:space="preserve">y, a </w:t>
      </w:r>
      <w:r w:rsidR="00F71EB1" w:rsidRPr="00F25B04">
        <w:rPr>
          <w:lang w:val="en-US"/>
        </w:rPr>
        <w:t xml:space="preserve">UE </w:t>
      </w:r>
      <w:r w:rsidR="00F71EB1" w:rsidRPr="00F25B04">
        <w:rPr>
          <w:rFonts w:eastAsia="Batang"/>
          <w:lang w:val="en-US" w:eastAsia="x-none"/>
        </w:rPr>
        <w:t xml:space="preserve">trajectory changing direction may </w:t>
      </w:r>
      <w:r w:rsidR="004F52A3" w:rsidRPr="00F25B04">
        <w:rPr>
          <w:rFonts w:eastAsia="Batang"/>
          <w:lang w:val="en-US" w:eastAsia="x-none"/>
        </w:rPr>
        <w:t>become more difficult to predict, and in this case</w:t>
      </w:r>
      <w:r w:rsidR="0045595E" w:rsidRPr="00F25B04">
        <w:rPr>
          <w:rFonts w:eastAsia="Batang"/>
          <w:lang w:val="en-US" w:eastAsia="x-none"/>
        </w:rPr>
        <w:t>,</w:t>
      </w:r>
      <w:r w:rsidR="004F52A3" w:rsidRPr="00F25B04">
        <w:rPr>
          <w:rFonts w:eastAsia="Batang"/>
          <w:lang w:val="en-US" w:eastAsia="x-none"/>
        </w:rPr>
        <w:t xml:space="preserve"> we expect the use of assistance information such as UE position to become relevant. </w:t>
      </w:r>
    </w:p>
    <w:p w14:paraId="17D77C82" w14:textId="77777777" w:rsidR="00843D2F" w:rsidRDefault="00843D2F" w:rsidP="003A6825">
      <w:pPr>
        <w:jc w:val="both"/>
        <w:rPr>
          <w:lang w:val="en-US"/>
        </w:rPr>
      </w:pPr>
    </w:p>
    <w:p w14:paraId="1229676A" w14:textId="78C00A96" w:rsidR="008C3A81" w:rsidRPr="00D42B60" w:rsidRDefault="008C3A81" w:rsidP="00434EF0">
      <w:pPr>
        <w:pStyle w:val="ListParagraph"/>
        <w:numPr>
          <w:ilvl w:val="0"/>
          <w:numId w:val="49"/>
        </w:numPr>
        <w:jc w:val="both"/>
        <w:rPr>
          <w:lang w:val="en-US"/>
        </w:rPr>
      </w:pPr>
      <w:r w:rsidRPr="00A157ED">
        <w:rPr>
          <w:lang w:val="en-US"/>
        </w:rPr>
        <w:t xml:space="preserve">For the UE speed </w:t>
      </w:r>
      <w:r w:rsidRPr="00434EF0">
        <w:rPr>
          <w:lang w:val="en-US"/>
        </w:rPr>
        <w:t xml:space="preserve">of 30 Km/h and prediction windows of 40 and 80 ms, the ML model using as input </w:t>
      </w:r>
      <w:proofErr w:type="gramStart"/>
      <w:r w:rsidRPr="00434EF0">
        <w:rPr>
          <w:lang w:val="en-US"/>
        </w:rPr>
        <w:t>RSRP</w:t>
      </w:r>
      <w:proofErr w:type="gramEnd"/>
      <w:r w:rsidRPr="00434EF0">
        <w:rPr>
          <w:lang w:val="en-US"/>
        </w:rPr>
        <w:t xml:space="preserve"> and assistance info (UE position) does not provide significant gains to the ML model using as input only RSRP</w:t>
      </w:r>
      <w:r>
        <w:rPr>
          <w:lang w:val="en-US"/>
        </w:rPr>
        <w:t>.</w:t>
      </w:r>
    </w:p>
    <w:p w14:paraId="1A282D5C" w14:textId="42C33997" w:rsidR="00ED44C3" w:rsidRDefault="00ED44C3" w:rsidP="003A6825">
      <w:pPr>
        <w:spacing w:after="0"/>
        <w:jc w:val="both"/>
        <w:rPr>
          <w:lang w:val="en-US" w:eastAsia="zh-CN"/>
        </w:rPr>
      </w:pPr>
    </w:p>
    <w:p w14:paraId="4484E510" w14:textId="77B82E50" w:rsidR="00A21C93" w:rsidRPr="00A21C93" w:rsidRDefault="008B0A1E" w:rsidP="00D909CF">
      <w:pPr>
        <w:pStyle w:val="RAN1proposal"/>
        <w:numPr>
          <w:ilvl w:val="0"/>
          <w:numId w:val="112"/>
        </w:numPr>
        <w:spacing w:after="0"/>
        <w:jc w:val="both"/>
      </w:pPr>
      <w:r w:rsidRPr="00F25B04">
        <w:t xml:space="preserve">For BM-Case2, </w:t>
      </w:r>
      <w:r w:rsidRPr="00D42B60">
        <w:t>RAN1 further verifies whether there is any use of using assistance information at the input of the ML model</w:t>
      </w:r>
      <w:r>
        <w:t xml:space="preserve"> for different UE speeds and trajectory</w:t>
      </w:r>
      <w:r w:rsidRPr="00D42B60">
        <w:t xml:space="preserve">. </w:t>
      </w:r>
      <w:r w:rsidRPr="00F25B04">
        <w:t>The UE position information can be prioritized</w:t>
      </w:r>
      <w:r w:rsidR="00CB2BA3">
        <w:t xml:space="preserve"> </w:t>
      </w:r>
      <w:r w:rsidR="00CB2BA3" w:rsidRPr="00CB2BA3">
        <w:t>for NW side model training/inference</w:t>
      </w:r>
      <w:r w:rsidRPr="00F25B04">
        <w:t>.</w:t>
      </w:r>
    </w:p>
    <w:p w14:paraId="6097DC44" w14:textId="75D8E21E" w:rsidR="002A48EC" w:rsidRPr="001B25BD" w:rsidRDefault="00430DE7" w:rsidP="002A48EC">
      <w:pPr>
        <w:pStyle w:val="Heading4"/>
        <w:rPr>
          <w:lang w:val="en-US"/>
        </w:rPr>
      </w:pPr>
      <w:bookmarkStart w:id="41" w:name="_Ref118655110"/>
      <w:r>
        <w:rPr>
          <w:lang w:val="en-US"/>
        </w:rPr>
        <w:t>Evaluation Results</w:t>
      </w:r>
      <w:r w:rsidR="002A48EC" w:rsidRPr="0081426F">
        <w:rPr>
          <w:lang w:val="en-US"/>
        </w:rPr>
        <w:t xml:space="preserve"> for Different </w:t>
      </w:r>
      <w:r w:rsidR="002A48EC" w:rsidRPr="00F25B04">
        <w:rPr>
          <w:lang w:val="en-US"/>
        </w:rPr>
        <w:t>UE Speeds</w:t>
      </w:r>
      <w:r w:rsidR="002A48EC" w:rsidRPr="001B25BD">
        <w:rPr>
          <w:lang w:val="en-US"/>
        </w:rPr>
        <w:t xml:space="preserve"> </w:t>
      </w:r>
      <w:bookmarkEnd w:id="41"/>
    </w:p>
    <w:p w14:paraId="2DCA6E6A" w14:textId="3E25E2D2" w:rsidR="00986390" w:rsidRPr="00F25B04" w:rsidRDefault="00AB211D">
      <w:pPr>
        <w:jc w:val="both"/>
        <w:rPr>
          <w:lang w:val="en-US"/>
        </w:rPr>
      </w:pPr>
      <w:r w:rsidRPr="0081426F">
        <w:rPr>
          <w:lang w:val="en-US"/>
        </w:rPr>
        <w:t xml:space="preserve">In this subsection, we study the model generalization capabilities for different </w:t>
      </w:r>
      <w:r w:rsidR="00A12BCB" w:rsidRPr="0081426F">
        <w:rPr>
          <w:lang w:val="en-US"/>
        </w:rPr>
        <w:t>UE speeds</w:t>
      </w:r>
      <w:r w:rsidRPr="0081426F">
        <w:rPr>
          <w:lang w:val="en-US"/>
        </w:rPr>
        <w:t xml:space="preserve">. The following </w:t>
      </w:r>
      <w:r w:rsidR="00B55161" w:rsidRPr="0081426F">
        <w:rPr>
          <w:lang w:val="en-US"/>
        </w:rPr>
        <w:t>four scenarios</w:t>
      </w:r>
      <w:r w:rsidRPr="0081426F">
        <w:rPr>
          <w:lang w:val="en-US"/>
        </w:rPr>
        <w:t xml:space="preserve"> have been considered for evaluation:</w:t>
      </w:r>
      <w:r w:rsidR="00B55161" w:rsidRPr="0081426F">
        <w:rPr>
          <w:lang w:val="en-US"/>
        </w:rPr>
        <w:t xml:space="preserve"> </w:t>
      </w:r>
      <w:proofErr w:type="spellStart"/>
      <w:r w:rsidRPr="0081426F">
        <w:rPr>
          <w:lang w:val="en-US"/>
        </w:rPr>
        <w:t>Scenario#A</w:t>
      </w:r>
      <w:proofErr w:type="spellEnd"/>
      <w:r w:rsidR="00CE1CE2" w:rsidRPr="0081426F">
        <w:rPr>
          <w:lang w:val="en-US"/>
        </w:rPr>
        <w:t xml:space="preserve"> for</w:t>
      </w:r>
      <w:r w:rsidRPr="0081426F">
        <w:rPr>
          <w:lang w:val="en-US"/>
        </w:rPr>
        <w:t xml:space="preserve"> </w:t>
      </w:r>
      <w:r w:rsidR="00986390" w:rsidRPr="0081426F">
        <w:rPr>
          <w:lang w:val="en-US"/>
        </w:rPr>
        <w:t>UE</w:t>
      </w:r>
      <w:r w:rsidR="00986390" w:rsidRPr="00F25B04">
        <w:rPr>
          <w:lang w:val="en-US"/>
        </w:rPr>
        <w:t xml:space="preserve"> speed 30 </w:t>
      </w:r>
      <w:proofErr w:type="spellStart"/>
      <w:r w:rsidR="00986390" w:rsidRPr="00F25B04">
        <w:rPr>
          <w:lang w:val="en-US"/>
        </w:rPr>
        <w:t>Kmh</w:t>
      </w:r>
      <w:proofErr w:type="spellEnd"/>
      <w:r w:rsidR="00B55161" w:rsidRPr="001B25BD">
        <w:rPr>
          <w:lang w:val="en-US"/>
        </w:rPr>
        <w:t xml:space="preserve">, </w:t>
      </w:r>
      <w:proofErr w:type="spellStart"/>
      <w:r w:rsidRPr="0081426F">
        <w:rPr>
          <w:lang w:val="en-US"/>
        </w:rPr>
        <w:t>Scenario#B</w:t>
      </w:r>
      <w:proofErr w:type="spellEnd"/>
      <w:r w:rsidR="00BC0234" w:rsidRPr="0081426F">
        <w:rPr>
          <w:lang w:val="en-US"/>
        </w:rPr>
        <w:t xml:space="preserve"> for</w:t>
      </w:r>
      <w:r w:rsidRPr="0081426F">
        <w:rPr>
          <w:lang w:val="en-US"/>
        </w:rPr>
        <w:t xml:space="preserve"> </w:t>
      </w:r>
      <w:r w:rsidR="00986390" w:rsidRPr="00F25B04">
        <w:rPr>
          <w:lang w:val="en-US"/>
        </w:rPr>
        <w:t>UE speed 60 Km</w:t>
      </w:r>
      <w:r w:rsidR="0045411B">
        <w:rPr>
          <w:lang w:val="en-US"/>
        </w:rPr>
        <w:t>/</w:t>
      </w:r>
      <w:r w:rsidR="00986390" w:rsidRPr="00F25B04">
        <w:rPr>
          <w:lang w:val="en-US"/>
        </w:rPr>
        <w:t>h</w:t>
      </w:r>
      <w:r w:rsidR="009108B3" w:rsidRPr="001B25BD">
        <w:rPr>
          <w:lang w:val="en-US"/>
        </w:rPr>
        <w:t xml:space="preserve">, </w:t>
      </w:r>
      <w:proofErr w:type="spellStart"/>
      <w:r w:rsidRPr="0081426F">
        <w:rPr>
          <w:lang w:val="en-US"/>
        </w:rPr>
        <w:t>Scenario#C</w:t>
      </w:r>
      <w:proofErr w:type="spellEnd"/>
      <w:r w:rsidR="00896BE7" w:rsidRPr="0081426F">
        <w:rPr>
          <w:lang w:val="en-US"/>
        </w:rPr>
        <w:t xml:space="preserve"> for</w:t>
      </w:r>
      <w:r w:rsidRPr="0081426F">
        <w:rPr>
          <w:lang w:val="en-US"/>
        </w:rPr>
        <w:t xml:space="preserve"> </w:t>
      </w:r>
      <w:r w:rsidR="00986390" w:rsidRPr="00F25B04">
        <w:rPr>
          <w:lang w:val="en-US"/>
        </w:rPr>
        <w:t xml:space="preserve">UE speed </w:t>
      </w:r>
      <w:r w:rsidR="00805485" w:rsidRPr="00F25B04">
        <w:rPr>
          <w:lang w:val="en-US"/>
        </w:rPr>
        <w:t>9</w:t>
      </w:r>
      <w:r w:rsidR="00986390" w:rsidRPr="00F25B04">
        <w:rPr>
          <w:lang w:val="en-US"/>
        </w:rPr>
        <w:t>0 Km</w:t>
      </w:r>
      <w:r w:rsidR="0045411B">
        <w:rPr>
          <w:lang w:val="en-US"/>
        </w:rPr>
        <w:t>/</w:t>
      </w:r>
      <w:r w:rsidR="00986390" w:rsidRPr="00F25B04">
        <w:rPr>
          <w:lang w:val="en-US"/>
        </w:rPr>
        <w:t>h</w:t>
      </w:r>
      <w:r w:rsidR="009108B3" w:rsidRPr="001B25BD">
        <w:rPr>
          <w:lang w:val="en-US"/>
        </w:rPr>
        <w:t xml:space="preserve">, </w:t>
      </w:r>
      <w:r w:rsidR="00F8479F" w:rsidRPr="0081426F">
        <w:rPr>
          <w:lang w:val="en-US"/>
        </w:rPr>
        <w:t xml:space="preserve">and </w:t>
      </w:r>
      <w:proofErr w:type="spellStart"/>
      <w:r w:rsidR="00986390" w:rsidRPr="0081426F">
        <w:rPr>
          <w:lang w:val="en-US"/>
        </w:rPr>
        <w:t>Scenario#D</w:t>
      </w:r>
      <w:proofErr w:type="spellEnd"/>
      <w:r w:rsidR="009108B3" w:rsidRPr="0081426F">
        <w:rPr>
          <w:lang w:val="en-US"/>
        </w:rPr>
        <w:t xml:space="preserve"> for</w:t>
      </w:r>
      <w:r w:rsidR="00986390" w:rsidRPr="0081426F">
        <w:rPr>
          <w:lang w:val="en-US"/>
        </w:rPr>
        <w:t xml:space="preserve"> </w:t>
      </w:r>
      <w:r w:rsidR="00986390" w:rsidRPr="00F25B04">
        <w:rPr>
          <w:lang w:val="en-US"/>
        </w:rPr>
        <w:t xml:space="preserve">UE speed </w:t>
      </w:r>
      <w:r w:rsidR="00805485" w:rsidRPr="00F25B04">
        <w:rPr>
          <w:lang w:val="en-US"/>
        </w:rPr>
        <w:t>12</w:t>
      </w:r>
      <w:r w:rsidR="00986390" w:rsidRPr="00F25B04">
        <w:rPr>
          <w:lang w:val="en-US"/>
        </w:rPr>
        <w:t>0 Kmh</w:t>
      </w:r>
      <w:r w:rsidR="005A64D4" w:rsidRPr="001B25BD">
        <w:rPr>
          <w:lang w:val="en-US"/>
        </w:rPr>
        <w:t xml:space="preserve">. </w:t>
      </w:r>
    </w:p>
    <w:p w14:paraId="3D088D52" w14:textId="58DB0789" w:rsidR="007A569E" w:rsidRPr="0081426F" w:rsidRDefault="007A569E">
      <w:pPr>
        <w:jc w:val="both"/>
        <w:rPr>
          <w:lang w:val="en-US"/>
        </w:rPr>
      </w:pPr>
      <w:r w:rsidRPr="00F25B04">
        <w:rPr>
          <w:lang w:val="en-US"/>
        </w:rPr>
        <w:t>For this study</w:t>
      </w:r>
      <w:r w:rsidR="00F8479F" w:rsidRPr="001B25BD">
        <w:rPr>
          <w:lang w:val="en-US"/>
        </w:rPr>
        <w:t>,</w:t>
      </w:r>
      <w:r w:rsidRPr="00F25B04">
        <w:rPr>
          <w:lang w:val="en-US"/>
        </w:rPr>
        <w:t xml:space="preserve"> we c</w:t>
      </w:r>
      <w:r w:rsidRPr="001B25BD">
        <w:rPr>
          <w:lang w:val="en-US"/>
        </w:rPr>
        <w:t>onsider the one</w:t>
      </w:r>
      <w:r w:rsidR="00F8479F" w:rsidRPr="0081426F">
        <w:rPr>
          <w:lang w:val="en-US"/>
        </w:rPr>
        <w:t>-</w:t>
      </w:r>
      <w:r w:rsidRPr="0081426F">
        <w:rPr>
          <w:lang w:val="en-US"/>
        </w:rPr>
        <w:t xml:space="preserve">shot model </w:t>
      </w:r>
      <w:r w:rsidR="00F022EF" w:rsidRPr="0081426F">
        <w:rPr>
          <w:lang w:val="en-US"/>
        </w:rPr>
        <w:t xml:space="preserve">with Set </w:t>
      </w:r>
      <w:proofErr w:type="spellStart"/>
      <w:r w:rsidR="00F022EF" w:rsidRPr="0081426F">
        <w:rPr>
          <w:lang w:val="en-US"/>
        </w:rPr>
        <w:t>B</w:t>
      </w:r>
      <w:proofErr w:type="spellEnd"/>
      <w:r w:rsidR="00F022EF" w:rsidRPr="0081426F">
        <w:rPr>
          <w:lang w:val="en-US"/>
        </w:rPr>
        <w:t xml:space="preserve"> the same as Set A</w:t>
      </w:r>
      <w:r w:rsidR="00D55074" w:rsidRPr="0081426F">
        <w:rPr>
          <w:lang w:val="en-US"/>
        </w:rPr>
        <w:t>.</w:t>
      </w:r>
      <w:r w:rsidR="00E37236" w:rsidRPr="0081426F">
        <w:rPr>
          <w:lang w:val="en-US"/>
        </w:rPr>
        <w:t xml:space="preserve"> </w:t>
      </w:r>
      <w:r w:rsidR="00D55074" w:rsidRPr="0081426F">
        <w:rPr>
          <w:lang w:val="en-US"/>
        </w:rPr>
        <w:t>The</w:t>
      </w:r>
      <w:r w:rsidR="00E37236" w:rsidRPr="0081426F">
        <w:rPr>
          <w:lang w:val="en-US"/>
        </w:rPr>
        <w:t xml:space="preserve"> prediction window </w:t>
      </w:r>
      <w:r w:rsidR="00D55074" w:rsidRPr="0081426F">
        <w:rPr>
          <w:lang w:val="en-US"/>
        </w:rPr>
        <w:t>is</w:t>
      </w:r>
      <w:r w:rsidR="00E37236" w:rsidRPr="0081426F">
        <w:rPr>
          <w:lang w:val="en-US"/>
        </w:rPr>
        <w:t xml:space="preserve"> </w:t>
      </w:r>
      <w:r w:rsidR="00DE40E3" w:rsidRPr="0081426F">
        <w:rPr>
          <w:lang w:val="en-US"/>
        </w:rPr>
        <w:t xml:space="preserve">considered fixed </w:t>
      </w:r>
      <w:r w:rsidR="00D55074" w:rsidRPr="0081426F">
        <w:rPr>
          <w:lang w:val="en-US"/>
        </w:rPr>
        <w:t xml:space="preserve">F=1 </w:t>
      </w:r>
      <w:r w:rsidR="00791E12" w:rsidRPr="0081426F">
        <w:rPr>
          <w:lang w:val="en-US"/>
        </w:rPr>
        <w:t>(</w:t>
      </w:r>
      <w:r w:rsidR="00D55074" w:rsidRPr="0081426F">
        <w:rPr>
          <w:lang w:val="en-US"/>
        </w:rPr>
        <w:t>40 ms</w:t>
      </w:r>
      <w:r w:rsidR="00791E12" w:rsidRPr="0081426F">
        <w:rPr>
          <w:lang w:val="en-US"/>
        </w:rPr>
        <w:t>)</w:t>
      </w:r>
      <w:r w:rsidR="00D55074" w:rsidRPr="0081426F">
        <w:rPr>
          <w:lang w:val="en-US"/>
        </w:rPr>
        <w:t xml:space="preserve"> between training and testing as well as the observation window K=5 (200 ms)</w:t>
      </w:r>
      <w:r w:rsidR="00684413" w:rsidRPr="0081426F">
        <w:rPr>
          <w:lang w:val="en-US"/>
        </w:rPr>
        <w:t xml:space="preserve">. </w:t>
      </w:r>
    </w:p>
    <w:p w14:paraId="3B4E4C4D" w14:textId="65BD04CF" w:rsidR="00795F6A" w:rsidRPr="0081426F" w:rsidRDefault="00A13C51" w:rsidP="00F25B04">
      <w:pPr>
        <w:jc w:val="both"/>
        <w:rPr>
          <w:rFonts w:eastAsiaTheme="minorEastAsia" w:cstheme="minorBidi"/>
          <w:lang w:val="en-US"/>
        </w:rPr>
      </w:pPr>
      <w:r w:rsidRPr="0081426F">
        <w:rPr>
          <w:rFonts w:eastAsiaTheme="minorEastAsia" w:cstheme="minorBidi"/>
          <w:lang w:val="en-US"/>
        </w:rPr>
        <w:t>At first</w:t>
      </w:r>
      <w:r w:rsidR="00F8479F" w:rsidRPr="0081426F">
        <w:rPr>
          <w:rFonts w:eastAsiaTheme="minorEastAsia" w:cstheme="minorBidi"/>
          <w:lang w:val="en-US"/>
        </w:rPr>
        <w:t>,</w:t>
      </w:r>
      <w:r w:rsidRPr="0081426F">
        <w:rPr>
          <w:rFonts w:eastAsiaTheme="minorEastAsia" w:cstheme="minorBidi"/>
          <w:lang w:val="en-US"/>
        </w:rPr>
        <w:t xml:space="preserve"> we </w:t>
      </w:r>
      <w:r w:rsidR="00760598" w:rsidRPr="0081426F">
        <w:rPr>
          <w:rFonts w:eastAsiaTheme="minorEastAsia" w:cstheme="minorBidi"/>
          <w:lang w:val="en-US"/>
        </w:rPr>
        <w:t>verify the generalization capabilit</w:t>
      </w:r>
      <w:r w:rsidR="00F72B5E" w:rsidRPr="0081426F">
        <w:rPr>
          <w:rFonts w:eastAsiaTheme="minorEastAsia" w:cstheme="minorBidi"/>
          <w:lang w:val="en-US"/>
        </w:rPr>
        <w:t>ies</w:t>
      </w:r>
      <w:r w:rsidR="00760598" w:rsidRPr="0081426F">
        <w:rPr>
          <w:rFonts w:eastAsiaTheme="minorEastAsia" w:cstheme="minorBidi"/>
          <w:lang w:val="en-US"/>
        </w:rPr>
        <w:t xml:space="preserve"> of the different ML models </w:t>
      </w:r>
      <w:r w:rsidR="00AC099B" w:rsidRPr="0081426F">
        <w:rPr>
          <w:rFonts w:eastAsiaTheme="minorEastAsia" w:cstheme="minorBidi"/>
          <w:lang w:val="en-US"/>
        </w:rPr>
        <w:t xml:space="preserve">trained at different </w:t>
      </w:r>
      <w:r w:rsidR="003013E7" w:rsidRPr="0081426F">
        <w:rPr>
          <w:rFonts w:eastAsiaTheme="minorEastAsia" w:cstheme="minorBidi"/>
          <w:lang w:val="en-US"/>
        </w:rPr>
        <w:t xml:space="preserve">UE </w:t>
      </w:r>
      <w:r w:rsidR="00AC099B" w:rsidRPr="0081426F">
        <w:rPr>
          <w:rFonts w:eastAsiaTheme="minorEastAsia" w:cstheme="minorBidi"/>
          <w:lang w:val="en-US"/>
        </w:rPr>
        <w:t>speed</w:t>
      </w:r>
      <w:r w:rsidR="003013E7" w:rsidRPr="0081426F">
        <w:rPr>
          <w:rFonts w:eastAsiaTheme="minorEastAsia" w:cstheme="minorBidi"/>
          <w:lang w:val="en-US"/>
        </w:rPr>
        <w:t>s</w:t>
      </w:r>
      <w:r w:rsidR="00AC099B" w:rsidRPr="0081426F">
        <w:rPr>
          <w:rFonts w:eastAsiaTheme="minorEastAsia" w:cstheme="minorBidi"/>
          <w:lang w:val="en-US"/>
        </w:rPr>
        <w:t xml:space="preserve"> by comparing the </w:t>
      </w:r>
      <w:r w:rsidR="00514F2C" w:rsidRPr="0081426F">
        <w:rPr>
          <w:rFonts w:eastAsiaTheme="minorEastAsia" w:cstheme="minorBidi"/>
          <w:lang w:val="en-US"/>
        </w:rPr>
        <w:t xml:space="preserve">performances in </w:t>
      </w:r>
      <w:r w:rsidRPr="0081426F">
        <w:rPr>
          <w:rFonts w:eastAsiaTheme="minorEastAsia" w:cstheme="minorBidi"/>
          <w:lang w:val="en-US"/>
        </w:rPr>
        <w:t xml:space="preserve">Case#1 </w:t>
      </w:r>
      <w:r w:rsidR="006F05D6" w:rsidRPr="0081426F">
        <w:rPr>
          <w:rFonts w:eastAsiaTheme="minorEastAsia" w:cstheme="minorBidi"/>
          <w:lang w:val="en-US"/>
        </w:rPr>
        <w:t xml:space="preserve">(same UE speed for training/testing) to </w:t>
      </w:r>
      <w:r w:rsidR="00E955DA" w:rsidRPr="0081426F">
        <w:rPr>
          <w:rFonts w:eastAsiaTheme="minorEastAsia" w:cstheme="minorBidi"/>
          <w:lang w:val="en-US"/>
        </w:rPr>
        <w:t xml:space="preserve">the </w:t>
      </w:r>
      <w:r w:rsidR="006F05D6" w:rsidRPr="0081426F">
        <w:rPr>
          <w:rFonts w:eastAsiaTheme="minorEastAsia" w:cstheme="minorBidi"/>
          <w:lang w:val="en-US"/>
        </w:rPr>
        <w:t xml:space="preserve">ones obtained </w:t>
      </w:r>
      <w:r w:rsidR="00F8479F" w:rsidRPr="0081426F">
        <w:rPr>
          <w:rFonts w:eastAsiaTheme="minorEastAsia" w:cstheme="minorBidi"/>
          <w:lang w:val="en-US"/>
        </w:rPr>
        <w:t>in</w:t>
      </w:r>
      <w:r w:rsidR="006F05D6" w:rsidRPr="0081426F">
        <w:rPr>
          <w:rFonts w:eastAsiaTheme="minorEastAsia" w:cstheme="minorBidi"/>
          <w:lang w:val="en-US"/>
        </w:rPr>
        <w:t xml:space="preserve"> </w:t>
      </w:r>
      <w:r w:rsidRPr="0081426F">
        <w:rPr>
          <w:rFonts w:eastAsiaTheme="minorEastAsia" w:cstheme="minorBidi"/>
          <w:lang w:val="en-US"/>
        </w:rPr>
        <w:t>Case #2</w:t>
      </w:r>
      <w:r w:rsidR="006F05D6" w:rsidRPr="0081426F">
        <w:rPr>
          <w:rFonts w:eastAsiaTheme="minorEastAsia" w:cstheme="minorBidi"/>
          <w:lang w:val="en-US"/>
        </w:rPr>
        <w:t xml:space="preserve"> (different UE speed for training/testing)</w:t>
      </w:r>
      <w:r w:rsidRPr="0081426F">
        <w:rPr>
          <w:rFonts w:eastAsiaTheme="minorEastAsia" w:cstheme="minorBidi"/>
          <w:lang w:val="en-US"/>
        </w:rPr>
        <w:t xml:space="preserve">. </w:t>
      </w:r>
    </w:p>
    <w:p w14:paraId="78A8CCFB" w14:textId="4A1F1229" w:rsidR="005E6B01" w:rsidRPr="0081426F" w:rsidRDefault="00C3417C" w:rsidP="00F25B04">
      <w:pPr>
        <w:jc w:val="both"/>
        <w:rPr>
          <w:rFonts w:eastAsiaTheme="minorEastAsia" w:cstheme="minorBidi"/>
          <w:lang w:val="en-US"/>
        </w:rPr>
      </w:pPr>
      <w:r w:rsidRPr="0081426F">
        <w:rPr>
          <w:rFonts w:eastAsiaTheme="minorEastAsia" w:cstheme="minorBidi"/>
          <w:lang w:val="en-US"/>
        </w:rPr>
        <w:t xml:space="preserve">As </w:t>
      </w:r>
      <w:r w:rsidR="00A13C51" w:rsidRPr="0081426F">
        <w:rPr>
          <w:rFonts w:eastAsiaTheme="minorEastAsia" w:cstheme="minorBidi"/>
          <w:lang w:val="en-US"/>
        </w:rPr>
        <w:t>show</w:t>
      </w:r>
      <w:r w:rsidRPr="0081426F">
        <w:rPr>
          <w:rFonts w:eastAsiaTheme="minorEastAsia" w:cstheme="minorBidi"/>
          <w:lang w:val="en-US"/>
        </w:rPr>
        <w:t>n</w:t>
      </w:r>
      <w:r w:rsidR="00A13C51" w:rsidRPr="0081426F">
        <w:rPr>
          <w:rFonts w:eastAsiaTheme="minorEastAsia" w:cstheme="minorBidi"/>
          <w:lang w:val="en-US"/>
        </w:rPr>
        <w:t xml:space="preserve"> in </w:t>
      </w:r>
      <w:r w:rsidR="00D17F7E" w:rsidRPr="00A157ED">
        <w:rPr>
          <w:rFonts w:eastAsiaTheme="minorEastAsia" w:cstheme="minorBidi"/>
          <w:bCs/>
          <w:lang w:val="en-US"/>
        </w:rPr>
        <w:fldChar w:fldCharType="begin"/>
      </w:r>
      <w:r w:rsidR="00D17F7E" w:rsidRPr="0081426F">
        <w:rPr>
          <w:rFonts w:eastAsiaTheme="minorEastAsia" w:cstheme="minorBidi"/>
          <w:lang w:val="en-US"/>
        </w:rPr>
        <w:instrText xml:space="preserve"> REF _Ref118663472 \h </w:instrText>
      </w:r>
      <w:r w:rsidR="006B0B69" w:rsidRPr="0081426F">
        <w:rPr>
          <w:rFonts w:eastAsiaTheme="minorEastAsia" w:cstheme="minorBidi"/>
          <w:lang w:val="en-US"/>
        </w:rPr>
        <w:instrText xml:space="preserve"> \* MERGEFORMAT </w:instrText>
      </w:r>
      <w:r w:rsidR="00D17F7E" w:rsidRPr="00A157ED">
        <w:rPr>
          <w:rFonts w:eastAsiaTheme="minorEastAsia" w:cstheme="minorBidi"/>
          <w:bCs/>
          <w:lang w:val="en-US"/>
        </w:rPr>
      </w:r>
      <w:r w:rsidR="00D17F7E" w:rsidRPr="00A157ED">
        <w:rPr>
          <w:rFonts w:eastAsiaTheme="minorEastAsia" w:cstheme="minorBidi"/>
          <w:bCs/>
          <w:lang w:val="en-US"/>
        </w:rPr>
        <w:fldChar w:fldCharType="separate"/>
      </w:r>
      <w:r w:rsidR="00847B68" w:rsidRPr="00F25B04">
        <w:rPr>
          <w:lang w:val="en-US"/>
        </w:rPr>
        <w:t xml:space="preserve">Figure </w:t>
      </w:r>
      <w:r w:rsidR="00847B68">
        <w:rPr>
          <w:noProof/>
          <w:lang w:val="en-US"/>
        </w:rPr>
        <w:t>2.3</w:t>
      </w:r>
      <w:r w:rsidR="00847B68">
        <w:rPr>
          <w:noProof/>
          <w:lang w:val="en-US"/>
        </w:rPr>
        <w:noBreakHyphen/>
      </w:r>
      <w:r w:rsidR="00426B98">
        <w:rPr>
          <w:noProof/>
          <w:lang w:val="en-US"/>
        </w:rPr>
        <w:t>2</w:t>
      </w:r>
      <w:r w:rsidR="00D17F7E" w:rsidRPr="00A157ED">
        <w:rPr>
          <w:rFonts w:eastAsiaTheme="minorEastAsia" w:cstheme="minorBidi"/>
          <w:lang w:val="en-US"/>
        </w:rPr>
        <w:fldChar w:fldCharType="end"/>
      </w:r>
      <w:r w:rsidR="00D17F7E" w:rsidRPr="001B25BD">
        <w:rPr>
          <w:rFonts w:eastAsiaTheme="minorEastAsia" w:cstheme="minorBidi"/>
          <w:bCs/>
          <w:lang w:val="en-US"/>
        </w:rPr>
        <w:t>(</w:t>
      </w:r>
      <w:r w:rsidR="00D17F7E" w:rsidRPr="0081426F">
        <w:rPr>
          <w:rFonts w:eastAsiaTheme="minorEastAsia" w:cstheme="minorBidi"/>
          <w:lang w:val="en-US"/>
        </w:rPr>
        <w:t>a)</w:t>
      </w:r>
      <w:r w:rsidR="00777FD9" w:rsidRPr="0081426F">
        <w:rPr>
          <w:rFonts w:eastAsiaTheme="minorEastAsia" w:cstheme="minorBidi"/>
          <w:lang w:val="en-US"/>
        </w:rPr>
        <w:t xml:space="preserve">, </w:t>
      </w:r>
      <w:r w:rsidR="00F31E2B" w:rsidRPr="0081426F">
        <w:rPr>
          <w:rFonts w:eastAsiaTheme="minorEastAsia" w:cstheme="minorBidi"/>
          <w:lang w:val="en-US"/>
        </w:rPr>
        <w:t>the performance</w:t>
      </w:r>
      <w:r w:rsidR="00D40154" w:rsidRPr="0081426F">
        <w:rPr>
          <w:rFonts w:eastAsiaTheme="minorEastAsia" w:cstheme="minorBidi"/>
          <w:lang w:val="en-US"/>
        </w:rPr>
        <w:t>s</w:t>
      </w:r>
      <w:r w:rsidR="00F31E2B" w:rsidRPr="0081426F">
        <w:rPr>
          <w:rFonts w:eastAsiaTheme="minorEastAsia" w:cstheme="minorBidi"/>
          <w:lang w:val="en-US"/>
        </w:rPr>
        <w:t xml:space="preserve"> of the ML model for Case#1 represented with solid lines </w:t>
      </w:r>
      <w:r w:rsidR="00D40154" w:rsidRPr="0081426F">
        <w:rPr>
          <w:rFonts w:eastAsiaTheme="minorEastAsia" w:cstheme="minorBidi"/>
          <w:lang w:val="en-US"/>
        </w:rPr>
        <w:t>are</w:t>
      </w:r>
      <w:r w:rsidR="00F31E2B" w:rsidRPr="0081426F">
        <w:rPr>
          <w:rFonts w:eastAsiaTheme="minorEastAsia" w:cstheme="minorBidi"/>
          <w:lang w:val="en-US"/>
        </w:rPr>
        <w:t xml:space="preserve"> very similar for the different UE speeds</w:t>
      </w:r>
      <w:r w:rsidR="00C72306" w:rsidRPr="0081426F">
        <w:rPr>
          <w:rFonts w:eastAsiaTheme="minorEastAsia" w:cstheme="minorBidi"/>
          <w:lang w:val="en-US"/>
        </w:rPr>
        <w:t xml:space="preserve">. The ML model for the </w:t>
      </w:r>
      <w:r w:rsidR="008D0A6A" w:rsidRPr="0081426F">
        <w:rPr>
          <w:rFonts w:eastAsiaTheme="minorEastAsia" w:cstheme="minorBidi"/>
          <w:lang w:val="en-US"/>
        </w:rPr>
        <w:t>lower speed</w:t>
      </w:r>
      <w:r w:rsidR="00610A89" w:rsidRPr="0081426F">
        <w:rPr>
          <w:rFonts w:eastAsiaTheme="minorEastAsia" w:cstheme="minorBidi"/>
          <w:lang w:val="en-US"/>
        </w:rPr>
        <w:t xml:space="preserve">, </w:t>
      </w:r>
      <w:proofErr w:type="gramStart"/>
      <w:r w:rsidR="00610A89" w:rsidRPr="0081426F">
        <w:rPr>
          <w:rFonts w:eastAsiaTheme="minorEastAsia" w:cstheme="minorBidi"/>
          <w:lang w:val="en-US"/>
        </w:rPr>
        <w:t>i.e.</w:t>
      </w:r>
      <w:proofErr w:type="gramEnd"/>
      <w:r w:rsidR="00610A89" w:rsidRPr="0081426F">
        <w:rPr>
          <w:rFonts w:eastAsiaTheme="minorEastAsia" w:cstheme="minorBidi"/>
          <w:lang w:val="en-US"/>
        </w:rPr>
        <w:t xml:space="preserve"> 30 Km/h performs slightly better than the ones for th</w:t>
      </w:r>
      <w:r w:rsidR="003306EF" w:rsidRPr="0081426F">
        <w:rPr>
          <w:rFonts w:eastAsiaTheme="minorEastAsia" w:cstheme="minorBidi"/>
          <w:lang w:val="en-US"/>
        </w:rPr>
        <w:t>e higher speed</w:t>
      </w:r>
      <w:r w:rsidR="002518D6" w:rsidRPr="0081426F">
        <w:rPr>
          <w:rFonts w:eastAsiaTheme="minorEastAsia" w:cstheme="minorBidi"/>
          <w:lang w:val="en-US"/>
        </w:rPr>
        <w:t xml:space="preserve">s </w:t>
      </w:r>
      <w:r w:rsidR="0034385A" w:rsidRPr="0081426F">
        <w:rPr>
          <w:rFonts w:eastAsiaTheme="minorEastAsia" w:cstheme="minorBidi"/>
          <w:lang w:val="en-US"/>
        </w:rPr>
        <w:t xml:space="preserve">of </w:t>
      </w:r>
      <w:r w:rsidR="002518D6" w:rsidRPr="0081426F">
        <w:rPr>
          <w:rFonts w:eastAsiaTheme="minorEastAsia" w:cstheme="minorBidi"/>
          <w:lang w:val="en-US"/>
        </w:rPr>
        <w:t>90 Km</w:t>
      </w:r>
      <w:r w:rsidR="00071FAC" w:rsidRPr="0081426F">
        <w:rPr>
          <w:rFonts w:eastAsiaTheme="minorEastAsia" w:cstheme="minorBidi"/>
          <w:lang w:val="en-US"/>
        </w:rPr>
        <w:t xml:space="preserve">/h and 120 Km/h. </w:t>
      </w:r>
    </w:p>
    <w:p w14:paraId="609C6327" w14:textId="77777777" w:rsidR="00CA1ECE" w:rsidRDefault="005E6B01" w:rsidP="006B0B69">
      <w:pPr>
        <w:jc w:val="both"/>
        <w:rPr>
          <w:rFonts w:eastAsiaTheme="minorEastAsia" w:cstheme="minorBidi"/>
          <w:lang w:val="en-US"/>
        </w:rPr>
      </w:pPr>
      <w:r w:rsidRPr="0081426F">
        <w:rPr>
          <w:rFonts w:eastAsiaTheme="minorEastAsia" w:cstheme="minorBidi"/>
          <w:lang w:val="en-US"/>
        </w:rPr>
        <w:t xml:space="preserve">Differently, when the ML model </w:t>
      </w:r>
      <w:r w:rsidR="00EC2A03" w:rsidRPr="0081426F">
        <w:rPr>
          <w:rFonts w:eastAsiaTheme="minorEastAsia" w:cstheme="minorBidi"/>
          <w:lang w:val="en-US"/>
        </w:rPr>
        <w:t xml:space="preserve">trained at a specific UE </w:t>
      </w:r>
      <w:r w:rsidRPr="0081426F">
        <w:rPr>
          <w:rFonts w:eastAsiaTheme="minorEastAsia" w:cstheme="minorBidi"/>
          <w:lang w:val="en-US"/>
        </w:rPr>
        <w:t xml:space="preserve">speed is applied to a different </w:t>
      </w:r>
      <w:r w:rsidR="00136F78" w:rsidRPr="0081426F">
        <w:rPr>
          <w:rFonts w:eastAsiaTheme="minorEastAsia" w:cstheme="minorBidi"/>
          <w:lang w:val="en-US"/>
        </w:rPr>
        <w:t xml:space="preserve">UE </w:t>
      </w:r>
      <w:r w:rsidRPr="0081426F">
        <w:rPr>
          <w:rFonts w:eastAsiaTheme="minorEastAsia" w:cstheme="minorBidi"/>
          <w:lang w:val="en-US"/>
        </w:rPr>
        <w:t>speed</w:t>
      </w:r>
      <w:r w:rsidR="000A47EA" w:rsidRPr="0081426F">
        <w:rPr>
          <w:rFonts w:eastAsiaTheme="minorEastAsia" w:cstheme="minorBidi"/>
          <w:lang w:val="en-US"/>
        </w:rPr>
        <w:t xml:space="preserve"> (Case #2)</w:t>
      </w:r>
      <w:r w:rsidRPr="0081426F">
        <w:rPr>
          <w:rFonts w:eastAsiaTheme="minorEastAsia" w:cstheme="minorBidi"/>
          <w:lang w:val="en-US"/>
        </w:rPr>
        <w:t xml:space="preserve">, </w:t>
      </w:r>
      <w:r w:rsidR="009F5749" w:rsidRPr="0081426F">
        <w:rPr>
          <w:rFonts w:eastAsiaTheme="minorEastAsia" w:cstheme="minorBidi"/>
          <w:lang w:val="en-US"/>
        </w:rPr>
        <w:t>the performance degrades significantly</w:t>
      </w:r>
      <w:r w:rsidR="00D74CCE" w:rsidRPr="0081426F">
        <w:rPr>
          <w:rFonts w:eastAsiaTheme="minorEastAsia" w:cstheme="minorBidi"/>
          <w:lang w:val="en-US"/>
        </w:rPr>
        <w:t>, especially if the UE speed</w:t>
      </w:r>
      <w:r w:rsidR="00C94028" w:rsidRPr="0081426F">
        <w:rPr>
          <w:rFonts w:eastAsiaTheme="minorEastAsia" w:cstheme="minorBidi"/>
          <w:lang w:val="en-US"/>
        </w:rPr>
        <w:t>s</w:t>
      </w:r>
      <w:r w:rsidR="00D74CCE" w:rsidRPr="0081426F">
        <w:rPr>
          <w:rFonts w:eastAsiaTheme="minorEastAsia" w:cstheme="minorBidi"/>
          <w:lang w:val="en-US"/>
        </w:rPr>
        <w:t xml:space="preserve"> are </w:t>
      </w:r>
      <w:r w:rsidR="003766E7" w:rsidRPr="0081426F">
        <w:rPr>
          <w:rFonts w:eastAsiaTheme="minorEastAsia" w:cstheme="minorBidi"/>
          <w:lang w:val="en-US"/>
        </w:rPr>
        <w:t>very different.</w:t>
      </w:r>
      <w:r w:rsidR="00B768EF" w:rsidRPr="0081426F">
        <w:rPr>
          <w:rFonts w:eastAsiaTheme="minorEastAsia" w:cstheme="minorBidi"/>
          <w:lang w:val="en-US"/>
        </w:rPr>
        <w:t xml:space="preserve"> This is </w:t>
      </w:r>
      <w:r w:rsidR="008D1D23" w:rsidRPr="0081426F">
        <w:rPr>
          <w:rFonts w:eastAsiaTheme="minorEastAsia" w:cstheme="minorBidi"/>
          <w:lang w:val="en-US"/>
        </w:rPr>
        <w:t>evident</w:t>
      </w:r>
      <w:r w:rsidR="00B768EF" w:rsidRPr="0081426F">
        <w:rPr>
          <w:rFonts w:eastAsiaTheme="minorEastAsia" w:cstheme="minorBidi"/>
          <w:lang w:val="en-US"/>
        </w:rPr>
        <w:t xml:space="preserve"> for instance </w:t>
      </w:r>
      <w:r w:rsidR="007F7C40" w:rsidRPr="0081426F">
        <w:rPr>
          <w:rFonts w:eastAsiaTheme="minorEastAsia" w:cstheme="minorBidi"/>
          <w:lang w:val="en-US"/>
        </w:rPr>
        <w:t>looking</w:t>
      </w:r>
      <w:r w:rsidR="00B56001" w:rsidRPr="0081426F">
        <w:rPr>
          <w:rFonts w:eastAsiaTheme="minorEastAsia" w:cstheme="minorBidi"/>
          <w:lang w:val="en-US"/>
        </w:rPr>
        <w:t xml:space="preserve"> </w:t>
      </w:r>
      <w:r w:rsidR="007F7C40" w:rsidRPr="0081426F">
        <w:rPr>
          <w:rFonts w:eastAsiaTheme="minorEastAsia" w:cstheme="minorBidi"/>
          <w:lang w:val="en-US"/>
        </w:rPr>
        <w:t>at</w:t>
      </w:r>
      <w:r w:rsidR="00B56001" w:rsidRPr="0081426F">
        <w:rPr>
          <w:rFonts w:eastAsiaTheme="minorEastAsia" w:cstheme="minorBidi"/>
          <w:lang w:val="en-US"/>
        </w:rPr>
        <w:t xml:space="preserve"> </w:t>
      </w:r>
      <w:r w:rsidR="00F8479F" w:rsidRPr="0081426F">
        <w:rPr>
          <w:rFonts w:eastAsiaTheme="minorEastAsia" w:cstheme="minorBidi"/>
          <w:lang w:val="en-US"/>
        </w:rPr>
        <w:t xml:space="preserve">the </w:t>
      </w:r>
      <w:r w:rsidR="00CA78E9" w:rsidRPr="0081426F">
        <w:rPr>
          <w:rFonts w:eastAsiaTheme="minorEastAsia" w:cstheme="minorBidi"/>
          <w:lang w:val="en-US"/>
        </w:rPr>
        <w:t>dashed-dot red line</w:t>
      </w:r>
      <w:r w:rsidR="009C0B75" w:rsidRPr="0081426F">
        <w:rPr>
          <w:rFonts w:eastAsiaTheme="minorEastAsia" w:cstheme="minorBidi"/>
          <w:lang w:val="en-US"/>
        </w:rPr>
        <w:t>,</w:t>
      </w:r>
      <w:r w:rsidR="00CA78E9" w:rsidRPr="0081426F">
        <w:rPr>
          <w:rFonts w:eastAsiaTheme="minorEastAsia" w:cstheme="minorBidi"/>
          <w:lang w:val="en-US"/>
        </w:rPr>
        <w:t xml:space="preserve"> </w:t>
      </w:r>
      <w:r w:rsidR="00BE3531" w:rsidRPr="0081426F">
        <w:rPr>
          <w:rFonts w:eastAsiaTheme="minorEastAsia" w:cstheme="minorBidi"/>
          <w:lang w:val="en-US"/>
        </w:rPr>
        <w:t xml:space="preserve">representing </w:t>
      </w:r>
      <w:r w:rsidR="00332DF4" w:rsidRPr="0081426F">
        <w:rPr>
          <w:rFonts w:eastAsiaTheme="minorEastAsia" w:cstheme="minorBidi"/>
          <w:lang w:val="en-US"/>
        </w:rPr>
        <w:t xml:space="preserve">the </w:t>
      </w:r>
      <w:r w:rsidR="00BE3531" w:rsidRPr="0081426F">
        <w:rPr>
          <w:rFonts w:eastAsiaTheme="minorEastAsia" w:cstheme="minorBidi"/>
          <w:lang w:val="en-US"/>
        </w:rPr>
        <w:t>ML model trained at 120 Km</w:t>
      </w:r>
      <w:r w:rsidR="0091640E">
        <w:rPr>
          <w:rFonts w:eastAsiaTheme="minorEastAsia" w:cstheme="minorBidi"/>
          <w:bCs/>
          <w:lang w:val="en-US"/>
        </w:rPr>
        <w:t>/</w:t>
      </w:r>
      <w:r w:rsidR="00BE3531" w:rsidRPr="0081426F">
        <w:rPr>
          <w:rFonts w:eastAsiaTheme="minorEastAsia" w:cstheme="minorBidi"/>
          <w:lang w:val="en-US"/>
        </w:rPr>
        <w:t xml:space="preserve">h and tested at </w:t>
      </w:r>
      <w:r w:rsidR="008A6895" w:rsidRPr="0081426F">
        <w:rPr>
          <w:rFonts w:eastAsiaTheme="minorEastAsia" w:cstheme="minorBidi"/>
          <w:lang w:val="en-US"/>
        </w:rPr>
        <w:t>30Kmh</w:t>
      </w:r>
      <w:r w:rsidR="000F72D9" w:rsidRPr="0081426F">
        <w:rPr>
          <w:rFonts w:eastAsiaTheme="minorEastAsia" w:cstheme="minorBidi"/>
          <w:lang w:val="en-US"/>
        </w:rPr>
        <w:t xml:space="preserve"> </w:t>
      </w:r>
      <w:r w:rsidR="009C0B75" w:rsidRPr="0081426F">
        <w:rPr>
          <w:rFonts w:eastAsiaTheme="minorEastAsia" w:cstheme="minorBidi"/>
          <w:lang w:val="en-US"/>
        </w:rPr>
        <w:t>and</w:t>
      </w:r>
      <w:r w:rsidR="000F72D9" w:rsidRPr="0081426F">
        <w:rPr>
          <w:rFonts w:eastAsiaTheme="minorEastAsia" w:cstheme="minorBidi"/>
          <w:lang w:val="en-US"/>
        </w:rPr>
        <w:t xml:space="preserve"> the</w:t>
      </w:r>
      <w:r w:rsidR="009C0B75" w:rsidRPr="0081426F">
        <w:rPr>
          <w:rFonts w:eastAsiaTheme="minorEastAsia" w:cstheme="minorBidi"/>
          <w:lang w:val="en-US"/>
        </w:rPr>
        <w:t xml:space="preserve"> black dotted line representing the ML model trained at </w:t>
      </w:r>
      <w:r w:rsidR="00467040" w:rsidRPr="0081426F">
        <w:rPr>
          <w:rFonts w:eastAsiaTheme="minorEastAsia" w:cstheme="minorBidi"/>
          <w:lang w:val="en-US"/>
        </w:rPr>
        <w:t>30</w:t>
      </w:r>
      <w:r w:rsidR="009C0B75" w:rsidRPr="0081426F">
        <w:rPr>
          <w:rFonts w:eastAsiaTheme="minorEastAsia" w:cstheme="minorBidi"/>
          <w:lang w:val="en-US"/>
        </w:rPr>
        <w:t xml:space="preserve"> Km</w:t>
      </w:r>
      <w:r w:rsidR="0045411B">
        <w:rPr>
          <w:rFonts w:eastAsiaTheme="minorEastAsia" w:cstheme="minorBidi"/>
          <w:bCs/>
          <w:lang w:val="en-US"/>
        </w:rPr>
        <w:t>/</w:t>
      </w:r>
      <w:r w:rsidR="009C0B75" w:rsidRPr="0081426F">
        <w:rPr>
          <w:rFonts w:eastAsiaTheme="minorEastAsia" w:cstheme="minorBidi"/>
          <w:lang w:val="en-US"/>
        </w:rPr>
        <w:t xml:space="preserve">h and tested at </w:t>
      </w:r>
      <w:r w:rsidR="00467040" w:rsidRPr="0081426F">
        <w:rPr>
          <w:rFonts w:eastAsiaTheme="minorEastAsia" w:cstheme="minorBidi"/>
          <w:lang w:val="en-US"/>
        </w:rPr>
        <w:t xml:space="preserve">120 </w:t>
      </w:r>
      <w:r w:rsidR="009C0B75" w:rsidRPr="0081426F">
        <w:rPr>
          <w:rFonts w:eastAsiaTheme="minorEastAsia" w:cstheme="minorBidi"/>
          <w:lang w:val="en-US"/>
        </w:rPr>
        <w:t>Kmh</w:t>
      </w:r>
      <w:r w:rsidR="00467040" w:rsidRPr="0081426F">
        <w:rPr>
          <w:rFonts w:eastAsiaTheme="minorEastAsia" w:cstheme="minorBidi"/>
          <w:lang w:val="en-US"/>
        </w:rPr>
        <w:t xml:space="preserve">. </w:t>
      </w:r>
    </w:p>
    <w:p w14:paraId="703F4705" w14:textId="70A337F7" w:rsidR="008D0443" w:rsidRPr="00F25B04" w:rsidRDefault="00EA1E6E" w:rsidP="00D909CF">
      <w:pPr>
        <w:jc w:val="both"/>
        <w:rPr>
          <w:lang w:val="en-US"/>
        </w:rPr>
      </w:pPr>
      <w:r w:rsidRPr="0081426F">
        <w:rPr>
          <w:rFonts w:eastAsiaTheme="minorEastAsia" w:cstheme="minorBidi"/>
          <w:lang w:val="en-US"/>
        </w:rPr>
        <w:t xml:space="preserve">On the other hand, </w:t>
      </w:r>
      <w:r w:rsidR="0016614B" w:rsidRPr="00A157ED">
        <w:rPr>
          <w:rFonts w:eastAsiaTheme="minorEastAsia" w:cstheme="minorBidi"/>
          <w:bCs/>
          <w:lang w:val="en-US"/>
        </w:rPr>
        <w:fldChar w:fldCharType="begin"/>
      </w:r>
      <w:r w:rsidR="0016614B" w:rsidRPr="0081426F">
        <w:rPr>
          <w:rFonts w:eastAsiaTheme="minorEastAsia" w:cstheme="minorBidi"/>
          <w:lang w:val="en-US"/>
        </w:rPr>
        <w:instrText xml:space="preserve"> REF _Ref118663472 \h  \* MERGEFORMAT </w:instrText>
      </w:r>
      <w:r w:rsidR="0016614B" w:rsidRPr="00A157ED">
        <w:rPr>
          <w:rFonts w:eastAsiaTheme="minorEastAsia" w:cstheme="minorBidi"/>
          <w:bCs/>
          <w:lang w:val="en-US"/>
        </w:rPr>
      </w:r>
      <w:r w:rsidR="0016614B" w:rsidRPr="00A157ED">
        <w:rPr>
          <w:rFonts w:eastAsiaTheme="minorEastAsia" w:cstheme="minorBidi"/>
          <w:bCs/>
          <w:lang w:val="en-US"/>
        </w:rPr>
        <w:fldChar w:fldCharType="separate"/>
      </w:r>
      <w:r w:rsidR="00426B98" w:rsidRPr="00F25B04">
        <w:rPr>
          <w:lang w:val="en-US"/>
        </w:rPr>
        <w:t xml:space="preserve">Figure </w:t>
      </w:r>
      <w:r w:rsidR="00426B98">
        <w:rPr>
          <w:noProof/>
          <w:lang w:val="en-US"/>
        </w:rPr>
        <w:t>2.3</w:t>
      </w:r>
      <w:r w:rsidR="00426B98">
        <w:rPr>
          <w:noProof/>
          <w:lang w:val="en-US"/>
        </w:rPr>
        <w:noBreakHyphen/>
        <w:t>2</w:t>
      </w:r>
      <w:r w:rsidR="0016614B" w:rsidRPr="00A157ED">
        <w:rPr>
          <w:rFonts w:eastAsiaTheme="minorEastAsia" w:cstheme="minorBidi"/>
          <w:lang w:val="en-US"/>
        </w:rPr>
        <w:fldChar w:fldCharType="end"/>
      </w:r>
      <w:r w:rsidR="0016614B" w:rsidRPr="001B25BD">
        <w:rPr>
          <w:rFonts w:eastAsiaTheme="minorEastAsia" w:cstheme="minorBidi"/>
          <w:bCs/>
          <w:lang w:val="en-US"/>
        </w:rPr>
        <w:t>(</w:t>
      </w:r>
      <w:r w:rsidR="0016614B">
        <w:rPr>
          <w:rFonts w:eastAsiaTheme="minorEastAsia" w:cstheme="minorBidi"/>
          <w:lang w:val="en-US"/>
        </w:rPr>
        <w:t>b</w:t>
      </w:r>
      <w:r w:rsidR="0016614B" w:rsidRPr="0081426F">
        <w:rPr>
          <w:rFonts w:eastAsiaTheme="minorEastAsia" w:cstheme="minorBidi"/>
          <w:lang w:val="en-US"/>
        </w:rPr>
        <w:t>)</w:t>
      </w:r>
      <w:r w:rsidR="0016614B">
        <w:rPr>
          <w:rFonts w:eastAsiaTheme="minorEastAsia" w:cstheme="minorBidi"/>
          <w:lang w:val="en-US"/>
        </w:rPr>
        <w:t xml:space="preserve"> shows the ge</w:t>
      </w:r>
      <w:r w:rsidR="006D165F">
        <w:rPr>
          <w:rFonts w:eastAsiaTheme="minorEastAsia" w:cstheme="minorBidi"/>
          <w:lang w:val="en-US"/>
        </w:rPr>
        <w:t xml:space="preserve">neralization performance when the model is trained with a dataset containing a mix of </w:t>
      </w:r>
      <w:r w:rsidR="00325457">
        <w:rPr>
          <w:rFonts w:eastAsiaTheme="minorEastAsia" w:cstheme="minorBidi"/>
          <w:lang w:val="en-US"/>
        </w:rPr>
        <w:t>scenarios</w:t>
      </w:r>
      <w:r w:rsidR="00014E4E">
        <w:rPr>
          <w:rFonts w:eastAsiaTheme="minorEastAsia" w:cstheme="minorBidi"/>
          <w:lang w:val="en-US"/>
        </w:rPr>
        <w:t xml:space="preserve"> with UE moving at different speed. </w:t>
      </w:r>
      <w:r w:rsidR="00F662DC">
        <w:rPr>
          <w:rFonts w:eastAsiaTheme="minorEastAsia" w:cstheme="minorBidi"/>
          <w:lang w:val="en-US"/>
        </w:rPr>
        <w:t xml:space="preserve">In this case, the </w:t>
      </w:r>
      <w:r w:rsidR="00EB0E9D">
        <w:rPr>
          <w:rFonts w:eastAsiaTheme="minorEastAsia" w:cstheme="minorBidi"/>
          <w:lang w:val="en-US"/>
        </w:rPr>
        <w:t xml:space="preserve">model tested on different speeds </w:t>
      </w:r>
      <w:r w:rsidR="00540339">
        <w:rPr>
          <w:rFonts w:eastAsiaTheme="minorEastAsia" w:cstheme="minorBidi"/>
          <w:lang w:val="en-US"/>
        </w:rPr>
        <w:t>gener</w:t>
      </w:r>
      <w:r w:rsidR="00D12048">
        <w:rPr>
          <w:rFonts w:eastAsiaTheme="minorEastAsia" w:cstheme="minorBidi"/>
          <w:lang w:val="en-US"/>
        </w:rPr>
        <w:t xml:space="preserve">alize well </w:t>
      </w:r>
      <w:r w:rsidR="00AB03D8">
        <w:rPr>
          <w:rFonts w:eastAsiaTheme="minorEastAsia" w:cstheme="minorBidi"/>
          <w:lang w:val="en-US"/>
        </w:rPr>
        <w:t xml:space="preserve">and performance </w:t>
      </w:r>
      <w:r w:rsidR="008C2114">
        <w:rPr>
          <w:rFonts w:eastAsiaTheme="minorEastAsia" w:cstheme="minorBidi"/>
          <w:lang w:val="en-US"/>
        </w:rPr>
        <w:t xml:space="preserve">remains </w:t>
      </w:r>
      <w:r w:rsidR="004D10C1">
        <w:rPr>
          <w:rFonts w:eastAsiaTheme="minorEastAsia" w:cstheme="minorBidi"/>
          <w:lang w:val="en-US"/>
        </w:rPr>
        <w:t>high independently by the UE speed.</w:t>
      </w:r>
      <w:r w:rsidRPr="0081426F">
        <w:rPr>
          <w:rFonts w:eastAsiaTheme="minorEastAsia" w:cstheme="minorBidi"/>
          <w:lang w:val="en-US"/>
        </w:rPr>
        <w:t xml:space="preserve"> </w:t>
      </w:r>
      <w:r w:rsidR="00D21DB4" w:rsidRPr="0081426F">
        <w:rPr>
          <w:rFonts w:eastAsiaTheme="minorEastAsia" w:cstheme="minorBidi"/>
          <w:lang w:val="en-US"/>
        </w:rPr>
        <w:t xml:space="preserve"> </w:t>
      </w:r>
    </w:p>
    <w:p w14:paraId="11C4FE3D" w14:textId="6BD6F4BA" w:rsidR="008D0443" w:rsidRPr="00D42B60" w:rsidRDefault="008D0443" w:rsidP="00D909CF">
      <w:pPr>
        <w:pStyle w:val="RAN1proposal"/>
        <w:numPr>
          <w:ilvl w:val="0"/>
          <w:numId w:val="112"/>
        </w:numPr>
        <w:spacing w:after="0"/>
        <w:jc w:val="both"/>
      </w:pPr>
      <w:r w:rsidRPr="0081426F">
        <w:t xml:space="preserve">Support RAN1 to further study </w:t>
      </w:r>
      <w:r w:rsidR="00BF1F84">
        <w:t xml:space="preserve">different approaches to improve the </w:t>
      </w:r>
      <w:r>
        <w:t>ML model generalization for</w:t>
      </w:r>
      <w:r w:rsidRPr="001B25BD">
        <w:t xml:space="preserve"> BM-Case2</w:t>
      </w:r>
      <w:r w:rsidR="007A5368">
        <w:t xml:space="preserve"> </w:t>
      </w:r>
      <w:r w:rsidR="00697F6B">
        <w:t xml:space="preserve">for </w:t>
      </w:r>
      <w:r w:rsidR="00C61088">
        <w:t>different UE speeds</w:t>
      </w:r>
      <w:r w:rsidRPr="00D42B60">
        <w:t>.</w:t>
      </w:r>
    </w:p>
    <w:p w14:paraId="50F63E68" w14:textId="77777777" w:rsidR="008D0443" w:rsidRPr="00F25B04" w:rsidRDefault="008D0443" w:rsidP="00F25B04">
      <w:pPr>
        <w:rPr>
          <w:lang w:val="en-US"/>
        </w:rPr>
      </w:pPr>
    </w:p>
    <w:p w14:paraId="2DA057C8" w14:textId="77777777" w:rsidR="00CB5314" w:rsidRDefault="00A535FC" w:rsidP="00CB5314">
      <w:pPr>
        <w:spacing w:after="0"/>
        <w:jc w:val="center"/>
        <w:rPr>
          <w:lang w:val="en-US" w:eastAsia="zh-CN"/>
        </w:rPr>
      </w:pPr>
      <w:r w:rsidRPr="00A535FC">
        <w:rPr>
          <w:lang w:eastAsia="zh-CN"/>
        </w:rPr>
        <w:lastRenderedPageBreak/>
        <w:drawing>
          <wp:inline distT="0" distB="0" distL="0" distR="0" wp14:anchorId="558F0CBE" wp14:editId="14796E0D">
            <wp:extent cx="3838755" cy="2893960"/>
            <wp:effectExtent l="0" t="0" r="0" b="1905"/>
            <wp:docPr id="25" name="Picture 12" descr="Chart&#10;&#10;Description automatically generated with medium confidence">
              <a:extLst xmlns:a="http://schemas.openxmlformats.org/drawingml/2006/main">
                <a:ext uri="{FF2B5EF4-FFF2-40B4-BE49-F238E27FC236}">
                  <a16:creationId xmlns:a16="http://schemas.microsoft.com/office/drawing/2014/main" id="{51083CA5-D4A1-47CA-A41E-4406F5970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with medium confidence">
                      <a:extLst>
                        <a:ext uri="{FF2B5EF4-FFF2-40B4-BE49-F238E27FC236}">
                          <a16:creationId xmlns:a16="http://schemas.microsoft.com/office/drawing/2014/main" id="{51083CA5-D4A1-47CA-A41E-4406F5970989}"/>
                        </a:ext>
                      </a:extLst>
                    </pic:cNvPr>
                    <pic:cNvPicPr>
                      <a:picLocks noChangeAspect="1"/>
                    </pic:cNvPicPr>
                  </pic:nvPicPr>
                  <pic:blipFill rotWithShape="1">
                    <a:blip r:embed="rId30">
                      <a:extLst>
                        <a:ext uri="{28A0092B-C50C-407E-A947-70E740481C1C}">
                          <a14:useLocalDpi xmlns:a14="http://schemas.microsoft.com/office/drawing/2010/main" val="0"/>
                        </a:ext>
                      </a:extLst>
                    </a:blip>
                    <a:srcRect l="2051" t="8142" r="6564"/>
                    <a:stretch/>
                  </pic:blipFill>
                  <pic:spPr>
                    <a:xfrm>
                      <a:off x="0" y="0"/>
                      <a:ext cx="3878659" cy="2924043"/>
                    </a:xfrm>
                    <a:prstGeom prst="rect">
                      <a:avLst/>
                    </a:prstGeom>
                  </pic:spPr>
                </pic:pic>
              </a:graphicData>
            </a:graphic>
          </wp:inline>
        </w:drawing>
      </w:r>
    </w:p>
    <w:p w14:paraId="6E758FC6" w14:textId="19F479CD" w:rsidR="00CB5314" w:rsidRDefault="00CB5314" w:rsidP="00CB5314">
      <w:pPr>
        <w:spacing w:after="0"/>
        <w:jc w:val="center"/>
        <w:rPr>
          <w:lang w:val="en-US" w:eastAsia="zh-CN"/>
        </w:rPr>
      </w:pPr>
      <w:r>
        <w:rPr>
          <w:lang w:val="en-US" w:eastAsia="zh-CN"/>
        </w:rPr>
        <w:t>(a)</w:t>
      </w:r>
    </w:p>
    <w:p w14:paraId="23D7F985" w14:textId="22DA594B" w:rsidR="00E27724" w:rsidRDefault="00CB5314" w:rsidP="00CB5314">
      <w:pPr>
        <w:spacing w:after="0"/>
        <w:jc w:val="center"/>
        <w:rPr>
          <w:lang w:val="en-US" w:eastAsia="zh-CN"/>
        </w:rPr>
      </w:pPr>
      <w:r w:rsidRPr="00CB5314">
        <w:rPr>
          <w:lang w:eastAsia="zh-CN"/>
        </w:rPr>
        <w:drawing>
          <wp:inline distT="0" distB="0" distL="0" distR="0" wp14:anchorId="5334BD5C" wp14:editId="22F22900">
            <wp:extent cx="3838575" cy="2829348"/>
            <wp:effectExtent l="0" t="0" r="0" b="9525"/>
            <wp:docPr id="26" name="Picture 16" descr="Chart&#10;&#10;Description automatically generated with medium confidence">
              <a:extLst xmlns:a="http://schemas.openxmlformats.org/drawingml/2006/main">
                <a:ext uri="{FF2B5EF4-FFF2-40B4-BE49-F238E27FC236}">
                  <a16:creationId xmlns:a16="http://schemas.microsoft.com/office/drawing/2014/main" id="{40D7EA56-94AB-48F8-99E6-5D79C3A96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10;&#10;Description automatically generated with medium confidence">
                      <a:extLst>
                        <a:ext uri="{FF2B5EF4-FFF2-40B4-BE49-F238E27FC236}">
                          <a16:creationId xmlns:a16="http://schemas.microsoft.com/office/drawing/2014/main" id="{40D7EA56-94AB-48F8-99E6-5D79C3A96BD5}"/>
                        </a:ext>
                      </a:extLst>
                    </pic:cNvPr>
                    <pic:cNvPicPr>
                      <a:picLocks noChangeAspect="1"/>
                    </pic:cNvPicPr>
                  </pic:nvPicPr>
                  <pic:blipFill rotWithShape="1">
                    <a:blip r:embed="rId31">
                      <a:extLst>
                        <a:ext uri="{28A0092B-C50C-407E-A947-70E740481C1C}">
                          <a14:useLocalDpi xmlns:a14="http://schemas.microsoft.com/office/drawing/2010/main" val="0"/>
                        </a:ext>
                      </a:extLst>
                    </a:blip>
                    <a:srcRect l="1920" t="9994" r="6498"/>
                    <a:stretch/>
                  </pic:blipFill>
                  <pic:spPr>
                    <a:xfrm>
                      <a:off x="0" y="0"/>
                      <a:ext cx="3844852" cy="2833975"/>
                    </a:xfrm>
                    <a:prstGeom prst="rect">
                      <a:avLst/>
                    </a:prstGeom>
                  </pic:spPr>
                </pic:pic>
              </a:graphicData>
            </a:graphic>
          </wp:inline>
        </w:drawing>
      </w:r>
    </w:p>
    <w:p w14:paraId="11775813" w14:textId="52D8749C" w:rsidR="00CB5314" w:rsidRDefault="00CB5314" w:rsidP="00D909CF">
      <w:pPr>
        <w:spacing w:after="0"/>
        <w:jc w:val="center"/>
        <w:rPr>
          <w:lang w:val="en-US" w:eastAsia="zh-CN"/>
        </w:rPr>
      </w:pPr>
      <w:r>
        <w:rPr>
          <w:lang w:val="en-US" w:eastAsia="zh-CN"/>
        </w:rPr>
        <w:t>(b)</w:t>
      </w:r>
    </w:p>
    <w:p w14:paraId="58E8BA83" w14:textId="79F12308" w:rsidR="009B488E" w:rsidRPr="00F25B04" w:rsidRDefault="00A13C51" w:rsidP="00F25B04">
      <w:pPr>
        <w:pStyle w:val="Caption"/>
        <w:jc w:val="center"/>
        <w:rPr>
          <w:lang w:val="en-US"/>
        </w:rPr>
      </w:pPr>
      <w:bookmarkStart w:id="42" w:name="_Ref118663472"/>
      <w:r w:rsidRPr="00F25B04">
        <w:rPr>
          <w:lang w:val="en-US"/>
        </w:rPr>
        <w:t xml:space="preserve">Figure </w:t>
      </w:r>
      <w:r w:rsidR="002452E5">
        <w:rPr>
          <w:lang w:val="en-US"/>
        </w:rPr>
        <w:fldChar w:fldCharType="begin"/>
      </w:r>
      <w:r w:rsidR="002452E5">
        <w:rPr>
          <w:lang w:val="en-US"/>
        </w:rPr>
        <w:instrText xml:space="preserve"> STYLEREF 2 \s </w:instrText>
      </w:r>
      <w:r w:rsidR="002452E5">
        <w:rPr>
          <w:lang w:val="en-US"/>
        </w:rPr>
        <w:fldChar w:fldCharType="separate"/>
      </w:r>
      <w:r w:rsidR="002452E5">
        <w:rPr>
          <w:noProof/>
          <w:lang w:val="en-US"/>
        </w:rPr>
        <w:t>2.3</w:t>
      </w:r>
      <w:r w:rsidR="002452E5">
        <w:rPr>
          <w:lang w:val="en-US"/>
        </w:rPr>
        <w:fldChar w:fldCharType="end"/>
      </w:r>
      <w:r w:rsidR="002452E5">
        <w:rPr>
          <w:lang w:val="en-US"/>
        </w:rPr>
        <w:noBreakHyphen/>
      </w:r>
      <w:r w:rsidR="002452E5">
        <w:rPr>
          <w:lang w:val="en-US"/>
        </w:rPr>
        <w:fldChar w:fldCharType="begin"/>
      </w:r>
      <w:r w:rsidR="002452E5">
        <w:rPr>
          <w:lang w:val="en-US"/>
        </w:rPr>
        <w:instrText xml:space="preserve"> SEQ Figure \* ARABIC \s 2 </w:instrText>
      </w:r>
      <w:r w:rsidR="002452E5">
        <w:rPr>
          <w:lang w:val="en-US"/>
        </w:rPr>
        <w:fldChar w:fldCharType="separate"/>
      </w:r>
      <w:r w:rsidR="002452E5">
        <w:rPr>
          <w:noProof/>
          <w:lang w:val="en-US"/>
        </w:rPr>
        <w:t>2</w:t>
      </w:r>
      <w:r w:rsidR="002452E5">
        <w:rPr>
          <w:lang w:val="en-US"/>
        </w:rPr>
        <w:fldChar w:fldCharType="end"/>
      </w:r>
      <w:bookmarkEnd w:id="42"/>
      <w:r w:rsidRPr="00F25B04">
        <w:rPr>
          <w:lang w:val="en-US"/>
        </w:rPr>
        <w:t xml:space="preserve">: (a) </w:t>
      </w:r>
      <w:r w:rsidR="005D553D" w:rsidRPr="001B25BD">
        <w:rPr>
          <w:rFonts w:eastAsiaTheme="minorEastAsia" w:cstheme="minorBidi"/>
          <w:bCs/>
          <w:lang w:val="en-US"/>
        </w:rPr>
        <w:t>Case</w:t>
      </w:r>
      <w:r w:rsidR="008D759E">
        <w:rPr>
          <w:rFonts w:eastAsiaTheme="minorEastAsia" w:cstheme="minorBidi"/>
          <w:bCs/>
          <w:lang w:val="en-US"/>
        </w:rPr>
        <w:t xml:space="preserve"> </w:t>
      </w:r>
      <w:r w:rsidR="005D553D" w:rsidRPr="001B25BD">
        <w:rPr>
          <w:rFonts w:eastAsiaTheme="minorEastAsia" w:cstheme="minorBidi"/>
          <w:bCs/>
          <w:lang w:val="en-US"/>
        </w:rPr>
        <w:t>1</w:t>
      </w:r>
      <w:r w:rsidR="005D553D" w:rsidRPr="0081426F">
        <w:rPr>
          <w:rFonts w:eastAsiaTheme="minorEastAsia" w:cstheme="minorBidi"/>
          <w:lang w:val="en-US"/>
        </w:rPr>
        <w:t xml:space="preserve"> </w:t>
      </w:r>
      <w:r w:rsidR="008D759E">
        <w:rPr>
          <w:rFonts w:eastAsiaTheme="minorEastAsia" w:cstheme="minorBidi"/>
          <w:lang w:val="en-US"/>
        </w:rPr>
        <w:t>and</w:t>
      </w:r>
      <w:r w:rsidR="008D759E" w:rsidRPr="0081426F">
        <w:rPr>
          <w:rFonts w:eastAsiaTheme="minorEastAsia" w:cstheme="minorBidi"/>
          <w:lang w:val="en-US"/>
        </w:rPr>
        <w:t xml:space="preserve"> </w:t>
      </w:r>
      <w:r w:rsidR="005D553D" w:rsidRPr="0081426F">
        <w:rPr>
          <w:rFonts w:eastAsiaTheme="minorEastAsia" w:cstheme="minorBidi"/>
          <w:lang w:val="en-US"/>
        </w:rPr>
        <w:t>Case 2</w:t>
      </w:r>
      <w:r w:rsidR="00760598" w:rsidRPr="0081426F">
        <w:rPr>
          <w:rFonts w:eastAsiaTheme="minorEastAsia" w:cstheme="minorBidi"/>
          <w:lang w:val="en-US"/>
        </w:rPr>
        <w:t xml:space="preserve"> </w:t>
      </w:r>
      <w:r w:rsidR="00A9585B">
        <w:rPr>
          <w:rFonts w:eastAsiaTheme="minorEastAsia" w:cstheme="minorBidi"/>
          <w:lang w:val="en-US"/>
        </w:rPr>
        <w:t xml:space="preserve">model </w:t>
      </w:r>
      <w:r w:rsidR="00CB5314">
        <w:rPr>
          <w:rFonts w:eastAsiaTheme="minorEastAsia" w:cstheme="minorBidi"/>
          <w:lang w:val="en-US"/>
        </w:rPr>
        <w:t xml:space="preserve">generalization </w:t>
      </w:r>
      <w:r w:rsidR="00BA66A5">
        <w:rPr>
          <w:rFonts w:eastAsiaTheme="minorEastAsia" w:cstheme="minorBidi"/>
          <w:lang w:val="en-US"/>
        </w:rPr>
        <w:t xml:space="preserve">for </w:t>
      </w:r>
      <w:r w:rsidR="005D1123">
        <w:rPr>
          <w:rFonts w:eastAsiaTheme="minorEastAsia" w:cstheme="minorBidi"/>
          <w:lang w:val="en-US"/>
        </w:rPr>
        <w:t>different UE speeds</w:t>
      </w:r>
      <w:r w:rsidR="00CF190A" w:rsidRPr="00F25B04">
        <w:rPr>
          <w:lang w:val="en-US"/>
        </w:rPr>
        <w:t>.</w:t>
      </w:r>
      <w:r w:rsidR="00BA66A5">
        <w:rPr>
          <w:lang w:val="en-US"/>
        </w:rPr>
        <w:t xml:space="preserve"> </w:t>
      </w:r>
      <w:r w:rsidR="00CB5314">
        <w:rPr>
          <w:lang w:val="en-US"/>
        </w:rPr>
        <w:t>(b)</w:t>
      </w:r>
      <w:r w:rsidR="00CB5314" w:rsidRPr="00CB5314">
        <w:rPr>
          <w:rFonts w:eastAsiaTheme="minorEastAsia" w:cstheme="minorBidi"/>
          <w:bCs/>
          <w:lang w:val="en-US"/>
        </w:rPr>
        <w:t xml:space="preserve"> </w:t>
      </w:r>
      <w:r w:rsidR="00CB5314" w:rsidRPr="001B25BD">
        <w:rPr>
          <w:rFonts w:eastAsiaTheme="minorEastAsia" w:cstheme="minorBidi"/>
          <w:bCs/>
          <w:lang w:val="en-US"/>
        </w:rPr>
        <w:t>Case</w:t>
      </w:r>
      <w:r w:rsidR="00CB5314">
        <w:rPr>
          <w:rFonts w:eastAsiaTheme="minorEastAsia" w:cstheme="minorBidi"/>
          <w:bCs/>
          <w:lang w:val="en-US"/>
        </w:rPr>
        <w:t xml:space="preserve"> 3</w:t>
      </w:r>
      <w:r w:rsidR="00CB5314" w:rsidRPr="0081426F">
        <w:rPr>
          <w:rFonts w:eastAsiaTheme="minorEastAsia" w:cstheme="minorBidi"/>
          <w:lang w:val="en-US"/>
        </w:rPr>
        <w:t xml:space="preserve"> </w:t>
      </w:r>
      <w:r w:rsidR="00CB5314">
        <w:rPr>
          <w:rFonts w:eastAsiaTheme="minorEastAsia" w:cstheme="minorBidi"/>
          <w:lang w:val="en-US"/>
        </w:rPr>
        <w:t>model generalization for different UE speeds</w:t>
      </w:r>
      <w:r w:rsidR="00CB5314" w:rsidRPr="00F25B04">
        <w:rPr>
          <w:lang w:val="en-US"/>
        </w:rPr>
        <w:t>.</w:t>
      </w:r>
    </w:p>
    <w:p w14:paraId="5AEF0EAD" w14:textId="6A6F658C" w:rsidR="00A13C51" w:rsidRDefault="00A13C51">
      <w:pPr>
        <w:rPr>
          <w:lang w:val="en-US"/>
        </w:rPr>
      </w:pPr>
    </w:p>
    <w:p w14:paraId="4E9789D2" w14:textId="77777777" w:rsidR="00430DE7" w:rsidRPr="00F25B04" w:rsidRDefault="00430DE7">
      <w:pPr>
        <w:rPr>
          <w:lang w:val="en-US"/>
        </w:rPr>
      </w:pPr>
    </w:p>
    <w:bookmarkEnd w:id="2"/>
    <w:p w14:paraId="10445A01" w14:textId="63E19115" w:rsidR="00885580" w:rsidRPr="0081426F" w:rsidRDefault="007820D0" w:rsidP="00885580">
      <w:pPr>
        <w:pStyle w:val="Heading1"/>
        <w:rPr>
          <w:lang w:val="en-US"/>
        </w:rPr>
      </w:pPr>
      <w:r w:rsidRPr="0081426F">
        <w:rPr>
          <w:lang w:val="en-US"/>
        </w:rPr>
        <w:t>Conclusion</w:t>
      </w:r>
    </w:p>
    <w:p w14:paraId="7CC093C1" w14:textId="572A390A" w:rsidR="003919DA" w:rsidRDefault="00156F5A" w:rsidP="00B16D80">
      <w:pPr>
        <w:rPr>
          <w:lang w:val="en-US"/>
        </w:rPr>
      </w:pPr>
      <w:r w:rsidRPr="0081426F">
        <w:rPr>
          <w:lang w:val="en-US"/>
        </w:rPr>
        <w:t xml:space="preserve">In this contribution, we </w:t>
      </w:r>
      <w:r w:rsidR="00637EDE" w:rsidRPr="0081426F">
        <w:rPr>
          <w:lang w:val="en-US"/>
        </w:rPr>
        <w:t xml:space="preserve">discuss remaining details of evaluation assumption of ML for Beam management. </w:t>
      </w:r>
      <w:proofErr w:type="gramStart"/>
      <w:r w:rsidR="003919DA" w:rsidRPr="0081426F">
        <w:rPr>
          <w:lang w:val="en-US"/>
        </w:rPr>
        <w:t>In particular, we</w:t>
      </w:r>
      <w:proofErr w:type="gramEnd"/>
      <w:r w:rsidR="003919DA" w:rsidRPr="0081426F">
        <w:rPr>
          <w:lang w:val="en-US"/>
        </w:rPr>
        <w:t xml:space="preserve"> have following observations and proposals</w:t>
      </w:r>
      <w:r w:rsidR="00FA574A">
        <w:rPr>
          <w:lang w:val="en-US"/>
        </w:rPr>
        <w:t>:</w:t>
      </w:r>
      <w:r w:rsidR="003919DA" w:rsidRPr="0081426F">
        <w:rPr>
          <w:lang w:val="en-US"/>
        </w:rPr>
        <w:t xml:space="preserve"> </w:t>
      </w:r>
    </w:p>
    <w:p w14:paraId="2BED0F6A" w14:textId="64938EDE" w:rsidR="002A15D1" w:rsidRPr="00F25B04" w:rsidRDefault="004E67B2" w:rsidP="002A15D1">
      <w:pPr>
        <w:pStyle w:val="ListParagraph"/>
        <w:numPr>
          <w:ilvl w:val="0"/>
          <w:numId w:val="140"/>
        </w:numPr>
        <w:jc w:val="both"/>
        <w:rPr>
          <w:lang w:val="en-US"/>
        </w:rPr>
      </w:pPr>
      <w:r w:rsidRPr="004E67B2">
        <w:rPr>
          <w:lang w:val="en-US"/>
        </w:rPr>
        <w:t xml:space="preserve"> For BM-Case1, </w:t>
      </w:r>
      <w:proofErr w:type="gramStart"/>
      <w:r w:rsidRPr="004E67B2">
        <w:rPr>
          <w:lang w:val="en-US"/>
        </w:rPr>
        <w:t>a large number of</w:t>
      </w:r>
      <w:proofErr w:type="gramEnd"/>
      <w:r w:rsidRPr="004E67B2">
        <w:rPr>
          <w:lang w:val="en-US"/>
        </w:rPr>
        <w:t xml:space="preserve"> beams in Set B (e.g., 32) may not improve the prediction accuracy and the system throughput. </w:t>
      </w:r>
      <w:r w:rsidR="002A15D1" w:rsidRPr="00F25B04">
        <w:rPr>
          <w:lang w:val="en-US"/>
        </w:rPr>
        <w:t xml:space="preserve">Therefore, ML-based beam selection should consider a Set B with a maximum of 16 beams when Set A has 64 beams, hence Set B should have a max of ¼ of Set A beams. </w:t>
      </w:r>
    </w:p>
    <w:p w14:paraId="40751E0A" w14:textId="77777777" w:rsidR="002A15D1" w:rsidRPr="001B25BD" w:rsidRDefault="002A15D1" w:rsidP="002A15D1">
      <w:pPr>
        <w:jc w:val="both"/>
        <w:rPr>
          <w:lang w:val="en-US"/>
        </w:rPr>
      </w:pPr>
    </w:p>
    <w:p w14:paraId="680E38E0" w14:textId="0BDCC6B3" w:rsidR="002A15D1" w:rsidRPr="00F25B04" w:rsidRDefault="00856203" w:rsidP="002A15D1">
      <w:pPr>
        <w:pStyle w:val="Ran1Observation0"/>
        <w:numPr>
          <w:ilvl w:val="0"/>
          <w:numId w:val="140"/>
        </w:numPr>
        <w:rPr>
          <w:lang w:val="en-US"/>
        </w:rPr>
      </w:pPr>
      <w:r>
        <w:rPr>
          <w:lang w:val="en-US"/>
        </w:rPr>
        <w:t xml:space="preserve"> </w:t>
      </w:r>
      <w:r w:rsidR="002A15D1" w:rsidRPr="00F25B04">
        <w:rPr>
          <w:lang w:val="en-US"/>
        </w:rPr>
        <w:t>The design of Set A/B together with the ML model design should provide comparable or better sector throughput and cell-edge UE throughput compared to the non-ML baseline.</w:t>
      </w:r>
    </w:p>
    <w:p w14:paraId="04A8E203" w14:textId="77777777" w:rsidR="002A15D1" w:rsidRPr="00F25B04" w:rsidRDefault="002A15D1" w:rsidP="002A15D1">
      <w:pPr>
        <w:pStyle w:val="Ran1Observation0"/>
        <w:ind w:left="0"/>
        <w:rPr>
          <w:lang w:val="en-US"/>
        </w:rPr>
      </w:pPr>
    </w:p>
    <w:p w14:paraId="5DF3517F" w14:textId="77777777" w:rsidR="002A15D1" w:rsidRPr="00F25B04" w:rsidRDefault="002A15D1" w:rsidP="002A15D1">
      <w:pPr>
        <w:pStyle w:val="ListParagraph"/>
        <w:numPr>
          <w:ilvl w:val="0"/>
          <w:numId w:val="140"/>
        </w:numPr>
        <w:jc w:val="both"/>
        <w:rPr>
          <w:lang w:val="en-US"/>
        </w:rPr>
      </w:pPr>
      <w:r w:rsidRPr="00F25B04">
        <w:rPr>
          <w:lang w:val="en-US"/>
        </w:rPr>
        <w:lastRenderedPageBreak/>
        <w:t xml:space="preserve"> For BM-Case1, Set B RSRP may not be sufficient for beam prediction input in certain cases.</w:t>
      </w:r>
    </w:p>
    <w:p w14:paraId="3ECF82A3" w14:textId="77777777" w:rsidR="002A15D1" w:rsidRPr="004E67B2" w:rsidRDefault="002A15D1" w:rsidP="00D909CF">
      <w:pPr>
        <w:jc w:val="both"/>
        <w:rPr>
          <w:lang w:val="en-US"/>
        </w:rPr>
      </w:pPr>
    </w:p>
    <w:p w14:paraId="43585331" w14:textId="7E248203" w:rsidR="002A15D1" w:rsidRPr="00A157ED" w:rsidRDefault="002A15D1" w:rsidP="00D909CF">
      <w:pPr>
        <w:pStyle w:val="ListParagraph"/>
        <w:numPr>
          <w:ilvl w:val="0"/>
          <w:numId w:val="140"/>
        </w:numPr>
        <w:jc w:val="both"/>
        <w:rPr>
          <w:lang w:val="en-US"/>
        </w:rPr>
      </w:pPr>
      <w:r>
        <w:rPr>
          <w:lang w:val="en-US"/>
        </w:rPr>
        <w:t xml:space="preserve"> </w:t>
      </w:r>
      <w:r w:rsidRPr="27406CF5">
        <w:rPr>
          <w:lang w:val="en-US"/>
        </w:rPr>
        <w:t xml:space="preserve">For BM-Case1, the ML model using as input only RSRP measurements has performances that reduce significantly by changing the number of RSRP measurements from 8 to 4, i.e., further </w:t>
      </w:r>
      <w:proofErr w:type="spellStart"/>
      <w:r w:rsidRPr="27406CF5">
        <w:rPr>
          <w:lang w:val="en-US"/>
        </w:rPr>
        <w:t>downsampling</w:t>
      </w:r>
      <w:proofErr w:type="spellEnd"/>
      <w:r w:rsidRPr="27406CF5">
        <w:rPr>
          <w:lang w:val="en-US"/>
        </w:rPr>
        <w:t xml:space="preserve"> Set A, from a ratio of ¼ to a ratio of 1/8. </w:t>
      </w:r>
    </w:p>
    <w:p w14:paraId="2E7C5FC2" w14:textId="77777777" w:rsidR="002A15D1" w:rsidRPr="001B25BD" w:rsidRDefault="002A15D1" w:rsidP="002A15D1">
      <w:pPr>
        <w:pStyle w:val="ListParagraph"/>
        <w:ind w:left="644"/>
        <w:jc w:val="both"/>
        <w:rPr>
          <w:lang w:val="en-US"/>
        </w:rPr>
      </w:pPr>
    </w:p>
    <w:p w14:paraId="747270F6" w14:textId="77777777" w:rsidR="002A15D1" w:rsidRPr="00A157ED" w:rsidRDefault="002A15D1" w:rsidP="00D909CF">
      <w:pPr>
        <w:pStyle w:val="ListParagraph"/>
        <w:numPr>
          <w:ilvl w:val="0"/>
          <w:numId w:val="140"/>
        </w:numPr>
        <w:jc w:val="both"/>
        <w:rPr>
          <w:lang w:val="en-US"/>
        </w:rPr>
      </w:pPr>
      <w:r w:rsidRPr="00A157ED">
        <w:rPr>
          <w:lang w:val="en-US"/>
        </w:rPr>
        <w:t xml:space="preserve"> </w:t>
      </w:r>
      <w:r w:rsidRPr="003D4667">
        <w:rPr>
          <w:lang w:val="en-US"/>
        </w:rPr>
        <w:t>For BM-Case1, whe</w:t>
      </w:r>
      <w:r w:rsidRPr="00D909CF">
        <w:rPr>
          <w:lang w:val="en-US"/>
        </w:rPr>
        <w:t>n the ML model uses the UE angle as the assistance information, it has a better performance than all the other variants.</w:t>
      </w:r>
    </w:p>
    <w:p w14:paraId="65648540" w14:textId="77777777" w:rsidR="002A15D1" w:rsidRPr="001B25BD" w:rsidRDefault="002A15D1" w:rsidP="002A15D1">
      <w:pPr>
        <w:jc w:val="both"/>
        <w:rPr>
          <w:lang w:val="en-US"/>
        </w:rPr>
      </w:pPr>
    </w:p>
    <w:p w14:paraId="5C58DA11" w14:textId="77777777" w:rsidR="002A15D1" w:rsidRPr="00A157ED" w:rsidRDefault="002A15D1" w:rsidP="00D909CF">
      <w:pPr>
        <w:pStyle w:val="ListParagraph"/>
        <w:numPr>
          <w:ilvl w:val="0"/>
          <w:numId w:val="140"/>
        </w:numPr>
        <w:jc w:val="both"/>
        <w:rPr>
          <w:lang w:val="en-US"/>
        </w:rPr>
      </w:pPr>
      <w:r w:rsidRPr="00A157ED">
        <w:rPr>
          <w:lang w:val="en-US"/>
        </w:rPr>
        <w:t xml:space="preserve"> </w:t>
      </w:r>
      <w:r w:rsidRPr="27406CF5">
        <w:rPr>
          <w:lang w:val="en-US"/>
        </w:rPr>
        <w:t>For BM-Case1, the ML model using input RSRP measurements and UE Position has performances that outweigh the performance of the ML model using only RSRP.</w:t>
      </w:r>
    </w:p>
    <w:p w14:paraId="1383D392" w14:textId="77777777" w:rsidR="002A15D1" w:rsidRDefault="002A15D1" w:rsidP="002A15D1">
      <w:pPr>
        <w:jc w:val="both"/>
        <w:rPr>
          <w:lang w:val="en-US"/>
        </w:rPr>
      </w:pPr>
    </w:p>
    <w:p w14:paraId="1E8BB406" w14:textId="77777777" w:rsidR="00CF50E0" w:rsidRPr="00A157ED" w:rsidRDefault="00CF50E0" w:rsidP="00D909CF">
      <w:pPr>
        <w:pStyle w:val="ListParagraph"/>
        <w:numPr>
          <w:ilvl w:val="0"/>
          <w:numId w:val="140"/>
        </w:numPr>
        <w:jc w:val="both"/>
        <w:rPr>
          <w:lang w:val="en-US"/>
        </w:rPr>
      </w:pPr>
      <w:r w:rsidRPr="003D4667">
        <w:rPr>
          <w:lang w:val="en-US"/>
        </w:rPr>
        <w:t>For BM-Case1, using assistance information like Beam Angle and Beam ID related to the measured beams may not significantly improve the performance of the ML model using as input only RSRP with a fixed pattern.</w:t>
      </w:r>
    </w:p>
    <w:p w14:paraId="7085FE07" w14:textId="77777777" w:rsidR="00CF50E0" w:rsidRPr="001B25BD" w:rsidRDefault="00CF50E0" w:rsidP="00CF50E0">
      <w:pPr>
        <w:pStyle w:val="Caption"/>
        <w:keepNext/>
        <w:rPr>
          <w:lang w:val="en-US" w:eastAsia="en-GB"/>
        </w:rPr>
      </w:pPr>
    </w:p>
    <w:p w14:paraId="5F6F470E" w14:textId="77777777" w:rsidR="00CF50E0" w:rsidRPr="0081426F" w:rsidRDefault="00CF50E0" w:rsidP="00D909CF">
      <w:pPr>
        <w:pStyle w:val="RAN1proposal"/>
        <w:numPr>
          <w:ilvl w:val="0"/>
          <w:numId w:val="141"/>
        </w:numPr>
        <w:spacing w:after="0"/>
        <w:jc w:val="both"/>
      </w:pPr>
      <w:r w:rsidRPr="0081426F">
        <w:rPr>
          <w:lang w:eastAsia="zh-CN"/>
        </w:rPr>
        <w:t xml:space="preserve">For BM-Case1, RAN1 further study the use of </w:t>
      </w:r>
      <w:r w:rsidRPr="0081426F">
        <w:t>assistance information at the ML model input. The following assistance information can be prioritized:</w:t>
      </w:r>
    </w:p>
    <w:p w14:paraId="4B05CF4F" w14:textId="77777777" w:rsidR="00CF50E0" w:rsidRPr="0081426F" w:rsidRDefault="00CF50E0" w:rsidP="00CF50E0">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the UE position information</w:t>
      </w:r>
      <w:r>
        <w:rPr>
          <w:rFonts w:eastAsiaTheme="minorEastAsia" w:cstheme="minorBidi"/>
          <w:b/>
          <w:lang w:val="en-US"/>
        </w:rPr>
        <w:t xml:space="preserve"> (for NW side model training/inference)</w:t>
      </w:r>
      <w:r w:rsidRPr="00F25B04">
        <w:rPr>
          <w:rFonts w:eastAsiaTheme="minorEastAsia" w:cstheme="minorBidi"/>
          <w:b/>
          <w:lang w:val="en-US"/>
        </w:rPr>
        <w:t>.</w:t>
      </w:r>
    </w:p>
    <w:p w14:paraId="38EEE0C4" w14:textId="77777777" w:rsidR="00CF50E0" w:rsidRPr="00FF59FD" w:rsidRDefault="00CF50E0" w:rsidP="00CF50E0">
      <w:pPr>
        <w:pStyle w:val="ListParagraph"/>
        <w:numPr>
          <w:ilvl w:val="0"/>
          <w:numId w:val="36"/>
        </w:numPr>
        <w:spacing w:after="240"/>
        <w:jc w:val="both"/>
        <w:rPr>
          <w:lang w:val="en-US" w:eastAsia="en-GB"/>
        </w:rPr>
      </w:pPr>
      <w:r w:rsidRPr="0081426F">
        <w:rPr>
          <w:rFonts w:eastAsiaTheme="minorEastAsia" w:cstheme="minorBidi"/>
          <w:b/>
          <w:lang w:val="en-US"/>
        </w:rPr>
        <w:t>the UE’s angle relative to a panel array of the gNB</w:t>
      </w:r>
      <w:r>
        <w:rPr>
          <w:rFonts w:eastAsiaTheme="minorEastAsia" w:cstheme="minorBidi"/>
          <w:b/>
          <w:lang w:val="en-US"/>
        </w:rPr>
        <w:t xml:space="preserve"> (for UE side model training/inference).</w:t>
      </w:r>
    </w:p>
    <w:p w14:paraId="2FDBCE72" w14:textId="77777777" w:rsidR="00CF50E0" w:rsidRDefault="00CF50E0" w:rsidP="002A15D1">
      <w:pPr>
        <w:jc w:val="both"/>
        <w:rPr>
          <w:lang w:val="en-US"/>
        </w:rPr>
      </w:pPr>
    </w:p>
    <w:p w14:paraId="7176E5DC" w14:textId="77777777" w:rsidR="00FC0A98" w:rsidRPr="00A157ED" w:rsidRDefault="00FC0A98" w:rsidP="00D909CF">
      <w:pPr>
        <w:pStyle w:val="ListParagraph"/>
        <w:numPr>
          <w:ilvl w:val="0"/>
          <w:numId w:val="140"/>
        </w:numPr>
        <w:jc w:val="both"/>
        <w:rPr>
          <w:lang w:val="en-US"/>
        </w:rPr>
      </w:pPr>
      <w:r w:rsidRPr="003D4667">
        <w:rPr>
          <w:lang w:val="en-US"/>
        </w:rPr>
        <w:t>For Set B is different to Set A with Set B is wide beam, the KPI for the wide beam codebook design should be both prediction accuracy and throughput performance.</w:t>
      </w:r>
    </w:p>
    <w:p w14:paraId="795D21C7" w14:textId="77777777" w:rsidR="00FC0A98" w:rsidRPr="001B25BD" w:rsidRDefault="00FC0A98" w:rsidP="00D909CF">
      <w:pPr>
        <w:pStyle w:val="RAN1proposal"/>
        <w:numPr>
          <w:ilvl w:val="0"/>
          <w:numId w:val="0"/>
        </w:numPr>
        <w:spacing w:after="0"/>
        <w:ind w:left="720"/>
        <w:jc w:val="both"/>
      </w:pPr>
    </w:p>
    <w:p w14:paraId="04E5CF0D" w14:textId="77777777" w:rsidR="00FC0A98" w:rsidRPr="0081426F" w:rsidRDefault="00FC0A98" w:rsidP="00D909CF">
      <w:pPr>
        <w:pStyle w:val="RAN1proposal"/>
        <w:numPr>
          <w:ilvl w:val="0"/>
          <w:numId w:val="141"/>
        </w:numPr>
        <w:spacing w:after="0"/>
        <w:jc w:val="both"/>
        <w:rPr>
          <w:lang w:eastAsia="zh-CN"/>
        </w:rPr>
      </w:pPr>
      <w:r w:rsidRPr="0081426F">
        <w:rPr>
          <w:lang w:eastAsia="zh-CN"/>
        </w:rPr>
        <w:t>For BM-Case1, RAN1 may further study the case of Set A/B are DL Tx and Set B/Set A are different.</w:t>
      </w:r>
    </w:p>
    <w:p w14:paraId="7F44CDA8" w14:textId="77777777" w:rsidR="00FC0A98" w:rsidRPr="00F25B04" w:rsidRDefault="00FC0A98" w:rsidP="00FC0A98">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Set B is a wide beam codebook and Set A is a refined beam codebook</w:t>
      </w:r>
    </w:p>
    <w:p w14:paraId="5FE94CED" w14:textId="08DD4325" w:rsidR="00FC0A98" w:rsidRPr="00D909CF" w:rsidRDefault="00FC0A98" w:rsidP="00D909CF">
      <w:pPr>
        <w:pStyle w:val="ListParagraph"/>
        <w:numPr>
          <w:ilvl w:val="0"/>
          <w:numId w:val="36"/>
        </w:numPr>
        <w:spacing w:after="240"/>
        <w:jc w:val="both"/>
        <w:rPr>
          <w:rFonts w:eastAsiaTheme="minorEastAsia" w:cstheme="minorBidi"/>
          <w:b/>
          <w:lang w:val="en-US"/>
        </w:rPr>
      </w:pPr>
      <w:r w:rsidRPr="00F25B04">
        <w:rPr>
          <w:rFonts w:eastAsiaTheme="minorEastAsia" w:cstheme="minorBidi"/>
          <w:b/>
          <w:lang w:val="en-US"/>
        </w:rPr>
        <w:t>Advance Set B designs are needed to provide sufficient refined beam prediction performance.</w:t>
      </w:r>
    </w:p>
    <w:p w14:paraId="7357A73D" w14:textId="77777777" w:rsidR="00C05D4C" w:rsidRPr="00D909CF" w:rsidRDefault="00C05D4C" w:rsidP="00D909CF">
      <w:pPr>
        <w:pStyle w:val="RAN1proposal"/>
        <w:numPr>
          <w:ilvl w:val="0"/>
          <w:numId w:val="141"/>
        </w:numPr>
        <w:spacing w:after="0"/>
        <w:jc w:val="both"/>
        <w:rPr>
          <w:lang w:eastAsia="zh-CN"/>
        </w:rPr>
      </w:pPr>
      <w:r w:rsidRPr="0081426F">
        <w:rPr>
          <w:lang w:eastAsia="zh-CN"/>
        </w:rPr>
        <w:t xml:space="preserve">For </w:t>
      </w:r>
      <w:r>
        <w:rPr>
          <w:lang w:eastAsia="zh-CN"/>
        </w:rPr>
        <w:t>evaluating various Set B</w:t>
      </w:r>
      <w:r w:rsidRPr="0081426F">
        <w:rPr>
          <w:lang w:eastAsia="zh-CN"/>
        </w:rPr>
        <w:t xml:space="preserve">, </w:t>
      </w:r>
      <w:r>
        <w:rPr>
          <w:lang w:eastAsia="zh-CN"/>
        </w:rPr>
        <w:t xml:space="preserve">companies report the number and the generation of </w:t>
      </w:r>
      <w:r w:rsidRPr="00D909CF">
        <w:rPr>
          <w:lang w:eastAsia="zh-CN"/>
        </w:rPr>
        <w:t xml:space="preserve">pre-configured/pre-known patterns of Set B(s) as well as the number of </w:t>
      </w:r>
      <w:proofErr w:type="spellStart"/>
      <w:r w:rsidRPr="003D4667">
        <w:rPr>
          <w:lang w:eastAsia="zh-CN"/>
        </w:rPr>
        <w:t>SetB</w:t>
      </w:r>
      <w:proofErr w:type="spellEnd"/>
      <w:r w:rsidRPr="003D4667">
        <w:rPr>
          <w:lang w:eastAsia="zh-CN"/>
        </w:rPr>
        <w:t xml:space="preserve"> patterns generated for simulating the Opt2C </w:t>
      </w:r>
      <w:proofErr w:type="gramStart"/>
      <w:r w:rsidRPr="003D4667">
        <w:rPr>
          <w:lang w:eastAsia="zh-CN"/>
        </w:rPr>
        <w:t>configuration.</w:t>
      </w:r>
      <w:r w:rsidRPr="00D909CF">
        <w:rPr>
          <w:lang w:eastAsia="zh-CN"/>
        </w:rPr>
        <w:t>.</w:t>
      </w:r>
      <w:proofErr w:type="gramEnd"/>
    </w:p>
    <w:p w14:paraId="7226F632" w14:textId="77777777" w:rsidR="008F1C35" w:rsidRPr="004E67B2" w:rsidRDefault="008F1C35" w:rsidP="00D909CF">
      <w:pPr>
        <w:jc w:val="both"/>
        <w:rPr>
          <w:lang w:val="en-US"/>
        </w:rPr>
      </w:pPr>
    </w:p>
    <w:p w14:paraId="2936F411" w14:textId="1904CF43" w:rsidR="008F1C35" w:rsidRPr="00A157ED" w:rsidRDefault="008F1C35" w:rsidP="00D909CF">
      <w:pPr>
        <w:pStyle w:val="ListParagraph"/>
        <w:numPr>
          <w:ilvl w:val="0"/>
          <w:numId w:val="140"/>
        </w:numPr>
        <w:jc w:val="both"/>
        <w:rPr>
          <w:lang w:val="en-US"/>
        </w:rPr>
      </w:pPr>
      <w:r>
        <w:rPr>
          <w:lang w:val="en-US"/>
        </w:rPr>
        <w:t xml:space="preserve"> </w:t>
      </w:r>
      <w:r w:rsidRPr="005D6892">
        <w:rPr>
          <w:lang w:val="en-US"/>
        </w:rPr>
        <w:t xml:space="preserve">Model performances for random </w:t>
      </w:r>
      <w:proofErr w:type="spellStart"/>
      <w:r w:rsidRPr="005D6892">
        <w:rPr>
          <w:lang w:val="en-US"/>
        </w:rPr>
        <w:t>SetB</w:t>
      </w:r>
      <w:proofErr w:type="spellEnd"/>
      <w:r w:rsidRPr="005D6892">
        <w:rPr>
          <w:lang w:val="en-US"/>
        </w:rPr>
        <w:t xml:space="preserve"> (</w:t>
      </w:r>
      <w:proofErr w:type="spellStart"/>
      <w:r w:rsidRPr="005D6892">
        <w:rPr>
          <w:lang w:val="en-US"/>
        </w:rPr>
        <w:t>OptC</w:t>
      </w:r>
      <w:proofErr w:type="spellEnd"/>
      <w:r w:rsidRPr="005D6892">
        <w:rPr>
          <w:lang w:val="en-US"/>
        </w:rPr>
        <w:t xml:space="preserve">) Tx beam prediction </w:t>
      </w:r>
      <w:r w:rsidRPr="27406CF5">
        <w:rPr>
          <w:lang w:val="en-US"/>
        </w:rPr>
        <w:t>is</w:t>
      </w:r>
      <w:r w:rsidRPr="005D6892">
        <w:rPr>
          <w:lang w:val="en-US"/>
        </w:rPr>
        <w:t xml:space="preserve"> sensitive to the size of the dataset used for training</w:t>
      </w:r>
      <w:r w:rsidRPr="00F47758">
        <w:rPr>
          <w:lang w:val="en-US"/>
        </w:rPr>
        <w:t>.</w:t>
      </w:r>
    </w:p>
    <w:p w14:paraId="373E92FB" w14:textId="77777777" w:rsidR="008F1C35" w:rsidRPr="004E67B2" w:rsidRDefault="008F1C35" w:rsidP="00D909CF">
      <w:pPr>
        <w:jc w:val="both"/>
        <w:rPr>
          <w:lang w:val="en-US"/>
        </w:rPr>
      </w:pPr>
    </w:p>
    <w:p w14:paraId="5BB37D13" w14:textId="77777777" w:rsidR="008F1C35" w:rsidRPr="00A157ED" w:rsidRDefault="008F1C35" w:rsidP="00D909CF">
      <w:pPr>
        <w:pStyle w:val="ListParagraph"/>
        <w:numPr>
          <w:ilvl w:val="0"/>
          <w:numId w:val="140"/>
        </w:numPr>
        <w:jc w:val="both"/>
        <w:rPr>
          <w:lang w:val="en-US"/>
        </w:rPr>
      </w:pPr>
      <w:r w:rsidRPr="00475185">
        <w:rPr>
          <w:lang w:val="en-US"/>
        </w:rPr>
        <w:t xml:space="preserve">Model performances for </w:t>
      </w:r>
      <w:proofErr w:type="spellStart"/>
      <w:r w:rsidRPr="00BC023A">
        <w:rPr>
          <w:lang w:val="en-US"/>
        </w:rPr>
        <w:t>OptC</w:t>
      </w:r>
      <w:proofErr w:type="spellEnd"/>
      <w:r w:rsidRPr="00BC023A">
        <w:rPr>
          <w:lang w:val="en-US"/>
        </w:rPr>
        <w:t xml:space="preserve"> are more sensitive to the number of reported beams</w:t>
      </w:r>
      <w:r w:rsidRPr="00475185">
        <w:rPr>
          <w:lang w:val="en-US"/>
        </w:rPr>
        <w:t>.</w:t>
      </w:r>
    </w:p>
    <w:p w14:paraId="21E3DC75" w14:textId="77777777" w:rsidR="008F1C35" w:rsidRPr="004E67B2" w:rsidRDefault="008F1C35" w:rsidP="00D909CF">
      <w:pPr>
        <w:jc w:val="both"/>
        <w:rPr>
          <w:lang w:val="en-US"/>
        </w:rPr>
      </w:pPr>
    </w:p>
    <w:p w14:paraId="4A8C45BD" w14:textId="77777777" w:rsidR="00D27EC6" w:rsidRDefault="00D27EC6" w:rsidP="00D909CF">
      <w:pPr>
        <w:pStyle w:val="ListParagraph"/>
        <w:numPr>
          <w:ilvl w:val="0"/>
          <w:numId w:val="140"/>
        </w:numPr>
        <w:jc w:val="both"/>
        <w:rPr>
          <w:lang w:val="en-US"/>
        </w:rPr>
      </w:pPr>
      <w:r w:rsidRPr="00F47758">
        <w:rPr>
          <w:lang w:val="en-US"/>
        </w:rPr>
        <w:t xml:space="preserve">Reporting </w:t>
      </w:r>
      <w:r w:rsidRPr="001F1285">
        <w:rPr>
          <w:lang w:val="en-US"/>
        </w:rPr>
        <w:t>4</w:t>
      </w:r>
      <w:r w:rsidRPr="0090644C">
        <w:rPr>
          <w:lang w:val="en-US"/>
        </w:rPr>
        <w:t>-best beams</w:t>
      </w:r>
      <w:r w:rsidRPr="00C3076D">
        <w:rPr>
          <w:lang w:val="en-US"/>
        </w:rPr>
        <w:t xml:space="preserve"> may not </w:t>
      </w:r>
      <w:r w:rsidRPr="0076296C">
        <w:rPr>
          <w:lang w:val="en-US"/>
        </w:rPr>
        <w:t xml:space="preserve">be sufficient for training and inference at NW side the model for DL Tx beam prediction with </w:t>
      </w:r>
      <w:r w:rsidRPr="00BC023A">
        <w:rPr>
          <w:lang w:val="en-US"/>
        </w:rPr>
        <w:t xml:space="preserve">Fixed/Pre-configured </w:t>
      </w:r>
      <w:proofErr w:type="spellStart"/>
      <w:r w:rsidRPr="00BC023A">
        <w:rPr>
          <w:lang w:val="en-US"/>
        </w:rPr>
        <w:t>SetBs</w:t>
      </w:r>
      <w:proofErr w:type="spellEnd"/>
      <w:r w:rsidRPr="00F47758">
        <w:rPr>
          <w:lang w:val="en-US"/>
        </w:rPr>
        <w:t xml:space="preserve">. </w:t>
      </w:r>
      <w:proofErr w:type="spellStart"/>
      <w:r w:rsidRPr="0076296C">
        <w:rPr>
          <w:lang w:val="en-US"/>
        </w:rPr>
        <w:t>OptC</w:t>
      </w:r>
      <w:proofErr w:type="spellEnd"/>
      <w:r w:rsidRPr="0076296C">
        <w:rPr>
          <w:lang w:val="en-US"/>
        </w:rPr>
        <w:t xml:space="preserve"> requires reporting </w:t>
      </w:r>
      <w:r w:rsidRPr="27406CF5">
        <w:rPr>
          <w:lang w:val="en-US"/>
        </w:rPr>
        <w:t xml:space="preserve">of </w:t>
      </w:r>
      <w:r w:rsidRPr="0076296C">
        <w:rPr>
          <w:lang w:val="en-US"/>
        </w:rPr>
        <w:t>at least 8 beams.</w:t>
      </w:r>
    </w:p>
    <w:p w14:paraId="025C449F" w14:textId="77777777" w:rsidR="00D27EC6" w:rsidRDefault="00D27EC6" w:rsidP="00D27EC6">
      <w:pPr>
        <w:jc w:val="both"/>
        <w:rPr>
          <w:lang w:val="en-US"/>
        </w:rPr>
      </w:pPr>
    </w:p>
    <w:p w14:paraId="28C13CE3" w14:textId="77777777" w:rsidR="00D27EC6" w:rsidRDefault="00D27EC6" w:rsidP="00D909CF">
      <w:pPr>
        <w:pStyle w:val="RAN1proposal"/>
        <w:numPr>
          <w:ilvl w:val="0"/>
          <w:numId w:val="141"/>
        </w:numPr>
        <w:spacing w:after="0"/>
        <w:jc w:val="both"/>
        <w:rPr>
          <w:lang w:eastAsia="zh-CN"/>
        </w:rPr>
      </w:pPr>
      <w:r w:rsidRPr="0081426F">
        <w:rPr>
          <w:lang w:eastAsia="zh-CN"/>
        </w:rPr>
        <w:t xml:space="preserve">For BM-Case1, RAN1 may further </w:t>
      </w:r>
      <w:r>
        <w:rPr>
          <w:lang w:eastAsia="zh-CN"/>
        </w:rPr>
        <w:t xml:space="preserve">investigate to enhance the reporting from </w:t>
      </w:r>
      <w:r w:rsidRPr="00475185">
        <w:rPr>
          <w:lang w:eastAsia="zh-CN"/>
        </w:rPr>
        <w:t xml:space="preserve">4-best beams </w:t>
      </w:r>
      <w:r>
        <w:rPr>
          <w:lang w:eastAsia="zh-CN"/>
        </w:rPr>
        <w:t>to 8</w:t>
      </w:r>
      <w:r w:rsidRPr="00475185">
        <w:rPr>
          <w:lang w:eastAsia="zh-CN"/>
        </w:rPr>
        <w:t>-best beams</w:t>
      </w:r>
      <w:r>
        <w:rPr>
          <w:lang w:eastAsia="zh-CN"/>
        </w:rPr>
        <w:t>.</w:t>
      </w:r>
    </w:p>
    <w:p w14:paraId="1849A1FE" w14:textId="77777777" w:rsidR="00D27EC6" w:rsidRDefault="00D27EC6" w:rsidP="00D27EC6">
      <w:pPr>
        <w:rPr>
          <w:lang w:val="en-US"/>
        </w:rPr>
      </w:pPr>
    </w:p>
    <w:p w14:paraId="5BD8495D" w14:textId="77777777" w:rsidR="00D27EC6" w:rsidRPr="00475185" w:rsidRDefault="00D27EC6" w:rsidP="00D909CF">
      <w:pPr>
        <w:pStyle w:val="RAN1proposal"/>
        <w:numPr>
          <w:ilvl w:val="0"/>
          <w:numId w:val="141"/>
        </w:numPr>
        <w:spacing w:after="0"/>
        <w:jc w:val="both"/>
        <w:rPr>
          <w:lang w:eastAsia="zh-CN"/>
        </w:rPr>
      </w:pPr>
      <w:r w:rsidRPr="0081426F">
        <w:rPr>
          <w:lang w:eastAsia="zh-CN"/>
        </w:rPr>
        <w:t xml:space="preserve">For BM-Case1, RAN1 may </w:t>
      </w:r>
      <w:r>
        <w:rPr>
          <w:lang w:eastAsia="zh-CN"/>
        </w:rPr>
        <w:t xml:space="preserve">prioritize </w:t>
      </w:r>
      <w:r w:rsidRPr="00937F60">
        <w:rPr>
          <w:lang w:eastAsia="zh-CN"/>
        </w:rPr>
        <w:t xml:space="preserve">the measurements of </w:t>
      </w:r>
      <w:r>
        <w:rPr>
          <w:lang w:eastAsia="zh-CN"/>
        </w:rPr>
        <w:t xml:space="preserve">Fixed/Pre-configured </w:t>
      </w:r>
      <w:proofErr w:type="spellStart"/>
      <w:r>
        <w:rPr>
          <w:lang w:eastAsia="zh-CN"/>
        </w:rPr>
        <w:t>SetBs</w:t>
      </w:r>
      <w:proofErr w:type="spellEnd"/>
      <w:r>
        <w:rPr>
          <w:lang w:eastAsia="zh-CN"/>
        </w:rPr>
        <w:t xml:space="preserve"> (Opt1 and Opt2B) </w:t>
      </w:r>
      <w:r w:rsidRPr="0021426E">
        <w:rPr>
          <w:lang w:eastAsia="zh-CN"/>
        </w:rPr>
        <w:t xml:space="preserve">to be used on the </w:t>
      </w:r>
      <w:r>
        <w:rPr>
          <w:lang w:eastAsia="zh-CN"/>
        </w:rPr>
        <w:t>NW</w:t>
      </w:r>
      <w:r w:rsidRPr="0021426E">
        <w:rPr>
          <w:lang w:eastAsia="zh-CN"/>
        </w:rPr>
        <w:t xml:space="preserve"> </w:t>
      </w:r>
      <w:r>
        <w:rPr>
          <w:lang w:eastAsia="zh-CN"/>
        </w:rPr>
        <w:t xml:space="preserve">side </w:t>
      </w:r>
      <w:r w:rsidRPr="0021426E">
        <w:rPr>
          <w:lang w:eastAsia="zh-CN"/>
        </w:rPr>
        <w:t xml:space="preserve">for input to </w:t>
      </w:r>
      <w:r>
        <w:rPr>
          <w:lang w:eastAsia="zh-CN"/>
        </w:rPr>
        <w:t xml:space="preserve">model training/inference. </w:t>
      </w:r>
    </w:p>
    <w:p w14:paraId="773EAAC4" w14:textId="77777777" w:rsidR="00D80702" w:rsidRDefault="00D80702" w:rsidP="00DB356A">
      <w:pPr>
        <w:ind w:left="284"/>
        <w:jc w:val="both"/>
        <w:rPr>
          <w:b/>
          <w:bCs/>
          <w:lang w:val="en-US"/>
        </w:rPr>
      </w:pPr>
    </w:p>
    <w:p w14:paraId="76C4DAD6" w14:textId="77777777" w:rsidR="00D80702" w:rsidRPr="0081426F" w:rsidRDefault="00D80702" w:rsidP="00D909CF">
      <w:pPr>
        <w:pStyle w:val="ListParagraph"/>
        <w:numPr>
          <w:ilvl w:val="0"/>
          <w:numId w:val="140"/>
        </w:numPr>
        <w:jc w:val="both"/>
        <w:rPr>
          <w:lang w:val="en-US"/>
        </w:rPr>
      </w:pPr>
      <w:r w:rsidRPr="00DF2D00">
        <w:rPr>
          <w:lang w:val="en-US"/>
        </w:rPr>
        <w:t>In BM-Case1 DL TX beam prediction, training model with fixed beam number in random Set B outperforms the training model with varied beam number in random Set B.</w:t>
      </w:r>
    </w:p>
    <w:p w14:paraId="7E83F6C3" w14:textId="77777777" w:rsidR="00D80702" w:rsidRDefault="00D80702" w:rsidP="00DB356A">
      <w:pPr>
        <w:ind w:left="284"/>
        <w:jc w:val="both"/>
        <w:rPr>
          <w:lang w:val="en-US"/>
        </w:rPr>
      </w:pPr>
    </w:p>
    <w:p w14:paraId="1A77786E" w14:textId="77777777" w:rsidR="00D80702" w:rsidRDefault="00D80702" w:rsidP="00D909CF">
      <w:pPr>
        <w:pStyle w:val="ListParagraph"/>
        <w:numPr>
          <w:ilvl w:val="0"/>
          <w:numId w:val="140"/>
        </w:numPr>
        <w:jc w:val="both"/>
        <w:rPr>
          <w:lang w:val="en-US"/>
        </w:rPr>
      </w:pPr>
      <w:r w:rsidRPr="00D42B60">
        <w:rPr>
          <w:lang w:val="en-US"/>
        </w:rPr>
        <w:lastRenderedPageBreak/>
        <w:t xml:space="preserve">In BM-Case1 DL TX beam prediction, </w:t>
      </w:r>
      <w:r w:rsidRPr="001B25BD">
        <w:rPr>
          <w:lang w:val="en-US"/>
        </w:rPr>
        <w:t xml:space="preserve">compared to </w:t>
      </w:r>
      <w:r w:rsidRPr="0081426F">
        <w:rPr>
          <w:lang w:val="en-US"/>
        </w:rPr>
        <w:t>training model with fixed Set B, training model with random Set B can provide similar performance when |Set B|/|Set A| is large (i.e</w:t>
      </w:r>
      <w:r w:rsidRPr="27406CF5">
        <w:rPr>
          <w:lang w:val="en-US"/>
        </w:rPr>
        <w:t>.,</w:t>
      </w:r>
      <w:r w:rsidRPr="0081426F">
        <w:rPr>
          <w:lang w:val="en-US"/>
        </w:rPr>
        <w:t xml:space="preserve"> 32/64) but the performance will become inferior when |Set B|/|Set A| is small.</w:t>
      </w:r>
    </w:p>
    <w:p w14:paraId="7453E3D5" w14:textId="77777777" w:rsidR="00D80702" w:rsidRPr="0081426F" w:rsidRDefault="00D80702" w:rsidP="00D80702">
      <w:pPr>
        <w:pStyle w:val="Ran1Observation0"/>
        <w:ind w:left="0"/>
        <w:rPr>
          <w:lang w:val="en-US"/>
        </w:rPr>
      </w:pPr>
    </w:p>
    <w:p w14:paraId="51585458" w14:textId="77777777" w:rsidR="00D80702" w:rsidRDefault="00D80702" w:rsidP="00D909CF">
      <w:pPr>
        <w:pStyle w:val="ListParagraph"/>
        <w:numPr>
          <w:ilvl w:val="0"/>
          <w:numId w:val="140"/>
        </w:numPr>
        <w:jc w:val="both"/>
        <w:rPr>
          <w:lang w:val="en-US"/>
        </w:rPr>
      </w:pPr>
      <w:r w:rsidRPr="00D42B60">
        <w:rPr>
          <w:lang w:val="en-US"/>
        </w:rPr>
        <w:t>In BM-Case1 DL TX beam prediction, the top-K beam search is needed for the model trained with random Set B.</w:t>
      </w:r>
    </w:p>
    <w:p w14:paraId="433A7E0A" w14:textId="77777777" w:rsidR="00D80702" w:rsidRPr="004E67B2" w:rsidRDefault="00D80702" w:rsidP="00D909CF">
      <w:pPr>
        <w:jc w:val="both"/>
        <w:rPr>
          <w:lang w:val="en-US"/>
        </w:rPr>
      </w:pPr>
    </w:p>
    <w:p w14:paraId="131DDC83" w14:textId="77777777" w:rsidR="006D7AF4" w:rsidRDefault="006D7AF4" w:rsidP="00D909CF">
      <w:pPr>
        <w:pStyle w:val="ListParagraph"/>
        <w:numPr>
          <w:ilvl w:val="0"/>
          <w:numId w:val="140"/>
        </w:numPr>
        <w:jc w:val="both"/>
        <w:rPr>
          <w:lang w:val="en-US"/>
        </w:rPr>
      </w:pPr>
      <w:r>
        <w:rPr>
          <w:lang w:val="en-US"/>
        </w:rPr>
        <w:t xml:space="preserve">For training the DL Tx prediction model a </w:t>
      </w:r>
      <w:r w:rsidRPr="005F72FA">
        <w:rPr>
          <w:lang w:val="en-US"/>
        </w:rPr>
        <w:t xml:space="preserve">Random </w:t>
      </w:r>
      <w:proofErr w:type="spellStart"/>
      <w:r w:rsidRPr="005F72FA">
        <w:rPr>
          <w:lang w:val="en-US"/>
        </w:rPr>
        <w:t>SetB</w:t>
      </w:r>
      <w:proofErr w:type="spellEnd"/>
      <w:r w:rsidRPr="005F72FA">
        <w:rPr>
          <w:lang w:val="en-US"/>
        </w:rPr>
        <w:t xml:space="preserve"> patter</w:t>
      </w:r>
      <w:r>
        <w:rPr>
          <w:lang w:val="en-US"/>
        </w:rPr>
        <w:t xml:space="preserve">n can be used. Later in the inference stage, the DL Tx prediction model can use measurements from </w:t>
      </w:r>
      <w:r w:rsidRPr="005F72FA">
        <w:rPr>
          <w:lang w:val="en-US"/>
        </w:rPr>
        <w:t xml:space="preserve">pre-configured/fixed </w:t>
      </w:r>
      <w:proofErr w:type="spellStart"/>
      <w:r w:rsidRPr="005F72FA">
        <w:rPr>
          <w:lang w:val="en-US"/>
        </w:rPr>
        <w:t>SetB</w:t>
      </w:r>
      <w:proofErr w:type="spellEnd"/>
      <w:r w:rsidRPr="005F72FA">
        <w:rPr>
          <w:lang w:val="en-US"/>
        </w:rPr>
        <w:t xml:space="preserve"> patterns</w:t>
      </w:r>
      <w:r>
        <w:rPr>
          <w:lang w:val="en-US"/>
        </w:rPr>
        <w:t xml:space="preserve">. </w:t>
      </w:r>
    </w:p>
    <w:p w14:paraId="188320E5" w14:textId="77777777" w:rsidR="006D7AF4" w:rsidRDefault="006D7AF4" w:rsidP="006D7AF4">
      <w:pPr>
        <w:jc w:val="both"/>
        <w:rPr>
          <w:b/>
          <w:bCs/>
          <w:lang w:val="en-US"/>
        </w:rPr>
      </w:pPr>
    </w:p>
    <w:p w14:paraId="6AF93895" w14:textId="77777777" w:rsidR="006D7AF4" w:rsidRPr="00475185" w:rsidRDefault="006D7AF4" w:rsidP="00D909CF">
      <w:pPr>
        <w:pStyle w:val="RAN1proposal"/>
        <w:numPr>
          <w:ilvl w:val="0"/>
          <w:numId w:val="141"/>
        </w:numPr>
        <w:spacing w:after="0"/>
        <w:jc w:val="both"/>
        <w:rPr>
          <w:lang w:eastAsia="zh-CN"/>
        </w:rPr>
      </w:pPr>
      <w:r w:rsidRPr="0081426F">
        <w:rPr>
          <w:lang w:eastAsia="zh-CN"/>
        </w:rPr>
        <w:t xml:space="preserve">For BM-Case1, RAN1 may </w:t>
      </w:r>
      <w:r>
        <w:rPr>
          <w:lang w:eastAsia="zh-CN"/>
        </w:rPr>
        <w:t xml:space="preserve">prioritize </w:t>
      </w:r>
      <w:r w:rsidRPr="00937F60">
        <w:rPr>
          <w:lang w:eastAsia="zh-CN"/>
        </w:rPr>
        <w:t xml:space="preserve">the measurements of </w:t>
      </w:r>
      <w:r>
        <w:rPr>
          <w:lang w:eastAsia="zh-CN"/>
        </w:rPr>
        <w:t xml:space="preserve">Random </w:t>
      </w:r>
      <w:proofErr w:type="spellStart"/>
      <w:r>
        <w:rPr>
          <w:lang w:eastAsia="zh-CN"/>
        </w:rPr>
        <w:t>SetB</w:t>
      </w:r>
      <w:proofErr w:type="spellEnd"/>
      <w:r>
        <w:rPr>
          <w:lang w:eastAsia="zh-CN"/>
        </w:rPr>
        <w:t xml:space="preserve"> (Opt2C) </w:t>
      </w:r>
      <w:r w:rsidRPr="007F4E69">
        <w:rPr>
          <w:lang w:eastAsia="zh-CN"/>
        </w:rPr>
        <w:t xml:space="preserve">to be used </w:t>
      </w:r>
      <w:r>
        <w:rPr>
          <w:lang w:eastAsia="zh-CN"/>
        </w:rPr>
        <w:t>at</w:t>
      </w:r>
      <w:r w:rsidRPr="007F4E69">
        <w:rPr>
          <w:lang w:eastAsia="zh-CN"/>
        </w:rPr>
        <w:t xml:space="preserve"> </w:t>
      </w:r>
      <w:r>
        <w:rPr>
          <w:lang w:eastAsia="zh-CN"/>
        </w:rPr>
        <w:t>UE</w:t>
      </w:r>
      <w:r w:rsidRPr="007F4E69">
        <w:rPr>
          <w:lang w:eastAsia="zh-CN"/>
        </w:rPr>
        <w:t xml:space="preserve"> </w:t>
      </w:r>
      <w:r>
        <w:rPr>
          <w:lang w:eastAsia="zh-CN"/>
        </w:rPr>
        <w:t xml:space="preserve">side </w:t>
      </w:r>
      <w:r w:rsidRPr="007F4E69">
        <w:rPr>
          <w:lang w:eastAsia="zh-CN"/>
        </w:rPr>
        <w:t xml:space="preserve">for input to </w:t>
      </w:r>
      <w:r>
        <w:rPr>
          <w:lang w:eastAsia="zh-CN"/>
        </w:rPr>
        <w:t xml:space="preserve">model training and </w:t>
      </w:r>
      <w:r w:rsidRPr="00937F60">
        <w:rPr>
          <w:lang w:eastAsia="zh-CN"/>
        </w:rPr>
        <w:t xml:space="preserve">the measurements of </w:t>
      </w:r>
      <w:r>
        <w:rPr>
          <w:lang w:eastAsia="zh-CN"/>
        </w:rPr>
        <w:t xml:space="preserve">Fixed/Pre-configured </w:t>
      </w:r>
      <w:proofErr w:type="spellStart"/>
      <w:r>
        <w:rPr>
          <w:lang w:eastAsia="zh-CN"/>
        </w:rPr>
        <w:t>SetBs</w:t>
      </w:r>
      <w:proofErr w:type="spellEnd"/>
      <w:r>
        <w:rPr>
          <w:lang w:eastAsia="zh-CN"/>
        </w:rPr>
        <w:t xml:space="preserve"> (Opt1 and Opt2B) </w:t>
      </w:r>
      <w:r w:rsidRPr="007F4E69">
        <w:rPr>
          <w:lang w:eastAsia="zh-CN"/>
        </w:rPr>
        <w:t xml:space="preserve">to be used </w:t>
      </w:r>
      <w:r>
        <w:rPr>
          <w:lang w:eastAsia="zh-CN"/>
        </w:rPr>
        <w:t>at</w:t>
      </w:r>
      <w:r w:rsidRPr="007F4E69">
        <w:rPr>
          <w:lang w:eastAsia="zh-CN"/>
        </w:rPr>
        <w:t xml:space="preserve"> </w:t>
      </w:r>
      <w:r>
        <w:rPr>
          <w:lang w:eastAsia="zh-CN"/>
        </w:rPr>
        <w:t>UE</w:t>
      </w:r>
      <w:r w:rsidRPr="007F4E69">
        <w:rPr>
          <w:lang w:eastAsia="zh-CN"/>
        </w:rPr>
        <w:t xml:space="preserve"> </w:t>
      </w:r>
      <w:r>
        <w:rPr>
          <w:lang w:eastAsia="zh-CN"/>
        </w:rPr>
        <w:t xml:space="preserve">side for model inference. </w:t>
      </w:r>
    </w:p>
    <w:p w14:paraId="5AF28D11" w14:textId="77777777" w:rsidR="006D7AF4" w:rsidRDefault="006D7AF4" w:rsidP="006D7AF4">
      <w:pPr>
        <w:jc w:val="both"/>
        <w:rPr>
          <w:lang w:val="en-US"/>
        </w:rPr>
      </w:pPr>
    </w:p>
    <w:p w14:paraId="045263C2" w14:textId="77777777" w:rsidR="006D7AF4" w:rsidRPr="00F25B04" w:rsidRDefault="006D7AF4" w:rsidP="00D909CF">
      <w:pPr>
        <w:pStyle w:val="ListParagraph"/>
        <w:numPr>
          <w:ilvl w:val="0"/>
          <w:numId w:val="140"/>
        </w:numPr>
        <w:jc w:val="both"/>
        <w:rPr>
          <w:lang w:val="en-US"/>
        </w:rPr>
      </w:pPr>
      <w:r w:rsidRPr="001B25BD">
        <w:rPr>
          <w:lang w:val="en-US"/>
        </w:rPr>
        <w:t>S</w:t>
      </w:r>
      <w:r w:rsidRPr="00F25B04">
        <w:rPr>
          <w:lang w:val="en-US"/>
        </w:rPr>
        <w:t>electing the Rx beam by following the configured QCL-D info may or may not be the optimum choice for the beam pair prediction.</w:t>
      </w:r>
    </w:p>
    <w:p w14:paraId="67C9AA4B" w14:textId="77777777" w:rsidR="006D7AF4" w:rsidRPr="001B25BD" w:rsidRDefault="006D7AF4" w:rsidP="006D7AF4">
      <w:pPr>
        <w:jc w:val="both"/>
        <w:rPr>
          <w:b/>
          <w:bCs/>
          <w:lang w:val="en-US"/>
        </w:rPr>
      </w:pPr>
    </w:p>
    <w:p w14:paraId="3E96EE84" w14:textId="77777777" w:rsidR="006D7AF4" w:rsidRDefault="006D7AF4" w:rsidP="00D909CF">
      <w:pPr>
        <w:pStyle w:val="RAN1proposal"/>
        <w:numPr>
          <w:ilvl w:val="0"/>
          <w:numId w:val="141"/>
        </w:numPr>
        <w:spacing w:after="0"/>
        <w:jc w:val="both"/>
        <w:rPr>
          <w:lang w:eastAsia="zh-CN"/>
        </w:rPr>
      </w:pPr>
      <w:r>
        <w:rPr>
          <w:lang w:eastAsia="zh-CN"/>
        </w:rPr>
        <w:t>Advanced Rx beam selection procedure other than following the configured QCL-D info should be considered for beam pair prediction.</w:t>
      </w:r>
    </w:p>
    <w:p w14:paraId="3978C9C3" w14:textId="77777777" w:rsidR="006D7AF4" w:rsidRPr="004E67B2" w:rsidRDefault="006D7AF4" w:rsidP="00D909CF">
      <w:pPr>
        <w:jc w:val="both"/>
        <w:rPr>
          <w:lang w:val="en-US"/>
        </w:rPr>
      </w:pPr>
    </w:p>
    <w:p w14:paraId="7A963F78" w14:textId="77777777" w:rsidR="008E349D" w:rsidRDefault="008E349D" w:rsidP="00D909CF">
      <w:pPr>
        <w:pStyle w:val="ListParagraph"/>
        <w:numPr>
          <w:ilvl w:val="0"/>
          <w:numId w:val="140"/>
        </w:numPr>
        <w:jc w:val="both"/>
        <w:rPr>
          <w:lang w:val="en-US"/>
        </w:rPr>
      </w:pPr>
      <w:r w:rsidRPr="00B52759">
        <w:rPr>
          <w:lang w:val="en-US"/>
        </w:rPr>
        <w:t xml:space="preserve">With the same RS resources, the DL Tx beam prediction has better beam performance regarding the model </w:t>
      </w:r>
      <w:r>
        <w:rPr>
          <w:lang w:val="en-US"/>
        </w:rPr>
        <w:t>intermediate</w:t>
      </w:r>
      <w:r w:rsidRPr="00B52759">
        <w:rPr>
          <w:lang w:val="en-US"/>
        </w:rPr>
        <w:t xml:space="preserve"> KPI</w:t>
      </w:r>
      <w:r>
        <w:rPr>
          <w:lang w:val="en-US"/>
        </w:rPr>
        <w:t>s</w:t>
      </w:r>
      <w:r w:rsidRPr="00B52759">
        <w:rPr>
          <w:lang w:val="en-US"/>
        </w:rPr>
        <w:t>.</w:t>
      </w:r>
    </w:p>
    <w:p w14:paraId="710DDE32" w14:textId="77777777" w:rsidR="008E349D" w:rsidRPr="00B52759" w:rsidRDefault="008E349D" w:rsidP="008E349D">
      <w:pPr>
        <w:pStyle w:val="ListParagraph"/>
        <w:ind w:left="502"/>
        <w:jc w:val="both"/>
        <w:rPr>
          <w:lang w:val="en-US"/>
        </w:rPr>
      </w:pPr>
    </w:p>
    <w:p w14:paraId="3C120AE4" w14:textId="77777777" w:rsidR="008E349D" w:rsidRDefault="008E349D" w:rsidP="00D909CF">
      <w:pPr>
        <w:pStyle w:val="ListParagraph"/>
        <w:numPr>
          <w:ilvl w:val="0"/>
          <w:numId w:val="140"/>
        </w:numPr>
        <w:jc w:val="both"/>
        <w:rPr>
          <w:lang w:val="en-US"/>
        </w:rPr>
      </w:pPr>
      <w:r w:rsidRPr="000873E4">
        <w:rPr>
          <w:lang w:val="en-US"/>
        </w:rPr>
        <w:t>The Top-1 beam pair prediction performance</w:t>
      </w:r>
      <w:r>
        <w:rPr>
          <w:lang w:val="en-US"/>
        </w:rPr>
        <w:t>s</w:t>
      </w:r>
      <w:r w:rsidRPr="000873E4">
        <w:rPr>
          <w:lang w:val="en-US"/>
        </w:rPr>
        <w:t xml:space="preserve"> </w:t>
      </w:r>
      <w:r>
        <w:rPr>
          <w:lang w:val="en-US"/>
        </w:rPr>
        <w:t>are</w:t>
      </w:r>
      <w:r w:rsidRPr="000873E4">
        <w:rPr>
          <w:lang w:val="en-US"/>
        </w:rPr>
        <w:t xml:space="preserve"> </w:t>
      </w:r>
      <w:r>
        <w:rPr>
          <w:lang w:val="en-US"/>
        </w:rPr>
        <w:t xml:space="preserve">sensible to the number of beam pairs in </w:t>
      </w:r>
      <w:r w:rsidRPr="000873E4">
        <w:rPr>
          <w:lang w:val="en-US"/>
        </w:rPr>
        <w:t>Set B</w:t>
      </w:r>
      <w:r>
        <w:rPr>
          <w:lang w:val="en-US"/>
        </w:rPr>
        <w:t>.A second stage</w:t>
      </w:r>
      <w:r w:rsidRPr="000873E4">
        <w:rPr>
          <w:lang w:val="en-US"/>
        </w:rPr>
        <w:t xml:space="preserve"> </w:t>
      </w:r>
      <w:r>
        <w:rPr>
          <w:lang w:val="en-US"/>
        </w:rPr>
        <w:t>for measuring the Top-K predicted beam pairs</w:t>
      </w:r>
      <w:r w:rsidRPr="000873E4">
        <w:rPr>
          <w:lang w:val="en-US"/>
        </w:rPr>
        <w:t xml:space="preserve"> </w:t>
      </w:r>
      <w:r>
        <w:rPr>
          <w:lang w:val="en-US"/>
        </w:rPr>
        <w:t xml:space="preserve">can be used to significantly improve the model performance when the number of beam pairs in </w:t>
      </w:r>
      <w:proofErr w:type="spellStart"/>
      <w:r>
        <w:rPr>
          <w:lang w:val="en-US"/>
        </w:rPr>
        <w:t>SetB</w:t>
      </w:r>
      <w:proofErr w:type="spellEnd"/>
      <w:r>
        <w:rPr>
          <w:lang w:val="en-US"/>
        </w:rPr>
        <w:t xml:space="preserve"> is reduced</w:t>
      </w:r>
      <w:r w:rsidRPr="000873E4">
        <w:rPr>
          <w:lang w:val="en-US"/>
        </w:rPr>
        <w:t>.</w:t>
      </w:r>
    </w:p>
    <w:p w14:paraId="1B38A7DE" w14:textId="77777777" w:rsidR="008E349D" w:rsidRPr="00335162" w:rsidRDefault="008E349D" w:rsidP="008E349D">
      <w:pPr>
        <w:jc w:val="both"/>
        <w:rPr>
          <w:lang w:val="en-US"/>
        </w:rPr>
      </w:pPr>
    </w:p>
    <w:p w14:paraId="678CBDB9" w14:textId="77777777" w:rsidR="008E349D" w:rsidRDefault="008E349D" w:rsidP="00D909CF">
      <w:pPr>
        <w:pStyle w:val="RAN1proposal"/>
        <w:numPr>
          <w:ilvl w:val="0"/>
          <w:numId w:val="141"/>
        </w:numPr>
        <w:spacing w:after="0"/>
        <w:jc w:val="both"/>
        <w:rPr>
          <w:lang w:eastAsia="zh-CN"/>
        </w:rPr>
      </w:pPr>
      <w:r>
        <w:rPr>
          <w:lang w:eastAsia="zh-CN"/>
        </w:rPr>
        <w:t>Investigate the feasibility to measure the top-K predicted beam pairs since it is needed for improving the model performance for the Tx-Rx beam pair prediction.</w:t>
      </w:r>
    </w:p>
    <w:p w14:paraId="1D574663" w14:textId="77777777" w:rsidR="008E349D" w:rsidRPr="00AE00B7" w:rsidRDefault="008E349D" w:rsidP="008E349D">
      <w:pPr>
        <w:rPr>
          <w:lang w:val="en-US"/>
        </w:rPr>
      </w:pPr>
    </w:p>
    <w:p w14:paraId="3834182F" w14:textId="77777777" w:rsidR="008E349D" w:rsidRDefault="008E349D" w:rsidP="008E349D">
      <w:pPr>
        <w:pStyle w:val="RAN1proposal"/>
        <w:numPr>
          <w:ilvl w:val="0"/>
          <w:numId w:val="141"/>
        </w:numPr>
        <w:spacing w:after="0"/>
        <w:jc w:val="both"/>
        <w:rPr>
          <w:lang w:eastAsia="zh-CN"/>
        </w:rPr>
      </w:pPr>
      <w:r>
        <w:rPr>
          <w:lang w:eastAsia="zh-CN"/>
        </w:rPr>
        <w:t>To support RAN1 comparing DL Tx-Rx beam pair prediction (</w:t>
      </w:r>
      <w:proofErr w:type="spellStart"/>
      <w:r>
        <w:rPr>
          <w:lang w:eastAsia="zh-CN"/>
        </w:rPr>
        <w:t>substitutuing</w:t>
      </w:r>
      <w:proofErr w:type="spellEnd"/>
      <w:r>
        <w:rPr>
          <w:lang w:eastAsia="zh-CN"/>
        </w:rPr>
        <w:t xml:space="preserve"> P2-P3) and Tx beam prediction companies may report the assumptions for obtaining top-K predicted/measured Tx-Rx beam pairs with Tx beam prediction.</w:t>
      </w:r>
    </w:p>
    <w:p w14:paraId="70CEB406" w14:textId="77777777" w:rsidR="00F2749F" w:rsidRDefault="00F2749F" w:rsidP="00F2749F">
      <w:pPr>
        <w:rPr>
          <w:lang w:val="en-US" w:eastAsia="zh-CN"/>
        </w:rPr>
      </w:pPr>
    </w:p>
    <w:p w14:paraId="330C0027" w14:textId="77777777" w:rsidR="00DB503E" w:rsidRPr="00F25B04" w:rsidRDefault="00DB503E" w:rsidP="00D909CF">
      <w:pPr>
        <w:pStyle w:val="ListParagraph"/>
        <w:numPr>
          <w:ilvl w:val="0"/>
          <w:numId w:val="140"/>
        </w:numPr>
        <w:jc w:val="both"/>
        <w:rPr>
          <w:lang w:val="en-US"/>
        </w:rPr>
      </w:pPr>
      <w:r w:rsidRPr="00D42B60">
        <w:rPr>
          <w:lang w:val="en-US"/>
        </w:rPr>
        <w:t xml:space="preserve">In BM-Case1 DL Tx- Rx beam pair prediction, </w:t>
      </w:r>
      <w:r w:rsidRPr="001B25BD">
        <w:rPr>
          <w:lang w:val="en-US"/>
        </w:rPr>
        <w:t xml:space="preserve">training model </w:t>
      </w:r>
      <w:r w:rsidRPr="0081426F">
        <w:rPr>
          <w:lang w:val="en-US"/>
        </w:rPr>
        <w:t>with fixed beam number in random Set B outperforms the training model with varied beam number in random Set B.</w:t>
      </w:r>
    </w:p>
    <w:p w14:paraId="78B200F7" w14:textId="77777777" w:rsidR="00F2749F" w:rsidRPr="003D4667" w:rsidRDefault="00F2749F" w:rsidP="00D909CF">
      <w:pPr>
        <w:rPr>
          <w:lang w:eastAsia="zh-CN"/>
        </w:rPr>
      </w:pPr>
    </w:p>
    <w:p w14:paraId="7EFA69C9" w14:textId="77777777" w:rsidR="00DB503E" w:rsidRPr="00D42B60" w:rsidRDefault="00DB503E" w:rsidP="00D909CF">
      <w:pPr>
        <w:pStyle w:val="ListParagraph"/>
        <w:numPr>
          <w:ilvl w:val="0"/>
          <w:numId w:val="140"/>
        </w:numPr>
        <w:jc w:val="both"/>
        <w:rPr>
          <w:lang w:val="en-US"/>
        </w:rPr>
      </w:pPr>
      <w:r w:rsidRPr="0078175F">
        <w:rPr>
          <w:lang w:val="en-US"/>
        </w:rPr>
        <w:t xml:space="preserve">In BM-Case1 DL Tx-Rx beam pair prediction, the use of random </w:t>
      </w:r>
      <w:proofErr w:type="spellStart"/>
      <w:r w:rsidRPr="0078175F">
        <w:rPr>
          <w:lang w:val="en-US"/>
        </w:rPr>
        <w:t>SetB</w:t>
      </w:r>
      <w:proofErr w:type="spellEnd"/>
      <w:r w:rsidRPr="0078175F">
        <w:rPr>
          <w:lang w:val="en-US"/>
        </w:rPr>
        <w:t xml:space="preserve"> </w:t>
      </w:r>
      <w:r>
        <w:rPr>
          <w:lang w:val="en-US"/>
        </w:rPr>
        <w:t>provides</w:t>
      </w:r>
      <w:r w:rsidRPr="0078175F">
        <w:rPr>
          <w:lang w:val="en-US"/>
        </w:rPr>
        <w:t xml:space="preserve"> a nonnegligible performance drop compared to the use of fixed </w:t>
      </w:r>
      <w:proofErr w:type="spellStart"/>
      <w:r w:rsidRPr="0078175F">
        <w:rPr>
          <w:lang w:val="en-US"/>
        </w:rPr>
        <w:t>SetB</w:t>
      </w:r>
      <w:proofErr w:type="spellEnd"/>
      <w:r w:rsidRPr="0078175F">
        <w:rPr>
          <w:lang w:val="en-US"/>
        </w:rPr>
        <w:t>. Top-K beam search may not be sufficient to achieve sufficient intermediate performance KPIs</w:t>
      </w:r>
      <w:r w:rsidRPr="0081426F">
        <w:rPr>
          <w:lang w:val="en-US"/>
        </w:rPr>
        <w:t>.</w:t>
      </w:r>
    </w:p>
    <w:p w14:paraId="67B94C50" w14:textId="77777777" w:rsidR="00DB503E" w:rsidRDefault="00DB503E" w:rsidP="00DB503E">
      <w:pPr>
        <w:pStyle w:val="Ran1Observation0"/>
        <w:ind w:left="0"/>
        <w:rPr>
          <w:b/>
          <w:bCs/>
          <w:szCs w:val="20"/>
          <w:lang w:val="en-US" w:eastAsia="en-US"/>
        </w:rPr>
      </w:pPr>
    </w:p>
    <w:p w14:paraId="4AB1827C" w14:textId="77777777" w:rsidR="00DB503E" w:rsidRPr="00A157ED" w:rsidRDefault="00DB503E" w:rsidP="00D909CF">
      <w:pPr>
        <w:pStyle w:val="RAN1proposal"/>
        <w:numPr>
          <w:ilvl w:val="0"/>
          <w:numId w:val="141"/>
        </w:numPr>
        <w:spacing w:after="0"/>
        <w:jc w:val="both"/>
        <w:rPr>
          <w:lang w:eastAsia="zh-CN"/>
        </w:rPr>
      </w:pPr>
      <w:r w:rsidRPr="001B25BD">
        <w:rPr>
          <w:lang w:eastAsia="zh-CN"/>
        </w:rPr>
        <w:t xml:space="preserve">RAN1 </w:t>
      </w:r>
      <w:r>
        <w:rPr>
          <w:lang w:eastAsia="zh-CN"/>
        </w:rPr>
        <w:t xml:space="preserve">prioritizes </w:t>
      </w:r>
      <w:r w:rsidRPr="00B706B3">
        <w:rPr>
          <w:lang w:eastAsia="zh-CN"/>
        </w:rPr>
        <w:t xml:space="preserve">fixed or pre-configured </w:t>
      </w:r>
      <w:proofErr w:type="spellStart"/>
      <w:r>
        <w:rPr>
          <w:lang w:eastAsia="zh-CN"/>
        </w:rPr>
        <w:t>SetB</w:t>
      </w:r>
      <w:proofErr w:type="spellEnd"/>
      <w:r>
        <w:rPr>
          <w:lang w:eastAsia="zh-CN"/>
        </w:rPr>
        <w:t xml:space="preserve"> </w:t>
      </w:r>
      <w:r w:rsidRPr="00B706B3">
        <w:rPr>
          <w:lang w:eastAsia="zh-CN"/>
        </w:rPr>
        <w:t>patterns for further investigations</w:t>
      </w:r>
      <w:r>
        <w:rPr>
          <w:lang w:eastAsia="zh-CN"/>
        </w:rPr>
        <w:t xml:space="preserve"> of </w:t>
      </w:r>
      <w:r w:rsidRPr="00B706B3">
        <w:rPr>
          <w:lang w:eastAsia="zh-CN"/>
        </w:rPr>
        <w:t>DL Tx-Rx</w:t>
      </w:r>
      <w:r>
        <w:rPr>
          <w:lang w:eastAsia="zh-CN"/>
        </w:rPr>
        <w:t xml:space="preserve"> beam pair prediction.</w:t>
      </w:r>
    </w:p>
    <w:p w14:paraId="5850D668" w14:textId="77777777" w:rsidR="0022238C" w:rsidRDefault="0022238C" w:rsidP="0022238C">
      <w:pPr>
        <w:spacing w:after="0"/>
        <w:jc w:val="both"/>
        <w:rPr>
          <w:b/>
          <w:bCs/>
          <w:lang w:val="en-US"/>
        </w:rPr>
      </w:pPr>
    </w:p>
    <w:p w14:paraId="09DC1A28" w14:textId="77777777" w:rsidR="0022238C" w:rsidRPr="0081426F" w:rsidRDefault="0022238C" w:rsidP="00D909CF">
      <w:pPr>
        <w:pStyle w:val="ListParagraph"/>
        <w:numPr>
          <w:ilvl w:val="0"/>
          <w:numId w:val="140"/>
        </w:numPr>
        <w:jc w:val="both"/>
        <w:rPr>
          <w:lang w:val="en-US"/>
        </w:rPr>
      </w:pPr>
      <w:r w:rsidRPr="03A8A1E8">
        <w:rPr>
          <w:lang w:val="en-US"/>
        </w:rPr>
        <w:t>The ML model trained with only outdoor UEs may NOT generalize well for indoor UEs, whereas the ML model trained with mixed indoor/outdoor UEs may generalize well for both indoor and outdoor UEs.</w:t>
      </w:r>
    </w:p>
    <w:p w14:paraId="5C5D7EF3" w14:textId="77777777" w:rsidR="0022238C" w:rsidRPr="00C36C5E" w:rsidRDefault="0022238C" w:rsidP="00D909CF">
      <w:pPr>
        <w:spacing w:after="0"/>
        <w:jc w:val="both"/>
        <w:rPr>
          <w:b/>
          <w:bCs/>
          <w:lang w:val="en-US"/>
        </w:rPr>
      </w:pPr>
    </w:p>
    <w:p w14:paraId="669779C9" w14:textId="77777777" w:rsidR="002D1F0E" w:rsidRPr="00F25B04" w:rsidRDefault="002D1F0E" w:rsidP="00D909CF">
      <w:pPr>
        <w:pStyle w:val="ListParagraph"/>
        <w:numPr>
          <w:ilvl w:val="0"/>
          <w:numId w:val="140"/>
        </w:numPr>
        <w:jc w:val="both"/>
        <w:rPr>
          <w:lang w:val="en-US"/>
        </w:rPr>
      </w:pPr>
      <w:r w:rsidRPr="03A8A1E8">
        <w:rPr>
          <w:lang w:val="en-US"/>
        </w:rPr>
        <w:t>The ML model trained with indoor UEs may be applied also for outdoor UEs without compromising the performance with respect to the ML model trained with mixed indoor/outdoor UEs.</w:t>
      </w:r>
    </w:p>
    <w:p w14:paraId="111E2CF3" w14:textId="77777777" w:rsidR="008A43D4" w:rsidRDefault="008A43D4" w:rsidP="000D4802">
      <w:pPr>
        <w:spacing w:after="0"/>
        <w:jc w:val="both"/>
        <w:rPr>
          <w:b/>
          <w:bCs/>
          <w:lang w:val="en-US"/>
        </w:rPr>
      </w:pPr>
    </w:p>
    <w:p w14:paraId="5F8C76A6" w14:textId="3119D4AD" w:rsidR="008A43D4" w:rsidRPr="00944A47" w:rsidRDefault="00565C91" w:rsidP="00D909CF">
      <w:pPr>
        <w:pStyle w:val="ListParagraph"/>
        <w:numPr>
          <w:ilvl w:val="0"/>
          <w:numId w:val="140"/>
        </w:numPr>
        <w:jc w:val="both"/>
        <w:rPr>
          <w:lang w:val="en-US"/>
        </w:rPr>
      </w:pPr>
      <w:r>
        <w:rPr>
          <w:lang w:val="en-US"/>
        </w:rPr>
        <w:t>The ML</w:t>
      </w:r>
      <w:r w:rsidR="008A43D4">
        <w:rPr>
          <w:lang w:val="en-US"/>
        </w:rPr>
        <w:t xml:space="preserve"> </w:t>
      </w:r>
      <w:r w:rsidR="008A43D4" w:rsidRPr="03A8A1E8">
        <w:rPr>
          <w:lang w:val="en-US"/>
        </w:rPr>
        <w:t>model's generalization capabilities are poor for Case 2, when the model is tested on a gNB antenna array configuration that is different from the configuration used during training.</w:t>
      </w:r>
    </w:p>
    <w:p w14:paraId="7C30CEBA" w14:textId="77777777" w:rsidR="000D4802" w:rsidRDefault="000D4802" w:rsidP="00B16D80">
      <w:pPr>
        <w:rPr>
          <w:b/>
          <w:bCs/>
          <w:lang w:val="en-US"/>
        </w:rPr>
      </w:pPr>
    </w:p>
    <w:p w14:paraId="5B281CEB" w14:textId="77777777" w:rsidR="000D4802" w:rsidRPr="00944A47" w:rsidRDefault="000D4802" w:rsidP="00D909CF">
      <w:pPr>
        <w:pStyle w:val="ListParagraph"/>
        <w:numPr>
          <w:ilvl w:val="0"/>
          <w:numId w:val="140"/>
        </w:numPr>
        <w:jc w:val="both"/>
        <w:rPr>
          <w:lang w:val="en-US"/>
        </w:rPr>
      </w:pPr>
      <w:r>
        <w:rPr>
          <w:lang w:val="en-US"/>
        </w:rPr>
        <w:lastRenderedPageBreak/>
        <w:t xml:space="preserve">The </w:t>
      </w:r>
      <w:r w:rsidRPr="0081426F">
        <w:rPr>
          <w:lang w:val="en-US"/>
        </w:rPr>
        <w:t>model generaliz</w:t>
      </w:r>
      <w:r>
        <w:rPr>
          <w:lang w:val="en-US"/>
        </w:rPr>
        <w:t xml:space="preserve">es well in Case 3, when trained with a mix of data from different </w:t>
      </w:r>
      <w:r w:rsidRPr="0081426F">
        <w:rPr>
          <w:lang w:val="en-US"/>
        </w:rPr>
        <w:t>gNB antenna array configurations.</w:t>
      </w:r>
    </w:p>
    <w:p w14:paraId="2978F238" w14:textId="77777777" w:rsidR="000D4802" w:rsidRDefault="000D4802" w:rsidP="000D4802">
      <w:pPr>
        <w:spacing w:after="0"/>
        <w:jc w:val="both"/>
        <w:rPr>
          <w:b/>
          <w:bCs/>
          <w:lang w:val="en-US"/>
        </w:rPr>
      </w:pPr>
    </w:p>
    <w:p w14:paraId="186BCE01" w14:textId="77777777" w:rsidR="000D4802" w:rsidRDefault="000D4802" w:rsidP="00D909CF">
      <w:pPr>
        <w:pStyle w:val="ListParagraph"/>
        <w:numPr>
          <w:ilvl w:val="0"/>
          <w:numId w:val="140"/>
        </w:numPr>
        <w:jc w:val="both"/>
        <w:rPr>
          <w:lang w:val="en-US"/>
        </w:rPr>
      </w:pPr>
      <w:r>
        <w:rPr>
          <w:lang w:val="en-US"/>
        </w:rPr>
        <w:t xml:space="preserve">The model </w:t>
      </w:r>
      <w:r w:rsidRPr="0081426F">
        <w:rPr>
          <w:lang w:val="en-US"/>
        </w:rPr>
        <w:t>generaliz</w:t>
      </w:r>
      <w:r>
        <w:rPr>
          <w:lang w:val="en-US"/>
        </w:rPr>
        <w:t xml:space="preserve">es well for Case 2a when a reduced dataset for a different </w:t>
      </w:r>
      <w:r w:rsidRPr="0081426F">
        <w:rPr>
          <w:lang w:val="en-US"/>
        </w:rPr>
        <w:t>gNB antenna array configuration</w:t>
      </w:r>
      <w:r>
        <w:rPr>
          <w:lang w:val="en-US"/>
        </w:rPr>
        <w:t xml:space="preserve"> is used for fine-tuning the model</w:t>
      </w:r>
      <w:r w:rsidRPr="0081426F">
        <w:rPr>
          <w:lang w:val="en-US"/>
        </w:rPr>
        <w:t>.</w:t>
      </w:r>
    </w:p>
    <w:p w14:paraId="7ACABA07" w14:textId="77777777" w:rsidR="000D4802" w:rsidRPr="00944A47" w:rsidRDefault="000D4802" w:rsidP="000D4802">
      <w:pPr>
        <w:pStyle w:val="ListParagraph"/>
        <w:ind w:left="502"/>
        <w:jc w:val="both"/>
        <w:rPr>
          <w:lang w:val="en-US"/>
        </w:rPr>
      </w:pPr>
    </w:p>
    <w:p w14:paraId="3542958D" w14:textId="77777777" w:rsidR="00536D20" w:rsidRDefault="00536D20" w:rsidP="00D909CF">
      <w:pPr>
        <w:pStyle w:val="RAN1proposal"/>
        <w:numPr>
          <w:ilvl w:val="0"/>
          <w:numId w:val="141"/>
        </w:numPr>
        <w:spacing w:after="0"/>
        <w:jc w:val="both"/>
        <w:rPr>
          <w:lang w:eastAsia="zh-CN"/>
        </w:rPr>
      </w:pPr>
      <w:r w:rsidRPr="001B25BD">
        <w:rPr>
          <w:lang w:eastAsia="zh-CN"/>
        </w:rPr>
        <w:t xml:space="preserve">RAN1 </w:t>
      </w:r>
      <w:r>
        <w:rPr>
          <w:lang w:eastAsia="zh-CN"/>
        </w:rPr>
        <w:t>prioritizes model generalization studies for case 3 and case 2a.</w:t>
      </w:r>
    </w:p>
    <w:p w14:paraId="567022BB" w14:textId="77777777" w:rsidR="00536D20" w:rsidRDefault="00536D20" w:rsidP="00536D20">
      <w:pPr>
        <w:rPr>
          <w:lang w:val="en-US"/>
        </w:rPr>
      </w:pPr>
    </w:p>
    <w:p w14:paraId="26F137FA" w14:textId="77777777" w:rsidR="00536D20" w:rsidRDefault="00536D20" w:rsidP="00D909CF">
      <w:pPr>
        <w:pStyle w:val="RAN1proposal"/>
        <w:numPr>
          <w:ilvl w:val="0"/>
          <w:numId w:val="141"/>
        </w:numPr>
        <w:spacing w:after="0"/>
        <w:jc w:val="both"/>
        <w:rPr>
          <w:lang w:eastAsia="zh-CN"/>
        </w:rPr>
      </w:pPr>
      <w:r>
        <w:rPr>
          <w:lang w:eastAsia="zh-CN"/>
        </w:rPr>
        <w:t xml:space="preserve">Support </w:t>
      </w:r>
      <w:r w:rsidRPr="001B25BD">
        <w:rPr>
          <w:lang w:eastAsia="zh-CN"/>
        </w:rPr>
        <w:t>RAN1</w:t>
      </w:r>
      <w:r>
        <w:rPr>
          <w:lang w:eastAsia="zh-CN"/>
        </w:rPr>
        <w:t xml:space="preserve"> to further study fine-tuning (case 2a), including assessing the performance on previously learned scenarios/configurations.</w:t>
      </w:r>
    </w:p>
    <w:p w14:paraId="7ED3A4F2" w14:textId="77777777" w:rsidR="000D4802" w:rsidRPr="00C36C5E" w:rsidRDefault="000D4802" w:rsidP="00D909CF">
      <w:pPr>
        <w:spacing w:after="0"/>
        <w:jc w:val="both"/>
        <w:rPr>
          <w:b/>
          <w:bCs/>
          <w:lang w:val="en-US"/>
        </w:rPr>
      </w:pPr>
    </w:p>
    <w:p w14:paraId="2136E4B6" w14:textId="77777777" w:rsidR="00536D20" w:rsidRPr="00D42B60" w:rsidRDefault="00536D20" w:rsidP="00D909CF">
      <w:pPr>
        <w:pStyle w:val="ListParagraph"/>
        <w:numPr>
          <w:ilvl w:val="0"/>
          <w:numId w:val="140"/>
        </w:numPr>
        <w:jc w:val="both"/>
        <w:rPr>
          <w:lang w:val="en-US"/>
        </w:rPr>
      </w:pPr>
      <w:r w:rsidRPr="00D42B60">
        <w:rPr>
          <w:lang w:val="en-US"/>
        </w:rPr>
        <w:t xml:space="preserve">In BM-Case2 with </w:t>
      </w:r>
      <w:r w:rsidRPr="001B25BD">
        <w:rPr>
          <w:lang w:val="en-US"/>
        </w:rPr>
        <w:t xml:space="preserve">low UE speed configuration, the best beam prediction </w:t>
      </w:r>
      <w:r w:rsidRPr="00D42B60">
        <w:rPr>
          <w:lang w:val="en-US"/>
        </w:rPr>
        <w:t xml:space="preserve">measured at time t </w:t>
      </w:r>
      <w:r w:rsidRPr="001B25BD">
        <w:rPr>
          <w:lang w:val="en-US"/>
        </w:rPr>
        <w:t xml:space="preserve">from the </w:t>
      </w:r>
      <w:r w:rsidRPr="0081426F">
        <w:rPr>
          <w:lang w:val="en-US"/>
        </w:rPr>
        <w:t>reference non-ML method is accurate at least for a certain short period.</w:t>
      </w:r>
    </w:p>
    <w:p w14:paraId="342D95FA" w14:textId="77777777" w:rsidR="004F3EAA" w:rsidRPr="00C36C5E" w:rsidRDefault="004F3EAA" w:rsidP="00D909CF">
      <w:pPr>
        <w:spacing w:after="0"/>
        <w:jc w:val="both"/>
        <w:rPr>
          <w:b/>
          <w:bCs/>
          <w:lang w:val="en-US"/>
        </w:rPr>
      </w:pPr>
    </w:p>
    <w:p w14:paraId="53DF5D81" w14:textId="77777777" w:rsidR="004F3EAA" w:rsidRPr="00D42B60" w:rsidRDefault="004F3EAA" w:rsidP="00D909CF">
      <w:pPr>
        <w:pStyle w:val="ListParagraph"/>
        <w:numPr>
          <w:ilvl w:val="0"/>
          <w:numId w:val="140"/>
        </w:numPr>
        <w:jc w:val="both"/>
        <w:rPr>
          <w:lang w:val="en-US"/>
        </w:rPr>
      </w:pPr>
      <w:r w:rsidRPr="00D42B60">
        <w:rPr>
          <w:lang w:val="en-US"/>
        </w:rPr>
        <w:t>In BM-Case2, compared to baseline option 2, the ML method shows beam prediction performance improvement in different future time instants even when the testing prediction window is longer than the training prediction window, i.e. [F+1, …, F’]</w:t>
      </w:r>
      <w:r w:rsidRPr="0081426F">
        <w:rPr>
          <w:lang w:val="en-US"/>
        </w:rPr>
        <w:t>.</w:t>
      </w:r>
    </w:p>
    <w:p w14:paraId="10A15A6C" w14:textId="77777777" w:rsidR="00F44D89" w:rsidRDefault="00F44D89" w:rsidP="00F44D89">
      <w:pPr>
        <w:spacing w:after="0"/>
        <w:jc w:val="both"/>
        <w:rPr>
          <w:b/>
          <w:bCs/>
          <w:lang w:val="en-US"/>
        </w:rPr>
      </w:pPr>
    </w:p>
    <w:p w14:paraId="393C26DF" w14:textId="77777777" w:rsidR="00F44D89" w:rsidRPr="00D42B60" w:rsidRDefault="00F44D89" w:rsidP="00D909CF">
      <w:pPr>
        <w:pStyle w:val="ListParagraph"/>
        <w:numPr>
          <w:ilvl w:val="0"/>
          <w:numId w:val="140"/>
        </w:numPr>
        <w:jc w:val="both"/>
        <w:rPr>
          <w:lang w:val="en-US"/>
        </w:rPr>
      </w:pPr>
      <w:r w:rsidRPr="00D42B60">
        <w:rPr>
          <w:lang w:val="en-US"/>
        </w:rPr>
        <w:t>In BM-Case2, the ML method only using beam RSRP input will be more useful for beam prediction for a relatively short future period</w:t>
      </w:r>
      <w:r w:rsidRPr="0081426F">
        <w:rPr>
          <w:lang w:val="en-US"/>
        </w:rPr>
        <w:t>.</w:t>
      </w:r>
    </w:p>
    <w:p w14:paraId="53ABFD58" w14:textId="77777777" w:rsidR="00F44D89" w:rsidRDefault="00F44D89" w:rsidP="00F44D89">
      <w:pPr>
        <w:rPr>
          <w:lang w:val="en-US"/>
        </w:rPr>
      </w:pPr>
    </w:p>
    <w:p w14:paraId="08230BFD" w14:textId="77777777" w:rsidR="00F44D89" w:rsidRDefault="00F44D89" w:rsidP="00D909CF">
      <w:pPr>
        <w:pStyle w:val="RAN1proposal"/>
        <w:numPr>
          <w:ilvl w:val="0"/>
          <w:numId w:val="141"/>
        </w:numPr>
        <w:spacing w:after="0"/>
        <w:jc w:val="both"/>
        <w:rPr>
          <w:lang w:eastAsia="zh-CN"/>
        </w:rPr>
      </w:pPr>
      <w:r>
        <w:rPr>
          <w:lang w:eastAsia="zh-CN"/>
        </w:rPr>
        <w:t xml:space="preserve">Support </w:t>
      </w:r>
      <w:r w:rsidRPr="001B25BD">
        <w:rPr>
          <w:lang w:eastAsia="zh-CN"/>
        </w:rPr>
        <w:t>RAN1</w:t>
      </w:r>
      <w:r>
        <w:rPr>
          <w:lang w:eastAsia="zh-CN"/>
        </w:rPr>
        <w:t xml:space="preserve"> to further study </w:t>
      </w:r>
      <w:r w:rsidRPr="00F25B04">
        <w:rPr>
          <w:lang w:eastAsia="zh-CN"/>
        </w:rPr>
        <w:t>BM Case-2</w:t>
      </w:r>
      <w:r>
        <w:rPr>
          <w:lang w:eastAsia="zh-CN"/>
        </w:rPr>
        <w:t xml:space="preserve"> considering observation window larger than prediction window, limiting prediction window to relatively short future period (</w:t>
      </w:r>
      <w:proofErr w:type="gramStart"/>
      <w:r>
        <w:rPr>
          <w:lang w:eastAsia="zh-CN"/>
        </w:rPr>
        <w:t>e.g.</w:t>
      </w:r>
      <w:proofErr w:type="gramEnd"/>
      <w:r>
        <w:rPr>
          <w:lang w:eastAsia="zh-CN"/>
        </w:rPr>
        <w:t xml:space="preserve"> 1 s).</w:t>
      </w:r>
    </w:p>
    <w:p w14:paraId="11A31A7F" w14:textId="77777777" w:rsidR="00F44D89" w:rsidRPr="00C36C5E" w:rsidRDefault="00F44D89" w:rsidP="00D909CF">
      <w:pPr>
        <w:spacing w:after="0"/>
        <w:jc w:val="both"/>
        <w:rPr>
          <w:b/>
          <w:bCs/>
          <w:lang w:val="en-US"/>
        </w:rPr>
      </w:pPr>
    </w:p>
    <w:p w14:paraId="05985D30" w14:textId="77777777" w:rsidR="0019749D" w:rsidRDefault="0019749D" w:rsidP="00D909CF">
      <w:pPr>
        <w:pStyle w:val="ListParagraph"/>
        <w:numPr>
          <w:ilvl w:val="0"/>
          <w:numId w:val="140"/>
        </w:numPr>
        <w:jc w:val="both"/>
        <w:rPr>
          <w:lang w:val="en-US"/>
        </w:rPr>
      </w:pPr>
      <w:r w:rsidRPr="000E663A">
        <w:rPr>
          <w:lang w:val="en-US"/>
        </w:rPr>
        <w:t>For BM-Case2, the ML model using as input only RSRPs has performance that decreases when Set B is a subset of Set A and if no advanced algorithm is applied for beam selection in Set B</w:t>
      </w:r>
      <w:r>
        <w:rPr>
          <w:lang w:val="en-US"/>
        </w:rPr>
        <w:t>.</w:t>
      </w:r>
    </w:p>
    <w:p w14:paraId="413BB70E" w14:textId="77777777" w:rsidR="0019749D" w:rsidRPr="00D42B60" w:rsidRDefault="0019749D" w:rsidP="0019749D">
      <w:pPr>
        <w:pStyle w:val="Ran1Observation0"/>
        <w:ind w:left="502"/>
        <w:rPr>
          <w:lang w:val="en-US"/>
        </w:rPr>
      </w:pPr>
    </w:p>
    <w:p w14:paraId="2AEA6BE7" w14:textId="77777777" w:rsidR="0019749D" w:rsidRPr="00D42B60" w:rsidRDefault="0019749D" w:rsidP="00D909CF">
      <w:pPr>
        <w:pStyle w:val="ListParagraph"/>
        <w:numPr>
          <w:ilvl w:val="0"/>
          <w:numId w:val="140"/>
        </w:numPr>
        <w:jc w:val="both"/>
        <w:rPr>
          <w:lang w:val="en-US"/>
        </w:rPr>
      </w:pPr>
      <w:r w:rsidRPr="00434EF0">
        <w:rPr>
          <w:lang w:val="en-US"/>
        </w:rPr>
        <w:t>For BM-Case2, the ML model using as input only RSRPs has performance that decreases when increasing the length of the prediction window</w:t>
      </w:r>
      <w:r>
        <w:rPr>
          <w:lang w:val="en-US"/>
        </w:rPr>
        <w:t>.</w:t>
      </w:r>
    </w:p>
    <w:p w14:paraId="60E4FB31" w14:textId="77777777" w:rsidR="0019749D" w:rsidRDefault="0019749D" w:rsidP="004E67B2">
      <w:pPr>
        <w:jc w:val="both"/>
        <w:rPr>
          <w:lang w:val="en-US"/>
        </w:rPr>
      </w:pPr>
    </w:p>
    <w:p w14:paraId="0F453BC6" w14:textId="77777777" w:rsidR="0019749D" w:rsidRPr="00D42B60" w:rsidRDefault="0019749D" w:rsidP="00D909CF">
      <w:pPr>
        <w:pStyle w:val="ListParagraph"/>
        <w:numPr>
          <w:ilvl w:val="0"/>
          <w:numId w:val="140"/>
        </w:numPr>
        <w:jc w:val="both"/>
        <w:rPr>
          <w:lang w:val="en-US"/>
        </w:rPr>
      </w:pPr>
      <w:r w:rsidRPr="00A157ED">
        <w:rPr>
          <w:lang w:val="en-US"/>
        </w:rPr>
        <w:t xml:space="preserve">For the UE speed </w:t>
      </w:r>
      <w:r w:rsidRPr="00434EF0">
        <w:rPr>
          <w:lang w:val="en-US"/>
        </w:rPr>
        <w:t xml:space="preserve">of 30 Km/h and prediction windows of 40 and 80 ms, the ML model using as input </w:t>
      </w:r>
      <w:proofErr w:type="gramStart"/>
      <w:r w:rsidRPr="00434EF0">
        <w:rPr>
          <w:lang w:val="en-US"/>
        </w:rPr>
        <w:t>RSRP</w:t>
      </w:r>
      <w:proofErr w:type="gramEnd"/>
      <w:r w:rsidRPr="00434EF0">
        <w:rPr>
          <w:lang w:val="en-US"/>
        </w:rPr>
        <w:t xml:space="preserve"> and assistance info (UE position) does not provide significant gains to the ML model using as input only RSRP</w:t>
      </w:r>
      <w:r>
        <w:rPr>
          <w:lang w:val="en-US"/>
        </w:rPr>
        <w:t>.</w:t>
      </w:r>
    </w:p>
    <w:p w14:paraId="6E12E75B" w14:textId="77777777" w:rsidR="0019749D" w:rsidRDefault="0019749D" w:rsidP="0019749D">
      <w:pPr>
        <w:spacing w:after="0"/>
        <w:jc w:val="both"/>
        <w:rPr>
          <w:lang w:val="en-US" w:eastAsia="zh-CN"/>
        </w:rPr>
      </w:pPr>
    </w:p>
    <w:p w14:paraId="66427263" w14:textId="77777777" w:rsidR="0019749D" w:rsidRPr="00A21C93" w:rsidRDefault="0019749D" w:rsidP="00D909CF">
      <w:pPr>
        <w:pStyle w:val="RAN1proposal"/>
        <w:numPr>
          <w:ilvl w:val="0"/>
          <w:numId w:val="141"/>
        </w:numPr>
        <w:spacing w:after="0"/>
        <w:jc w:val="both"/>
        <w:rPr>
          <w:lang w:eastAsia="zh-CN"/>
        </w:rPr>
      </w:pPr>
      <w:r w:rsidRPr="00F25B04">
        <w:rPr>
          <w:lang w:eastAsia="zh-CN"/>
        </w:rPr>
        <w:t xml:space="preserve">For BM-Case2, </w:t>
      </w:r>
      <w:r w:rsidRPr="00D42B60">
        <w:rPr>
          <w:lang w:eastAsia="zh-CN"/>
        </w:rPr>
        <w:t>RAN1 further verifies whether there is any use of using assistance information at the input of the ML model</w:t>
      </w:r>
      <w:r>
        <w:rPr>
          <w:lang w:eastAsia="zh-CN"/>
        </w:rPr>
        <w:t xml:space="preserve"> for different UE speeds and trajectory</w:t>
      </w:r>
      <w:r w:rsidRPr="00D42B60">
        <w:rPr>
          <w:lang w:eastAsia="zh-CN"/>
        </w:rPr>
        <w:t xml:space="preserve">. </w:t>
      </w:r>
      <w:r w:rsidRPr="00F25B04">
        <w:rPr>
          <w:lang w:eastAsia="zh-CN"/>
        </w:rPr>
        <w:t>The UE position information can be prioritized</w:t>
      </w:r>
      <w:r>
        <w:rPr>
          <w:lang w:eastAsia="zh-CN"/>
        </w:rPr>
        <w:t xml:space="preserve"> </w:t>
      </w:r>
      <w:r w:rsidRPr="00CB2BA3">
        <w:rPr>
          <w:lang w:eastAsia="zh-CN"/>
        </w:rPr>
        <w:t>for NW side model training/inference</w:t>
      </w:r>
      <w:r w:rsidRPr="00F25B04">
        <w:rPr>
          <w:lang w:eastAsia="zh-CN"/>
        </w:rPr>
        <w:t>.</w:t>
      </w:r>
    </w:p>
    <w:p w14:paraId="59182B62" w14:textId="77777777" w:rsidR="0019749D" w:rsidRDefault="0019749D" w:rsidP="004E67B2">
      <w:pPr>
        <w:jc w:val="both"/>
        <w:rPr>
          <w:lang w:val="en-US"/>
        </w:rPr>
      </w:pPr>
    </w:p>
    <w:p w14:paraId="4ABB0402" w14:textId="77777777" w:rsidR="0019749D" w:rsidRPr="00D42B60" w:rsidRDefault="0019749D" w:rsidP="00D909CF">
      <w:pPr>
        <w:pStyle w:val="RAN1proposal"/>
        <w:numPr>
          <w:ilvl w:val="0"/>
          <w:numId w:val="141"/>
        </w:numPr>
        <w:spacing w:after="0"/>
        <w:jc w:val="both"/>
        <w:rPr>
          <w:lang w:eastAsia="zh-CN"/>
        </w:rPr>
      </w:pPr>
      <w:r w:rsidRPr="0081426F">
        <w:rPr>
          <w:lang w:eastAsia="zh-CN"/>
        </w:rPr>
        <w:t xml:space="preserve">Support RAN1 to further study </w:t>
      </w:r>
      <w:r>
        <w:rPr>
          <w:lang w:eastAsia="zh-CN"/>
        </w:rPr>
        <w:t>different approaches to improve the ML model generalization for</w:t>
      </w:r>
      <w:r w:rsidRPr="001B25BD">
        <w:rPr>
          <w:lang w:eastAsia="zh-CN"/>
        </w:rPr>
        <w:t xml:space="preserve"> BM-Case2</w:t>
      </w:r>
      <w:r>
        <w:rPr>
          <w:lang w:eastAsia="zh-CN"/>
        </w:rPr>
        <w:t xml:space="preserve"> for different UE speeds</w:t>
      </w:r>
      <w:r w:rsidRPr="00D42B60">
        <w:rPr>
          <w:lang w:eastAsia="zh-CN"/>
        </w:rPr>
        <w:t>.</w:t>
      </w:r>
    </w:p>
    <w:p w14:paraId="09CA8943" w14:textId="77777777" w:rsidR="008C1031" w:rsidRPr="0081426F" w:rsidRDefault="008C1031" w:rsidP="00B16D80">
      <w:pPr>
        <w:rPr>
          <w:lang w:val="en-US"/>
        </w:rPr>
      </w:pPr>
    </w:p>
    <w:p w14:paraId="093EE10C" w14:textId="6A29F9F7" w:rsidR="00205A4B" w:rsidRPr="0081426F" w:rsidRDefault="00885580" w:rsidP="00803A0F">
      <w:pPr>
        <w:pStyle w:val="Heading1"/>
        <w:numPr>
          <w:ilvl w:val="0"/>
          <w:numId w:val="0"/>
        </w:numPr>
        <w:rPr>
          <w:lang w:val="en-US"/>
        </w:rPr>
      </w:pPr>
      <w:r w:rsidRPr="0081426F">
        <w:rPr>
          <w:lang w:val="en-US"/>
        </w:rPr>
        <w:t>References</w:t>
      </w:r>
    </w:p>
    <w:p w14:paraId="06A0F934" w14:textId="449F3396" w:rsidR="00803A0F" w:rsidRPr="0054452D" w:rsidRDefault="00803A0F" w:rsidP="00250F0D">
      <w:pPr>
        <w:pStyle w:val="ListParagraph"/>
        <w:numPr>
          <w:ilvl w:val="0"/>
          <w:numId w:val="4"/>
        </w:numPr>
        <w:overflowPunct w:val="0"/>
        <w:spacing w:after="160" w:line="259" w:lineRule="auto"/>
        <w:jc w:val="both"/>
        <w:rPr>
          <w:szCs w:val="20"/>
          <w:lang w:val="en-US"/>
        </w:rPr>
      </w:pPr>
      <w:bookmarkStart w:id="43" w:name="_Ref111198176"/>
      <w:r w:rsidRPr="0054452D">
        <w:rPr>
          <w:szCs w:val="20"/>
          <w:lang w:val="en-US"/>
        </w:rPr>
        <w:t>RP-</w:t>
      </w:r>
      <w:r w:rsidR="0073396C" w:rsidRPr="0054452D">
        <w:rPr>
          <w:szCs w:val="20"/>
          <w:lang w:val="en-US"/>
        </w:rPr>
        <w:t>2205641</w:t>
      </w:r>
      <w:r w:rsidRPr="0054452D">
        <w:rPr>
          <w:szCs w:val="20"/>
          <w:lang w:val="en-US"/>
        </w:rPr>
        <w:t>, “</w:t>
      </w:r>
      <w:r w:rsidR="00E30DE1" w:rsidRPr="0054452D">
        <w:rPr>
          <w:szCs w:val="20"/>
          <w:lang w:val="en-US"/>
        </w:rPr>
        <w:t>Feature lead summary #4 evaluation of AI/ML for beam management</w:t>
      </w:r>
      <w:r w:rsidRPr="0054452D">
        <w:rPr>
          <w:szCs w:val="20"/>
          <w:lang w:val="en-US"/>
        </w:rPr>
        <w:t xml:space="preserve">” </w:t>
      </w:r>
      <w:r w:rsidR="00942907" w:rsidRPr="0054452D">
        <w:rPr>
          <w:szCs w:val="20"/>
          <w:lang w:val="en-US"/>
        </w:rPr>
        <w:t>3GPP TSG RAN WG1 #109-e</w:t>
      </w:r>
      <w:r w:rsidRPr="0054452D">
        <w:rPr>
          <w:szCs w:val="20"/>
          <w:lang w:val="en-US"/>
        </w:rPr>
        <w:t>.</w:t>
      </w:r>
      <w:bookmarkEnd w:id="43"/>
    </w:p>
    <w:p w14:paraId="78335024" w14:textId="69A70CD0" w:rsidR="005D3EDD" w:rsidRPr="0054452D" w:rsidRDefault="00493CAB" w:rsidP="00250F0D">
      <w:pPr>
        <w:numPr>
          <w:ilvl w:val="0"/>
          <w:numId w:val="4"/>
        </w:numPr>
        <w:overflowPunct/>
        <w:autoSpaceDE/>
        <w:autoSpaceDN/>
        <w:adjustRightInd/>
        <w:spacing w:after="0" w:line="259" w:lineRule="auto"/>
        <w:jc w:val="both"/>
        <w:textAlignment w:val="auto"/>
        <w:rPr>
          <w:lang w:val="en-US"/>
        </w:rPr>
      </w:pPr>
      <w:r w:rsidRPr="0054452D">
        <w:rPr>
          <w:lang w:val="en-US"/>
        </w:rPr>
        <w:t xml:space="preserve">TR 37.910 – B.4.1_eMBB_SE </w:t>
      </w:r>
      <w:r w:rsidR="000E421F" w:rsidRPr="0054452D">
        <w:rPr>
          <w:lang w:val="en-US"/>
        </w:rPr>
        <w:t>–</w:t>
      </w:r>
      <w:r w:rsidRPr="0054452D">
        <w:rPr>
          <w:lang w:val="en-US"/>
        </w:rPr>
        <w:t xml:space="preserve"> Spectral</w:t>
      </w:r>
      <w:r w:rsidR="000E421F" w:rsidRPr="0054452D">
        <w:rPr>
          <w:lang w:val="en-US"/>
        </w:rPr>
        <w:t xml:space="preserve"> </w:t>
      </w:r>
      <w:r w:rsidRPr="0054452D">
        <w:rPr>
          <w:lang w:val="en-US"/>
        </w:rPr>
        <w:t>Efficiency - 02 Dense</w:t>
      </w:r>
      <w:r w:rsidR="000E421F" w:rsidRPr="0054452D">
        <w:rPr>
          <w:lang w:val="en-US"/>
        </w:rPr>
        <w:t xml:space="preserve"> </w:t>
      </w:r>
      <w:r w:rsidRPr="0054452D">
        <w:rPr>
          <w:lang w:val="en-US"/>
        </w:rPr>
        <w:t>Urban-eMBB</w:t>
      </w:r>
      <w:r w:rsidR="000E421F" w:rsidRPr="0054452D">
        <w:rPr>
          <w:lang w:val="en-US"/>
        </w:rPr>
        <w:t>.</w:t>
      </w:r>
    </w:p>
    <w:p w14:paraId="0FCA0170" w14:textId="4F87FF5B" w:rsidR="00C949F8" w:rsidRPr="0054452D" w:rsidRDefault="00C70F54" w:rsidP="00250F0D">
      <w:pPr>
        <w:numPr>
          <w:ilvl w:val="0"/>
          <w:numId w:val="4"/>
        </w:numPr>
        <w:autoSpaceDE/>
        <w:autoSpaceDN/>
        <w:adjustRightInd/>
        <w:spacing w:after="160" w:line="259" w:lineRule="auto"/>
        <w:jc w:val="both"/>
        <w:textAlignment w:val="auto"/>
        <w:rPr>
          <w:lang w:val="en-US"/>
        </w:rPr>
      </w:pPr>
      <w:bookmarkStart w:id="44" w:name="_Ref111198897"/>
      <w:r w:rsidRPr="0054452D">
        <w:rPr>
          <w:lang w:val="en-US"/>
        </w:rPr>
        <w:t xml:space="preserve">Noh, Song, Michael D. </w:t>
      </w:r>
      <w:proofErr w:type="spellStart"/>
      <w:r w:rsidRPr="0054452D">
        <w:rPr>
          <w:lang w:val="en-US"/>
        </w:rPr>
        <w:t>Zoltowski</w:t>
      </w:r>
      <w:proofErr w:type="spellEnd"/>
      <w:r w:rsidRPr="0054452D">
        <w:rPr>
          <w:lang w:val="en-US"/>
        </w:rPr>
        <w:t>, and David J. Love. "Multi-resolution codebook and adaptive beamforming sequence design for millimeter wave beam alignment." IEEE Transactions on Wireless Communications 16.9 (2017): 5689-5701.</w:t>
      </w:r>
      <w:bookmarkEnd w:id="44"/>
    </w:p>
    <w:p w14:paraId="2C15C07D" w14:textId="4B86820C" w:rsidR="00371CE9" w:rsidRPr="0054452D" w:rsidRDefault="00861B3C" w:rsidP="00250F0D">
      <w:pPr>
        <w:numPr>
          <w:ilvl w:val="0"/>
          <w:numId w:val="4"/>
        </w:numPr>
        <w:autoSpaceDE/>
        <w:autoSpaceDN/>
        <w:adjustRightInd/>
        <w:spacing w:after="160" w:line="259" w:lineRule="auto"/>
        <w:jc w:val="both"/>
        <w:textAlignment w:val="auto"/>
        <w:rPr>
          <w:lang w:val="en-US"/>
        </w:rPr>
      </w:pPr>
      <w:bookmarkStart w:id="45" w:name="_Ref111198348"/>
      <w:r w:rsidRPr="00254A0F">
        <w:rPr>
          <w:lang w:val="en-US"/>
        </w:rPr>
        <w:t>R1-</w:t>
      </w:r>
      <w:r w:rsidR="00254A0F" w:rsidRPr="00254A0F">
        <w:rPr>
          <w:lang w:val="en-US"/>
        </w:rPr>
        <w:t>2300607</w:t>
      </w:r>
      <w:r w:rsidR="009D65BE" w:rsidRPr="0054452D">
        <w:rPr>
          <w:lang w:val="en-US"/>
        </w:rPr>
        <w:tab/>
        <w:t>Other aspects on ML for beam management, Nokia, Nokia Shanghai Bell</w:t>
      </w:r>
      <w:bookmarkEnd w:id="45"/>
    </w:p>
    <w:p w14:paraId="48CEC3B1" w14:textId="77777777" w:rsidR="00C852BF" w:rsidRPr="0081426F" w:rsidRDefault="00C852BF" w:rsidP="00C852BF">
      <w:pPr>
        <w:autoSpaceDE/>
        <w:autoSpaceDN/>
        <w:adjustRightInd/>
        <w:spacing w:after="160" w:line="259" w:lineRule="auto"/>
        <w:textAlignment w:val="auto"/>
        <w:rPr>
          <w:lang w:val="en-US"/>
        </w:rPr>
      </w:pPr>
    </w:p>
    <w:p w14:paraId="3C077C07" w14:textId="5C700048" w:rsidR="00C852BF" w:rsidRPr="0081426F" w:rsidRDefault="00C852BF" w:rsidP="00C852BF">
      <w:pPr>
        <w:pStyle w:val="Heading1"/>
        <w:numPr>
          <w:ilvl w:val="0"/>
          <w:numId w:val="0"/>
        </w:numPr>
        <w:rPr>
          <w:lang w:val="en-US"/>
        </w:rPr>
      </w:pPr>
      <w:r w:rsidRPr="0081426F">
        <w:rPr>
          <w:lang w:val="en-US"/>
        </w:rPr>
        <w:lastRenderedPageBreak/>
        <w:t>Annex I</w:t>
      </w:r>
      <w:r w:rsidR="00C14226" w:rsidRPr="0081426F">
        <w:rPr>
          <w:lang w:val="en-US"/>
        </w:rPr>
        <w:t xml:space="preserve"> (</w:t>
      </w:r>
      <w:r w:rsidR="004032B7" w:rsidRPr="0081426F">
        <w:rPr>
          <w:lang w:val="en-US"/>
        </w:rPr>
        <w:t>Earlier agreements on 9.2.3.1)</w:t>
      </w:r>
    </w:p>
    <w:p w14:paraId="76224BE2"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81426F">
        <w:rPr>
          <w:b/>
          <w:color w:val="000000"/>
          <w:sz w:val="18"/>
          <w:szCs w:val="18"/>
          <w:highlight w:val="green"/>
          <w:lang w:val="en-US" w:eastAsia="zh-CN"/>
        </w:rPr>
        <w:t>Agreement</w:t>
      </w:r>
    </w:p>
    <w:p w14:paraId="1CC6215A" w14:textId="77777777" w:rsidR="008E5E4E" w:rsidRPr="00F25B04" w:rsidRDefault="008E5E4E" w:rsidP="004032B7">
      <w:pPr>
        <w:widowControl w:val="0"/>
        <w:numPr>
          <w:ilvl w:val="0"/>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dataset construction and performance evaluation (if applicable) for the AI/ML in beam management, system level simulation approach is adopted as baseline</w:t>
      </w:r>
    </w:p>
    <w:p w14:paraId="77FA4419" w14:textId="77777777" w:rsidR="008E5E4E" w:rsidRPr="00F25B04" w:rsidRDefault="008E5E4E" w:rsidP="004032B7">
      <w:pPr>
        <w:widowControl w:val="0"/>
        <w:numPr>
          <w:ilvl w:val="1"/>
          <w:numId w:val="1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Link level simulation is optionally adopted</w:t>
      </w:r>
    </w:p>
    <w:p w14:paraId="57135B15" w14:textId="77777777" w:rsidR="008E5E4E" w:rsidRPr="00F25B04" w:rsidRDefault="008E5E4E" w:rsidP="008E5E4E">
      <w:pPr>
        <w:widowControl w:val="0"/>
        <w:overflowPunct/>
        <w:autoSpaceDE/>
        <w:autoSpaceDN/>
        <w:adjustRightInd/>
        <w:spacing w:after="0"/>
        <w:ind w:left="1080"/>
        <w:contextualSpacing/>
        <w:jc w:val="both"/>
        <w:textAlignment w:val="auto"/>
        <w:rPr>
          <w:rFonts w:eastAsia="Batang"/>
          <w:sz w:val="18"/>
          <w:szCs w:val="18"/>
          <w:lang w:val="en-US" w:eastAsia="x-none"/>
        </w:rPr>
      </w:pPr>
    </w:p>
    <w:p w14:paraId="1C9A12F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5DD65B81" w14:textId="77777777" w:rsidR="008E5E4E" w:rsidRPr="00F25B04" w:rsidRDefault="008E5E4E" w:rsidP="004032B7">
      <w:pPr>
        <w:widowControl w:val="0"/>
        <w:numPr>
          <w:ilvl w:val="0"/>
          <w:numId w:val="1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companies report the one of spatial consistency procedures: </w:t>
      </w:r>
    </w:p>
    <w:p w14:paraId="03815289" w14:textId="77777777" w:rsidR="008E5E4E" w:rsidRPr="00F25B04" w:rsidRDefault="008E5E4E" w:rsidP="004032B7">
      <w:pPr>
        <w:widowControl w:val="0"/>
        <w:numPr>
          <w:ilvl w:val="1"/>
          <w:numId w:val="1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A in TR38.901</w:t>
      </w:r>
    </w:p>
    <w:p w14:paraId="1348101D" w14:textId="77777777" w:rsidR="008E5E4E" w:rsidRPr="00F25B04" w:rsidRDefault="008E5E4E" w:rsidP="004032B7">
      <w:pPr>
        <w:widowControl w:val="0"/>
        <w:numPr>
          <w:ilvl w:val="1"/>
          <w:numId w:val="1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Procedure B in TR38.901</w:t>
      </w:r>
    </w:p>
    <w:p w14:paraId="4E9EE0CE"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4023287C" w14:textId="77777777" w:rsidR="008E5E4E" w:rsidRPr="00F25B04" w:rsidRDefault="008E5E4E" w:rsidP="004032B7">
      <w:pPr>
        <w:widowControl w:val="0"/>
        <w:numPr>
          <w:ilvl w:val="0"/>
          <w:numId w:val="1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least for temporal beam prediction, Dense Urban (macro-layer only, TR 38.913) is the basic scenario for dataset generation and performance evaluation. </w:t>
      </w:r>
    </w:p>
    <w:p w14:paraId="1FD4FB3C" w14:textId="77777777" w:rsidR="008E5E4E" w:rsidRPr="00F25B04" w:rsidRDefault="008E5E4E" w:rsidP="004032B7">
      <w:pPr>
        <w:widowControl w:val="0"/>
        <w:numPr>
          <w:ilvl w:val="1"/>
          <w:numId w:val="1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48B6ECA3" w14:textId="77777777" w:rsidR="008E5E4E" w:rsidRPr="00F25B04" w:rsidRDefault="008E5E4E" w:rsidP="004032B7">
      <w:pPr>
        <w:widowControl w:val="0"/>
        <w:numPr>
          <w:ilvl w:val="0"/>
          <w:numId w:val="1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spatial-domain beam</w:t>
      </w:r>
      <w:r w:rsidRPr="00F25B04">
        <w:rPr>
          <w:rFonts w:eastAsia="Batang"/>
          <w:color w:val="FF0000"/>
          <w:sz w:val="18"/>
          <w:szCs w:val="18"/>
          <w:lang w:val="en-US" w:eastAsia="x-none"/>
        </w:rPr>
        <w:t xml:space="preserve"> </w:t>
      </w:r>
      <w:r w:rsidRPr="00F25B04">
        <w:rPr>
          <w:rFonts w:eastAsia="Batang"/>
          <w:sz w:val="18"/>
          <w:szCs w:val="18"/>
          <w:lang w:val="en-US" w:eastAsia="x-none"/>
        </w:rPr>
        <w:t xml:space="preserve">prediction, Dense Urban (macro-layer only, TR 38.913) is the basic scenario for dataset generation and performance evaluation. </w:t>
      </w:r>
    </w:p>
    <w:p w14:paraId="2CA0F9C4" w14:textId="77777777" w:rsidR="008E5E4E" w:rsidRPr="00F25B04" w:rsidRDefault="008E5E4E" w:rsidP="004032B7">
      <w:pPr>
        <w:widowControl w:val="0"/>
        <w:numPr>
          <w:ilvl w:val="1"/>
          <w:numId w:val="1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Other scenarios are not precluded.</w:t>
      </w:r>
    </w:p>
    <w:p w14:paraId="369A91CC"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62D7FE6C"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134861BC" w14:textId="77777777" w:rsidR="008E5E4E" w:rsidRPr="00F25B04" w:rsidRDefault="008E5E4E" w:rsidP="004032B7">
      <w:pPr>
        <w:widowControl w:val="0"/>
        <w:numPr>
          <w:ilvl w:val="0"/>
          <w:numId w:val="1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spatial-domain beam prediction in initial phase of the evaluation, UE trajectory model is not necessarily to be defined.</w:t>
      </w:r>
    </w:p>
    <w:p w14:paraId="5ADA1D5F"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7CA5A890"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highlight w:val="green"/>
          <w:lang w:val="en-US" w:eastAsia="zh-CN"/>
        </w:rPr>
      </w:pPr>
      <w:r w:rsidRPr="001B25BD">
        <w:rPr>
          <w:b/>
          <w:bCs/>
          <w:color w:val="000000"/>
          <w:sz w:val="18"/>
          <w:szCs w:val="18"/>
          <w:highlight w:val="green"/>
          <w:lang w:val="en-US" w:eastAsia="zh-CN"/>
        </w:rPr>
        <w:t>Agreement</w:t>
      </w:r>
    </w:p>
    <w:p w14:paraId="7A40A175" w14:textId="77777777" w:rsidR="008E5E4E" w:rsidRPr="00F25B04" w:rsidRDefault="008E5E4E" w:rsidP="004032B7">
      <w:pPr>
        <w:widowControl w:val="0"/>
        <w:numPr>
          <w:ilvl w:val="0"/>
          <w:numId w:val="1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At least for temporal beam prediction in initial phase of the evaluation, UE trajectory model is defined. FFS on the details.</w:t>
      </w:r>
    </w:p>
    <w:p w14:paraId="1C7EFD2B"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4EC3113E"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2C796153"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1B25BD">
        <w:rPr>
          <w:b/>
          <w:bCs/>
          <w:color w:val="000000"/>
          <w:sz w:val="18"/>
          <w:szCs w:val="18"/>
          <w:highlight w:val="green"/>
          <w:lang w:val="en-US" w:eastAsia="zh-CN"/>
        </w:rPr>
        <w:t>Agreement</w:t>
      </w:r>
    </w:p>
    <w:p w14:paraId="479772E9" w14:textId="77777777" w:rsidR="008E5E4E" w:rsidRPr="0081426F" w:rsidRDefault="008E5E4E" w:rsidP="004032B7">
      <w:pPr>
        <w:numPr>
          <w:ilvl w:val="0"/>
          <w:numId w:val="13"/>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UE rotation speed is reported by companies.</w:t>
      </w:r>
    </w:p>
    <w:p w14:paraId="1820329B" w14:textId="77777777" w:rsidR="008E5E4E" w:rsidRPr="0081426F" w:rsidRDefault="008E5E4E" w:rsidP="004032B7">
      <w:pPr>
        <w:numPr>
          <w:ilvl w:val="1"/>
          <w:numId w:val="13"/>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Note: UE rotation speed = 0, i.e., no UE rotation, is not precluded.</w:t>
      </w:r>
    </w:p>
    <w:p w14:paraId="2642359C" w14:textId="77777777" w:rsidR="008E5E4E" w:rsidRPr="0081426F" w:rsidRDefault="008E5E4E" w:rsidP="008E5E4E">
      <w:pPr>
        <w:shd w:val="clear" w:color="auto" w:fill="FFFFFF"/>
        <w:overflowPunct/>
        <w:autoSpaceDE/>
        <w:autoSpaceDN/>
        <w:adjustRightInd/>
        <w:spacing w:after="0"/>
        <w:ind w:left="1440"/>
        <w:jc w:val="both"/>
        <w:textAlignment w:val="auto"/>
        <w:rPr>
          <w:rFonts w:eastAsia="Microsoft YaHei UI"/>
          <w:color w:val="000000"/>
          <w:sz w:val="18"/>
          <w:szCs w:val="18"/>
          <w:lang w:val="en-US" w:eastAsia="zh-CN"/>
        </w:rPr>
      </w:pPr>
    </w:p>
    <w:p w14:paraId="550F5838"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b/>
          <w:color w:val="000000"/>
          <w:sz w:val="18"/>
          <w:szCs w:val="18"/>
          <w:highlight w:val="green"/>
          <w:lang w:val="en-US" w:eastAsia="zh-CN"/>
        </w:rPr>
        <w:t>Agreement</w:t>
      </w:r>
    </w:p>
    <w:p w14:paraId="48B83F2D" w14:textId="77777777" w:rsidR="008E5E4E" w:rsidRPr="0081426F" w:rsidRDefault="008E5E4E" w:rsidP="004032B7">
      <w:pPr>
        <w:numPr>
          <w:ilvl w:val="0"/>
          <w:numId w:val="14"/>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AI/ML in beam management evaluation, RAN1 does not attempt to define any common AI/ML model as a baseline.</w:t>
      </w:r>
    </w:p>
    <w:p w14:paraId="5F5C6B3A" w14:textId="77777777" w:rsidR="008E5E4E" w:rsidRPr="0081426F" w:rsidRDefault="008E5E4E" w:rsidP="008E5E4E">
      <w:pPr>
        <w:shd w:val="clear" w:color="auto" w:fill="FFFFFF"/>
        <w:overflowPunct/>
        <w:autoSpaceDE/>
        <w:autoSpaceDN/>
        <w:adjustRightInd/>
        <w:spacing w:after="0"/>
        <w:ind w:left="720"/>
        <w:jc w:val="both"/>
        <w:textAlignment w:val="auto"/>
        <w:rPr>
          <w:rFonts w:eastAsia="Microsoft YaHei UI"/>
          <w:color w:val="000000"/>
          <w:sz w:val="18"/>
          <w:szCs w:val="18"/>
          <w:lang w:val="en-US" w:eastAsia="zh-CN"/>
        </w:rPr>
      </w:pPr>
    </w:p>
    <w:p w14:paraId="778A6DA7" w14:textId="77777777" w:rsidR="008E5E4E" w:rsidRPr="0081426F" w:rsidRDefault="008E5E4E" w:rsidP="008E5E4E">
      <w:pPr>
        <w:shd w:val="clear" w:color="auto" w:fill="FFFFFF"/>
        <w:overflowPunct/>
        <w:autoSpaceDE/>
        <w:autoSpaceDN/>
        <w:adjustRightInd/>
        <w:spacing w:after="0"/>
        <w:textAlignment w:val="auto"/>
        <w:rPr>
          <w:b/>
          <w:color w:val="000000"/>
          <w:sz w:val="18"/>
          <w:szCs w:val="18"/>
          <w:u w:val="single"/>
          <w:lang w:val="en-US" w:eastAsia="zh-CN"/>
        </w:rPr>
      </w:pPr>
      <w:r w:rsidRPr="0081426F">
        <w:rPr>
          <w:b/>
          <w:color w:val="000000"/>
          <w:sz w:val="18"/>
          <w:szCs w:val="18"/>
          <w:u w:val="single"/>
          <w:lang w:val="en-US" w:eastAsia="zh-CN"/>
        </w:rPr>
        <w:t>Conclusion</w:t>
      </w:r>
    </w:p>
    <w:p w14:paraId="149D9ADA" w14:textId="77777777" w:rsidR="008E5E4E" w:rsidRPr="0081426F" w:rsidRDefault="008E5E4E" w:rsidP="004032B7">
      <w:pPr>
        <w:numPr>
          <w:ilvl w:val="0"/>
          <w:numId w:val="15"/>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Further study AI/ML model generalization in beam management evaluating the inference performance of beam prediction under multiple different scenarios/configurations.</w:t>
      </w:r>
    </w:p>
    <w:p w14:paraId="7D4A6858" w14:textId="77777777" w:rsidR="008E5E4E" w:rsidRPr="0081426F" w:rsidRDefault="008E5E4E" w:rsidP="004032B7">
      <w:pPr>
        <w:numPr>
          <w:ilvl w:val="1"/>
          <w:numId w:val="15"/>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on different scenarios/configurations</w:t>
      </w:r>
    </w:p>
    <w:p w14:paraId="2A91FF4A" w14:textId="77777777" w:rsidR="008E5E4E" w:rsidRPr="0081426F" w:rsidRDefault="008E5E4E" w:rsidP="004032B7">
      <w:pPr>
        <w:numPr>
          <w:ilvl w:val="1"/>
          <w:numId w:val="15"/>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Companies report the training approach, at least including the dataset assumption for training</w:t>
      </w:r>
    </w:p>
    <w:p w14:paraId="3DFB9585"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77A3EEC6" w14:textId="77777777" w:rsidR="008E5E4E" w:rsidRPr="0081426F" w:rsidRDefault="008E5E4E" w:rsidP="004032B7">
      <w:pPr>
        <w:numPr>
          <w:ilvl w:val="0"/>
          <w:numId w:val="16"/>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evaluation of AI/ML in BM, the KPI may include the model complexity and computational complexity.</w:t>
      </w:r>
    </w:p>
    <w:p w14:paraId="670C0B80" w14:textId="77777777" w:rsidR="008E5E4E" w:rsidRPr="0081426F" w:rsidRDefault="008E5E4E" w:rsidP="004032B7">
      <w:pPr>
        <w:numPr>
          <w:ilvl w:val="1"/>
          <w:numId w:val="16"/>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the details of model complexity and computational complexity</w:t>
      </w:r>
    </w:p>
    <w:p w14:paraId="54222B27" w14:textId="77777777" w:rsidR="008E5E4E" w:rsidRPr="0081426F" w:rsidRDefault="008E5E4E" w:rsidP="008E5E4E">
      <w:pPr>
        <w:shd w:val="clear" w:color="auto" w:fill="FFFFFF"/>
        <w:overflowPunct/>
        <w:autoSpaceDE/>
        <w:autoSpaceDN/>
        <w:adjustRightInd/>
        <w:spacing w:after="0"/>
        <w:textAlignment w:val="auto"/>
        <w:rPr>
          <w:color w:val="000000"/>
          <w:sz w:val="18"/>
          <w:szCs w:val="18"/>
          <w:highlight w:val="green"/>
          <w:lang w:val="en-US" w:eastAsia="zh-CN"/>
        </w:rPr>
      </w:pPr>
      <w:r w:rsidRPr="0081426F">
        <w:rPr>
          <w:color w:val="000000"/>
          <w:sz w:val="18"/>
          <w:szCs w:val="18"/>
          <w:highlight w:val="green"/>
          <w:lang w:val="en-US" w:eastAsia="zh-CN"/>
        </w:rPr>
        <w:t>Agreement</w:t>
      </w:r>
    </w:p>
    <w:p w14:paraId="3DDE6876" w14:textId="77777777" w:rsidR="008E5E4E" w:rsidRPr="0081426F" w:rsidRDefault="008E5E4E" w:rsidP="004032B7">
      <w:pPr>
        <w:numPr>
          <w:ilvl w:val="0"/>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spatial-domain beam prediction, further study the following options as baseline performance</w:t>
      </w:r>
    </w:p>
    <w:p w14:paraId="185A42EC" w14:textId="77777777" w:rsidR="008E5E4E" w:rsidRPr="0081426F" w:rsidRDefault="008E5E4E" w:rsidP="004032B7">
      <w:pPr>
        <w:numPr>
          <w:ilvl w:val="1"/>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Select the best beam within Set A of beams based on the measurement of all RS resources or all possible beams of beam Set A (exhaustive beam sweeping) </w:t>
      </w:r>
      <w:r w:rsidRPr="0081426F">
        <w:rPr>
          <w:rFonts w:eastAsia="Microsoft YaHei UI"/>
          <w:i/>
          <w:color w:val="000000"/>
          <w:sz w:val="18"/>
          <w:szCs w:val="18"/>
          <w:lang w:val="en-US" w:eastAsia="zh-CN"/>
        </w:rPr>
        <w:t> </w:t>
      </w:r>
    </w:p>
    <w:p w14:paraId="59C61938" w14:textId="77777777" w:rsidR="008E5E4E" w:rsidRPr="0081426F" w:rsidRDefault="008E5E4E" w:rsidP="004032B7">
      <w:pPr>
        <w:numPr>
          <w:ilvl w:val="2"/>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CSI-RS/SSB as the RS resources</w:t>
      </w:r>
    </w:p>
    <w:p w14:paraId="1FC2701B" w14:textId="77777777" w:rsidR="008E5E4E" w:rsidRPr="0081426F" w:rsidRDefault="008E5E4E" w:rsidP="004032B7">
      <w:pPr>
        <w:numPr>
          <w:ilvl w:val="1"/>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Select the best beam within Set A of beams based on the measurement of RS resources from Set B of beams</w:t>
      </w:r>
    </w:p>
    <w:p w14:paraId="015391D5" w14:textId="77777777" w:rsidR="008E5E4E" w:rsidRPr="0081426F" w:rsidRDefault="008E5E4E" w:rsidP="004032B7">
      <w:pPr>
        <w:numPr>
          <w:ilvl w:val="2"/>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Set B is a subset of Set A and/or Set A consists of narrow beams and Set B consists of wide beams</w:t>
      </w:r>
    </w:p>
    <w:p w14:paraId="7E0E3992" w14:textId="77777777" w:rsidR="008E5E4E" w:rsidRPr="0081426F" w:rsidRDefault="008E5E4E" w:rsidP="004032B7">
      <w:pPr>
        <w:numPr>
          <w:ilvl w:val="2"/>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conventional scheme to obtain performance KPIs</w:t>
      </w:r>
    </w:p>
    <w:p w14:paraId="02C381CB" w14:textId="77777777" w:rsidR="008E5E4E" w:rsidRPr="0081426F" w:rsidRDefault="008E5E4E" w:rsidP="004032B7">
      <w:pPr>
        <w:numPr>
          <w:ilvl w:val="2"/>
          <w:numId w:val="17"/>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FFS: how to determine the subset of RS resources is reported by companies</w:t>
      </w:r>
    </w:p>
    <w:p w14:paraId="2156E90B" w14:textId="77777777" w:rsidR="008E5E4E" w:rsidRPr="0081426F" w:rsidRDefault="008E5E4E" w:rsidP="004032B7">
      <w:pPr>
        <w:numPr>
          <w:ilvl w:val="1"/>
          <w:numId w:val="17"/>
        </w:numPr>
        <w:shd w:val="clear" w:color="auto" w:fill="FFFFFF"/>
        <w:overflowPunct/>
        <w:autoSpaceDE/>
        <w:autoSpaceDN/>
        <w:adjustRightInd/>
        <w:spacing w:after="10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options are not precluded.</w:t>
      </w:r>
    </w:p>
    <w:p w14:paraId="1E37097E" w14:textId="77777777" w:rsidR="008E5E4E" w:rsidRPr="0081426F" w:rsidRDefault="008E5E4E" w:rsidP="008E5E4E">
      <w:pPr>
        <w:shd w:val="clear" w:color="auto" w:fill="FFFFFF"/>
        <w:overflowPunct/>
        <w:autoSpaceDE/>
        <w:autoSpaceDN/>
        <w:adjustRightInd/>
        <w:spacing w:after="100"/>
        <w:jc w:val="both"/>
        <w:textAlignment w:val="auto"/>
        <w:rPr>
          <w:rFonts w:eastAsia="Microsoft YaHei UI"/>
          <w:color w:val="000000"/>
          <w:sz w:val="18"/>
          <w:szCs w:val="18"/>
          <w:lang w:val="en-US" w:eastAsia="zh-CN"/>
        </w:rPr>
      </w:pPr>
    </w:p>
    <w:p w14:paraId="4073DD9F" w14:textId="77777777" w:rsidR="008E5E4E" w:rsidRPr="0081426F" w:rsidRDefault="008E5E4E" w:rsidP="008E5E4E">
      <w:pPr>
        <w:overflowPunct/>
        <w:autoSpaceDE/>
        <w:autoSpaceDN/>
        <w:adjustRightInd/>
        <w:spacing w:after="0"/>
        <w:textAlignment w:val="auto"/>
        <w:rPr>
          <w:rFonts w:eastAsia="Microsoft YaHei UI"/>
          <w:b/>
          <w:color w:val="000000"/>
          <w:sz w:val="18"/>
          <w:szCs w:val="18"/>
          <w:highlight w:val="green"/>
          <w:lang w:val="en-US" w:eastAsia="zh-CN"/>
        </w:rPr>
      </w:pPr>
      <w:r w:rsidRPr="0081426F">
        <w:rPr>
          <w:rFonts w:eastAsia="Microsoft YaHei UI"/>
          <w:b/>
          <w:color w:val="000000"/>
          <w:sz w:val="18"/>
          <w:szCs w:val="18"/>
          <w:highlight w:val="green"/>
          <w:lang w:val="en-US" w:eastAsia="zh-CN"/>
        </w:rPr>
        <w:t>Agreement</w:t>
      </w:r>
    </w:p>
    <w:p w14:paraId="3809F51A" w14:textId="77777777" w:rsidR="008E5E4E" w:rsidRPr="0081426F" w:rsidRDefault="008E5E4E" w:rsidP="004032B7">
      <w:pPr>
        <w:numPr>
          <w:ilvl w:val="0"/>
          <w:numId w:val="20"/>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dataset generation and performance evaluation for AI/ML in beam management, take the parameters (if applicable) in Table 1.2-1b for Dense Urban scenario for SLS</w:t>
      </w:r>
    </w:p>
    <w:p w14:paraId="710CC633" w14:textId="77777777" w:rsidR="008E5E4E" w:rsidRPr="00F25B04" w:rsidRDefault="008E5E4E" w:rsidP="008E5E4E">
      <w:pPr>
        <w:shd w:val="clear" w:color="auto" w:fill="FFFFFF"/>
        <w:overflowPunct/>
        <w:autoSpaceDE/>
        <w:autoSpaceDN/>
        <w:adjustRightInd/>
        <w:spacing w:after="0"/>
        <w:jc w:val="center"/>
        <w:textAlignment w:val="auto"/>
        <w:rPr>
          <w:color w:val="000000"/>
          <w:sz w:val="18"/>
          <w:szCs w:val="18"/>
          <w:lang w:val="en-US"/>
        </w:rPr>
      </w:pPr>
      <w:r w:rsidRPr="00F25B04">
        <w:rPr>
          <w:rFonts w:eastAsia="Batang"/>
          <w:color w:val="000000"/>
          <w:sz w:val="18"/>
          <w:szCs w:val="18"/>
          <w:lang w:val="en-US"/>
        </w:rPr>
        <w:t>Table 1.2-1b Assumptions for Dense Urban scenario for AI/ML in beam management</w:t>
      </w:r>
    </w:p>
    <w:tbl>
      <w:tblPr>
        <w:tblW w:w="0" w:type="auto"/>
        <w:shd w:val="clear" w:color="auto" w:fill="FFFFFF"/>
        <w:tblCellMar>
          <w:left w:w="0" w:type="dxa"/>
          <w:right w:w="0" w:type="dxa"/>
        </w:tblCellMar>
        <w:tblLook w:val="04A0" w:firstRow="1" w:lastRow="0" w:firstColumn="1" w:lastColumn="0" w:noHBand="0" w:noVBand="1"/>
      </w:tblPr>
      <w:tblGrid>
        <w:gridCol w:w="2498"/>
        <w:gridCol w:w="7121"/>
      </w:tblGrid>
      <w:tr w:rsidR="008E5E4E" w:rsidRPr="0081426F" w14:paraId="6E60A4EA" w14:textId="77777777" w:rsidTr="008E5E4E">
        <w:tc>
          <w:tcPr>
            <w:tcW w:w="251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121C97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7200"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6DFF18A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8E5E4E" w:rsidRPr="0081426F" w14:paraId="45558444" w14:textId="77777777" w:rsidTr="008E5E4E">
        <w:trPr>
          <w:trHeight w:val="377"/>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A3895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Frequency Range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78D88A7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FR2 @ 30 GHz</w:t>
            </w:r>
          </w:p>
          <w:p w14:paraId="264522D1" w14:textId="77777777" w:rsidR="008E5E4E" w:rsidRPr="0081426F" w:rsidRDefault="008E5E4E" w:rsidP="004032B7">
            <w:pPr>
              <w:numPr>
                <w:ilvl w:val="0"/>
                <w:numId w:val="21"/>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SCS: 120 kHz</w:t>
            </w:r>
          </w:p>
        </w:tc>
      </w:tr>
      <w:tr w:rsidR="008E5E4E" w:rsidRPr="0081426F" w14:paraId="5148CB1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CC0047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Deployment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D7801F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 ISD,</w:t>
            </w:r>
          </w:p>
          <w:p w14:paraId="2FEFB473" w14:textId="77777777" w:rsidR="008E5E4E" w:rsidRPr="0081426F" w:rsidRDefault="008E5E4E" w:rsidP="004032B7">
            <w:pPr>
              <w:numPr>
                <w:ilvl w:val="0"/>
                <w:numId w:val="22"/>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lastRenderedPageBreak/>
              <w:t>2-tier model with wrap-around (7 sites, 3 sectors/cells per site)</w:t>
            </w:r>
          </w:p>
          <w:p w14:paraId="19EA6C4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deployment assumption is not precluded</w:t>
            </w:r>
          </w:p>
        </w:tc>
      </w:tr>
      <w:tr w:rsidR="008E5E4E" w:rsidRPr="0081426F" w14:paraId="569A6B28"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A40F6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Channel mode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0EF479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proofErr w:type="spellStart"/>
            <w:r w:rsidRPr="00F25B04">
              <w:rPr>
                <w:rFonts w:eastAsia="Microsoft YaHei UI"/>
                <w:color w:val="000000"/>
                <w:sz w:val="18"/>
                <w:szCs w:val="18"/>
                <w:lang w:val="en-US"/>
              </w:rPr>
              <w:t>UMa</w:t>
            </w:r>
            <w:proofErr w:type="spellEnd"/>
            <w:r w:rsidRPr="00F25B04">
              <w:rPr>
                <w:rFonts w:eastAsia="Microsoft YaHei UI"/>
                <w:color w:val="000000"/>
                <w:sz w:val="18"/>
                <w:szCs w:val="18"/>
                <w:lang w:val="en-US"/>
              </w:rPr>
              <w:t xml:space="preserve"> with distance-dependent </w:t>
            </w:r>
            <w:proofErr w:type="spellStart"/>
            <w:r w:rsidRPr="00F25B04">
              <w:rPr>
                <w:rFonts w:eastAsia="Microsoft YaHei UI"/>
                <w:color w:val="000000"/>
                <w:sz w:val="18"/>
                <w:szCs w:val="18"/>
                <w:lang w:val="en-US"/>
              </w:rPr>
              <w:t>LoS</w:t>
            </w:r>
            <w:proofErr w:type="spellEnd"/>
            <w:r w:rsidRPr="00F25B04">
              <w:rPr>
                <w:rFonts w:eastAsia="Microsoft YaHei UI"/>
                <w:color w:val="000000"/>
                <w:sz w:val="18"/>
                <w:szCs w:val="18"/>
                <w:lang w:val="en-US"/>
              </w:rPr>
              <w:t xml:space="preserve"> probability function defined in Table 7.4.2-1 in TR 38.901.</w:t>
            </w:r>
          </w:p>
        </w:tc>
      </w:tr>
      <w:tr w:rsidR="008E5E4E" w:rsidRPr="0081426F" w14:paraId="48664D8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D0DCEA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System BW</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5BE80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80MHz</w:t>
            </w:r>
          </w:p>
        </w:tc>
      </w:tr>
      <w:tr w:rsidR="008E5E4E" w:rsidRPr="0081426F" w14:paraId="3697DF4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7B9576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C5A49E8" w14:textId="77777777" w:rsidR="008E5E4E" w:rsidRPr="0081426F" w:rsidRDefault="008E5E4E" w:rsidP="004032B7">
            <w:pPr>
              <w:numPr>
                <w:ilvl w:val="0"/>
                <w:numId w:val="23"/>
              </w:numPr>
              <w:overflowPunct/>
              <w:autoSpaceDE/>
              <w:autoSpaceDN/>
              <w:adjustRightInd/>
              <w:spacing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w:t>
            </w:r>
            <w:r w:rsidRPr="0081426F">
              <w:rPr>
                <w:rFonts w:eastAsia="Microsoft YaHei UI"/>
                <w:color w:val="000000"/>
                <w:sz w:val="18"/>
                <w:szCs w:val="18"/>
                <w:lang w:val="en-US" w:eastAsia="zh-CN"/>
              </w:rPr>
              <w:t>ial domain beam prediction, 3km/h</w:t>
            </w:r>
          </w:p>
          <w:p w14:paraId="6ED2140F" w14:textId="77777777" w:rsidR="008E5E4E" w:rsidRPr="0081426F" w:rsidRDefault="008E5E4E" w:rsidP="004032B7">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30km/h (baseline), 60km/h (optional)</w:t>
            </w:r>
          </w:p>
          <w:p w14:paraId="0C5867EE" w14:textId="77777777" w:rsidR="008E5E4E" w:rsidRPr="0081426F" w:rsidRDefault="008E5E4E" w:rsidP="004032B7">
            <w:pPr>
              <w:numPr>
                <w:ilvl w:val="0"/>
                <w:numId w:val="23"/>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8E5E4E" w:rsidRPr="0081426F" w14:paraId="65046605"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5D0A5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1557E78" w14:textId="16F160A5" w:rsidR="008E5E4E" w:rsidRPr="0081426F" w:rsidRDefault="008E5E4E" w:rsidP="004032B7">
            <w:pPr>
              <w:numPr>
                <w:ilvl w:val="0"/>
                <w:numId w:val="25"/>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xml:space="preserve">FFS UEs per sector/cell for evaluation. More UEs per sector/cell for data generation is not </w:t>
            </w:r>
            <w:proofErr w:type="spellStart"/>
            <w:proofErr w:type="gramStart"/>
            <w:r w:rsidRPr="001B25BD">
              <w:rPr>
                <w:rFonts w:eastAsia="Microsoft YaHei UI"/>
                <w:color w:val="000000"/>
                <w:sz w:val="18"/>
                <w:szCs w:val="18"/>
                <w:lang w:val="en-US" w:eastAsia="zh-CN"/>
              </w:rPr>
              <w:t>precluded.Fo</w:t>
            </w:r>
            <w:r w:rsidRPr="0081426F">
              <w:rPr>
                <w:rFonts w:eastAsia="Microsoft YaHei UI"/>
                <w:color w:val="000000"/>
                <w:sz w:val="18"/>
                <w:szCs w:val="18"/>
                <w:lang w:val="en-US" w:eastAsia="zh-CN"/>
              </w:rPr>
              <w:t>r</w:t>
            </w:r>
            <w:proofErr w:type="spellEnd"/>
            <w:proofErr w:type="gramEnd"/>
            <w:r w:rsidRPr="0081426F">
              <w:rPr>
                <w:rFonts w:eastAsia="Microsoft YaHei UI"/>
                <w:color w:val="000000"/>
                <w:sz w:val="18"/>
                <w:szCs w:val="18"/>
                <w:lang w:val="en-US" w:eastAsia="zh-CN"/>
              </w:rPr>
              <w:t xml:space="preserve"> spatial domain beam prediction: FFS:</w:t>
            </w:r>
          </w:p>
          <w:p w14:paraId="17E18734" w14:textId="77777777" w:rsidR="008E5E4E" w:rsidRPr="0081426F" w:rsidRDefault="008E5E4E" w:rsidP="004032B7">
            <w:pPr>
              <w:numPr>
                <w:ilvl w:val="1"/>
                <w:numId w:val="25"/>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80% indoor ,20% outdoor as in TR 38.901</w:t>
            </w:r>
          </w:p>
          <w:p w14:paraId="420CA5EA" w14:textId="77777777" w:rsidR="008E5E4E" w:rsidRPr="0081426F" w:rsidRDefault="008E5E4E" w:rsidP="004032B7">
            <w:pPr>
              <w:numPr>
                <w:ilvl w:val="1"/>
                <w:numId w:val="25"/>
              </w:numPr>
              <w:overflowPunct/>
              <w:autoSpaceDE/>
              <w:autoSpaceDN/>
              <w:adjustRightInd/>
              <w:spacing w:before="100" w:beforeAutospacing="1" w:after="100" w:afterAutospacing="1"/>
              <w:ind w:left="10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100% outdoor</w:t>
            </w:r>
          </w:p>
          <w:p w14:paraId="7A45DB8B" w14:textId="77777777" w:rsidR="008E5E4E" w:rsidRPr="0081426F" w:rsidRDefault="008E5E4E" w:rsidP="004032B7">
            <w:pPr>
              <w:numPr>
                <w:ilvl w:val="0"/>
                <w:numId w:val="25"/>
              </w:numPr>
              <w:overflowPunct/>
              <w:autoSpaceDE/>
              <w:autoSpaceDN/>
              <w:adjustRightInd/>
              <w:spacing w:before="100" w:beforeAutospacing="1" w:after="100" w:afterAutospacing="1"/>
              <w:ind w:left="36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r w:rsidR="008E5E4E" w:rsidRPr="0081426F" w14:paraId="107A905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CAB7D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FFB8DC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Maximum Power and Maximum EIRP for base station and UE as given by corresponding scenario in 38.802 (Table A.2.1-1 and Table A.2.1-2)</w:t>
            </w:r>
          </w:p>
        </w:tc>
      </w:tr>
      <w:tr w:rsidR="008E5E4E" w:rsidRPr="0081426F" w14:paraId="5FA75F4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8FF2D6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07E5258"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w:t>
            </w:r>
            <w:proofErr w:type="gramStart"/>
            <w:r w:rsidRPr="001B25BD">
              <w:rPr>
                <w:rFonts w:eastAsia="Microsoft YaHei UI"/>
                <w:color w:val="000000"/>
                <w:sz w:val="18"/>
                <w:szCs w:val="18"/>
                <w:lang w:val="en-US" w:eastAsia="zh-CN"/>
              </w:rPr>
              <w:t>   [</w:t>
            </w:r>
            <w:proofErr w:type="gramEnd"/>
            <w:r w:rsidRPr="001B25BD">
              <w:rPr>
                <w:rFonts w:eastAsia="Microsoft YaHei UI"/>
                <w:color w:val="000000"/>
                <w:sz w:val="18"/>
                <w:szCs w:val="18"/>
                <w:lang w:val="en-US" w:eastAsia="zh-CN"/>
              </w:rPr>
              <w:t>One panel: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1, 1),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 as baseline]</w:t>
            </w:r>
          </w:p>
          <w:p w14:paraId="09299FBC" w14:textId="77777777" w:rsidR="008E5E4E" w:rsidRPr="001B25BD"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w:t>
            </w:r>
            <w:proofErr w:type="gramStart"/>
            <w:r w:rsidRPr="0081426F">
              <w:rPr>
                <w:rFonts w:eastAsia="Microsoft YaHei UI"/>
                <w:color w:val="000000"/>
                <w:sz w:val="18"/>
                <w:szCs w:val="18"/>
                <w:lang w:val="en-US" w:eastAsia="zh-CN"/>
              </w:rPr>
              <w:t>   [</w:t>
            </w:r>
            <w:proofErr w:type="gramEnd"/>
            <w:r w:rsidRPr="0081426F">
              <w:rPr>
                <w:rFonts w:eastAsia="Microsoft YaHei UI"/>
                <w:color w:val="000000"/>
                <w:sz w:val="18"/>
                <w:szCs w:val="18"/>
                <w:lang w:val="en-US" w:eastAsia="zh-CN"/>
              </w:rPr>
              <w:t>Four panels: </w:t>
            </w:r>
            <w:r w:rsidRPr="00F25B04">
              <w:rPr>
                <w:rFonts w:eastAsia="Microsoft YaHei UI"/>
                <w:color w:val="000000"/>
                <w:sz w:val="18"/>
                <w:szCs w:val="18"/>
                <w:lang w:val="en-US" w:eastAsia="zh-CN"/>
              </w:rPr>
              <w:t>(M, N, P, M</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N</w:t>
            </w:r>
            <w:r w:rsidRPr="00F25B04">
              <w:rPr>
                <w:rFonts w:eastAsia="Microsoft YaHei UI"/>
                <w:color w:val="000000"/>
                <w:sz w:val="18"/>
                <w:szCs w:val="18"/>
                <w:vertAlign w:val="subscript"/>
                <w:lang w:val="en-US" w:eastAsia="zh-CN"/>
              </w:rPr>
              <w:t>g</w:t>
            </w:r>
            <w:r w:rsidRPr="00F25B04">
              <w:rPr>
                <w:rFonts w:eastAsia="Microsoft YaHei UI"/>
                <w:color w:val="000000"/>
                <w:sz w:val="18"/>
                <w:szCs w:val="18"/>
                <w:lang w:val="en-US" w:eastAsia="zh-CN"/>
              </w:rPr>
              <w:t>) = (4, 8, 2, 2, 2), </w:t>
            </w:r>
            <w:r w:rsidRPr="001B25BD">
              <w:rPr>
                <w:rFonts w:eastAsia="Microsoft YaHei UI"/>
                <w:color w:val="000000"/>
                <w:sz w:val="18"/>
                <w:szCs w:val="18"/>
                <w:lang w:val="en-US" w:eastAsia="zh-CN"/>
              </w:rPr>
              <w:t>(</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H</w:t>
            </w:r>
            <w:proofErr w:type="spellEnd"/>
            <w:r w:rsidRPr="0081426F">
              <w:rPr>
                <w:rFonts w:eastAsia="Microsoft YaHei UI"/>
                <w:color w:val="000000"/>
                <w:sz w:val="18"/>
                <w:szCs w:val="18"/>
                <w:lang w:val="en-US" w:eastAsia="zh-CN"/>
              </w:rPr>
              <w:t>) = (0.5, 0.5) </w:t>
            </w:r>
            <w:r w:rsidRPr="00F25B04">
              <w:rPr>
                <w:rFonts w:eastAsia="Microsoft YaHei UI"/>
                <w:color w:val="000000"/>
                <w:sz w:val="18"/>
                <w:szCs w:val="18"/>
                <w:lang w:val="en-US" w:eastAsia="zh-CN"/>
              </w:rPr>
              <w:t>λ</w:t>
            </w:r>
            <w:r w:rsidRPr="001B25BD">
              <w:rPr>
                <w:rFonts w:eastAsia="Microsoft YaHei UI"/>
                <w:color w:val="000000"/>
                <w:sz w:val="18"/>
                <w:szCs w:val="18"/>
                <w:lang w:val="en-US" w:eastAsia="zh-CN"/>
              </w:rPr>
              <w:t>. (</w:t>
            </w:r>
            <w:proofErr w:type="spellStart"/>
            <w:r w:rsidRPr="001B25BD">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g,V</w:t>
            </w:r>
            <w:proofErr w:type="spellEnd"/>
            <w:r w:rsidRPr="0081426F">
              <w:rPr>
                <w:rFonts w:eastAsia="Microsoft YaHei UI"/>
                <w:color w:val="000000"/>
                <w:sz w:val="18"/>
                <w:szCs w:val="18"/>
                <w:lang w:val="en-US" w:eastAsia="zh-CN"/>
              </w:rPr>
              <w:t xml:space="preserve">, </w:t>
            </w:r>
            <w:proofErr w:type="spellStart"/>
            <w:r w:rsidRPr="0081426F">
              <w:rPr>
                <w:rFonts w:eastAsia="Microsoft YaHei UI"/>
                <w:color w:val="000000"/>
                <w:sz w:val="18"/>
                <w:szCs w:val="18"/>
                <w:lang w:val="en-US" w:eastAsia="zh-CN"/>
              </w:rPr>
              <w:t>d</w:t>
            </w:r>
            <w:r w:rsidRPr="0081426F">
              <w:rPr>
                <w:rFonts w:eastAsia="Microsoft YaHei UI"/>
                <w:color w:val="000000"/>
                <w:sz w:val="18"/>
                <w:szCs w:val="18"/>
                <w:vertAlign w:val="subscript"/>
                <w:lang w:val="en-US" w:eastAsia="zh-CN"/>
              </w:rPr>
              <w:t>g,H</w:t>
            </w:r>
            <w:proofErr w:type="spellEnd"/>
            <w:r w:rsidRPr="0081426F">
              <w:rPr>
                <w:rFonts w:eastAsia="Microsoft YaHei UI"/>
                <w:color w:val="000000"/>
                <w:sz w:val="18"/>
                <w:szCs w:val="18"/>
                <w:lang w:val="en-US" w:eastAsia="zh-CN"/>
              </w:rPr>
              <w:t>) = (2.0, 4.0) </w:t>
            </w:r>
            <w:r w:rsidRPr="00F25B04">
              <w:rPr>
                <w:rFonts w:eastAsia="Microsoft YaHei UI"/>
                <w:color w:val="000000"/>
                <w:sz w:val="18"/>
                <w:szCs w:val="18"/>
                <w:lang w:val="en-US" w:eastAsia="zh-CN"/>
              </w:rPr>
              <w:t>λ as optional]</w:t>
            </w:r>
          </w:p>
          <w:p w14:paraId="1CE1B7C2"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1A533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6A095DF"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59A25075"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selection.</w:t>
            </w:r>
          </w:p>
          <w:p w14:paraId="42F582CA" w14:textId="77777777" w:rsidR="008E5E4E" w:rsidRPr="00F25B04" w:rsidRDefault="008E5E4E" w:rsidP="008E5E4E">
            <w:pPr>
              <w:overflowPunct/>
              <w:autoSpaceDE/>
              <w:autoSpaceDN/>
              <w:adjustRightInd/>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BS beams</w:t>
            </w:r>
          </w:p>
        </w:tc>
      </w:tr>
      <w:tr w:rsidR="008E5E4E" w:rsidRPr="0081426F" w14:paraId="3346E22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2FF86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FE730C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A.2.1-6, Table A.2.1-7</w:t>
            </w:r>
          </w:p>
        </w:tc>
      </w:tr>
      <w:tr w:rsidR="008E5E4E" w:rsidRPr="0081426F" w14:paraId="553B733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15E3A1F"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Configuration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6E8963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[Panel structure: (</w:t>
            </w:r>
            <w:proofErr w:type="gramStart"/>
            <w:r w:rsidRPr="00F25B04">
              <w:rPr>
                <w:rFonts w:eastAsia="Microsoft YaHei UI"/>
                <w:color w:val="000000"/>
                <w:sz w:val="18"/>
                <w:szCs w:val="18"/>
                <w:lang w:val="en-US"/>
              </w:rPr>
              <w:t>M,N</w:t>
            </w:r>
            <w:proofErr w:type="gramEnd"/>
            <w:r w:rsidRPr="00F25B04">
              <w:rPr>
                <w:rFonts w:eastAsia="Microsoft YaHei UI"/>
                <w:color w:val="000000"/>
                <w:sz w:val="18"/>
                <w:szCs w:val="18"/>
                <w:lang w:val="en-US"/>
              </w:rPr>
              <w:t>,P) = (1,4,2)]</w:t>
            </w:r>
          </w:p>
          <w:p w14:paraId="33D6DB53"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         2 panels (left, right) with (Mg, Ng) = (1, 2) as baseline</w:t>
            </w:r>
          </w:p>
          <w:p w14:paraId="54A8CCDA" w14:textId="77777777" w:rsidR="008E5E4E" w:rsidRPr="0081426F" w:rsidRDefault="008E5E4E" w:rsidP="008E5E4E">
            <w:pPr>
              <w:overflowPunct/>
              <w:autoSpaceDE/>
              <w:autoSpaceDN/>
              <w:adjustRightInd/>
              <w:spacing w:before="100" w:beforeAutospacing="1" w:after="0"/>
              <w:ind w:left="430" w:hanging="45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         Other assumptions are not precluded</w:t>
            </w:r>
          </w:p>
          <w:p w14:paraId="6AC7AEE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098D700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120F27C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6A763E2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r w:rsidR="008E5E4E" w:rsidRPr="0081426F" w14:paraId="333C63D3"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4BF503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radiation pattern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A75C6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TR 38.802 Table A.2.1-8, Table A.2.1-10</w:t>
            </w:r>
          </w:p>
        </w:tc>
      </w:tr>
      <w:tr w:rsidR="008E5E4E" w:rsidRPr="0081426F" w14:paraId="1F301A77"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E73D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Beam correspondence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EBEF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Companies to explain beam correspondence assumptions (in accordance </w:t>
            </w:r>
            <w:proofErr w:type="gramStart"/>
            <w:r w:rsidRPr="00F25B04">
              <w:rPr>
                <w:rFonts w:eastAsia="Microsoft YaHei UI"/>
                <w:color w:val="000000"/>
                <w:sz w:val="18"/>
                <w:szCs w:val="18"/>
                <w:lang w:val="en-US"/>
              </w:rPr>
              <w:t>to</w:t>
            </w:r>
            <w:proofErr w:type="gramEnd"/>
            <w:r w:rsidRPr="00F25B04">
              <w:rPr>
                <w:rFonts w:eastAsia="Microsoft YaHei UI"/>
                <w:color w:val="000000"/>
                <w:sz w:val="18"/>
                <w:szCs w:val="18"/>
                <w:lang w:val="en-US"/>
              </w:rPr>
              <w:t xml:space="preserve"> the two types agreed in RAN4)</w:t>
            </w:r>
          </w:p>
        </w:tc>
      </w:tr>
      <w:tr w:rsidR="008E5E4E" w:rsidRPr="0081426F" w14:paraId="7928DD39"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37404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Link adaptation</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4E9D1F7"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Based on CSI-RS</w:t>
            </w:r>
          </w:p>
        </w:tc>
      </w:tr>
      <w:tr w:rsidR="008E5E4E" w:rsidRPr="0081426F" w14:paraId="790F2E54"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FBBD48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Traffic Model</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3D4625B" w14:textId="77777777" w:rsidR="008E5E4E" w:rsidRPr="0081426F" w:rsidRDefault="008E5E4E" w:rsidP="008E5E4E">
            <w:pPr>
              <w:overflowPunct/>
              <w:autoSpaceDE/>
              <w:autoSpaceDN/>
              <w:adjustRightInd/>
              <w:spacing w:after="0"/>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FFS:</w:t>
            </w:r>
          </w:p>
          <w:p w14:paraId="15CE22D0" w14:textId="77777777" w:rsidR="008E5E4E" w:rsidRPr="0081426F" w:rsidRDefault="008E5E4E" w:rsidP="004032B7">
            <w:pPr>
              <w:numPr>
                <w:ilvl w:val="0"/>
                <w:numId w:val="26"/>
              </w:numPr>
              <w:overflowPunct/>
              <w:autoSpaceDE/>
              <w:autoSpaceDN/>
              <w:adjustRightInd/>
              <w:spacing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1: Full buffer</w:t>
            </w:r>
          </w:p>
          <w:p w14:paraId="201A52AA" w14:textId="77777777" w:rsidR="008E5E4E" w:rsidRPr="0081426F" w:rsidRDefault="008E5E4E" w:rsidP="004032B7">
            <w:pPr>
              <w:numPr>
                <w:ilvl w:val="0"/>
                <w:numId w:val="26"/>
              </w:numPr>
              <w:overflowPunct/>
              <w:autoSpaceDE/>
              <w:autoSpaceDN/>
              <w:adjustRightInd/>
              <w:spacing w:before="100" w:beforeAutospacing="1" w:after="100" w:afterAutospacing="1"/>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Option 2: FTP model</w:t>
            </w:r>
          </w:p>
          <w:p w14:paraId="2CE21A1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Other options are not precluded</w:t>
            </w:r>
          </w:p>
        </w:tc>
      </w:tr>
      <w:tr w:rsidR="008E5E4E" w:rsidRPr="0081426F" w14:paraId="5EF53D01"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6714E2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Inter-panel calibration for UE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3CF9E3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non-ideal following 38.802 (optional) – Explain any errors</w:t>
            </w:r>
          </w:p>
        </w:tc>
      </w:tr>
      <w:tr w:rsidR="008E5E4E" w:rsidRPr="0081426F" w14:paraId="627FC14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13242D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and RS overhead</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003A955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report details of the assumptions</w:t>
            </w:r>
          </w:p>
        </w:tc>
      </w:tr>
      <w:tr w:rsidR="008E5E4E" w:rsidRPr="0081426F" w14:paraId="59385D16"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A27DA7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Control channel decoding</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5F4BE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Ideal or Non-ideal (Companies explain how it is modelled)</w:t>
            </w:r>
          </w:p>
        </w:tc>
      </w:tr>
      <w:tr w:rsidR="008E5E4E" w:rsidRPr="0081426F" w14:paraId="2228C88D"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2580AA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type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69CA31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MMSE-IRC as the baseline, other advanced receiver is not precluded</w:t>
            </w:r>
          </w:p>
        </w:tc>
      </w:tr>
      <w:tr w:rsidR="008E5E4E" w:rsidRPr="0081426F" w14:paraId="5221727C"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11A288FD"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BF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236E1B7E"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explain what scheme is used</w:t>
            </w:r>
          </w:p>
        </w:tc>
      </w:tr>
      <w:tr w:rsidR="008E5E4E" w:rsidRPr="0081426F" w14:paraId="304CBF0F"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831E4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Transmission scheme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D121A5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Multi-antenna port transmission schemes</w:t>
            </w:r>
          </w:p>
          <w:p w14:paraId="1A89B76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Note: Companies explain details of the using transmission scheme.</w:t>
            </w:r>
          </w:p>
        </w:tc>
      </w:tr>
      <w:tr w:rsidR="008E5E4E" w:rsidRPr="0081426F" w14:paraId="70D35E42"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4A6C7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simulation assumptions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1306FD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serving TRP selection</w:t>
            </w:r>
          </w:p>
          <w:p w14:paraId="7A3F7E0B"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scheduling algorithm</w:t>
            </w:r>
          </w:p>
        </w:tc>
      </w:tr>
      <w:tr w:rsidR="008E5E4E" w:rsidRPr="0081426F" w14:paraId="561148AA" w14:textId="77777777" w:rsidTr="008E5E4E">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D40A5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Other potential impairments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C9D183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Not modelled (assumed ideal).</w:t>
            </w:r>
          </w:p>
          <w:p w14:paraId="51B634B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If impairments are included, companies will report the details of the assumed impairments</w:t>
            </w:r>
          </w:p>
        </w:tc>
      </w:tr>
      <w:tr w:rsidR="008E5E4E" w:rsidRPr="0081426F" w14:paraId="5EE40178"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1D8915"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820D6FA"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[40 dBm]</w:t>
            </w:r>
          </w:p>
        </w:tc>
      </w:tr>
      <w:tr w:rsidR="008E5E4E" w:rsidRPr="0081426F" w14:paraId="18E9694B"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1951D3"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Maximum UE Tx Power</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6507D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23 dBm</w:t>
            </w:r>
          </w:p>
        </w:tc>
      </w:tr>
      <w:tr w:rsidR="008E5E4E" w:rsidRPr="0081426F" w14:paraId="6AD6FBC4"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79149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9180DD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7 dB</w:t>
            </w:r>
          </w:p>
        </w:tc>
      </w:tr>
      <w:tr w:rsidR="008E5E4E" w:rsidRPr="0081426F" w14:paraId="012BE18D"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4857D2C"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receiver Noise Figure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01FDB4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10 dB</w:t>
            </w:r>
          </w:p>
        </w:tc>
      </w:tr>
      <w:tr w:rsidR="008E5E4E" w:rsidRPr="0081426F" w14:paraId="5F05F1AC"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789EE4"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Inter site distance</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D743AF1"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200m</w:t>
            </w:r>
          </w:p>
        </w:tc>
      </w:tr>
      <w:tr w:rsidR="008E5E4E" w:rsidRPr="0081426F" w14:paraId="0232F27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2154BF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BS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60ED5F6"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25m</w:t>
            </w:r>
          </w:p>
        </w:tc>
      </w:tr>
      <w:tr w:rsidR="008E5E4E" w:rsidRPr="0081426F" w14:paraId="6E2F7CA6"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8BD319"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Antenna height</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A2E52E8"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1.5 m</w:t>
            </w:r>
          </w:p>
        </w:tc>
      </w:tr>
      <w:tr w:rsidR="008E5E4E" w:rsidRPr="0081426F" w14:paraId="53AD53C3" w14:textId="77777777" w:rsidTr="008E5E4E">
        <w:trPr>
          <w:trHeight w:val="54"/>
        </w:trPr>
        <w:tc>
          <w:tcPr>
            <w:tcW w:w="251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ECDDB80"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Car penetration Loss</w:t>
            </w:r>
          </w:p>
        </w:tc>
        <w:tc>
          <w:tcPr>
            <w:tcW w:w="720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A6A8642" w14:textId="77777777" w:rsidR="008E5E4E" w:rsidRPr="00F25B04" w:rsidRDefault="008E5E4E" w:rsidP="008E5E4E">
            <w:pPr>
              <w:overflowPunct/>
              <w:autoSpaceDE/>
              <w:autoSpaceDN/>
              <w:adjustRightInd/>
              <w:spacing w:after="0"/>
              <w:textAlignment w:val="auto"/>
              <w:rPr>
                <w:rFonts w:eastAsia="Microsoft YaHei UI"/>
                <w:color w:val="000000"/>
                <w:sz w:val="18"/>
                <w:szCs w:val="18"/>
                <w:lang w:val="en-US"/>
              </w:rPr>
            </w:pPr>
            <w:r w:rsidRPr="00F25B04">
              <w:rPr>
                <w:rFonts w:eastAsia="Microsoft YaHei UI"/>
                <w:color w:val="000000"/>
                <w:sz w:val="18"/>
                <w:szCs w:val="18"/>
                <w:lang w:val="en-US"/>
              </w:rPr>
              <w:t xml:space="preserve">38.901, sec 7.4.3.2: μ = 9 dB, </w:t>
            </w:r>
            <w:proofErr w:type="spellStart"/>
            <w:r w:rsidRPr="00F25B04">
              <w:rPr>
                <w:rFonts w:eastAsia="Microsoft YaHei UI"/>
                <w:color w:val="000000"/>
                <w:sz w:val="18"/>
                <w:szCs w:val="18"/>
                <w:lang w:val="en-US"/>
              </w:rPr>
              <w:t>σ</w:t>
            </w:r>
            <w:r w:rsidRPr="00F25B04">
              <w:rPr>
                <w:rFonts w:eastAsia="Microsoft YaHei UI"/>
                <w:color w:val="000000"/>
                <w:sz w:val="18"/>
                <w:szCs w:val="18"/>
                <w:vertAlign w:val="subscript"/>
                <w:lang w:val="en-US"/>
              </w:rPr>
              <w:t>p</w:t>
            </w:r>
            <w:proofErr w:type="spellEnd"/>
            <w:r w:rsidRPr="00F25B04">
              <w:rPr>
                <w:rFonts w:eastAsia="Microsoft YaHei UI"/>
                <w:color w:val="000000"/>
                <w:sz w:val="18"/>
                <w:szCs w:val="18"/>
                <w:lang w:val="en-US"/>
              </w:rPr>
              <w:t> = 5 dB</w:t>
            </w:r>
          </w:p>
        </w:tc>
      </w:tr>
    </w:tbl>
    <w:p w14:paraId="3B734C1D" w14:textId="77777777" w:rsidR="008E5E4E" w:rsidRPr="00F25B04" w:rsidRDefault="008E5E4E" w:rsidP="008E5E4E">
      <w:pPr>
        <w:overflowPunct/>
        <w:autoSpaceDE/>
        <w:autoSpaceDN/>
        <w:adjustRightInd/>
        <w:spacing w:after="0"/>
        <w:textAlignment w:val="auto"/>
        <w:rPr>
          <w:rFonts w:eastAsia="Batang"/>
          <w:sz w:val="18"/>
          <w:szCs w:val="18"/>
          <w:lang w:val="en-US" w:eastAsia="x-none"/>
        </w:rPr>
      </w:pPr>
    </w:p>
    <w:p w14:paraId="513BBA11"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7B5E0D97" w14:textId="77777777" w:rsidR="008E5E4E" w:rsidRPr="0081426F" w:rsidRDefault="008E5E4E" w:rsidP="008E5E4E">
      <w:pPr>
        <w:overflowPunct/>
        <w:autoSpaceDE/>
        <w:autoSpaceDN/>
        <w:adjustRightInd/>
        <w:spacing w:after="0"/>
        <w:textAlignment w:val="auto"/>
        <w:rPr>
          <w:rFonts w:eastAsia="Batang"/>
          <w:sz w:val="18"/>
          <w:szCs w:val="18"/>
          <w:lang w:val="en-US" w:eastAsia="x-none"/>
        </w:rPr>
      </w:pPr>
    </w:p>
    <w:p w14:paraId="623C5DE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0EA5CAD" w14:textId="77777777" w:rsidR="008E5E4E" w:rsidRPr="00F25B04" w:rsidRDefault="008E5E4E" w:rsidP="004032B7">
      <w:pPr>
        <w:widowControl w:val="0"/>
        <w:numPr>
          <w:ilvl w:val="0"/>
          <w:numId w:val="19"/>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79F22DD0" w14:textId="77777777" w:rsidR="008E5E4E" w:rsidRPr="00F25B04" w:rsidRDefault="008E5E4E" w:rsidP="004032B7">
      <w:pPr>
        <w:widowControl w:val="0"/>
        <w:numPr>
          <w:ilvl w:val="1"/>
          <w:numId w:val="18"/>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#2: Linear trajectory model with random direction change.</w:t>
      </w:r>
    </w:p>
    <w:p w14:paraId="5AD48404" w14:textId="77777777" w:rsidR="008E5E4E" w:rsidRPr="00F25B04" w:rsidRDefault="008E5E4E" w:rsidP="004032B7">
      <w:pPr>
        <w:widowControl w:val="0"/>
        <w:numPr>
          <w:ilvl w:val="2"/>
          <w:numId w:val="1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trajectory: UE will move straightly along the selected direction to the end of </w:t>
      </w:r>
      <w:proofErr w:type="gramStart"/>
      <w:r w:rsidRPr="00F25B04">
        <w:rPr>
          <w:rFonts w:eastAsia="Batang"/>
          <w:sz w:val="18"/>
          <w:szCs w:val="18"/>
          <w:lang w:val="en-US" w:eastAsia="x-none"/>
        </w:rPr>
        <w:t>a</w:t>
      </w:r>
      <w:r w:rsidRPr="00F25B04">
        <w:rPr>
          <w:rFonts w:eastAsia="Batang"/>
          <w:strike/>
          <w:color w:val="5B9BD5"/>
          <w:sz w:val="18"/>
          <w:szCs w:val="18"/>
          <w:lang w:val="en-US" w:eastAsia="x-none"/>
        </w:rPr>
        <w:t>n</w:t>
      </w:r>
      <w:proofErr w:type="gramEnd"/>
      <w:r w:rsidRPr="00F25B04">
        <w:rPr>
          <w:rFonts w:eastAsia="Batang"/>
          <w:sz w:val="18"/>
          <w:szCs w:val="18"/>
          <w:lang w:val="en-US" w:eastAsia="x-none"/>
        </w:rPr>
        <w:t xml:space="preserve"> time interval, where the length of the time interval is provided by using an exponential distribution with average interval length, e.g., 5s, with granularity of 100 </w:t>
      </w:r>
      <w:proofErr w:type="spellStart"/>
      <w:r w:rsidRPr="00F25B04">
        <w:rPr>
          <w:rFonts w:eastAsia="Batang"/>
          <w:sz w:val="18"/>
          <w:szCs w:val="18"/>
          <w:lang w:val="en-US" w:eastAsia="x-none"/>
        </w:rPr>
        <w:t>ms.</w:t>
      </w:r>
      <w:proofErr w:type="spellEnd"/>
      <w:r w:rsidRPr="00F25B04">
        <w:rPr>
          <w:rFonts w:eastAsia="Batang"/>
          <w:sz w:val="18"/>
          <w:szCs w:val="18"/>
          <w:lang w:val="en-US" w:eastAsia="x-none"/>
        </w:rPr>
        <w:t xml:space="preserve"> </w:t>
      </w:r>
    </w:p>
    <w:p w14:paraId="25D9663F" w14:textId="77777777" w:rsidR="008E5E4E" w:rsidRPr="00F25B04" w:rsidRDefault="008E5E4E" w:rsidP="004032B7">
      <w:pPr>
        <w:widowControl w:val="0"/>
        <w:numPr>
          <w:ilvl w:val="3"/>
          <w:numId w:val="1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moving direction change: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20343BBB" w14:textId="77777777" w:rsidR="008E5E4E" w:rsidRPr="00F25B04" w:rsidRDefault="008E5E4E" w:rsidP="004032B7">
      <w:pPr>
        <w:widowControl w:val="0"/>
        <w:numPr>
          <w:ilvl w:val="3"/>
          <w:numId w:val="18"/>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UE move straightly within the time interval with the fixed speed.</w:t>
      </w:r>
    </w:p>
    <w:p w14:paraId="0EE43B4B" w14:textId="77777777" w:rsidR="008E5E4E" w:rsidRPr="00F25B04" w:rsidRDefault="008E5E4E" w:rsidP="004032B7">
      <w:pPr>
        <w:numPr>
          <w:ilvl w:val="2"/>
          <w:numId w:val="18"/>
        </w:numPr>
        <w:overflowPunct/>
        <w:autoSpaceDE/>
        <w:autoSpaceDN/>
        <w:adjustRightInd/>
        <w:spacing w:before="100" w:beforeAutospacing="1" w:after="100" w:afterAutospacing="1"/>
        <w:textAlignment w:val="auto"/>
        <w:rPr>
          <w:rFonts w:eastAsia="Batang"/>
          <w:sz w:val="18"/>
          <w:szCs w:val="18"/>
          <w:lang w:val="en-US" w:eastAsia="x-none"/>
        </w:rPr>
      </w:pPr>
      <w:r w:rsidRPr="00F25B04">
        <w:rPr>
          <w:rFonts w:eastAsia="Batang"/>
          <w:sz w:val="18"/>
          <w:szCs w:val="18"/>
          <w:lang w:val="en-US" w:eastAsia="x-none"/>
        </w:rPr>
        <w:t>FFS on UE orientation</w:t>
      </w:r>
    </w:p>
    <w:p w14:paraId="64C37539" w14:textId="77777777" w:rsidR="008E5E4E" w:rsidRPr="00F25B04" w:rsidRDefault="008E5E4E" w:rsidP="004032B7">
      <w:pPr>
        <w:widowControl w:val="0"/>
        <w:numPr>
          <w:ilvl w:val="1"/>
          <w:numId w:val="18"/>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Option #3: Linear trajectory model with random and smooth direction change.</w:t>
      </w:r>
    </w:p>
    <w:p w14:paraId="397508C3" w14:textId="77777777" w:rsidR="008E5E4E" w:rsidRPr="00F25B04" w:rsidRDefault="008E5E4E" w:rsidP="004032B7">
      <w:pPr>
        <w:numPr>
          <w:ilvl w:val="2"/>
          <w:numId w:val="18"/>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UE moving trajectory: UE will change the moving direction by multiple steps within </w:t>
      </w:r>
      <w:proofErr w:type="gramStart"/>
      <w:r w:rsidRPr="00F25B04">
        <w:rPr>
          <w:rFonts w:eastAsia="DengXian"/>
          <w:sz w:val="18"/>
          <w:szCs w:val="18"/>
          <w:lang w:val="en-US"/>
        </w:rPr>
        <w:t>a</w:t>
      </w:r>
      <w:r w:rsidRPr="00F25B04">
        <w:rPr>
          <w:rFonts w:eastAsia="DengXian"/>
          <w:strike/>
          <w:color w:val="5B9BD5"/>
          <w:sz w:val="18"/>
          <w:szCs w:val="18"/>
          <w:lang w:val="en-US"/>
        </w:rPr>
        <w:t>n</w:t>
      </w:r>
      <w:proofErr w:type="gramEnd"/>
      <w:r w:rsidRPr="00F25B04">
        <w:rPr>
          <w:rFonts w:eastAsia="DengXian"/>
          <w:sz w:val="18"/>
          <w:szCs w:val="18"/>
          <w:lang w:val="en-US"/>
        </w:rPr>
        <w:t xml:space="preserve"> time internal, where the length of the time interval is provided by using an exponential distribution with average interval length, e.g., 5s, with granularity of 100 </w:t>
      </w:r>
      <w:proofErr w:type="spellStart"/>
      <w:r w:rsidRPr="00F25B04">
        <w:rPr>
          <w:rFonts w:eastAsia="DengXian"/>
          <w:sz w:val="18"/>
          <w:szCs w:val="18"/>
          <w:lang w:val="en-US"/>
        </w:rPr>
        <w:t>ms.</w:t>
      </w:r>
      <w:proofErr w:type="spellEnd"/>
    </w:p>
    <w:p w14:paraId="59DE00BF" w14:textId="77777777" w:rsidR="008E5E4E" w:rsidRPr="00F25B04" w:rsidRDefault="008E5E4E" w:rsidP="004032B7">
      <w:pPr>
        <w:numPr>
          <w:ilvl w:val="3"/>
          <w:numId w:val="18"/>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eastAsia="zh-CN"/>
        </w:rPr>
        <w:t>UE</w:t>
      </w:r>
      <w:r w:rsidRPr="00F25B04">
        <w:rPr>
          <w:rFonts w:eastAsia="DengXian"/>
          <w:sz w:val="18"/>
          <w:szCs w:val="18"/>
          <w:lang w:val="en-US"/>
        </w:rPr>
        <w:t xml:space="preserve"> moving direction change: At the end of the time interval, UE will change the moving direction with the angle difference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 from the beginning of the time interval, provided by using a uniform distribution within [-45°, 45°].</w:t>
      </w:r>
    </w:p>
    <w:p w14:paraId="34CF8C69" w14:textId="77777777" w:rsidR="008E5E4E" w:rsidRPr="00F25B04" w:rsidRDefault="008E5E4E" w:rsidP="004032B7">
      <w:pPr>
        <w:numPr>
          <w:ilvl w:val="3"/>
          <w:numId w:val="18"/>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 xml:space="preserve">The time interval is further broken into N sub-intervals, </w:t>
      </w:r>
      <w:proofErr w:type="gramStart"/>
      <w:r w:rsidRPr="00F25B04">
        <w:rPr>
          <w:rFonts w:eastAsia="DengXian"/>
          <w:sz w:val="18"/>
          <w:szCs w:val="18"/>
          <w:lang w:val="en-US"/>
        </w:rPr>
        <w:t>e.g.</w:t>
      </w:r>
      <w:proofErr w:type="gramEnd"/>
      <w:r w:rsidRPr="00F25B04">
        <w:rPr>
          <w:rFonts w:eastAsia="DengXian"/>
          <w:sz w:val="18"/>
          <w:szCs w:val="18"/>
          <w:lang w:val="en-US"/>
        </w:rPr>
        <w:t xml:space="preserve"> 100ms per sub-interval, and at the end of each sub-interval, UE change the direction by the angle of </w:t>
      </w:r>
      <w:proofErr w:type="spellStart"/>
      <w:r w:rsidRPr="00F25B04">
        <w:rPr>
          <w:rFonts w:eastAsia="DengXian"/>
          <w:sz w:val="18"/>
          <w:szCs w:val="18"/>
          <w:lang w:val="en-US"/>
        </w:rPr>
        <w:t>A_diff</w:t>
      </w:r>
      <w:proofErr w:type="spellEnd"/>
      <w:r w:rsidRPr="00F25B04">
        <w:rPr>
          <w:rFonts w:eastAsia="DengXian"/>
          <w:sz w:val="18"/>
          <w:szCs w:val="18"/>
          <w:lang w:val="en-US"/>
        </w:rPr>
        <w:t xml:space="preserve">/N.  </w:t>
      </w:r>
    </w:p>
    <w:p w14:paraId="194A56A3" w14:textId="77777777" w:rsidR="008E5E4E" w:rsidRPr="00F25B04" w:rsidRDefault="008E5E4E" w:rsidP="004032B7">
      <w:pPr>
        <w:numPr>
          <w:ilvl w:val="3"/>
          <w:numId w:val="18"/>
        </w:numPr>
        <w:overflowPunct/>
        <w:autoSpaceDE/>
        <w:autoSpaceDN/>
        <w:adjustRightInd/>
        <w:spacing w:before="120" w:after="0"/>
        <w:textAlignment w:val="auto"/>
        <w:rPr>
          <w:rFonts w:eastAsia="DengXian"/>
          <w:sz w:val="18"/>
          <w:szCs w:val="18"/>
          <w:lang w:val="en-US"/>
        </w:rPr>
      </w:pPr>
      <w:r w:rsidRPr="00F25B04">
        <w:rPr>
          <w:rFonts w:eastAsia="DengXian"/>
          <w:sz w:val="18"/>
          <w:szCs w:val="18"/>
          <w:lang w:val="en-US"/>
        </w:rPr>
        <w:t>UE move straightly within the time sub-interval with the fixed speed.</w:t>
      </w:r>
    </w:p>
    <w:p w14:paraId="53EA716C" w14:textId="77777777" w:rsidR="008E5E4E" w:rsidRPr="00F25B04" w:rsidRDefault="008E5E4E" w:rsidP="004032B7">
      <w:pPr>
        <w:numPr>
          <w:ilvl w:val="2"/>
          <w:numId w:val="18"/>
        </w:numPr>
        <w:overflowPunct/>
        <w:autoSpaceDE/>
        <w:autoSpaceDN/>
        <w:adjustRightInd/>
        <w:spacing w:before="100" w:beforeAutospacing="1" w:after="100" w:afterAutospacing="1"/>
        <w:textAlignment w:val="auto"/>
        <w:rPr>
          <w:rFonts w:eastAsia="DengXian"/>
          <w:sz w:val="18"/>
          <w:szCs w:val="18"/>
          <w:lang w:val="en-US"/>
        </w:rPr>
      </w:pPr>
      <w:r w:rsidRPr="00F25B04">
        <w:rPr>
          <w:rFonts w:eastAsia="DengXian"/>
          <w:sz w:val="18"/>
          <w:szCs w:val="18"/>
          <w:lang w:val="en-US"/>
        </w:rPr>
        <w:t>FFS on UE orientation</w:t>
      </w:r>
    </w:p>
    <w:p w14:paraId="640E1DA4" w14:textId="77777777" w:rsidR="008E5E4E" w:rsidRPr="00F25B04" w:rsidRDefault="008E5E4E" w:rsidP="008E5E4E">
      <w:pPr>
        <w:overflowPunct/>
        <w:autoSpaceDE/>
        <w:autoSpaceDN/>
        <w:adjustRightInd/>
        <w:spacing w:before="120" w:after="0"/>
        <w:ind w:left="2520"/>
        <w:textAlignment w:val="auto"/>
        <w:rPr>
          <w:rFonts w:eastAsia="DengXian"/>
          <w:sz w:val="18"/>
          <w:szCs w:val="18"/>
          <w:lang w:val="en-US"/>
        </w:rPr>
      </w:pPr>
    </w:p>
    <w:p w14:paraId="0C93FB84" w14:textId="77777777" w:rsidR="008E5E4E" w:rsidRPr="00F25B04" w:rsidRDefault="008E5E4E" w:rsidP="004032B7">
      <w:pPr>
        <w:widowControl w:val="0"/>
        <w:numPr>
          <w:ilvl w:val="1"/>
          <w:numId w:val="18"/>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Option #4: Random </w:t>
      </w:r>
      <w:r w:rsidRPr="00F25B04">
        <w:rPr>
          <w:rFonts w:eastAsia="Times New Roman"/>
          <w:b/>
          <w:bCs/>
          <w:color w:val="5B9BD5"/>
          <w:sz w:val="18"/>
          <w:szCs w:val="18"/>
          <w:u w:val="single"/>
          <w:lang w:val="en-US" w:eastAsia="x-none"/>
        </w:rPr>
        <w:t>direction</w:t>
      </w:r>
      <w:r w:rsidRPr="00F25B04">
        <w:rPr>
          <w:rFonts w:eastAsia="Batang"/>
          <w:b/>
          <w:bCs/>
          <w:color w:val="5B9BD5"/>
          <w:sz w:val="18"/>
          <w:szCs w:val="18"/>
          <w:lang w:val="en-US" w:eastAsia="x-none"/>
        </w:rPr>
        <w:t xml:space="preserve"> </w:t>
      </w:r>
      <w:r w:rsidRPr="00F25B04">
        <w:rPr>
          <w:rFonts w:eastAsia="Batang"/>
          <w:b/>
          <w:bCs/>
          <w:sz w:val="18"/>
          <w:szCs w:val="18"/>
          <w:lang w:val="en-US" w:eastAsia="x-none"/>
        </w:rPr>
        <w:t xml:space="preserve">straight-line trajectories. </w:t>
      </w:r>
    </w:p>
    <w:p w14:paraId="2424AFC0" w14:textId="77777777" w:rsidR="008E5E4E" w:rsidRPr="00F25B04" w:rsidRDefault="008E5E4E" w:rsidP="004032B7">
      <w:pPr>
        <w:widowControl w:val="0"/>
        <w:numPr>
          <w:ilvl w:val="0"/>
          <w:numId w:val="18"/>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Initial UE location, moving direction and speed: UE is randomly dropped in a cell, and an initial moving direction is randomly selected, with a fixed speed.</w:t>
      </w:r>
    </w:p>
    <w:p w14:paraId="2E772674"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initial UE location should be randomly drop within the following blue area</w:t>
      </w:r>
    </w:p>
    <w:p w14:paraId="2C0AF17B" w14:textId="77777777" w:rsidR="008E5E4E" w:rsidRPr="00F25B04" w:rsidRDefault="005534B5" w:rsidP="01FDD2D5">
      <w:pPr>
        <w:overflowPunct/>
        <w:autoSpaceDE/>
        <w:autoSpaceDN/>
        <w:adjustRightInd/>
        <w:spacing w:after="0"/>
        <w:ind w:leftChars="400" w:left="800"/>
        <w:jc w:val="center"/>
        <w:textAlignment w:val="auto"/>
        <w:rPr>
          <w:rFonts w:eastAsia="Batang"/>
          <w:b/>
          <w:bCs/>
          <w:sz w:val="18"/>
          <w:szCs w:val="18"/>
          <w:lang w:val="en-US"/>
        </w:rPr>
      </w:pPr>
      <w:r>
        <w:rPr>
          <w:rFonts w:eastAsia="Batang"/>
          <w:sz w:val="18"/>
          <w:szCs w:val="18"/>
          <w:lang w:val="en-US" w:eastAsia="x-none"/>
        </w:rPr>
        <w:pict w14:anchorId="7E30138A">
          <v:shape id="_x0000_i1026" type="#_x0000_t75" style="width:172.4pt;height:147.1pt">
            <v:imagedata r:id="rId32" o:title=""/>
          </v:shape>
        </w:pict>
      </w:r>
    </w:p>
    <w:p w14:paraId="3ADEBE25" w14:textId="77777777" w:rsidR="008E5E4E" w:rsidRPr="00F25B04" w:rsidRDefault="008E5E4E" w:rsidP="008E5E4E">
      <w:pPr>
        <w:overflowPunct/>
        <w:autoSpaceDE/>
        <w:autoSpaceDN/>
        <w:adjustRightInd/>
        <w:spacing w:after="0"/>
        <w:ind w:leftChars="400" w:left="800"/>
        <w:textAlignment w:val="auto"/>
        <w:rPr>
          <w:rFonts w:eastAsia="Batang"/>
          <w:sz w:val="18"/>
          <w:szCs w:val="18"/>
          <w:lang w:val="en-US" w:eastAsia="x-none"/>
        </w:rPr>
      </w:pPr>
      <w:r w:rsidRPr="00F25B04">
        <w:rPr>
          <w:rFonts w:eastAsia="Batang"/>
          <w:sz w:val="18"/>
          <w:szCs w:val="18"/>
          <w:lang w:val="en-US" w:eastAsia="x-none"/>
        </w:rPr>
        <w:t xml:space="preserve">where d1 is the minimum distance that UE should be away from the BS. </w:t>
      </w:r>
    </w:p>
    <w:p w14:paraId="0E316FB4" w14:textId="77777777" w:rsidR="008E5E4E" w:rsidRPr="00F25B04" w:rsidRDefault="008E5E4E" w:rsidP="004032B7">
      <w:pPr>
        <w:widowControl w:val="0"/>
        <w:numPr>
          <w:ilvl w:val="2"/>
          <w:numId w:val="18"/>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Each sector is a cell and that the cell association i</w:t>
      </w:r>
      <w:r w:rsidRPr="00F25B04">
        <w:rPr>
          <w:rFonts w:eastAsia="Batang"/>
          <w:color w:val="000000"/>
          <w:sz w:val="18"/>
          <w:szCs w:val="18"/>
          <w:lang w:val="en-US" w:eastAsia="x-none"/>
        </w:rPr>
        <w:t xml:space="preserve">s </w:t>
      </w:r>
      <w:r w:rsidRPr="00F25B04">
        <w:rPr>
          <w:rFonts w:eastAsia="Batang"/>
          <w:color w:val="000000"/>
          <w:sz w:val="18"/>
          <w:szCs w:val="18"/>
          <w:u w:val="single"/>
          <w:lang w:val="en-US" w:eastAsia="x-none"/>
        </w:rPr>
        <w:t>geometry</w:t>
      </w:r>
      <w:r w:rsidRPr="00F25B04">
        <w:rPr>
          <w:rFonts w:eastAsia="Batang"/>
          <w:color w:val="000000"/>
          <w:sz w:val="18"/>
          <w:szCs w:val="18"/>
          <w:lang w:val="en-US" w:eastAsia="x-none"/>
        </w:rPr>
        <w:t xml:space="preserve"> </w:t>
      </w:r>
      <w:r w:rsidRPr="00F25B04">
        <w:rPr>
          <w:rFonts w:eastAsia="Batang"/>
          <w:sz w:val="18"/>
          <w:szCs w:val="18"/>
          <w:lang w:val="en-US" w:eastAsia="x-none"/>
        </w:rPr>
        <w:t>based.</w:t>
      </w:r>
    </w:p>
    <w:p w14:paraId="19971333" w14:textId="77777777" w:rsidR="008E5E4E" w:rsidRPr="00F25B04" w:rsidRDefault="008E5E4E" w:rsidP="004032B7">
      <w:pPr>
        <w:widowControl w:val="0"/>
        <w:numPr>
          <w:ilvl w:val="2"/>
          <w:numId w:val="18"/>
        </w:numPr>
        <w:overflowPunct/>
        <w:autoSpaceDE/>
        <w:autoSpaceDN/>
        <w:adjustRightInd/>
        <w:spacing w:after="0"/>
        <w:ind w:left="3900"/>
        <w:contextualSpacing/>
        <w:jc w:val="both"/>
        <w:textAlignment w:val="auto"/>
        <w:rPr>
          <w:rFonts w:eastAsia="Batang"/>
          <w:sz w:val="18"/>
          <w:szCs w:val="18"/>
          <w:lang w:val="en-US" w:eastAsia="x-none"/>
        </w:rPr>
      </w:pPr>
      <w:r w:rsidRPr="00F25B04">
        <w:rPr>
          <w:rFonts w:eastAsia="Batang"/>
          <w:sz w:val="18"/>
          <w:szCs w:val="18"/>
          <w:lang w:val="en-US" w:eastAsia="x-none"/>
        </w:rPr>
        <w:t>During the simulation, inter-cell handover or switching should be disabled.</w:t>
      </w:r>
    </w:p>
    <w:p w14:paraId="53C857F4" w14:textId="77777777" w:rsidR="008E5E4E" w:rsidRPr="00F25B04" w:rsidRDefault="008E5E4E" w:rsidP="008E5E4E">
      <w:pPr>
        <w:overflowPunct/>
        <w:autoSpaceDE/>
        <w:autoSpaceDN/>
        <w:adjustRightInd/>
        <w:spacing w:after="0"/>
        <w:ind w:left="1740"/>
        <w:textAlignment w:val="auto"/>
        <w:rPr>
          <w:rFonts w:eastAsia="Batang"/>
          <w:b/>
          <w:bCs/>
          <w:sz w:val="18"/>
          <w:szCs w:val="18"/>
          <w:u w:val="single"/>
          <w:lang w:val="en-US"/>
        </w:rPr>
      </w:pPr>
      <w:r w:rsidRPr="00F25B04">
        <w:rPr>
          <w:rFonts w:eastAsia="Batang"/>
          <w:b/>
          <w:bCs/>
          <w:sz w:val="18"/>
          <w:szCs w:val="18"/>
          <w:u w:val="single"/>
          <w:lang w:val="en-US"/>
        </w:rPr>
        <w:t>For training data generation</w:t>
      </w:r>
    </w:p>
    <w:p w14:paraId="47E30FF8" w14:textId="77777777" w:rsidR="008E5E4E" w:rsidRPr="00F25B04" w:rsidRDefault="008E5E4E" w:rsidP="004032B7">
      <w:pPr>
        <w:widowControl w:val="0"/>
        <w:numPr>
          <w:ilvl w:val="0"/>
          <w:numId w:val="18"/>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For each UE moving trajectory: the total length of the UE trajectory can be set as T second if it is in time, of set as D meter if it is in distance.</w:t>
      </w:r>
    </w:p>
    <w:p w14:paraId="6CE87F3F"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The value of T (or D) can be further discussed</w:t>
      </w:r>
    </w:p>
    <w:p w14:paraId="2E669224"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trajectory sampling interval granularity depends on UE </w:t>
      </w:r>
      <w:proofErr w:type="gramStart"/>
      <w:r w:rsidRPr="00F25B04">
        <w:rPr>
          <w:rFonts w:eastAsia="Batang"/>
          <w:sz w:val="18"/>
          <w:szCs w:val="18"/>
          <w:lang w:val="en-US" w:eastAsia="x-none"/>
        </w:rPr>
        <w:t>speed</w:t>
      </w:r>
      <w:proofErr w:type="gramEnd"/>
      <w:r w:rsidRPr="00F25B04">
        <w:rPr>
          <w:rFonts w:eastAsia="Batang"/>
          <w:sz w:val="18"/>
          <w:szCs w:val="18"/>
          <w:lang w:val="en-US" w:eastAsia="x-none"/>
        </w:rPr>
        <w:t xml:space="preserve"> and it can be further discussed. </w:t>
      </w:r>
    </w:p>
    <w:p w14:paraId="30014B77" w14:textId="77777777" w:rsidR="008E5E4E" w:rsidRPr="00F25B04" w:rsidRDefault="008E5E4E" w:rsidP="004032B7">
      <w:pPr>
        <w:widowControl w:val="0"/>
        <w:numPr>
          <w:ilvl w:val="0"/>
          <w:numId w:val="18"/>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UE can move straightly along the entire trajectory, or</w:t>
      </w:r>
    </w:p>
    <w:p w14:paraId="3CB8ECA5" w14:textId="376F995E" w:rsidR="008E5E4E" w:rsidRPr="00F25B04" w:rsidRDefault="008E5E4E" w:rsidP="004032B7">
      <w:pPr>
        <w:widowControl w:val="0"/>
        <w:numPr>
          <w:ilvl w:val="0"/>
          <w:numId w:val="18"/>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lastRenderedPageBreak/>
        <w:t xml:space="preserve">UE can move straightly during the time interval, where the time interval is provided by using an exponential distribution with average interval length </w:t>
      </w:r>
      <m:oMath>
        <m:r>
          <m:rPr>
            <m:sty m:val="p"/>
          </m:rPr>
          <w:rPr>
            <w:rFonts w:ascii="Cambria Math" w:hAnsi="Cambria Math"/>
            <w:sz w:val="18"/>
            <w:szCs w:val="18"/>
            <w:lang w:val="en-US"/>
          </w:rPr>
          <m:t>Δ</m:t>
        </m:r>
        <m:r>
          <w:rPr>
            <w:rFonts w:ascii="Cambria Math" w:hAnsi="Cambria Math"/>
            <w:sz w:val="18"/>
            <w:szCs w:val="18"/>
            <w:lang w:val="en-US"/>
          </w:rPr>
          <m:t>T</m:t>
        </m:r>
      </m:oMath>
    </w:p>
    <w:p w14:paraId="1D5B5CAC"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may change the moving direction at the end of the time interval. UE will change the moving direction with the angle difference </w:t>
      </w:r>
      <w:proofErr w:type="spellStart"/>
      <w:r w:rsidRPr="00F25B04">
        <w:rPr>
          <w:rFonts w:eastAsia="Batang"/>
          <w:sz w:val="18"/>
          <w:szCs w:val="18"/>
          <w:lang w:val="en-US" w:eastAsia="x-none"/>
        </w:rPr>
        <w:t>A_diff</w:t>
      </w:r>
      <w:proofErr w:type="spellEnd"/>
      <w:r w:rsidRPr="00F25B04">
        <w:rPr>
          <w:rFonts w:eastAsia="Batang"/>
          <w:sz w:val="18"/>
          <w:szCs w:val="18"/>
          <w:lang w:val="en-US" w:eastAsia="x-none"/>
        </w:rPr>
        <w:t xml:space="preserve"> from the beginning of the time interval, provided by using a uniform distribution within [-45°, 45°]</w:t>
      </w:r>
    </w:p>
    <w:p w14:paraId="54FEE715" w14:textId="77777777" w:rsidR="008E5E4E" w:rsidRPr="00F25B04" w:rsidRDefault="008E5E4E" w:rsidP="004032B7">
      <w:pPr>
        <w:widowControl w:val="0"/>
        <w:numPr>
          <w:ilvl w:val="0"/>
          <w:numId w:val="18"/>
        </w:numPr>
        <w:overflowPunct/>
        <w:autoSpaceDE/>
        <w:autoSpaceDN/>
        <w:adjustRightInd/>
        <w:spacing w:after="0"/>
        <w:ind w:left="246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UE trajectory hit the cell boundary (the red line), the trajectory should be terminated. </w:t>
      </w:r>
    </w:p>
    <w:p w14:paraId="51F3FE19"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the trajectory length (in time) is less than the length of observation window + prediction window, the trajectory should be discarded. </w:t>
      </w:r>
    </w:p>
    <w:p w14:paraId="1867ED63" w14:textId="77777777" w:rsidR="008E5E4E" w:rsidRPr="00F25B04" w:rsidRDefault="008E5E4E" w:rsidP="004032B7">
      <w:pPr>
        <w:widowControl w:val="0"/>
        <w:numPr>
          <w:ilvl w:val="1"/>
          <w:numId w:val="18"/>
        </w:numPr>
        <w:overflowPunct/>
        <w:autoSpaceDE/>
        <w:autoSpaceDN/>
        <w:adjustRightInd/>
        <w:spacing w:after="0"/>
        <w:ind w:left="3180"/>
        <w:contextualSpacing/>
        <w:jc w:val="both"/>
        <w:textAlignment w:val="auto"/>
        <w:rPr>
          <w:rFonts w:eastAsia="Batang"/>
          <w:sz w:val="18"/>
          <w:szCs w:val="18"/>
          <w:lang w:val="en-US" w:eastAsia="x-none"/>
        </w:rPr>
      </w:pPr>
      <w:r w:rsidRPr="00F25B04">
        <w:rPr>
          <w:rFonts w:eastAsia="Batang"/>
          <w:sz w:val="18"/>
          <w:szCs w:val="18"/>
          <w:lang w:val="en-US" w:eastAsia="x-none"/>
        </w:rPr>
        <w:t xml:space="preserve">At the current stage, the length of observation window + prediction window is not </w:t>
      </w:r>
      <w:proofErr w:type="gramStart"/>
      <w:r w:rsidRPr="00F25B04">
        <w:rPr>
          <w:rFonts w:eastAsia="Batang"/>
          <w:sz w:val="18"/>
          <w:szCs w:val="18"/>
          <w:lang w:val="en-US" w:eastAsia="x-none"/>
        </w:rPr>
        <w:t>fixed</w:t>
      </w:r>
      <w:proofErr w:type="gramEnd"/>
      <w:r w:rsidRPr="00F25B04">
        <w:rPr>
          <w:rFonts w:eastAsia="Batang"/>
          <w:sz w:val="18"/>
          <w:szCs w:val="18"/>
          <w:lang w:val="en-US" w:eastAsia="x-none"/>
        </w:rPr>
        <w:t xml:space="preserve"> and the companies can report their values.</w:t>
      </w:r>
    </w:p>
    <w:p w14:paraId="660A9C72" w14:textId="77777777" w:rsidR="008E5E4E" w:rsidRPr="00F25B04" w:rsidRDefault="008E5E4E" w:rsidP="004032B7">
      <w:pPr>
        <w:numPr>
          <w:ilvl w:val="2"/>
          <w:numId w:val="18"/>
        </w:numPr>
        <w:overflowPunct/>
        <w:autoSpaceDE/>
        <w:autoSpaceDN/>
        <w:adjustRightInd/>
        <w:spacing w:before="100" w:beforeAutospacing="1" w:after="100" w:afterAutospacing="1"/>
        <w:ind w:left="2820"/>
        <w:textAlignment w:val="auto"/>
        <w:rPr>
          <w:rFonts w:eastAsia="Batang"/>
          <w:sz w:val="18"/>
          <w:szCs w:val="18"/>
          <w:lang w:val="en-US" w:eastAsia="x-none"/>
        </w:rPr>
      </w:pPr>
      <w:r w:rsidRPr="00F25B04">
        <w:rPr>
          <w:rFonts w:eastAsia="Batang"/>
          <w:sz w:val="18"/>
          <w:szCs w:val="18"/>
          <w:lang w:val="en-US" w:eastAsia="x-none"/>
        </w:rPr>
        <w:t>FFS on UE orientation</w:t>
      </w:r>
    </w:p>
    <w:p w14:paraId="4020A512" w14:textId="77777777" w:rsidR="008E5E4E" w:rsidRPr="00F25B04" w:rsidRDefault="008E5E4E" w:rsidP="004032B7">
      <w:pPr>
        <w:widowControl w:val="0"/>
        <w:numPr>
          <w:ilvl w:val="0"/>
          <w:numId w:val="18"/>
        </w:numPr>
        <w:overflowPunct/>
        <w:autoSpaceDE/>
        <w:autoSpaceDN/>
        <w:adjustRightInd/>
        <w:spacing w:after="0"/>
        <w:contextualSpacing/>
        <w:jc w:val="both"/>
        <w:textAlignment w:val="auto"/>
        <w:rPr>
          <w:rFonts w:eastAsia="Batang"/>
          <w:b/>
          <w:bCs/>
          <w:sz w:val="18"/>
          <w:szCs w:val="18"/>
          <w:lang w:val="en-US" w:eastAsia="x-none"/>
        </w:rPr>
      </w:pPr>
      <w:r w:rsidRPr="00F25B04">
        <w:rPr>
          <w:rFonts w:eastAsia="Batang"/>
          <w:b/>
          <w:bCs/>
          <w:sz w:val="18"/>
          <w:szCs w:val="18"/>
          <w:lang w:val="en-US" w:eastAsia="x-none"/>
        </w:rPr>
        <w:t xml:space="preserve">Generalization issue is FFS </w:t>
      </w:r>
    </w:p>
    <w:p w14:paraId="3F696D58" w14:textId="77777777" w:rsidR="008E5E4E" w:rsidRPr="001B25BD" w:rsidRDefault="008E5E4E" w:rsidP="008E5E4E">
      <w:pPr>
        <w:overflowPunct/>
        <w:autoSpaceDE/>
        <w:autoSpaceDN/>
        <w:adjustRightInd/>
        <w:spacing w:after="0"/>
        <w:textAlignment w:val="auto"/>
        <w:rPr>
          <w:rFonts w:eastAsia="Batang"/>
          <w:sz w:val="18"/>
          <w:szCs w:val="18"/>
          <w:lang w:val="en-US" w:eastAsia="x-none"/>
        </w:rPr>
      </w:pPr>
    </w:p>
    <w:p w14:paraId="4A949F96"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2BB166F" w14:textId="77777777" w:rsidR="008E5E4E" w:rsidRPr="00F25B04" w:rsidRDefault="008E5E4E" w:rsidP="004032B7">
      <w:pPr>
        <w:widowControl w:val="0"/>
        <w:numPr>
          <w:ilvl w:val="0"/>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For temporal beam prediction, further study the following options as baseline performance</w:t>
      </w:r>
    </w:p>
    <w:p w14:paraId="1E586B1B" w14:textId="77777777" w:rsidR="008E5E4E" w:rsidRPr="00F25B04" w:rsidRDefault="008E5E4E" w:rsidP="004032B7">
      <w:pPr>
        <w:widowControl w:val="0"/>
        <w:numPr>
          <w:ilvl w:val="1"/>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1a: Select the best beam for T2 within Set A of beams based on the measurements of all the RS resources or all possible beams from Set A of beams at the time instants within T2 </w:t>
      </w:r>
    </w:p>
    <w:p w14:paraId="4111A8ED" w14:textId="77777777" w:rsidR="008E5E4E" w:rsidRPr="00F25B04" w:rsidRDefault="008E5E4E" w:rsidP="004032B7">
      <w:pPr>
        <w:widowControl w:val="0"/>
        <w:numPr>
          <w:ilvl w:val="1"/>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Option 2: Select the best beam for T2 within Set A of beams based on the measurements of all the RS resources from Set B of beams at the time instants within T1 </w:t>
      </w:r>
    </w:p>
    <w:p w14:paraId="5D8A55D3" w14:textId="77777777" w:rsidR="008E5E4E" w:rsidRPr="00F25B04" w:rsidRDefault="008E5E4E" w:rsidP="004032B7">
      <w:pPr>
        <w:widowControl w:val="0"/>
        <w:numPr>
          <w:ilvl w:val="2"/>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Companies explain the detail on how to select the best beam for T2 from Set A based on the measurements in T1</w:t>
      </w:r>
    </w:p>
    <w:p w14:paraId="1F0B75AB" w14:textId="77777777" w:rsidR="008E5E4E" w:rsidRPr="00F25B04" w:rsidRDefault="008E5E4E" w:rsidP="004032B7">
      <w:pPr>
        <w:widowControl w:val="0"/>
        <w:numPr>
          <w:ilvl w:val="1"/>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Where T2 is the time duration for the best beam </w:t>
      </w:r>
      <w:r w:rsidRPr="00F25B04">
        <w:rPr>
          <w:rFonts w:eastAsia="Times New Roman"/>
          <w:color w:val="000000"/>
          <w:sz w:val="18"/>
          <w:szCs w:val="18"/>
          <w:lang w:val="en-US" w:eastAsia="x-none"/>
        </w:rPr>
        <w:t>selection</w:t>
      </w:r>
      <w:r w:rsidRPr="00F25B04">
        <w:rPr>
          <w:rFonts w:eastAsia="Batang"/>
          <w:color w:val="000000"/>
          <w:sz w:val="18"/>
          <w:szCs w:val="18"/>
          <w:lang w:val="en-US" w:eastAsia="x-none"/>
        </w:rPr>
        <w:t>, and T1 is a time duration to obtain the measurements of all the RS resource from Set B of beams.</w:t>
      </w:r>
    </w:p>
    <w:p w14:paraId="15ADD7D2" w14:textId="77777777" w:rsidR="008E5E4E" w:rsidRPr="00F25B04" w:rsidRDefault="008E5E4E" w:rsidP="004032B7">
      <w:pPr>
        <w:widowControl w:val="0"/>
        <w:numPr>
          <w:ilvl w:val="2"/>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T1 and T2 are aligned with those for AI/ML based methods</w:t>
      </w:r>
    </w:p>
    <w:p w14:paraId="493D5DB1" w14:textId="77777777" w:rsidR="008E5E4E" w:rsidRPr="00F25B04" w:rsidRDefault="008E5E4E" w:rsidP="004032B7">
      <w:pPr>
        <w:widowControl w:val="0"/>
        <w:numPr>
          <w:ilvl w:val="1"/>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Whether Set A and Set B are the same or different depend on the sub-use case</w:t>
      </w:r>
    </w:p>
    <w:p w14:paraId="5240374D" w14:textId="77777777" w:rsidR="008E5E4E" w:rsidRPr="00F25B04" w:rsidRDefault="008E5E4E" w:rsidP="004032B7">
      <w:pPr>
        <w:widowControl w:val="0"/>
        <w:numPr>
          <w:ilvl w:val="1"/>
          <w:numId w:val="27"/>
        </w:numPr>
        <w:overflowPunct/>
        <w:autoSpaceDE/>
        <w:autoSpaceDN/>
        <w:adjustRightInd/>
        <w:spacing w:after="0"/>
        <w:contextualSpacing/>
        <w:jc w:val="both"/>
        <w:textAlignment w:val="auto"/>
        <w:rPr>
          <w:rFonts w:eastAsia="Batang"/>
          <w:color w:val="000000"/>
          <w:sz w:val="18"/>
          <w:szCs w:val="18"/>
          <w:lang w:val="en-US" w:eastAsia="x-none"/>
        </w:rPr>
      </w:pPr>
      <w:r w:rsidRPr="00F25B04">
        <w:rPr>
          <w:rFonts w:eastAsia="Batang"/>
          <w:color w:val="000000"/>
          <w:sz w:val="18"/>
          <w:szCs w:val="18"/>
          <w:lang w:val="en-US" w:eastAsia="x-none"/>
        </w:rPr>
        <w:t xml:space="preserve">Other options are not precluded.  </w:t>
      </w:r>
    </w:p>
    <w:p w14:paraId="04966350"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86C9B7A" w14:textId="77777777" w:rsidR="008E5E4E" w:rsidRPr="00F25B04" w:rsidRDefault="008E5E4E" w:rsidP="008E5E4E">
      <w:pPr>
        <w:overflowPunct/>
        <w:autoSpaceDE/>
        <w:autoSpaceDN/>
        <w:adjustRightInd/>
        <w:spacing w:after="0"/>
        <w:textAlignment w:val="auto"/>
        <w:rPr>
          <w:rFonts w:eastAsia="DengXian"/>
          <w:sz w:val="18"/>
          <w:szCs w:val="18"/>
          <w:lang w:val="en-US" w:eastAsia="zh-CN"/>
        </w:rPr>
      </w:pPr>
    </w:p>
    <w:p w14:paraId="19955FA1" w14:textId="77777777" w:rsidR="008E5E4E" w:rsidRPr="00F25B04" w:rsidRDefault="008E5E4E" w:rsidP="008E5E4E">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28261D5" w14:textId="77777777" w:rsidR="008E5E4E" w:rsidRPr="00F25B04" w:rsidRDefault="008E5E4E" w:rsidP="004032B7">
      <w:pPr>
        <w:widowControl w:val="0"/>
        <w:numPr>
          <w:ilvl w:val="0"/>
          <w:numId w:val="1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dataset generation and performance evaluation for AI/ML in beam management, take the following assumption for LLS </w:t>
      </w:r>
      <w:r w:rsidRPr="00F25B04">
        <w:rPr>
          <w:rFonts w:eastAsia="Batang"/>
          <w:color w:val="000000"/>
          <w:sz w:val="18"/>
          <w:szCs w:val="18"/>
          <w:lang w:val="en-US" w:eastAsia="x-none"/>
        </w:rPr>
        <w:t>as optional methodology</w:t>
      </w:r>
    </w:p>
    <w:tbl>
      <w:tblPr>
        <w:tblW w:w="10343" w:type="dxa"/>
        <w:tblLook w:val="04A0" w:firstRow="1" w:lastRow="0" w:firstColumn="1" w:lastColumn="0" w:noHBand="0" w:noVBand="1"/>
      </w:tblPr>
      <w:tblGrid>
        <w:gridCol w:w="2690"/>
        <w:gridCol w:w="7653"/>
      </w:tblGrid>
      <w:tr w:rsidR="008E5E4E" w:rsidRPr="0081426F" w14:paraId="267853D4" w14:textId="77777777" w:rsidTr="008E5E4E">
        <w:trPr>
          <w:trHeight w:val="20"/>
        </w:trPr>
        <w:tc>
          <w:tcPr>
            <w:tcW w:w="2690" w:type="dxa"/>
            <w:tcBorders>
              <w:top w:val="single" w:sz="8" w:space="0" w:color="auto"/>
              <w:left w:val="single" w:sz="8" w:space="0" w:color="auto"/>
              <w:bottom w:val="single" w:sz="8" w:space="0" w:color="auto"/>
              <w:right w:val="single" w:sz="8" w:space="0" w:color="auto"/>
            </w:tcBorders>
            <w:shd w:val="clear" w:color="auto" w:fill="D9D9D9"/>
            <w:tcMar>
              <w:top w:w="11" w:type="dxa"/>
              <w:left w:w="80" w:type="dxa"/>
              <w:bottom w:w="11" w:type="dxa"/>
              <w:right w:w="80" w:type="dxa"/>
            </w:tcMar>
            <w:vAlign w:val="center"/>
          </w:tcPr>
          <w:p w14:paraId="2EEFE0A7" w14:textId="77777777" w:rsidR="008E5E4E" w:rsidRPr="00F25B04" w:rsidRDefault="008E5E4E" w:rsidP="008E5E4E">
            <w:pPr>
              <w:keepLines/>
              <w:spacing w:after="0"/>
              <w:jc w:val="center"/>
              <w:rPr>
                <w:rFonts w:eastAsia="Malgun Gothic"/>
                <w:b/>
                <w:sz w:val="18"/>
                <w:szCs w:val="18"/>
                <w:lang w:val="en-US" w:eastAsia="en-GB"/>
              </w:rPr>
            </w:pPr>
            <w:r w:rsidRPr="00F25B04">
              <w:rPr>
                <w:rFonts w:eastAsia="Times New Roman"/>
                <w:b/>
                <w:sz w:val="18"/>
                <w:szCs w:val="18"/>
                <w:lang w:val="en-US" w:eastAsia="en-GB"/>
              </w:rPr>
              <w:t>Parameter</w:t>
            </w:r>
          </w:p>
        </w:tc>
        <w:tc>
          <w:tcPr>
            <w:tcW w:w="7653" w:type="dxa"/>
            <w:tcBorders>
              <w:top w:val="single" w:sz="8" w:space="0" w:color="auto"/>
              <w:left w:val="nil"/>
              <w:bottom w:val="single" w:sz="8" w:space="0" w:color="auto"/>
              <w:right w:val="single" w:sz="8" w:space="0" w:color="auto"/>
            </w:tcBorders>
            <w:shd w:val="clear" w:color="auto" w:fill="D9D9D9"/>
            <w:tcMar>
              <w:top w:w="11" w:type="dxa"/>
              <w:left w:w="80" w:type="dxa"/>
              <w:bottom w:w="11" w:type="dxa"/>
              <w:right w:w="80" w:type="dxa"/>
            </w:tcMar>
            <w:vAlign w:val="center"/>
          </w:tcPr>
          <w:p w14:paraId="438A29F4" w14:textId="77777777" w:rsidR="008E5E4E" w:rsidRPr="00F25B04" w:rsidRDefault="008E5E4E" w:rsidP="008E5E4E">
            <w:pPr>
              <w:keepLines/>
              <w:spacing w:after="0"/>
              <w:jc w:val="center"/>
              <w:rPr>
                <w:rFonts w:eastAsia="Times New Roman"/>
                <w:b/>
                <w:sz w:val="18"/>
                <w:szCs w:val="18"/>
                <w:lang w:val="en-US" w:eastAsia="en-GB"/>
              </w:rPr>
            </w:pPr>
            <w:r w:rsidRPr="00F25B04">
              <w:rPr>
                <w:rFonts w:eastAsia="Times New Roman"/>
                <w:b/>
                <w:color w:val="000000"/>
                <w:sz w:val="18"/>
                <w:szCs w:val="18"/>
                <w:lang w:val="en-US" w:eastAsia="en-GB"/>
              </w:rPr>
              <w:t>Value</w:t>
            </w:r>
          </w:p>
        </w:tc>
      </w:tr>
      <w:tr w:rsidR="008E5E4E" w:rsidRPr="0081426F" w14:paraId="1A4A0CD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7134ABDA"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Frequency</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CB1C11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30GHz.</w:t>
            </w:r>
          </w:p>
        </w:tc>
      </w:tr>
      <w:tr w:rsidR="008E5E4E" w:rsidRPr="0081426F" w14:paraId="630D946B"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25DB5A6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Subcarrier spacing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6B277056"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ko-KR"/>
              </w:rPr>
              <w:t>120kHz</w:t>
            </w:r>
          </w:p>
        </w:tc>
      </w:tr>
      <w:tr w:rsidR="008E5E4E" w:rsidRPr="0081426F" w14:paraId="22277CA4"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1B03AC68"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Data allocation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76F9DBF5"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[8 RBs] as baseline, companies can report larger number of RBs</w:t>
            </w:r>
          </w:p>
          <w:p w14:paraId="6A783F76"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First 2 OFDM symbols for PDCCH, and following 12 OFDM symbols for data channel</w:t>
            </w:r>
          </w:p>
        </w:tc>
      </w:tr>
      <w:tr w:rsidR="008E5E4E" w:rsidRPr="0081426F" w14:paraId="78A58BF5"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5FE5733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PDCCH decoding</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0813A48"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 xml:space="preserve">Ideal or Non-ideal (Companies explain how is </w:t>
            </w:r>
            <w:r w:rsidRPr="00F25B04">
              <w:rPr>
                <w:rFonts w:eastAsia="MS Mincho"/>
                <w:color w:val="000000"/>
                <w:sz w:val="18"/>
                <w:szCs w:val="18"/>
                <w:lang w:val="en-US"/>
              </w:rPr>
              <w:pgNum/>
            </w:r>
            <w:proofErr w:type="spellStart"/>
            <w:r w:rsidRPr="00F25B04">
              <w:rPr>
                <w:rFonts w:eastAsia="MS Mincho"/>
                <w:color w:val="000000"/>
                <w:sz w:val="18"/>
                <w:szCs w:val="18"/>
                <w:lang w:val="en-US"/>
              </w:rPr>
              <w:t>oppler</w:t>
            </w:r>
            <w:proofErr w:type="spellEnd"/>
            <w:r w:rsidRPr="00F25B04">
              <w:rPr>
                <w:rFonts w:eastAsia="MS Mincho"/>
                <w:color w:val="000000"/>
                <w:sz w:val="18"/>
                <w:szCs w:val="18"/>
                <w:lang w:val="en-US"/>
              </w:rPr>
              <w:pgNum/>
            </w:r>
            <w:r w:rsidRPr="00F25B04">
              <w:rPr>
                <w:rFonts w:eastAsia="MS Mincho"/>
                <w:color w:val="000000"/>
                <w:sz w:val="18"/>
                <w:szCs w:val="18"/>
                <w:lang w:val="en-US"/>
              </w:rPr>
              <w:t>)</w:t>
            </w:r>
          </w:p>
        </w:tc>
      </w:tr>
      <w:tr w:rsidR="008E5E4E" w:rsidRPr="0081426F" w14:paraId="724F0EE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tcPr>
          <w:p w14:paraId="01F731D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Channel model</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0340B40B"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FFS:</w:t>
            </w:r>
          </w:p>
          <w:p w14:paraId="6447CBC9"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CDL-D extension, DS = 100ns</w:t>
            </w:r>
          </w:p>
          <w:p w14:paraId="3161BAED"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fr-FR"/>
              </w:rPr>
            </w:pPr>
            <w:r w:rsidRPr="00F25B04">
              <w:rPr>
                <w:rFonts w:eastAsia="MS Mincho"/>
                <w:color w:val="000000"/>
                <w:sz w:val="18"/>
                <w:szCs w:val="18"/>
                <w:lang w:val="fr-FR"/>
              </w:rPr>
              <w:t xml:space="preserve">NLOS </w:t>
            </w:r>
            <w:proofErr w:type="spellStart"/>
            <w:r w:rsidRPr="00F25B04">
              <w:rPr>
                <w:rFonts w:eastAsia="MS Mincho"/>
                <w:color w:val="000000"/>
                <w:sz w:val="18"/>
                <w:szCs w:val="18"/>
                <w:lang w:val="fr-FR"/>
              </w:rPr>
              <w:t>channel</w:t>
            </w:r>
            <w:proofErr w:type="spellEnd"/>
            <w:r w:rsidRPr="00F25B04">
              <w:rPr>
                <w:rFonts w:eastAsia="MS Mincho"/>
                <w:color w:val="000000"/>
                <w:sz w:val="18"/>
                <w:szCs w:val="18"/>
                <w:lang w:val="fr-FR"/>
              </w:rPr>
              <w:t>: CDL-A/B/C extension, DS = 100ns</w:t>
            </w:r>
          </w:p>
          <w:p w14:paraId="0D4CF14A"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Companies explains details of extension methodology considering spatial consistency</w:t>
            </w:r>
          </w:p>
          <w:p w14:paraId="5BD15988" w14:textId="77777777" w:rsidR="008E5E4E" w:rsidRPr="00F25B04" w:rsidRDefault="008E5E4E" w:rsidP="008E5E4E">
            <w:pPr>
              <w:keepNext/>
              <w:keepLines/>
              <w:overflowPunct/>
              <w:autoSpaceDE/>
              <w:autoSpaceDN/>
              <w:adjustRightInd/>
              <w:spacing w:after="0"/>
              <w:textAlignment w:val="auto"/>
              <w:rPr>
                <w:rFonts w:eastAsia="MS Mincho"/>
                <w:color w:val="000000"/>
                <w:sz w:val="18"/>
                <w:szCs w:val="18"/>
                <w:lang w:val="en-US"/>
              </w:rPr>
            </w:pPr>
          </w:p>
          <w:p w14:paraId="09649259" w14:textId="77777777" w:rsidR="008E5E4E" w:rsidRPr="00F25B04" w:rsidRDefault="008E5E4E" w:rsidP="008E5E4E">
            <w:pPr>
              <w:keepLines/>
              <w:overflowPunct/>
              <w:autoSpaceDE/>
              <w:autoSpaceDN/>
              <w:adjustRightInd/>
              <w:spacing w:after="0"/>
              <w:textAlignment w:val="auto"/>
              <w:rPr>
                <w:rFonts w:eastAsia="MS Mincho"/>
                <w:color w:val="000000"/>
                <w:sz w:val="18"/>
                <w:szCs w:val="18"/>
                <w:lang w:val="en-US"/>
              </w:rPr>
            </w:pPr>
            <w:r w:rsidRPr="00F25B04">
              <w:rPr>
                <w:rFonts w:eastAsia="MS Mincho"/>
                <w:color w:val="000000"/>
                <w:sz w:val="18"/>
                <w:szCs w:val="18"/>
                <w:lang w:val="en-US"/>
              </w:rPr>
              <w:t>Other channel models are not precluded.</w:t>
            </w:r>
          </w:p>
        </w:tc>
      </w:tr>
      <w:tr w:rsidR="008E5E4E" w:rsidRPr="0081426F" w14:paraId="49F248E7"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5DFCE647"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BS antenna configurations</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A1B0A95" w14:textId="77777777" w:rsidR="008E5E4E" w:rsidRPr="00F25B04" w:rsidRDefault="008E5E4E" w:rsidP="004032B7">
            <w:pPr>
              <w:keepLines/>
              <w:numPr>
                <w:ilvl w:val="0"/>
                <w:numId w:val="28"/>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One panel: (M, N, P, Mg, Ng) = (4, 8, 2, 1, 1), (</w:t>
            </w:r>
            <w:proofErr w:type="spellStart"/>
            <w:r w:rsidRPr="00F25B04">
              <w:rPr>
                <w:rFonts w:eastAsia="MS Mincho"/>
                <w:sz w:val="18"/>
                <w:szCs w:val="18"/>
                <w:lang w:val="en-US"/>
              </w:rPr>
              <w:t>dV</w:t>
            </w:r>
            <w:proofErr w:type="spellEnd"/>
            <w:r w:rsidRPr="00F25B04">
              <w:rPr>
                <w:rFonts w:eastAsia="MS Mincho"/>
                <w:sz w:val="18"/>
                <w:szCs w:val="18"/>
                <w:lang w:val="en-US"/>
              </w:rPr>
              <w:t xml:space="preserve">, </w:t>
            </w:r>
            <w:proofErr w:type="spellStart"/>
            <w:r w:rsidRPr="00F25B04">
              <w:rPr>
                <w:rFonts w:eastAsia="MS Mincho"/>
                <w:sz w:val="18"/>
                <w:szCs w:val="18"/>
                <w:lang w:val="en-US"/>
              </w:rPr>
              <w:t>dH</w:t>
            </w:r>
            <w:proofErr w:type="spellEnd"/>
            <w:r w:rsidRPr="00F25B04">
              <w:rPr>
                <w:rFonts w:eastAsia="MS Mincho"/>
                <w:sz w:val="18"/>
                <w:szCs w:val="18"/>
                <w:lang w:val="en-US"/>
              </w:rPr>
              <w:t>) = (0.5, 0.5) λ as baseline</w:t>
            </w:r>
          </w:p>
          <w:p w14:paraId="0A71D956" w14:textId="77777777" w:rsidR="008E5E4E" w:rsidRPr="00F25B04" w:rsidRDefault="008E5E4E" w:rsidP="004032B7">
            <w:pPr>
              <w:keepLines/>
              <w:numPr>
                <w:ilvl w:val="0"/>
                <w:numId w:val="28"/>
              </w:numPr>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Other assumptions are not precluded. </w:t>
            </w:r>
          </w:p>
          <w:p w14:paraId="4CAB7E99"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w:t>
            </w:r>
          </w:p>
          <w:p w14:paraId="6A24A2E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TXRU weights mapping.</w:t>
            </w:r>
          </w:p>
          <w:p w14:paraId="1A8B34CB"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Companies to explain beam selection.</w:t>
            </w:r>
          </w:p>
          <w:p w14:paraId="6975094A"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Companies to explain number of BS beams</w:t>
            </w:r>
          </w:p>
        </w:tc>
      </w:tr>
      <w:tr w:rsidR="008E5E4E" w:rsidRPr="0081426F" w14:paraId="41AC043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6EE3AAC5"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BS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2F1B3424"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1D4A0F22"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F29D81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BS antenna height and antenna array </w:t>
            </w:r>
            <w:proofErr w:type="spellStart"/>
            <w:r w:rsidRPr="00F25B04">
              <w:rPr>
                <w:rFonts w:eastAsia="MS Mincho"/>
                <w:sz w:val="18"/>
                <w:szCs w:val="18"/>
                <w:lang w:val="en-US"/>
              </w:rPr>
              <w:t>downtile</w:t>
            </w:r>
            <w:proofErr w:type="spellEnd"/>
            <w:r w:rsidRPr="00F25B04">
              <w:rPr>
                <w:rFonts w:eastAsia="MS Mincho"/>
                <w:sz w:val="18"/>
                <w:szCs w:val="18"/>
                <w:lang w:val="en-US"/>
              </w:rPr>
              <w:t xml:space="preserve"> angle</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0352DF38"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25m, 110°</w:t>
            </w:r>
          </w:p>
        </w:tc>
      </w:tr>
      <w:tr w:rsidR="008E5E4E" w:rsidRPr="0081426F" w14:paraId="05E3E66D"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3D335023"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UE antenna configurations</w:t>
            </w:r>
          </w:p>
        </w:tc>
        <w:tc>
          <w:tcPr>
            <w:tcW w:w="7653" w:type="dxa"/>
            <w:tcBorders>
              <w:top w:val="nil"/>
              <w:left w:val="nil"/>
              <w:bottom w:val="single" w:sz="8" w:space="0" w:color="auto"/>
              <w:right w:val="single" w:sz="8" w:space="0" w:color="auto"/>
            </w:tcBorders>
            <w:shd w:val="clear" w:color="auto" w:fill="auto"/>
            <w:tcMar>
              <w:top w:w="11" w:type="dxa"/>
              <w:left w:w="80" w:type="dxa"/>
              <w:bottom w:w="11" w:type="dxa"/>
              <w:right w:w="80" w:type="dxa"/>
            </w:tcMar>
          </w:tcPr>
          <w:p w14:paraId="749635D0"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Panel structure: (M, N, P) = (1, 4, 2), </w:t>
            </w:r>
          </w:p>
          <w:p w14:paraId="419B6A5E" w14:textId="77777777" w:rsidR="008E5E4E" w:rsidRPr="00F25B04" w:rsidRDefault="008E5E4E" w:rsidP="004032B7">
            <w:pPr>
              <w:keepLines/>
              <w:numPr>
                <w:ilvl w:val="0"/>
                <w:numId w:val="28"/>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2 panels (left, right) with (Mg, Ng) = (1, 2) as baseline</w:t>
            </w:r>
          </w:p>
          <w:p w14:paraId="024C7118" w14:textId="77777777" w:rsidR="008E5E4E" w:rsidRPr="00F25B04" w:rsidRDefault="008E5E4E" w:rsidP="004032B7">
            <w:pPr>
              <w:keepLines/>
              <w:numPr>
                <w:ilvl w:val="0"/>
                <w:numId w:val="28"/>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1 panel as optional</w:t>
            </w:r>
          </w:p>
          <w:p w14:paraId="499B4A22" w14:textId="77777777" w:rsidR="008E5E4E" w:rsidRPr="00F25B04" w:rsidRDefault="008E5E4E" w:rsidP="004032B7">
            <w:pPr>
              <w:keepLines/>
              <w:numPr>
                <w:ilvl w:val="0"/>
                <w:numId w:val="28"/>
              </w:numPr>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Other assumptions are not precluded</w:t>
            </w:r>
          </w:p>
          <w:p w14:paraId="6577DED5"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 </w:t>
            </w:r>
          </w:p>
          <w:p w14:paraId="42AC72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TXRU weights mapping.</w:t>
            </w:r>
          </w:p>
          <w:p w14:paraId="6CA2891D"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beam and panel selection.</w:t>
            </w:r>
          </w:p>
          <w:p w14:paraId="327321C9" w14:textId="77777777" w:rsidR="008E5E4E" w:rsidRPr="00F25B04" w:rsidRDefault="008E5E4E" w:rsidP="008E5E4E">
            <w:pPr>
              <w:keepLines/>
              <w:overflowPunct/>
              <w:autoSpaceDE/>
              <w:autoSpaceDN/>
              <w:adjustRightInd/>
              <w:spacing w:after="0"/>
              <w:textAlignment w:val="auto"/>
              <w:rPr>
                <w:rFonts w:eastAsia="MS Mincho"/>
                <w:sz w:val="18"/>
                <w:szCs w:val="18"/>
                <w:lang w:val="en-US" w:eastAsia="zh-CN"/>
              </w:rPr>
            </w:pPr>
            <w:r w:rsidRPr="00F25B04">
              <w:rPr>
                <w:rFonts w:eastAsia="MS Mincho"/>
                <w:sz w:val="18"/>
                <w:szCs w:val="18"/>
                <w:lang w:val="en-US" w:eastAsia="zh-CN"/>
              </w:rPr>
              <w:t>Companies to explain number of UE beams</w:t>
            </w:r>
          </w:p>
        </w:tc>
      </w:tr>
      <w:tr w:rsidR="008E5E4E" w:rsidRPr="0081426F" w14:paraId="58A05F20"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30BA53D" w14:textId="77777777" w:rsidR="008E5E4E" w:rsidRPr="00F25B04" w:rsidRDefault="008E5E4E" w:rsidP="008E5E4E">
            <w:pPr>
              <w:keepLines/>
              <w:overflowPunct/>
              <w:autoSpaceDE/>
              <w:autoSpaceDN/>
              <w:adjustRightInd/>
              <w:spacing w:after="0"/>
              <w:textAlignment w:val="auto"/>
              <w:rPr>
                <w:rFonts w:eastAsia="Malgun Gothic"/>
                <w:sz w:val="18"/>
                <w:szCs w:val="18"/>
                <w:lang w:val="en-US"/>
              </w:rPr>
            </w:pPr>
            <w:r w:rsidRPr="00F25B04">
              <w:rPr>
                <w:rFonts w:eastAsia="MS Mincho"/>
                <w:sz w:val="18"/>
                <w:szCs w:val="18"/>
                <w:lang w:val="en-US"/>
              </w:rPr>
              <w:t>UE antenna element radiation pattern</w:t>
            </w:r>
          </w:p>
        </w:tc>
        <w:tc>
          <w:tcPr>
            <w:tcW w:w="7653" w:type="dxa"/>
            <w:tcBorders>
              <w:top w:val="nil"/>
              <w:left w:val="nil"/>
              <w:bottom w:val="single" w:sz="8" w:space="0" w:color="auto"/>
              <w:right w:val="single" w:sz="8" w:space="0" w:color="auto"/>
            </w:tcBorders>
            <w:tcMar>
              <w:top w:w="11" w:type="dxa"/>
              <w:left w:w="80" w:type="dxa"/>
              <w:bottom w:w="11" w:type="dxa"/>
              <w:right w:w="80" w:type="dxa"/>
            </w:tcMar>
          </w:tcPr>
          <w:p w14:paraId="40CECD2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eastAsia="zh-CN"/>
              </w:rPr>
              <w:t>Same</w:t>
            </w:r>
            <w:r w:rsidRPr="00F25B04">
              <w:rPr>
                <w:rFonts w:eastAsia="MS Mincho"/>
                <w:sz w:val="18"/>
                <w:szCs w:val="18"/>
                <w:lang w:val="en-US"/>
              </w:rPr>
              <w:t> </w:t>
            </w:r>
            <w:r w:rsidRPr="00F25B04">
              <w:rPr>
                <w:rFonts w:eastAsia="MS Mincho"/>
                <w:sz w:val="18"/>
                <w:szCs w:val="18"/>
                <w:lang w:val="en-US" w:eastAsia="zh-CN"/>
              </w:rPr>
              <w:t>as</w:t>
            </w:r>
            <w:r w:rsidRPr="00F25B04">
              <w:rPr>
                <w:rFonts w:eastAsia="MS Mincho"/>
                <w:sz w:val="18"/>
                <w:szCs w:val="18"/>
                <w:lang w:val="en-US"/>
              </w:rPr>
              <w:t> </w:t>
            </w:r>
            <w:r w:rsidRPr="00F25B04">
              <w:rPr>
                <w:rFonts w:eastAsia="MS Mincho"/>
                <w:sz w:val="18"/>
                <w:szCs w:val="18"/>
                <w:lang w:val="en-US" w:eastAsia="zh-CN"/>
              </w:rPr>
              <w:t>SLS</w:t>
            </w:r>
          </w:p>
        </w:tc>
      </w:tr>
      <w:tr w:rsidR="008E5E4E" w:rsidRPr="0081426F" w14:paraId="77722AE9"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1B6E3D4C"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color w:val="000000"/>
                <w:sz w:val="18"/>
                <w:szCs w:val="18"/>
                <w:lang w:val="en-US"/>
              </w:rPr>
              <w:t>UE moving speed</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6F324AF2"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Same as SLS</w:t>
            </w:r>
          </w:p>
        </w:tc>
      </w:tr>
      <w:tr w:rsidR="008E5E4E" w:rsidRPr="0081426F" w14:paraId="6D46C0FF" w14:textId="77777777" w:rsidTr="008E5E4E">
        <w:trPr>
          <w:trHeight w:val="20"/>
        </w:trPr>
        <w:tc>
          <w:tcPr>
            <w:tcW w:w="2690" w:type="dxa"/>
            <w:tcBorders>
              <w:top w:val="nil"/>
              <w:left w:val="single" w:sz="8" w:space="0" w:color="auto"/>
              <w:bottom w:val="single" w:sz="8" w:space="0" w:color="auto"/>
              <w:right w:val="single" w:sz="8" w:space="0" w:color="auto"/>
            </w:tcBorders>
            <w:tcMar>
              <w:top w:w="11" w:type="dxa"/>
              <w:left w:w="80" w:type="dxa"/>
              <w:bottom w:w="11" w:type="dxa"/>
              <w:right w:w="80" w:type="dxa"/>
            </w:tcMar>
            <w:vAlign w:val="center"/>
          </w:tcPr>
          <w:p w14:paraId="71E5165E"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Raw data collection format</w:t>
            </w:r>
          </w:p>
        </w:tc>
        <w:tc>
          <w:tcPr>
            <w:tcW w:w="7653" w:type="dxa"/>
            <w:tcBorders>
              <w:top w:val="nil"/>
              <w:left w:val="nil"/>
              <w:bottom w:val="single" w:sz="8" w:space="0" w:color="auto"/>
              <w:right w:val="single" w:sz="8" w:space="0" w:color="auto"/>
            </w:tcBorders>
            <w:tcMar>
              <w:top w:w="11" w:type="dxa"/>
              <w:left w:w="80" w:type="dxa"/>
              <w:bottom w:w="11" w:type="dxa"/>
              <w:right w:w="80" w:type="dxa"/>
            </w:tcMar>
            <w:vAlign w:val="center"/>
          </w:tcPr>
          <w:p w14:paraId="7C97F960" w14:textId="77777777" w:rsidR="008E5E4E" w:rsidRPr="00F25B04" w:rsidRDefault="008E5E4E" w:rsidP="008E5E4E">
            <w:pPr>
              <w:keepLines/>
              <w:overflowPunct/>
              <w:autoSpaceDE/>
              <w:autoSpaceDN/>
              <w:adjustRightInd/>
              <w:spacing w:after="0"/>
              <w:textAlignment w:val="auto"/>
              <w:rPr>
                <w:rFonts w:eastAsia="MS Mincho"/>
                <w:sz w:val="18"/>
                <w:szCs w:val="18"/>
                <w:lang w:val="en-US"/>
              </w:rPr>
            </w:pPr>
            <w:r w:rsidRPr="00F25B04">
              <w:rPr>
                <w:rFonts w:eastAsia="MS Mincho"/>
                <w:sz w:val="18"/>
                <w:szCs w:val="18"/>
                <w:lang w:val="en-US"/>
              </w:rPr>
              <w:t xml:space="preserve">Depends on sub-use case and companies’ choice. </w:t>
            </w:r>
          </w:p>
        </w:tc>
      </w:tr>
    </w:tbl>
    <w:p w14:paraId="4E66F0D8" w14:textId="77777777" w:rsidR="008E5E4E" w:rsidRPr="00F25B04" w:rsidRDefault="008E5E4E" w:rsidP="008E5E4E">
      <w:pPr>
        <w:tabs>
          <w:tab w:val="left" w:pos="1710"/>
        </w:tabs>
        <w:overflowPunct/>
        <w:autoSpaceDE/>
        <w:autoSpaceDN/>
        <w:adjustRightInd/>
        <w:spacing w:after="0"/>
        <w:textAlignment w:val="auto"/>
        <w:rPr>
          <w:rFonts w:eastAsia="Batang"/>
          <w:sz w:val="18"/>
          <w:szCs w:val="18"/>
          <w:lang w:val="en-US"/>
        </w:rPr>
      </w:pPr>
    </w:p>
    <w:p w14:paraId="5E327232"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lastRenderedPageBreak/>
        <w:t>Agreement</w:t>
      </w:r>
    </w:p>
    <w:p w14:paraId="5053DF4D" w14:textId="77777777" w:rsidR="008E5E4E" w:rsidRPr="0081426F" w:rsidRDefault="008E5E4E" w:rsidP="004032B7">
      <w:pPr>
        <w:numPr>
          <w:ilvl w:val="0"/>
          <w:numId w:val="29"/>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UE trajectory model, UE orientation can be independent from UE moving trajectory model. FFS on the details. </w:t>
      </w:r>
    </w:p>
    <w:p w14:paraId="3CAA5F78" w14:textId="77777777" w:rsidR="008E5E4E" w:rsidRPr="0081426F" w:rsidRDefault="008E5E4E" w:rsidP="004032B7">
      <w:pPr>
        <w:numPr>
          <w:ilvl w:val="1"/>
          <w:numId w:val="29"/>
        </w:numPr>
        <w:shd w:val="clear" w:color="auto" w:fill="FFFFFF"/>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UE orientation model is not precluded.</w:t>
      </w:r>
    </w:p>
    <w:p w14:paraId="6F1D57E8" w14:textId="77777777" w:rsidR="008E5E4E" w:rsidRPr="0081426F" w:rsidRDefault="008E5E4E" w:rsidP="008E5E4E">
      <w:pPr>
        <w:shd w:val="clear" w:color="auto" w:fill="FFFFFF"/>
        <w:overflowPunct/>
        <w:autoSpaceDE/>
        <w:autoSpaceDN/>
        <w:adjustRightInd/>
        <w:spacing w:after="0"/>
        <w:ind w:left="1080"/>
        <w:jc w:val="both"/>
        <w:textAlignment w:val="auto"/>
        <w:rPr>
          <w:rFonts w:eastAsia="Microsoft YaHei UI"/>
          <w:color w:val="000000"/>
          <w:sz w:val="18"/>
          <w:szCs w:val="18"/>
          <w:lang w:val="en-US" w:eastAsia="zh-CN"/>
        </w:rPr>
      </w:pPr>
    </w:p>
    <w:p w14:paraId="53C24CE7"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81426F">
        <w:rPr>
          <w:rFonts w:eastAsia="Microsoft YaHei UI"/>
          <w:color w:val="000000"/>
          <w:sz w:val="18"/>
          <w:szCs w:val="18"/>
          <w:highlight w:val="green"/>
          <w:lang w:val="en-US" w:eastAsia="zh-CN"/>
        </w:rPr>
        <w:t>Agreement</w:t>
      </w:r>
    </w:p>
    <w:p w14:paraId="600D09DD" w14:textId="77777777" w:rsidR="008E5E4E" w:rsidRPr="0081426F" w:rsidRDefault="008E5E4E" w:rsidP="004032B7">
      <w:pPr>
        <w:numPr>
          <w:ilvl w:val="0"/>
          <w:numId w:val="31"/>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Companies are encouraged to report the following aspects of AI/ML model in RAN 1 #110. FFS on whether some of aspects need be defined or reported.</w:t>
      </w:r>
    </w:p>
    <w:p w14:paraId="6F405C38" w14:textId="77777777" w:rsidR="008E5E4E" w:rsidRPr="0081426F" w:rsidRDefault="008E5E4E" w:rsidP="004032B7">
      <w:pPr>
        <w:numPr>
          <w:ilvl w:val="1"/>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 xml:space="preserve">Description of AI/ML model, </w:t>
      </w:r>
      <w:proofErr w:type="spellStart"/>
      <w:r w:rsidRPr="0081426F">
        <w:rPr>
          <w:rFonts w:eastAsia="Calibri"/>
          <w:sz w:val="18"/>
          <w:szCs w:val="18"/>
          <w:lang w:val="en-US"/>
        </w:rPr>
        <w:t>e.g</w:t>
      </w:r>
      <w:proofErr w:type="spellEnd"/>
      <w:r w:rsidRPr="0081426F">
        <w:rPr>
          <w:rFonts w:eastAsia="Calibri"/>
          <w:sz w:val="18"/>
          <w:szCs w:val="18"/>
          <w:lang w:val="en-US"/>
        </w:rPr>
        <w:t>, NN architecture type</w:t>
      </w:r>
    </w:p>
    <w:p w14:paraId="131EB0A1" w14:textId="77777777" w:rsidR="008E5E4E" w:rsidRPr="0081426F" w:rsidRDefault="008E5E4E" w:rsidP="004032B7">
      <w:pPr>
        <w:numPr>
          <w:ilvl w:val="1"/>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inputs/outputs (per sub-use case)</w:t>
      </w:r>
    </w:p>
    <w:p w14:paraId="1B6AD3B4" w14:textId="77777777" w:rsidR="008E5E4E" w:rsidRPr="0081426F" w:rsidRDefault="008E5E4E" w:rsidP="004032B7">
      <w:pPr>
        <w:numPr>
          <w:ilvl w:val="1"/>
          <w:numId w:val="32"/>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methodology, e.g.</w:t>
      </w:r>
    </w:p>
    <w:p w14:paraId="6C48513E" w14:textId="77777777" w:rsidR="008E5E4E" w:rsidRPr="0081426F" w:rsidRDefault="008E5E4E" w:rsidP="004032B7">
      <w:pPr>
        <w:numPr>
          <w:ilvl w:val="2"/>
          <w:numId w:val="33"/>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Loss function/optimization function</w:t>
      </w:r>
    </w:p>
    <w:p w14:paraId="2D61A1D9" w14:textId="77777777" w:rsidR="008E5E4E" w:rsidRPr="0081426F" w:rsidRDefault="008E5E4E" w:rsidP="004032B7">
      <w:pPr>
        <w:numPr>
          <w:ilvl w:val="2"/>
          <w:numId w:val="33"/>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Training/ validity /testing dataset:</w:t>
      </w:r>
    </w:p>
    <w:p w14:paraId="158AD215" w14:textId="77777777" w:rsidR="008E5E4E" w:rsidRPr="0081426F" w:rsidRDefault="008E5E4E" w:rsidP="004032B7">
      <w:pPr>
        <w:numPr>
          <w:ilvl w:val="3"/>
          <w:numId w:val="34"/>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Dataset size, number of training/ validity /test samples</w:t>
      </w:r>
    </w:p>
    <w:p w14:paraId="09AA37B7" w14:textId="77777777" w:rsidR="008E5E4E" w:rsidRPr="0081426F" w:rsidRDefault="008E5E4E" w:rsidP="004032B7">
      <w:pPr>
        <w:numPr>
          <w:ilvl w:val="3"/>
          <w:numId w:val="34"/>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Model validity area: e.g., whether model is trained for single sector or multiple sectors             </w:t>
      </w:r>
    </w:p>
    <w:p w14:paraId="622810EA" w14:textId="77777777" w:rsidR="008E5E4E" w:rsidRPr="0081426F" w:rsidRDefault="008E5E4E" w:rsidP="004032B7">
      <w:pPr>
        <w:numPr>
          <w:ilvl w:val="3"/>
          <w:numId w:val="34"/>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Details on Model monitoring and model update, if applicable</w:t>
      </w:r>
    </w:p>
    <w:p w14:paraId="361DCC02" w14:textId="77777777" w:rsidR="008E5E4E" w:rsidRPr="0081426F" w:rsidRDefault="008E5E4E" w:rsidP="004032B7">
      <w:pPr>
        <w:numPr>
          <w:ilvl w:val="1"/>
          <w:numId w:val="35"/>
        </w:numPr>
        <w:overflowPunct/>
        <w:autoSpaceDE/>
        <w:autoSpaceDN/>
        <w:adjustRightInd/>
        <w:spacing w:after="0"/>
        <w:jc w:val="both"/>
        <w:textAlignment w:val="auto"/>
        <w:rPr>
          <w:rFonts w:eastAsia="Calibri"/>
          <w:sz w:val="18"/>
          <w:szCs w:val="18"/>
          <w:lang w:val="en-US"/>
        </w:rPr>
      </w:pPr>
      <w:r w:rsidRPr="0081426F">
        <w:rPr>
          <w:rFonts w:eastAsia="Calibri"/>
          <w:sz w:val="18"/>
          <w:szCs w:val="18"/>
          <w:lang w:val="en-US"/>
        </w:rPr>
        <w:t>Others related aspects are not precluded</w:t>
      </w:r>
    </w:p>
    <w:p w14:paraId="30282AE4"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10022F38" w14:textId="77777777" w:rsidR="008E5E4E" w:rsidRPr="00F25B04" w:rsidRDefault="008E5E4E" w:rsidP="008E5E4E">
      <w:pPr>
        <w:overflowPunct/>
        <w:autoSpaceDE/>
        <w:autoSpaceDN/>
        <w:adjustRightInd/>
        <w:spacing w:after="0"/>
        <w:textAlignment w:val="auto"/>
        <w:rPr>
          <w:rFonts w:eastAsia="Times New Roman"/>
          <w:b/>
          <w:bCs/>
          <w:sz w:val="18"/>
          <w:szCs w:val="18"/>
          <w:lang w:val="en-US"/>
        </w:rPr>
      </w:pPr>
    </w:p>
    <w:p w14:paraId="3EDA2846" w14:textId="77777777" w:rsidR="008E5E4E" w:rsidRPr="0081426F" w:rsidRDefault="008E5E4E" w:rsidP="008E5E4E">
      <w:pPr>
        <w:shd w:val="clear" w:color="auto" w:fill="FFFFFF"/>
        <w:overflowPunct/>
        <w:autoSpaceDE/>
        <w:autoSpaceDN/>
        <w:adjustRightInd/>
        <w:spacing w:after="0"/>
        <w:jc w:val="both"/>
        <w:textAlignment w:val="auto"/>
        <w:rPr>
          <w:rFonts w:eastAsia="Microsoft YaHei UI"/>
          <w:color w:val="000000"/>
          <w:sz w:val="18"/>
          <w:szCs w:val="18"/>
          <w:highlight w:val="green"/>
          <w:lang w:val="en-US" w:eastAsia="zh-CN"/>
        </w:rPr>
      </w:pPr>
      <w:r w:rsidRPr="001B25BD">
        <w:rPr>
          <w:rFonts w:eastAsia="Microsoft YaHei UI"/>
          <w:color w:val="000000"/>
          <w:sz w:val="18"/>
          <w:szCs w:val="18"/>
          <w:highlight w:val="green"/>
          <w:lang w:val="en-US" w:eastAsia="zh-CN"/>
        </w:rPr>
        <w:t>Agreement</w:t>
      </w:r>
    </w:p>
    <w:p w14:paraId="5247D05B" w14:textId="77777777" w:rsidR="008E5E4E" w:rsidRPr="00F25B04" w:rsidRDefault="008E5E4E" w:rsidP="004032B7">
      <w:pPr>
        <w:widowControl w:val="0"/>
        <w:numPr>
          <w:ilvl w:val="0"/>
          <w:numId w:val="30"/>
        </w:numPr>
        <w:overflowPunct/>
        <w:autoSpaceDE/>
        <w:autoSpaceDN/>
        <w:adjustRightInd/>
        <w:spacing w:after="0"/>
        <w:ind w:left="360"/>
        <w:contextualSpacing/>
        <w:jc w:val="both"/>
        <w:textAlignment w:val="auto"/>
        <w:rPr>
          <w:rFonts w:eastAsia="Batang"/>
          <w:sz w:val="18"/>
          <w:szCs w:val="18"/>
          <w:lang w:val="en-US" w:eastAsia="x-none"/>
        </w:rPr>
      </w:pPr>
      <w:r w:rsidRPr="00F25B04">
        <w:rPr>
          <w:rFonts w:eastAsia="Batang"/>
          <w:sz w:val="18"/>
          <w:szCs w:val="18"/>
          <w:lang w:val="en-US" w:eastAsia="x-none"/>
        </w:rPr>
        <w:t>To evaluate the performance of AI/ML in beam management, further study the following KPI options:</w:t>
      </w:r>
    </w:p>
    <w:p w14:paraId="2811257A" w14:textId="77777777" w:rsidR="008E5E4E" w:rsidRPr="00F25B04" w:rsidRDefault="008E5E4E" w:rsidP="004032B7">
      <w:pPr>
        <w:widowControl w:val="0"/>
        <w:numPr>
          <w:ilvl w:val="1"/>
          <w:numId w:val="30"/>
        </w:numPr>
        <w:overflowPunct/>
        <w:autoSpaceDE/>
        <w:autoSpaceDN/>
        <w:adjustRightInd/>
        <w:spacing w:after="0"/>
        <w:ind w:left="108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related KPIs, may include the following options:</w:t>
      </w:r>
    </w:p>
    <w:p w14:paraId="34D77ACF"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Average L1-RSRP difference of Top-1 predicted beam</w:t>
      </w:r>
    </w:p>
    <w:p w14:paraId="498F2799"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Beam prediction accuracy (%) for Top-1 and/or Top-K beams, FFS the definition:</w:t>
      </w:r>
    </w:p>
    <w:p w14:paraId="13EEEE9A"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1: The beam prediction accuracy (%) is the percentage of “the Top-1 predicted beam is one of the Top-K </w:t>
      </w:r>
      <w:proofErr w:type="gramStart"/>
      <w:r w:rsidRPr="00F25B04">
        <w:rPr>
          <w:rFonts w:eastAsia="Batang"/>
          <w:sz w:val="18"/>
          <w:szCs w:val="18"/>
          <w:lang w:val="en-US" w:eastAsia="ko-KR"/>
        </w:rPr>
        <w:t>genie</w:t>
      </w:r>
      <w:proofErr w:type="gramEnd"/>
      <w:r w:rsidRPr="00F25B04">
        <w:rPr>
          <w:rFonts w:eastAsia="Batang"/>
          <w:sz w:val="18"/>
          <w:szCs w:val="18"/>
          <w:lang w:val="en-US" w:eastAsia="ko-KR"/>
        </w:rPr>
        <w:t xml:space="preserve">-aided </w:t>
      </w:r>
      <w:r w:rsidRPr="00F25B04">
        <w:rPr>
          <w:rFonts w:eastAsia="Batang"/>
          <w:sz w:val="18"/>
          <w:szCs w:val="18"/>
          <w:lang w:val="en-US" w:eastAsia="x-none"/>
        </w:rPr>
        <w:t>beams”</w:t>
      </w:r>
    </w:p>
    <w:p w14:paraId="50445180"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Option 2: The beam prediction accuracy (%) is the percentage of “the Top-1 genie-aided beam is one of the Top-K predicted beams”</w:t>
      </w:r>
    </w:p>
    <w:p w14:paraId="67F7873F"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1E0C5D5F"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CDF of L1-RSRP difference for Top-1 predicted beam</w:t>
      </w:r>
    </w:p>
    <w:p w14:paraId="5B66C50D"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color w:val="FF0000"/>
          <w:sz w:val="18"/>
          <w:szCs w:val="18"/>
          <w:lang w:val="en-US" w:eastAsia="x-none"/>
        </w:rPr>
      </w:pPr>
      <w:r w:rsidRPr="00F25B04">
        <w:rPr>
          <w:rFonts w:eastAsia="Batang"/>
          <w:sz w:val="18"/>
          <w:szCs w:val="18"/>
          <w:lang w:val="en-US" w:eastAsia="x-none"/>
        </w:rPr>
        <w:t>Beam prediction accuracy (%) with 1dB margin for Top-1 beam</w:t>
      </w:r>
    </w:p>
    <w:p w14:paraId="10A25EC4"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beam prediction accuracy (%) with 1dB margin is the percentage of the Top-1 predicted beam “</w:t>
      </w:r>
      <w:proofErr w:type="gramStart"/>
      <w:r w:rsidRPr="00F25B04">
        <w:rPr>
          <w:rFonts w:eastAsia="Batang"/>
          <w:sz w:val="18"/>
          <w:szCs w:val="18"/>
          <w:lang w:val="en-US" w:eastAsia="x-none"/>
        </w:rPr>
        <w:t>whose</w:t>
      </w:r>
      <w:proofErr w:type="gramEnd"/>
      <w:r w:rsidRPr="00F25B04">
        <w:rPr>
          <w:rFonts w:eastAsia="Batang"/>
          <w:sz w:val="18"/>
          <w:szCs w:val="18"/>
          <w:lang w:val="en-US" w:eastAsia="x-none"/>
        </w:rPr>
        <w:t xml:space="preserve"> ideal L1-RSRP is within 1dB of the ideal L1-RSRP of the Top-1 genie-aided beam” </w:t>
      </w:r>
    </w:p>
    <w:p w14:paraId="401A2CEA" w14:textId="77777777" w:rsidR="008E5E4E" w:rsidRPr="00F25B04" w:rsidRDefault="008E5E4E" w:rsidP="008E5E4E">
      <w:pPr>
        <w:overflowPunct/>
        <w:autoSpaceDE/>
        <w:autoSpaceDN/>
        <w:adjustRightInd/>
        <w:spacing w:after="0"/>
        <w:textAlignment w:val="auto"/>
        <w:rPr>
          <w:rFonts w:eastAsia="Batang"/>
          <w:sz w:val="18"/>
          <w:szCs w:val="18"/>
          <w:lang w:val="en-US"/>
        </w:rPr>
      </w:pPr>
    </w:p>
    <w:p w14:paraId="4739F130"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the definition of L1-RSRP difference of Top-1 predicted beam: </w:t>
      </w:r>
    </w:p>
    <w:p w14:paraId="14E692A9"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the difference between the ideal L1-RSRP of Top-1 predicted beam and the ideal L1-RSRP of the Top-1 genie-aided beam</w:t>
      </w:r>
    </w:p>
    <w:p w14:paraId="6C951729"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beam prediction accuracy related KPIs are not precluded and can be reported by companies. </w:t>
      </w:r>
    </w:p>
    <w:p w14:paraId="2EA681D2" w14:textId="77777777" w:rsidR="008E5E4E" w:rsidRPr="001B25BD" w:rsidRDefault="008E5E4E" w:rsidP="004032B7">
      <w:pPr>
        <w:widowControl w:val="0"/>
        <w:numPr>
          <w:ilvl w:val="1"/>
          <w:numId w:val="30"/>
        </w:numPr>
        <w:overflowPunct/>
        <w:autoSpaceDE/>
        <w:autoSpaceDN/>
        <w:adjustRightInd/>
        <w:spacing w:after="0"/>
        <w:ind w:left="1080"/>
        <w:contextualSpacing/>
        <w:jc w:val="both"/>
        <w:textAlignment w:val="auto"/>
        <w:rPr>
          <w:color w:val="000000"/>
          <w:sz w:val="18"/>
          <w:szCs w:val="18"/>
          <w:lang w:val="en-US" w:eastAsia="zh-CN"/>
        </w:rPr>
      </w:pPr>
      <w:r w:rsidRPr="00F25B04">
        <w:rPr>
          <w:rFonts w:eastAsia="Batang"/>
          <w:sz w:val="18"/>
          <w:szCs w:val="18"/>
          <w:lang w:val="en-US" w:eastAsia="x-none"/>
        </w:rPr>
        <w:t>System performance related KPIs, may include the following options:</w:t>
      </w:r>
    </w:p>
    <w:p w14:paraId="44CF2DEE"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UE throughput: CDF of UE throughput, avg. and 5%ile UE throughput</w:t>
      </w:r>
    </w:p>
    <w:p w14:paraId="5B21D8BA" w14:textId="77777777" w:rsidR="008E5E4E" w:rsidRPr="00F25B04" w:rsidRDefault="008E5E4E" w:rsidP="004032B7">
      <w:pPr>
        <w:widowControl w:val="0"/>
        <w:numPr>
          <w:ilvl w:val="2"/>
          <w:numId w:val="30"/>
        </w:numPr>
        <w:overflowPunct/>
        <w:autoSpaceDE/>
        <w:autoSpaceDN/>
        <w:adjustRightInd/>
        <w:spacing w:after="0"/>
        <w:ind w:left="1800"/>
        <w:contextualSpacing/>
        <w:jc w:val="both"/>
        <w:textAlignment w:val="auto"/>
        <w:rPr>
          <w:rFonts w:eastAsia="Batang"/>
          <w:sz w:val="18"/>
          <w:szCs w:val="18"/>
          <w:lang w:val="en-US" w:eastAsia="x-none"/>
        </w:rPr>
      </w:pPr>
      <w:r w:rsidRPr="00F25B04">
        <w:rPr>
          <w:rFonts w:eastAsia="Batang"/>
          <w:sz w:val="18"/>
          <w:szCs w:val="18"/>
          <w:lang w:val="en-US" w:eastAsia="x-none"/>
        </w:rPr>
        <w:t>RS overhead reduction at least for spatial-domain beam prediction at least for top-1 beam:</w:t>
      </w:r>
    </w:p>
    <w:p w14:paraId="3C844C89"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1-N/M,</w:t>
      </w:r>
    </w:p>
    <w:p w14:paraId="3A78EC00" w14:textId="77777777" w:rsidR="008E5E4E" w:rsidRPr="00F25B04" w:rsidRDefault="008E5E4E" w:rsidP="004032B7">
      <w:pPr>
        <w:widowControl w:val="0"/>
        <w:numPr>
          <w:ilvl w:val="3"/>
          <w:numId w:val="3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N is the number of beams (with reference signal (SSB and/or CSI-RS)) required for measurement</w:t>
      </w:r>
    </w:p>
    <w:p w14:paraId="4C0299BC" w14:textId="77777777" w:rsidR="008E5E4E" w:rsidRPr="00F25B04" w:rsidRDefault="008E5E4E" w:rsidP="004032B7">
      <w:pPr>
        <w:widowControl w:val="0"/>
        <w:numPr>
          <w:ilvl w:val="3"/>
          <w:numId w:val="3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where (FFS) M is the total number of beams</w:t>
      </w:r>
    </w:p>
    <w:p w14:paraId="1AD0A40E" w14:textId="77777777" w:rsidR="008E5E4E" w:rsidRPr="00F25B04" w:rsidRDefault="008E5E4E" w:rsidP="004032B7">
      <w:pPr>
        <w:widowControl w:val="0"/>
        <w:numPr>
          <w:ilvl w:val="3"/>
          <w:numId w:val="30"/>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Non-AI/ML approach based on the measurement of these M beams may be used as a baseline</w:t>
      </w:r>
    </w:p>
    <w:p w14:paraId="51326FFF" w14:textId="77777777" w:rsidR="008E5E4E" w:rsidRPr="00F25B04" w:rsidRDefault="008E5E4E" w:rsidP="004032B7">
      <w:pPr>
        <w:widowControl w:val="0"/>
        <w:numPr>
          <w:ilvl w:val="3"/>
          <w:numId w:val="30"/>
        </w:numPr>
        <w:overflowPunct/>
        <w:autoSpaceDE/>
        <w:autoSpaceDN/>
        <w:adjustRightInd/>
        <w:spacing w:after="0"/>
        <w:ind w:left="2520"/>
        <w:contextualSpacing/>
        <w:jc w:val="both"/>
        <w:textAlignment w:val="auto"/>
        <w:rPr>
          <w:rFonts w:eastAsia="Batang"/>
          <w:sz w:val="18"/>
          <w:szCs w:val="18"/>
          <w:lang w:val="en-US" w:eastAsia="x-none"/>
        </w:rPr>
      </w:pPr>
      <w:r w:rsidRPr="00F25B04">
        <w:rPr>
          <w:rFonts w:eastAsia="Batang"/>
          <w:sz w:val="18"/>
          <w:szCs w:val="18"/>
          <w:lang w:val="en-US" w:eastAsia="x-none"/>
        </w:rPr>
        <w:t>FFS on whether to define a proper value for M for evaluation.</w:t>
      </w:r>
    </w:p>
    <w:p w14:paraId="16FF6B59" w14:textId="77777777" w:rsidR="008E5E4E" w:rsidRPr="001B25BD" w:rsidRDefault="008E5E4E" w:rsidP="004032B7">
      <w:pPr>
        <w:widowControl w:val="0"/>
        <w:numPr>
          <w:ilvl w:val="2"/>
          <w:numId w:val="30"/>
        </w:numPr>
        <w:overflowPunct/>
        <w:autoSpaceDE/>
        <w:autoSpaceDN/>
        <w:adjustRightInd/>
        <w:spacing w:after="0"/>
        <w:ind w:left="1800"/>
        <w:contextualSpacing/>
        <w:jc w:val="both"/>
        <w:textAlignment w:val="auto"/>
        <w:rPr>
          <w:color w:val="000000"/>
          <w:sz w:val="18"/>
          <w:szCs w:val="18"/>
          <w:lang w:val="en-US" w:eastAsia="zh-CN"/>
        </w:rPr>
      </w:pPr>
      <w:r w:rsidRPr="00F25B04">
        <w:rPr>
          <w:rFonts w:eastAsia="Batang"/>
          <w:sz w:val="18"/>
          <w:szCs w:val="18"/>
          <w:lang w:val="en-US" w:eastAsia="x-none"/>
        </w:rPr>
        <w:t>Other System performance related KPIs are not precluded and can be reported by companies.</w:t>
      </w:r>
    </w:p>
    <w:p w14:paraId="5FC5E369" w14:textId="77777777" w:rsidR="008E5E4E" w:rsidRPr="0081426F" w:rsidRDefault="008E5E4E" w:rsidP="008E5E4E">
      <w:pPr>
        <w:shd w:val="clear" w:color="auto" w:fill="FFFFFF"/>
        <w:overflowPunct/>
        <w:autoSpaceDE/>
        <w:autoSpaceDN/>
        <w:adjustRightInd/>
        <w:spacing w:after="0"/>
        <w:ind w:left="1080" w:hanging="360"/>
        <w:jc w:val="both"/>
        <w:textAlignment w:val="auto"/>
        <w:rPr>
          <w:color w:val="000000"/>
          <w:sz w:val="18"/>
          <w:szCs w:val="18"/>
          <w:lang w:val="en-US" w:eastAsia="zh-CN"/>
        </w:rPr>
      </w:pPr>
      <w:r w:rsidRPr="0081426F">
        <w:rPr>
          <w:color w:val="000000"/>
          <w:sz w:val="18"/>
          <w:szCs w:val="18"/>
          <w:lang w:val="en-US" w:eastAsia="zh-CN"/>
        </w:rPr>
        <w:t>o   Other KPIs are not precluded and can be reported by companies, for example:</w:t>
      </w:r>
    </w:p>
    <w:p w14:paraId="45B2282F"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Reporting</w:t>
      </w:r>
      <w:proofErr w:type="gramEnd"/>
      <w:r w:rsidRPr="0081426F">
        <w:rPr>
          <w:color w:val="000000"/>
          <w:sz w:val="18"/>
          <w:szCs w:val="18"/>
          <w:lang w:val="en-US" w:eastAsia="zh-CN"/>
        </w:rPr>
        <w:t xml:space="preserve"> overhead reduction: (FFS) The number of UCI report and UCI payload size, for temporal /spatial prediction</w:t>
      </w:r>
    </w:p>
    <w:p w14:paraId="5EBC6246"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Latency</w:t>
      </w:r>
      <w:proofErr w:type="gramEnd"/>
      <w:r w:rsidRPr="0081426F">
        <w:rPr>
          <w:color w:val="000000"/>
          <w:sz w:val="18"/>
          <w:szCs w:val="18"/>
          <w:lang w:val="en-US" w:eastAsia="zh-CN"/>
        </w:rPr>
        <w:t xml:space="preserve"> reduction:</w:t>
      </w:r>
    </w:p>
    <w:p w14:paraId="7C12F10A" w14:textId="77777777" w:rsidR="008E5E4E" w:rsidRPr="0081426F" w:rsidRDefault="008E5E4E" w:rsidP="008E5E4E">
      <w:pPr>
        <w:shd w:val="clear" w:color="auto" w:fill="FFFFFF"/>
        <w:overflowPunct/>
        <w:autoSpaceDE/>
        <w:autoSpaceDN/>
        <w:adjustRightInd/>
        <w:spacing w:after="0"/>
        <w:ind w:left="2640" w:hanging="360"/>
        <w:jc w:val="both"/>
        <w:textAlignment w:val="auto"/>
        <w:rPr>
          <w:color w:val="000000"/>
          <w:sz w:val="18"/>
          <w:szCs w:val="18"/>
          <w:lang w:val="en-US" w:eastAsia="zh-CN"/>
        </w:rPr>
      </w:pPr>
      <w:proofErr w:type="gramStart"/>
      <w:r w:rsidRPr="0081426F">
        <w:rPr>
          <w:color w:val="000000"/>
          <w:sz w:val="18"/>
          <w:szCs w:val="18"/>
          <w:lang w:val="en-US" w:eastAsia="zh-CN"/>
        </w:rPr>
        <w:t>  (</w:t>
      </w:r>
      <w:proofErr w:type="gramEnd"/>
      <w:r w:rsidRPr="0081426F">
        <w:rPr>
          <w:color w:val="000000"/>
          <w:sz w:val="18"/>
          <w:szCs w:val="18"/>
          <w:lang w:val="en-US" w:eastAsia="zh-CN"/>
        </w:rPr>
        <w:t>FFS) (1 – [Total transmission time of N beams] / [Total transmission time of M beams])</w:t>
      </w:r>
    </w:p>
    <w:p w14:paraId="7DB6161F"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N is the number of beams (with reference signal (SSB and/or CSI-RS)) in the input beam set required for measurement</w:t>
      </w:r>
    </w:p>
    <w:p w14:paraId="4D7BAF74" w14:textId="77777777" w:rsidR="008E5E4E" w:rsidRPr="0081426F" w:rsidRDefault="008E5E4E" w:rsidP="008E5E4E">
      <w:pPr>
        <w:shd w:val="clear" w:color="auto" w:fill="FFFFFF"/>
        <w:overflowPunct/>
        <w:autoSpaceDE/>
        <w:autoSpaceDN/>
        <w:adjustRightInd/>
        <w:spacing w:after="0"/>
        <w:ind w:left="3360" w:hanging="360"/>
        <w:jc w:val="both"/>
        <w:textAlignment w:val="auto"/>
        <w:rPr>
          <w:color w:val="000000"/>
          <w:sz w:val="18"/>
          <w:szCs w:val="18"/>
          <w:lang w:val="en-US" w:eastAsia="zh-CN"/>
        </w:rPr>
      </w:pPr>
      <w:r w:rsidRPr="0081426F">
        <w:rPr>
          <w:color w:val="000000"/>
          <w:sz w:val="18"/>
          <w:szCs w:val="18"/>
          <w:lang w:val="en-US" w:eastAsia="zh-CN"/>
        </w:rPr>
        <w:t>       where M is the total number of beams</w:t>
      </w:r>
    </w:p>
    <w:p w14:paraId="1D06C94A" w14:textId="77777777" w:rsidR="008E5E4E" w:rsidRPr="0081426F" w:rsidRDefault="008E5E4E" w:rsidP="008E5E4E">
      <w:pPr>
        <w:shd w:val="clear" w:color="auto" w:fill="FFFFFF"/>
        <w:overflowPunct/>
        <w:autoSpaceDE/>
        <w:autoSpaceDN/>
        <w:adjustRightInd/>
        <w:spacing w:after="0"/>
        <w:ind w:left="1800" w:hanging="360"/>
        <w:jc w:val="both"/>
        <w:textAlignment w:val="auto"/>
        <w:rPr>
          <w:color w:val="000000"/>
          <w:sz w:val="18"/>
          <w:szCs w:val="18"/>
          <w:lang w:val="en-US" w:eastAsia="zh-CN"/>
        </w:rPr>
      </w:pPr>
      <w:proofErr w:type="gramStart"/>
      <w:r w:rsidRPr="0081426F">
        <w:rPr>
          <w:color w:val="000000"/>
          <w:sz w:val="18"/>
          <w:szCs w:val="18"/>
          <w:lang w:val="en-US" w:eastAsia="zh-CN"/>
        </w:rPr>
        <w:t>  Power</w:t>
      </w:r>
      <w:proofErr w:type="gramEnd"/>
      <w:r w:rsidRPr="0081426F">
        <w:rPr>
          <w:color w:val="000000"/>
          <w:sz w:val="18"/>
          <w:szCs w:val="18"/>
          <w:lang w:val="en-US" w:eastAsia="zh-CN"/>
        </w:rPr>
        <w:t xml:space="preserve"> consumption reduction: FFS on details</w:t>
      </w:r>
    </w:p>
    <w:p w14:paraId="7C328E15" w14:textId="77777777" w:rsidR="000C5B5B" w:rsidRPr="0081426F" w:rsidRDefault="000C5B5B" w:rsidP="00924AFA">
      <w:pPr>
        <w:autoSpaceDE/>
        <w:autoSpaceDN/>
        <w:adjustRightInd/>
        <w:spacing w:after="160" w:line="259" w:lineRule="auto"/>
        <w:textAlignment w:val="auto"/>
        <w:rPr>
          <w:lang w:val="en-US"/>
        </w:rPr>
      </w:pPr>
    </w:p>
    <w:p w14:paraId="27D5AEA5"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4B99AC09" w14:textId="77777777" w:rsidR="00905FC7" w:rsidRPr="00F25B04" w:rsidRDefault="00905FC7" w:rsidP="00905FC7">
      <w:pPr>
        <w:overflowPunct/>
        <w:autoSpaceDE/>
        <w:autoSpaceDN/>
        <w:adjustRightInd/>
        <w:spacing w:after="0"/>
        <w:textAlignment w:val="auto"/>
        <w:rPr>
          <w:rFonts w:eastAsia="Batang"/>
          <w:b/>
          <w:bCs/>
          <w:sz w:val="18"/>
          <w:szCs w:val="18"/>
          <w:lang w:val="en-US"/>
        </w:rPr>
      </w:pPr>
      <w:r w:rsidRPr="00F25B04">
        <w:rPr>
          <w:rFonts w:eastAsia="Batang"/>
          <w:b/>
          <w:bCs/>
          <w:sz w:val="18"/>
          <w:szCs w:val="18"/>
          <w:lang w:val="en-US"/>
        </w:rPr>
        <w:t xml:space="preserve"> The Following u</w:t>
      </w:r>
      <w:r w:rsidRPr="00F25B04">
        <w:rPr>
          <w:rFonts w:eastAsia="Batang"/>
          <w:sz w:val="18"/>
          <w:szCs w:val="18"/>
          <w:lang w:val="en-US"/>
        </w:rPr>
        <w:t>pdated based on the agreements in RAN 1 #109-e is adopted</w:t>
      </w:r>
    </w:p>
    <w:tbl>
      <w:tblPr>
        <w:tblW w:w="9409" w:type="dxa"/>
        <w:shd w:val="clear" w:color="auto" w:fill="FFFFFF"/>
        <w:tblCellMar>
          <w:left w:w="0" w:type="dxa"/>
          <w:right w:w="0" w:type="dxa"/>
        </w:tblCellMar>
        <w:tblLook w:val="04A0" w:firstRow="1" w:lastRow="0" w:firstColumn="1" w:lastColumn="0" w:noHBand="0" w:noVBand="1"/>
      </w:tblPr>
      <w:tblGrid>
        <w:gridCol w:w="1359"/>
        <w:gridCol w:w="8050"/>
      </w:tblGrid>
      <w:tr w:rsidR="00905FC7" w:rsidRPr="0081426F" w14:paraId="08520C03" w14:textId="77777777" w:rsidTr="27406CF5">
        <w:trPr>
          <w:trHeight w:val="211"/>
        </w:trPr>
        <w:tc>
          <w:tcPr>
            <w:tcW w:w="722" w:type="pc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6169A2AB"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4278" w:type="pct"/>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2C926C50"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71F25404" w14:textId="77777777" w:rsidTr="27406CF5">
        <w:trPr>
          <w:trHeight w:val="2178"/>
        </w:trPr>
        <w:tc>
          <w:tcPr>
            <w:tcW w:w="722" w:type="pct"/>
            <w:tcBorders>
              <w:top w:val="single" w:sz="8" w:space="0" w:color="000000" w:themeColor="text1"/>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4EA3857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lastRenderedPageBreak/>
              <w:t>UE distribution</w:t>
            </w:r>
          </w:p>
          <w:p w14:paraId="7244E14D"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57843F75" w14:textId="77777777" w:rsidR="00905FC7" w:rsidRPr="0081426F" w:rsidRDefault="00905FC7" w:rsidP="004032B7">
            <w:pPr>
              <w:numPr>
                <w:ilvl w:val="0"/>
                <w:numId w:val="24"/>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1B25BD">
              <w:rPr>
                <w:rFonts w:eastAsia="Microsoft YaHei UI"/>
                <w:strike/>
                <w:color w:val="FF0000"/>
                <w:sz w:val="18"/>
                <w:szCs w:val="18"/>
                <w:lang w:val="en-US" w:eastAsia="zh-CN"/>
              </w:rPr>
              <w:t>FFS</w:t>
            </w:r>
            <w:r w:rsidRPr="0081426F">
              <w:rPr>
                <w:rFonts w:eastAsia="Microsoft YaHei UI"/>
                <w:color w:val="000000"/>
                <w:sz w:val="18"/>
                <w:szCs w:val="18"/>
                <w:lang w:val="en-US" w:eastAsia="zh-CN"/>
              </w:rPr>
              <w:t> </w:t>
            </w:r>
            <w:r w:rsidRPr="0081426F">
              <w:rPr>
                <w:rFonts w:eastAsia="Microsoft YaHei UI"/>
                <w:color w:val="FF0000"/>
                <w:sz w:val="18"/>
                <w:szCs w:val="18"/>
                <w:u w:val="single"/>
                <w:lang w:val="en-US" w:eastAsia="zh-CN"/>
              </w:rPr>
              <w:t xml:space="preserve">10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for system performance related KPI (if supported) [</w:t>
            </w:r>
            <w:proofErr w:type="spellStart"/>
            <w:proofErr w:type="gramStart"/>
            <w:r w:rsidRPr="0081426F">
              <w:rPr>
                <w:rFonts w:eastAsia="Microsoft YaHei UI"/>
                <w:color w:val="FF0000"/>
                <w:sz w:val="18"/>
                <w:szCs w:val="18"/>
                <w:u w:val="single"/>
                <w:lang w:val="en-US" w:eastAsia="zh-CN"/>
              </w:rPr>
              <w:t>e.g</w:t>
            </w:r>
            <w:proofErr w:type="spellEnd"/>
            <w:r w:rsidRPr="0081426F">
              <w:rPr>
                <w:rFonts w:eastAsia="Microsoft YaHei UI"/>
                <w:color w:val="FF0000"/>
                <w:sz w:val="18"/>
                <w:szCs w:val="18"/>
                <w:u w:val="single"/>
                <w:lang w:val="en-US" w:eastAsia="zh-CN"/>
              </w:rPr>
              <w:t>,,</w:t>
            </w:r>
            <w:proofErr w:type="gramEnd"/>
            <w:r w:rsidRPr="0081426F">
              <w:rPr>
                <w:rFonts w:eastAsia="Microsoft YaHei UI"/>
                <w:color w:val="FF0000"/>
                <w:sz w:val="18"/>
                <w:szCs w:val="18"/>
                <w:u w:val="single"/>
                <w:lang w:val="en-US" w:eastAsia="zh-CN"/>
              </w:rPr>
              <w:t xml:space="preserve"> throughput] for full buffer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07834858" w14:textId="77777777" w:rsidR="00905FC7" w:rsidRPr="0081426F" w:rsidRDefault="00905FC7" w:rsidP="004032B7">
            <w:pPr>
              <w:numPr>
                <w:ilvl w:val="0"/>
                <w:numId w:val="24"/>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r w:rsidRPr="0081426F">
              <w:rPr>
                <w:rFonts w:eastAsia="Microsoft YaHei UI"/>
                <w:color w:val="FF0000"/>
                <w:sz w:val="18"/>
                <w:szCs w:val="18"/>
                <w:u w:val="single"/>
                <w:lang w:val="en-US" w:eastAsia="zh-CN"/>
              </w:rPr>
              <w:t xml:space="preserve">X </w:t>
            </w:r>
            <w:r w:rsidRPr="0081426F">
              <w:rPr>
                <w:rFonts w:eastAsia="Microsoft YaHei UI"/>
                <w:color w:val="000000"/>
                <w:sz w:val="18"/>
                <w:szCs w:val="18"/>
                <w:lang w:val="en-US" w:eastAsia="zh-CN"/>
              </w:rPr>
              <w:t xml:space="preserve">UEs per sector/cell </w:t>
            </w:r>
            <w:r w:rsidRPr="0081426F">
              <w:rPr>
                <w:rFonts w:eastAsia="Microsoft YaHei UI"/>
                <w:color w:val="FF0000"/>
                <w:sz w:val="18"/>
                <w:szCs w:val="18"/>
                <w:u w:val="single"/>
                <w:lang w:val="en-US" w:eastAsia="zh-CN"/>
              </w:rPr>
              <w:t xml:space="preserve">for system performance related KPI for FTP traffic (if supported) </w:t>
            </w:r>
            <w:r w:rsidRPr="0081426F">
              <w:rPr>
                <w:rFonts w:eastAsia="Microsoft YaHei UI"/>
                <w:color w:val="000000"/>
                <w:sz w:val="18"/>
                <w:szCs w:val="18"/>
                <w:lang w:val="en-US" w:eastAsia="zh-CN"/>
              </w:rPr>
              <w:t xml:space="preserve">evaluation </w:t>
            </w:r>
            <w:r w:rsidRPr="0081426F">
              <w:rPr>
                <w:rFonts w:eastAsia="Microsoft YaHei UI"/>
                <w:color w:val="FF0000"/>
                <w:sz w:val="18"/>
                <w:szCs w:val="18"/>
                <w:u w:val="single"/>
                <w:lang w:val="en-US" w:eastAsia="zh-CN"/>
              </w:rPr>
              <w:t>(model inference).</w:t>
            </w:r>
            <w:r w:rsidRPr="0081426F">
              <w:rPr>
                <w:rFonts w:eastAsia="Microsoft YaHei UI"/>
                <w:color w:val="FF0000"/>
                <w:sz w:val="18"/>
                <w:szCs w:val="18"/>
                <w:lang w:val="en-US" w:eastAsia="zh-CN"/>
              </w:rPr>
              <w:t xml:space="preserve"> </w:t>
            </w:r>
          </w:p>
          <w:p w14:paraId="527B0D77" w14:textId="77777777" w:rsidR="00905FC7" w:rsidRPr="0081426F" w:rsidRDefault="00905FC7" w:rsidP="004032B7">
            <w:pPr>
              <w:numPr>
                <w:ilvl w:val="0"/>
                <w:numId w:val="24"/>
              </w:numPr>
              <w:tabs>
                <w:tab w:val="left" w:pos="720"/>
              </w:tabs>
              <w:overflowPunct/>
              <w:autoSpaceDE/>
              <w:autoSpaceDN/>
              <w:adjustRightInd/>
              <w:snapToGrid w:val="0"/>
              <w:spacing w:after="0"/>
              <w:ind w:left="360"/>
              <w:jc w:val="both"/>
              <w:textAlignment w:val="auto"/>
              <w:rPr>
                <w:rFonts w:eastAsia="Microsoft YaHei UI"/>
                <w:color w:val="000000"/>
                <w:sz w:val="18"/>
                <w:szCs w:val="18"/>
                <w:lang w:val="en-US" w:eastAsia="zh-CN"/>
              </w:rPr>
            </w:pPr>
          </w:p>
          <w:p w14:paraId="55C08298" w14:textId="77777777" w:rsidR="00905FC7" w:rsidRPr="00F25B04" w:rsidRDefault="00905FC7" w:rsidP="004032B7">
            <w:pPr>
              <w:widowControl w:val="0"/>
              <w:numPr>
                <w:ilvl w:val="0"/>
                <w:numId w:val="62"/>
              </w:numPr>
              <w:tabs>
                <w:tab w:val="left" w:pos="453"/>
              </w:tabs>
              <w:overflowPunct/>
              <w:autoSpaceDE/>
              <w:autoSpaceDN/>
              <w:adjustRightInd/>
              <w:spacing w:after="0"/>
              <w:contextualSpacing/>
              <w:jc w:val="both"/>
              <w:textAlignment w:val="auto"/>
              <w:rPr>
                <w:rFonts w:eastAsia="Microsoft YaHei UI"/>
                <w:color w:val="FF0000"/>
                <w:sz w:val="18"/>
                <w:szCs w:val="18"/>
                <w:u w:val="single"/>
                <w:lang w:val="en-US" w:eastAsia="x-none"/>
              </w:rPr>
            </w:pPr>
            <w:r w:rsidRPr="00F25B04">
              <w:rPr>
                <w:rFonts w:eastAsia="Microsoft YaHei UI"/>
                <w:color w:val="FF0000"/>
                <w:sz w:val="18"/>
                <w:szCs w:val="18"/>
                <w:u w:val="single"/>
                <w:lang w:val="en-US" w:eastAsia="x-none"/>
              </w:rPr>
              <w:t xml:space="preserve">Other values are not precluded </w:t>
            </w:r>
          </w:p>
          <w:p w14:paraId="555EDE6E" w14:textId="77777777" w:rsidR="00905FC7" w:rsidRPr="0081426F" w:rsidRDefault="00905FC7" w:rsidP="004032B7">
            <w:pPr>
              <w:numPr>
                <w:ilvl w:val="0"/>
                <w:numId w:val="24"/>
              </w:numPr>
              <w:tabs>
                <w:tab w:val="left" w:pos="720"/>
              </w:tabs>
              <w:overflowPunct/>
              <w:autoSpaceDE/>
              <w:autoSpaceDN/>
              <w:adjustRightInd/>
              <w:snapToGrid w:val="0"/>
              <w:spacing w:after="0"/>
              <w:ind w:left="360"/>
              <w:jc w:val="both"/>
              <w:textAlignment w:val="auto"/>
              <w:rPr>
                <w:rFonts w:eastAsia="Microsoft YaHei UI"/>
                <w:color w:val="FF0000"/>
                <w:sz w:val="18"/>
                <w:szCs w:val="18"/>
                <w:u w:val="single"/>
                <w:lang w:val="en-US" w:eastAsia="zh-CN"/>
              </w:rPr>
            </w:pPr>
            <w:r w:rsidRPr="001B25BD">
              <w:rPr>
                <w:rFonts w:eastAsia="Microsoft YaHei UI"/>
                <w:color w:val="FF0000"/>
                <w:sz w:val="18"/>
                <w:szCs w:val="18"/>
                <w:u w:val="single"/>
                <w:lang w:val="en-US" w:eastAsia="zh-CN"/>
              </w:rPr>
              <w:t>Number of UEs per/sector pe</w:t>
            </w:r>
            <w:r w:rsidRPr="0081426F">
              <w:rPr>
                <w:rFonts w:eastAsia="Microsoft YaHei UI"/>
                <w:color w:val="FF0000"/>
                <w:sz w:val="18"/>
                <w:szCs w:val="18"/>
                <w:u w:val="single"/>
                <w:lang w:val="en-US" w:eastAsia="zh-CN"/>
              </w:rPr>
              <w:t>r cell during data collection (training/testing) is reported by companies if relevant</w:t>
            </w:r>
          </w:p>
          <w:p w14:paraId="3387FA4D" w14:textId="77777777" w:rsidR="00905FC7" w:rsidRPr="0081426F" w:rsidRDefault="00905FC7" w:rsidP="004032B7">
            <w:pPr>
              <w:numPr>
                <w:ilvl w:val="0"/>
                <w:numId w:val="24"/>
              </w:numPr>
              <w:tabs>
                <w:tab w:val="left" w:pos="720"/>
              </w:tabs>
              <w:overflowPunct/>
              <w:autoSpaceDE/>
              <w:autoSpaceDN/>
              <w:adjustRightInd/>
              <w:snapToGrid w:val="0"/>
              <w:spacing w:after="0"/>
              <w:ind w:left="360"/>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More UEs per sector/cell for data generation is not precluded. </w:t>
            </w:r>
          </w:p>
          <w:p w14:paraId="029A3BBC" w14:textId="77777777" w:rsidR="00905FC7" w:rsidRPr="0081426F" w:rsidRDefault="00905FC7" w:rsidP="00905FC7">
            <w:pPr>
              <w:overflowPunct/>
              <w:autoSpaceDE/>
              <w:autoSpaceDN/>
              <w:adjustRightInd/>
              <w:snapToGrid w:val="0"/>
              <w:spacing w:after="0"/>
              <w:jc w:val="both"/>
              <w:textAlignment w:val="auto"/>
              <w:rPr>
                <w:rFonts w:eastAsia="Microsoft YaHei UI"/>
                <w:color w:val="000000"/>
                <w:sz w:val="18"/>
                <w:szCs w:val="18"/>
                <w:lang w:val="en-US" w:eastAsia="zh-CN"/>
              </w:rPr>
            </w:pPr>
          </w:p>
        </w:tc>
      </w:tr>
      <w:tr w:rsidR="00905FC7" w:rsidRPr="0081426F" w14:paraId="62E2B757" w14:textId="77777777" w:rsidTr="27406CF5">
        <w:trPr>
          <w:trHeight w:val="1746"/>
        </w:trPr>
        <w:tc>
          <w:tcPr>
            <w:tcW w:w="722" w:type="pct"/>
            <w:tcBorders>
              <w:top w:val="single" w:sz="4" w:space="0" w:color="auto"/>
              <w:left w:val="single" w:sz="8" w:space="0" w:color="000000" w:themeColor="text1"/>
              <w:bottom w:val="single" w:sz="4" w:space="0" w:color="auto"/>
              <w:right w:val="single" w:sz="8" w:space="0" w:color="000000" w:themeColor="text1"/>
            </w:tcBorders>
            <w:shd w:val="clear" w:color="auto" w:fill="FFFFFF" w:themeFill="background1"/>
            <w:tcMar>
              <w:top w:w="0" w:type="dxa"/>
              <w:left w:w="108" w:type="dxa"/>
              <w:bottom w:w="0" w:type="dxa"/>
              <w:right w:w="108" w:type="dxa"/>
            </w:tcMar>
          </w:tcPr>
          <w:p w14:paraId="788E0A8C"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highlight w:val="green"/>
                <w:lang w:val="en-US"/>
              </w:rPr>
            </w:pPr>
            <w:r w:rsidRPr="00F25B04">
              <w:rPr>
                <w:rFonts w:eastAsia="Microsoft YaHei UI"/>
                <w:b/>
                <w:bCs/>
                <w:color w:val="000000"/>
                <w:sz w:val="18"/>
                <w:szCs w:val="18"/>
                <w:lang w:val="en-US"/>
              </w:rPr>
              <w:t>UE Antenna Configuration</w:t>
            </w:r>
          </w:p>
        </w:tc>
        <w:tc>
          <w:tcPr>
            <w:tcW w:w="4278" w:type="pct"/>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7C379FC1" w14:textId="77777777" w:rsidR="00905FC7" w:rsidRPr="0081426F" w:rsidRDefault="00905FC7" w:rsidP="004032B7">
            <w:pPr>
              <w:numPr>
                <w:ilvl w:val="0"/>
                <w:numId w:val="24"/>
              </w:numPr>
              <w:tabs>
                <w:tab w:val="left" w:pos="526"/>
                <w:tab w:val="left" w:pos="720"/>
              </w:tabs>
              <w:overflowPunct/>
              <w:autoSpaceDE/>
              <w:autoSpaceDN/>
              <w:adjustRightInd/>
              <w:snapToGrid w:val="0"/>
              <w:spacing w:after="0"/>
              <w:ind w:left="436"/>
              <w:jc w:val="both"/>
              <w:textAlignment w:val="auto"/>
              <w:rPr>
                <w:color w:val="FF0000"/>
                <w:sz w:val="18"/>
                <w:szCs w:val="18"/>
                <w:u w:val="single"/>
                <w:lang w:val="en-US" w:eastAsia="zh-CN"/>
              </w:rPr>
            </w:pPr>
            <w:r w:rsidRPr="001B25BD">
              <w:rPr>
                <w:color w:val="FF0000"/>
                <w:sz w:val="18"/>
                <w:szCs w:val="18"/>
                <w:u w:val="single"/>
                <w:lang w:val="en-US" w:eastAsia="zh-CN"/>
              </w:rPr>
              <w:t xml:space="preserve">Antenna setup and port layouts at UE: [1,2,1,4,2,1,1], 2 panels </w:t>
            </w:r>
            <w:r w:rsidRPr="0081426F">
              <w:rPr>
                <w:rFonts w:eastAsia="Microsoft YaHei UI"/>
                <w:color w:val="FF0000"/>
                <w:sz w:val="18"/>
                <w:szCs w:val="18"/>
                <w:u w:val="single"/>
                <w:lang w:val="en-US" w:eastAsia="zh-CN"/>
              </w:rPr>
              <w:t>(left, right)</w:t>
            </w:r>
          </w:p>
          <w:p w14:paraId="7CF8BBE6" w14:textId="77777777" w:rsidR="00905FC7" w:rsidRPr="0081426F" w:rsidRDefault="00905FC7" w:rsidP="004032B7">
            <w:pPr>
              <w:numPr>
                <w:ilvl w:val="0"/>
                <w:numId w:val="24"/>
              </w:numPr>
              <w:tabs>
                <w:tab w:val="left" w:pos="526"/>
                <w:tab w:val="left" w:pos="720"/>
              </w:tabs>
              <w:overflowPunct/>
              <w:autoSpaceDE/>
              <w:autoSpaceDN/>
              <w:adjustRightInd/>
              <w:snapToGrid w:val="0"/>
              <w:spacing w:after="0"/>
              <w:ind w:left="43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 structure: (</w:t>
            </w:r>
            <w:proofErr w:type="gramStart"/>
            <w:r w:rsidRPr="0081426F">
              <w:rPr>
                <w:rFonts w:eastAsia="Microsoft YaHei UI"/>
                <w:strike/>
                <w:color w:val="FF0000"/>
                <w:sz w:val="18"/>
                <w:szCs w:val="18"/>
                <w:lang w:val="en-US" w:eastAsia="zh-CN"/>
              </w:rPr>
              <w:t>M,N</w:t>
            </w:r>
            <w:proofErr w:type="gramEnd"/>
            <w:r w:rsidRPr="0081426F">
              <w:rPr>
                <w:rFonts w:eastAsia="Microsoft YaHei UI"/>
                <w:strike/>
                <w:color w:val="FF0000"/>
                <w:sz w:val="18"/>
                <w:szCs w:val="18"/>
                <w:lang w:val="en-US" w:eastAsia="zh-CN"/>
              </w:rPr>
              <w:t>,P) = (1,4,2)]</w:t>
            </w:r>
          </w:p>
          <w:p w14:paraId="6D4D7272" w14:textId="77777777" w:rsidR="00905FC7" w:rsidRPr="0081426F" w:rsidRDefault="00905FC7" w:rsidP="004032B7">
            <w:pPr>
              <w:numPr>
                <w:ilvl w:val="1"/>
                <w:numId w:val="24"/>
              </w:numPr>
              <w:tabs>
                <w:tab w:val="left" w:pos="1080"/>
                <w:tab w:val="left" w:pos="1440"/>
              </w:tabs>
              <w:overflowPunct/>
              <w:autoSpaceDE/>
              <w:autoSpaceDN/>
              <w:adjustRightInd/>
              <w:snapToGrid w:val="0"/>
              <w:spacing w:after="0"/>
              <w:ind w:left="976"/>
              <w:jc w:val="both"/>
              <w:textAlignment w:val="auto"/>
              <w:rPr>
                <w:rFonts w:eastAsia="Microsoft YaHei UI"/>
                <w:strike/>
                <w:color w:val="FF0000"/>
                <w:sz w:val="18"/>
                <w:szCs w:val="18"/>
                <w:lang w:val="en-US" w:eastAsia="zh-CN"/>
              </w:rPr>
            </w:pPr>
            <w:r w:rsidRPr="0081426F">
              <w:rPr>
                <w:rFonts w:eastAsia="Microsoft YaHei UI"/>
                <w:strike/>
                <w:color w:val="FF0000"/>
                <w:sz w:val="18"/>
                <w:szCs w:val="18"/>
                <w:lang w:val="en-US" w:eastAsia="zh-CN"/>
              </w:rPr>
              <w:t>panels (left, right) with (Mg, Ng) = (1, 2) as baseline</w:t>
            </w:r>
          </w:p>
          <w:p w14:paraId="4F2C5E0C" w14:textId="77777777" w:rsidR="00905FC7" w:rsidRPr="0081426F" w:rsidRDefault="00905FC7" w:rsidP="004032B7">
            <w:pPr>
              <w:numPr>
                <w:ilvl w:val="0"/>
                <w:numId w:val="24"/>
              </w:numPr>
              <w:tabs>
                <w:tab w:val="left" w:pos="526"/>
                <w:tab w:val="left" w:pos="720"/>
              </w:tabs>
              <w:overflowPunct/>
              <w:autoSpaceDE/>
              <w:autoSpaceDN/>
              <w:adjustRightInd/>
              <w:snapToGrid w:val="0"/>
              <w:spacing w:after="0"/>
              <w:ind w:left="436"/>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assumptions are not precluded</w:t>
            </w:r>
          </w:p>
          <w:p w14:paraId="7420DC15"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 </w:t>
            </w:r>
          </w:p>
          <w:p w14:paraId="2BA7F6C9"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TXRU weights mapping.</w:t>
            </w:r>
          </w:p>
          <w:p w14:paraId="65B338E3" w14:textId="77777777" w:rsidR="00905FC7" w:rsidRPr="00F25B04" w:rsidRDefault="00905FC7" w:rsidP="00905FC7">
            <w:pPr>
              <w:overflowPunct/>
              <w:autoSpaceDE/>
              <w:autoSpaceDN/>
              <w:adjustRightInd/>
              <w:snapToGrid w:val="0"/>
              <w:spacing w:after="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beam and panel selection.</w:t>
            </w:r>
          </w:p>
          <w:p w14:paraId="279A3B53" w14:textId="77777777" w:rsidR="00905FC7" w:rsidRPr="00F25B04" w:rsidRDefault="00905FC7" w:rsidP="00905FC7">
            <w:pPr>
              <w:overflowPunct/>
              <w:autoSpaceDE/>
              <w:autoSpaceDN/>
              <w:adjustRightInd/>
              <w:snapToGrid w:val="0"/>
              <w:spacing w:after="0"/>
              <w:ind w:left="-20"/>
              <w:textAlignment w:val="auto"/>
              <w:rPr>
                <w:rFonts w:eastAsia="Microsoft YaHei UI"/>
                <w:color w:val="000000"/>
                <w:sz w:val="18"/>
                <w:szCs w:val="18"/>
                <w:lang w:val="en-US"/>
              </w:rPr>
            </w:pPr>
            <w:r w:rsidRPr="00F25B04">
              <w:rPr>
                <w:rFonts w:eastAsia="Microsoft YaHei UI"/>
                <w:color w:val="000000"/>
                <w:sz w:val="18"/>
                <w:szCs w:val="18"/>
                <w:lang w:val="en-US"/>
              </w:rPr>
              <w:t>Companies to explain number of UE beams</w:t>
            </w:r>
          </w:p>
        </w:tc>
      </w:tr>
    </w:tbl>
    <w:p w14:paraId="2EA07CCB"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5DE038B5"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DEC6419" w14:textId="77777777" w:rsidR="00905FC7" w:rsidRPr="00F25B04" w:rsidRDefault="00905FC7" w:rsidP="00905FC7">
      <w:pPr>
        <w:overflowPunct/>
        <w:autoSpaceDE/>
        <w:autoSpaceDN/>
        <w:adjustRightInd/>
        <w:spacing w:after="0"/>
        <w:textAlignment w:val="auto"/>
        <w:rPr>
          <w:rFonts w:eastAsia="Batang"/>
          <w:iCs/>
          <w:sz w:val="18"/>
          <w:szCs w:val="18"/>
          <w:lang w:val="en-US"/>
        </w:rPr>
      </w:pPr>
    </w:p>
    <w:p w14:paraId="70C905F2"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6AF60049" w14:textId="77777777" w:rsidR="00905FC7" w:rsidRPr="00F25B04" w:rsidRDefault="00905FC7" w:rsidP="00905FC7">
      <w:pPr>
        <w:overflowPunct/>
        <w:autoSpaceDE/>
        <w:autoSpaceDN/>
        <w:adjustRightInd/>
        <w:spacing w:after="0"/>
        <w:textAlignment w:val="auto"/>
        <w:rPr>
          <w:rFonts w:eastAsia="Batang"/>
          <w:sz w:val="18"/>
          <w:szCs w:val="18"/>
          <w:lang w:val="en-US"/>
        </w:rPr>
      </w:pPr>
      <w:r w:rsidRPr="00F25B04">
        <w:rPr>
          <w:rFonts w:eastAsia="Batang"/>
          <w:b/>
          <w:bCs/>
          <w:sz w:val="18"/>
          <w:szCs w:val="18"/>
          <w:lang w:val="en-US"/>
        </w:rPr>
        <w:t>The Following updated based on the agreements in RAN 1 #109-e is adopted</w:t>
      </w:r>
    </w:p>
    <w:tbl>
      <w:tblPr>
        <w:tblW w:w="0" w:type="auto"/>
        <w:tblInd w:w="108" w:type="dxa"/>
        <w:shd w:val="clear" w:color="auto" w:fill="FFFFFF"/>
        <w:tblCellMar>
          <w:left w:w="0" w:type="dxa"/>
          <w:right w:w="0" w:type="dxa"/>
        </w:tblCellMar>
        <w:tblLook w:val="04A0" w:firstRow="1" w:lastRow="0" w:firstColumn="1" w:lastColumn="0" w:noHBand="0" w:noVBand="1"/>
      </w:tblPr>
      <w:tblGrid>
        <w:gridCol w:w="2332"/>
        <w:gridCol w:w="6882"/>
      </w:tblGrid>
      <w:tr w:rsidR="00905FC7" w:rsidRPr="0081426F" w14:paraId="569F46A7" w14:textId="77777777" w:rsidTr="27406CF5">
        <w:trPr>
          <w:trHeight w:val="20"/>
        </w:trPr>
        <w:tc>
          <w:tcPr>
            <w:tcW w:w="233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7A75D598"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Parameters</w:t>
            </w:r>
          </w:p>
        </w:tc>
        <w:tc>
          <w:tcPr>
            <w:tcW w:w="6882" w:type="dxa"/>
            <w:tcBorders>
              <w:top w:val="single" w:sz="8" w:space="0" w:color="000000" w:themeColor="text1"/>
              <w:left w:val="nil"/>
              <w:bottom w:val="single" w:sz="8" w:space="0" w:color="000000" w:themeColor="text1"/>
              <w:right w:val="single" w:sz="8" w:space="0" w:color="000000" w:themeColor="text1"/>
            </w:tcBorders>
            <w:shd w:val="clear" w:color="auto" w:fill="D5DCE4" w:themeFill="text2" w:themeFillTint="33"/>
            <w:tcMar>
              <w:top w:w="0" w:type="dxa"/>
              <w:left w:w="108" w:type="dxa"/>
              <w:bottom w:w="0" w:type="dxa"/>
              <w:right w:w="108" w:type="dxa"/>
            </w:tcMar>
          </w:tcPr>
          <w:p w14:paraId="159029C6"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Values</w:t>
            </w:r>
          </w:p>
        </w:tc>
      </w:tr>
      <w:tr w:rsidR="00905FC7" w:rsidRPr="0081426F" w14:paraId="67BC4038"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7665793"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Speed</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6C3A733F" w14:textId="77777777" w:rsidR="00905FC7" w:rsidRPr="0081426F" w:rsidRDefault="00905FC7" w:rsidP="004032B7">
            <w:pPr>
              <w:numPr>
                <w:ilvl w:val="0"/>
                <w:numId w:val="63"/>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w:t>
            </w:r>
            <w:r w:rsidRPr="0081426F">
              <w:rPr>
                <w:rFonts w:eastAsia="Microsoft YaHei UI"/>
                <w:color w:val="000000"/>
                <w:sz w:val="18"/>
                <w:szCs w:val="18"/>
                <w:lang w:val="en-US" w:eastAsia="zh-CN"/>
              </w:rPr>
              <w:t>m prediction, 3km/h</w:t>
            </w:r>
          </w:p>
          <w:p w14:paraId="196437B8" w14:textId="77777777" w:rsidR="00905FC7" w:rsidRPr="0081426F" w:rsidRDefault="00905FC7" w:rsidP="004032B7">
            <w:pPr>
              <w:numPr>
                <w:ilvl w:val="0"/>
                <w:numId w:val="63"/>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beam prediction: 3km/h(optional), 30km/h (baseline), 60km/h (optional),</w:t>
            </w:r>
            <w:r w:rsidRPr="0081426F">
              <w:rPr>
                <w:sz w:val="18"/>
                <w:szCs w:val="18"/>
                <w:lang w:val="en-US" w:eastAsia="zh-CN"/>
              </w:rPr>
              <w:t xml:space="preserve"> </w:t>
            </w:r>
            <w:r w:rsidRPr="0081426F">
              <w:rPr>
                <w:rFonts w:eastAsia="Microsoft YaHei UI"/>
                <w:color w:val="FF0000"/>
                <w:sz w:val="18"/>
                <w:szCs w:val="18"/>
                <w:u w:val="single"/>
                <w:lang w:val="en-US" w:eastAsia="zh-CN"/>
              </w:rPr>
              <w:t>90km/h (optional), 120km/h (optional)</w:t>
            </w:r>
          </w:p>
          <w:p w14:paraId="34BA3CD3" w14:textId="77777777" w:rsidR="00905FC7" w:rsidRPr="0081426F" w:rsidRDefault="00905FC7" w:rsidP="004032B7">
            <w:pPr>
              <w:numPr>
                <w:ilvl w:val="0"/>
                <w:numId w:val="63"/>
              </w:numPr>
              <w:tabs>
                <w:tab w:val="left" w:pos="410"/>
              </w:tabs>
              <w:overflowPunct/>
              <w:autoSpaceDE/>
              <w:autoSpaceDN/>
              <w:adjustRightInd/>
              <w:spacing w:after="0"/>
              <w:ind w:left="590" w:hanging="58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Other values are not precluded</w:t>
            </w:r>
          </w:p>
        </w:tc>
      </w:tr>
      <w:tr w:rsidR="00905FC7" w:rsidRPr="0081426F" w14:paraId="5AB34FBF" w14:textId="77777777" w:rsidTr="27406CF5">
        <w:trPr>
          <w:trHeight w:val="20"/>
        </w:trPr>
        <w:tc>
          <w:tcPr>
            <w:tcW w:w="2332" w:type="dxa"/>
            <w:tcBorders>
              <w:top w:val="nil"/>
              <w:left w:val="single" w:sz="8" w:space="0" w:color="000000" w:themeColor="text1"/>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3BF88ED1" w14:textId="77777777" w:rsidR="00905FC7" w:rsidRPr="00F25B04" w:rsidRDefault="00905FC7" w:rsidP="00905FC7">
            <w:pPr>
              <w:overflowPunct/>
              <w:autoSpaceDE/>
              <w:autoSpaceDN/>
              <w:adjustRightInd/>
              <w:spacing w:after="0"/>
              <w:textAlignment w:val="auto"/>
              <w:rPr>
                <w:rFonts w:eastAsia="Microsoft YaHei UI"/>
                <w:color w:val="000000"/>
                <w:sz w:val="18"/>
                <w:szCs w:val="18"/>
                <w:lang w:val="en-US"/>
              </w:rPr>
            </w:pPr>
            <w:r w:rsidRPr="00F25B04">
              <w:rPr>
                <w:rFonts w:eastAsia="Microsoft YaHei UI"/>
                <w:b/>
                <w:bCs/>
                <w:color w:val="000000"/>
                <w:sz w:val="18"/>
                <w:szCs w:val="18"/>
                <w:lang w:val="en-US"/>
              </w:rPr>
              <w:t>UE distribution</w:t>
            </w:r>
          </w:p>
        </w:tc>
        <w:tc>
          <w:tcPr>
            <w:tcW w:w="6882" w:type="dxa"/>
            <w:tcBorders>
              <w:top w:val="nil"/>
              <w:left w:val="nil"/>
              <w:bottom w:val="single" w:sz="8" w:space="0" w:color="000000" w:themeColor="text1"/>
              <w:right w:val="single" w:sz="8" w:space="0" w:color="000000" w:themeColor="text1"/>
            </w:tcBorders>
            <w:shd w:val="clear" w:color="auto" w:fill="FFFFFF" w:themeFill="background1"/>
            <w:tcMar>
              <w:top w:w="0" w:type="dxa"/>
              <w:left w:w="108" w:type="dxa"/>
              <w:bottom w:w="0" w:type="dxa"/>
              <w:right w:w="108" w:type="dxa"/>
            </w:tcMar>
          </w:tcPr>
          <w:p w14:paraId="498BC609" w14:textId="77777777" w:rsidR="00905FC7" w:rsidRPr="0081426F" w:rsidRDefault="00905FC7" w:rsidP="004032B7">
            <w:pPr>
              <w:numPr>
                <w:ilvl w:val="0"/>
                <w:numId w:val="25"/>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1B25BD">
              <w:rPr>
                <w:rFonts w:eastAsia="Microsoft YaHei UI"/>
                <w:color w:val="000000"/>
                <w:sz w:val="18"/>
                <w:szCs w:val="18"/>
                <w:lang w:val="en-US" w:eastAsia="zh-CN"/>
              </w:rPr>
              <w:t>For spatial domain beam prediction: </w:t>
            </w:r>
          </w:p>
          <w:p w14:paraId="12392682" w14:textId="77777777" w:rsidR="00905FC7" w:rsidRPr="0081426F" w:rsidRDefault="00905FC7" w:rsidP="004032B7">
            <w:pPr>
              <w:numPr>
                <w:ilvl w:val="1"/>
                <w:numId w:val="25"/>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1: 80% indoor ,20% outdoor as in TR 38.901</w:t>
            </w:r>
          </w:p>
          <w:p w14:paraId="3586F789" w14:textId="77777777" w:rsidR="00905FC7" w:rsidRPr="0081426F" w:rsidRDefault="00905FC7" w:rsidP="004032B7">
            <w:pPr>
              <w:numPr>
                <w:ilvl w:val="1"/>
                <w:numId w:val="25"/>
              </w:numPr>
              <w:tabs>
                <w:tab w:val="left" w:pos="1440"/>
              </w:tabs>
              <w:overflowPunct/>
              <w:autoSpaceDE/>
              <w:autoSpaceDN/>
              <w:adjustRightInd/>
              <w:spacing w:after="0"/>
              <w:ind w:left="1080"/>
              <w:jc w:val="both"/>
              <w:textAlignment w:val="auto"/>
              <w:rPr>
                <w:rFonts w:eastAsia="Microsoft YaHei UI"/>
                <w:color w:val="000000"/>
                <w:sz w:val="18"/>
                <w:szCs w:val="18"/>
                <w:lang w:val="en-US" w:eastAsia="zh-CN"/>
              </w:rPr>
            </w:pPr>
            <w:r w:rsidRPr="27406CF5">
              <w:rPr>
                <w:rFonts w:eastAsia="Microsoft YaHei UI"/>
                <w:color w:val="000000" w:themeColor="text1"/>
                <w:sz w:val="18"/>
                <w:szCs w:val="18"/>
                <w:lang w:val="en-US" w:eastAsia="zh-CN"/>
              </w:rPr>
              <w:t>Option 2: 100% outdoor</w:t>
            </w:r>
          </w:p>
          <w:p w14:paraId="15D2FFFD" w14:textId="77777777" w:rsidR="00905FC7" w:rsidRPr="0081426F" w:rsidRDefault="00905FC7" w:rsidP="004032B7">
            <w:pPr>
              <w:numPr>
                <w:ilvl w:val="0"/>
                <w:numId w:val="25"/>
              </w:numPr>
              <w:tabs>
                <w:tab w:val="left" w:pos="720"/>
              </w:tabs>
              <w:overflowPunct/>
              <w:autoSpaceDE/>
              <w:autoSpaceDN/>
              <w:adjustRightInd/>
              <w:spacing w:after="0"/>
              <w:jc w:val="both"/>
              <w:textAlignment w:val="auto"/>
              <w:rPr>
                <w:rFonts w:eastAsia="Microsoft YaHei UI"/>
                <w:color w:val="000000"/>
                <w:sz w:val="18"/>
                <w:szCs w:val="18"/>
                <w:lang w:val="en-US" w:eastAsia="zh-CN"/>
              </w:rPr>
            </w:pPr>
            <w:r w:rsidRPr="0081426F">
              <w:rPr>
                <w:rFonts w:eastAsia="Microsoft YaHei UI"/>
                <w:color w:val="000000"/>
                <w:sz w:val="18"/>
                <w:szCs w:val="18"/>
                <w:lang w:val="en-US" w:eastAsia="zh-CN"/>
              </w:rPr>
              <w:t>For time domain prediction: 100% outdoor</w:t>
            </w:r>
          </w:p>
        </w:tc>
      </w:tr>
    </w:tbl>
    <w:p w14:paraId="2C072D20" w14:textId="77777777" w:rsidR="00905FC7" w:rsidRPr="00F25B04" w:rsidRDefault="00905FC7" w:rsidP="00905FC7">
      <w:pPr>
        <w:tabs>
          <w:tab w:val="left" w:pos="653"/>
        </w:tabs>
        <w:overflowPunct/>
        <w:autoSpaceDE/>
        <w:autoSpaceDN/>
        <w:adjustRightInd/>
        <w:spacing w:after="0"/>
        <w:textAlignment w:val="auto"/>
        <w:rPr>
          <w:rFonts w:eastAsia="Batang"/>
          <w:iCs/>
          <w:sz w:val="18"/>
          <w:szCs w:val="18"/>
          <w:lang w:val="en-US"/>
        </w:rPr>
      </w:pPr>
      <w:r w:rsidRPr="00F25B04">
        <w:rPr>
          <w:rFonts w:eastAsia="Batang"/>
          <w:iCs/>
          <w:sz w:val="18"/>
          <w:szCs w:val="18"/>
          <w:lang w:val="en-US"/>
        </w:rPr>
        <w:tab/>
      </w:r>
    </w:p>
    <w:p w14:paraId="2A5AFD31" w14:textId="77777777" w:rsidR="00905FC7" w:rsidRPr="00F25B04" w:rsidRDefault="00905FC7" w:rsidP="00905FC7">
      <w:pPr>
        <w:overflowPunct/>
        <w:autoSpaceDE/>
        <w:autoSpaceDN/>
        <w:adjustRightInd/>
        <w:spacing w:after="0"/>
        <w:textAlignment w:val="auto"/>
        <w:rPr>
          <w:rFonts w:eastAsia="DengXian"/>
          <w:iCs/>
          <w:sz w:val="18"/>
          <w:szCs w:val="18"/>
          <w:lang w:val="en-US" w:eastAsia="zh-CN"/>
        </w:rPr>
      </w:pPr>
    </w:p>
    <w:p w14:paraId="7FB00F19" w14:textId="77777777" w:rsidR="00905FC7" w:rsidRPr="00F25B04" w:rsidRDefault="00905FC7" w:rsidP="00905FC7">
      <w:pPr>
        <w:overflowPunct/>
        <w:autoSpaceDE/>
        <w:autoSpaceDN/>
        <w:adjustRightInd/>
        <w:spacing w:after="0"/>
        <w:textAlignment w:val="auto"/>
        <w:rPr>
          <w:rFonts w:eastAsia="Batang"/>
          <w:sz w:val="18"/>
          <w:szCs w:val="18"/>
          <w:highlight w:val="green"/>
          <w:lang w:val="en-US"/>
        </w:rPr>
      </w:pPr>
      <w:r w:rsidRPr="00F25B04">
        <w:rPr>
          <w:rFonts w:eastAsia="Batang"/>
          <w:b/>
          <w:bCs/>
          <w:sz w:val="18"/>
          <w:szCs w:val="18"/>
          <w:highlight w:val="green"/>
          <w:lang w:val="en-US"/>
        </w:rPr>
        <w:t>Agreement</w:t>
      </w:r>
    </w:p>
    <w:p w14:paraId="20402B2B" w14:textId="77777777" w:rsidR="00905FC7" w:rsidRPr="00F25B04" w:rsidRDefault="00905FC7" w:rsidP="004032B7">
      <w:pPr>
        <w:widowControl w:val="0"/>
        <w:numPr>
          <w:ilvl w:val="0"/>
          <w:numId w:val="64"/>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If UE orientation is modeled, it can be independently modeled from UE moving trajectory model. </w:t>
      </w:r>
    </w:p>
    <w:p w14:paraId="58C4D87A" w14:textId="77777777" w:rsidR="00905FC7" w:rsidRPr="00F25B04" w:rsidRDefault="00905FC7" w:rsidP="004032B7">
      <w:pPr>
        <w:widowControl w:val="0"/>
        <w:numPr>
          <w:ilvl w:val="1"/>
          <w:numId w:val="64"/>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This is not precluded that UE orientation coupled with UE moving trajectory model. </w:t>
      </w:r>
    </w:p>
    <w:p w14:paraId="12B1A195" w14:textId="77777777" w:rsidR="00905FC7" w:rsidRPr="00F25B04" w:rsidRDefault="00905FC7" w:rsidP="00905FC7">
      <w:pPr>
        <w:overflowPunct/>
        <w:autoSpaceDE/>
        <w:autoSpaceDN/>
        <w:adjustRightInd/>
        <w:spacing w:after="0"/>
        <w:textAlignment w:val="auto"/>
        <w:rPr>
          <w:rFonts w:eastAsia="Batang"/>
          <w:sz w:val="18"/>
          <w:szCs w:val="18"/>
          <w:lang w:val="en-US"/>
        </w:rPr>
      </w:pPr>
    </w:p>
    <w:p w14:paraId="43907BC3" w14:textId="77777777" w:rsidR="00905FC7" w:rsidRPr="00F25B04" w:rsidRDefault="00905FC7" w:rsidP="00905FC7">
      <w:pPr>
        <w:overflowPunct/>
        <w:autoSpaceDE/>
        <w:autoSpaceDN/>
        <w:adjustRightInd/>
        <w:spacing w:after="0"/>
        <w:textAlignment w:val="auto"/>
        <w:rPr>
          <w:rFonts w:eastAsia="Batang"/>
          <w:b/>
          <w:bCs/>
          <w:sz w:val="18"/>
          <w:szCs w:val="18"/>
          <w:highlight w:val="green"/>
          <w:lang w:val="en-US"/>
        </w:rPr>
      </w:pPr>
      <w:r w:rsidRPr="00F25B04">
        <w:rPr>
          <w:rFonts w:eastAsia="Batang"/>
          <w:b/>
          <w:bCs/>
          <w:sz w:val="18"/>
          <w:szCs w:val="18"/>
          <w:highlight w:val="green"/>
          <w:lang w:val="en-US"/>
        </w:rPr>
        <w:t>Agreement</w:t>
      </w:r>
    </w:p>
    <w:p w14:paraId="18E8CF3E" w14:textId="77777777" w:rsidR="00905FC7" w:rsidRPr="00F25B04" w:rsidRDefault="00905FC7" w:rsidP="004032B7">
      <w:pPr>
        <w:widowControl w:val="0"/>
        <w:numPr>
          <w:ilvl w:val="0"/>
          <w:numId w:val="65"/>
        </w:numPr>
        <w:tabs>
          <w:tab w:val="left" w:pos="1710"/>
        </w:tabs>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Study the following options on the selection of Set B of beams (pairs) </w:t>
      </w:r>
    </w:p>
    <w:p w14:paraId="36634A7A" w14:textId="77777777" w:rsidR="00905FC7" w:rsidRPr="00F25B04" w:rsidRDefault="00905FC7"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Set B is fixed across training and inference</w:t>
      </w:r>
    </w:p>
    <w:p w14:paraId="1A2CF2B4" w14:textId="77777777" w:rsidR="00905FC7" w:rsidRPr="00F25B04" w:rsidRDefault="00905FC7" w:rsidP="004032B7">
      <w:pPr>
        <w:widowControl w:val="0"/>
        <w:numPr>
          <w:ilvl w:val="2"/>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beams of Set B</w:t>
      </w:r>
    </w:p>
    <w:p w14:paraId="4967A8B3" w14:textId="77777777" w:rsidR="00905FC7" w:rsidRPr="00F25B04" w:rsidRDefault="00905FC7"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Option 2: Set B is variable (e.g., different beams (pairs) patterns in each report/measurement during training and/or inference) </w:t>
      </w:r>
    </w:p>
    <w:p w14:paraId="28BFB58B" w14:textId="77777777" w:rsidR="00905FC7" w:rsidRPr="00F25B04" w:rsidRDefault="00905FC7" w:rsidP="004032B7">
      <w:pPr>
        <w:widowControl w:val="0"/>
        <w:numPr>
          <w:ilvl w:val="2"/>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fixed or variable number of beams (pairs)</w:t>
      </w:r>
    </w:p>
    <w:p w14:paraId="5DA45928" w14:textId="77777777" w:rsidR="00905FC7" w:rsidRPr="00F25B04" w:rsidRDefault="00905FC7" w:rsidP="004032B7">
      <w:pPr>
        <w:widowControl w:val="0"/>
        <w:numPr>
          <w:ilvl w:val="2"/>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FFS on the details </w:t>
      </w:r>
    </w:p>
    <w:p w14:paraId="04FD2E33" w14:textId="77777777" w:rsidR="00905FC7" w:rsidRPr="00F25B04" w:rsidRDefault="00905FC7"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options are not precluded. </w:t>
      </w:r>
    </w:p>
    <w:p w14:paraId="7FE205C2" w14:textId="77777777" w:rsidR="00905FC7" w:rsidRPr="00F25B04" w:rsidRDefault="00905FC7"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the number of beams (pairs) in Set B</w:t>
      </w:r>
    </w:p>
    <w:p w14:paraId="1D03DC43" w14:textId="77777777" w:rsidR="00905FC7" w:rsidRPr="00F25B04" w:rsidRDefault="00905FC7"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Note: This does not preclude the alternative that Set B is different from Set A.</w:t>
      </w:r>
    </w:p>
    <w:p w14:paraId="3825C8B0" w14:textId="77777777" w:rsidR="00905FC7" w:rsidRPr="00F25B04" w:rsidRDefault="00905FC7" w:rsidP="00905FC7">
      <w:pPr>
        <w:overflowPunct/>
        <w:autoSpaceDE/>
        <w:autoSpaceDN/>
        <w:adjustRightInd/>
        <w:spacing w:after="0"/>
        <w:textAlignment w:val="auto"/>
        <w:rPr>
          <w:rFonts w:eastAsia="Batang"/>
          <w:b/>
          <w:bCs/>
          <w:sz w:val="18"/>
          <w:szCs w:val="18"/>
          <w:lang w:val="en-US"/>
        </w:rPr>
      </w:pPr>
    </w:p>
    <w:p w14:paraId="1C90D351" w14:textId="77777777" w:rsidR="00905FC7" w:rsidRPr="00F25B04" w:rsidRDefault="00905FC7" w:rsidP="00905FC7">
      <w:pPr>
        <w:overflowPunct/>
        <w:autoSpaceDE/>
        <w:autoSpaceDN/>
        <w:adjustRightInd/>
        <w:spacing w:after="0"/>
        <w:textAlignment w:val="auto"/>
        <w:rPr>
          <w:rFonts w:eastAsia="Batang"/>
          <w:b/>
          <w:bCs/>
          <w:sz w:val="18"/>
          <w:szCs w:val="18"/>
          <w:highlight w:val="green"/>
          <w:shd w:val="pct10" w:color="auto" w:fill="FFFFFF"/>
          <w:lang w:val="en-US"/>
        </w:rPr>
      </w:pPr>
      <w:r w:rsidRPr="00F25B04">
        <w:rPr>
          <w:rFonts w:eastAsia="Batang"/>
          <w:b/>
          <w:bCs/>
          <w:sz w:val="18"/>
          <w:szCs w:val="18"/>
          <w:highlight w:val="green"/>
          <w:shd w:val="pct10" w:color="auto" w:fill="FFFFFF"/>
          <w:lang w:val="en-US"/>
        </w:rPr>
        <w:t>Agreement</w:t>
      </w:r>
    </w:p>
    <w:p w14:paraId="7B0799EC" w14:textId="77777777" w:rsidR="00905FC7" w:rsidRPr="00F25B04" w:rsidRDefault="00905FC7" w:rsidP="004032B7">
      <w:pPr>
        <w:widowControl w:val="0"/>
        <w:numPr>
          <w:ilvl w:val="0"/>
          <w:numId w:val="6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To evaluate the performance of AI/ML in beam management at least for NW side beam prediction, UCI report overhead can be further studied as one of KPI options. </w:t>
      </w:r>
    </w:p>
    <w:p w14:paraId="6DA8E838" w14:textId="77777777" w:rsidR="00905FC7" w:rsidRPr="00F25B04" w:rsidRDefault="00905FC7" w:rsidP="004032B7">
      <w:pPr>
        <w:widowControl w:val="0"/>
        <w:numPr>
          <w:ilvl w:val="1"/>
          <w:numId w:val="6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number of UCI reports and UCI payload size</w:t>
      </w:r>
    </w:p>
    <w:p w14:paraId="5FAF4E9A" w14:textId="77777777" w:rsidR="004C112E" w:rsidRPr="001B25BD" w:rsidRDefault="004C112E" w:rsidP="00924AFA">
      <w:pPr>
        <w:autoSpaceDE/>
        <w:autoSpaceDN/>
        <w:adjustRightInd/>
        <w:spacing w:after="160" w:line="259" w:lineRule="auto"/>
        <w:textAlignment w:val="auto"/>
        <w:rPr>
          <w:lang w:val="en-US"/>
        </w:rPr>
      </w:pPr>
    </w:p>
    <w:p w14:paraId="35CF1D8F"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5ADC69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The following cases are considered for verifying the generalization performance of an AI/ML model over various scenarios/configurations as a starting point:</w:t>
      </w:r>
    </w:p>
    <w:p w14:paraId="56A8B8A4" w14:textId="77777777" w:rsidR="00C14226" w:rsidRPr="00F25B04" w:rsidRDefault="00C14226" w:rsidP="004032B7">
      <w:pPr>
        <w:numPr>
          <w:ilvl w:val="0"/>
          <w:numId w:val="68"/>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1: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dataset from the same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p>
    <w:p w14:paraId="21C05C59" w14:textId="77777777" w:rsidR="00C14226" w:rsidRPr="00F25B04" w:rsidRDefault="00C14226" w:rsidP="004032B7">
      <w:pPr>
        <w:numPr>
          <w:ilvl w:val="0"/>
          <w:numId w:val="68"/>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 xml:space="preserve">Case 2: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performs inference/test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p>
    <w:p w14:paraId="6BA383F8" w14:textId="77777777" w:rsidR="00C14226" w:rsidRPr="00F25B04" w:rsidRDefault="00C14226" w:rsidP="004032B7">
      <w:pPr>
        <w:numPr>
          <w:ilvl w:val="0"/>
          <w:numId w:val="68"/>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lastRenderedPageBreak/>
        <w:t xml:space="preserve">Case 3: The AI/ML model is trained based on training dataset constructed by mixing datasets from multiple scenarios/configurations including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and then the AI/ML model performs inference/test on a dataset from a single Scenario/Configuration from the multiple scenarios/configurations, e.g.,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7B0A9F6D" w14:textId="77777777" w:rsidR="00C14226" w:rsidRPr="00F25B04" w:rsidRDefault="00C14226" w:rsidP="004032B7">
      <w:pPr>
        <w:numPr>
          <w:ilvl w:val="3"/>
          <w:numId w:val="68"/>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Companies to report the ratio for dataset mixing</w:t>
      </w:r>
    </w:p>
    <w:p w14:paraId="61930CCF" w14:textId="77777777" w:rsidR="00C14226" w:rsidRPr="00F25B04" w:rsidRDefault="00C14226" w:rsidP="004032B7">
      <w:pPr>
        <w:numPr>
          <w:ilvl w:val="3"/>
          <w:numId w:val="68"/>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Note: number of the multiple scenarios/configurations can be larger than two</w:t>
      </w:r>
    </w:p>
    <w:p w14:paraId="615F56E9" w14:textId="77777777" w:rsidR="00C14226" w:rsidRPr="00F25B04" w:rsidRDefault="00C14226" w:rsidP="004032B7">
      <w:pPr>
        <w:numPr>
          <w:ilvl w:val="0"/>
          <w:numId w:val="68"/>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the detailed set of scenarios/configurations</w:t>
      </w:r>
    </w:p>
    <w:p w14:paraId="21961033" w14:textId="77777777" w:rsidR="00C14226" w:rsidRPr="00F25B04" w:rsidRDefault="00C14226" w:rsidP="004032B7">
      <w:pPr>
        <w:numPr>
          <w:ilvl w:val="0"/>
          <w:numId w:val="68"/>
        </w:numPr>
        <w:overflowPunct/>
        <w:autoSpaceDE/>
        <w:autoSpaceDN/>
        <w:adjustRightInd/>
        <w:snapToGrid w:val="0"/>
        <w:spacing w:after="0" w:line="256" w:lineRule="auto"/>
        <w:ind w:left="402" w:hanging="402"/>
        <w:textAlignment w:val="auto"/>
        <w:rPr>
          <w:rFonts w:eastAsia="Batang"/>
          <w:sz w:val="18"/>
          <w:szCs w:val="18"/>
          <w:lang w:val="en-US" w:eastAsia="x-none"/>
        </w:rPr>
      </w:pPr>
      <w:r w:rsidRPr="00F25B04">
        <w:rPr>
          <w:rFonts w:eastAsia="Batang"/>
          <w:sz w:val="18"/>
          <w:szCs w:val="18"/>
          <w:lang w:val="en-US" w:eastAsia="x-none"/>
        </w:rPr>
        <w:t>FFS other cases for generalization verification, e.g.,</w:t>
      </w:r>
    </w:p>
    <w:p w14:paraId="14F8290E" w14:textId="77777777" w:rsidR="00C14226" w:rsidRPr="00F25B04" w:rsidRDefault="00C14226" w:rsidP="004032B7">
      <w:pPr>
        <w:numPr>
          <w:ilvl w:val="3"/>
          <w:numId w:val="68"/>
        </w:numPr>
        <w:overflowPunct/>
        <w:autoSpaceDE/>
        <w:autoSpaceDN/>
        <w:adjustRightInd/>
        <w:snapToGrid w:val="0"/>
        <w:spacing w:after="0" w:line="256" w:lineRule="auto"/>
        <w:ind w:left="709"/>
        <w:textAlignment w:val="auto"/>
        <w:rPr>
          <w:rFonts w:eastAsia="Batang"/>
          <w:sz w:val="18"/>
          <w:szCs w:val="18"/>
          <w:lang w:val="en-US" w:eastAsia="x-none"/>
        </w:rPr>
      </w:pPr>
      <w:r w:rsidRPr="00F25B04">
        <w:rPr>
          <w:rFonts w:eastAsia="Batang"/>
          <w:sz w:val="18"/>
          <w:szCs w:val="18"/>
          <w:lang w:val="en-US" w:eastAsia="x-none"/>
        </w:rPr>
        <w:t xml:space="preserve">Case 2A: The AI/ML model is trained based on training dataset from one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and then the AI/ML model is updated based on a fine-tuning dataset different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After that, the AI/ML model is tested on a different dataset than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Configuration#A</w:t>
      </w:r>
      <w:proofErr w:type="spellEnd"/>
      <w:r w:rsidRPr="00F25B04">
        <w:rPr>
          <w:rFonts w:eastAsia="Batang"/>
          <w:sz w:val="18"/>
          <w:szCs w:val="18"/>
          <w:lang w:val="en-US" w:eastAsia="x-none"/>
        </w:rPr>
        <w:t xml:space="preserve">, e.g., subject to </w:t>
      </w:r>
      <w:proofErr w:type="spellStart"/>
      <w:r w:rsidRPr="00F25B04">
        <w:rPr>
          <w:rFonts w:eastAsia="Batang"/>
          <w:sz w:val="18"/>
          <w:szCs w:val="18"/>
          <w:lang w:val="en-US" w:eastAsia="x-none"/>
        </w:rPr>
        <w:t>Scenario#B</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Scenario#A</w:t>
      </w:r>
      <w:proofErr w:type="spellEnd"/>
      <w:r w:rsidRPr="00F25B04">
        <w:rPr>
          <w:rFonts w:eastAsia="Batang"/>
          <w:sz w:val="18"/>
          <w:szCs w:val="18"/>
          <w:lang w:val="en-US" w:eastAsia="x-none"/>
        </w:rPr>
        <w:t>/</w:t>
      </w:r>
      <w:proofErr w:type="spellStart"/>
      <w:r w:rsidRPr="00F25B04">
        <w:rPr>
          <w:rFonts w:eastAsia="Batang"/>
          <w:sz w:val="18"/>
          <w:szCs w:val="18"/>
          <w:lang w:val="en-US" w:eastAsia="x-none"/>
        </w:rPr>
        <w:t>Configuration#B</w:t>
      </w:r>
      <w:proofErr w:type="spellEnd"/>
      <w:r w:rsidRPr="00F25B04">
        <w:rPr>
          <w:rFonts w:eastAsia="Batang"/>
          <w:sz w:val="18"/>
          <w:szCs w:val="18"/>
          <w:lang w:val="en-US" w:eastAsia="x-none"/>
        </w:rPr>
        <w:t>.</w:t>
      </w:r>
    </w:p>
    <w:p w14:paraId="0F4BBE3A"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7CD7D2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Conclusion</w:t>
      </w:r>
    </w:p>
    <w:p w14:paraId="51462E75" w14:textId="77777777" w:rsidR="00C14226" w:rsidRPr="00F25B04" w:rsidRDefault="00C14226" w:rsidP="004032B7">
      <w:pPr>
        <w:widowControl w:val="0"/>
        <w:numPr>
          <w:ilvl w:val="0"/>
          <w:numId w:val="7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For system performance related KPI (if supported) evaluation (model inference), companies report either of the following traffic model:</w:t>
      </w:r>
    </w:p>
    <w:p w14:paraId="0C7125AF" w14:textId="77777777" w:rsidR="00C14226" w:rsidRPr="00F25B04" w:rsidRDefault="00C14226" w:rsidP="004032B7">
      <w:pPr>
        <w:widowControl w:val="0"/>
        <w:numPr>
          <w:ilvl w:val="1"/>
          <w:numId w:val="7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1: Full buffer</w:t>
      </w:r>
    </w:p>
    <w:p w14:paraId="6BBF629E" w14:textId="77777777" w:rsidR="00C14226" w:rsidRPr="00F25B04" w:rsidRDefault="00C14226" w:rsidP="004032B7">
      <w:pPr>
        <w:widowControl w:val="0"/>
        <w:numPr>
          <w:ilvl w:val="1"/>
          <w:numId w:val="71"/>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2: FTP model with detail assumptions (e.g., FTP model 1, FTP model 3)</w:t>
      </w:r>
    </w:p>
    <w:p w14:paraId="28374282"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AFF397C"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5C4D3618" w14:textId="77777777" w:rsidR="00C14226" w:rsidRPr="00F25B04" w:rsidRDefault="00C14226" w:rsidP="004032B7">
      <w:pPr>
        <w:widowControl w:val="0"/>
        <w:numPr>
          <w:ilvl w:val="0"/>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antenna configuration: </w:t>
      </w:r>
    </w:p>
    <w:p w14:paraId="19210DDD" w14:textId="77777777" w:rsidR="00C14226" w:rsidRPr="00F25B04" w:rsidRDefault="00C14226" w:rsidP="004032B7">
      <w:pPr>
        <w:widowControl w:val="0"/>
        <w:numPr>
          <w:ilvl w:val="1"/>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antenna setup and port layouts at gNB: (4, 8, 2, 1, 1, 1, 1), (</w:t>
      </w:r>
      <w:proofErr w:type="spellStart"/>
      <w:r w:rsidRPr="00F25B04">
        <w:rPr>
          <w:rFonts w:eastAsia="Batang"/>
          <w:sz w:val="18"/>
          <w:szCs w:val="18"/>
          <w:lang w:val="en-US" w:eastAsia="x-none"/>
        </w:rPr>
        <w:t>dV</w:t>
      </w:r>
      <w:proofErr w:type="spellEnd"/>
      <w:r w:rsidRPr="00F25B04">
        <w:rPr>
          <w:rFonts w:eastAsia="Batang"/>
          <w:sz w:val="18"/>
          <w:szCs w:val="18"/>
          <w:lang w:val="en-US" w:eastAsia="x-none"/>
        </w:rPr>
        <w:t xml:space="preserve">, </w:t>
      </w:r>
      <w:proofErr w:type="spellStart"/>
      <w:r w:rsidRPr="00F25B04">
        <w:rPr>
          <w:rFonts w:eastAsia="Batang"/>
          <w:sz w:val="18"/>
          <w:szCs w:val="18"/>
          <w:lang w:val="en-US" w:eastAsia="x-none"/>
        </w:rPr>
        <w:t>dH</w:t>
      </w:r>
      <w:proofErr w:type="spellEnd"/>
      <w:r w:rsidRPr="00F25B04">
        <w:rPr>
          <w:rFonts w:eastAsia="Batang"/>
          <w:sz w:val="18"/>
          <w:szCs w:val="18"/>
          <w:lang w:val="en-US" w:eastAsia="x-none"/>
        </w:rPr>
        <w:t>) = (0.5, 0.5) λ</w:t>
      </w:r>
    </w:p>
    <w:p w14:paraId="241D9447" w14:textId="77777777" w:rsidR="00C14226" w:rsidRPr="0081426F" w:rsidRDefault="00C14226" w:rsidP="004032B7">
      <w:pPr>
        <w:numPr>
          <w:ilvl w:val="1"/>
          <w:numId w:val="72"/>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 xml:space="preserve">Other </w:t>
      </w:r>
      <w:r w:rsidRPr="0081426F">
        <w:rPr>
          <w:rFonts w:eastAsia="Microsoft YaHei UI"/>
          <w:sz w:val="18"/>
          <w:szCs w:val="18"/>
          <w:lang w:val="en-US" w:eastAsia="zh-CN"/>
        </w:rPr>
        <w:t>assumptions are not precluded</w:t>
      </w:r>
    </w:p>
    <w:p w14:paraId="1DCE3C17" w14:textId="77777777" w:rsidR="00C14226" w:rsidRPr="00F25B04" w:rsidRDefault="00C14226" w:rsidP="004032B7">
      <w:pPr>
        <w:widowControl w:val="0"/>
        <w:numPr>
          <w:ilvl w:val="0"/>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BS Tx power for evaluation: </w:t>
      </w:r>
    </w:p>
    <w:p w14:paraId="0BE3FF19" w14:textId="77777777" w:rsidR="00C14226" w:rsidRPr="00F25B04" w:rsidRDefault="00C14226" w:rsidP="004032B7">
      <w:pPr>
        <w:widowControl w:val="0"/>
        <w:numPr>
          <w:ilvl w:val="1"/>
          <w:numId w:val="72"/>
        </w:numPr>
        <w:overflowPunct/>
        <w:autoSpaceDE/>
        <w:autoSpaceDN/>
        <w:adjustRightInd/>
        <w:spacing w:after="0"/>
        <w:contextualSpacing/>
        <w:jc w:val="both"/>
        <w:textAlignment w:val="auto"/>
        <w:rPr>
          <w:rFonts w:eastAsia="Batang"/>
          <w:strike/>
          <w:sz w:val="18"/>
          <w:szCs w:val="18"/>
          <w:lang w:val="en-US" w:eastAsia="x-none"/>
        </w:rPr>
      </w:pPr>
      <w:r w:rsidRPr="00F25B04">
        <w:rPr>
          <w:rFonts w:eastAsia="Batang"/>
          <w:sz w:val="18"/>
          <w:szCs w:val="18"/>
          <w:lang w:val="en-US" w:eastAsia="x-none"/>
        </w:rPr>
        <w:t>40dBm (baseline)</w:t>
      </w:r>
    </w:p>
    <w:p w14:paraId="44BE1329" w14:textId="77777777" w:rsidR="00C14226" w:rsidRPr="00F25B04" w:rsidRDefault="00C14226" w:rsidP="004032B7">
      <w:pPr>
        <w:widowControl w:val="0"/>
        <w:numPr>
          <w:ilvl w:val="1"/>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Microsoft YaHei UI"/>
          <w:sz w:val="18"/>
          <w:szCs w:val="18"/>
          <w:lang w:val="en-US" w:eastAsia="x-none"/>
        </w:rPr>
        <w:t>Other values (</w:t>
      </w:r>
      <w:proofErr w:type="gramStart"/>
      <w:r w:rsidRPr="00F25B04">
        <w:rPr>
          <w:rFonts w:eastAsia="Microsoft YaHei UI"/>
          <w:sz w:val="18"/>
          <w:szCs w:val="18"/>
          <w:lang w:val="en-US" w:eastAsia="x-none"/>
        </w:rPr>
        <w:t>e.g.</w:t>
      </w:r>
      <w:proofErr w:type="gramEnd"/>
      <w:r w:rsidRPr="00F25B04">
        <w:rPr>
          <w:rFonts w:eastAsia="Microsoft YaHei UI"/>
          <w:sz w:val="18"/>
          <w:szCs w:val="18"/>
          <w:lang w:val="en-US" w:eastAsia="x-none"/>
        </w:rPr>
        <w:t xml:space="preserve"> 34 dBm) are not precluded and can be reported by companies</w:t>
      </w:r>
    </w:p>
    <w:p w14:paraId="4AF1E4C2" w14:textId="77777777" w:rsidR="00C14226" w:rsidRPr="00F25B04" w:rsidRDefault="00C14226" w:rsidP="004032B7">
      <w:pPr>
        <w:widowControl w:val="0"/>
        <w:numPr>
          <w:ilvl w:val="0"/>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UE antenna configuration (Clarification of agreement in RAN 1 #110): </w:t>
      </w:r>
    </w:p>
    <w:p w14:paraId="3CE1D0A7" w14:textId="77777777" w:rsidR="00C14226" w:rsidRPr="00F25B04" w:rsidRDefault="00C14226" w:rsidP="004032B7">
      <w:pPr>
        <w:widowControl w:val="0"/>
        <w:numPr>
          <w:ilvl w:val="1"/>
          <w:numId w:val="72"/>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antenna setup and port layouts at UE: (1, 4, 2, 1, 2, 1, 1), 2 panels (left, right) </w:t>
      </w:r>
    </w:p>
    <w:p w14:paraId="3E0E58E8" w14:textId="77777777" w:rsidR="00C14226" w:rsidRPr="0081426F" w:rsidRDefault="00C14226" w:rsidP="004032B7">
      <w:pPr>
        <w:numPr>
          <w:ilvl w:val="1"/>
          <w:numId w:val="72"/>
        </w:numPr>
        <w:tabs>
          <w:tab w:val="left" w:pos="526"/>
          <w:tab w:val="left" w:pos="1440"/>
        </w:tabs>
        <w:overflowPunct/>
        <w:autoSpaceDE/>
        <w:autoSpaceDN/>
        <w:adjustRightInd/>
        <w:snapToGrid w:val="0"/>
        <w:spacing w:after="0"/>
        <w:jc w:val="both"/>
        <w:textAlignment w:val="auto"/>
        <w:rPr>
          <w:rFonts w:eastAsia="Microsoft YaHei UI"/>
          <w:sz w:val="18"/>
          <w:szCs w:val="18"/>
          <w:lang w:val="en-US" w:eastAsia="zh-CN"/>
        </w:rPr>
      </w:pPr>
      <w:r w:rsidRPr="001B25BD">
        <w:rPr>
          <w:rFonts w:eastAsia="Microsoft YaHei UI"/>
          <w:sz w:val="18"/>
          <w:szCs w:val="18"/>
          <w:lang w:val="en-US" w:eastAsia="zh-CN"/>
        </w:rPr>
        <w:t>Other assumptions are not precluded</w:t>
      </w:r>
    </w:p>
    <w:p w14:paraId="477585A3" w14:textId="77777777" w:rsidR="00C14226" w:rsidRPr="00F25B04" w:rsidRDefault="00C14226" w:rsidP="00C14226">
      <w:pPr>
        <w:overflowPunct/>
        <w:autoSpaceDE/>
        <w:autoSpaceDN/>
        <w:adjustRightInd/>
        <w:spacing w:after="0"/>
        <w:textAlignment w:val="auto"/>
        <w:rPr>
          <w:rFonts w:eastAsia="Batang"/>
          <w:sz w:val="18"/>
          <w:szCs w:val="18"/>
          <w:highlight w:val="yellow"/>
          <w:lang w:val="en-US"/>
        </w:rPr>
      </w:pPr>
    </w:p>
    <w:p w14:paraId="02949164"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89A4E45" w14:textId="77777777" w:rsidR="00C14226" w:rsidRPr="00F25B04" w:rsidRDefault="00C14226" w:rsidP="004032B7">
      <w:pPr>
        <w:widowControl w:val="0"/>
        <w:numPr>
          <w:ilvl w:val="0"/>
          <w:numId w:val="73"/>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32 or 64 downlink Tx beams (maximum number of available beams) at NW side. </w:t>
      </w:r>
    </w:p>
    <w:p w14:paraId="72B97599" w14:textId="77777777" w:rsidR="00C14226" w:rsidRPr="00F25B04" w:rsidRDefault="00C14226" w:rsidP="004032B7">
      <w:pPr>
        <w:widowControl w:val="0"/>
        <w:numPr>
          <w:ilvl w:val="1"/>
          <w:numId w:val="73"/>
        </w:numPr>
        <w:tabs>
          <w:tab w:val="left" w:pos="72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256,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4FE158D4" w14:textId="77777777" w:rsidR="00C14226" w:rsidRPr="00F25B04" w:rsidRDefault="00C14226" w:rsidP="004032B7">
      <w:pPr>
        <w:widowControl w:val="0"/>
        <w:numPr>
          <w:ilvl w:val="0"/>
          <w:numId w:val="73"/>
        </w:numPr>
        <w:overflowPunct/>
        <w:autoSpaceDE/>
        <w:autoSpaceDN/>
        <w:adjustRightInd/>
        <w:spacing w:after="0"/>
        <w:ind w:leftChars="160" w:left="68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the evaluation of both BM-Case1 and BM-Case2, 4 or 8 downlink Rx beams (maximum number of available beams) per UE panel at UE side. </w:t>
      </w:r>
    </w:p>
    <w:p w14:paraId="1319ACBD" w14:textId="77777777" w:rsidR="00C14226" w:rsidRPr="00F25B04" w:rsidRDefault="00C14226" w:rsidP="004032B7">
      <w:pPr>
        <w:widowControl w:val="0"/>
        <w:numPr>
          <w:ilvl w:val="1"/>
          <w:numId w:val="65"/>
        </w:numPr>
        <w:tabs>
          <w:tab w:val="left" w:pos="1710"/>
        </w:tabs>
        <w:overflowPunct/>
        <w:autoSpaceDE/>
        <w:autoSpaceDN/>
        <w:adjustRightInd/>
        <w:spacing w:after="0"/>
        <w:ind w:leftChars="520" w:left="1400"/>
        <w:contextualSpacing/>
        <w:jc w:val="both"/>
        <w:textAlignment w:val="auto"/>
        <w:rPr>
          <w:rFonts w:eastAsia="Batang"/>
          <w:sz w:val="18"/>
          <w:szCs w:val="18"/>
          <w:lang w:val="en-US" w:eastAsia="x-none"/>
        </w:rPr>
      </w:pPr>
      <w:r w:rsidRPr="00F25B04">
        <w:rPr>
          <w:rFonts w:eastAsia="Batang"/>
          <w:sz w:val="18"/>
          <w:szCs w:val="18"/>
          <w:lang w:val="en-US" w:eastAsia="x-none"/>
        </w:rPr>
        <w:t xml:space="preserve">Other values, e.g., 16, </w:t>
      </w:r>
      <w:proofErr w:type="spellStart"/>
      <w:r w:rsidRPr="00F25B04">
        <w:rPr>
          <w:rFonts w:eastAsia="Batang"/>
          <w:sz w:val="18"/>
          <w:szCs w:val="18"/>
          <w:lang w:val="en-US" w:eastAsia="x-none"/>
        </w:rPr>
        <w:t>etc</w:t>
      </w:r>
      <w:proofErr w:type="spellEnd"/>
      <w:r w:rsidRPr="00F25B04">
        <w:rPr>
          <w:rFonts w:eastAsia="Batang"/>
          <w:sz w:val="18"/>
          <w:szCs w:val="18"/>
          <w:lang w:val="en-US" w:eastAsia="x-none"/>
        </w:rPr>
        <w:t>, are not precluded and can be reported by companies.</w:t>
      </w:r>
    </w:p>
    <w:p w14:paraId="5B047B7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60175E5"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Agreement</w:t>
      </w:r>
    </w:p>
    <w:p w14:paraId="1114C117" w14:textId="77777777" w:rsidR="00C14226" w:rsidRPr="00F25B04" w:rsidRDefault="00C14226" w:rsidP="004032B7">
      <w:pPr>
        <w:widowControl w:val="0"/>
        <w:numPr>
          <w:ilvl w:val="0"/>
          <w:numId w:val="7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The options to evaluate beam prediction accuracy (%):</w:t>
      </w:r>
    </w:p>
    <w:p w14:paraId="64403C3C" w14:textId="77777777" w:rsidR="00C14226" w:rsidRPr="00F25B04" w:rsidRDefault="00C14226" w:rsidP="004032B7">
      <w:pPr>
        <w:widowControl w:val="0"/>
        <w:numPr>
          <w:ilvl w:val="1"/>
          <w:numId w:val="74"/>
        </w:numPr>
        <w:overflowPunct/>
        <w:autoSpaceDE/>
        <w:autoSpaceDN/>
        <w:adjustRightInd/>
        <w:spacing w:after="0"/>
        <w:contextualSpacing/>
        <w:jc w:val="both"/>
        <w:textAlignment w:val="auto"/>
        <w:rPr>
          <w:rFonts w:eastAsia="Batang"/>
          <w:sz w:val="18"/>
          <w:szCs w:val="18"/>
          <w:lang w:val="en-US" w:eastAsia="x-none"/>
        </w:rPr>
      </w:pPr>
      <w:r w:rsidRPr="27406CF5">
        <w:rPr>
          <w:rFonts w:eastAsia="Batang"/>
          <w:sz w:val="18"/>
          <w:szCs w:val="18"/>
          <w:lang w:val="en-US"/>
        </w:rPr>
        <w:t>Top-1 (%): the percentage of “the Top-1 genie-aided beam is Top-1 predicted beam”</w:t>
      </w:r>
    </w:p>
    <w:p w14:paraId="0F53C26F" w14:textId="77777777" w:rsidR="00C14226" w:rsidRPr="00F25B04" w:rsidRDefault="00C14226" w:rsidP="004032B7">
      <w:pPr>
        <w:widowControl w:val="0"/>
        <w:numPr>
          <w:ilvl w:val="1"/>
          <w:numId w:val="74"/>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Top-K/1 (%): the percentage of “the Top-1 genie-aided beam is one of the Top-K predicted beams”</w:t>
      </w:r>
    </w:p>
    <w:p w14:paraId="1B56E0BC" w14:textId="77777777" w:rsidR="00C14226" w:rsidRPr="00F25B04" w:rsidRDefault="00C14226" w:rsidP="004032B7">
      <w:pPr>
        <w:widowControl w:val="0"/>
        <w:numPr>
          <w:ilvl w:val="1"/>
          <w:numId w:val="74"/>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Top-1/K (%) (Optional)</w:t>
      </w:r>
      <w:r w:rsidRPr="27406CF5">
        <w:rPr>
          <w:rFonts w:eastAsia="Times New Roman"/>
          <w:color w:val="000000" w:themeColor="text1"/>
          <w:sz w:val="18"/>
          <w:szCs w:val="18"/>
          <w:lang w:val="en-US"/>
        </w:rPr>
        <w:t xml:space="preserve">: the percentage of “the Top-1 predicted beam is one of the Top-K </w:t>
      </w:r>
      <w:proofErr w:type="gramStart"/>
      <w:r w:rsidRPr="27406CF5">
        <w:rPr>
          <w:rFonts w:eastAsia="Times New Roman"/>
          <w:color w:val="000000" w:themeColor="text1"/>
          <w:sz w:val="18"/>
          <w:szCs w:val="18"/>
          <w:lang w:val="en-US"/>
        </w:rPr>
        <w:t>genie</w:t>
      </w:r>
      <w:proofErr w:type="gramEnd"/>
      <w:r w:rsidRPr="27406CF5">
        <w:rPr>
          <w:rFonts w:eastAsia="Times New Roman"/>
          <w:color w:val="000000" w:themeColor="text1"/>
          <w:sz w:val="18"/>
          <w:szCs w:val="18"/>
          <w:lang w:val="en-US"/>
        </w:rPr>
        <w:t>-aided beams”</w:t>
      </w:r>
    </w:p>
    <w:p w14:paraId="6EF85FEA" w14:textId="77777777" w:rsidR="00C14226" w:rsidRPr="00F25B04" w:rsidRDefault="00C14226" w:rsidP="004032B7">
      <w:pPr>
        <w:widowControl w:val="0"/>
        <w:numPr>
          <w:ilvl w:val="1"/>
          <w:numId w:val="74"/>
        </w:numPr>
        <w:overflowPunct/>
        <w:autoSpaceDE/>
        <w:autoSpaceDN/>
        <w:adjustRightInd/>
        <w:spacing w:after="0"/>
        <w:contextualSpacing/>
        <w:jc w:val="both"/>
        <w:textAlignment w:val="auto"/>
        <w:rPr>
          <w:rFonts w:eastAsia="Batang"/>
          <w:color w:val="000000"/>
          <w:sz w:val="18"/>
          <w:szCs w:val="18"/>
          <w:lang w:val="en-US" w:eastAsia="x-none"/>
        </w:rPr>
      </w:pPr>
      <w:r w:rsidRPr="27406CF5">
        <w:rPr>
          <w:rFonts w:eastAsia="Batang"/>
          <w:color w:val="000000" w:themeColor="text1"/>
          <w:sz w:val="18"/>
          <w:szCs w:val="18"/>
          <w:lang w:val="en-US"/>
        </w:rPr>
        <w:t>Where K &gt;1 and values can be reported by companies.</w:t>
      </w:r>
    </w:p>
    <w:p w14:paraId="4984891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C8D4080"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1F07153"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10385CB0" w14:textId="77777777" w:rsidR="00C14226" w:rsidRPr="00F25B04" w:rsidRDefault="00C14226" w:rsidP="004032B7">
      <w:pPr>
        <w:widowControl w:val="0"/>
        <w:numPr>
          <w:ilvl w:val="0"/>
          <w:numId w:val="7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 xml:space="preserve">For DL Tx beam prediction, the definition of Top-1 genie-aided Tx beam considers the following options </w:t>
      </w:r>
    </w:p>
    <w:p w14:paraId="5D48961D" w14:textId="77777777" w:rsidR="00C14226" w:rsidRPr="00F25B04" w:rsidRDefault="00C14226" w:rsidP="004032B7">
      <w:pPr>
        <w:widowControl w:val="0"/>
        <w:numPr>
          <w:ilvl w:val="1"/>
          <w:numId w:val="7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A, the Top-1 genie-aided Tx beam is the Tx beam that results in the largest L1-RSRP over all Tx and Rx beams</w:t>
      </w:r>
    </w:p>
    <w:p w14:paraId="44B3CFFE" w14:textId="77777777" w:rsidR="00C14226" w:rsidRPr="00F25B04" w:rsidRDefault="00C14226" w:rsidP="004032B7">
      <w:pPr>
        <w:widowControl w:val="0"/>
        <w:numPr>
          <w:ilvl w:val="1"/>
          <w:numId w:val="7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Option B, the Top-1 genie-aided Tx beam is the Tx beam that results in the largest L1-RSRP over all Tx beams with specific Rx beam(s)</w:t>
      </w:r>
    </w:p>
    <w:p w14:paraId="413F2DF9" w14:textId="77777777" w:rsidR="00C14226" w:rsidRPr="00F25B04" w:rsidRDefault="00C14226" w:rsidP="004032B7">
      <w:pPr>
        <w:widowControl w:val="0"/>
        <w:numPr>
          <w:ilvl w:val="2"/>
          <w:numId w:val="76"/>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x-none"/>
        </w:rPr>
        <w:t>FFS on specific Rx beam(s)</w:t>
      </w:r>
    </w:p>
    <w:p w14:paraId="2FD3761C" w14:textId="77777777" w:rsidR="00C14226" w:rsidRPr="00F25B04" w:rsidRDefault="00C14226" w:rsidP="004032B7">
      <w:pPr>
        <w:widowControl w:val="0"/>
        <w:numPr>
          <w:ilvl w:val="2"/>
          <w:numId w:val="76"/>
        </w:numPr>
        <w:overflowPunct/>
        <w:autoSpaceDE/>
        <w:autoSpaceDN/>
        <w:adjustRightInd/>
        <w:spacing w:after="0"/>
        <w:contextualSpacing/>
        <w:jc w:val="both"/>
        <w:textAlignment w:val="auto"/>
        <w:rPr>
          <w:rFonts w:eastAsia="Batang"/>
          <w:sz w:val="18"/>
          <w:szCs w:val="18"/>
          <w:lang w:val="en-US" w:eastAsia="x-none"/>
        </w:rPr>
      </w:pPr>
      <w:r w:rsidRPr="00F25B04">
        <w:rPr>
          <w:rFonts w:eastAsia="DengXian"/>
          <w:sz w:val="18"/>
          <w:szCs w:val="18"/>
          <w:lang w:val="en-US" w:eastAsia="zh-CN"/>
        </w:rPr>
        <w:t>Note: specific Rx beams are subset of all Rx beams</w:t>
      </w:r>
    </w:p>
    <w:p w14:paraId="5E66E30B"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2C20F2CA" w14:textId="77777777" w:rsidR="00C14226" w:rsidRPr="00F25B04" w:rsidRDefault="00C14226" w:rsidP="00C14226">
      <w:pPr>
        <w:widowControl w:val="0"/>
        <w:overflowPunct/>
        <w:autoSpaceDE/>
        <w:autoSpaceDN/>
        <w:adjustRightInd/>
        <w:spacing w:after="0"/>
        <w:contextualSpacing/>
        <w:jc w:val="both"/>
        <w:textAlignment w:val="auto"/>
        <w:rPr>
          <w:rFonts w:eastAsia="Batang"/>
          <w:color w:val="000000"/>
          <w:sz w:val="18"/>
          <w:szCs w:val="18"/>
          <w:lang w:val="en-US" w:eastAsia="x-none"/>
        </w:rPr>
      </w:pPr>
    </w:p>
    <w:p w14:paraId="070F0867"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66C202CD"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rPr>
      </w:pPr>
      <w:r w:rsidRPr="00F25B04">
        <w:rPr>
          <w:rFonts w:eastAsia="Batang"/>
          <w:sz w:val="18"/>
          <w:szCs w:val="18"/>
          <w:highlight w:val="green"/>
          <w:lang w:val="en-US"/>
        </w:rPr>
        <w:t xml:space="preserve">Agreement </w:t>
      </w:r>
    </w:p>
    <w:p w14:paraId="3BF252D5" w14:textId="77777777" w:rsidR="00C14226" w:rsidRPr="00F25B04" w:rsidRDefault="00C14226" w:rsidP="004032B7">
      <w:pPr>
        <w:widowControl w:val="0"/>
        <w:numPr>
          <w:ilvl w:val="0"/>
          <w:numId w:val="7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DL Tx-Rx beam pair prediction, the definition of Top-1 genie-aided Tx-Rx beam pair considers the following options:</w:t>
      </w:r>
    </w:p>
    <w:p w14:paraId="5A607F7B" w14:textId="77777777" w:rsidR="00C14226" w:rsidRPr="00F25B04" w:rsidRDefault="00C14226" w:rsidP="004032B7">
      <w:pPr>
        <w:widowControl w:val="0"/>
        <w:numPr>
          <w:ilvl w:val="1"/>
          <w:numId w:val="7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The Tx-Rx beam pair that results in the largest L1-RSRP over all Tx and Rx beams</w:t>
      </w:r>
    </w:p>
    <w:p w14:paraId="4307842D" w14:textId="77777777" w:rsidR="00C14226" w:rsidRPr="00F25B04" w:rsidRDefault="00C14226" w:rsidP="004032B7">
      <w:pPr>
        <w:widowControl w:val="0"/>
        <w:numPr>
          <w:ilvl w:val="1"/>
          <w:numId w:val="7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B: The Tx-Rx beam pair that results in the largest L1-RSRP </w:t>
      </w:r>
      <w:r w:rsidRPr="00F25B04">
        <w:rPr>
          <w:rFonts w:eastAsia="Batang"/>
          <w:strike/>
          <w:sz w:val="18"/>
          <w:szCs w:val="18"/>
          <w:lang w:val="en-US" w:eastAsia="ko-KR"/>
        </w:rPr>
        <w:t>over all Tx</w:t>
      </w:r>
      <w:r w:rsidRPr="00F25B04">
        <w:rPr>
          <w:rFonts w:eastAsia="Batang"/>
          <w:sz w:val="18"/>
          <w:szCs w:val="18"/>
          <w:lang w:val="en-US" w:eastAsia="ko-KR"/>
        </w:rPr>
        <w:t xml:space="preserve"> over all Tx beams with specific Rx beam(s)</w:t>
      </w:r>
    </w:p>
    <w:p w14:paraId="12667ACE" w14:textId="77777777" w:rsidR="00C14226" w:rsidRPr="00F25B04" w:rsidRDefault="00C14226" w:rsidP="004032B7">
      <w:pPr>
        <w:widowControl w:val="0"/>
        <w:numPr>
          <w:ilvl w:val="2"/>
          <w:numId w:val="7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FFS on specific Rx beam(s)</w:t>
      </w:r>
    </w:p>
    <w:p w14:paraId="0081FD1E" w14:textId="77777777" w:rsidR="00C14226" w:rsidRPr="00F25B04" w:rsidRDefault="00C14226" w:rsidP="004032B7">
      <w:pPr>
        <w:widowControl w:val="0"/>
        <w:numPr>
          <w:ilvl w:val="2"/>
          <w:numId w:val="78"/>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Note: specific Rx beams are subset of all Rx beams</w:t>
      </w:r>
    </w:p>
    <w:p w14:paraId="15D817EE" w14:textId="77777777" w:rsidR="00C14226" w:rsidRPr="00F25B04" w:rsidRDefault="00C14226" w:rsidP="00C14226">
      <w:pPr>
        <w:keepNext/>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lastRenderedPageBreak/>
        <w:t>Agreement</w:t>
      </w:r>
    </w:p>
    <w:p w14:paraId="1E1AC980" w14:textId="77777777" w:rsidR="00C14226" w:rsidRPr="00F25B04" w:rsidRDefault="00C14226" w:rsidP="004032B7">
      <w:pPr>
        <w:widowControl w:val="0"/>
        <w:numPr>
          <w:ilvl w:val="0"/>
          <w:numId w:val="7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BM Case-1 and BM Case 2, to verify the generalization performance of an AI/ML model over various scenarios/configurations, the set of scenarios/configurations are considered focusing on one or more of the following aspects as a starting point:</w:t>
      </w:r>
    </w:p>
    <w:p w14:paraId="04B0EFC9" w14:textId="77777777" w:rsidR="00C14226" w:rsidRPr="00F25B04" w:rsidRDefault="00C14226" w:rsidP="004032B7">
      <w:pPr>
        <w:numPr>
          <w:ilvl w:val="1"/>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Scenarios</w:t>
      </w:r>
    </w:p>
    <w:p w14:paraId="12EB974D"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deployment scenarios </w:t>
      </w:r>
    </w:p>
    <w:p w14:paraId="73181350"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outdoor/indoor UE distributions </w:t>
      </w:r>
    </w:p>
    <w:p w14:paraId="7DA9DE4E"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mobility </w:t>
      </w:r>
    </w:p>
    <w:p w14:paraId="78C250B1" w14:textId="77777777" w:rsidR="00C14226" w:rsidRPr="00F25B04" w:rsidRDefault="00C14226" w:rsidP="004032B7">
      <w:pPr>
        <w:numPr>
          <w:ilvl w:val="1"/>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Configurations</w:t>
      </w:r>
    </w:p>
    <w:p w14:paraId="519E87F7"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UE </w:t>
      </w:r>
      <w:r w:rsidRPr="00F25B04">
        <w:rPr>
          <w:rFonts w:eastAsia="Batang"/>
          <w:color w:val="000000"/>
          <w:sz w:val="18"/>
          <w:szCs w:val="18"/>
          <w:lang w:val="en-US" w:eastAsia="ko-KR"/>
        </w:rPr>
        <w:t xml:space="preserve">parameters </w:t>
      </w:r>
    </w:p>
    <w:p w14:paraId="49D2FDB3"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 xml:space="preserve">Various gNB settings </w:t>
      </w:r>
    </w:p>
    <w:p w14:paraId="3E5B963E" w14:textId="77777777" w:rsidR="00C14226" w:rsidRPr="00F25B04" w:rsidRDefault="00C14226" w:rsidP="004032B7">
      <w:pPr>
        <w:numPr>
          <w:ilvl w:val="2"/>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sz w:val="18"/>
          <w:szCs w:val="18"/>
          <w:lang w:val="en-US" w:eastAsia="ko-KR"/>
        </w:rPr>
        <w:t>[V</w:t>
      </w:r>
      <w:r w:rsidRPr="00F25B04">
        <w:rPr>
          <w:rFonts w:eastAsia="Batang"/>
          <w:sz w:val="18"/>
          <w:szCs w:val="18"/>
          <w:lang w:val="en-US" w:eastAsia="ko-KR"/>
        </w:rPr>
        <w:t>arious Set B of beam(pairs)]</w:t>
      </w:r>
    </w:p>
    <w:p w14:paraId="5A9F96AC" w14:textId="77777777" w:rsidR="00C14226" w:rsidRPr="00F25B04" w:rsidRDefault="00C14226" w:rsidP="004032B7">
      <w:pPr>
        <w:numPr>
          <w:ilvl w:val="1"/>
          <w:numId w:val="77"/>
        </w:numPr>
        <w:overflowPunct/>
        <w:autoSpaceDE/>
        <w:autoSpaceDN/>
        <w:adjustRightInd/>
        <w:snapToGrid w:val="0"/>
        <w:spacing w:after="0" w:line="256" w:lineRule="auto"/>
        <w:jc w:val="both"/>
        <w:textAlignment w:val="auto"/>
        <w:rPr>
          <w:rFonts w:eastAsia="Batang"/>
          <w:strike/>
          <w:sz w:val="18"/>
          <w:szCs w:val="18"/>
          <w:lang w:val="en-US" w:eastAsia="ko-KR"/>
        </w:rPr>
      </w:pPr>
      <w:r w:rsidRPr="00F25B04">
        <w:rPr>
          <w:rFonts w:eastAsia="Batang"/>
          <w:sz w:val="18"/>
          <w:szCs w:val="18"/>
          <w:lang w:val="en-US" w:eastAsia="ko-KR"/>
        </w:rPr>
        <w:t>Other aspects of scenarios/configurations are not precluded</w:t>
      </w:r>
    </w:p>
    <w:p w14:paraId="37642FA2" w14:textId="77777777" w:rsidR="00C14226" w:rsidRPr="00F25B04" w:rsidRDefault="00C14226" w:rsidP="004032B7">
      <w:pPr>
        <w:numPr>
          <w:ilvl w:val="1"/>
          <w:numId w:val="77"/>
        </w:numPr>
        <w:overflowPunct/>
        <w:autoSpaceDE/>
        <w:autoSpaceDN/>
        <w:adjustRightInd/>
        <w:snapToGrid w:val="0"/>
        <w:spacing w:after="0" w:line="256" w:lineRule="auto"/>
        <w:jc w:val="both"/>
        <w:textAlignment w:val="auto"/>
        <w:rPr>
          <w:rFonts w:eastAsia="Batang"/>
          <w:sz w:val="18"/>
          <w:szCs w:val="18"/>
          <w:lang w:val="en-US" w:eastAsia="ko-KR"/>
        </w:rPr>
      </w:pPr>
      <w:r w:rsidRPr="00F25B04">
        <w:rPr>
          <w:rFonts w:eastAsia="Batang"/>
          <w:sz w:val="18"/>
          <w:szCs w:val="18"/>
          <w:lang w:val="en-US" w:eastAsia="ko-KR"/>
        </w:rPr>
        <w:t>The selected scenarios/configurations for generalization verification may consider the AI model inference node (e.g., @UE or @gNB) and use case (e.g., BM-Case1, or BM-Case2)</w:t>
      </w:r>
    </w:p>
    <w:p w14:paraId="198429F4" w14:textId="77777777" w:rsidR="00C14226" w:rsidRPr="00F25B04" w:rsidRDefault="00C14226" w:rsidP="004032B7">
      <w:pPr>
        <w:keepNext/>
        <w:widowControl w:val="0"/>
        <w:numPr>
          <w:ilvl w:val="0"/>
          <w:numId w:val="77"/>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to report the selected scenarios/configurations for generalization verification</w:t>
      </w:r>
    </w:p>
    <w:p w14:paraId="7E4A2FC8" w14:textId="77777777" w:rsidR="00C14226" w:rsidRPr="00F25B04" w:rsidRDefault="00C14226" w:rsidP="004032B7">
      <w:pPr>
        <w:widowControl w:val="0"/>
        <w:numPr>
          <w:ilvl w:val="0"/>
          <w:numId w:val="77"/>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Note: other approaches for achieving good generalization performance for AI/ML-based schemes are not precluded.</w:t>
      </w:r>
    </w:p>
    <w:p w14:paraId="7F180A0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846CBC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043B2E"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505F1BCB"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rPr>
      </w:pPr>
      <w:r w:rsidRPr="00F25B04">
        <w:rPr>
          <w:rFonts w:eastAsia="Batang"/>
          <w:sz w:val="18"/>
          <w:szCs w:val="18"/>
          <w:highlight w:val="darkYellow"/>
          <w:lang w:val="en-US"/>
        </w:rPr>
        <w:t>Working Assumption</w:t>
      </w:r>
    </w:p>
    <w:p w14:paraId="6BBA0A8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For both BM-Case1 and BM-Case 2, the following table is adopted as working assumption for reporting the evaluation results.</w:t>
      </w:r>
    </w:p>
    <w:p w14:paraId="5B33617E"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5D30074C" w14:textId="77777777" w:rsidR="00C14226" w:rsidRPr="00F25B04" w:rsidRDefault="00C14226" w:rsidP="00C14226">
      <w:pPr>
        <w:overflowPunct/>
        <w:autoSpaceDE/>
        <w:autoSpaceDN/>
        <w:adjustRightInd/>
        <w:spacing w:after="0"/>
        <w:jc w:val="center"/>
        <w:textAlignment w:val="auto"/>
        <w:rPr>
          <w:rFonts w:eastAsia="Batang"/>
          <w:sz w:val="18"/>
          <w:szCs w:val="18"/>
          <w:lang w:val="en-US"/>
        </w:rPr>
      </w:pPr>
      <w:r w:rsidRPr="00F25B04">
        <w:rPr>
          <w:rFonts w:eastAsia="Batang"/>
          <w:sz w:val="18"/>
          <w:szCs w:val="18"/>
          <w:lang w:val="en-US"/>
        </w:rPr>
        <w:t>Table X. Evaluation results for [BM-Case1 or BM-Case2] without model generalization for [DL Tx beam prediction or Tx-Rx beam pair prediction or Rx beam prediction]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1216"/>
        <w:gridCol w:w="2408"/>
        <w:gridCol w:w="2400"/>
        <w:gridCol w:w="2392"/>
      </w:tblGrid>
      <w:tr w:rsidR="00C14226" w:rsidRPr="0081426F" w14:paraId="2ECA5633" w14:textId="77777777" w:rsidTr="001D47C9">
        <w:tc>
          <w:tcPr>
            <w:tcW w:w="4868" w:type="dxa"/>
            <w:gridSpan w:val="3"/>
            <w:shd w:val="clear" w:color="auto" w:fill="auto"/>
          </w:tcPr>
          <w:p w14:paraId="1694D75D" w14:textId="77777777" w:rsidR="00C14226" w:rsidRPr="00F25B04" w:rsidRDefault="00C14226" w:rsidP="00C14226">
            <w:pPr>
              <w:overflowPunct/>
              <w:autoSpaceDE/>
              <w:autoSpaceDN/>
              <w:adjustRightInd/>
              <w:spacing w:after="0"/>
              <w:textAlignment w:val="auto"/>
              <w:rPr>
                <w:rFonts w:eastAsia="Times New Roman"/>
                <w:sz w:val="18"/>
                <w:szCs w:val="18"/>
                <w:lang w:val="en-US"/>
              </w:rPr>
            </w:pPr>
          </w:p>
        </w:tc>
        <w:tc>
          <w:tcPr>
            <w:tcW w:w="2434" w:type="dxa"/>
            <w:shd w:val="clear" w:color="auto" w:fill="auto"/>
          </w:tcPr>
          <w:p w14:paraId="6716BBB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Company A</w:t>
            </w:r>
          </w:p>
        </w:tc>
        <w:tc>
          <w:tcPr>
            <w:tcW w:w="2434" w:type="dxa"/>
            <w:shd w:val="clear" w:color="auto" w:fill="auto"/>
          </w:tcPr>
          <w:p w14:paraId="6E2C266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w:t>
            </w:r>
          </w:p>
        </w:tc>
      </w:tr>
      <w:tr w:rsidR="00C14226" w:rsidRPr="0081426F" w14:paraId="3E9055E3" w14:textId="77777777" w:rsidTr="001D47C9">
        <w:tc>
          <w:tcPr>
            <w:tcW w:w="2434" w:type="dxa"/>
            <w:gridSpan w:val="2"/>
            <w:vMerge w:val="restart"/>
            <w:shd w:val="clear" w:color="auto" w:fill="auto"/>
          </w:tcPr>
          <w:p w14:paraId="2359A417"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Assumptions</w:t>
            </w:r>
          </w:p>
        </w:tc>
        <w:tc>
          <w:tcPr>
            <w:tcW w:w="2434" w:type="dxa"/>
            <w:shd w:val="clear" w:color="auto" w:fill="auto"/>
          </w:tcPr>
          <w:p w14:paraId="40F8DDB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A</w:t>
            </w:r>
          </w:p>
        </w:tc>
        <w:tc>
          <w:tcPr>
            <w:tcW w:w="2434" w:type="dxa"/>
            <w:shd w:val="clear" w:color="auto" w:fill="auto"/>
          </w:tcPr>
          <w:p w14:paraId="265ED41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EFBD7BE"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322548B" w14:textId="77777777" w:rsidTr="001D47C9">
        <w:tc>
          <w:tcPr>
            <w:tcW w:w="2434" w:type="dxa"/>
            <w:gridSpan w:val="2"/>
            <w:vMerge/>
            <w:shd w:val="clear" w:color="auto" w:fill="auto"/>
          </w:tcPr>
          <w:p w14:paraId="423BB25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7359B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Number of [beams/beam pairs] in Set B</w:t>
            </w:r>
          </w:p>
        </w:tc>
        <w:tc>
          <w:tcPr>
            <w:tcW w:w="2434" w:type="dxa"/>
            <w:shd w:val="clear" w:color="auto" w:fill="auto"/>
          </w:tcPr>
          <w:p w14:paraId="2E96C80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6984B50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431DF84" w14:textId="77777777" w:rsidTr="001D47C9">
        <w:tc>
          <w:tcPr>
            <w:tcW w:w="2434" w:type="dxa"/>
            <w:gridSpan w:val="2"/>
            <w:vMerge/>
            <w:shd w:val="clear" w:color="auto" w:fill="auto"/>
          </w:tcPr>
          <w:p w14:paraId="7712216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D983C25"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Baseline scheme</w:t>
            </w:r>
          </w:p>
        </w:tc>
        <w:tc>
          <w:tcPr>
            <w:tcW w:w="2434" w:type="dxa"/>
            <w:shd w:val="clear" w:color="auto" w:fill="auto"/>
          </w:tcPr>
          <w:p w14:paraId="2448151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C5E9974"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30341A2" w14:textId="77777777" w:rsidTr="001D47C9">
        <w:tc>
          <w:tcPr>
            <w:tcW w:w="2434" w:type="dxa"/>
            <w:gridSpan w:val="2"/>
            <w:vMerge w:val="restart"/>
            <w:shd w:val="clear" w:color="auto" w:fill="auto"/>
          </w:tcPr>
          <w:p w14:paraId="1858A5D8"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p w14:paraId="1BDF0F9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input/output</w:t>
            </w:r>
          </w:p>
        </w:tc>
        <w:tc>
          <w:tcPr>
            <w:tcW w:w="2434" w:type="dxa"/>
            <w:shd w:val="clear" w:color="auto" w:fill="auto"/>
          </w:tcPr>
          <w:p w14:paraId="576699B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input</w:t>
            </w:r>
          </w:p>
        </w:tc>
        <w:tc>
          <w:tcPr>
            <w:tcW w:w="2434" w:type="dxa"/>
            <w:shd w:val="clear" w:color="auto" w:fill="auto"/>
          </w:tcPr>
          <w:p w14:paraId="16246E68"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EAC4C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6336D9E" w14:textId="77777777" w:rsidTr="001D47C9">
        <w:tc>
          <w:tcPr>
            <w:tcW w:w="2434" w:type="dxa"/>
            <w:gridSpan w:val="2"/>
            <w:vMerge/>
            <w:shd w:val="clear" w:color="auto" w:fill="auto"/>
          </w:tcPr>
          <w:p w14:paraId="2EF9923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76BCBFC"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Model output</w:t>
            </w:r>
          </w:p>
        </w:tc>
        <w:tc>
          <w:tcPr>
            <w:tcW w:w="2434" w:type="dxa"/>
            <w:shd w:val="clear" w:color="auto" w:fill="auto"/>
          </w:tcPr>
          <w:p w14:paraId="3D7D584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CAFFAC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0DD27C3" w14:textId="77777777" w:rsidTr="001D47C9">
        <w:tc>
          <w:tcPr>
            <w:tcW w:w="2434" w:type="dxa"/>
            <w:gridSpan w:val="2"/>
            <w:vMerge w:val="restart"/>
            <w:shd w:val="clear" w:color="auto" w:fill="auto"/>
          </w:tcPr>
          <w:p w14:paraId="0E012663"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Data Size</w:t>
            </w:r>
          </w:p>
        </w:tc>
        <w:tc>
          <w:tcPr>
            <w:tcW w:w="2434" w:type="dxa"/>
            <w:shd w:val="clear" w:color="auto" w:fill="auto"/>
          </w:tcPr>
          <w:p w14:paraId="5D2A4B3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Training</w:t>
            </w:r>
          </w:p>
        </w:tc>
        <w:tc>
          <w:tcPr>
            <w:tcW w:w="2434" w:type="dxa"/>
            <w:shd w:val="clear" w:color="auto" w:fill="auto"/>
          </w:tcPr>
          <w:p w14:paraId="3A94D0C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A1B356A"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04BEA16" w14:textId="77777777" w:rsidTr="001D47C9">
        <w:tc>
          <w:tcPr>
            <w:tcW w:w="2434" w:type="dxa"/>
            <w:gridSpan w:val="2"/>
            <w:vMerge/>
            <w:shd w:val="clear" w:color="auto" w:fill="auto"/>
          </w:tcPr>
          <w:p w14:paraId="3F4B07E1"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C7A2AB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Testing</w:t>
            </w:r>
          </w:p>
        </w:tc>
        <w:tc>
          <w:tcPr>
            <w:tcW w:w="2434" w:type="dxa"/>
            <w:shd w:val="clear" w:color="auto" w:fill="auto"/>
          </w:tcPr>
          <w:p w14:paraId="35C67E76"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AEE3AA1"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335E7E66" w14:textId="77777777" w:rsidTr="001D47C9">
        <w:tc>
          <w:tcPr>
            <w:tcW w:w="2434" w:type="dxa"/>
            <w:gridSpan w:val="2"/>
            <w:vMerge w:val="restart"/>
            <w:shd w:val="clear" w:color="auto" w:fill="auto"/>
          </w:tcPr>
          <w:p w14:paraId="3B601F4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AI/ML model</w:t>
            </w:r>
          </w:p>
        </w:tc>
        <w:tc>
          <w:tcPr>
            <w:tcW w:w="2434" w:type="dxa"/>
            <w:shd w:val="clear" w:color="auto" w:fill="auto"/>
          </w:tcPr>
          <w:p w14:paraId="719D36CB"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[Short model description]</w:t>
            </w:r>
          </w:p>
        </w:tc>
        <w:tc>
          <w:tcPr>
            <w:tcW w:w="2434" w:type="dxa"/>
            <w:shd w:val="clear" w:color="auto" w:fill="auto"/>
          </w:tcPr>
          <w:p w14:paraId="374BEC9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6BFB3B8"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714A060" w14:textId="77777777" w:rsidTr="001D47C9">
        <w:tc>
          <w:tcPr>
            <w:tcW w:w="2434" w:type="dxa"/>
            <w:gridSpan w:val="2"/>
            <w:vMerge/>
            <w:shd w:val="clear" w:color="auto" w:fill="auto"/>
          </w:tcPr>
          <w:p w14:paraId="4B23DFE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A517A6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Model com</w:t>
            </w:r>
            <w:r w:rsidRPr="00F25B04">
              <w:rPr>
                <w:rFonts w:eastAsia="Times New Roman"/>
                <w:color w:val="000000"/>
                <w:sz w:val="18"/>
                <w:szCs w:val="18"/>
                <w:lang w:val="en-US"/>
              </w:rPr>
              <w:t>plexity</w:t>
            </w:r>
          </w:p>
        </w:tc>
        <w:tc>
          <w:tcPr>
            <w:tcW w:w="2434" w:type="dxa"/>
            <w:shd w:val="clear" w:color="auto" w:fill="auto"/>
          </w:tcPr>
          <w:p w14:paraId="62D0D6C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0CD17BF"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051CFA57" w14:textId="77777777" w:rsidTr="001D47C9">
        <w:tc>
          <w:tcPr>
            <w:tcW w:w="2434" w:type="dxa"/>
            <w:gridSpan w:val="2"/>
            <w:vMerge/>
            <w:shd w:val="clear" w:color="auto" w:fill="auto"/>
          </w:tcPr>
          <w:p w14:paraId="4D59603D"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78CDCF89"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Computational complexity</w:t>
            </w:r>
          </w:p>
        </w:tc>
        <w:tc>
          <w:tcPr>
            <w:tcW w:w="2434" w:type="dxa"/>
            <w:shd w:val="clear" w:color="auto" w:fill="auto"/>
          </w:tcPr>
          <w:p w14:paraId="0A9FB0A3"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B48060D"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D770452" w14:textId="77777777" w:rsidTr="001D47C9">
        <w:tc>
          <w:tcPr>
            <w:tcW w:w="1217" w:type="dxa"/>
            <w:vMerge w:val="restart"/>
            <w:shd w:val="clear" w:color="auto" w:fill="auto"/>
          </w:tcPr>
          <w:p w14:paraId="43BC985F" w14:textId="77777777" w:rsidR="00C14226" w:rsidRPr="00F25B04" w:rsidRDefault="00C14226" w:rsidP="00C14226">
            <w:pPr>
              <w:overflowPunct/>
              <w:autoSpaceDE/>
              <w:autoSpaceDN/>
              <w:adjustRightInd/>
              <w:spacing w:after="0"/>
              <w:jc w:val="center"/>
              <w:textAlignment w:val="auto"/>
              <w:rPr>
                <w:rFonts w:eastAsia="Times New Roman"/>
                <w:color w:val="000000"/>
                <w:sz w:val="18"/>
                <w:szCs w:val="18"/>
                <w:lang w:val="en-US"/>
              </w:rPr>
            </w:pPr>
            <w:r w:rsidRPr="00F25B04">
              <w:rPr>
                <w:rFonts w:eastAsia="Times New Roman"/>
                <w:color w:val="000000"/>
                <w:sz w:val="18"/>
                <w:szCs w:val="18"/>
                <w:lang w:val="en-US"/>
              </w:rPr>
              <w:t>Evaluation results</w:t>
            </w:r>
          </w:p>
          <w:p w14:paraId="352E5A44"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sz w:val="18"/>
                <w:szCs w:val="18"/>
                <w:lang w:val="en-US"/>
              </w:rPr>
              <w:t>[With AI/ML / baseline]</w:t>
            </w:r>
          </w:p>
        </w:tc>
        <w:tc>
          <w:tcPr>
            <w:tcW w:w="1217" w:type="dxa"/>
            <w:vMerge w:val="restart"/>
            <w:shd w:val="clear" w:color="auto" w:fill="auto"/>
          </w:tcPr>
          <w:p w14:paraId="4E49AFC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[Beam prediction accuracy (%)]</w:t>
            </w:r>
          </w:p>
        </w:tc>
        <w:tc>
          <w:tcPr>
            <w:tcW w:w="2434" w:type="dxa"/>
            <w:shd w:val="clear" w:color="auto" w:fill="auto"/>
          </w:tcPr>
          <w:p w14:paraId="7BEA4826"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[KPI A]</w:t>
            </w:r>
          </w:p>
        </w:tc>
        <w:tc>
          <w:tcPr>
            <w:tcW w:w="2434" w:type="dxa"/>
            <w:shd w:val="clear" w:color="auto" w:fill="auto"/>
          </w:tcPr>
          <w:p w14:paraId="65DEE399"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2CE3FEC"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15391A4E" w14:textId="77777777" w:rsidTr="001D47C9">
        <w:tc>
          <w:tcPr>
            <w:tcW w:w="1217" w:type="dxa"/>
            <w:vMerge/>
            <w:shd w:val="clear" w:color="auto" w:fill="auto"/>
          </w:tcPr>
          <w:p w14:paraId="49ED917C"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39F317C4"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3DE38C4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[KPI B]</w:t>
            </w:r>
          </w:p>
          <w:p w14:paraId="5D88491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69E3E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095822B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2204BAD6" w14:textId="77777777" w:rsidTr="001D47C9">
        <w:tc>
          <w:tcPr>
            <w:tcW w:w="1217" w:type="dxa"/>
            <w:vMerge/>
            <w:shd w:val="clear" w:color="auto" w:fill="auto"/>
          </w:tcPr>
          <w:p w14:paraId="4AB2E8E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shd w:val="clear" w:color="auto" w:fill="auto"/>
          </w:tcPr>
          <w:p w14:paraId="4C9E5D4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[L1-RSRP Diff]</w:t>
            </w:r>
          </w:p>
        </w:tc>
        <w:tc>
          <w:tcPr>
            <w:tcW w:w="2434" w:type="dxa"/>
            <w:shd w:val="clear" w:color="auto" w:fill="auto"/>
          </w:tcPr>
          <w:p w14:paraId="726C774D"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Times New Roman"/>
                <w:color w:val="000000"/>
                <w:sz w:val="18"/>
                <w:szCs w:val="18"/>
                <w:lang w:val="en-US"/>
              </w:rPr>
              <w:t>[Average L1-RSRP diff]</w:t>
            </w:r>
          </w:p>
          <w:p w14:paraId="4629CC5E" w14:textId="77777777" w:rsidR="00C14226" w:rsidRPr="00F25B04" w:rsidRDefault="00C14226" w:rsidP="00C14226">
            <w:pPr>
              <w:overflowPunct/>
              <w:autoSpaceDE/>
              <w:autoSpaceDN/>
              <w:adjustRightInd/>
              <w:spacing w:after="0"/>
              <w:textAlignment w:val="auto"/>
              <w:rPr>
                <w:rFonts w:eastAsia="Batang"/>
                <w:color w:val="000000"/>
                <w:sz w:val="18"/>
                <w:szCs w:val="18"/>
                <w:lang w:val="en-US"/>
              </w:rPr>
            </w:pPr>
            <w:r w:rsidRPr="00F25B04">
              <w:rPr>
                <w:rFonts w:eastAsia="Batang"/>
                <w:color w:val="000000"/>
                <w:sz w:val="18"/>
                <w:szCs w:val="18"/>
                <w:lang w:val="en-US"/>
              </w:rPr>
              <w:t>…</w:t>
            </w:r>
          </w:p>
        </w:tc>
        <w:tc>
          <w:tcPr>
            <w:tcW w:w="2434" w:type="dxa"/>
            <w:shd w:val="clear" w:color="auto" w:fill="auto"/>
          </w:tcPr>
          <w:p w14:paraId="4C9214A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1B302B95"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5EC40E5B" w14:textId="77777777" w:rsidTr="001D47C9">
        <w:tc>
          <w:tcPr>
            <w:tcW w:w="1217" w:type="dxa"/>
            <w:vMerge/>
            <w:shd w:val="clear" w:color="auto" w:fill="auto"/>
          </w:tcPr>
          <w:p w14:paraId="2A807710"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val="restart"/>
            <w:shd w:val="clear" w:color="auto" w:fill="auto"/>
          </w:tcPr>
          <w:p w14:paraId="1D647A0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[System performance]</w:t>
            </w:r>
          </w:p>
        </w:tc>
        <w:tc>
          <w:tcPr>
            <w:tcW w:w="2434" w:type="dxa"/>
            <w:shd w:val="clear" w:color="auto" w:fill="auto"/>
            <w:vAlign w:val="bottom"/>
          </w:tcPr>
          <w:p w14:paraId="32AB2B60"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[RS overhead Reduction (%)/</w:t>
            </w:r>
          </w:p>
          <w:p w14:paraId="6BABD5DE"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RS overhead]</w:t>
            </w:r>
          </w:p>
        </w:tc>
        <w:tc>
          <w:tcPr>
            <w:tcW w:w="2434" w:type="dxa"/>
            <w:shd w:val="clear" w:color="auto" w:fill="auto"/>
          </w:tcPr>
          <w:p w14:paraId="3A38973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280EE716"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45E861D7" w14:textId="77777777" w:rsidTr="001D47C9">
        <w:tc>
          <w:tcPr>
            <w:tcW w:w="1217" w:type="dxa"/>
            <w:vMerge/>
            <w:shd w:val="clear" w:color="auto" w:fill="auto"/>
          </w:tcPr>
          <w:p w14:paraId="2267B152"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F0A5EB7"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BE0A112"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[UCI report]</w:t>
            </w:r>
          </w:p>
        </w:tc>
        <w:tc>
          <w:tcPr>
            <w:tcW w:w="2434" w:type="dxa"/>
            <w:shd w:val="clear" w:color="auto" w:fill="auto"/>
          </w:tcPr>
          <w:p w14:paraId="038FFC7F"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5D63627"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r w:rsidR="00C14226" w:rsidRPr="0081426F" w14:paraId="6C2F46D6" w14:textId="77777777" w:rsidTr="001D47C9">
        <w:tc>
          <w:tcPr>
            <w:tcW w:w="1217" w:type="dxa"/>
            <w:vMerge/>
            <w:shd w:val="clear" w:color="auto" w:fill="auto"/>
          </w:tcPr>
          <w:p w14:paraId="7EFE4F9E"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1217" w:type="dxa"/>
            <w:vMerge/>
            <w:shd w:val="clear" w:color="auto" w:fill="auto"/>
          </w:tcPr>
          <w:p w14:paraId="7D414A6B"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vAlign w:val="bottom"/>
          </w:tcPr>
          <w:p w14:paraId="4CD0EBF9" w14:textId="77777777" w:rsidR="00C14226" w:rsidRPr="00F25B04" w:rsidRDefault="00C14226" w:rsidP="00C14226">
            <w:pPr>
              <w:overflowPunct/>
              <w:autoSpaceDE/>
              <w:autoSpaceDN/>
              <w:adjustRightInd/>
              <w:spacing w:after="0"/>
              <w:textAlignment w:val="auto"/>
              <w:rPr>
                <w:rFonts w:eastAsia="Times New Roman"/>
                <w:color w:val="000000"/>
                <w:sz w:val="18"/>
                <w:szCs w:val="18"/>
                <w:lang w:val="en-US"/>
              </w:rPr>
            </w:pPr>
            <w:r w:rsidRPr="00F25B04">
              <w:rPr>
                <w:rFonts w:eastAsia="Times New Roman"/>
                <w:color w:val="000000"/>
                <w:sz w:val="18"/>
                <w:szCs w:val="18"/>
                <w:lang w:val="en-US"/>
              </w:rPr>
              <w:t>[UPT]</w:t>
            </w:r>
          </w:p>
          <w:p w14:paraId="05F9881A"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Times New Roman"/>
                <w:color w:val="000000"/>
                <w:sz w:val="18"/>
                <w:szCs w:val="18"/>
                <w:lang w:val="en-US"/>
              </w:rPr>
              <w:t>…</w:t>
            </w:r>
          </w:p>
        </w:tc>
        <w:tc>
          <w:tcPr>
            <w:tcW w:w="2434" w:type="dxa"/>
            <w:shd w:val="clear" w:color="auto" w:fill="auto"/>
          </w:tcPr>
          <w:p w14:paraId="50E6FC5A" w14:textId="77777777" w:rsidR="00C14226" w:rsidRPr="00F25B04" w:rsidRDefault="00C14226" w:rsidP="00C14226">
            <w:pPr>
              <w:overflowPunct/>
              <w:autoSpaceDE/>
              <w:autoSpaceDN/>
              <w:adjustRightInd/>
              <w:spacing w:after="0"/>
              <w:textAlignment w:val="auto"/>
              <w:rPr>
                <w:rFonts w:eastAsia="Batang"/>
                <w:sz w:val="18"/>
                <w:szCs w:val="18"/>
                <w:lang w:val="en-US"/>
              </w:rPr>
            </w:pPr>
          </w:p>
        </w:tc>
        <w:tc>
          <w:tcPr>
            <w:tcW w:w="2434" w:type="dxa"/>
            <w:shd w:val="clear" w:color="auto" w:fill="auto"/>
          </w:tcPr>
          <w:p w14:paraId="486BD74B" w14:textId="77777777" w:rsidR="00C14226" w:rsidRPr="00F25B04" w:rsidRDefault="00C14226" w:rsidP="00C14226">
            <w:pPr>
              <w:overflowPunct/>
              <w:autoSpaceDE/>
              <w:autoSpaceDN/>
              <w:adjustRightInd/>
              <w:spacing w:after="0"/>
              <w:textAlignment w:val="auto"/>
              <w:rPr>
                <w:rFonts w:eastAsia="Batang"/>
                <w:sz w:val="18"/>
                <w:szCs w:val="18"/>
                <w:lang w:val="en-US"/>
              </w:rPr>
            </w:pPr>
          </w:p>
        </w:tc>
      </w:tr>
    </w:tbl>
    <w:p w14:paraId="6CBD83D7" w14:textId="77777777" w:rsidR="00C14226" w:rsidRPr="00F25B04" w:rsidRDefault="00C14226" w:rsidP="00C14226">
      <w:pPr>
        <w:overflowPunct/>
        <w:autoSpaceDE/>
        <w:autoSpaceDN/>
        <w:adjustRightInd/>
        <w:spacing w:after="0"/>
        <w:textAlignment w:val="auto"/>
        <w:rPr>
          <w:rFonts w:eastAsia="Batang"/>
          <w:sz w:val="18"/>
          <w:szCs w:val="18"/>
          <w:lang w:val="en-US"/>
        </w:rPr>
      </w:pPr>
    </w:p>
    <w:p w14:paraId="3D77B1F0"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 xml:space="preserve">To report the following in table caption: </w:t>
      </w:r>
    </w:p>
    <w:p w14:paraId="33F20E25" w14:textId="77777777" w:rsidR="00C14226" w:rsidRPr="00F25B04" w:rsidRDefault="00C14226" w:rsidP="004032B7">
      <w:pPr>
        <w:widowControl w:val="0"/>
        <w:numPr>
          <w:ilvl w:val="3"/>
          <w:numId w:val="69"/>
        </w:numPr>
        <w:overflowPunct/>
        <w:autoSpaceDE/>
        <w:autoSpaceDN/>
        <w:adjustRightInd/>
        <w:spacing w:after="0"/>
        <w:ind w:left="630"/>
        <w:jc w:val="both"/>
        <w:textAlignment w:val="auto"/>
        <w:rPr>
          <w:rFonts w:eastAsia="Batang"/>
          <w:sz w:val="18"/>
          <w:szCs w:val="18"/>
          <w:lang w:val="en-US" w:eastAsia="x-none"/>
        </w:rPr>
      </w:pPr>
      <w:r w:rsidRPr="00F25B04">
        <w:rPr>
          <w:rFonts w:eastAsia="Batang"/>
          <w:sz w:val="18"/>
          <w:szCs w:val="18"/>
          <w:lang w:val="en-US" w:eastAsia="x-none"/>
        </w:rPr>
        <w:t xml:space="preserve">Which side the model is </w:t>
      </w:r>
      <w:proofErr w:type="gramStart"/>
      <w:r w:rsidRPr="00F25B04">
        <w:rPr>
          <w:rFonts w:eastAsia="Batang"/>
          <w:sz w:val="18"/>
          <w:szCs w:val="18"/>
          <w:lang w:val="en-US" w:eastAsia="x-none"/>
        </w:rPr>
        <w:t>deployed</w:t>
      </w:r>
      <w:proofErr w:type="gramEnd"/>
    </w:p>
    <w:p w14:paraId="68155FA1" w14:textId="77777777" w:rsidR="00C14226" w:rsidRPr="00F25B04" w:rsidRDefault="00C14226" w:rsidP="00C14226">
      <w:pPr>
        <w:overflowPunct/>
        <w:autoSpaceDE/>
        <w:autoSpaceDN/>
        <w:adjustRightInd/>
        <w:spacing w:after="0"/>
        <w:textAlignment w:val="auto"/>
        <w:rPr>
          <w:rFonts w:eastAsia="Batang"/>
          <w:sz w:val="18"/>
          <w:szCs w:val="18"/>
          <w:lang w:val="en-US"/>
        </w:rPr>
      </w:pPr>
      <w:r w:rsidRPr="00F25B04">
        <w:rPr>
          <w:rFonts w:eastAsia="Batang"/>
          <w:sz w:val="18"/>
          <w:szCs w:val="18"/>
          <w:lang w:val="en-US"/>
        </w:rPr>
        <w:t>Further info for the columns:</w:t>
      </w:r>
    </w:p>
    <w:p w14:paraId="17029A8D"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Assumptions</w:t>
      </w:r>
    </w:p>
    <w:p w14:paraId="59EFDEC0" w14:textId="77777777" w:rsidR="00C14226" w:rsidRPr="00F25B04" w:rsidRDefault="00C14226" w:rsidP="004032B7">
      <w:pPr>
        <w:widowControl w:val="0"/>
        <w:numPr>
          <w:ilvl w:val="1"/>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A</w:t>
      </w:r>
    </w:p>
    <w:p w14:paraId="6241492F" w14:textId="77777777" w:rsidR="00C14226" w:rsidRPr="00F25B04" w:rsidRDefault="00C14226" w:rsidP="004032B7">
      <w:pPr>
        <w:widowControl w:val="0"/>
        <w:numPr>
          <w:ilvl w:val="1"/>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Number of beams/beam pairs in Set B</w:t>
      </w:r>
    </w:p>
    <w:p w14:paraId="7DA17D51" w14:textId="77777777" w:rsidR="00C14226" w:rsidRPr="00F25B04" w:rsidRDefault="00C14226" w:rsidP="004032B7">
      <w:pPr>
        <w:widowControl w:val="0"/>
        <w:numPr>
          <w:ilvl w:val="1"/>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Baseline scheme, e.g., Option 1 (exhaustive beam sweeping), Option 2(based on measurements of Set B), or baseline described by companies</w:t>
      </w:r>
    </w:p>
    <w:p w14:paraId="3751862F" w14:textId="77777777" w:rsidR="00C14226" w:rsidRPr="00F25B04" w:rsidRDefault="00C14226" w:rsidP="004032B7">
      <w:pPr>
        <w:widowControl w:val="0"/>
        <w:numPr>
          <w:ilvl w:val="1"/>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Other assumptions can be added later based on agreements</w:t>
      </w:r>
    </w:p>
    <w:p w14:paraId="4D95995B"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input: input type(s)</w:t>
      </w:r>
    </w:p>
    <w:p w14:paraId="7F29218E"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output: output type(s), e.g., the best DL Tx</w:t>
      </w:r>
      <w:r w:rsidRPr="00F25B04">
        <w:rPr>
          <w:rFonts w:eastAsia="Batang"/>
          <w:strike/>
          <w:sz w:val="18"/>
          <w:szCs w:val="18"/>
          <w:lang w:val="en-US" w:eastAsia="x-none"/>
        </w:rPr>
        <w:t xml:space="preserve"> </w:t>
      </w:r>
      <w:r w:rsidRPr="00F25B04">
        <w:rPr>
          <w:rFonts w:eastAsia="Batang"/>
          <w:sz w:val="18"/>
          <w:szCs w:val="18"/>
          <w:lang w:val="en-US" w:eastAsia="x-none"/>
        </w:rPr>
        <w:t>and/or Rx</w:t>
      </w:r>
      <w:r w:rsidRPr="00F25B04">
        <w:rPr>
          <w:rFonts w:eastAsia="Batang"/>
          <w:strike/>
          <w:sz w:val="18"/>
          <w:szCs w:val="18"/>
          <w:lang w:val="en-US" w:eastAsia="x-none"/>
        </w:rPr>
        <w:t xml:space="preserve"> </w:t>
      </w:r>
      <w:r w:rsidRPr="00F25B04">
        <w:rPr>
          <w:rFonts w:eastAsia="Batang"/>
          <w:sz w:val="18"/>
          <w:szCs w:val="18"/>
          <w:lang w:val="en-US" w:eastAsia="x-none"/>
        </w:rPr>
        <w:t xml:space="preserve">beam ID, and/or L1-RSRPs of N beams(pairs) </w:t>
      </w:r>
    </w:p>
    <w:p w14:paraId="67F93B32"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Dataset size, both the size of training/validation dataset and the size of test dataset</w:t>
      </w:r>
    </w:p>
    <w:p w14:paraId="5F60DBAF"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Short model description: e.g., CNN, LSTM</w:t>
      </w:r>
    </w:p>
    <w:p w14:paraId="21D89F58"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Model complexity, in terms of “number of model parameters” and/or size (</w:t>
      </w:r>
      <w:proofErr w:type="gramStart"/>
      <w:r w:rsidRPr="00F25B04">
        <w:rPr>
          <w:rFonts w:eastAsia="Batang"/>
          <w:sz w:val="18"/>
          <w:szCs w:val="18"/>
          <w:lang w:val="en-US" w:eastAsia="x-none"/>
        </w:rPr>
        <w:t>e.g.</w:t>
      </w:r>
      <w:proofErr w:type="gramEnd"/>
      <w:r w:rsidRPr="00F25B04">
        <w:rPr>
          <w:rFonts w:eastAsia="Batang"/>
          <w:sz w:val="18"/>
          <w:szCs w:val="18"/>
          <w:lang w:val="en-US" w:eastAsia="x-none"/>
        </w:rPr>
        <w:t xml:space="preserve"> Mbyte)”, and </w:t>
      </w:r>
    </w:p>
    <w:p w14:paraId="0E65B37C"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Computational complexity in terms of FLOPs</w:t>
      </w:r>
    </w:p>
    <w:p w14:paraId="6EA35E95" w14:textId="77777777" w:rsidR="00C14226" w:rsidRPr="00F25B04" w:rsidRDefault="00C14226" w:rsidP="004032B7">
      <w:pPr>
        <w:widowControl w:val="0"/>
        <w:numPr>
          <w:ilvl w:val="0"/>
          <w:numId w:val="70"/>
        </w:numPr>
        <w:overflowPunct/>
        <w:autoSpaceDE/>
        <w:autoSpaceDN/>
        <w:adjustRightInd/>
        <w:spacing w:after="0"/>
        <w:jc w:val="both"/>
        <w:textAlignment w:val="auto"/>
        <w:rPr>
          <w:rFonts w:eastAsia="Batang"/>
          <w:sz w:val="18"/>
          <w:szCs w:val="18"/>
          <w:lang w:val="en-US" w:eastAsia="x-none"/>
        </w:rPr>
      </w:pPr>
      <w:r w:rsidRPr="00F25B04">
        <w:rPr>
          <w:rFonts w:eastAsia="Batang"/>
          <w:sz w:val="18"/>
          <w:szCs w:val="18"/>
          <w:lang w:val="en-US" w:eastAsia="x-none"/>
        </w:rPr>
        <w:t>Evaluation results: agreed KPIs, with AI/ML / with baseline scheme (if applicable)</w:t>
      </w:r>
    </w:p>
    <w:p w14:paraId="0C705F5C" w14:textId="77777777" w:rsidR="00C14226" w:rsidRPr="00F25B04" w:rsidRDefault="00C14226" w:rsidP="00C14226">
      <w:pPr>
        <w:overflowPunct/>
        <w:autoSpaceDE/>
        <w:autoSpaceDN/>
        <w:adjustRightInd/>
        <w:spacing w:after="0"/>
        <w:ind w:leftChars="400" w:left="800"/>
        <w:textAlignment w:val="auto"/>
        <w:rPr>
          <w:rFonts w:eastAsia="DengXian"/>
          <w:sz w:val="18"/>
          <w:szCs w:val="18"/>
          <w:lang w:val="en-US" w:eastAsia="x-none"/>
        </w:rPr>
      </w:pPr>
      <w:r w:rsidRPr="00F25B04">
        <w:rPr>
          <w:rFonts w:eastAsia="DengXian"/>
          <w:sz w:val="18"/>
          <w:szCs w:val="18"/>
          <w:lang w:val="en-US" w:eastAsia="x-none"/>
        </w:rPr>
        <w:lastRenderedPageBreak/>
        <w:t>Note: To report other simulation assumptions, if any.</w:t>
      </w:r>
    </w:p>
    <w:p w14:paraId="4E070F2F"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7FDE51D7" w14:textId="77777777" w:rsidR="00C14226" w:rsidRPr="00F25B04" w:rsidRDefault="00C14226" w:rsidP="00C14226">
      <w:pPr>
        <w:overflowPunct/>
        <w:autoSpaceDE/>
        <w:autoSpaceDN/>
        <w:adjustRightInd/>
        <w:spacing w:after="0"/>
        <w:textAlignment w:val="auto"/>
        <w:rPr>
          <w:rFonts w:eastAsia="Malgun Gothic"/>
          <w:sz w:val="18"/>
          <w:szCs w:val="18"/>
          <w:highlight w:val="green"/>
          <w:lang w:val="en-US" w:eastAsia="ko-KR"/>
        </w:rPr>
      </w:pPr>
      <w:r w:rsidRPr="00F25B04">
        <w:rPr>
          <w:rFonts w:eastAsia="Malgun Gothic"/>
          <w:sz w:val="18"/>
          <w:szCs w:val="18"/>
          <w:highlight w:val="green"/>
          <w:lang w:val="en-US" w:eastAsia="ko-KR"/>
        </w:rPr>
        <w:t>Agreement</w:t>
      </w:r>
    </w:p>
    <w:p w14:paraId="0EF6A829" w14:textId="77777777" w:rsidR="00C14226" w:rsidRPr="00F25B04" w:rsidRDefault="00C14226" w:rsidP="004032B7">
      <w:pPr>
        <w:widowControl w:val="0"/>
        <w:numPr>
          <w:ilvl w:val="0"/>
          <w:numId w:val="66"/>
        </w:numPr>
        <w:tabs>
          <w:tab w:val="left" w:pos="720"/>
          <w:tab w:val="left" w:pos="171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Study the following options on the selection of Set B of beams (pairs) </w:t>
      </w:r>
    </w:p>
    <w:p w14:paraId="279DD489" w14:textId="77777777" w:rsidR="00C14226" w:rsidRPr="00F25B04" w:rsidRDefault="00C14226"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1: Set B is fixed across training and inference</w:t>
      </w:r>
    </w:p>
    <w:p w14:paraId="6CEF429D" w14:textId="77777777" w:rsidR="00C14226" w:rsidRPr="00F25B04" w:rsidRDefault="00C14226"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Set B is variable (e.g., different beams (pairs) patterns in each </w:t>
      </w:r>
      <w:r w:rsidRPr="00F25B04">
        <w:rPr>
          <w:sz w:val="18"/>
          <w:szCs w:val="18"/>
          <w:lang w:val="en-US" w:eastAsia="x-none"/>
        </w:rPr>
        <w:t>time instance/</w:t>
      </w:r>
      <w:r w:rsidRPr="00F25B04">
        <w:rPr>
          <w:rFonts w:eastAsia="Batang"/>
          <w:sz w:val="18"/>
          <w:szCs w:val="18"/>
          <w:lang w:val="en-US" w:eastAsia="ko-KR"/>
        </w:rPr>
        <w:t>report/measurement during training and/or inference), FFS:</w:t>
      </w:r>
    </w:p>
    <w:p w14:paraId="31DB7FBD" w14:textId="77777777" w:rsidR="00C14226" w:rsidRPr="00F25B04" w:rsidRDefault="00C14226" w:rsidP="004032B7">
      <w:pPr>
        <w:widowControl w:val="0"/>
        <w:numPr>
          <w:ilvl w:val="2"/>
          <w:numId w:val="66"/>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A: Set B is changed following a set of pre-configured patterns </w:t>
      </w:r>
    </w:p>
    <w:p w14:paraId="4CC0557E" w14:textId="77777777" w:rsidR="00C14226" w:rsidRPr="00F25B04" w:rsidRDefault="00C14226" w:rsidP="004032B7">
      <w:pPr>
        <w:widowControl w:val="0"/>
        <w:numPr>
          <w:ilvl w:val="2"/>
          <w:numId w:val="66"/>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B: Set B is randomly changed among pre-configured patterns </w:t>
      </w:r>
    </w:p>
    <w:p w14:paraId="099CA8D4" w14:textId="77777777" w:rsidR="00C14226" w:rsidRPr="00F25B04" w:rsidRDefault="00C14226" w:rsidP="004032B7">
      <w:pPr>
        <w:widowControl w:val="0"/>
        <w:numPr>
          <w:ilvl w:val="2"/>
          <w:numId w:val="66"/>
        </w:numPr>
        <w:overflowPunct/>
        <w:autoSpaceDE/>
        <w:autoSpaceDN/>
        <w:adjustRightInd/>
        <w:spacing w:after="0"/>
        <w:contextualSpacing/>
        <w:textAlignment w:val="auto"/>
        <w:rPr>
          <w:rFonts w:eastAsia="Batang"/>
          <w:strike/>
          <w:sz w:val="18"/>
          <w:szCs w:val="18"/>
          <w:lang w:val="en-US" w:eastAsia="ko-KR"/>
        </w:rPr>
      </w:pPr>
      <w:proofErr w:type="spellStart"/>
      <w:r w:rsidRPr="00F25B04">
        <w:rPr>
          <w:rFonts w:eastAsia="Batang"/>
          <w:sz w:val="18"/>
          <w:szCs w:val="18"/>
          <w:lang w:val="en-US" w:eastAsia="ko-KR"/>
        </w:rPr>
        <w:t>Opt</w:t>
      </w:r>
      <w:proofErr w:type="spellEnd"/>
      <w:r w:rsidRPr="00F25B04">
        <w:rPr>
          <w:rFonts w:eastAsia="Batang"/>
          <w:sz w:val="18"/>
          <w:szCs w:val="18"/>
          <w:lang w:val="en-US" w:eastAsia="ko-KR"/>
        </w:rPr>
        <w:t xml:space="preserve"> C: Set B is randomly changed among Set A beams (pairs) </w:t>
      </w:r>
    </w:p>
    <w:p w14:paraId="5A058FA0" w14:textId="77777777" w:rsidR="00C14226" w:rsidRPr="00F25B04" w:rsidRDefault="00C14226" w:rsidP="004032B7">
      <w:pPr>
        <w:widowControl w:val="0"/>
        <w:numPr>
          <w:ilvl w:val="2"/>
          <w:numId w:val="66"/>
        </w:numPr>
        <w:overflowPunct/>
        <w:autoSpaceDE/>
        <w:autoSpaceDN/>
        <w:adjustRightInd/>
        <w:spacing w:after="0"/>
        <w:contextualSpacing/>
        <w:textAlignment w:val="auto"/>
        <w:rPr>
          <w:rFonts w:eastAsia="Batang"/>
          <w:strike/>
          <w:sz w:val="18"/>
          <w:szCs w:val="18"/>
          <w:lang w:val="en-US" w:eastAsia="ko-KR"/>
        </w:rPr>
      </w:pPr>
      <w:r w:rsidRPr="00F25B04">
        <w:rPr>
          <w:rFonts w:eastAsia="Batang"/>
          <w:sz w:val="18"/>
          <w:szCs w:val="18"/>
          <w:lang w:val="en-US" w:eastAsia="ko-KR"/>
        </w:rPr>
        <w:t>The number of beams(pairs) in Set B can be fixed or variable</w:t>
      </w:r>
    </w:p>
    <w:p w14:paraId="2263D953" w14:textId="77777777" w:rsidR="00C14226" w:rsidRPr="00F25B04" w:rsidRDefault="00C14226" w:rsidP="004032B7">
      <w:pPr>
        <w:widowControl w:val="0"/>
        <w:numPr>
          <w:ilvl w:val="2"/>
          <w:numId w:val="66"/>
        </w:numPr>
        <w:overflowPunct/>
        <w:autoSpaceDE/>
        <w:autoSpaceDN/>
        <w:adjustRightInd/>
        <w:spacing w:after="0"/>
        <w:contextualSpacing/>
        <w:textAlignment w:val="auto"/>
        <w:rPr>
          <w:rFonts w:eastAsia="Batang"/>
          <w:sz w:val="18"/>
          <w:szCs w:val="18"/>
          <w:lang w:val="en-US" w:eastAsia="ko-KR"/>
        </w:rPr>
      </w:pPr>
      <w:r w:rsidRPr="00F25B04">
        <w:rPr>
          <w:rFonts w:eastAsia="Batang"/>
          <w:sz w:val="18"/>
          <w:szCs w:val="18"/>
          <w:lang w:val="en-US" w:eastAsia="ko-KR"/>
        </w:rPr>
        <w:t xml:space="preserve">Note: BM-Case1 and BM-Case2 may be considered for different option. </w:t>
      </w:r>
    </w:p>
    <w:p w14:paraId="6B9503B7" w14:textId="77777777" w:rsidR="00C14226" w:rsidRPr="00F25B04" w:rsidRDefault="00C14226" w:rsidP="004032B7">
      <w:pPr>
        <w:widowControl w:val="0"/>
        <w:numPr>
          <w:ilvl w:val="1"/>
          <w:numId w:val="66"/>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Other options are not precluded. </w:t>
      </w:r>
    </w:p>
    <w:p w14:paraId="4EBC7705" w14:textId="77777777" w:rsidR="00C14226" w:rsidRPr="00F25B04" w:rsidRDefault="00C14226" w:rsidP="00C14226">
      <w:pPr>
        <w:overflowPunct/>
        <w:autoSpaceDE/>
        <w:autoSpaceDN/>
        <w:adjustRightInd/>
        <w:spacing w:after="0"/>
        <w:ind w:left="760"/>
        <w:textAlignment w:val="auto"/>
        <w:rPr>
          <w:rFonts w:eastAsia="DengXian"/>
          <w:sz w:val="18"/>
          <w:szCs w:val="18"/>
          <w:highlight w:val="cyan"/>
          <w:lang w:val="en-US" w:eastAsia="zh-CN"/>
        </w:rPr>
      </w:pPr>
    </w:p>
    <w:p w14:paraId="2F2ED841" w14:textId="77777777" w:rsidR="00C14226" w:rsidRPr="00F25B04" w:rsidRDefault="00C14226" w:rsidP="00C14226">
      <w:pPr>
        <w:overflowPunct/>
        <w:autoSpaceDE/>
        <w:autoSpaceDN/>
        <w:adjustRightInd/>
        <w:spacing w:after="0"/>
        <w:textAlignment w:val="auto"/>
        <w:rPr>
          <w:rFonts w:eastAsia="Batang"/>
          <w:sz w:val="18"/>
          <w:szCs w:val="18"/>
          <w:highlight w:val="darkYellow"/>
          <w:lang w:val="en-US" w:eastAsia="ko-KR"/>
        </w:rPr>
      </w:pPr>
      <w:r w:rsidRPr="00F25B04">
        <w:rPr>
          <w:rFonts w:eastAsia="Batang"/>
          <w:sz w:val="18"/>
          <w:szCs w:val="18"/>
          <w:highlight w:val="darkYellow"/>
          <w:lang w:val="en-US" w:eastAsia="ko-KR"/>
        </w:rPr>
        <w:t>Working assumption</w:t>
      </w:r>
    </w:p>
    <w:p w14:paraId="332AFC7F" w14:textId="77777777" w:rsidR="00C14226" w:rsidRPr="00F25B04" w:rsidRDefault="00C14226" w:rsidP="004032B7">
      <w:pPr>
        <w:widowControl w:val="0"/>
        <w:numPr>
          <w:ilvl w:val="0"/>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For the evaluation of the overhead for BM-Case1, further study the following two metrics for potential down selection:</w:t>
      </w:r>
    </w:p>
    <w:p w14:paraId="13256789" w14:textId="77777777" w:rsidR="00C14226" w:rsidRPr="00F25B04" w:rsidRDefault="00C14226" w:rsidP="004032B7">
      <w:pPr>
        <w:widowControl w:val="0"/>
        <w:numPr>
          <w:ilvl w:val="1"/>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A: RS overhead reduction, FFS for potential down selection:</w:t>
      </w:r>
    </w:p>
    <w:p w14:paraId="1D01AC9E" w14:textId="28208998" w:rsidR="00C14226" w:rsidRPr="00F25B04" w:rsidRDefault="00C14226" w:rsidP="004032B7">
      <w:pPr>
        <w:widowControl w:val="0"/>
        <w:numPr>
          <w:ilvl w:val="2"/>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6447E590"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353EC00C"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435A5411" w14:textId="5D4C3B52" w:rsidR="00C14226" w:rsidRPr="00F25B04" w:rsidRDefault="00C14226" w:rsidP="004032B7">
      <w:pPr>
        <w:widowControl w:val="0"/>
        <w:numPr>
          <w:ilvl w:val="2"/>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m:t>
            </m:r>
          </m:num>
          <m:den>
            <m:r>
              <w:rPr>
                <w:rFonts w:ascii="Cambria Math" w:hAnsi="Cambria Math"/>
                <w:kern w:val="24"/>
                <w:sz w:val="18"/>
                <w:szCs w:val="18"/>
                <w:lang w:val="en-US" w:eastAsia="fi-FI"/>
              </w:rPr>
              <m:t>M</m:t>
            </m:r>
          </m:den>
        </m:f>
      </m:oMath>
    </w:p>
    <w:p w14:paraId="7B57E37E"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where N is the total number of beams (pairs) (with reference signal (SSB and/or CSI-RS)) required for measurement for AI/ML</w:t>
      </w:r>
    </w:p>
    <w:p w14:paraId="75BF5860"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(with reference signal (SSB and/or CSI-RS)) required for measurement for baseline scheme </w:t>
      </w:r>
    </w:p>
    <w:p w14:paraId="48AE419A"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60178BFB" w14:textId="66CF8E7E" w:rsidR="00C14226" w:rsidRPr="00F25B04" w:rsidRDefault="00C14226" w:rsidP="004032B7">
      <w:pPr>
        <w:widowControl w:val="0"/>
        <w:numPr>
          <w:ilvl w:val="2"/>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3: </w:t>
      </w:r>
      <m:oMath>
        <m:r>
          <m:rPr>
            <m:nor/>
          </m:rPr>
          <w:rPr>
            <w:rFonts w:eastAsia="Times New Roman"/>
            <w:kern w:val="24"/>
            <w:sz w:val="18"/>
            <w:szCs w:val="18"/>
            <w:lang w:val="en-US" w:eastAsia="fi-FI"/>
          </w:rPr>
          <m:t xml:space="preserve">RS </m:t>
        </m:r>
        <m:r>
          <m:rPr>
            <m:sty m:val="p"/>
          </m:rPr>
          <w:rPr>
            <w:rFonts w:ascii="Cambria Math" w:hAnsi="Cambria Math"/>
            <w:sz w:val="18"/>
            <w:szCs w:val="18"/>
            <w:lang w:val="en-US" w:eastAsia="ko-KR"/>
          </w:rPr>
          <m:t>OH reduction</m:t>
        </m:r>
        <m:d>
          <m:dPr>
            <m:begChr m:val="["/>
            <m:endChr m:val="]"/>
            <m:ctrlPr>
              <w:rPr>
                <w:rFonts w:ascii="Cambria Math" w:hAnsi="Cambria Math"/>
                <w:sz w:val="18"/>
                <w:szCs w:val="18"/>
                <w:lang w:val="en-US" w:eastAsia="ko-KR"/>
              </w:rPr>
            </m:ctrlPr>
          </m:dPr>
          <m:e>
            <m:r>
              <m:rPr>
                <m:sty m:val="p"/>
              </m:rPr>
              <w:rPr>
                <w:rFonts w:ascii="Cambria Math" w:hAnsi="Cambria Math"/>
                <w:sz w:val="18"/>
                <w:szCs w:val="18"/>
                <w:lang w:val="en-US" w:eastAsia="ko-KR"/>
              </w:rPr>
              <m:t>%</m:t>
            </m:r>
          </m:e>
        </m:d>
        <m:r>
          <w:rPr>
            <w:rFonts w:ascii="Cambria Math" w:hAnsi="Cambria Math"/>
            <w:kern w:val="24"/>
            <w:sz w:val="18"/>
            <w:szCs w:val="18"/>
            <w:lang w:val="en-US" w:eastAsia="fi-FI"/>
          </w:rPr>
          <m:t>=1-</m:t>
        </m:r>
        <m:f>
          <m:fPr>
            <m:ctrlPr>
              <w:rPr>
                <w:rFonts w:ascii="Cambria Math" w:hAnsi="Cambria Math"/>
                <w:i/>
                <w:kern w:val="24"/>
                <w:sz w:val="18"/>
                <w:szCs w:val="18"/>
                <w:lang w:val="en-US" w:eastAsia="fi-FI"/>
              </w:rPr>
            </m:ctrlPr>
          </m:fPr>
          <m:num>
            <m:r>
              <w:rPr>
                <w:rFonts w:ascii="Cambria Math" w:hAnsi="Cambria Math"/>
                <w:kern w:val="24"/>
                <w:sz w:val="18"/>
                <w:szCs w:val="18"/>
                <w:lang w:val="en-US" w:eastAsia="fi-FI"/>
              </w:rPr>
              <m:t>N+P</m:t>
            </m:r>
          </m:num>
          <m:den>
            <m:r>
              <w:rPr>
                <w:rFonts w:ascii="Cambria Math" w:hAnsi="Cambria Math"/>
                <w:kern w:val="24"/>
                <w:sz w:val="18"/>
                <w:szCs w:val="18"/>
                <w:lang w:val="en-US" w:eastAsia="fi-FI"/>
              </w:rPr>
              <m:t>M</m:t>
            </m:r>
          </m:den>
        </m:f>
      </m:oMath>
    </w:p>
    <w:p w14:paraId="026210A0"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072487F2"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M is the total number of beams (pairs) to be predicted </w:t>
      </w:r>
    </w:p>
    <w:p w14:paraId="1F7FFCC6"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C1108B2"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048757EB"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57447387"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7810D71F"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919B6F3" w14:textId="77777777" w:rsidR="00C14226" w:rsidRPr="00F25B04" w:rsidRDefault="00C14226" w:rsidP="004032B7">
      <w:pPr>
        <w:widowControl w:val="0"/>
        <w:numPr>
          <w:ilvl w:val="2"/>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 xml:space="preserve">Other options can be reported by companies </w:t>
      </w:r>
    </w:p>
    <w:p w14:paraId="2A8C5754" w14:textId="77777777" w:rsidR="00C14226" w:rsidRPr="00F25B04" w:rsidRDefault="00C14226" w:rsidP="004032B7">
      <w:pPr>
        <w:widowControl w:val="0"/>
        <w:numPr>
          <w:ilvl w:val="1"/>
          <w:numId w:val="7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Option B: RS overhead, FFS for potential down selection:</w:t>
      </w:r>
    </w:p>
    <w:p w14:paraId="64FEFD31" w14:textId="77777777" w:rsidR="00C14226" w:rsidRPr="00F25B04" w:rsidRDefault="00C14226" w:rsidP="004032B7">
      <w:pPr>
        <w:widowControl w:val="0"/>
        <w:numPr>
          <w:ilvl w:val="2"/>
          <w:numId w:val="7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1: RS OH = N, </w:t>
      </w:r>
    </w:p>
    <w:p w14:paraId="25442C2D" w14:textId="77777777" w:rsidR="00C14226" w:rsidRPr="00F25B04" w:rsidRDefault="00C14226" w:rsidP="004032B7">
      <w:pPr>
        <w:widowControl w:val="0"/>
        <w:numPr>
          <w:ilvl w:val="3"/>
          <w:numId w:val="7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435F78FD" w14:textId="77777777" w:rsidR="00C14226" w:rsidRPr="00F25B04" w:rsidRDefault="00C14226" w:rsidP="004032B7">
      <w:pPr>
        <w:widowControl w:val="0"/>
        <w:numPr>
          <w:ilvl w:val="2"/>
          <w:numId w:val="7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Option 2: RS OH = N + P </w:t>
      </w:r>
    </w:p>
    <w:p w14:paraId="40B1560E" w14:textId="77777777" w:rsidR="00C14226" w:rsidRPr="00F25B04" w:rsidRDefault="00C14226" w:rsidP="004032B7">
      <w:pPr>
        <w:widowControl w:val="0"/>
        <w:numPr>
          <w:ilvl w:val="3"/>
          <w:numId w:val="79"/>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where N is the number of beams (pairs) (with reference signal (SSB and/or CSI-RS)) required for measurement </w:t>
      </w:r>
    </w:p>
    <w:p w14:paraId="6E3F3040" w14:textId="77777777" w:rsidR="00C14226" w:rsidRPr="00F25B04" w:rsidRDefault="00C14226" w:rsidP="004032B7">
      <w:pPr>
        <w:widowControl w:val="0"/>
        <w:numPr>
          <w:ilvl w:val="3"/>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 xml:space="preserve">FFS the following alternatives consider different targets (e.g., beam or beam pair) for prediction: </w:t>
      </w:r>
    </w:p>
    <w:p w14:paraId="092AE6F0"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Alt1: P is the number of Top-K selected beams (pairs) for beam sweeping (if applicable)</w:t>
      </w:r>
    </w:p>
    <w:p w14:paraId="4DEA3704"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Alt2: P is the number of Top-K selected beams (pairs) not in Set B for beam sweeping (if applicable)</w:t>
      </w:r>
    </w:p>
    <w:p w14:paraId="2D4D6647"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Alt3: P is the number of beams used for beam sweeping to get the best Rx beam (if applicable)</w:t>
      </w:r>
    </w:p>
    <w:p w14:paraId="0D5972C2" w14:textId="77777777" w:rsidR="00C14226" w:rsidRPr="00F25B04" w:rsidRDefault="00C14226" w:rsidP="004032B7">
      <w:pPr>
        <w:widowControl w:val="0"/>
        <w:numPr>
          <w:ilvl w:val="4"/>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Companies report the assumption on beam sweeping</w:t>
      </w:r>
    </w:p>
    <w:p w14:paraId="3B944276" w14:textId="77777777" w:rsidR="00C14226" w:rsidRPr="00F25B04" w:rsidRDefault="00C14226" w:rsidP="004032B7">
      <w:pPr>
        <w:widowControl w:val="0"/>
        <w:numPr>
          <w:ilvl w:val="2"/>
          <w:numId w:val="74"/>
        </w:numPr>
        <w:overflowPunct/>
        <w:autoSpaceDE/>
        <w:autoSpaceDN/>
        <w:adjustRightInd/>
        <w:spacing w:after="0"/>
        <w:contextualSpacing/>
        <w:jc w:val="both"/>
        <w:textAlignment w:val="auto"/>
        <w:rPr>
          <w:rFonts w:eastAsia="Batang"/>
          <w:sz w:val="18"/>
          <w:szCs w:val="18"/>
          <w:lang w:val="en-US" w:eastAsia="ko-KR"/>
        </w:rPr>
      </w:pPr>
      <w:r w:rsidRPr="00F25B04">
        <w:rPr>
          <w:rFonts w:eastAsia="MS Mincho"/>
          <w:sz w:val="18"/>
          <w:szCs w:val="18"/>
          <w:lang w:val="en-US" w:eastAsia="ko-KR"/>
        </w:rPr>
        <w:t>Other options can be reported by companies</w:t>
      </w:r>
    </w:p>
    <w:p w14:paraId="41C6755F" w14:textId="77777777" w:rsidR="00C14226" w:rsidRPr="00F25B04" w:rsidRDefault="00C14226" w:rsidP="00C14226">
      <w:pPr>
        <w:overflowPunct/>
        <w:autoSpaceDE/>
        <w:autoSpaceDN/>
        <w:adjustRightInd/>
        <w:spacing w:after="0"/>
        <w:textAlignment w:val="auto"/>
        <w:rPr>
          <w:rFonts w:eastAsia="DengXian"/>
          <w:sz w:val="18"/>
          <w:szCs w:val="18"/>
          <w:lang w:val="en-US" w:eastAsia="zh-CN"/>
        </w:rPr>
      </w:pPr>
    </w:p>
    <w:p w14:paraId="75918271" w14:textId="77777777" w:rsidR="00C14226" w:rsidRPr="00F25B04" w:rsidRDefault="00C14226" w:rsidP="00C14226">
      <w:pPr>
        <w:overflowPunct/>
        <w:autoSpaceDE/>
        <w:autoSpaceDN/>
        <w:adjustRightInd/>
        <w:spacing w:after="0"/>
        <w:textAlignment w:val="auto"/>
        <w:rPr>
          <w:rFonts w:eastAsia="Batang"/>
          <w:sz w:val="18"/>
          <w:szCs w:val="18"/>
          <w:highlight w:val="green"/>
          <w:lang w:val="en-US" w:eastAsia="ko-KR"/>
        </w:rPr>
      </w:pPr>
      <w:r w:rsidRPr="00F25B04">
        <w:rPr>
          <w:rFonts w:eastAsia="Batang"/>
          <w:sz w:val="18"/>
          <w:szCs w:val="18"/>
          <w:highlight w:val="green"/>
          <w:lang w:val="en-US" w:eastAsia="ko-KR"/>
        </w:rPr>
        <w:t>Agreement</w:t>
      </w:r>
    </w:p>
    <w:p w14:paraId="6A462D72" w14:textId="77777777" w:rsidR="00C14226" w:rsidRPr="00F25B04" w:rsidRDefault="00C14226" w:rsidP="004032B7">
      <w:pPr>
        <w:widowControl w:val="0"/>
        <w:numPr>
          <w:ilvl w:val="0"/>
          <w:numId w:val="6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At least for BM-Case 2, consider the following assumptions for evaluation</w:t>
      </w:r>
    </w:p>
    <w:p w14:paraId="214A6D1F" w14:textId="77777777" w:rsidR="00C14226" w:rsidRPr="00F25B04" w:rsidRDefault="00C14226" w:rsidP="004032B7">
      <w:pPr>
        <w:widowControl w:val="0"/>
        <w:numPr>
          <w:ilvl w:val="1"/>
          <w:numId w:val="6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Periodicity of time instance for each measurement/report in T1:</w:t>
      </w:r>
    </w:p>
    <w:p w14:paraId="3F48F7A8" w14:textId="77777777" w:rsidR="00C14226" w:rsidRPr="00F25B04" w:rsidRDefault="00C14226" w:rsidP="004032B7">
      <w:pPr>
        <w:widowControl w:val="0"/>
        <w:numPr>
          <w:ilvl w:val="2"/>
          <w:numId w:val="6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20ms, 40ms, 80ms, [100ms], 160ms, [960ms]</w:t>
      </w:r>
    </w:p>
    <w:p w14:paraId="6D51C71D" w14:textId="77777777" w:rsidR="00C14226" w:rsidRPr="00F25B04" w:rsidRDefault="00C14226" w:rsidP="004032B7">
      <w:pPr>
        <w:widowControl w:val="0"/>
        <w:numPr>
          <w:ilvl w:val="2"/>
          <w:numId w:val="65"/>
        </w:numPr>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Other values can be reported by companies.</w:t>
      </w:r>
    </w:p>
    <w:p w14:paraId="755090A1" w14:textId="77777777" w:rsidR="00C14226" w:rsidRPr="00F25B04" w:rsidRDefault="00C14226" w:rsidP="004032B7">
      <w:pPr>
        <w:widowControl w:val="0"/>
        <w:numPr>
          <w:ilvl w:val="1"/>
          <w:numId w:val="65"/>
        </w:numPr>
        <w:tabs>
          <w:tab w:val="left" w:pos="2160"/>
        </w:tabs>
        <w:overflowPunct/>
        <w:autoSpaceDE/>
        <w:autoSpaceDN/>
        <w:adjustRightInd/>
        <w:spacing w:after="0"/>
        <w:contextualSpacing/>
        <w:jc w:val="both"/>
        <w:textAlignment w:val="auto"/>
        <w:rPr>
          <w:rFonts w:eastAsia="Batang"/>
          <w:sz w:val="18"/>
          <w:szCs w:val="18"/>
          <w:lang w:val="en-US" w:eastAsia="ko-KR"/>
        </w:rPr>
      </w:pPr>
      <w:r w:rsidRPr="00F25B04">
        <w:rPr>
          <w:rFonts w:eastAsia="Batang"/>
          <w:sz w:val="18"/>
          <w:szCs w:val="18"/>
          <w:lang w:val="en-US" w:eastAsia="ko-KR"/>
        </w:rPr>
        <w:t>Number of time instances for measurement/report in T1 can be reported by companies.</w:t>
      </w:r>
    </w:p>
    <w:p w14:paraId="2EC95C50" w14:textId="77777777" w:rsidR="00C14226" w:rsidRPr="00F25B04" w:rsidRDefault="00C14226" w:rsidP="004032B7">
      <w:pPr>
        <w:widowControl w:val="0"/>
        <w:numPr>
          <w:ilvl w:val="1"/>
          <w:numId w:val="65"/>
        </w:numPr>
        <w:overflowPunct/>
        <w:autoSpaceDE/>
        <w:autoSpaceDN/>
        <w:adjustRightInd/>
        <w:spacing w:after="0"/>
        <w:contextualSpacing/>
        <w:jc w:val="both"/>
        <w:textAlignment w:val="auto"/>
        <w:rPr>
          <w:rFonts w:eastAsia="Batang"/>
          <w:sz w:val="18"/>
          <w:szCs w:val="18"/>
          <w:lang w:val="en-US" w:eastAsia="x-none"/>
        </w:rPr>
      </w:pPr>
      <w:r w:rsidRPr="00F25B04">
        <w:rPr>
          <w:rFonts w:eastAsia="Batang"/>
          <w:sz w:val="18"/>
          <w:szCs w:val="18"/>
          <w:lang w:val="en-US" w:eastAsia="ko-KR"/>
        </w:rPr>
        <w:t>Time instance(s) for prediction can be reported by companies.</w:t>
      </w:r>
    </w:p>
    <w:p w14:paraId="10B05C9F" w14:textId="77777777" w:rsidR="00A263D8"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8"/>
          <w:szCs w:val="18"/>
          <w:lang w:val="en-US" w:eastAsia="ko-KR"/>
        </w:rPr>
      </w:pPr>
    </w:p>
    <w:p w14:paraId="593BB521" w14:textId="77777777" w:rsidR="00A263D8" w:rsidRPr="00D909CF" w:rsidRDefault="00A263D8" w:rsidP="00A263D8">
      <w:pPr>
        <w:widowControl w:val="0"/>
        <w:tabs>
          <w:tab w:val="left" w:pos="720"/>
          <w:tab w:val="left" w:pos="1440"/>
        </w:tabs>
        <w:overflowPunct/>
        <w:autoSpaceDE/>
        <w:autoSpaceDN/>
        <w:adjustRightInd/>
        <w:spacing w:after="0"/>
        <w:contextualSpacing/>
        <w:jc w:val="both"/>
        <w:textAlignment w:val="auto"/>
        <w:rPr>
          <w:rFonts w:eastAsia="Batang"/>
          <w:sz w:val="16"/>
          <w:szCs w:val="16"/>
          <w:lang w:val="en-US" w:eastAsia="x-none"/>
        </w:rPr>
      </w:pPr>
    </w:p>
    <w:p w14:paraId="7643ECF7"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26E6C4F4" w14:textId="77777777" w:rsidR="00D247F1" w:rsidRPr="00D909CF" w:rsidRDefault="00D247F1" w:rsidP="00D247F1">
      <w:pPr>
        <w:overflowPunct/>
        <w:autoSpaceDE/>
        <w:autoSpaceDN/>
        <w:adjustRightInd/>
        <w:spacing w:after="0"/>
        <w:textAlignment w:val="auto"/>
        <w:rPr>
          <w:rFonts w:ascii="Times" w:eastAsia="Batang" w:hAnsi="Times"/>
          <w:b/>
          <w:sz w:val="18"/>
          <w:szCs w:val="22"/>
        </w:rPr>
      </w:pPr>
    </w:p>
    <w:p w14:paraId="7E1E9CFA" w14:textId="77777777" w:rsidR="00D247F1" w:rsidRPr="00D909CF" w:rsidRDefault="00D247F1" w:rsidP="00D247F1">
      <w:pPr>
        <w:overflowPunct/>
        <w:autoSpaceDE/>
        <w:autoSpaceDN/>
        <w:adjustRightInd/>
        <w:spacing w:after="0"/>
        <w:jc w:val="both"/>
        <w:textAlignment w:val="auto"/>
        <w:rPr>
          <w:rFonts w:ascii="Times" w:eastAsia="Batang" w:hAnsi="Times"/>
          <w:bCs/>
          <w:sz w:val="18"/>
          <w:szCs w:val="22"/>
        </w:rPr>
      </w:pPr>
      <w:r w:rsidRPr="00D909CF">
        <w:rPr>
          <w:rFonts w:ascii="Times" w:eastAsia="Batang" w:hAnsi="Times"/>
          <w:bCs/>
          <w:sz w:val="18"/>
          <w:szCs w:val="22"/>
        </w:rPr>
        <w:t>The following cases are considered for verifying the generalization performance of an AI/ML model over various scenarios/configurations as a starting point:</w:t>
      </w:r>
    </w:p>
    <w:p w14:paraId="777928F0" w14:textId="77777777" w:rsidR="00D247F1" w:rsidRPr="00D909CF" w:rsidRDefault="00D247F1" w:rsidP="00D247F1">
      <w:pPr>
        <w:numPr>
          <w:ilvl w:val="0"/>
          <w:numId w:val="68"/>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1: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dataset from the same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p>
    <w:p w14:paraId="7E2484C8" w14:textId="77777777" w:rsidR="00D247F1" w:rsidRPr="00D909CF" w:rsidRDefault="00D247F1" w:rsidP="00D247F1">
      <w:pPr>
        <w:numPr>
          <w:ilvl w:val="0"/>
          <w:numId w:val="68"/>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performs inference/test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p>
    <w:p w14:paraId="5A06E7C3" w14:textId="77777777" w:rsidR="00D247F1" w:rsidRPr="00D909CF" w:rsidRDefault="00D247F1" w:rsidP="00D247F1">
      <w:pPr>
        <w:numPr>
          <w:ilvl w:val="0"/>
          <w:numId w:val="68"/>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3: The AI/ML model is trained based on training dataset constructed by mixing datasets from multiple scenarios/configurations including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and then the AI/ML model performs inference/test on a dataset from a single Scenario/Configuration from the multiple scenarios/configurations, e.g.,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55F60E76" w14:textId="77777777" w:rsidR="00D247F1" w:rsidRPr="00D909CF" w:rsidRDefault="00D247F1" w:rsidP="00D247F1">
      <w:pPr>
        <w:numPr>
          <w:ilvl w:val="3"/>
          <w:numId w:val="68"/>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Companies to report the ratio for dataset mixing</w:t>
      </w:r>
    </w:p>
    <w:p w14:paraId="5B95B0EA" w14:textId="77777777" w:rsidR="00D247F1" w:rsidRPr="00D909CF" w:rsidRDefault="00D247F1" w:rsidP="00D247F1">
      <w:pPr>
        <w:numPr>
          <w:ilvl w:val="3"/>
          <w:numId w:val="68"/>
        </w:numPr>
        <w:overflowPunct/>
        <w:autoSpaceDE/>
        <w:autoSpaceDN/>
        <w:adjustRightInd/>
        <w:snapToGrid w:val="0"/>
        <w:spacing w:after="120" w:line="256" w:lineRule="auto"/>
        <w:ind w:left="709"/>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Note: number of the multiple scenarios/configurations can be larger than two</w:t>
      </w:r>
    </w:p>
    <w:p w14:paraId="18B0D801" w14:textId="77777777" w:rsidR="00D247F1" w:rsidRPr="00D909CF" w:rsidRDefault="00D247F1" w:rsidP="00D247F1">
      <w:pPr>
        <w:numPr>
          <w:ilvl w:val="0"/>
          <w:numId w:val="68"/>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the detailed set of scenarios/configurations</w:t>
      </w:r>
    </w:p>
    <w:p w14:paraId="535B4D6B" w14:textId="77777777" w:rsidR="00D247F1" w:rsidRPr="00D909CF" w:rsidRDefault="00D247F1" w:rsidP="00D247F1">
      <w:pPr>
        <w:numPr>
          <w:ilvl w:val="0"/>
          <w:numId w:val="68"/>
        </w:numPr>
        <w:overflowPunct/>
        <w:autoSpaceDE/>
        <w:autoSpaceDN/>
        <w:adjustRightInd/>
        <w:snapToGrid w:val="0"/>
        <w:spacing w:after="120" w:line="256" w:lineRule="auto"/>
        <w:ind w:left="402" w:hanging="402"/>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The following case for generalization verification, can be optionally considered by companies:</w:t>
      </w:r>
    </w:p>
    <w:p w14:paraId="70B5DE68" w14:textId="77777777" w:rsidR="00D247F1" w:rsidRPr="00D909CF" w:rsidRDefault="00D247F1" w:rsidP="00D247F1">
      <w:pPr>
        <w:widowControl w:val="0"/>
        <w:numPr>
          <w:ilvl w:val="1"/>
          <w:numId w:val="68"/>
        </w:numPr>
        <w:overflowPunct/>
        <w:autoSpaceDE/>
        <w:autoSpaceDN/>
        <w:adjustRightInd/>
        <w:spacing w:after="0"/>
        <w:contextualSpacing/>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 xml:space="preserve">Case 2A: The AI/ML model is trained based on training dataset from one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and then the AI/ML model is updated based on a fine-tuning dataset different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After that, the AI/ML model is tested on a different dataset than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Configuration#A</w:t>
      </w:r>
      <w:proofErr w:type="spellEnd"/>
      <w:r w:rsidRPr="00D909CF">
        <w:rPr>
          <w:rFonts w:ascii="Times" w:eastAsia="Batang" w:hAnsi="Times"/>
          <w:bCs/>
          <w:sz w:val="18"/>
          <w:szCs w:val="22"/>
          <w:lang w:eastAsia="x-none"/>
        </w:rPr>
        <w:t xml:space="preserve">, e.g., subject to </w:t>
      </w:r>
      <w:proofErr w:type="spellStart"/>
      <w:r w:rsidRPr="00D909CF">
        <w:rPr>
          <w:rFonts w:ascii="Times" w:eastAsia="Batang" w:hAnsi="Times"/>
          <w:bCs/>
          <w:sz w:val="18"/>
          <w:szCs w:val="22"/>
          <w:lang w:eastAsia="x-none"/>
        </w:rPr>
        <w:t>Scenario#B</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 xml:space="preserve">, </w:t>
      </w:r>
      <w:proofErr w:type="spellStart"/>
      <w:r w:rsidRPr="00D909CF">
        <w:rPr>
          <w:rFonts w:ascii="Times" w:eastAsia="Batang" w:hAnsi="Times"/>
          <w:bCs/>
          <w:sz w:val="18"/>
          <w:szCs w:val="22"/>
          <w:lang w:eastAsia="x-none"/>
        </w:rPr>
        <w:t>Scenario#A</w:t>
      </w:r>
      <w:proofErr w:type="spellEnd"/>
      <w:r w:rsidRPr="00D909CF">
        <w:rPr>
          <w:rFonts w:ascii="Times" w:eastAsia="Batang" w:hAnsi="Times"/>
          <w:bCs/>
          <w:sz w:val="18"/>
          <w:szCs w:val="22"/>
          <w:lang w:eastAsia="x-none"/>
        </w:rPr>
        <w:t>/</w:t>
      </w:r>
      <w:proofErr w:type="spellStart"/>
      <w:r w:rsidRPr="00D909CF">
        <w:rPr>
          <w:rFonts w:ascii="Times" w:eastAsia="Batang" w:hAnsi="Times"/>
          <w:bCs/>
          <w:sz w:val="18"/>
          <w:szCs w:val="22"/>
          <w:lang w:eastAsia="x-none"/>
        </w:rPr>
        <w:t>Configuration#B</w:t>
      </w:r>
      <w:proofErr w:type="spellEnd"/>
      <w:r w:rsidRPr="00D909CF">
        <w:rPr>
          <w:rFonts w:ascii="Times" w:eastAsia="Batang" w:hAnsi="Times"/>
          <w:bCs/>
          <w:sz w:val="18"/>
          <w:szCs w:val="22"/>
          <w:lang w:eastAsia="x-none"/>
        </w:rPr>
        <w:t>.</w:t>
      </w:r>
    </w:p>
    <w:p w14:paraId="0C222223" w14:textId="77777777" w:rsidR="00D247F1" w:rsidRPr="00D909CF" w:rsidRDefault="00D247F1" w:rsidP="00D247F1">
      <w:pPr>
        <w:numPr>
          <w:ilvl w:val="2"/>
          <w:numId w:val="68"/>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Company to report the fine-tuning dataset setting (e.g., size of dataset) and the improvement of performance</w:t>
      </w:r>
    </w:p>
    <w:p w14:paraId="148450FD" w14:textId="77777777" w:rsidR="00D247F1" w:rsidRPr="00D909CF" w:rsidRDefault="00D247F1" w:rsidP="00D247F1">
      <w:pPr>
        <w:numPr>
          <w:ilvl w:val="2"/>
          <w:numId w:val="68"/>
        </w:numPr>
        <w:overflowPunct/>
        <w:autoSpaceDE/>
        <w:autoSpaceDN/>
        <w:adjustRightInd/>
        <w:snapToGrid w:val="0"/>
        <w:spacing w:after="120"/>
        <w:jc w:val="both"/>
        <w:textAlignment w:val="auto"/>
        <w:rPr>
          <w:rFonts w:ascii="Times" w:eastAsia="Batang" w:hAnsi="Times"/>
          <w:bCs/>
          <w:sz w:val="18"/>
          <w:szCs w:val="22"/>
          <w:lang w:eastAsia="x-none"/>
        </w:rPr>
      </w:pPr>
      <w:r w:rsidRPr="00D909CF">
        <w:rPr>
          <w:rFonts w:ascii="Times" w:eastAsia="Batang" w:hAnsi="Times"/>
          <w:bCs/>
          <w:sz w:val="18"/>
          <w:szCs w:val="22"/>
          <w:lang w:eastAsia="x-none"/>
        </w:rPr>
        <w:t>FFS: Investigate of the feasibility the fine-tuning on the UE/Network side</w:t>
      </w:r>
    </w:p>
    <w:p w14:paraId="3323BD32"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7D1E0558" w14:textId="77777777" w:rsidR="00D247F1" w:rsidRPr="00D909CF" w:rsidRDefault="00D247F1" w:rsidP="00D247F1">
      <w:pPr>
        <w:numPr>
          <w:ilvl w:val="0"/>
          <w:numId w:val="74"/>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BM-Case1, adoption the following metrics:</w:t>
      </w:r>
    </w:p>
    <w:p w14:paraId="03C00D8A" w14:textId="77777777" w:rsidR="00D247F1" w:rsidRPr="00D909CF" w:rsidRDefault="00D247F1" w:rsidP="00D247F1">
      <w:pPr>
        <w:numPr>
          <w:ilvl w:val="1"/>
          <w:numId w:val="74"/>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79D41150" w14:textId="5E5DCDDC" w:rsidR="00D247F1" w:rsidRPr="00D909CF" w:rsidRDefault="00D247F1" w:rsidP="00D247F1">
      <w:pPr>
        <w:numPr>
          <w:ilvl w:val="2"/>
          <w:numId w:val="74"/>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1: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7A93461"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w:t>
      </w:r>
    </w:p>
    <w:p w14:paraId="114B5312"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where M is the total number of beams (pairs) to be predicted </w:t>
      </w:r>
    </w:p>
    <w:p w14:paraId="11BE8740" w14:textId="4B5C3F6A" w:rsidR="00D247F1" w:rsidRPr="00D909CF" w:rsidRDefault="00D247F1" w:rsidP="00D247F1">
      <w:pPr>
        <w:numPr>
          <w:ilvl w:val="2"/>
          <w:numId w:val="74"/>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55574E15"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115B5F70"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 including the beams (pairs) required for additional measurements before/after the prediction if applicable</w:t>
      </w:r>
    </w:p>
    <w:p w14:paraId="7968FD10"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4BC1438D"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50495210"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27DE017C" w14:textId="77777777" w:rsidR="00D247F1" w:rsidRPr="00D909CF" w:rsidRDefault="00D247F1" w:rsidP="00D247F1">
      <w:pPr>
        <w:tabs>
          <w:tab w:val="left" w:pos="1710"/>
        </w:tabs>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0AEBCB71" w14:textId="77777777" w:rsidR="00D247F1" w:rsidRPr="00D909CF" w:rsidRDefault="00D247F1" w:rsidP="00D247F1">
      <w:pPr>
        <w:widowControl w:val="0"/>
        <w:numPr>
          <w:ilvl w:val="0"/>
          <w:numId w:val="138"/>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Companies report the pattern of Set B.</w:t>
      </w:r>
    </w:p>
    <w:p w14:paraId="12E855EA" w14:textId="77777777" w:rsidR="00D247F1" w:rsidRPr="00D909CF" w:rsidRDefault="00D247F1" w:rsidP="00D247F1">
      <w:pPr>
        <w:widowControl w:val="0"/>
        <w:numPr>
          <w:ilvl w:val="0"/>
          <w:numId w:val="138"/>
        </w:numPr>
        <w:overflowPunct/>
        <w:autoSpaceDE/>
        <w:autoSpaceDN/>
        <w:adjustRightInd/>
        <w:spacing w:after="0"/>
        <w:ind w:left="426"/>
        <w:contextualSpacing/>
        <w:jc w:val="both"/>
        <w:textAlignment w:val="auto"/>
        <w:rPr>
          <w:rFonts w:ascii="Times" w:eastAsia="Batang" w:hAnsi="Times"/>
          <w:sz w:val="18"/>
          <w:szCs w:val="22"/>
          <w:lang w:eastAsia="x-none"/>
        </w:rPr>
      </w:pPr>
      <w:r w:rsidRPr="00D909CF">
        <w:rPr>
          <w:rFonts w:ascii="Times" w:eastAsia="Batang" w:hAnsi="Times"/>
          <w:sz w:val="18"/>
          <w:szCs w:val="22"/>
          <w:lang w:eastAsia="x-none"/>
        </w:rPr>
        <w:t xml:space="preserve">Further study the performance with different patterns of set B(s) for fixed Set B (Option 1) and different pre-configured/pre-known patterns of Set B(s) (Option 2A and 2B). </w:t>
      </w:r>
    </w:p>
    <w:p w14:paraId="7634BDC2" w14:textId="77777777" w:rsidR="00D247F1" w:rsidRPr="00D909CF" w:rsidRDefault="00D247F1" w:rsidP="00D247F1">
      <w:pPr>
        <w:tabs>
          <w:tab w:val="left" w:pos="1710"/>
        </w:tabs>
        <w:overflowPunct/>
        <w:autoSpaceDE/>
        <w:autoSpaceDN/>
        <w:adjustRightInd/>
        <w:spacing w:after="0"/>
        <w:ind w:leftChars="400" w:left="800"/>
        <w:textAlignment w:val="auto"/>
        <w:rPr>
          <w:rFonts w:ascii="Times" w:eastAsia="Batang" w:hAnsi="Times"/>
          <w:b/>
          <w:bCs/>
          <w:sz w:val="18"/>
          <w:szCs w:val="22"/>
          <w:highlight w:val="yellow"/>
          <w:lang w:eastAsia="x-none"/>
        </w:rPr>
      </w:pPr>
    </w:p>
    <w:p w14:paraId="6060ADD1"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7F90BF4" w14:textId="77777777" w:rsidR="00D247F1" w:rsidRPr="00D909CF" w:rsidRDefault="00D247F1" w:rsidP="00D247F1">
      <w:p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BM Case-1 and BM Case 2, to verify the generalization performance of an AI/ML model over various scenarios/configurations, additionally considering</w:t>
      </w:r>
    </w:p>
    <w:p w14:paraId="284C9876" w14:textId="77777777" w:rsidR="00D247F1" w:rsidRPr="00D909CF" w:rsidRDefault="00D247F1" w:rsidP="00D247F1">
      <w:pPr>
        <w:widowControl w:val="0"/>
        <w:numPr>
          <w:ilvl w:val="0"/>
          <w:numId w:val="139"/>
        </w:numPr>
        <w:overflowPunct/>
        <w:autoSpaceDE/>
        <w:autoSpaceDN/>
        <w:adjustRightInd/>
        <w:spacing w:after="0"/>
        <w:contextualSpacing/>
        <w:jc w:val="both"/>
        <w:textAlignment w:val="auto"/>
        <w:rPr>
          <w:rFonts w:ascii="Times" w:eastAsia="Batang" w:hAnsi="Times"/>
          <w:szCs w:val="24"/>
          <w:lang w:eastAsia="ko-KR"/>
        </w:rPr>
      </w:pPr>
      <w:r w:rsidRPr="00D909CF">
        <w:rPr>
          <w:rFonts w:ascii="Times" w:eastAsia="Batang" w:hAnsi="Times"/>
          <w:sz w:val="18"/>
          <w:szCs w:val="22"/>
          <w:lang w:eastAsia="x-none"/>
        </w:rPr>
        <w:t>Various Set B of beam(pairs)</w:t>
      </w:r>
    </w:p>
    <w:p w14:paraId="1D81B46C"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13F346A3"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rPr>
      </w:pPr>
      <w:r w:rsidRPr="00D909CF">
        <w:rPr>
          <w:rFonts w:ascii="Times" w:eastAsia="Batang" w:hAnsi="Times"/>
          <w:b/>
          <w:bCs/>
          <w:sz w:val="18"/>
          <w:szCs w:val="22"/>
          <w:highlight w:val="green"/>
        </w:rPr>
        <w:t>Agreement</w:t>
      </w:r>
    </w:p>
    <w:p w14:paraId="76E9A5EA" w14:textId="77777777" w:rsidR="00D247F1" w:rsidRPr="00D909CF" w:rsidRDefault="00D247F1" w:rsidP="00D247F1">
      <w:pPr>
        <w:overflowPunct/>
        <w:autoSpaceDE/>
        <w:autoSpaceDN/>
        <w:adjustRightInd/>
        <w:spacing w:after="0"/>
        <w:jc w:val="both"/>
        <w:textAlignment w:val="auto"/>
        <w:rPr>
          <w:rFonts w:ascii="Times" w:eastAsia="Batang" w:hAnsi="Times"/>
          <w:sz w:val="18"/>
          <w:szCs w:val="22"/>
        </w:rPr>
      </w:pPr>
      <w:r w:rsidRPr="00D909CF">
        <w:rPr>
          <w:rFonts w:ascii="Times" w:eastAsia="Batang" w:hAnsi="Times"/>
          <w:sz w:val="18"/>
          <w:szCs w:val="22"/>
        </w:rPr>
        <w:t>At least for evaluation on the performance of DL Tx beam prediction, consider the following options for Rx beam for providing input for AI/ML model for training and/or inference if applicable</w:t>
      </w:r>
    </w:p>
    <w:p w14:paraId="7C8F05E1" w14:textId="77777777" w:rsidR="00D247F1" w:rsidRPr="00D909CF" w:rsidRDefault="00D247F1" w:rsidP="00D247F1">
      <w:pPr>
        <w:widowControl w:val="0"/>
        <w:numPr>
          <w:ilvl w:val="0"/>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1: Measurements of the “best” Rx beam with exhaustive beam sweeping for each model input sample</w:t>
      </w:r>
    </w:p>
    <w:p w14:paraId="15E17CF4" w14:textId="77777777" w:rsidR="00D247F1" w:rsidRPr="00D909CF" w:rsidRDefault="00D247F1" w:rsidP="00D247F1">
      <w:pPr>
        <w:widowControl w:val="0"/>
        <w:numPr>
          <w:ilvl w:val="0"/>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 Measurements of specific Rx beam(s)</w:t>
      </w:r>
    </w:p>
    <w:p w14:paraId="06836BFE" w14:textId="77777777" w:rsidR="00D247F1" w:rsidRPr="00D909CF" w:rsidRDefault="00D247F1" w:rsidP="00D247F1">
      <w:pPr>
        <w:widowControl w:val="0"/>
        <w:numPr>
          <w:ilvl w:val="1"/>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 xml:space="preserve">Option 2a: Measurements of specific Rx beam(s) per model input sample </w:t>
      </w:r>
    </w:p>
    <w:p w14:paraId="7AD2B075" w14:textId="77777777" w:rsidR="00D247F1" w:rsidRPr="00D909CF" w:rsidRDefault="00D247F1" w:rsidP="00D247F1">
      <w:pPr>
        <w:widowControl w:val="0"/>
        <w:numPr>
          <w:ilvl w:val="1"/>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2b: Measurements of specific Rx beam(s) for all model input sample</w:t>
      </w:r>
    </w:p>
    <w:p w14:paraId="7FC879C0" w14:textId="77777777" w:rsidR="00D247F1" w:rsidRPr="00D909CF" w:rsidRDefault="00D247F1" w:rsidP="00D247F1">
      <w:pPr>
        <w:widowControl w:val="0"/>
        <w:numPr>
          <w:ilvl w:val="1"/>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lastRenderedPageBreak/>
        <w:t>FFS how to select the specific Rx beam(s)</w:t>
      </w:r>
    </w:p>
    <w:p w14:paraId="48F3C7B1" w14:textId="77777777" w:rsidR="00D247F1" w:rsidRPr="00D909CF" w:rsidRDefault="00D247F1" w:rsidP="00D247F1">
      <w:pPr>
        <w:widowControl w:val="0"/>
        <w:numPr>
          <w:ilvl w:val="0"/>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Option 3: Measurements of random Rx beam(s) per model input sample</w:t>
      </w:r>
    </w:p>
    <w:p w14:paraId="4B409E67" w14:textId="77777777" w:rsidR="00D247F1" w:rsidRPr="00D909CF" w:rsidRDefault="00D247F1" w:rsidP="00D247F1">
      <w:pPr>
        <w:widowControl w:val="0"/>
        <w:numPr>
          <w:ilvl w:val="0"/>
          <w:numId w:val="138"/>
        </w:numPr>
        <w:overflowPunct/>
        <w:autoSpaceDE/>
        <w:autoSpaceDN/>
        <w:adjustRightInd/>
        <w:spacing w:after="0"/>
        <w:contextualSpacing/>
        <w:jc w:val="both"/>
        <w:textAlignment w:val="auto"/>
        <w:rPr>
          <w:rFonts w:ascii="Times" w:eastAsia="Batang" w:hAnsi="Times"/>
          <w:sz w:val="18"/>
          <w:szCs w:val="22"/>
        </w:rPr>
      </w:pPr>
      <w:r w:rsidRPr="00D909CF">
        <w:rPr>
          <w:rFonts w:ascii="Times" w:eastAsia="Batang" w:hAnsi="Times"/>
          <w:sz w:val="18"/>
          <w:szCs w:val="22"/>
        </w:rPr>
        <w:t>Other options are not precluded and can be reported by companies.</w:t>
      </w:r>
    </w:p>
    <w:p w14:paraId="0909ABBD" w14:textId="77777777" w:rsidR="00D247F1" w:rsidRPr="00D909CF" w:rsidRDefault="00D247F1" w:rsidP="00D247F1">
      <w:pPr>
        <w:widowControl w:val="0"/>
        <w:overflowPunct/>
        <w:autoSpaceDE/>
        <w:autoSpaceDN/>
        <w:adjustRightInd/>
        <w:spacing w:after="0"/>
        <w:contextualSpacing/>
        <w:jc w:val="both"/>
        <w:textAlignment w:val="auto"/>
        <w:rPr>
          <w:rFonts w:ascii="Times" w:eastAsia="DengXian" w:hAnsi="Times"/>
          <w:b/>
          <w:bCs/>
          <w:szCs w:val="24"/>
          <w:lang w:eastAsia="zh-CN"/>
        </w:rPr>
      </w:pPr>
    </w:p>
    <w:p w14:paraId="530E2EBA" w14:textId="77777777" w:rsidR="00D247F1" w:rsidRPr="00D909CF" w:rsidRDefault="00D247F1" w:rsidP="00D247F1">
      <w:pPr>
        <w:overflowPunct/>
        <w:autoSpaceDE/>
        <w:autoSpaceDN/>
        <w:adjustRightInd/>
        <w:spacing w:after="0"/>
        <w:textAlignment w:val="auto"/>
        <w:rPr>
          <w:rFonts w:ascii="Times" w:eastAsia="Batang" w:hAnsi="Times"/>
          <w:sz w:val="18"/>
          <w:szCs w:val="22"/>
          <w:lang w:eastAsia="x-none"/>
        </w:rPr>
      </w:pPr>
    </w:p>
    <w:p w14:paraId="622370D5" w14:textId="77777777" w:rsidR="00D247F1" w:rsidRPr="00D909CF" w:rsidRDefault="00D247F1" w:rsidP="00D247F1">
      <w:pPr>
        <w:keepNext/>
        <w:overflowPunct/>
        <w:autoSpaceDE/>
        <w:autoSpaceDN/>
        <w:adjustRightInd/>
        <w:spacing w:after="0"/>
        <w:textAlignment w:val="auto"/>
        <w:rPr>
          <w:rFonts w:ascii="Times" w:eastAsia="Batang" w:hAnsi="Times"/>
          <w:sz w:val="16"/>
          <w:szCs w:val="16"/>
          <w:highlight w:val="green"/>
          <w:lang w:eastAsia="ko-KR"/>
        </w:rPr>
      </w:pPr>
      <w:r w:rsidRPr="00D909CF">
        <w:rPr>
          <w:rFonts w:ascii="Times" w:eastAsia="Batang" w:hAnsi="Times"/>
          <w:b/>
          <w:bCs/>
          <w:sz w:val="16"/>
          <w:szCs w:val="16"/>
          <w:highlight w:val="green"/>
          <w:lang w:eastAsia="ko-KR"/>
        </w:rPr>
        <w:t>Agreement</w:t>
      </w:r>
    </w:p>
    <w:p w14:paraId="04AC7E5D" w14:textId="77777777" w:rsidR="00D247F1" w:rsidRPr="00D909CF" w:rsidRDefault="00D247F1" w:rsidP="00D247F1">
      <w:pPr>
        <w:widowControl w:val="0"/>
        <w:numPr>
          <w:ilvl w:val="0"/>
          <w:numId w:val="77"/>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generalization performance verification, consider the following</w:t>
      </w:r>
    </w:p>
    <w:p w14:paraId="6878673C" w14:textId="77777777" w:rsidR="00D247F1" w:rsidRPr="00D909CF" w:rsidRDefault="00D247F1" w:rsidP="00D247F1">
      <w:pPr>
        <w:numPr>
          <w:ilvl w:val="1"/>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Scenarios</w:t>
      </w:r>
    </w:p>
    <w:p w14:paraId="6E1D6480"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deployment scenarios,</w:t>
      </w:r>
    </w:p>
    <w:p w14:paraId="78A57E6E" w14:textId="77777777" w:rsidR="00D247F1" w:rsidRPr="00D909CF" w:rsidRDefault="00D247F1" w:rsidP="00D247F1">
      <w:pPr>
        <w:numPr>
          <w:ilvl w:val="3"/>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e.g., </w:t>
      </w:r>
      <w:proofErr w:type="spellStart"/>
      <w:r w:rsidRPr="00D909CF">
        <w:rPr>
          <w:rFonts w:ascii="Times" w:eastAsia="Batang" w:hAnsi="Times"/>
          <w:sz w:val="18"/>
          <w:szCs w:val="22"/>
          <w:lang w:eastAsia="ko-KR"/>
        </w:rPr>
        <w:t>UMa</w:t>
      </w:r>
      <w:proofErr w:type="spellEnd"/>
      <w:r w:rsidRPr="00D909CF">
        <w:rPr>
          <w:rFonts w:ascii="Times" w:eastAsia="Batang" w:hAnsi="Times"/>
          <w:sz w:val="18"/>
          <w:szCs w:val="22"/>
          <w:lang w:eastAsia="ko-KR"/>
        </w:rPr>
        <w:t xml:space="preserve">, </w:t>
      </w:r>
      <w:proofErr w:type="spellStart"/>
      <w:r w:rsidRPr="00D909CF">
        <w:rPr>
          <w:rFonts w:ascii="Times" w:eastAsia="Batang" w:hAnsi="Times"/>
          <w:sz w:val="18"/>
          <w:szCs w:val="22"/>
          <w:lang w:eastAsia="ko-KR"/>
        </w:rPr>
        <w:t>UMi</w:t>
      </w:r>
      <w:proofErr w:type="spellEnd"/>
      <w:r w:rsidRPr="00D909CF">
        <w:rPr>
          <w:rFonts w:ascii="Times" w:eastAsia="Batang" w:hAnsi="Times"/>
          <w:sz w:val="18"/>
          <w:szCs w:val="22"/>
          <w:lang w:eastAsia="ko-KR"/>
        </w:rPr>
        <w:t xml:space="preserve"> and others,</w:t>
      </w:r>
    </w:p>
    <w:p w14:paraId="7FF02C95" w14:textId="77777777" w:rsidR="00D247F1" w:rsidRPr="00D909CF" w:rsidRDefault="00D247F1" w:rsidP="00D247F1">
      <w:pPr>
        <w:numPr>
          <w:ilvl w:val="3"/>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e.g., 200m ISD or 500m ISD and others</w:t>
      </w:r>
    </w:p>
    <w:p w14:paraId="3BEB3C40" w14:textId="77777777" w:rsidR="00D247F1" w:rsidRPr="00D909CF" w:rsidRDefault="00D247F1" w:rsidP="00D247F1">
      <w:pPr>
        <w:numPr>
          <w:ilvl w:val="3"/>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same deployment, different cells with different configuration/assumption</w:t>
      </w:r>
    </w:p>
    <w:p w14:paraId="4A734149" w14:textId="77777777" w:rsidR="00D247F1" w:rsidRPr="00D909CF" w:rsidRDefault="00D247F1" w:rsidP="00D247F1">
      <w:pPr>
        <w:numPr>
          <w:ilvl w:val="3"/>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DengXian" w:hAnsi="Times"/>
          <w:sz w:val="18"/>
          <w:szCs w:val="22"/>
          <w:lang w:eastAsia="zh-CN"/>
        </w:rPr>
        <w:t>e.g., gNB height and UE height</w:t>
      </w:r>
    </w:p>
    <w:p w14:paraId="429C65C9" w14:textId="77777777" w:rsidR="00D247F1" w:rsidRPr="00D909CF" w:rsidRDefault="00D247F1" w:rsidP="00D247F1">
      <w:pPr>
        <w:numPr>
          <w:ilvl w:val="3"/>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FFS: e.g., Carrier frequencies</w:t>
      </w:r>
    </w:p>
    <w:p w14:paraId="04F9A8D0"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outdoor/indoor UE distributions, e.g., 100%/0%, 20%/80%, and others</w:t>
      </w:r>
    </w:p>
    <w:p w14:paraId="78CDF067" w14:textId="77777777" w:rsidR="00D247F1" w:rsidRPr="00D909CF" w:rsidRDefault="00D247F1" w:rsidP="00D247F1">
      <w:pPr>
        <w:widowControl w:val="0"/>
        <w:numPr>
          <w:ilvl w:val="2"/>
          <w:numId w:val="77"/>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Various UE mobility, </w:t>
      </w:r>
    </w:p>
    <w:p w14:paraId="0F8C8C24" w14:textId="77777777" w:rsidR="00D247F1" w:rsidRPr="00D909CF" w:rsidRDefault="00D247F1" w:rsidP="00D247F1">
      <w:pPr>
        <w:widowControl w:val="0"/>
        <w:numPr>
          <w:ilvl w:val="3"/>
          <w:numId w:val="77"/>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e.g., 3km/h, 30km/h, 60km/</w:t>
      </w:r>
      <w:proofErr w:type="gramStart"/>
      <w:r w:rsidRPr="00D909CF">
        <w:rPr>
          <w:rFonts w:ascii="Times" w:eastAsia="Batang" w:hAnsi="Times"/>
          <w:sz w:val="18"/>
          <w:szCs w:val="22"/>
          <w:lang w:eastAsia="ko-KR"/>
        </w:rPr>
        <w:t>h</w:t>
      </w:r>
      <w:proofErr w:type="gramEnd"/>
      <w:r w:rsidRPr="00D909CF">
        <w:rPr>
          <w:rFonts w:ascii="Times" w:eastAsia="Batang" w:hAnsi="Times"/>
          <w:sz w:val="18"/>
          <w:szCs w:val="22"/>
          <w:lang w:eastAsia="ko-KR"/>
        </w:rPr>
        <w:t xml:space="preserve"> and others</w:t>
      </w:r>
    </w:p>
    <w:p w14:paraId="1DE90A23" w14:textId="77777777" w:rsidR="00D247F1" w:rsidRPr="00D909CF" w:rsidRDefault="00D247F1" w:rsidP="00D247F1">
      <w:pPr>
        <w:numPr>
          <w:ilvl w:val="1"/>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Configurations (parameters and settings)</w:t>
      </w:r>
    </w:p>
    <w:p w14:paraId="10369804"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UE parameters, e.g., number of UE Rx beams (including number of panels and UE antenna array dimensions)</w:t>
      </w:r>
    </w:p>
    <w:p w14:paraId="197286E1"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Various gNB settings, e.g., DL Tx beam codebook (including various Set A of beam(pairs) and gNB antenna array dimensions)</w:t>
      </w:r>
    </w:p>
    <w:p w14:paraId="59AD2CC5"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hAnsi="Times"/>
          <w:sz w:val="18"/>
          <w:szCs w:val="22"/>
          <w:lang w:eastAsia="ko-KR"/>
        </w:rPr>
        <w:t>V</w:t>
      </w:r>
      <w:r w:rsidRPr="00D909CF">
        <w:rPr>
          <w:rFonts w:ascii="Times" w:eastAsia="Batang" w:hAnsi="Times"/>
          <w:sz w:val="18"/>
          <w:szCs w:val="22"/>
          <w:lang w:eastAsia="ko-KR"/>
        </w:rPr>
        <w:t>arious Set B of beam (pairs)</w:t>
      </w:r>
    </w:p>
    <w:p w14:paraId="639B62E5" w14:textId="77777777" w:rsidR="00D247F1" w:rsidRPr="00D909CF" w:rsidRDefault="00D247F1" w:rsidP="00D247F1">
      <w:pPr>
        <w:numPr>
          <w:ilvl w:val="2"/>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T1 for measurement /T2 for prediction for BM-Case2</w:t>
      </w:r>
    </w:p>
    <w:p w14:paraId="5B2DE985" w14:textId="77777777" w:rsidR="00D247F1" w:rsidRPr="00D909CF" w:rsidRDefault="00D247F1" w:rsidP="00D247F1">
      <w:pPr>
        <w:numPr>
          <w:ilvl w:val="1"/>
          <w:numId w:val="77"/>
        </w:numPr>
        <w:overflowPunct/>
        <w:autoSpaceDE/>
        <w:autoSpaceDN/>
        <w:adjustRightInd/>
        <w:snapToGrid w:val="0"/>
        <w:spacing w:after="0" w:line="256" w:lineRule="auto"/>
        <w:jc w:val="both"/>
        <w:textAlignment w:val="auto"/>
        <w:rPr>
          <w:rFonts w:ascii="Times" w:eastAsia="Batang" w:hAnsi="Times"/>
          <w:sz w:val="18"/>
          <w:szCs w:val="22"/>
          <w:lang w:eastAsia="ko-KR"/>
        </w:rPr>
      </w:pPr>
      <w:r w:rsidRPr="00D909CF">
        <w:rPr>
          <w:rFonts w:ascii="Times" w:eastAsia="Batang" w:hAnsi="Times"/>
          <w:sz w:val="18"/>
          <w:szCs w:val="22"/>
          <w:lang w:eastAsia="ko-KR"/>
        </w:rPr>
        <w:t>Other scenarios/</w:t>
      </w:r>
      <w:proofErr w:type="gramStart"/>
      <w:r w:rsidRPr="00D909CF">
        <w:rPr>
          <w:rFonts w:ascii="Times" w:eastAsia="Batang" w:hAnsi="Times"/>
          <w:sz w:val="18"/>
          <w:szCs w:val="22"/>
          <w:lang w:eastAsia="ko-KR"/>
        </w:rPr>
        <w:t>configurations(</w:t>
      </w:r>
      <w:proofErr w:type="gramEnd"/>
      <w:r w:rsidRPr="00D909CF">
        <w:rPr>
          <w:rFonts w:ascii="Times" w:eastAsia="Batang" w:hAnsi="Times"/>
          <w:sz w:val="18"/>
          <w:szCs w:val="22"/>
          <w:lang w:eastAsia="ko-KR"/>
        </w:rPr>
        <w:t>parameters and settings) are not precluded and can be reported by companies.</w:t>
      </w:r>
    </w:p>
    <w:p w14:paraId="0B64769A" w14:textId="77777777" w:rsidR="00D247F1" w:rsidRPr="00D909CF" w:rsidRDefault="00D247F1" w:rsidP="00D247F1">
      <w:pPr>
        <w:overflowPunct/>
        <w:autoSpaceDE/>
        <w:autoSpaceDN/>
        <w:adjustRightInd/>
        <w:spacing w:after="0"/>
        <w:textAlignment w:val="auto"/>
        <w:rPr>
          <w:rFonts w:ascii="Times" w:eastAsia="Batang" w:hAnsi="Times"/>
          <w:b/>
          <w:bCs/>
          <w:sz w:val="18"/>
          <w:szCs w:val="22"/>
          <w:lang w:eastAsia="ko-KR"/>
        </w:rPr>
      </w:pPr>
    </w:p>
    <w:p w14:paraId="282698E9" w14:textId="77777777" w:rsidR="00D247F1" w:rsidRPr="00D909CF" w:rsidRDefault="00D247F1" w:rsidP="00D247F1">
      <w:pPr>
        <w:overflowPunct/>
        <w:autoSpaceDE/>
        <w:autoSpaceDN/>
        <w:adjustRightInd/>
        <w:spacing w:after="0"/>
        <w:textAlignment w:val="auto"/>
        <w:rPr>
          <w:rFonts w:ascii="Times" w:eastAsia="Batang" w:hAnsi="Times"/>
          <w:b/>
          <w:bCs/>
          <w:sz w:val="18"/>
          <w:szCs w:val="22"/>
          <w:highlight w:val="green"/>
          <w:lang w:eastAsia="ko-KR"/>
        </w:rPr>
      </w:pPr>
      <w:r w:rsidRPr="00D909CF">
        <w:rPr>
          <w:rFonts w:ascii="Times" w:eastAsia="Batang" w:hAnsi="Times"/>
          <w:b/>
          <w:bCs/>
          <w:sz w:val="18"/>
          <w:szCs w:val="22"/>
          <w:highlight w:val="green"/>
          <w:lang w:eastAsia="ko-KR"/>
        </w:rPr>
        <w:t>Agreement</w:t>
      </w:r>
    </w:p>
    <w:p w14:paraId="6BC4E780" w14:textId="77777777" w:rsidR="00D247F1" w:rsidRPr="00D909CF" w:rsidRDefault="00D247F1" w:rsidP="00D247F1">
      <w:pPr>
        <w:numPr>
          <w:ilvl w:val="0"/>
          <w:numId w:val="74"/>
        </w:numPr>
        <w:overflowPunct/>
        <w:autoSpaceDE/>
        <w:autoSpaceDN/>
        <w:adjustRightInd/>
        <w:spacing w:after="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For the evaluation of the overhead for BM-Case2, adoption the following metrics:</w:t>
      </w:r>
    </w:p>
    <w:p w14:paraId="7BF216ED" w14:textId="77777777" w:rsidR="00D247F1" w:rsidRPr="00D909CF" w:rsidRDefault="00D247F1" w:rsidP="00D247F1">
      <w:pPr>
        <w:numPr>
          <w:ilvl w:val="1"/>
          <w:numId w:val="74"/>
        </w:numPr>
        <w:overflowPunct/>
        <w:autoSpaceDE/>
        <w:autoSpaceDN/>
        <w:adjustRightInd/>
        <w:spacing w:after="0"/>
        <w:ind w:left="108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RS overhead reduction, </w:t>
      </w:r>
    </w:p>
    <w:p w14:paraId="11668500" w14:textId="4B261F11" w:rsidR="00D247F1" w:rsidRPr="00D909CF" w:rsidRDefault="00D247F1" w:rsidP="00D247F1">
      <w:pPr>
        <w:numPr>
          <w:ilvl w:val="2"/>
          <w:numId w:val="74"/>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 xml:space="preserve">Option 2: </w:t>
      </w:r>
      <m:oMath>
        <m:r>
          <m:rPr>
            <m:nor/>
          </m:rPr>
          <w:rPr>
            <w:b/>
            <w:bCs/>
            <w:kern w:val="24"/>
            <w:sz w:val="18"/>
            <w:szCs w:val="18"/>
            <w:lang w:eastAsia="fi-FI"/>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i"/>
          </m:rPr>
          <w:rPr>
            <w:rFonts w:ascii="Cambria Math" w:hAnsi="Cambria Math"/>
            <w:kern w:val="24"/>
            <w:sz w:val="18"/>
            <w:szCs w:val="18"/>
            <w:lang w:eastAsia="fi-FI"/>
          </w:rPr>
          <m:t>=1-</m:t>
        </m:r>
        <m:f>
          <m:fPr>
            <m:ctrlPr>
              <w:rPr>
                <w:rFonts w:ascii="Cambria Math" w:hAnsi="Cambria Math"/>
                <w:b/>
                <w:bCs/>
                <w:i/>
                <w:kern w:val="24"/>
                <w:sz w:val="18"/>
                <w:szCs w:val="18"/>
                <w:lang w:eastAsia="fi-FI"/>
              </w:rPr>
            </m:ctrlPr>
          </m:fPr>
          <m:num>
            <m:r>
              <m:rPr>
                <m:sty m:val="bi"/>
              </m:rPr>
              <w:rPr>
                <w:rFonts w:ascii="Cambria Math" w:hAnsi="Cambria Math"/>
                <w:kern w:val="24"/>
                <w:sz w:val="18"/>
                <w:szCs w:val="18"/>
                <w:lang w:eastAsia="fi-FI"/>
              </w:rPr>
              <m:t>N</m:t>
            </m:r>
          </m:num>
          <m:den>
            <m:r>
              <m:rPr>
                <m:sty m:val="bi"/>
              </m:rPr>
              <w:rPr>
                <w:rFonts w:ascii="Cambria Math" w:hAnsi="Cambria Math"/>
                <w:kern w:val="24"/>
                <w:sz w:val="18"/>
                <w:szCs w:val="18"/>
                <w:lang w:eastAsia="fi-FI"/>
              </w:rPr>
              <m:t>M</m:t>
            </m:r>
          </m:den>
        </m:f>
      </m:oMath>
    </w:p>
    <w:p w14:paraId="25091111"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total number of beams (pairs) (with reference signal (SSB and/or CSI-RS)) required for measurement for AI/ML, including the beams (pairs) required for additional measurements before/after the prediction if applicable</w:t>
      </w:r>
    </w:p>
    <w:p w14:paraId="67E07843"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(with reference signal (SSB and/or CSI-RS)) required for measurement for baseline scheme</w:t>
      </w:r>
    </w:p>
    <w:p w14:paraId="2972A04C"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additional measurements</w:t>
      </w:r>
    </w:p>
    <w:p w14:paraId="2D7C440D" w14:textId="1B2F2C33" w:rsidR="00D247F1" w:rsidRPr="00D909CF" w:rsidRDefault="00D247F1" w:rsidP="00D247F1">
      <w:pPr>
        <w:numPr>
          <w:ilvl w:val="2"/>
          <w:numId w:val="74"/>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 xml:space="preserve">FFS: Option 3: </w:t>
      </w:r>
      <m:oMath>
        <m:r>
          <m:rPr>
            <m:nor/>
          </m:rPr>
          <w:rPr>
            <w:b/>
            <w:bCs/>
            <w:sz w:val="18"/>
            <w:szCs w:val="18"/>
            <w:lang w:eastAsia="ko-KR"/>
          </w:rPr>
          <m:t xml:space="preserve">RS </m:t>
        </m:r>
        <m:r>
          <m:rPr>
            <m:sty m:val="b"/>
          </m:rPr>
          <w:rPr>
            <w:rFonts w:ascii="Cambria Math" w:hAnsi="Cambria Math"/>
            <w:sz w:val="18"/>
            <w:szCs w:val="18"/>
            <w:lang w:eastAsia="ko-KR"/>
          </w:rPr>
          <m:t>OH reduction</m:t>
        </m:r>
        <m:d>
          <m:dPr>
            <m:begChr m:val="["/>
            <m:endChr m:val="]"/>
            <m:ctrlPr>
              <w:rPr>
                <w:rFonts w:ascii="Cambria Math" w:hAnsi="Cambria Math"/>
                <w:b/>
                <w:bCs/>
                <w:sz w:val="18"/>
                <w:szCs w:val="18"/>
                <w:lang w:eastAsia="ko-KR"/>
              </w:rPr>
            </m:ctrlPr>
          </m:dPr>
          <m:e>
            <m:r>
              <m:rPr>
                <m:sty m:val="b"/>
              </m:rPr>
              <w:rPr>
                <w:rFonts w:ascii="Cambria Math" w:hAnsi="Cambria Math"/>
                <w:sz w:val="18"/>
                <w:szCs w:val="18"/>
                <w:lang w:eastAsia="ko-KR"/>
              </w:rPr>
              <m:t>%</m:t>
            </m:r>
          </m:e>
        </m:d>
        <m:r>
          <m:rPr>
            <m:sty m:val="b"/>
          </m:rPr>
          <w:rPr>
            <w:rFonts w:ascii="Cambria Math" w:hAnsi="Cambria Math"/>
            <w:sz w:val="18"/>
            <w:szCs w:val="18"/>
            <w:lang w:eastAsia="ko-KR"/>
          </w:rPr>
          <m:t>=1-</m:t>
        </m:r>
        <m:f>
          <m:fPr>
            <m:ctrlPr>
              <w:rPr>
                <w:rFonts w:ascii="Cambria Math" w:hAnsi="Cambria Math"/>
                <w:b/>
                <w:bCs/>
                <w:sz w:val="18"/>
                <w:szCs w:val="18"/>
                <w:lang w:eastAsia="ko-KR"/>
              </w:rPr>
            </m:ctrlPr>
          </m:fPr>
          <m:num>
            <m:r>
              <m:rPr>
                <m:sty m:val="bi"/>
              </m:rPr>
              <w:rPr>
                <w:rFonts w:ascii="Cambria Math" w:hAnsi="Cambria Math"/>
                <w:sz w:val="18"/>
                <w:szCs w:val="18"/>
                <w:lang w:eastAsia="ko-KR"/>
              </w:rPr>
              <m:t>N</m:t>
            </m:r>
          </m:num>
          <m:den>
            <m:r>
              <m:rPr>
                <m:sty m:val="bi"/>
              </m:rPr>
              <w:rPr>
                <w:rFonts w:ascii="Cambria Math" w:hAnsi="Cambria Math"/>
                <w:sz w:val="18"/>
                <w:szCs w:val="18"/>
                <w:lang w:eastAsia="ko-KR"/>
              </w:rPr>
              <m:t>LM</m:t>
            </m:r>
          </m:den>
        </m:f>
      </m:oMath>
      <w:r w:rsidRPr="00D909CF">
        <w:rPr>
          <w:rFonts w:ascii="Times" w:eastAsia="Batang" w:hAnsi="Times"/>
          <w:sz w:val="18"/>
          <w:szCs w:val="22"/>
          <w:lang w:eastAsia="ko-KR"/>
        </w:rPr>
        <w:t xml:space="preserve"> </w:t>
      </w:r>
    </w:p>
    <w:p w14:paraId="134B624B"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N is the number of beams (pairs) (with reference signal (SSB and/or CSI-RS)) required for measurement for AI/ML in each time instance</w:t>
      </w:r>
    </w:p>
    <w:p w14:paraId="4E069A3B"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M is the total number of beams (pairs) to be predicted for each time instance</w:t>
      </w:r>
    </w:p>
    <w:p w14:paraId="6E57B21B" w14:textId="77777777" w:rsidR="00D247F1" w:rsidRPr="00D909CF" w:rsidRDefault="00D247F1" w:rsidP="00D247F1">
      <w:pPr>
        <w:numPr>
          <w:ilvl w:val="3"/>
          <w:numId w:val="74"/>
        </w:numPr>
        <w:overflowPunct/>
        <w:autoSpaceDE/>
        <w:autoSpaceDN/>
        <w:adjustRightInd/>
        <w:spacing w:after="0"/>
        <w:ind w:left="252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where L is ratio of periodicity of time instance for measurements to periodicity of time instance for prediction</w:t>
      </w:r>
    </w:p>
    <w:p w14:paraId="3558AC7F" w14:textId="77777777" w:rsidR="00D247F1" w:rsidRPr="00D909CF" w:rsidRDefault="00D247F1" w:rsidP="00D247F1">
      <w:pPr>
        <w:numPr>
          <w:ilvl w:val="2"/>
          <w:numId w:val="74"/>
        </w:numPr>
        <w:overflowPunct/>
        <w:autoSpaceDE/>
        <w:autoSpaceDN/>
        <w:adjustRightInd/>
        <w:spacing w:after="0"/>
        <w:ind w:left="1800"/>
        <w:contextualSpacing/>
        <w:jc w:val="both"/>
        <w:textAlignment w:val="auto"/>
        <w:rPr>
          <w:rFonts w:ascii="Times" w:eastAsia="Batang" w:hAnsi="Times"/>
          <w:sz w:val="18"/>
          <w:szCs w:val="22"/>
          <w:lang w:eastAsia="ko-KR"/>
        </w:rPr>
      </w:pPr>
      <w:r w:rsidRPr="00D909CF">
        <w:rPr>
          <w:rFonts w:ascii="Times" w:eastAsia="Batang" w:hAnsi="Times"/>
          <w:sz w:val="18"/>
          <w:szCs w:val="22"/>
          <w:lang w:eastAsia="ko-KR"/>
        </w:rPr>
        <w:t>Companies report the assumption on T1 and T2 patterns</w:t>
      </w:r>
    </w:p>
    <w:p w14:paraId="093B443F" w14:textId="732E94C7" w:rsidR="00D247F1" w:rsidRPr="00D909CF" w:rsidRDefault="00D247F1" w:rsidP="00D909CF">
      <w:pPr>
        <w:numPr>
          <w:ilvl w:val="2"/>
          <w:numId w:val="74"/>
        </w:numPr>
        <w:overflowPunct/>
        <w:autoSpaceDE/>
        <w:autoSpaceDN/>
        <w:adjustRightInd/>
        <w:spacing w:after="0"/>
        <w:ind w:left="1800"/>
        <w:contextualSpacing/>
        <w:jc w:val="both"/>
        <w:textAlignment w:val="auto"/>
        <w:rPr>
          <w:rFonts w:ascii="Times" w:eastAsia="Malgun Gothic" w:hAnsi="Times"/>
          <w:sz w:val="18"/>
          <w:szCs w:val="22"/>
          <w:lang w:eastAsia="ko-KR"/>
        </w:rPr>
      </w:pPr>
      <w:r w:rsidRPr="00D909CF">
        <w:rPr>
          <w:rFonts w:ascii="Times" w:eastAsia="Malgun Gothic" w:hAnsi="Times"/>
          <w:sz w:val="18"/>
          <w:szCs w:val="22"/>
          <w:lang w:eastAsia="ko-KR"/>
        </w:rPr>
        <w:t>Other options are not precluded and can be reported by companies.</w:t>
      </w:r>
    </w:p>
    <w:p w14:paraId="4A273E79" w14:textId="197CB7A9" w:rsidR="00E60216" w:rsidRDefault="006B2D9F" w:rsidP="007C33A1">
      <w:pPr>
        <w:pStyle w:val="Heading1"/>
        <w:numPr>
          <w:ilvl w:val="0"/>
          <w:numId w:val="0"/>
        </w:numPr>
        <w:rPr>
          <w:lang w:val="en-US"/>
        </w:rPr>
      </w:pPr>
      <w:r w:rsidRPr="0081426F">
        <w:rPr>
          <w:lang w:val="en-US"/>
        </w:rPr>
        <w:t>Annex I</w:t>
      </w:r>
      <w:r>
        <w:rPr>
          <w:lang w:val="en-US"/>
        </w:rPr>
        <w:t>I</w:t>
      </w:r>
      <w:r w:rsidRPr="0081426F">
        <w:rPr>
          <w:lang w:val="en-US"/>
        </w:rPr>
        <w:t xml:space="preserve"> (</w:t>
      </w:r>
      <w:r w:rsidRPr="006B2D9F">
        <w:rPr>
          <w:lang w:val="en-US"/>
        </w:rPr>
        <w:t xml:space="preserve">Assumptions for Data Generation </w:t>
      </w:r>
      <w:r w:rsidR="004F66C3">
        <w:rPr>
          <w:lang w:val="en-US"/>
        </w:rPr>
        <w:t>&amp;</w:t>
      </w:r>
      <w:r w:rsidRPr="006B2D9F">
        <w:rPr>
          <w:lang w:val="en-US"/>
        </w:rPr>
        <w:t xml:space="preserve"> Simulations</w:t>
      </w:r>
      <w:r w:rsidRPr="0081426F">
        <w:rPr>
          <w:lang w:val="en-US"/>
        </w:rPr>
        <w:t>)</w:t>
      </w:r>
    </w:p>
    <w:p w14:paraId="6834BDF0" w14:textId="21017DA1" w:rsidR="000C4F95" w:rsidRPr="0081426F" w:rsidRDefault="000C4F95" w:rsidP="000C4F95">
      <w:pPr>
        <w:pStyle w:val="NoSpacing"/>
        <w:jc w:val="both"/>
        <w:rPr>
          <w:rFonts w:ascii="Times New Roman" w:hAnsi="Times New Roman"/>
          <w:color w:val="000000" w:themeColor="text1"/>
          <w:kern w:val="24"/>
          <w:sz w:val="20"/>
          <w:lang w:val="en-US" w:eastAsia="fi-FI"/>
        </w:rPr>
      </w:pPr>
      <w:r w:rsidRPr="0081426F">
        <w:rPr>
          <w:rFonts w:ascii="Times New Roman" w:hAnsi="Times New Roman"/>
          <w:sz w:val="20"/>
          <w:lang w:val="en-US" w:eastAsia="fi-FI"/>
        </w:rPr>
        <w:t>The methodology for dataset construction and performance evaluation</w:t>
      </w:r>
      <w:r w:rsidRPr="0081426F" w:rsidDel="00F45226">
        <w:rPr>
          <w:rFonts w:ascii="Times New Roman" w:hAnsi="Times New Roman"/>
          <w:sz w:val="20"/>
          <w:lang w:val="en-US" w:eastAsia="fi-FI"/>
        </w:rPr>
        <w:t xml:space="preserve"> </w:t>
      </w:r>
      <w:r w:rsidRPr="0081426F">
        <w:rPr>
          <w:rFonts w:ascii="Times New Roman" w:hAnsi="Times New Roman"/>
          <w:sz w:val="20"/>
          <w:lang w:val="en-US" w:eastAsia="fi-FI"/>
        </w:rPr>
        <w:t xml:space="preserve">is based on the statistical channel models from TR 38.901 and the system level simulation approach is adopted as a baseline as agreed in RAN1 #109-e meeting [1]. Based on what is agreed upon, we adopt the system level assumptions and the parameters for the Dense Urban scenario detailed in </w:t>
      </w:r>
      <w:r w:rsidR="00221F36">
        <w:rPr>
          <w:rFonts w:ascii="Times New Roman" w:hAnsi="Times New Roman"/>
          <w:sz w:val="20"/>
          <w:lang w:val="en-US" w:eastAsia="fi-FI"/>
        </w:rPr>
        <w:fldChar w:fldCharType="begin"/>
      </w:r>
      <w:r w:rsidR="00221F36">
        <w:rPr>
          <w:rFonts w:ascii="Times New Roman" w:hAnsi="Times New Roman"/>
          <w:sz w:val="20"/>
          <w:lang w:val="en-US" w:eastAsia="fi-FI"/>
        </w:rPr>
        <w:instrText xml:space="preserve"> REF _Ref127465018 \h  \* MERGEFORMAT </w:instrText>
      </w:r>
      <w:r w:rsidR="00221F36">
        <w:rPr>
          <w:rFonts w:ascii="Times New Roman" w:hAnsi="Times New Roman"/>
          <w:sz w:val="20"/>
          <w:lang w:val="en-US" w:eastAsia="fi-FI"/>
        </w:rPr>
      </w:r>
      <w:r w:rsidR="00221F36">
        <w:rPr>
          <w:rFonts w:ascii="Times New Roman" w:hAnsi="Times New Roman"/>
          <w:sz w:val="20"/>
          <w:lang w:val="en-US" w:eastAsia="fi-FI"/>
        </w:rPr>
        <w:fldChar w:fldCharType="separate"/>
      </w:r>
      <w:r w:rsidR="00426B98" w:rsidRPr="00D909CF">
        <w:rPr>
          <w:rFonts w:ascii="Times New Roman" w:hAnsi="Times New Roman"/>
          <w:sz w:val="20"/>
          <w:lang w:val="en-US" w:eastAsia="fi-FI"/>
        </w:rPr>
        <w:t>Table A.II-1</w:t>
      </w:r>
      <w:r w:rsidR="00221F36">
        <w:rPr>
          <w:rFonts w:ascii="Times New Roman" w:hAnsi="Times New Roman"/>
          <w:sz w:val="20"/>
          <w:lang w:val="en-US" w:eastAsia="fi-FI"/>
        </w:rPr>
        <w:fldChar w:fldCharType="end"/>
      </w:r>
      <w:r w:rsidRPr="004942C5">
        <w:rPr>
          <w:rFonts w:ascii="Times New Roman" w:hAnsi="Times New Roman"/>
          <w:sz w:val="20"/>
          <w:lang w:val="en-US" w:eastAsia="fi-FI"/>
        </w:rPr>
        <w:t xml:space="preserve">. </w:t>
      </w:r>
    </w:p>
    <w:p w14:paraId="19E13BD8" w14:textId="1801BC88" w:rsidR="002F058C" w:rsidRDefault="002F058C" w:rsidP="00D909CF">
      <w:pPr>
        <w:pStyle w:val="Caption"/>
        <w:keepNext/>
      </w:pPr>
      <w:bookmarkStart w:id="46" w:name="_Ref127465018"/>
      <w:r>
        <w:lastRenderedPageBreak/>
        <w:t>Table A</w:t>
      </w:r>
      <w:r w:rsidR="00DA505C">
        <w:t>.</w:t>
      </w:r>
      <w:r>
        <w:t>II-</w:t>
      </w:r>
      <w:r>
        <w:fldChar w:fldCharType="begin"/>
      </w:r>
      <w:r>
        <w:instrText xml:space="preserve"> SEQ Table_A-II- \* ARABIC </w:instrText>
      </w:r>
      <w:r>
        <w:fldChar w:fldCharType="separate"/>
      </w:r>
      <w:r w:rsidR="00426B98">
        <w:rPr>
          <w:noProof/>
        </w:rPr>
        <w:t>1</w:t>
      </w:r>
      <w:r>
        <w:fldChar w:fldCharType="end"/>
      </w:r>
      <w:bookmarkEnd w:id="46"/>
      <w:r>
        <w:t xml:space="preserve">: </w:t>
      </w:r>
      <w:r w:rsidRPr="00F25B04">
        <w:rPr>
          <w:lang w:val="en-US"/>
        </w:rPr>
        <w:t xml:space="preserve">SLS assumptions for dataset generation </w:t>
      </w:r>
      <w:r w:rsidR="00096F3E">
        <w:rPr>
          <w:lang w:val="en-US"/>
        </w:rPr>
        <w:t>&amp;</w:t>
      </w:r>
      <w:r w:rsidRPr="00F25B04">
        <w:rPr>
          <w:lang w:val="en-US"/>
        </w:rPr>
        <w:t xml:space="preserve"> performance evaluation for AI/ML beam management.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29"/>
        <w:gridCol w:w="6722"/>
      </w:tblGrid>
      <w:tr w:rsidR="000C4F95" w:rsidRPr="0081426F" w14:paraId="22E426CB" w14:textId="77777777" w:rsidTr="005534B5">
        <w:trPr>
          <w:trHeight w:val="20"/>
        </w:trPr>
        <w:tc>
          <w:tcPr>
            <w:tcW w:w="2629" w:type="dxa"/>
            <w:shd w:val="clear" w:color="auto" w:fill="auto"/>
            <w:tcMar>
              <w:top w:w="72" w:type="dxa"/>
              <w:left w:w="144" w:type="dxa"/>
              <w:bottom w:w="72" w:type="dxa"/>
              <w:right w:w="144" w:type="dxa"/>
            </w:tcMar>
            <w:hideMark/>
          </w:tcPr>
          <w:p w14:paraId="0095BB24"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4942C5">
              <w:rPr>
                <w:rFonts w:eastAsia="Times New Roman"/>
                <w:b/>
                <w:bCs/>
                <w:color w:val="000000" w:themeColor="text1"/>
                <w:kern w:val="24"/>
                <w:sz w:val="18"/>
                <w:szCs w:val="18"/>
                <w:lang w:val="en-US" w:eastAsia="fi-FI"/>
              </w:rPr>
              <w:t>Parameters</w:t>
            </w:r>
          </w:p>
        </w:tc>
        <w:tc>
          <w:tcPr>
            <w:tcW w:w="6722" w:type="dxa"/>
            <w:shd w:val="clear" w:color="auto" w:fill="auto"/>
            <w:tcMar>
              <w:top w:w="72" w:type="dxa"/>
              <w:left w:w="144" w:type="dxa"/>
              <w:bottom w:w="72" w:type="dxa"/>
              <w:right w:w="144" w:type="dxa"/>
            </w:tcMar>
            <w:hideMark/>
          </w:tcPr>
          <w:p w14:paraId="0B38F38D" w14:textId="77777777" w:rsidR="000C4F95" w:rsidRPr="0081426F" w:rsidRDefault="000C4F95" w:rsidP="005534B5">
            <w:pPr>
              <w:keepNext/>
              <w:overflowPunct/>
              <w:autoSpaceDE/>
              <w:autoSpaceDN/>
              <w:adjustRightInd/>
              <w:spacing w:after="0"/>
              <w:jc w:val="center"/>
              <w:textAlignment w:val="auto"/>
              <w:rPr>
                <w:rFonts w:eastAsia="Times New Roman"/>
                <w:sz w:val="36"/>
                <w:szCs w:val="36"/>
                <w:lang w:val="en-US" w:eastAsia="fi-FI"/>
              </w:rPr>
            </w:pPr>
            <w:r w:rsidRPr="0081426F">
              <w:rPr>
                <w:rFonts w:eastAsia="Times New Roman"/>
                <w:b/>
                <w:color w:val="000000" w:themeColor="text1"/>
                <w:kern w:val="24"/>
                <w:sz w:val="18"/>
                <w:szCs w:val="18"/>
                <w:lang w:val="en-US" w:eastAsia="fi-FI"/>
              </w:rPr>
              <w:t>Values</w:t>
            </w:r>
          </w:p>
        </w:tc>
      </w:tr>
      <w:tr w:rsidR="000C4F95" w:rsidRPr="0081426F" w14:paraId="7A257A52"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5B0EC1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Frequency Range​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F5CE76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FR2 @ 30 GHz ​</w:t>
            </w:r>
          </w:p>
        </w:tc>
      </w:tr>
      <w:tr w:rsidR="000C4F95" w:rsidRPr="0081426F" w14:paraId="771D7F40" w14:textId="77777777" w:rsidTr="005534B5">
        <w:trPr>
          <w:trHeight w:val="455"/>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AD28A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Deployment​</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1ADF20"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200m ISD,​ BS Antenna height=25 m</w:t>
            </w:r>
          </w:p>
          <w:p w14:paraId="03EEB189" w14:textId="77777777" w:rsidR="000C4F95" w:rsidRPr="0081426F" w:rsidRDefault="000C4F95" w:rsidP="005534B5">
            <w:pPr>
              <w:overflowPunct/>
              <w:autoSpaceDE/>
              <w:autoSpaceDN/>
              <w:adjustRightInd/>
              <w:spacing w:after="0"/>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2-tier model with wrap-around (7 sites, 3 sectors/cells per site)​</w:t>
            </w:r>
          </w:p>
        </w:tc>
      </w:tr>
      <w:tr w:rsidR="000C4F95" w:rsidRPr="0081426F" w14:paraId="705F443D" w14:textId="77777777" w:rsidTr="005534B5">
        <w:trPr>
          <w:trHeight w:val="21"/>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1A7BA14"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Channel mode​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A9A669C"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proofErr w:type="spellStart"/>
            <w:r w:rsidRPr="0081426F">
              <w:rPr>
                <w:rFonts w:eastAsia="Times New Roman"/>
                <w:color w:val="000000" w:themeColor="text1"/>
                <w:kern w:val="24"/>
                <w:sz w:val="18"/>
                <w:szCs w:val="18"/>
                <w:lang w:val="en-US" w:eastAsia="fi-FI"/>
              </w:rPr>
              <w:t>UMa</w:t>
            </w:r>
            <w:proofErr w:type="spellEnd"/>
            <w:r w:rsidRPr="0081426F">
              <w:rPr>
                <w:rFonts w:eastAsia="Times New Roman"/>
                <w:color w:val="000000" w:themeColor="text1"/>
                <w:kern w:val="24"/>
                <w:sz w:val="18"/>
                <w:szCs w:val="18"/>
                <w:lang w:val="en-US" w:eastAsia="fi-FI"/>
              </w:rPr>
              <w:t> with distance-dependent </w:t>
            </w:r>
            <w:proofErr w:type="spellStart"/>
            <w:r w:rsidRPr="0081426F">
              <w:rPr>
                <w:rFonts w:eastAsia="Times New Roman"/>
                <w:color w:val="000000" w:themeColor="text1"/>
                <w:kern w:val="24"/>
                <w:sz w:val="18"/>
                <w:szCs w:val="18"/>
                <w:lang w:val="en-US" w:eastAsia="fi-FI"/>
              </w:rPr>
              <w:t>LoS</w:t>
            </w:r>
            <w:proofErr w:type="spellEnd"/>
            <w:r w:rsidRPr="0081426F">
              <w:rPr>
                <w:rFonts w:eastAsia="Times New Roman"/>
                <w:color w:val="000000" w:themeColor="text1"/>
                <w:kern w:val="24"/>
                <w:sz w:val="18"/>
                <w:szCs w:val="18"/>
                <w:lang w:val="en-US" w:eastAsia="fi-FI"/>
              </w:rPr>
              <w:t> probability function defined in Table 7.4.2-1 in TR 38.901.​</w:t>
            </w:r>
          </w:p>
        </w:tc>
      </w:tr>
      <w:tr w:rsidR="000C4F95" w:rsidRPr="0081426F" w14:paraId="24AE0279"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C9C2A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System BW​</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43C9F0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80MHz​, ​SCS: 120 kHz</w:t>
            </w:r>
          </w:p>
        </w:tc>
      </w:tr>
      <w:tr w:rsidR="000C4F95" w:rsidRPr="0081426F" w14:paraId="478A4F71"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2A1AC8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Speed​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F63B4D1" w14:textId="77777777" w:rsidR="000C4F95" w:rsidRPr="0081426F" w:rsidRDefault="000C4F95" w:rsidP="005534B5">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3km/h​</w:t>
            </w:r>
          </w:p>
          <w:p w14:paraId="3F1C9B9B" w14:textId="77777777" w:rsidR="000C4F95" w:rsidRPr="0081426F" w:rsidRDefault="000C4F95" w:rsidP="005534B5">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For time domain beam prediction: 30km/h </w:t>
            </w:r>
          </w:p>
        </w:tc>
      </w:tr>
      <w:tr w:rsidR="000C4F95" w:rsidRPr="0081426F" w14:paraId="620EEACA"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0167C7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distribution​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9B2AA7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UEs per sector/cell for data generation/evaluation​​, UE Antenna height=1.5 m</w:t>
            </w:r>
          </w:p>
          <w:p w14:paraId="76427603" w14:textId="77777777" w:rsidR="000C4F95" w:rsidRPr="0081426F" w:rsidRDefault="000C4F95" w:rsidP="005534B5">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spatial domain beam prediction: 100% outdoor​</w:t>
            </w:r>
          </w:p>
          <w:p w14:paraId="6EB648AC" w14:textId="77777777" w:rsidR="000C4F95" w:rsidRPr="0081426F" w:rsidRDefault="000C4F95" w:rsidP="005534B5">
            <w:pPr>
              <w:pStyle w:val="ListParagraph"/>
              <w:keepNext/>
              <w:numPr>
                <w:ilvl w:val="0"/>
                <w:numId w:val="7"/>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For time domain prediction: 100% outdoor​</w:t>
            </w:r>
          </w:p>
        </w:tc>
      </w:tr>
      <w:tr w:rsidR="000C4F95" w:rsidRPr="0081426F" w14:paraId="28C7848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522E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8CB429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40 dBm</w:t>
            </w:r>
          </w:p>
        </w:tc>
      </w:tr>
      <w:tr w:rsidR="000C4F95" w:rsidRPr="0081426F" w14:paraId="70F880E7"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9344D3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Co</w:t>
            </w:r>
            <w:r w:rsidRPr="0081426F">
              <w:rPr>
                <w:rFonts w:eastAsia="Times New Roman"/>
                <w:color w:val="000000" w:themeColor="text1"/>
                <w:kern w:val="24"/>
                <w:sz w:val="18"/>
                <w:szCs w:val="18"/>
                <w:lang w:val="en-US" w:eastAsia="fi-FI"/>
              </w:rPr>
              <w:t>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68321D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One panel: (M, N, P, Mg, Ng) = (4, 8, 2, 1, 1), (</w:t>
            </w:r>
            <w:proofErr w:type="spellStart"/>
            <w:r w:rsidRPr="0081426F">
              <w:rPr>
                <w:rFonts w:eastAsia="Times New Roman"/>
                <w:color w:val="000000" w:themeColor="text1"/>
                <w:kern w:val="24"/>
                <w:sz w:val="18"/>
                <w:szCs w:val="18"/>
                <w:lang w:val="en-US" w:eastAsia="fi-FI"/>
              </w:rPr>
              <w:t>dV</w:t>
            </w:r>
            <w:proofErr w:type="spellEnd"/>
            <w:r w:rsidRPr="0081426F">
              <w:rPr>
                <w:rFonts w:eastAsia="Times New Roman"/>
                <w:color w:val="000000" w:themeColor="text1"/>
                <w:kern w:val="24"/>
                <w:sz w:val="18"/>
                <w:szCs w:val="18"/>
                <w:lang w:val="en-US" w:eastAsia="fi-FI"/>
              </w:rPr>
              <w:t>, </w:t>
            </w:r>
            <w:proofErr w:type="spellStart"/>
            <w:r w:rsidRPr="0081426F">
              <w:rPr>
                <w:rFonts w:eastAsia="Times New Roman"/>
                <w:color w:val="000000" w:themeColor="text1"/>
                <w:kern w:val="24"/>
                <w:sz w:val="18"/>
                <w:szCs w:val="18"/>
                <w:lang w:val="en-US" w:eastAsia="fi-FI"/>
              </w:rPr>
              <w:t>dH</w:t>
            </w:r>
            <w:proofErr w:type="spellEnd"/>
            <w:r w:rsidRPr="0081426F">
              <w:rPr>
                <w:rFonts w:eastAsia="Times New Roman"/>
                <w:color w:val="000000" w:themeColor="text1"/>
                <w:kern w:val="24"/>
                <w:sz w:val="18"/>
                <w:szCs w:val="18"/>
                <w:lang w:val="en-US" w:eastAsia="fi-FI"/>
              </w:rPr>
              <w:t>) = (0.5, 0.5) λ ​</w:t>
            </w:r>
          </w:p>
          <w:p w14:paraId="5FB59C9A" w14:textId="77777777" w:rsidR="000C4F95" w:rsidRPr="0081426F" w:rsidRDefault="000C4F95" w:rsidP="005534B5">
            <w:pPr>
              <w:pStyle w:val="ListParagraph"/>
              <w:keepNext/>
              <w:numPr>
                <w:ilvl w:val="0"/>
                <w:numId w:val="8"/>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5545B0F0" w14:textId="77777777" w:rsidR="000C4F95" w:rsidRPr="0081426F" w:rsidRDefault="000C4F95" w:rsidP="005534B5">
            <w:pPr>
              <w:pStyle w:val="ListParagraph"/>
              <w:keepNext/>
              <w:numPr>
                <w:ilvl w:val="0"/>
                <w:numId w:val="8"/>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Beam selection: based on maximum L1-RSRP</w:t>
            </w:r>
          </w:p>
          <w:p w14:paraId="6DA1BDBA" w14:textId="77777777" w:rsidR="000C4F95" w:rsidRPr="0081426F" w:rsidRDefault="000C4F95" w:rsidP="005534B5">
            <w:pPr>
              <w:pStyle w:val="ListParagraph"/>
              <w:keepNext/>
              <w:numPr>
                <w:ilvl w:val="0"/>
                <w:numId w:val="8"/>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BS beams​: 64</w:t>
            </w:r>
          </w:p>
        </w:tc>
      </w:tr>
      <w:tr w:rsidR="000C4F95" w:rsidRPr="0081426F" w14:paraId="3B5765D4" w14:textId="77777777" w:rsidTr="005534B5">
        <w:trPr>
          <w:trHeight w:val="3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76135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4D06FA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A.2.1-6, Table A.2.1-7​</w:t>
            </w:r>
          </w:p>
        </w:tc>
      </w:tr>
      <w:tr w:rsidR="000C4F95" w:rsidRPr="0081426F" w14:paraId="1601D08C" w14:textId="77777777" w:rsidTr="005534B5">
        <w:trPr>
          <w:trHeight w:val="4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2EA56E6"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Maximum UE Tx Power​</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3148A14"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23 dBm​</w:t>
            </w:r>
          </w:p>
        </w:tc>
      </w:tr>
      <w:tr w:rsidR="000C4F95" w:rsidRPr="0081426F" w14:paraId="2BE94AD4" w14:textId="77777777" w:rsidTr="005534B5">
        <w:trPr>
          <w:trHeight w:val="584"/>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EAA55F0"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Configuration​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7AFB22D"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structure: (</w:t>
            </w:r>
            <w:proofErr w:type="gramStart"/>
            <w:r w:rsidRPr="0081426F">
              <w:rPr>
                <w:rFonts w:eastAsia="Times New Roman"/>
                <w:color w:val="000000" w:themeColor="text1"/>
                <w:kern w:val="24"/>
                <w:sz w:val="18"/>
                <w:szCs w:val="18"/>
                <w:lang w:val="en-US" w:eastAsia="fi-FI"/>
              </w:rPr>
              <w:t>M,N</w:t>
            </w:r>
            <w:proofErr w:type="gramEnd"/>
            <w:r w:rsidRPr="0081426F">
              <w:rPr>
                <w:rFonts w:eastAsia="Times New Roman"/>
                <w:color w:val="000000" w:themeColor="text1"/>
                <w:kern w:val="24"/>
                <w:sz w:val="18"/>
                <w:szCs w:val="18"/>
                <w:lang w:val="en-US" w:eastAsia="fi-FI"/>
              </w:rPr>
              <w:t xml:space="preserve">,P) = (1,4,2)​, 2 panels (left, right) with (Mg, Ng) = (1, 2) </w:t>
            </w:r>
          </w:p>
          <w:p w14:paraId="3A5347F5" w14:textId="77777777" w:rsidR="000C4F95" w:rsidRPr="0081426F" w:rsidRDefault="000C4F95" w:rsidP="005534B5">
            <w:pPr>
              <w:pStyle w:val="ListParagraph"/>
              <w:keepNext/>
              <w:numPr>
                <w:ilvl w:val="0"/>
                <w:numId w:val="5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TXRU weights mapping: one TXRU mapped to multiple antenna elements</w:t>
            </w:r>
          </w:p>
          <w:p w14:paraId="27FC5327" w14:textId="77777777" w:rsidR="000C4F95" w:rsidRPr="0081426F" w:rsidRDefault="000C4F95" w:rsidP="005534B5">
            <w:pPr>
              <w:pStyle w:val="ListParagraph"/>
              <w:keepNext/>
              <w:numPr>
                <w:ilvl w:val="0"/>
                <w:numId w:val="5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panel selection: ideal</w:t>
            </w:r>
          </w:p>
          <w:p w14:paraId="160ECE25" w14:textId="77777777" w:rsidR="000C4F95" w:rsidRPr="0081426F" w:rsidRDefault="000C4F95" w:rsidP="005534B5">
            <w:pPr>
              <w:pStyle w:val="ListParagraph"/>
              <w:keepNext/>
              <w:numPr>
                <w:ilvl w:val="0"/>
                <w:numId w:val="5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number of UE beams: 8</w:t>
            </w:r>
          </w:p>
          <w:p w14:paraId="51072626" w14:textId="77777777" w:rsidR="000C4F95" w:rsidRPr="0081426F" w:rsidRDefault="000C4F95" w:rsidP="005534B5">
            <w:pPr>
              <w:pStyle w:val="ListParagraph"/>
              <w:keepNext/>
              <w:numPr>
                <w:ilvl w:val="0"/>
                <w:numId w:val="55"/>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beam selection: </w:t>
            </w:r>
          </w:p>
          <w:p w14:paraId="1A4F6F4D" w14:textId="77777777" w:rsidR="000C4F95" w:rsidRPr="0081426F" w:rsidRDefault="000C4F95" w:rsidP="005534B5">
            <w:pPr>
              <w:pStyle w:val="ListParagraph"/>
              <w:numPr>
                <w:ilvl w:val="0"/>
                <w:numId w:val="5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 xml:space="preserve">Fixed Rx beam direction to panel boresight </w:t>
            </w:r>
          </w:p>
          <w:p w14:paraId="746D9B3C" w14:textId="77777777" w:rsidR="000C4F95" w:rsidRPr="0081426F" w:rsidRDefault="000C4F95" w:rsidP="005534B5">
            <w:pPr>
              <w:pStyle w:val="ListParagraph"/>
              <w:numPr>
                <w:ilvl w:val="0"/>
                <w:numId w:val="56"/>
              </w:numPr>
              <w:rPr>
                <w:rFonts w:eastAsia="Times New Roman"/>
                <w:color w:val="000000" w:themeColor="text1"/>
                <w:sz w:val="18"/>
                <w:szCs w:val="18"/>
                <w:lang w:val="en-US" w:eastAsia="fi-FI"/>
              </w:rPr>
            </w:pPr>
            <w:r w:rsidRPr="0081426F">
              <w:rPr>
                <w:rFonts w:eastAsia="Times New Roman"/>
                <w:color w:val="000000" w:themeColor="text1"/>
                <w:kern w:val="24"/>
                <w:sz w:val="18"/>
                <w:szCs w:val="18"/>
                <w:lang w:val="en-US" w:eastAsia="fi-FI"/>
              </w:rPr>
              <w:t>Optimal Rx beam selection based on maximum L1-RSRP</w:t>
            </w:r>
          </w:p>
        </w:tc>
      </w:tr>
      <w:tr w:rsidR="000C4F95" w:rsidRPr="0081426F" w14:paraId="69CB7A80" w14:textId="77777777" w:rsidTr="005534B5">
        <w:trPr>
          <w:trHeight w:val="20"/>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FE86E9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Antenna radiation pattern​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2E6C2C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TR 38.802 Table A.2.1-8, Table A.2.1-10​</w:t>
            </w:r>
          </w:p>
        </w:tc>
      </w:tr>
      <w:tr w:rsidR="000C4F95" w:rsidRPr="0081426F" w14:paraId="2810C6E1"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E276668"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Link adaptation​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8906F76"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CSI-RS​</w:t>
            </w:r>
          </w:p>
        </w:tc>
      </w:tr>
      <w:tr w:rsidR="000C4F95" w:rsidRPr="0081426F" w14:paraId="34F3A0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6AA6461"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Traf</w:t>
            </w:r>
            <w:r w:rsidRPr="0081426F">
              <w:rPr>
                <w:rFonts w:eastAsia="Times New Roman"/>
                <w:color w:val="000000" w:themeColor="text1"/>
                <w:kern w:val="24"/>
                <w:sz w:val="18"/>
                <w:szCs w:val="18"/>
                <w:lang w:val="en-US" w:eastAsia="fi-FI"/>
              </w:rPr>
              <w:t>fic Model​</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71D9B161" w14:textId="77777777" w:rsidR="000C4F95" w:rsidRPr="0081426F" w:rsidRDefault="000C4F95" w:rsidP="005534B5">
            <w:pPr>
              <w:pStyle w:val="ListParagraph"/>
              <w:keepNext/>
              <w:numPr>
                <w:ilvl w:val="0"/>
                <w:numId w:val="6"/>
              </w:numPr>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Full buffer as default option</w:t>
            </w:r>
          </w:p>
          <w:p w14:paraId="4776D5C4" w14:textId="77777777" w:rsidR="000C4F95" w:rsidRPr="0081426F" w:rsidRDefault="000C4F95" w:rsidP="005534B5">
            <w:pPr>
              <w:pStyle w:val="ListParagraph"/>
              <w:keepNext/>
              <w:numPr>
                <w:ilvl w:val="0"/>
                <w:numId w:val="6"/>
              </w:numPr>
              <w:rPr>
                <w:szCs w:val="20"/>
                <w:lang w:val="en-US" w:eastAsia="fi-FI"/>
              </w:rPr>
            </w:pPr>
            <w:r w:rsidRPr="0081426F">
              <w:rPr>
                <w:rFonts w:eastAsia="Times New Roman"/>
                <w:color w:val="000000" w:themeColor="text1"/>
                <w:kern w:val="24"/>
                <w:sz w:val="18"/>
                <w:szCs w:val="18"/>
                <w:lang w:val="en-US" w:eastAsia="fi-FI"/>
              </w:rPr>
              <w:t>FTP traffic when specified</w:t>
            </w:r>
          </w:p>
        </w:tc>
      </w:tr>
      <w:tr w:rsidR="000C4F95" w:rsidRPr="0081426F" w14:paraId="3231E60A"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14F5F53"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Inter-panel calibration for UE​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D08B5C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6F0E58F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F52D7AA"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and RS overhead​</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82859E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highlight w:val="yellow"/>
                <w:lang w:val="en-US" w:eastAsia="fi-FI"/>
              </w:rPr>
            </w:pPr>
            <w:r w:rsidRPr="0081426F">
              <w:rPr>
                <w:rFonts w:eastAsia="Times New Roman"/>
                <w:color w:val="000000" w:themeColor="text1"/>
                <w:kern w:val="24"/>
                <w:sz w:val="18"/>
                <w:szCs w:val="18"/>
                <w:lang w:val="en-US" w:eastAsia="fi-FI"/>
              </w:rPr>
              <w:t xml:space="preserve">common overhead is 30% based on TR 37.910 for </w:t>
            </w:r>
            <w:proofErr w:type="spellStart"/>
            <w:r w:rsidRPr="0081426F">
              <w:rPr>
                <w:rFonts w:eastAsia="Times New Roman"/>
                <w:color w:val="000000" w:themeColor="text1"/>
                <w:kern w:val="24"/>
                <w:sz w:val="18"/>
                <w:szCs w:val="18"/>
                <w:lang w:val="en-US" w:eastAsia="fi-FI"/>
              </w:rPr>
              <w:t>DenseUrban</w:t>
            </w:r>
            <w:proofErr w:type="spellEnd"/>
            <w:r w:rsidRPr="0081426F">
              <w:rPr>
                <w:rFonts w:eastAsia="Times New Roman"/>
                <w:color w:val="000000" w:themeColor="text1"/>
                <w:kern w:val="24"/>
                <w:sz w:val="18"/>
                <w:szCs w:val="18"/>
                <w:lang w:val="en-US" w:eastAsia="fi-FI"/>
              </w:rPr>
              <w:t>-eMBB scenario [2]</w:t>
            </w:r>
          </w:p>
        </w:tc>
      </w:tr>
      <w:tr w:rsidR="000C4F95" w:rsidRPr="0081426F" w14:paraId="4010D6A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4772E2F"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Control channel decoding​</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3374B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Ideal</w:t>
            </w:r>
          </w:p>
        </w:tc>
      </w:tr>
      <w:tr w:rsidR="000C4F95" w:rsidRPr="0081426F" w14:paraId="469CDF8D"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106FC5C"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t</w:t>
            </w:r>
            <w:r w:rsidRPr="0081426F">
              <w:rPr>
                <w:rFonts w:eastAsia="Times New Roman"/>
                <w:color w:val="000000" w:themeColor="text1"/>
                <w:kern w:val="24"/>
                <w:sz w:val="18"/>
                <w:szCs w:val="18"/>
                <w:lang w:val="en-US" w:eastAsia="fi-FI"/>
              </w:rPr>
              <w:t>ype​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640C4AC2"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MMSE-IRC​</w:t>
            </w:r>
          </w:p>
        </w:tc>
      </w:tr>
      <w:tr w:rsidR="000C4F95" w:rsidRPr="0081426F" w14:paraId="07BF99D2"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0B38ED5B"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BF scheme​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21F67A53"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Analog Beamforming</w:t>
            </w:r>
          </w:p>
        </w:tc>
      </w:tr>
      <w:tr w:rsidR="000C4F95" w:rsidRPr="0081426F" w14:paraId="497EA1AE"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5C7CD4B2"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TRP selection</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BF88E7A"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Based on RSRP</w:t>
            </w:r>
          </w:p>
        </w:tc>
      </w:tr>
      <w:tr w:rsidR="000C4F95" w:rsidRPr="0081426F" w14:paraId="1DE3DF93"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A0D755E"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BS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115C52DF"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7 dB​</w:t>
            </w:r>
          </w:p>
        </w:tc>
      </w:tr>
      <w:tr w:rsidR="000C4F95" w:rsidRPr="0081426F" w14:paraId="6BD025E9" w14:textId="77777777" w:rsidTr="005534B5">
        <w:trPr>
          <w:trHeight w:val="18"/>
        </w:trPr>
        <w:tc>
          <w:tcPr>
            <w:tcW w:w="2629"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4A04C479" w14:textId="77777777" w:rsidR="000C4F95" w:rsidRPr="0081426F" w:rsidRDefault="000C4F95" w:rsidP="005534B5">
            <w:pPr>
              <w:keepNext/>
              <w:overflowPunct/>
              <w:autoSpaceDE/>
              <w:autoSpaceDN/>
              <w:adjustRightInd/>
              <w:spacing w:after="0"/>
              <w:jc w:val="center"/>
              <w:textAlignment w:val="auto"/>
              <w:rPr>
                <w:rFonts w:eastAsia="Times New Roman"/>
                <w:color w:val="000000" w:themeColor="text1"/>
                <w:kern w:val="24"/>
                <w:sz w:val="18"/>
                <w:szCs w:val="18"/>
                <w:lang w:val="en-US" w:eastAsia="fi-FI"/>
              </w:rPr>
            </w:pPr>
            <w:r w:rsidRPr="004942C5">
              <w:rPr>
                <w:rFonts w:eastAsia="Times New Roman"/>
                <w:color w:val="000000" w:themeColor="text1"/>
                <w:kern w:val="24"/>
                <w:sz w:val="18"/>
                <w:szCs w:val="18"/>
                <w:lang w:val="en-US" w:eastAsia="fi-FI"/>
              </w:rPr>
              <w:t>UE receiver Noise Figure​</w:t>
            </w:r>
          </w:p>
        </w:tc>
        <w:tc>
          <w:tcPr>
            <w:tcW w:w="6722"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tcPr>
          <w:p w14:paraId="33F22708" w14:textId="77777777" w:rsidR="000C4F95" w:rsidRPr="0081426F" w:rsidRDefault="000C4F95" w:rsidP="005534B5">
            <w:pPr>
              <w:keepNext/>
              <w:overflowPunct/>
              <w:autoSpaceDE/>
              <w:autoSpaceDN/>
              <w:adjustRightInd/>
              <w:spacing w:after="0"/>
              <w:textAlignment w:val="auto"/>
              <w:rPr>
                <w:rFonts w:eastAsia="Times New Roman"/>
                <w:color w:val="000000" w:themeColor="text1"/>
                <w:kern w:val="24"/>
                <w:sz w:val="18"/>
                <w:szCs w:val="18"/>
                <w:lang w:val="en-US" w:eastAsia="fi-FI"/>
              </w:rPr>
            </w:pPr>
            <w:r w:rsidRPr="0081426F">
              <w:rPr>
                <w:rFonts w:eastAsia="Times New Roman"/>
                <w:color w:val="000000" w:themeColor="text1"/>
                <w:kern w:val="24"/>
                <w:sz w:val="18"/>
                <w:szCs w:val="18"/>
                <w:lang w:val="en-US" w:eastAsia="fi-FI"/>
              </w:rPr>
              <w:t>10 dB​</w:t>
            </w:r>
          </w:p>
        </w:tc>
      </w:tr>
    </w:tbl>
    <w:p w14:paraId="4C276EFC" w14:textId="77777777" w:rsidR="000C4F95" w:rsidRPr="000C4F95" w:rsidRDefault="000C4F95" w:rsidP="00D909CF">
      <w:pPr>
        <w:rPr>
          <w:lang w:val="en-US"/>
        </w:rPr>
      </w:pPr>
    </w:p>
    <w:sectPr w:rsidR="000C4F95" w:rsidRPr="000C4F95"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24A05" w14:textId="77777777" w:rsidR="00601E0D" w:rsidRDefault="00601E0D">
      <w:r>
        <w:separator/>
      </w:r>
    </w:p>
  </w:endnote>
  <w:endnote w:type="continuationSeparator" w:id="0">
    <w:p w14:paraId="2DBCE16F" w14:textId="77777777" w:rsidR="00601E0D" w:rsidRDefault="00601E0D">
      <w:r>
        <w:continuationSeparator/>
      </w:r>
    </w:p>
  </w:endnote>
  <w:endnote w:type="continuationNotice" w:id="1">
    <w:p w14:paraId="0F5B94C7" w14:textId="77777777" w:rsidR="00601E0D" w:rsidRDefault="00601E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Regular-Identity-H">
    <w:altName w:val="Wingdings"/>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D5B4A6" w14:textId="77777777" w:rsidR="00601E0D" w:rsidRDefault="00601E0D">
      <w:r>
        <w:separator/>
      </w:r>
    </w:p>
  </w:footnote>
  <w:footnote w:type="continuationSeparator" w:id="0">
    <w:p w14:paraId="46DB281A" w14:textId="77777777" w:rsidR="00601E0D" w:rsidRDefault="00601E0D">
      <w:r>
        <w:continuationSeparator/>
      </w:r>
    </w:p>
  </w:footnote>
  <w:footnote w:type="continuationNotice" w:id="1">
    <w:p w14:paraId="31782055" w14:textId="77777777" w:rsidR="00601E0D" w:rsidRDefault="00601E0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39944D5"/>
    <w:multiLevelType w:val="hybridMultilevel"/>
    <w:tmpl w:val="94AADB38"/>
    <w:lvl w:ilvl="0" w:tplc="960A93C6">
      <w:start w:val="1"/>
      <w:numFmt w:val="decimal"/>
      <w:lvlText w:val="Observation %1:"/>
      <w:lvlJc w:val="left"/>
      <w:pPr>
        <w:ind w:left="502" w:hanging="360"/>
      </w:pPr>
      <w:rPr>
        <w:rFonts w:hint="default"/>
        <w:b/>
        <w:i w:val="0"/>
        <w:sz w:val="20"/>
        <w:lang w:val="en-US"/>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6262A5"/>
    <w:multiLevelType w:val="multilevel"/>
    <w:tmpl w:val="529E10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0C378B"/>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7263EA"/>
    <w:multiLevelType w:val="hybridMultilevel"/>
    <w:tmpl w:val="70FA8DE4"/>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7E22234"/>
    <w:multiLevelType w:val="multilevel"/>
    <w:tmpl w:val="AEC43C8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 w15:restartNumberingAfterBreak="0">
    <w:nsid w:val="0D465D03"/>
    <w:multiLevelType w:val="multilevel"/>
    <w:tmpl w:val="EE3C32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FD109CC"/>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0FEE53E6"/>
    <w:multiLevelType w:val="multilevel"/>
    <w:tmpl w:val="DFC63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774261"/>
    <w:multiLevelType w:val="hybridMultilevel"/>
    <w:tmpl w:val="C29A2AC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39383F"/>
    <w:multiLevelType w:val="hybridMultilevel"/>
    <w:tmpl w:val="E54663C0"/>
    <w:lvl w:ilvl="0" w:tplc="0409000F">
      <w:start w:val="1"/>
      <w:numFmt w:val="decimal"/>
      <w:lvlText w:val="%1."/>
      <w:lvlJc w:val="left"/>
      <w:pPr>
        <w:ind w:left="720" w:hanging="360"/>
      </w:pPr>
      <w:rPr>
        <w:rFonts w:hint="default"/>
      </w:rPr>
    </w:lvl>
    <w:lvl w:ilvl="1" w:tplc="040C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A226F5"/>
    <w:multiLevelType w:val="hybridMultilevel"/>
    <w:tmpl w:val="59FC85CE"/>
    <w:lvl w:ilvl="0" w:tplc="D4ECE25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C332C2"/>
    <w:multiLevelType w:val="hybridMultilevel"/>
    <w:tmpl w:val="23F84F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20561C"/>
    <w:multiLevelType w:val="multilevel"/>
    <w:tmpl w:val="1B20561C"/>
    <w:lvl w:ilvl="0">
      <w:start w:val="1"/>
      <w:numFmt w:val="bullet"/>
      <w:lvlText w:val="o"/>
      <w:lvlJc w:val="left"/>
      <w:pPr>
        <w:tabs>
          <w:tab w:val="left" w:pos="720"/>
        </w:tabs>
        <w:ind w:left="720" w:hanging="360"/>
      </w:pPr>
      <w:rPr>
        <w:rFonts w:ascii="Courier New" w:hAnsi="Courier New" w:cs="Courier New"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8" w15:restartNumberingAfterBreak="0">
    <w:nsid w:val="1C1328EA"/>
    <w:multiLevelType w:val="multilevel"/>
    <w:tmpl w:val="9AB6E4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D33608D"/>
    <w:multiLevelType w:val="hybridMultilevel"/>
    <w:tmpl w:val="9210D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917931"/>
    <w:multiLevelType w:val="hybridMultilevel"/>
    <w:tmpl w:val="63F66D00"/>
    <w:lvl w:ilvl="0" w:tplc="01AC78D0">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1E001652"/>
    <w:multiLevelType w:val="multilevel"/>
    <w:tmpl w:val="1E4E154A"/>
    <w:lvl w:ilvl="0">
      <w:start w:val="1"/>
      <w:numFmt w:val="bullet"/>
      <w:lvlText w:val="o"/>
      <w:lvlJc w:val="left"/>
      <w:pPr>
        <w:ind w:left="928" w:hanging="360"/>
      </w:pPr>
      <w:rPr>
        <w:rFonts w:ascii="Courier New" w:hAnsi="Courier New" w:cs="Courier New"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3"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216E3A64"/>
    <w:multiLevelType w:val="hybridMultilevel"/>
    <w:tmpl w:val="70FA8DE4"/>
    <w:lvl w:ilvl="0" w:tplc="CD0A8E76">
      <w:start w:val="1"/>
      <w:numFmt w:val="decim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21B13A2B"/>
    <w:multiLevelType w:val="hybridMultilevel"/>
    <w:tmpl w:val="0D6C47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23012510"/>
    <w:multiLevelType w:val="hybridMultilevel"/>
    <w:tmpl w:val="C29A2AC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3407F83"/>
    <w:multiLevelType w:val="hybridMultilevel"/>
    <w:tmpl w:val="A05436C0"/>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3937791"/>
    <w:multiLevelType w:val="multilevel"/>
    <w:tmpl w:val="88BC3AE8"/>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1B3694"/>
    <w:multiLevelType w:val="hybridMultilevel"/>
    <w:tmpl w:val="69B60A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56C6AD4"/>
    <w:multiLevelType w:val="hybridMultilevel"/>
    <w:tmpl w:val="247C2A6E"/>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76922C6"/>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4" w15:restartNumberingAfterBreak="0">
    <w:nsid w:val="2791191D"/>
    <w:multiLevelType w:val="multilevel"/>
    <w:tmpl w:val="57CA340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132338"/>
    <w:multiLevelType w:val="hybridMultilevel"/>
    <w:tmpl w:val="6FB87D50"/>
    <w:lvl w:ilvl="0" w:tplc="26F60B08">
      <w:start w:val="1"/>
      <w:numFmt w:val="lowerLetter"/>
      <w:lvlText w:val="(%1)"/>
      <w:lvlJc w:val="left"/>
      <w:pPr>
        <w:ind w:left="2664" w:hanging="360"/>
      </w:pPr>
      <w:rPr>
        <w:rFonts w:hint="default"/>
      </w:rPr>
    </w:lvl>
    <w:lvl w:ilvl="1" w:tplc="040C0019" w:tentative="1">
      <w:start w:val="1"/>
      <w:numFmt w:val="lowerLetter"/>
      <w:lvlText w:val="%2."/>
      <w:lvlJc w:val="left"/>
      <w:pPr>
        <w:ind w:left="3384" w:hanging="360"/>
      </w:pPr>
    </w:lvl>
    <w:lvl w:ilvl="2" w:tplc="040C001B" w:tentative="1">
      <w:start w:val="1"/>
      <w:numFmt w:val="lowerRoman"/>
      <w:lvlText w:val="%3."/>
      <w:lvlJc w:val="right"/>
      <w:pPr>
        <w:ind w:left="4104" w:hanging="180"/>
      </w:pPr>
    </w:lvl>
    <w:lvl w:ilvl="3" w:tplc="040C000F" w:tentative="1">
      <w:start w:val="1"/>
      <w:numFmt w:val="decimal"/>
      <w:lvlText w:val="%4."/>
      <w:lvlJc w:val="left"/>
      <w:pPr>
        <w:ind w:left="4824" w:hanging="360"/>
      </w:pPr>
    </w:lvl>
    <w:lvl w:ilvl="4" w:tplc="040C0019" w:tentative="1">
      <w:start w:val="1"/>
      <w:numFmt w:val="lowerLetter"/>
      <w:lvlText w:val="%5."/>
      <w:lvlJc w:val="left"/>
      <w:pPr>
        <w:ind w:left="5544" w:hanging="360"/>
      </w:pPr>
    </w:lvl>
    <w:lvl w:ilvl="5" w:tplc="040C001B" w:tentative="1">
      <w:start w:val="1"/>
      <w:numFmt w:val="lowerRoman"/>
      <w:lvlText w:val="%6."/>
      <w:lvlJc w:val="right"/>
      <w:pPr>
        <w:ind w:left="6264" w:hanging="180"/>
      </w:pPr>
    </w:lvl>
    <w:lvl w:ilvl="6" w:tplc="040C000F" w:tentative="1">
      <w:start w:val="1"/>
      <w:numFmt w:val="decimal"/>
      <w:lvlText w:val="%7."/>
      <w:lvlJc w:val="left"/>
      <w:pPr>
        <w:ind w:left="6984" w:hanging="360"/>
      </w:pPr>
    </w:lvl>
    <w:lvl w:ilvl="7" w:tplc="040C0019" w:tentative="1">
      <w:start w:val="1"/>
      <w:numFmt w:val="lowerLetter"/>
      <w:lvlText w:val="%8."/>
      <w:lvlJc w:val="left"/>
      <w:pPr>
        <w:ind w:left="7704" w:hanging="360"/>
      </w:pPr>
    </w:lvl>
    <w:lvl w:ilvl="8" w:tplc="040C001B" w:tentative="1">
      <w:start w:val="1"/>
      <w:numFmt w:val="lowerRoman"/>
      <w:lvlText w:val="%9."/>
      <w:lvlJc w:val="right"/>
      <w:pPr>
        <w:ind w:left="8424" w:hanging="180"/>
      </w:pPr>
    </w:lvl>
  </w:abstractNum>
  <w:abstractNum w:abstractNumId="37" w15:restartNumberingAfterBreak="0">
    <w:nsid w:val="286E4DE9"/>
    <w:multiLevelType w:val="hybridMultilevel"/>
    <w:tmpl w:val="1BA274DA"/>
    <w:lvl w:ilvl="0" w:tplc="80FCADF6">
      <w:start w:val="2"/>
      <w:numFmt w:val="bullet"/>
      <w:lvlText w:val="-"/>
      <w:lvlJc w:val="left"/>
      <w:pPr>
        <w:ind w:left="720" w:hanging="360"/>
      </w:pPr>
      <w:rPr>
        <w:rFonts w:ascii="Arial" w:eastAsia="Times New Roman" w:hAnsi="Arial" w:cs="Arial" w:hint="default"/>
      </w:rPr>
    </w:lvl>
    <w:lvl w:ilvl="1" w:tplc="D4ECE256">
      <w:start w:val="5"/>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95439A6"/>
    <w:multiLevelType w:val="hybridMultilevel"/>
    <w:tmpl w:val="C4F802F0"/>
    <w:lvl w:ilvl="0" w:tplc="CD0A8E76">
      <w:start w:val="1"/>
      <w:numFmt w:val="decimal"/>
      <w:lvlText w:val="Proposal %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9" w15:restartNumberingAfterBreak="0">
    <w:nsid w:val="2AB05716"/>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B2D0A13"/>
    <w:multiLevelType w:val="hybridMultilevel"/>
    <w:tmpl w:val="3424D938"/>
    <w:lvl w:ilvl="0" w:tplc="01AC78D0">
      <w:start w:val="1"/>
      <w:numFmt w:val="bullet"/>
      <w:lvlText w:val=""/>
      <w:lvlJc w:val="left"/>
      <w:rPr>
        <w:rFonts w:ascii="Symbol" w:hAnsi="Symbol" w:hint="default"/>
      </w:r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41"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2" w15:restartNumberingAfterBreak="0">
    <w:nsid w:val="2C631AEE"/>
    <w:multiLevelType w:val="hybridMultilevel"/>
    <w:tmpl w:val="CB40DDFC"/>
    <w:lvl w:ilvl="0" w:tplc="FFFFFFFF">
      <w:start w:val="1"/>
      <w:numFmt w:val="decimal"/>
      <w:lvlText w:val="Observation %1:"/>
      <w:lvlJc w:val="left"/>
      <w:pPr>
        <w:ind w:left="502" w:hanging="360"/>
      </w:pPr>
      <w:rPr>
        <w:rFonts w:hint="default"/>
        <w:b/>
        <w:i w:val="0"/>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2C8473B9"/>
    <w:multiLevelType w:val="hybridMultilevel"/>
    <w:tmpl w:val="8E9EB8EC"/>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2CA0223F"/>
    <w:multiLevelType w:val="hybridMultilevel"/>
    <w:tmpl w:val="A4166B44"/>
    <w:lvl w:ilvl="0" w:tplc="D4ECE25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CE17DCA"/>
    <w:multiLevelType w:val="hybridMultilevel"/>
    <w:tmpl w:val="D1263A34"/>
    <w:lvl w:ilvl="0" w:tplc="CD0A8E76">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CE933AD"/>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D6C51DC"/>
    <w:multiLevelType w:val="multilevel"/>
    <w:tmpl w:val="2D6C5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D706B17"/>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9" w15:restartNumberingAfterBreak="0">
    <w:nsid w:val="2D8C0416"/>
    <w:multiLevelType w:val="hybridMultilevel"/>
    <w:tmpl w:val="85520C70"/>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2E8B534F"/>
    <w:multiLevelType w:val="multilevel"/>
    <w:tmpl w:val="7F24FDEE"/>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3" w15:restartNumberingAfterBreak="0">
    <w:nsid w:val="2EB74D55"/>
    <w:multiLevelType w:val="hybridMultilevel"/>
    <w:tmpl w:val="05E21B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F2A174D"/>
    <w:multiLevelType w:val="hybridMultilevel"/>
    <w:tmpl w:val="05F02106"/>
    <w:lvl w:ilvl="0" w:tplc="40CC26CE">
      <w:start w:val="1"/>
      <w:numFmt w:val="decimal"/>
      <w:lvlText w:val="%1."/>
      <w:lvlJc w:val="left"/>
      <w:pPr>
        <w:ind w:left="1080" w:hanging="360"/>
      </w:pPr>
      <w:rPr>
        <w:rFonts w:hint="default"/>
        <w:sz w:val="18"/>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15:restartNumberingAfterBreak="0">
    <w:nsid w:val="315C62AB"/>
    <w:multiLevelType w:val="hybridMultilevel"/>
    <w:tmpl w:val="EDD6CCF8"/>
    <w:lvl w:ilvl="0" w:tplc="EA0A33C6">
      <w:start w:val="1"/>
      <w:numFmt w:val="bullet"/>
      <w:lvlText w:val="o"/>
      <w:lvlJc w:val="left"/>
      <w:pPr>
        <w:tabs>
          <w:tab w:val="num" w:pos="720"/>
        </w:tabs>
        <w:ind w:left="720" w:hanging="360"/>
      </w:pPr>
      <w:rPr>
        <w:rFonts w:ascii="Courier New" w:hAnsi="Courier New" w:hint="default"/>
      </w:rPr>
    </w:lvl>
    <w:lvl w:ilvl="1" w:tplc="BBC05DE0">
      <w:start w:val="1"/>
      <w:numFmt w:val="bullet"/>
      <w:lvlText w:val="o"/>
      <w:lvlJc w:val="left"/>
      <w:pPr>
        <w:tabs>
          <w:tab w:val="num" w:pos="1440"/>
        </w:tabs>
        <w:ind w:left="1440" w:hanging="360"/>
      </w:pPr>
      <w:rPr>
        <w:rFonts w:ascii="Courier New" w:hAnsi="Courier New" w:hint="default"/>
      </w:rPr>
    </w:lvl>
    <w:lvl w:ilvl="2" w:tplc="C52A9694" w:tentative="1">
      <w:start w:val="1"/>
      <w:numFmt w:val="bullet"/>
      <w:lvlText w:val="o"/>
      <w:lvlJc w:val="left"/>
      <w:pPr>
        <w:tabs>
          <w:tab w:val="num" w:pos="2160"/>
        </w:tabs>
        <w:ind w:left="2160" w:hanging="360"/>
      </w:pPr>
      <w:rPr>
        <w:rFonts w:ascii="Courier New" w:hAnsi="Courier New" w:hint="default"/>
      </w:rPr>
    </w:lvl>
    <w:lvl w:ilvl="3" w:tplc="1D6873DA" w:tentative="1">
      <w:start w:val="1"/>
      <w:numFmt w:val="bullet"/>
      <w:lvlText w:val="o"/>
      <w:lvlJc w:val="left"/>
      <w:pPr>
        <w:tabs>
          <w:tab w:val="num" w:pos="2880"/>
        </w:tabs>
        <w:ind w:left="2880" w:hanging="360"/>
      </w:pPr>
      <w:rPr>
        <w:rFonts w:ascii="Courier New" w:hAnsi="Courier New" w:hint="default"/>
      </w:rPr>
    </w:lvl>
    <w:lvl w:ilvl="4" w:tplc="FD205C94" w:tentative="1">
      <w:start w:val="1"/>
      <w:numFmt w:val="bullet"/>
      <w:lvlText w:val="o"/>
      <w:lvlJc w:val="left"/>
      <w:pPr>
        <w:tabs>
          <w:tab w:val="num" w:pos="3600"/>
        </w:tabs>
        <w:ind w:left="3600" w:hanging="360"/>
      </w:pPr>
      <w:rPr>
        <w:rFonts w:ascii="Courier New" w:hAnsi="Courier New" w:hint="default"/>
      </w:rPr>
    </w:lvl>
    <w:lvl w:ilvl="5" w:tplc="1854A574" w:tentative="1">
      <w:start w:val="1"/>
      <w:numFmt w:val="bullet"/>
      <w:lvlText w:val="o"/>
      <w:lvlJc w:val="left"/>
      <w:pPr>
        <w:tabs>
          <w:tab w:val="num" w:pos="4320"/>
        </w:tabs>
        <w:ind w:left="4320" w:hanging="360"/>
      </w:pPr>
      <w:rPr>
        <w:rFonts w:ascii="Courier New" w:hAnsi="Courier New" w:hint="default"/>
      </w:rPr>
    </w:lvl>
    <w:lvl w:ilvl="6" w:tplc="C42086A6" w:tentative="1">
      <w:start w:val="1"/>
      <w:numFmt w:val="bullet"/>
      <w:lvlText w:val="o"/>
      <w:lvlJc w:val="left"/>
      <w:pPr>
        <w:tabs>
          <w:tab w:val="num" w:pos="5040"/>
        </w:tabs>
        <w:ind w:left="5040" w:hanging="360"/>
      </w:pPr>
      <w:rPr>
        <w:rFonts w:ascii="Courier New" w:hAnsi="Courier New" w:hint="default"/>
      </w:rPr>
    </w:lvl>
    <w:lvl w:ilvl="7" w:tplc="21AC2244" w:tentative="1">
      <w:start w:val="1"/>
      <w:numFmt w:val="bullet"/>
      <w:lvlText w:val="o"/>
      <w:lvlJc w:val="left"/>
      <w:pPr>
        <w:tabs>
          <w:tab w:val="num" w:pos="5760"/>
        </w:tabs>
        <w:ind w:left="5760" w:hanging="360"/>
      </w:pPr>
      <w:rPr>
        <w:rFonts w:ascii="Courier New" w:hAnsi="Courier New" w:hint="default"/>
      </w:rPr>
    </w:lvl>
    <w:lvl w:ilvl="8" w:tplc="FB8845C8" w:tentative="1">
      <w:start w:val="1"/>
      <w:numFmt w:val="bullet"/>
      <w:lvlText w:val="o"/>
      <w:lvlJc w:val="left"/>
      <w:pPr>
        <w:tabs>
          <w:tab w:val="num" w:pos="6480"/>
        </w:tabs>
        <w:ind w:left="6480" w:hanging="360"/>
      </w:pPr>
      <w:rPr>
        <w:rFonts w:ascii="Courier New" w:hAnsi="Courier New" w:hint="default"/>
      </w:rPr>
    </w:lvl>
  </w:abstractNum>
  <w:abstractNum w:abstractNumId="57" w15:restartNumberingAfterBreak="0">
    <w:nsid w:val="318F6FA1"/>
    <w:multiLevelType w:val="multilevel"/>
    <w:tmpl w:val="625E36B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58" w15:restartNumberingAfterBreak="0">
    <w:nsid w:val="32F22971"/>
    <w:multiLevelType w:val="hybridMultilevel"/>
    <w:tmpl w:val="3AA645BE"/>
    <w:lvl w:ilvl="0" w:tplc="CFB27958">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60" w15:restartNumberingAfterBreak="0">
    <w:nsid w:val="370B5335"/>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37BB377C"/>
    <w:multiLevelType w:val="hybridMultilevel"/>
    <w:tmpl w:val="B8040908"/>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388C0711"/>
    <w:multiLevelType w:val="multilevel"/>
    <w:tmpl w:val="AEE05F9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B3D45DC"/>
    <w:multiLevelType w:val="multilevel"/>
    <w:tmpl w:val="96223A06"/>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6" w15:restartNumberingAfterBreak="0">
    <w:nsid w:val="3C3D2FD9"/>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7" w15:restartNumberingAfterBreak="0">
    <w:nsid w:val="3CAA7953"/>
    <w:multiLevelType w:val="hybridMultilevel"/>
    <w:tmpl w:val="85520C70"/>
    <w:lvl w:ilvl="0" w:tplc="CD0A8E76">
      <w:start w:val="1"/>
      <w:numFmt w:val="decimal"/>
      <w:pStyle w:val="RAN1propos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3CAD66EE"/>
    <w:multiLevelType w:val="hybridMultilevel"/>
    <w:tmpl w:val="103ACFE0"/>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69" w15:restartNumberingAfterBreak="0">
    <w:nsid w:val="3EF50C41"/>
    <w:multiLevelType w:val="hybridMultilevel"/>
    <w:tmpl w:val="97E6EF6E"/>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3FE56908"/>
    <w:multiLevelType w:val="hybridMultilevel"/>
    <w:tmpl w:val="2774F7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40135AA8"/>
    <w:multiLevelType w:val="multilevel"/>
    <w:tmpl w:val="40135AA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40400BC3"/>
    <w:multiLevelType w:val="hybridMultilevel"/>
    <w:tmpl w:val="87AE8B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18601A5"/>
    <w:multiLevelType w:val="hybridMultilevel"/>
    <w:tmpl w:val="6EB80EA2"/>
    <w:lvl w:ilvl="0" w:tplc="01AC78D0">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4"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44B3713"/>
    <w:multiLevelType w:val="hybridMultilevel"/>
    <w:tmpl w:val="AA9CBB08"/>
    <w:lvl w:ilvl="0" w:tplc="CD0A8E76">
      <w:start w:val="1"/>
      <w:numFmt w:val="decimal"/>
      <w:lvlText w:val="Proposal %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4DAE560">
      <w:numFmt w:val="bullet"/>
      <w:lvlText w:val="•"/>
      <w:lvlJc w:val="left"/>
      <w:pPr>
        <w:ind w:left="2264" w:hanging="360"/>
      </w:pPr>
      <w:rPr>
        <w:rFonts w:ascii="Times New Roman" w:eastAsia="SimSun" w:hAnsi="Times New Roman" w:cs="Times New Roman" w:hint="default"/>
      </w:r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6"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4FB1D5D"/>
    <w:multiLevelType w:val="multilevel"/>
    <w:tmpl w:val="44FB1D5D"/>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78" w15:restartNumberingAfterBreak="0">
    <w:nsid w:val="45D23E40"/>
    <w:multiLevelType w:val="hybridMultilevel"/>
    <w:tmpl w:val="B358E69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46FE3E97"/>
    <w:multiLevelType w:val="multilevel"/>
    <w:tmpl w:val="46FE3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7AB2E0C"/>
    <w:multiLevelType w:val="multilevel"/>
    <w:tmpl w:val="47AB2E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B717443"/>
    <w:multiLevelType w:val="multilevel"/>
    <w:tmpl w:val="1366887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84" w15:restartNumberingAfterBreak="0">
    <w:nsid w:val="4C6F0381"/>
    <w:multiLevelType w:val="hybridMultilevel"/>
    <w:tmpl w:val="36443BF0"/>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4E1D775F"/>
    <w:multiLevelType w:val="hybridMultilevel"/>
    <w:tmpl w:val="9FB0A30A"/>
    <w:lvl w:ilvl="0" w:tplc="040C0001">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86" w15:restartNumberingAfterBreak="0">
    <w:nsid w:val="4E735EDC"/>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7" w15:restartNumberingAfterBreak="0">
    <w:nsid w:val="507F63F0"/>
    <w:multiLevelType w:val="hybridMultilevel"/>
    <w:tmpl w:val="F6A0E580"/>
    <w:lvl w:ilvl="0" w:tplc="CD0A8E76">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31041D5"/>
    <w:multiLevelType w:val="multilevel"/>
    <w:tmpl w:val="760C2450"/>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3425EB9"/>
    <w:multiLevelType w:val="hybridMultilevel"/>
    <w:tmpl w:val="3C724948"/>
    <w:lvl w:ilvl="0" w:tplc="01AC78D0">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54016BE9"/>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2" w15:restartNumberingAfterBreak="0">
    <w:nsid w:val="544C327C"/>
    <w:multiLevelType w:val="hybridMultilevel"/>
    <w:tmpl w:val="D7EE4DE6"/>
    <w:lvl w:ilvl="0" w:tplc="CD0A8E76">
      <w:start w:val="1"/>
      <w:numFmt w:val="decimal"/>
      <w:lvlText w:val="Proposal %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93"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67C1D0E"/>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95" w15:restartNumberingAfterBreak="0">
    <w:nsid w:val="571F0D80"/>
    <w:multiLevelType w:val="hybridMultilevel"/>
    <w:tmpl w:val="5666FC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588C3736"/>
    <w:multiLevelType w:val="hybridMultilevel"/>
    <w:tmpl w:val="E6D04112"/>
    <w:lvl w:ilvl="0" w:tplc="5AC00C86">
      <w:start w:val="1"/>
      <w:numFmt w:val="lowerLetter"/>
      <w:lvlText w:val="(%1)"/>
      <w:lvlJc w:val="left"/>
      <w:pPr>
        <w:ind w:left="2760" w:hanging="360"/>
      </w:pPr>
      <w:rPr>
        <w:rFonts w:hint="default"/>
      </w:rPr>
    </w:lvl>
    <w:lvl w:ilvl="1" w:tplc="040C0019" w:tentative="1">
      <w:start w:val="1"/>
      <w:numFmt w:val="lowerLetter"/>
      <w:lvlText w:val="%2."/>
      <w:lvlJc w:val="left"/>
      <w:pPr>
        <w:ind w:left="3480" w:hanging="360"/>
      </w:pPr>
    </w:lvl>
    <w:lvl w:ilvl="2" w:tplc="040C001B" w:tentative="1">
      <w:start w:val="1"/>
      <w:numFmt w:val="lowerRoman"/>
      <w:lvlText w:val="%3."/>
      <w:lvlJc w:val="right"/>
      <w:pPr>
        <w:ind w:left="4200" w:hanging="180"/>
      </w:pPr>
    </w:lvl>
    <w:lvl w:ilvl="3" w:tplc="040C000F" w:tentative="1">
      <w:start w:val="1"/>
      <w:numFmt w:val="decimal"/>
      <w:lvlText w:val="%4."/>
      <w:lvlJc w:val="left"/>
      <w:pPr>
        <w:ind w:left="4920" w:hanging="360"/>
      </w:pPr>
    </w:lvl>
    <w:lvl w:ilvl="4" w:tplc="040C0019" w:tentative="1">
      <w:start w:val="1"/>
      <w:numFmt w:val="lowerLetter"/>
      <w:lvlText w:val="%5."/>
      <w:lvlJc w:val="left"/>
      <w:pPr>
        <w:ind w:left="5640" w:hanging="360"/>
      </w:pPr>
    </w:lvl>
    <w:lvl w:ilvl="5" w:tplc="040C001B" w:tentative="1">
      <w:start w:val="1"/>
      <w:numFmt w:val="lowerRoman"/>
      <w:lvlText w:val="%6."/>
      <w:lvlJc w:val="right"/>
      <w:pPr>
        <w:ind w:left="6360" w:hanging="180"/>
      </w:pPr>
    </w:lvl>
    <w:lvl w:ilvl="6" w:tplc="040C000F" w:tentative="1">
      <w:start w:val="1"/>
      <w:numFmt w:val="decimal"/>
      <w:lvlText w:val="%7."/>
      <w:lvlJc w:val="left"/>
      <w:pPr>
        <w:ind w:left="7080" w:hanging="360"/>
      </w:pPr>
    </w:lvl>
    <w:lvl w:ilvl="7" w:tplc="040C0019" w:tentative="1">
      <w:start w:val="1"/>
      <w:numFmt w:val="lowerLetter"/>
      <w:lvlText w:val="%8."/>
      <w:lvlJc w:val="left"/>
      <w:pPr>
        <w:ind w:left="7800" w:hanging="360"/>
      </w:pPr>
    </w:lvl>
    <w:lvl w:ilvl="8" w:tplc="040C001B" w:tentative="1">
      <w:start w:val="1"/>
      <w:numFmt w:val="lowerRoman"/>
      <w:lvlText w:val="%9."/>
      <w:lvlJc w:val="right"/>
      <w:pPr>
        <w:ind w:left="8520" w:hanging="180"/>
      </w:pPr>
    </w:lvl>
  </w:abstractNum>
  <w:abstractNum w:abstractNumId="97" w15:restartNumberingAfterBreak="0">
    <w:nsid w:val="59CC2831"/>
    <w:multiLevelType w:val="hybridMultilevel"/>
    <w:tmpl w:val="3E34C5A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8" w15:restartNumberingAfterBreak="0">
    <w:nsid w:val="59F37CED"/>
    <w:multiLevelType w:val="hybridMultilevel"/>
    <w:tmpl w:val="501A637A"/>
    <w:lvl w:ilvl="0" w:tplc="CFB27958">
      <w:start w:val="1"/>
      <w:numFmt w:val="decimal"/>
      <w:lvlText w:val="Observation %1:"/>
      <w:lvlJc w:val="left"/>
      <w:pPr>
        <w:ind w:left="502" w:hanging="360"/>
      </w:pPr>
      <w:rPr>
        <w:rFonts w:hint="default"/>
        <w:b/>
        <w:i w:val="0"/>
        <w:sz w:val="20"/>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99"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5B9B1AD9"/>
    <w:multiLevelType w:val="hybridMultilevel"/>
    <w:tmpl w:val="3C90B7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5BE3584E"/>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2" w15:restartNumberingAfterBreak="0">
    <w:nsid w:val="5C241D2A"/>
    <w:multiLevelType w:val="hybridMultilevel"/>
    <w:tmpl w:val="F114246E"/>
    <w:lvl w:ilvl="0" w:tplc="040C0001">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5C9A5847"/>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4" w15:restartNumberingAfterBreak="0">
    <w:nsid w:val="5D183159"/>
    <w:multiLevelType w:val="hybridMultilevel"/>
    <w:tmpl w:val="D7929F50"/>
    <w:lvl w:ilvl="0" w:tplc="01AC78D0">
      <w:start w:val="1"/>
      <w:numFmt w:val="bullet"/>
      <w:lvlText w:val=""/>
      <w:lvlJc w:val="left"/>
      <w:pPr>
        <w:ind w:left="720" w:hanging="360"/>
      </w:pPr>
      <w:rPr>
        <w:rFonts w:ascii="Symbol" w:hAnsi="Symbol" w:hint="default"/>
      </w:rPr>
    </w:lvl>
    <w:lvl w:ilvl="1" w:tplc="FFFFFFFF">
      <w:start w:val="5"/>
      <w:numFmt w:val="bullet"/>
      <w:lvlText w:val="-"/>
      <w:lvlJc w:val="left"/>
      <w:pPr>
        <w:ind w:left="1440" w:hanging="360"/>
      </w:pPr>
      <w:rPr>
        <w:rFonts w:ascii="Times New Roman" w:eastAsia="SimSu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5DC941C7"/>
    <w:multiLevelType w:val="hybridMultilevel"/>
    <w:tmpl w:val="19F88DAA"/>
    <w:lvl w:ilvl="0" w:tplc="07CA5430">
      <w:start w:val="1"/>
      <w:numFmt w:val="lowerLetter"/>
      <w:lvlText w:val="(%1)"/>
      <w:lvlJc w:val="left"/>
      <w:pPr>
        <w:ind w:left="2556" w:hanging="360"/>
      </w:pPr>
      <w:rPr>
        <w:rFonts w:hint="default"/>
      </w:rPr>
    </w:lvl>
    <w:lvl w:ilvl="1" w:tplc="040C0019" w:tentative="1">
      <w:start w:val="1"/>
      <w:numFmt w:val="lowerLetter"/>
      <w:lvlText w:val="%2."/>
      <w:lvlJc w:val="left"/>
      <w:pPr>
        <w:ind w:left="3276" w:hanging="360"/>
      </w:pPr>
    </w:lvl>
    <w:lvl w:ilvl="2" w:tplc="040C001B" w:tentative="1">
      <w:start w:val="1"/>
      <w:numFmt w:val="lowerRoman"/>
      <w:lvlText w:val="%3."/>
      <w:lvlJc w:val="right"/>
      <w:pPr>
        <w:ind w:left="3996" w:hanging="180"/>
      </w:pPr>
    </w:lvl>
    <w:lvl w:ilvl="3" w:tplc="040C000F" w:tentative="1">
      <w:start w:val="1"/>
      <w:numFmt w:val="decimal"/>
      <w:lvlText w:val="%4."/>
      <w:lvlJc w:val="left"/>
      <w:pPr>
        <w:ind w:left="4716" w:hanging="360"/>
      </w:pPr>
    </w:lvl>
    <w:lvl w:ilvl="4" w:tplc="040C0019" w:tentative="1">
      <w:start w:val="1"/>
      <w:numFmt w:val="lowerLetter"/>
      <w:lvlText w:val="%5."/>
      <w:lvlJc w:val="left"/>
      <w:pPr>
        <w:ind w:left="5436" w:hanging="360"/>
      </w:pPr>
    </w:lvl>
    <w:lvl w:ilvl="5" w:tplc="040C001B" w:tentative="1">
      <w:start w:val="1"/>
      <w:numFmt w:val="lowerRoman"/>
      <w:lvlText w:val="%6."/>
      <w:lvlJc w:val="right"/>
      <w:pPr>
        <w:ind w:left="6156" w:hanging="180"/>
      </w:pPr>
    </w:lvl>
    <w:lvl w:ilvl="6" w:tplc="040C000F" w:tentative="1">
      <w:start w:val="1"/>
      <w:numFmt w:val="decimal"/>
      <w:lvlText w:val="%7."/>
      <w:lvlJc w:val="left"/>
      <w:pPr>
        <w:ind w:left="6876" w:hanging="360"/>
      </w:pPr>
    </w:lvl>
    <w:lvl w:ilvl="7" w:tplc="040C0019" w:tentative="1">
      <w:start w:val="1"/>
      <w:numFmt w:val="lowerLetter"/>
      <w:lvlText w:val="%8."/>
      <w:lvlJc w:val="left"/>
      <w:pPr>
        <w:ind w:left="7596" w:hanging="360"/>
      </w:pPr>
    </w:lvl>
    <w:lvl w:ilvl="8" w:tplc="040C001B" w:tentative="1">
      <w:start w:val="1"/>
      <w:numFmt w:val="lowerRoman"/>
      <w:lvlText w:val="%9."/>
      <w:lvlJc w:val="right"/>
      <w:pPr>
        <w:ind w:left="8316" w:hanging="180"/>
      </w:pPr>
    </w:lvl>
  </w:abstractNum>
  <w:abstractNum w:abstractNumId="106" w15:restartNumberingAfterBreak="0">
    <w:nsid w:val="5F9D6218"/>
    <w:multiLevelType w:val="multilevel"/>
    <w:tmpl w:val="12EE70D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6114007A"/>
    <w:multiLevelType w:val="hybridMultilevel"/>
    <w:tmpl w:val="7C984B10"/>
    <w:lvl w:ilvl="0" w:tplc="CFB27958">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8" w15:restartNumberingAfterBreak="0">
    <w:nsid w:val="611A69AE"/>
    <w:multiLevelType w:val="multilevel"/>
    <w:tmpl w:val="065EB1C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6283135A"/>
    <w:multiLevelType w:val="hybridMultilevel"/>
    <w:tmpl w:val="347035D6"/>
    <w:lvl w:ilvl="0" w:tplc="01AC78D0">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2C3298D"/>
    <w:multiLevelType w:val="hybridMultilevel"/>
    <w:tmpl w:val="71C4F00C"/>
    <w:lvl w:ilvl="0" w:tplc="80FCADF6">
      <w:start w:val="2"/>
      <w:numFmt w:val="bullet"/>
      <w:lvlText w:val="-"/>
      <w:lvlJc w:val="left"/>
      <w:pPr>
        <w:ind w:left="720" w:hanging="360"/>
      </w:pPr>
      <w:rPr>
        <w:rFonts w:ascii="Arial" w:eastAsia="Times New Roman"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62EE7F7E"/>
    <w:multiLevelType w:val="hybridMultilevel"/>
    <w:tmpl w:val="B2DAFCB0"/>
    <w:lvl w:ilvl="0" w:tplc="CFB27958">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3" w15:restartNumberingAfterBreak="0">
    <w:nsid w:val="63F46123"/>
    <w:multiLevelType w:val="multilevel"/>
    <w:tmpl w:val="A0B8234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64695DF4"/>
    <w:multiLevelType w:val="multilevel"/>
    <w:tmpl w:val="5BE8675A"/>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656D45EE"/>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16" w15:restartNumberingAfterBreak="0">
    <w:nsid w:val="662C6C85"/>
    <w:multiLevelType w:val="hybridMultilevel"/>
    <w:tmpl w:val="CE3A3B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65B722C"/>
    <w:multiLevelType w:val="hybridMultilevel"/>
    <w:tmpl w:val="70FA8DE4"/>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8" w15:restartNumberingAfterBreak="0">
    <w:nsid w:val="69E95597"/>
    <w:multiLevelType w:val="hybridMultilevel"/>
    <w:tmpl w:val="5FB87828"/>
    <w:lvl w:ilvl="0" w:tplc="4202C932">
      <w:numFmt w:val="decimal"/>
      <w:lvlText w:val=""/>
      <w:lvlJc w:val="left"/>
    </w:lvl>
    <w:lvl w:ilvl="1" w:tplc="4202C932">
      <w:numFmt w:val="decimal"/>
      <w:lvlText w:val=""/>
      <w:lvlJc w:val="left"/>
    </w:lvl>
    <w:lvl w:ilvl="2" w:tplc="4202C932">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19" w15:restartNumberingAfterBreak="0">
    <w:nsid w:val="6A3074BF"/>
    <w:multiLevelType w:val="hybridMultilevel"/>
    <w:tmpl w:val="39641A58"/>
    <w:lvl w:ilvl="0" w:tplc="01AC78D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6C571D45"/>
    <w:multiLevelType w:val="hybridMultilevel"/>
    <w:tmpl w:val="39221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E17471E"/>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2" w15:restartNumberingAfterBreak="0">
    <w:nsid w:val="6F817C8C"/>
    <w:multiLevelType w:val="hybridMultilevel"/>
    <w:tmpl w:val="414C7224"/>
    <w:lvl w:ilvl="0" w:tplc="CFB27958">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3" w15:restartNumberingAfterBreak="0">
    <w:nsid w:val="6F863EB7"/>
    <w:multiLevelType w:val="hybridMultilevel"/>
    <w:tmpl w:val="6FC2DAC4"/>
    <w:lvl w:ilvl="0" w:tplc="040C0001">
      <w:numFmt w:val="decimal"/>
      <w:lvlText w:val=""/>
      <w:lvlJc w:val="left"/>
    </w:lvl>
    <w:lvl w:ilvl="1" w:tplc="040C0003">
      <w:numFmt w:val="decimal"/>
      <w:lvlText w:val=""/>
      <w:lvlJc w:val="left"/>
    </w:lvl>
    <w:lvl w:ilvl="2" w:tplc="040C0005">
      <w:numFmt w:val="decimal"/>
      <w:lvlText w:val=""/>
      <w:lvlJc w:val="left"/>
    </w:lvl>
    <w:lvl w:ilvl="3" w:tplc="040C0001">
      <w:numFmt w:val="decimal"/>
      <w:lvlText w:val=""/>
      <w:lvlJc w:val="left"/>
    </w:lvl>
    <w:lvl w:ilvl="4" w:tplc="040C0003">
      <w:numFmt w:val="decimal"/>
      <w:lvlText w:val=""/>
      <w:lvlJc w:val="left"/>
    </w:lvl>
    <w:lvl w:ilvl="5" w:tplc="040C0005">
      <w:numFmt w:val="decimal"/>
      <w:lvlText w:val=""/>
      <w:lvlJc w:val="left"/>
    </w:lvl>
    <w:lvl w:ilvl="6" w:tplc="040C0001">
      <w:numFmt w:val="decimal"/>
      <w:lvlText w:val=""/>
      <w:lvlJc w:val="left"/>
    </w:lvl>
    <w:lvl w:ilvl="7" w:tplc="040C0003">
      <w:numFmt w:val="decimal"/>
      <w:lvlText w:val=""/>
      <w:lvlJc w:val="left"/>
    </w:lvl>
    <w:lvl w:ilvl="8" w:tplc="040C0005">
      <w:numFmt w:val="decimal"/>
      <w:lvlText w:val=""/>
      <w:lvlJc w:val="left"/>
    </w:lvl>
  </w:abstractNum>
  <w:abstractNum w:abstractNumId="124" w15:restartNumberingAfterBreak="0">
    <w:nsid w:val="70BC2BC4"/>
    <w:multiLevelType w:val="multilevel"/>
    <w:tmpl w:val="8F32E27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71673B40"/>
    <w:multiLevelType w:val="multilevel"/>
    <w:tmpl w:val="71673B4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26" w15:restartNumberingAfterBreak="0">
    <w:nsid w:val="74424BFB"/>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7" w15:restartNumberingAfterBreak="0">
    <w:nsid w:val="75FB76A2"/>
    <w:multiLevelType w:val="hybridMultilevel"/>
    <w:tmpl w:val="C29A2ACC"/>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8" w15:restartNumberingAfterBreak="0">
    <w:nsid w:val="76637553"/>
    <w:multiLevelType w:val="hybridMultilevel"/>
    <w:tmpl w:val="501A637A"/>
    <w:lvl w:ilvl="0" w:tplc="FFFFFFFF">
      <w:start w:val="1"/>
      <w:numFmt w:val="decimal"/>
      <w:lvlText w:val="Observation %1:"/>
      <w:lvlJc w:val="left"/>
      <w:pPr>
        <w:ind w:left="502" w:hanging="360"/>
      </w:pPr>
      <w:rPr>
        <w:rFonts w:hint="default"/>
        <w:b/>
        <w:i w:val="0"/>
        <w:sz w:val="20"/>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9" w15:restartNumberingAfterBreak="0">
    <w:nsid w:val="7703784D"/>
    <w:multiLevelType w:val="hybridMultilevel"/>
    <w:tmpl w:val="70FA8DE4"/>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0" w15:restartNumberingAfterBreak="0">
    <w:nsid w:val="78F93860"/>
    <w:multiLevelType w:val="multilevel"/>
    <w:tmpl w:val="F7F630B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799478C9"/>
    <w:multiLevelType w:val="hybridMultilevel"/>
    <w:tmpl w:val="10482134"/>
    <w:lvl w:ilvl="0" w:tplc="CD0A8E76">
      <w:start w:val="1"/>
      <w:numFmt w:val="decimal"/>
      <w:lvlText w:val="Proposal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2" w15:restartNumberingAfterBreak="0">
    <w:nsid w:val="7B9B43CC"/>
    <w:multiLevelType w:val="hybridMultilevel"/>
    <w:tmpl w:val="517A45CE"/>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3" w15:restartNumberingAfterBreak="0">
    <w:nsid w:val="7BC33063"/>
    <w:multiLevelType w:val="hybridMultilevel"/>
    <w:tmpl w:val="1FBA741E"/>
    <w:lvl w:ilvl="0" w:tplc="11D0AEB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4" w15:restartNumberingAfterBreak="0">
    <w:nsid w:val="7BEE2090"/>
    <w:multiLevelType w:val="hybridMultilevel"/>
    <w:tmpl w:val="70FA8DE4"/>
    <w:lvl w:ilvl="0" w:tplc="FFFFFFFF">
      <w:start w:val="1"/>
      <w:numFmt w:val="decimal"/>
      <w:lvlText w:val="Proposal %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5" w15:restartNumberingAfterBreak="0">
    <w:nsid w:val="7E8B66E5"/>
    <w:multiLevelType w:val="hybridMultilevel"/>
    <w:tmpl w:val="02C49290"/>
    <w:lvl w:ilvl="0" w:tplc="0409000F">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num w:numId="1">
    <w:abstractNumId w:val="50"/>
  </w:num>
  <w:num w:numId="2">
    <w:abstractNumId w:val="62"/>
  </w:num>
  <w:num w:numId="3">
    <w:abstractNumId w:val="5"/>
  </w:num>
  <w:num w:numId="4">
    <w:abstractNumId w:val="23"/>
  </w:num>
  <w:num w:numId="5">
    <w:abstractNumId w:val="114"/>
  </w:num>
  <w:num w:numId="6">
    <w:abstractNumId w:val="70"/>
  </w:num>
  <w:num w:numId="7">
    <w:abstractNumId w:val="85"/>
  </w:num>
  <w:num w:numId="8">
    <w:abstractNumId w:val="78"/>
  </w:num>
  <w:num w:numId="9">
    <w:abstractNumId w:val="118"/>
  </w:num>
  <w:num w:numId="10">
    <w:abstractNumId w:val="47"/>
  </w:num>
  <w:num w:numId="11">
    <w:abstractNumId w:val="81"/>
  </w:num>
  <w:num w:numId="12">
    <w:abstractNumId w:val="79"/>
  </w:num>
  <w:num w:numId="13">
    <w:abstractNumId w:val="89"/>
  </w:num>
  <w:num w:numId="14">
    <w:abstractNumId w:val="108"/>
  </w:num>
  <w:num w:numId="15">
    <w:abstractNumId w:val="29"/>
  </w:num>
  <w:num w:numId="16">
    <w:abstractNumId w:val="130"/>
  </w:num>
  <w:num w:numId="17">
    <w:abstractNumId w:val="124"/>
  </w:num>
  <w:num w:numId="18">
    <w:abstractNumId w:val="71"/>
  </w:num>
  <w:num w:numId="19">
    <w:abstractNumId w:val="74"/>
  </w:num>
  <w:num w:numId="20">
    <w:abstractNumId w:val="65"/>
  </w:num>
  <w:num w:numId="21">
    <w:abstractNumId w:val="7"/>
  </w:num>
  <w:num w:numId="22">
    <w:abstractNumId w:val="57"/>
  </w:num>
  <w:num w:numId="23">
    <w:abstractNumId w:val="113"/>
  </w:num>
  <w:num w:numId="24">
    <w:abstractNumId w:val="34"/>
  </w:num>
  <w:num w:numId="25">
    <w:abstractNumId w:val="52"/>
  </w:num>
  <w:num w:numId="26">
    <w:abstractNumId w:val="83"/>
  </w:num>
  <w:num w:numId="27">
    <w:abstractNumId w:val="76"/>
  </w:num>
  <w:num w:numId="28">
    <w:abstractNumId w:val="16"/>
  </w:num>
  <w:num w:numId="29">
    <w:abstractNumId w:val="63"/>
  </w:num>
  <w:num w:numId="30">
    <w:abstractNumId w:val="35"/>
  </w:num>
  <w:num w:numId="31">
    <w:abstractNumId w:val="8"/>
  </w:num>
  <w:num w:numId="32">
    <w:abstractNumId w:val="106"/>
  </w:num>
  <w:num w:numId="33">
    <w:abstractNumId w:val="3"/>
  </w:num>
  <w:num w:numId="34">
    <w:abstractNumId w:val="10"/>
  </w:num>
  <w:num w:numId="35">
    <w:abstractNumId w:val="18"/>
  </w:num>
  <w:num w:numId="36">
    <w:abstractNumId w:val="68"/>
  </w:num>
  <w:num w:numId="37">
    <w:abstractNumId w:val="123"/>
  </w:num>
  <w:num w:numId="38">
    <w:abstractNumId w:val="22"/>
  </w:num>
  <w:num w:numId="39">
    <w:abstractNumId w:val="21"/>
  </w:num>
  <w:num w:numId="40">
    <w:abstractNumId w:val="44"/>
  </w:num>
  <w:num w:numId="41">
    <w:abstractNumId w:val="31"/>
  </w:num>
  <w:num w:numId="42">
    <w:abstractNumId w:val="135"/>
  </w:num>
  <w:num w:numId="43">
    <w:abstractNumId w:val="69"/>
  </w:num>
  <w:num w:numId="44">
    <w:abstractNumId w:val="37"/>
  </w:num>
  <w:num w:numId="45">
    <w:abstractNumId w:val="14"/>
  </w:num>
  <w:num w:numId="46">
    <w:abstractNumId w:val="13"/>
  </w:num>
  <w:num w:numId="47">
    <w:abstractNumId w:val="25"/>
  </w:num>
  <w:num w:numId="48">
    <w:abstractNumId w:val="75"/>
  </w:num>
  <w:num w:numId="49">
    <w:abstractNumId w:val="98"/>
  </w:num>
  <w:num w:numId="50">
    <w:abstractNumId w:val="43"/>
  </w:num>
  <w:num w:numId="51">
    <w:abstractNumId w:val="119"/>
  </w:num>
  <w:num w:numId="52">
    <w:abstractNumId w:val="40"/>
  </w:num>
  <w:num w:numId="53">
    <w:abstractNumId w:val="97"/>
  </w:num>
  <w:num w:numId="54">
    <w:abstractNumId w:val="53"/>
  </w:num>
  <w:num w:numId="55">
    <w:abstractNumId w:val="100"/>
  </w:num>
  <w:num w:numId="56">
    <w:abstractNumId w:val="55"/>
  </w:num>
  <w:num w:numId="57">
    <w:abstractNumId w:val="75"/>
  </w:num>
  <w:num w:numId="58">
    <w:abstractNumId w:val="84"/>
  </w:num>
  <w:num w:numId="59">
    <w:abstractNumId w:val="132"/>
  </w:num>
  <w:num w:numId="60">
    <w:abstractNumId w:val="120"/>
  </w:num>
  <w:num w:numId="61">
    <w:abstractNumId w:val="95"/>
  </w:num>
  <w:num w:numId="62">
    <w:abstractNumId w:val="17"/>
  </w:num>
  <w:num w:numId="63">
    <w:abstractNumId w:val="77"/>
  </w:num>
  <w:num w:numId="64">
    <w:abstractNumId w:val="125"/>
  </w:num>
  <w:num w:numId="65">
    <w:abstractNumId w:val="59"/>
  </w:num>
  <w:num w:numId="66">
    <w:abstractNumId w:val="54"/>
  </w:num>
  <w:num w:numId="67">
    <w:abstractNumId w:val="11"/>
  </w:num>
  <w:num w:numId="68">
    <w:abstractNumId w:val="41"/>
  </w:num>
  <w:num w:numId="69">
    <w:abstractNumId w:val="82"/>
  </w:num>
  <w:num w:numId="70">
    <w:abstractNumId w:val="64"/>
  </w:num>
  <w:num w:numId="71">
    <w:abstractNumId w:val="80"/>
  </w:num>
  <w:num w:numId="72">
    <w:abstractNumId w:val="93"/>
  </w:num>
  <w:num w:numId="73">
    <w:abstractNumId w:val="2"/>
  </w:num>
  <w:num w:numId="74">
    <w:abstractNumId w:val="51"/>
  </w:num>
  <w:num w:numId="75">
    <w:abstractNumId w:val="19"/>
  </w:num>
  <w:num w:numId="76">
    <w:abstractNumId w:val="110"/>
  </w:num>
  <w:num w:numId="77">
    <w:abstractNumId w:val="0"/>
  </w:num>
  <w:num w:numId="78">
    <w:abstractNumId w:val="30"/>
  </w:num>
  <w:num w:numId="79">
    <w:abstractNumId w:val="99"/>
  </w:num>
  <w:num w:numId="80">
    <w:abstractNumId w:val="56"/>
  </w:num>
  <w:num w:numId="81">
    <w:abstractNumId w:val="15"/>
  </w:num>
  <w:num w:numId="82">
    <w:abstractNumId w:val="32"/>
  </w:num>
  <w:num w:numId="83">
    <w:abstractNumId w:val="20"/>
  </w:num>
  <w:num w:numId="84">
    <w:abstractNumId w:val="116"/>
  </w:num>
  <w:num w:numId="85">
    <w:abstractNumId w:val="111"/>
  </w:num>
  <w:num w:numId="86">
    <w:abstractNumId w:val="61"/>
  </w:num>
  <w:num w:numId="87">
    <w:abstractNumId w:val="72"/>
  </w:num>
  <w:num w:numId="88">
    <w:abstractNumId w:val="109"/>
  </w:num>
  <w:num w:numId="89">
    <w:abstractNumId w:val="50"/>
  </w:num>
  <w:num w:numId="90">
    <w:abstractNumId w:val="73"/>
  </w:num>
  <w:num w:numId="91">
    <w:abstractNumId w:val="50"/>
  </w:num>
  <w:num w:numId="92">
    <w:abstractNumId w:val="50"/>
  </w:num>
  <w:num w:numId="93">
    <w:abstractNumId w:val="50"/>
  </w:num>
  <w:num w:numId="94">
    <w:abstractNumId w:val="50"/>
  </w:num>
  <w:num w:numId="95">
    <w:abstractNumId w:val="133"/>
  </w:num>
  <w:num w:numId="96">
    <w:abstractNumId w:val="104"/>
  </w:num>
  <w:num w:numId="97">
    <w:abstractNumId w:val="102"/>
  </w:num>
  <w:num w:numId="98">
    <w:abstractNumId w:val="90"/>
  </w:num>
  <w:num w:numId="99">
    <w:abstractNumId w:val="1"/>
  </w:num>
  <w:num w:numId="100">
    <w:abstractNumId w:val="58"/>
  </w:num>
  <w:num w:numId="101">
    <w:abstractNumId w:val="75"/>
    <w:lvlOverride w:ilvl="0">
      <w:startOverride w:val="1"/>
    </w:lvlOverride>
  </w:num>
  <w:num w:numId="102">
    <w:abstractNumId w:val="75"/>
    <w:lvlOverride w:ilvl="0">
      <w:startOverride w:val="1"/>
    </w:lvlOverride>
  </w:num>
  <w:num w:numId="103">
    <w:abstractNumId w:val="107"/>
  </w:num>
  <w:num w:numId="104">
    <w:abstractNumId w:val="122"/>
  </w:num>
  <w:num w:numId="105">
    <w:abstractNumId w:val="75"/>
    <w:lvlOverride w:ilvl="0">
      <w:startOverride w:val="1"/>
    </w:lvlOverride>
  </w:num>
  <w:num w:numId="106">
    <w:abstractNumId w:val="75"/>
    <w:lvlOverride w:ilvl="0">
      <w:startOverride w:val="1"/>
    </w:lvlOverride>
  </w:num>
  <w:num w:numId="107">
    <w:abstractNumId w:val="112"/>
  </w:num>
  <w:num w:numId="108">
    <w:abstractNumId w:val="67"/>
  </w:num>
  <w:num w:numId="109">
    <w:abstractNumId w:val="49"/>
  </w:num>
  <w:num w:numId="110">
    <w:abstractNumId w:val="67"/>
  </w:num>
  <w:num w:numId="111">
    <w:abstractNumId w:val="42"/>
  </w:num>
  <w:num w:numId="112">
    <w:abstractNumId w:val="24"/>
  </w:num>
  <w:num w:numId="113">
    <w:abstractNumId w:val="131"/>
  </w:num>
  <w:num w:numId="114">
    <w:abstractNumId w:val="38"/>
  </w:num>
  <w:num w:numId="115">
    <w:abstractNumId w:val="92"/>
  </w:num>
  <w:num w:numId="116">
    <w:abstractNumId w:val="45"/>
  </w:num>
  <w:num w:numId="117">
    <w:abstractNumId w:val="87"/>
  </w:num>
  <w:num w:numId="118">
    <w:abstractNumId w:val="121"/>
  </w:num>
  <w:num w:numId="119">
    <w:abstractNumId w:val="36"/>
  </w:num>
  <w:num w:numId="120">
    <w:abstractNumId w:val="105"/>
  </w:num>
  <w:num w:numId="121">
    <w:abstractNumId w:val="86"/>
  </w:num>
  <w:num w:numId="122">
    <w:abstractNumId w:val="96"/>
  </w:num>
  <w:num w:numId="123">
    <w:abstractNumId w:val="94"/>
  </w:num>
  <w:num w:numId="124">
    <w:abstractNumId w:val="115"/>
  </w:num>
  <w:num w:numId="125">
    <w:abstractNumId w:val="33"/>
  </w:num>
  <w:num w:numId="126">
    <w:abstractNumId w:val="4"/>
  </w:num>
  <w:num w:numId="127">
    <w:abstractNumId w:val="60"/>
  </w:num>
  <w:num w:numId="128">
    <w:abstractNumId w:val="91"/>
  </w:num>
  <w:num w:numId="129">
    <w:abstractNumId w:val="6"/>
  </w:num>
  <w:num w:numId="130">
    <w:abstractNumId w:val="67"/>
  </w:num>
  <w:num w:numId="131">
    <w:abstractNumId w:val="67"/>
  </w:num>
  <w:num w:numId="132">
    <w:abstractNumId w:val="126"/>
  </w:num>
  <w:num w:numId="133">
    <w:abstractNumId w:val="50"/>
  </w:num>
  <w:num w:numId="134">
    <w:abstractNumId w:val="117"/>
  </w:num>
  <w:num w:numId="135">
    <w:abstractNumId w:val="50"/>
  </w:num>
  <w:num w:numId="136">
    <w:abstractNumId w:val="50"/>
  </w:num>
  <w:num w:numId="137">
    <w:abstractNumId w:val="134"/>
  </w:num>
  <w:num w:numId="138">
    <w:abstractNumId w:val="88"/>
  </w:num>
  <w:num w:numId="139">
    <w:abstractNumId w:val="26"/>
  </w:num>
  <w:num w:numId="140">
    <w:abstractNumId w:val="28"/>
  </w:num>
  <w:num w:numId="141">
    <w:abstractNumId w:val="129"/>
  </w:num>
  <w:num w:numId="142">
    <w:abstractNumId w:val="12"/>
  </w:num>
  <w:num w:numId="143">
    <w:abstractNumId w:val="66"/>
  </w:num>
  <w:num w:numId="144">
    <w:abstractNumId w:val="9"/>
  </w:num>
  <w:num w:numId="145">
    <w:abstractNumId w:val="127"/>
  </w:num>
  <w:num w:numId="146">
    <w:abstractNumId w:val="101"/>
  </w:num>
  <w:num w:numId="147">
    <w:abstractNumId w:val="103"/>
  </w:num>
  <w:num w:numId="148">
    <w:abstractNumId w:val="46"/>
  </w:num>
  <w:num w:numId="149">
    <w:abstractNumId w:val="39"/>
  </w:num>
  <w:num w:numId="150">
    <w:abstractNumId w:val="27"/>
  </w:num>
  <w:num w:numId="151">
    <w:abstractNumId w:val="48"/>
  </w:num>
  <w:num w:numId="152">
    <w:abstractNumId w:val="128"/>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hideSpellingErrors/>
  <w:hideGrammaticalErrors/>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EyMrcwNbMwMjAxNLdU0lEKTi0uzszPAykwNDCvBQDQkpThLgAAAA=="/>
  </w:docVars>
  <w:rsids>
    <w:rsidRoot w:val="002B2813"/>
    <w:rsid w:val="000001C4"/>
    <w:rsid w:val="000003A4"/>
    <w:rsid w:val="0000048F"/>
    <w:rsid w:val="00000905"/>
    <w:rsid w:val="00000A22"/>
    <w:rsid w:val="00001380"/>
    <w:rsid w:val="000014EF"/>
    <w:rsid w:val="00001579"/>
    <w:rsid w:val="0000159F"/>
    <w:rsid w:val="000016A1"/>
    <w:rsid w:val="00001CD4"/>
    <w:rsid w:val="00001FD2"/>
    <w:rsid w:val="000021DF"/>
    <w:rsid w:val="00002B0B"/>
    <w:rsid w:val="00002C31"/>
    <w:rsid w:val="00002DDF"/>
    <w:rsid w:val="00003353"/>
    <w:rsid w:val="0000338D"/>
    <w:rsid w:val="00003883"/>
    <w:rsid w:val="00003BBF"/>
    <w:rsid w:val="00003D64"/>
    <w:rsid w:val="00003DCA"/>
    <w:rsid w:val="00003E20"/>
    <w:rsid w:val="00003FB6"/>
    <w:rsid w:val="0000493B"/>
    <w:rsid w:val="00004971"/>
    <w:rsid w:val="00004A09"/>
    <w:rsid w:val="00004AC8"/>
    <w:rsid w:val="00004CDA"/>
    <w:rsid w:val="00004DDB"/>
    <w:rsid w:val="00004E4E"/>
    <w:rsid w:val="00004F2C"/>
    <w:rsid w:val="00004FC8"/>
    <w:rsid w:val="000050D5"/>
    <w:rsid w:val="000051E8"/>
    <w:rsid w:val="00005211"/>
    <w:rsid w:val="000053BA"/>
    <w:rsid w:val="000053D1"/>
    <w:rsid w:val="0000570A"/>
    <w:rsid w:val="000057E2"/>
    <w:rsid w:val="00005A31"/>
    <w:rsid w:val="00005B04"/>
    <w:rsid w:val="00005DFD"/>
    <w:rsid w:val="00005E10"/>
    <w:rsid w:val="00006055"/>
    <w:rsid w:val="000060CC"/>
    <w:rsid w:val="00006104"/>
    <w:rsid w:val="0000663B"/>
    <w:rsid w:val="00006AD4"/>
    <w:rsid w:val="00006CB9"/>
    <w:rsid w:val="00006D52"/>
    <w:rsid w:val="00006DD9"/>
    <w:rsid w:val="000071A1"/>
    <w:rsid w:val="000072E3"/>
    <w:rsid w:val="000074C4"/>
    <w:rsid w:val="00007712"/>
    <w:rsid w:val="000079A6"/>
    <w:rsid w:val="00007C0A"/>
    <w:rsid w:val="00007C21"/>
    <w:rsid w:val="000102C6"/>
    <w:rsid w:val="0001041D"/>
    <w:rsid w:val="000107E8"/>
    <w:rsid w:val="0001080E"/>
    <w:rsid w:val="00010C18"/>
    <w:rsid w:val="00010E2C"/>
    <w:rsid w:val="00010EC4"/>
    <w:rsid w:val="00010FCE"/>
    <w:rsid w:val="0001141B"/>
    <w:rsid w:val="00011977"/>
    <w:rsid w:val="00011BB2"/>
    <w:rsid w:val="00011BC1"/>
    <w:rsid w:val="00011CB1"/>
    <w:rsid w:val="00011F7F"/>
    <w:rsid w:val="000122A3"/>
    <w:rsid w:val="000122B1"/>
    <w:rsid w:val="000123FB"/>
    <w:rsid w:val="00012505"/>
    <w:rsid w:val="0001264A"/>
    <w:rsid w:val="00012685"/>
    <w:rsid w:val="00012717"/>
    <w:rsid w:val="00012C4F"/>
    <w:rsid w:val="00012C9B"/>
    <w:rsid w:val="00012E8D"/>
    <w:rsid w:val="000130C8"/>
    <w:rsid w:val="000130D7"/>
    <w:rsid w:val="00013144"/>
    <w:rsid w:val="000131D1"/>
    <w:rsid w:val="00013455"/>
    <w:rsid w:val="000134E3"/>
    <w:rsid w:val="0001350D"/>
    <w:rsid w:val="00013632"/>
    <w:rsid w:val="00013922"/>
    <w:rsid w:val="000139DE"/>
    <w:rsid w:val="00013B28"/>
    <w:rsid w:val="00013C15"/>
    <w:rsid w:val="00013C5E"/>
    <w:rsid w:val="00013F5E"/>
    <w:rsid w:val="0001403F"/>
    <w:rsid w:val="0001441C"/>
    <w:rsid w:val="000145FF"/>
    <w:rsid w:val="0001467F"/>
    <w:rsid w:val="0001487F"/>
    <w:rsid w:val="00014935"/>
    <w:rsid w:val="00014A6F"/>
    <w:rsid w:val="00014B90"/>
    <w:rsid w:val="00014E4E"/>
    <w:rsid w:val="00014E5C"/>
    <w:rsid w:val="00014EB4"/>
    <w:rsid w:val="00014F35"/>
    <w:rsid w:val="00014F4D"/>
    <w:rsid w:val="000158BC"/>
    <w:rsid w:val="000159F8"/>
    <w:rsid w:val="00015DA2"/>
    <w:rsid w:val="00015F98"/>
    <w:rsid w:val="00015FB4"/>
    <w:rsid w:val="00016014"/>
    <w:rsid w:val="000162C7"/>
    <w:rsid w:val="000162CD"/>
    <w:rsid w:val="00016361"/>
    <w:rsid w:val="000166AC"/>
    <w:rsid w:val="000168E6"/>
    <w:rsid w:val="00016955"/>
    <w:rsid w:val="0001723E"/>
    <w:rsid w:val="00017761"/>
    <w:rsid w:val="000177C1"/>
    <w:rsid w:val="00017947"/>
    <w:rsid w:val="00017B7F"/>
    <w:rsid w:val="00017B92"/>
    <w:rsid w:val="00017BAA"/>
    <w:rsid w:val="00017BE4"/>
    <w:rsid w:val="00017C18"/>
    <w:rsid w:val="00017C36"/>
    <w:rsid w:val="00017D88"/>
    <w:rsid w:val="00017EDA"/>
    <w:rsid w:val="00017EEB"/>
    <w:rsid w:val="00020041"/>
    <w:rsid w:val="000202CF"/>
    <w:rsid w:val="000205D9"/>
    <w:rsid w:val="00020934"/>
    <w:rsid w:val="000209E9"/>
    <w:rsid w:val="00020D69"/>
    <w:rsid w:val="00020F09"/>
    <w:rsid w:val="00020FB5"/>
    <w:rsid w:val="000212A5"/>
    <w:rsid w:val="000212EB"/>
    <w:rsid w:val="0002135A"/>
    <w:rsid w:val="0002138D"/>
    <w:rsid w:val="0002156C"/>
    <w:rsid w:val="00021738"/>
    <w:rsid w:val="000218D8"/>
    <w:rsid w:val="0002195B"/>
    <w:rsid w:val="00021A91"/>
    <w:rsid w:val="00021C18"/>
    <w:rsid w:val="00021C6C"/>
    <w:rsid w:val="00021E60"/>
    <w:rsid w:val="00021EDB"/>
    <w:rsid w:val="00022077"/>
    <w:rsid w:val="00022611"/>
    <w:rsid w:val="00022627"/>
    <w:rsid w:val="00022744"/>
    <w:rsid w:val="00022757"/>
    <w:rsid w:val="000227F5"/>
    <w:rsid w:val="00022B62"/>
    <w:rsid w:val="00022B8C"/>
    <w:rsid w:val="00022CF4"/>
    <w:rsid w:val="00022E36"/>
    <w:rsid w:val="00022F22"/>
    <w:rsid w:val="00022F5A"/>
    <w:rsid w:val="000230E4"/>
    <w:rsid w:val="00023176"/>
    <w:rsid w:val="00023586"/>
    <w:rsid w:val="00023742"/>
    <w:rsid w:val="00023772"/>
    <w:rsid w:val="0002390B"/>
    <w:rsid w:val="00023B9D"/>
    <w:rsid w:val="00023FB9"/>
    <w:rsid w:val="00024020"/>
    <w:rsid w:val="0002418E"/>
    <w:rsid w:val="000245C9"/>
    <w:rsid w:val="00024914"/>
    <w:rsid w:val="00024919"/>
    <w:rsid w:val="000249A3"/>
    <w:rsid w:val="00024AEF"/>
    <w:rsid w:val="00024DF1"/>
    <w:rsid w:val="00024E13"/>
    <w:rsid w:val="00024F20"/>
    <w:rsid w:val="00024FA5"/>
    <w:rsid w:val="00024FF2"/>
    <w:rsid w:val="0002507E"/>
    <w:rsid w:val="000250B7"/>
    <w:rsid w:val="00025181"/>
    <w:rsid w:val="00025357"/>
    <w:rsid w:val="00025771"/>
    <w:rsid w:val="00025B0B"/>
    <w:rsid w:val="00025B3A"/>
    <w:rsid w:val="00026011"/>
    <w:rsid w:val="00026719"/>
    <w:rsid w:val="0002677E"/>
    <w:rsid w:val="0002689E"/>
    <w:rsid w:val="00026944"/>
    <w:rsid w:val="00026C56"/>
    <w:rsid w:val="00026C65"/>
    <w:rsid w:val="00027244"/>
    <w:rsid w:val="00027755"/>
    <w:rsid w:val="00027760"/>
    <w:rsid w:val="00027864"/>
    <w:rsid w:val="00027873"/>
    <w:rsid w:val="0002789E"/>
    <w:rsid w:val="00027A3C"/>
    <w:rsid w:val="00027A80"/>
    <w:rsid w:val="00030048"/>
    <w:rsid w:val="00030390"/>
    <w:rsid w:val="000306BF"/>
    <w:rsid w:val="0003072D"/>
    <w:rsid w:val="00030AC5"/>
    <w:rsid w:val="00030D07"/>
    <w:rsid w:val="00030D4B"/>
    <w:rsid w:val="00030EEE"/>
    <w:rsid w:val="0003140D"/>
    <w:rsid w:val="000314CD"/>
    <w:rsid w:val="000317D4"/>
    <w:rsid w:val="0003188B"/>
    <w:rsid w:val="00031930"/>
    <w:rsid w:val="000319AC"/>
    <w:rsid w:val="00031AA2"/>
    <w:rsid w:val="00032363"/>
    <w:rsid w:val="0003279A"/>
    <w:rsid w:val="00032940"/>
    <w:rsid w:val="000329CC"/>
    <w:rsid w:val="000329FC"/>
    <w:rsid w:val="00032B23"/>
    <w:rsid w:val="00032FA3"/>
    <w:rsid w:val="0003305D"/>
    <w:rsid w:val="0003309C"/>
    <w:rsid w:val="0003324E"/>
    <w:rsid w:val="00033301"/>
    <w:rsid w:val="0003332B"/>
    <w:rsid w:val="00033340"/>
    <w:rsid w:val="00033544"/>
    <w:rsid w:val="00033A2E"/>
    <w:rsid w:val="00033A51"/>
    <w:rsid w:val="00033C85"/>
    <w:rsid w:val="00033CA7"/>
    <w:rsid w:val="00033F76"/>
    <w:rsid w:val="000340C9"/>
    <w:rsid w:val="000342C9"/>
    <w:rsid w:val="00034533"/>
    <w:rsid w:val="000346BE"/>
    <w:rsid w:val="0003479E"/>
    <w:rsid w:val="00034826"/>
    <w:rsid w:val="00034944"/>
    <w:rsid w:val="00034B9D"/>
    <w:rsid w:val="00035016"/>
    <w:rsid w:val="000354C2"/>
    <w:rsid w:val="00035691"/>
    <w:rsid w:val="0003575C"/>
    <w:rsid w:val="00035881"/>
    <w:rsid w:val="00035B2B"/>
    <w:rsid w:val="00035C37"/>
    <w:rsid w:val="00035D23"/>
    <w:rsid w:val="00035E53"/>
    <w:rsid w:val="000361EE"/>
    <w:rsid w:val="0003685D"/>
    <w:rsid w:val="00036AB6"/>
    <w:rsid w:val="00036C53"/>
    <w:rsid w:val="00036C56"/>
    <w:rsid w:val="00036D9C"/>
    <w:rsid w:val="00036DDF"/>
    <w:rsid w:val="00036EFF"/>
    <w:rsid w:val="000371EA"/>
    <w:rsid w:val="00037292"/>
    <w:rsid w:val="000372FA"/>
    <w:rsid w:val="00037360"/>
    <w:rsid w:val="000373B3"/>
    <w:rsid w:val="00037440"/>
    <w:rsid w:val="0003767C"/>
    <w:rsid w:val="00037DCD"/>
    <w:rsid w:val="000400B0"/>
    <w:rsid w:val="0004012D"/>
    <w:rsid w:val="000401D4"/>
    <w:rsid w:val="00040321"/>
    <w:rsid w:val="000404EA"/>
    <w:rsid w:val="0004050E"/>
    <w:rsid w:val="000407C3"/>
    <w:rsid w:val="00040878"/>
    <w:rsid w:val="00040B6E"/>
    <w:rsid w:val="00040F4F"/>
    <w:rsid w:val="00041143"/>
    <w:rsid w:val="0004132D"/>
    <w:rsid w:val="000414EE"/>
    <w:rsid w:val="000417AC"/>
    <w:rsid w:val="00041875"/>
    <w:rsid w:val="0004197D"/>
    <w:rsid w:val="00041C50"/>
    <w:rsid w:val="00041C9D"/>
    <w:rsid w:val="00041CD7"/>
    <w:rsid w:val="00041F6C"/>
    <w:rsid w:val="00041F7A"/>
    <w:rsid w:val="000420C4"/>
    <w:rsid w:val="000421FC"/>
    <w:rsid w:val="000423DB"/>
    <w:rsid w:val="00042568"/>
    <w:rsid w:val="0004267F"/>
    <w:rsid w:val="00042684"/>
    <w:rsid w:val="000429D2"/>
    <w:rsid w:val="00042B24"/>
    <w:rsid w:val="00042BE9"/>
    <w:rsid w:val="00042DAA"/>
    <w:rsid w:val="00042FEB"/>
    <w:rsid w:val="0004347F"/>
    <w:rsid w:val="0004381B"/>
    <w:rsid w:val="000439D0"/>
    <w:rsid w:val="00043AE8"/>
    <w:rsid w:val="00043BF9"/>
    <w:rsid w:val="00043D19"/>
    <w:rsid w:val="00043FBA"/>
    <w:rsid w:val="000443E0"/>
    <w:rsid w:val="000443F3"/>
    <w:rsid w:val="00044495"/>
    <w:rsid w:val="000447E8"/>
    <w:rsid w:val="00044BD1"/>
    <w:rsid w:val="00044CFA"/>
    <w:rsid w:val="00044FBC"/>
    <w:rsid w:val="000454B3"/>
    <w:rsid w:val="000455B8"/>
    <w:rsid w:val="000459C7"/>
    <w:rsid w:val="00045FDB"/>
    <w:rsid w:val="0004642B"/>
    <w:rsid w:val="00046630"/>
    <w:rsid w:val="00046658"/>
    <w:rsid w:val="0004677C"/>
    <w:rsid w:val="00046809"/>
    <w:rsid w:val="000469E2"/>
    <w:rsid w:val="00046A9E"/>
    <w:rsid w:val="00046B52"/>
    <w:rsid w:val="00046C80"/>
    <w:rsid w:val="00046F0C"/>
    <w:rsid w:val="0004707F"/>
    <w:rsid w:val="000475DE"/>
    <w:rsid w:val="00047859"/>
    <w:rsid w:val="00047A74"/>
    <w:rsid w:val="00047CA8"/>
    <w:rsid w:val="00047CDB"/>
    <w:rsid w:val="00050062"/>
    <w:rsid w:val="00050112"/>
    <w:rsid w:val="00050276"/>
    <w:rsid w:val="00050466"/>
    <w:rsid w:val="000504B6"/>
    <w:rsid w:val="000505CC"/>
    <w:rsid w:val="00050B09"/>
    <w:rsid w:val="000511F9"/>
    <w:rsid w:val="0005134B"/>
    <w:rsid w:val="00051891"/>
    <w:rsid w:val="00051A9F"/>
    <w:rsid w:val="00051B32"/>
    <w:rsid w:val="00051D0B"/>
    <w:rsid w:val="00051D23"/>
    <w:rsid w:val="00051D4D"/>
    <w:rsid w:val="00051EB8"/>
    <w:rsid w:val="000521D4"/>
    <w:rsid w:val="000521F9"/>
    <w:rsid w:val="0005230E"/>
    <w:rsid w:val="0005231C"/>
    <w:rsid w:val="000527F4"/>
    <w:rsid w:val="00052850"/>
    <w:rsid w:val="000528A2"/>
    <w:rsid w:val="00052BBA"/>
    <w:rsid w:val="00052C14"/>
    <w:rsid w:val="00052D1C"/>
    <w:rsid w:val="00052E9B"/>
    <w:rsid w:val="0005301A"/>
    <w:rsid w:val="0005311B"/>
    <w:rsid w:val="000531C4"/>
    <w:rsid w:val="0005336C"/>
    <w:rsid w:val="00053397"/>
    <w:rsid w:val="000533AC"/>
    <w:rsid w:val="00053588"/>
    <w:rsid w:val="00053762"/>
    <w:rsid w:val="00053C1D"/>
    <w:rsid w:val="00053E86"/>
    <w:rsid w:val="0005416D"/>
    <w:rsid w:val="000543B1"/>
    <w:rsid w:val="000546EA"/>
    <w:rsid w:val="00054962"/>
    <w:rsid w:val="00054B05"/>
    <w:rsid w:val="00054C3A"/>
    <w:rsid w:val="00054C7C"/>
    <w:rsid w:val="00054D9D"/>
    <w:rsid w:val="00054F3F"/>
    <w:rsid w:val="000552C4"/>
    <w:rsid w:val="000552F3"/>
    <w:rsid w:val="00055638"/>
    <w:rsid w:val="00055676"/>
    <w:rsid w:val="000559E1"/>
    <w:rsid w:val="00055DAD"/>
    <w:rsid w:val="000561C8"/>
    <w:rsid w:val="00056285"/>
    <w:rsid w:val="000562FE"/>
    <w:rsid w:val="0005631C"/>
    <w:rsid w:val="0005640E"/>
    <w:rsid w:val="00056544"/>
    <w:rsid w:val="000566F6"/>
    <w:rsid w:val="00056769"/>
    <w:rsid w:val="0005685E"/>
    <w:rsid w:val="00056BDE"/>
    <w:rsid w:val="00056D1A"/>
    <w:rsid w:val="00056EF9"/>
    <w:rsid w:val="00056F2B"/>
    <w:rsid w:val="00056F9F"/>
    <w:rsid w:val="00056FB9"/>
    <w:rsid w:val="0005710E"/>
    <w:rsid w:val="00057128"/>
    <w:rsid w:val="0005719C"/>
    <w:rsid w:val="0005719F"/>
    <w:rsid w:val="00057851"/>
    <w:rsid w:val="00057AA8"/>
    <w:rsid w:val="00057EB5"/>
    <w:rsid w:val="00057EC1"/>
    <w:rsid w:val="00057F26"/>
    <w:rsid w:val="0006019F"/>
    <w:rsid w:val="0006034E"/>
    <w:rsid w:val="000604B3"/>
    <w:rsid w:val="000604BA"/>
    <w:rsid w:val="00060906"/>
    <w:rsid w:val="00060A3D"/>
    <w:rsid w:val="00060D8E"/>
    <w:rsid w:val="00060E12"/>
    <w:rsid w:val="00061090"/>
    <w:rsid w:val="000610DC"/>
    <w:rsid w:val="00061878"/>
    <w:rsid w:val="00061DFD"/>
    <w:rsid w:val="0006208A"/>
    <w:rsid w:val="00062159"/>
    <w:rsid w:val="00062546"/>
    <w:rsid w:val="00062996"/>
    <w:rsid w:val="00062A30"/>
    <w:rsid w:val="00062A33"/>
    <w:rsid w:val="00062B19"/>
    <w:rsid w:val="00062D84"/>
    <w:rsid w:val="00063027"/>
    <w:rsid w:val="000634A9"/>
    <w:rsid w:val="00063D9E"/>
    <w:rsid w:val="00063F78"/>
    <w:rsid w:val="00064195"/>
    <w:rsid w:val="000641D8"/>
    <w:rsid w:val="00064288"/>
    <w:rsid w:val="00064576"/>
    <w:rsid w:val="000646A1"/>
    <w:rsid w:val="00064731"/>
    <w:rsid w:val="00064AA5"/>
    <w:rsid w:val="00064AD3"/>
    <w:rsid w:val="00064B44"/>
    <w:rsid w:val="00064BA2"/>
    <w:rsid w:val="00065088"/>
    <w:rsid w:val="000651A0"/>
    <w:rsid w:val="00065256"/>
    <w:rsid w:val="000652D3"/>
    <w:rsid w:val="000653DA"/>
    <w:rsid w:val="00065434"/>
    <w:rsid w:val="000654A0"/>
    <w:rsid w:val="000659A2"/>
    <w:rsid w:val="00065B04"/>
    <w:rsid w:val="00065B7D"/>
    <w:rsid w:val="00065BE1"/>
    <w:rsid w:val="00065DD0"/>
    <w:rsid w:val="00065E94"/>
    <w:rsid w:val="0006619D"/>
    <w:rsid w:val="00066295"/>
    <w:rsid w:val="0006652E"/>
    <w:rsid w:val="00066556"/>
    <w:rsid w:val="00066583"/>
    <w:rsid w:val="00066719"/>
    <w:rsid w:val="000668E5"/>
    <w:rsid w:val="00066914"/>
    <w:rsid w:val="00066B5B"/>
    <w:rsid w:val="00066CAF"/>
    <w:rsid w:val="00066D91"/>
    <w:rsid w:val="00066E71"/>
    <w:rsid w:val="00066E91"/>
    <w:rsid w:val="00066EE0"/>
    <w:rsid w:val="00066EF3"/>
    <w:rsid w:val="00066FBB"/>
    <w:rsid w:val="00067111"/>
    <w:rsid w:val="000672FC"/>
    <w:rsid w:val="000676C6"/>
    <w:rsid w:val="00067A70"/>
    <w:rsid w:val="00067CD1"/>
    <w:rsid w:val="00067E8F"/>
    <w:rsid w:val="000700E9"/>
    <w:rsid w:val="000701AD"/>
    <w:rsid w:val="000701E8"/>
    <w:rsid w:val="00070402"/>
    <w:rsid w:val="000704D4"/>
    <w:rsid w:val="000704DF"/>
    <w:rsid w:val="00070500"/>
    <w:rsid w:val="0007074E"/>
    <w:rsid w:val="000707A7"/>
    <w:rsid w:val="000707CA"/>
    <w:rsid w:val="00070857"/>
    <w:rsid w:val="000708E1"/>
    <w:rsid w:val="00070B5B"/>
    <w:rsid w:val="00070B5E"/>
    <w:rsid w:val="00070D21"/>
    <w:rsid w:val="00070DDF"/>
    <w:rsid w:val="00070F41"/>
    <w:rsid w:val="00070F77"/>
    <w:rsid w:val="00070FC0"/>
    <w:rsid w:val="00070FEF"/>
    <w:rsid w:val="00071058"/>
    <w:rsid w:val="000710F0"/>
    <w:rsid w:val="000713D6"/>
    <w:rsid w:val="000714A7"/>
    <w:rsid w:val="0007151A"/>
    <w:rsid w:val="000717FB"/>
    <w:rsid w:val="000719BF"/>
    <w:rsid w:val="00071AB1"/>
    <w:rsid w:val="00071AD9"/>
    <w:rsid w:val="00071BE1"/>
    <w:rsid w:val="00071D84"/>
    <w:rsid w:val="00071FAC"/>
    <w:rsid w:val="0007208A"/>
    <w:rsid w:val="0007213C"/>
    <w:rsid w:val="0007217D"/>
    <w:rsid w:val="000721C2"/>
    <w:rsid w:val="00072216"/>
    <w:rsid w:val="00072252"/>
    <w:rsid w:val="0007299A"/>
    <w:rsid w:val="00072BBA"/>
    <w:rsid w:val="00072FF5"/>
    <w:rsid w:val="000730DC"/>
    <w:rsid w:val="0007310A"/>
    <w:rsid w:val="000739EA"/>
    <w:rsid w:val="00073C03"/>
    <w:rsid w:val="00073F3F"/>
    <w:rsid w:val="00074256"/>
    <w:rsid w:val="0007484A"/>
    <w:rsid w:val="000748C0"/>
    <w:rsid w:val="00074910"/>
    <w:rsid w:val="00074AC6"/>
    <w:rsid w:val="00074E4E"/>
    <w:rsid w:val="000751FA"/>
    <w:rsid w:val="00075965"/>
    <w:rsid w:val="00075DF6"/>
    <w:rsid w:val="00075EB8"/>
    <w:rsid w:val="00075FDA"/>
    <w:rsid w:val="00076052"/>
    <w:rsid w:val="000761C7"/>
    <w:rsid w:val="00076386"/>
    <w:rsid w:val="000763BE"/>
    <w:rsid w:val="0007664C"/>
    <w:rsid w:val="00076972"/>
    <w:rsid w:val="000769D4"/>
    <w:rsid w:val="00076B8C"/>
    <w:rsid w:val="00076B96"/>
    <w:rsid w:val="00076D82"/>
    <w:rsid w:val="000773D8"/>
    <w:rsid w:val="000778C4"/>
    <w:rsid w:val="00077BB4"/>
    <w:rsid w:val="00077CB2"/>
    <w:rsid w:val="00077DBF"/>
    <w:rsid w:val="00077E45"/>
    <w:rsid w:val="00077EBC"/>
    <w:rsid w:val="0008002D"/>
    <w:rsid w:val="000805E3"/>
    <w:rsid w:val="00080CAA"/>
    <w:rsid w:val="00080E1E"/>
    <w:rsid w:val="000810FD"/>
    <w:rsid w:val="0008158B"/>
    <w:rsid w:val="000815DD"/>
    <w:rsid w:val="00081737"/>
    <w:rsid w:val="000817E5"/>
    <w:rsid w:val="00081B79"/>
    <w:rsid w:val="00081B7C"/>
    <w:rsid w:val="00081EC2"/>
    <w:rsid w:val="00082154"/>
    <w:rsid w:val="00082AFE"/>
    <w:rsid w:val="00082C67"/>
    <w:rsid w:val="0008325C"/>
    <w:rsid w:val="00083800"/>
    <w:rsid w:val="000838B2"/>
    <w:rsid w:val="0008394C"/>
    <w:rsid w:val="00083BB4"/>
    <w:rsid w:val="00084086"/>
    <w:rsid w:val="000842A5"/>
    <w:rsid w:val="00084436"/>
    <w:rsid w:val="0008452D"/>
    <w:rsid w:val="000846F9"/>
    <w:rsid w:val="000847F6"/>
    <w:rsid w:val="000849C4"/>
    <w:rsid w:val="00084A65"/>
    <w:rsid w:val="00084E3A"/>
    <w:rsid w:val="00084E5D"/>
    <w:rsid w:val="00085092"/>
    <w:rsid w:val="0008536A"/>
    <w:rsid w:val="000853C2"/>
    <w:rsid w:val="0008559A"/>
    <w:rsid w:val="000855B0"/>
    <w:rsid w:val="00085DF7"/>
    <w:rsid w:val="00085F2D"/>
    <w:rsid w:val="000861B9"/>
    <w:rsid w:val="000862A5"/>
    <w:rsid w:val="0008692D"/>
    <w:rsid w:val="00086963"/>
    <w:rsid w:val="00086B68"/>
    <w:rsid w:val="00086CB2"/>
    <w:rsid w:val="00086E24"/>
    <w:rsid w:val="00086EA9"/>
    <w:rsid w:val="000870D1"/>
    <w:rsid w:val="000873CA"/>
    <w:rsid w:val="000873E4"/>
    <w:rsid w:val="000877D0"/>
    <w:rsid w:val="00087957"/>
    <w:rsid w:val="00087F0B"/>
    <w:rsid w:val="00090249"/>
    <w:rsid w:val="000902C2"/>
    <w:rsid w:val="00090807"/>
    <w:rsid w:val="00090895"/>
    <w:rsid w:val="000908B8"/>
    <w:rsid w:val="00090A85"/>
    <w:rsid w:val="00090D64"/>
    <w:rsid w:val="000910C2"/>
    <w:rsid w:val="0009123B"/>
    <w:rsid w:val="000914E8"/>
    <w:rsid w:val="00091A92"/>
    <w:rsid w:val="00092015"/>
    <w:rsid w:val="0009250C"/>
    <w:rsid w:val="00092516"/>
    <w:rsid w:val="000928C2"/>
    <w:rsid w:val="000929DD"/>
    <w:rsid w:val="00092B6B"/>
    <w:rsid w:val="00092BA5"/>
    <w:rsid w:val="00092CE9"/>
    <w:rsid w:val="00092DBF"/>
    <w:rsid w:val="00092E2C"/>
    <w:rsid w:val="0009320D"/>
    <w:rsid w:val="000936DB"/>
    <w:rsid w:val="000939CC"/>
    <w:rsid w:val="00093A63"/>
    <w:rsid w:val="00093C44"/>
    <w:rsid w:val="00093C49"/>
    <w:rsid w:val="000940E2"/>
    <w:rsid w:val="00094211"/>
    <w:rsid w:val="0009428F"/>
    <w:rsid w:val="00094740"/>
    <w:rsid w:val="000947B2"/>
    <w:rsid w:val="00094807"/>
    <w:rsid w:val="00094882"/>
    <w:rsid w:val="000948AE"/>
    <w:rsid w:val="000949EF"/>
    <w:rsid w:val="00094C3E"/>
    <w:rsid w:val="0009525A"/>
    <w:rsid w:val="00095639"/>
    <w:rsid w:val="0009579B"/>
    <w:rsid w:val="000959BF"/>
    <w:rsid w:val="00095A80"/>
    <w:rsid w:val="00095C2C"/>
    <w:rsid w:val="00095EBD"/>
    <w:rsid w:val="00096080"/>
    <w:rsid w:val="00096142"/>
    <w:rsid w:val="0009617C"/>
    <w:rsid w:val="00096C81"/>
    <w:rsid w:val="00096E0A"/>
    <w:rsid w:val="00096F3E"/>
    <w:rsid w:val="000970A5"/>
    <w:rsid w:val="00097152"/>
    <w:rsid w:val="000971D1"/>
    <w:rsid w:val="000973E1"/>
    <w:rsid w:val="00097447"/>
    <w:rsid w:val="00097C18"/>
    <w:rsid w:val="000A0100"/>
    <w:rsid w:val="000A0334"/>
    <w:rsid w:val="000A03C8"/>
    <w:rsid w:val="000A066F"/>
    <w:rsid w:val="000A0727"/>
    <w:rsid w:val="000A0769"/>
    <w:rsid w:val="000A0ACB"/>
    <w:rsid w:val="000A0E07"/>
    <w:rsid w:val="000A104D"/>
    <w:rsid w:val="000A115F"/>
    <w:rsid w:val="000A132A"/>
    <w:rsid w:val="000A13A6"/>
    <w:rsid w:val="000A13B5"/>
    <w:rsid w:val="000A1402"/>
    <w:rsid w:val="000A1575"/>
    <w:rsid w:val="000A157B"/>
    <w:rsid w:val="000A197B"/>
    <w:rsid w:val="000A1B99"/>
    <w:rsid w:val="000A1C74"/>
    <w:rsid w:val="000A1CB9"/>
    <w:rsid w:val="000A1D75"/>
    <w:rsid w:val="000A1ECE"/>
    <w:rsid w:val="000A2050"/>
    <w:rsid w:val="000A20BA"/>
    <w:rsid w:val="000A22B4"/>
    <w:rsid w:val="000A23F5"/>
    <w:rsid w:val="000A248F"/>
    <w:rsid w:val="000A255B"/>
    <w:rsid w:val="000A262C"/>
    <w:rsid w:val="000A26DA"/>
    <w:rsid w:val="000A28B3"/>
    <w:rsid w:val="000A2958"/>
    <w:rsid w:val="000A2ADE"/>
    <w:rsid w:val="000A2E14"/>
    <w:rsid w:val="000A301B"/>
    <w:rsid w:val="000A3159"/>
    <w:rsid w:val="000A31E3"/>
    <w:rsid w:val="000A3494"/>
    <w:rsid w:val="000A36E3"/>
    <w:rsid w:val="000A3A32"/>
    <w:rsid w:val="000A3B13"/>
    <w:rsid w:val="000A3B64"/>
    <w:rsid w:val="000A3C0D"/>
    <w:rsid w:val="000A3C8D"/>
    <w:rsid w:val="000A3DFE"/>
    <w:rsid w:val="000A40EC"/>
    <w:rsid w:val="000A419C"/>
    <w:rsid w:val="000A461B"/>
    <w:rsid w:val="000A4645"/>
    <w:rsid w:val="000A47EA"/>
    <w:rsid w:val="000A4EB2"/>
    <w:rsid w:val="000A4F21"/>
    <w:rsid w:val="000A4FCF"/>
    <w:rsid w:val="000A5080"/>
    <w:rsid w:val="000A54EE"/>
    <w:rsid w:val="000A578C"/>
    <w:rsid w:val="000A5BA4"/>
    <w:rsid w:val="000A5BC2"/>
    <w:rsid w:val="000A5CDC"/>
    <w:rsid w:val="000A5FCA"/>
    <w:rsid w:val="000A61DB"/>
    <w:rsid w:val="000A6285"/>
    <w:rsid w:val="000A6960"/>
    <w:rsid w:val="000A69ED"/>
    <w:rsid w:val="000A6A23"/>
    <w:rsid w:val="000A6E8F"/>
    <w:rsid w:val="000A6F85"/>
    <w:rsid w:val="000A6FAB"/>
    <w:rsid w:val="000A734B"/>
    <w:rsid w:val="000A75CA"/>
    <w:rsid w:val="000A76D0"/>
    <w:rsid w:val="000A76EF"/>
    <w:rsid w:val="000A7969"/>
    <w:rsid w:val="000A7B2F"/>
    <w:rsid w:val="000A7BC5"/>
    <w:rsid w:val="000A7BC7"/>
    <w:rsid w:val="000A7C1C"/>
    <w:rsid w:val="000A7D2D"/>
    <w:rsid w:val="000B0369"/>
    <w:rsid w:val="000B0AF3"/>
    <w:rsid w:val="000B0B5F"/>
    <w:rsid w:val="000B0BBF"/>
    <w:rsid w:val="000B0C45"/>
    <w:rsid w:val="000B0DE9"/>
    <w:rsid w:val="000B0E0A"/>
    <w:rsid w:val="000B0FEF"/>
    <w:rsid w:val="000B13E1"/>
    <w:rsid w:val="000B1441"/>
    <w:rsid w:val="000B1648"/>
    <w:rsid w:val="000B1680"/>
    <w:rsid w:val="000B16DB"/>
    <w:rsid w:val="000B18EB"/>
    <w:rsid w:val="000B1AA4"/>
    <w:rsid w:val="000B1B34"/>
    <w:rsid w:val="000B1C5E"/>
    <w:rsid w:val="000B1CF5"/>
    <w:rsid w:val="000B2282"/>
    <w:rsid w:val="000B2301"/>
    <w:rsid w:val="000B269E"/>
    <w:rsid w:val="000B27E9"/>
    <w:rsid w:val="000B2866"/>
    <w:rsid w:val="000B2A11"/>
    <w:rsid w:val="000B2A5B"/>
    <w:rsid w:val="000B2D85"/>
    <w:rsid w:val="000B2F2D"/>
    <w:rsid w:val="000B3240"/>
    <w:rsid w:val="000B32BB"/>
    <w:rsid w:val="000B340A"/>
    <w:rsid w:val="000B36E5"/>
    <w:rsid w:val="000B3B91"/>
    <w:rsid w:val="000B3D6D"/>
    <w:rsid w:val="000B3E0B"/>
    <w:rsid w:val="000B3E96"/>
    <w:rsid w:val="000B3F98"/>
    <w:rsid w:val="000B4207"/>
    <w:rsid w:val="000B421D"/>
    <w:rsid w:val="000B468F"/>
    <w:rsid w:val="000B4882"/>
    <w:rsid w:val="000B4B1B"/>
    <w:rsid w:val="000B4EE6"/>
    <w:rsid w:val="000B4FEC"/>
    <w:rsid w:val="000B50C3"/>
    <w:rsid w:val="000B50F4"/>
    <w:rsid w:val="000B5221"/>
    <w:rsid w:val="000B5325"/>
    <w:rsid w:val="000B55ED"/>
    <w:rsid w:val="000B5739"/>
    <w:rsid w:val="000B5880"/>
    <w:rsid w:val="000B5AC9"/>
    <w:rsid w:val="000B5B18"/>
    <w:rsid w:val="000B5F0A"/>
    <w:rsid w:val="000B6945"/>
    <w:rsid w:val="000B6CDD"/>
    <w:rsid w:val="000B6D65"/>
    <w:rsid w:val="000B6E93"/>
    <w:rsid w:val="000B6F7F"/>
    <w:rsid w:val="000B7210"/>
    <w:rsid w:val="000B73FE"/>
    <w:rsid w:val="000B743C"/>
    <w:rsid w:val="000B74E6"/>
    <w:rsid w:val="000B77A8"/>
    <w:rsid w:val="000B79BD"/>
    <w:rsid w:val="000B7F59"/>
    <w:rsid w:val="000C0483"/>
    <w:rsid w:val="000C08F6"/>
    <w:rsid w:val="000C0E75"/>
    <w:rsid w:val="000C12E5"/>
    <w:rsid w:val="000C137C"/>
    <w:rsid w:val="000C1580"/>
    <w:rsid w:val="000C15A2"/>
    <w:rsid w:val="000C1C2B"/>
    <w:rsid w:val="000C1D59"/>
    <w:rsid w:val="000C21D8"/>
    <w:rsid w:val="000C2562"/>
    <w:rsid w:val="000C25A8"/>
    <w:rsid w:val="000C26B4"/>
    <w:rsid w:val="000C293D"/>
    <w:rsid w:val="000C2B09"/>
    <w:rsid w:val="000C2B54"/>
    <w:rsid w:val="000C2BA3"/>
    <w:rsid w:val="000C2CCA"/>
    <w:rsid w:val="000C2DB8"/>
    <w:rsid w:val="000C2E11"/>
    <w:rsid w:val="000C2E24"/>
    <w:rsid w:val="000C30CF"/>
    <w:rsid w:val="000C3450"/>
    <w:rsid w:val="000C34BC"/>
    <w:rsid w:val="000C366F"/>
    <w:rsid w:val="000C37B8"/>
    <w:rsid w:val="000C39C9"/>
    <w:rsid w:val="000C3B5B"/>
    <w:rsid w:val="000C3CA7"/>
    <w:rsid w:val="000C3D95"/>
    <w:rsid w:val="000C3E59"/>
    <w:rsid w:val="000C3E9A"/>
    <w:rsid w:val="000C3F03"/>
    <w:rsid w:val="000C3FC5"/>
    <w:rsid w:val="000C41B4"/>
    <w:rsid w:val="000C41C9"/>
    <w:rsid w:val="000C4A9A"/>
    <w:rsid w:val="000C4CA3"/>
    <w:rsid w:val="000C4E32"/>
    <w:rsid w:val="000C4F95"/>
    <w:rsid w:val="000C4F9E"/>
    <w:rsid w:val="000C4FE1"/>
    <w:rsid w:val="000C501D"/>
    <w:rsid w:val="000C5424"/>
    <w:rsid w:val="000C55F7"/>
    <w:rsid w:val="000C5786"/>
    <w:rsid w:val="000C59D1"/>
    <w:rsid w:val="000C5B38"/>
    <w:rsid w:val="000C5B5B"/>
    <w:rsid w:val="000C5C26"/>
    <w:rsid w:val="000C5CBA"/>
    <w:rsid w:val="000C5D87"/>
    <w:rsid w:val="000C5E2F"/>
    <w:rsid w:val="000C606E"/>
    <w:rsid w:val="000C61EE"/>
    <w:rsid w:val="000C660C"/>
    <w:rsid w:val="000C67C1"/>
    <w:rsid w:val="000C6804"/>
    <w:rsid w:val="000C6813"/>
    <w:rsid w:val="000C6971"/>
    <w:rsid w:val="000C6980"/>
    <w:rsid w:val="000C6ACE"/>
    <w:rsid w:val="000C6DBB"/>
    <w:rsid w:val="000C6FA8"/>
    <w:rsid w:val="000C74BA"/>
    <w:rsid w:val="000C7531"/>
    <w:rsid w:val="000C7554"/>
    <w:rsid w:val="000C77B6"/>
    <w:rsid w:val="000C7BA7"/>
    <w:rsid w:val="000C7C3F"/>
    <w:rsid w:val="000C7D10"/>
    <w:rsid w:val="000C7F72"/>
    <w:rsid w:val="000D0520"/>
    <w:rsid w:val="000D05A2"/>
    <w:rsid w:val="000D072A"/>
    <w:rsid w:val="000D095C"/>
    <w:rsid w:val="000D0A2C"/>
    <w:rsid w:val="000D0BD6"/>
    <w:rsid w:val="000D0C61"/>
    <w:rsid w:val="000D0F92"/>
    <w:rsid w:val="000D1440"/>
    <w:rsid w:val="000D1802"/>
    <w:rsid w:val="000D18D8"/>
    <w:rsid w:val="000D1B58"/>
    <w:rsid w:val="000D1B9C"/>
    <w:rsid w:val="000D2222"/>
    <w:rsid w:val="000D229E"/>
    <w:rsid w:val="000D2324"/>
    <w:rsid w:val="000D2440"/>
    <w:rsid w:val="000D27AD"/>
    <w:rsid w:val="000D2960"/>
    <w:rsid w:val="000D298B"/>
    <w:rsid w:val="000D29B4"/>
    <w:rsid w:val="000D29D1"/>
    <w:rsid w:val="000D2AFB"/>
    <w:rsid w:val="000D2B0A"/>
    <w:rsid w:val="000D2B80"/>
    <w:rsid w:val="000D2C0B"/>
    <w:rsid w:val="000D2DC1"/>
    <w:rsid w:val="000D2E40"/>
    <w:rsid w:val="000D2F0C"/>
    <w:rsid w:val="000D2F54"/>
    <w:rsid w:val="000D326F"/>
    <w:rsid w:val="000D3286"/>
    <w:rsid w:val="000D32D4"/>
    <w:rsid w:val="000D344D"/>
    <w:rsid w:val="000D357F"/>
    <w:rsid w:val="000D35D8"/>
    <w:rsid w:val="000D3B19"/>
    <w:rsid w:val="000D3C4E"/>
    <w:rsid w:val="000D40E7"/>
    <w:rsid w:val="000D4158"/>
    <w:rsid w:val="000D456B"/>
    <w:rsid w:val="000D4728"/>
    <w:rsid w:val="000D4802"/>
    <w:rsid w:val="000D48D7"/>
    <w:rsid w:val="000D48F4"/>
    <w:rsid w:val="000D4B64"/>
    <w:rsid w:val="000D4C36"/>
    <w:rsid w:val="000D4EF3"/>
    <w:rsid w:val="000D53F2"/>
    <w:rsid w:val="000D581E"/>
    <w:rsid w:val="000D584F"/>
    <w:rsid w:val="000D5A57"/>
    <w:rsid w:val="000D5A65"/>
    <w:rsid w:val="000D5B5D"/>
    <w:rsid w:val="000D61B6"/>
    <w:rsid w:val="000D63B7"/>
    <w:rsid w:val="000D695E"/>
    <w:rsid w:val="000D6F01"/>
    <w:rsid w:val="000D6F26"/>
    <w:rsid w:val="000D7244"/>
    <w:rsid w:val="000D727D"/>
    <w:rsid w:val="000D7602"/>
    <w:rsid w:val="000D76BC"/>
    <w:rsid w:val="000D76E5"/>
    <w:rsid w:val="000D7750"/>
    <w:rsid w:val="000D7862"/>
    <w:rsid w:val="000D792D"/>
    <w:rsid w:val="000D7C10"/>
    <w:rsid w:val="000E0067"/>
    <w:rsid w:val="000E0079"/>
    <w:rsid w:val="000E00BE"/>
    <w:rsid w:val="000E0118"/>
    <w:rsid w:val="000E061C"/>
    <w:rsid w:val="000E071E"/>
    <w:rsid w:val="000E0A40"/>
    <w:rsid w:val="000E0A7A"/>
    <w:rsid w:val="000E0BB6"/>
    <w:rsid w:val="000E0BB7"/>
    <w:rsid w:val="000E0D4B"/>
    <w:rsid w:val="000E0DEE"/>
    <w:rsid w:val="000E113B"/>
    <w:rsid w:val="000E1333"/>
    <w:rsid w:val="000E134D"/>
    <w:rsid w:val="000E1477"/>
    <w:rsid w:val="000E16DE"/>
    <w:rsid w:val="000E1819"/>
    <w:rsid w:val="000E181D"/>
    <w:rsid w:val="000E1D5A"/>
    <w:rsid w:val="000E1D83"/>
    <w:rsid w:val="000E2652"/>
    <w:rsid w:val="000E27AA"/>
    <w:rsid w:val="000E28E4"/>
    <w:rsid w:val="000E2CD5"/>
    <w:rsid w:val="000E2EEB"/>
    <w:rsid w:val="000E2EEF"/>
    <w:rsid w:val="000E32B5"/>
    <w:rsid w:val="000E337A"/>
    <w:rsid w:val="000E34FD"/>
    <w:rsid w:val="000E35B8"/>
    <w:rsid w:val="000E37F9"/>
    <w:rsid w:val="000E3809"/>
    <w:rsid w:val="000E396F"/>
    <w:rsid w:val="000E3B1C"/>
    <w:rsid w:val="000E3B5C"/>
    <w:rsid w:val="000E3BDF"/>
    <w:rsid w:val="000E3BE4"/>
    <w:rsid w:val="000E4172"/>
    <w:rsid w:val="000E421F"/>
    <w:rsid w:val="000E42C0"/>
    <w:rsid w:val="000E4350"/>
    <w:rsid w:val="000E4376"/>
    <w:rsid w:val="000E4408"/>
    <w:rsid w:val="000E457D"/>
    <w:rsid w:val="000E4984"/>
    <w:rsid w:val="000E4A11"/>
    <w:rsid w:val="000E4C75"/>
    <w:rsid w:val="000E4EB7"/>
    <w:rsid w:val="000E53AB"/>
    <w:rsid w:val="000E5716"/>
    <w:rsid w:val="000E5BF2"/>
    <w:rsid w:val="000E5C2C"/>
    <w:rsid w:val="000E5F47"/>
    <w:rsid w:val="000E5FA8"/>
    <w:rsid w:val="000E60EE"/>
    <w:rsid w:val="000E6162"/>
    <w:rsid w:val="000E62B8"/>
    <w:rsid w:val="000E6337"/>
    <w:rsid w:val="000E642E"/>
    <w:rsid w:val="000E663A"/>
    <w:rsid w:val="000E669A"/>
    <w:rsid w:val="000E67D9"/>
    <w:rsid w:val="000E6835"/>
    <w:rsid w:val="000E68B5"/>
    <w:rsid w:val="000E6A1F"/>
    <w:rsid w:val="000E6B74"/>
    <w:rsid w:val="000E6C8B"/>
    <w:rsid w:val="000E6CDF"/>
    <w:rsid w:val="000E6D37"/>
    <w:rsid w:val="000E71C5"/>
    <w:rsid w:val="000E78EC"/>
    <w:rsid w:val="000E7987"/>
    <w:rsid w:val="000E79B4"/>
    <w:rsid w:val="000E7A79"/>
    <w:rsid w:val="000E7B1C"/>
    <w:rsid w:val="000E7B7E"/>
    <w:rsid w:val="000E7C57"/>
    <w:rsid w:val="000E7CFE"/>
    <w:rsid w:val="000E7D4D"/>
    <w:rsid w:val="000E7F0A"/>
    <w:rsid w:val="000E7FC9"/>
    <w:rsid w:val="000F0046"/>
    <w:rsid w:val="000F02D4"/>
    <w:rsid w:val="000F059C"/>
    <w:rsid w:val="000F05DC"/>
    <w:rsid w:val="000F0756"/>
    <w:rsid w:val="000F0928"/>
    <w:rsid w:val="000F0AA4"/>
    <w:rsid w:val="000F0BD3"/>
    <w:rsid w:val="000F0EEB"/>
    <w:rsid w:val="000F0EF6"/>
    <w:rsid w:val="000F104D"/>
    <w:rsid w:val="000F1208"/>
    <w:rsid w:val="000F13D1"/>
    <w:rsid w:val="000F13DE"/>
    <w:rsid w:val="000F143F"/>
    <w:rsid w:val="000F15B2"/>
    <w:rsid w:val="000F186C"/>
    <w:rsid w:val="000F19DE"/>
    <w:rsid w:val="000F1C90"/>
    <w:rsid w:val="000F2126"/>
    <w:rsid w:val="000F2428"/>
    <w:rsid w:val="000F24F8"/>
    <w:rsid w:val="000F25EC"/>
    <w:rsid w:val="000F273C"/>
    <w:rsid w:val="000F2956"/>
    <w:rsid w:val="000F2B71"/>
    <w:rsid w:val="000F2BEA"/>
    <w:rsid w:val="000F2C55"/>
    <w:rsid w:val="000F2E1F"/>
    <w:rsid w:val="000F3317"/>
    <w:rsid w:val="000F364E"/>
    <w:rsid w:val="000F36F7"/>
    <w:rsid w:val="000F37B0"/>
    <w:rsid w:val="000F3ED5"/>
    <w:rsid w:val="000F3EE0"/>
    <w:rsid w:val="000F3F3A"/>
    <w:rsid w:val="000F3F44"/>
    <w:rsid w:val="000F3FF5"/>
    <w:rsid w:val="000F4212"/>
    <w:rsid w:val="000F4595"/>
    <w:rsid w:val="000F478E"/>
    <w:rsid w:val="000F48CA"/>
    <w:rsid w:val="000F49CD"/>
    <w:rsid w:val="000F4C37"/>
    <w:rsid w:val="000F4CB2"/>
    <w:rsid w:val="000F4D4A"/>
    <w:rsid w:val="000F4E44"/>
    <w:rsid w:val="000F4E90"/>
    <w:rsid w:val="000F500B"/>
    <w:rsid w:val="000F501A"/>
    <w:rsid w:val="000F5193"/>
    <w:rsid w:val="000F51A3"/>
    <w:rsid w:val="000F5445"/>
    <w:rsid w:val="000F5514"/>
    <w:rsid w:val="000F5594"/>
    <w:rsid w:val="000F55F4"/>
    <w:rsid w:val="000F568D"/>
    <w:rsid w:val="000F58C7"/>
    <w:rsid w:val="000F5C5E"/>
    <w:rsid w:val="000F5DE3"/>
    <w:rsid w:val="000F625D"/>
    <w:rsid w:val="000F62E5"/>
    <w:rsid w:val="000F645D"/>
    <w:rsid w:val="000F6543"/>
    <w:rsid w:val="000F66A3"/>
    <w:rsid w:val="000F6790"/>
    <w:rsid w:val="000F67BC"/>
    <w:rsid w:val="000F68D0"/>
    <w:rsid w:val="000F6B15"/>
    <w:rsid w:val="000F6BE2"/>
    <w:rsid w:val="000F6E37"/>
    <w:rsid w:val="000F6F04"/>
    <w:rsid w:val="000F72D9"/>
    <w:rsid w:val="000F7A20"/>
    <w:rsid w:val="000F7CBB"/>
    <w:rsid w:val="00100049"/>
    <w:rsid w:val="001002A9"/>
    <w:rsid w:val="001005F1"/>
    <w:rsid w:val="00100618"/>
    <w:rsid w:val="001009F4"/>
    <w:rsid w:val="00100A0A"/>
    <w:rsid w:val="00100B2A"/>
    <w:rsid w:val="00100CF0"/>
    <w:rsid w:val="0010116B"/>
    <w:rsid w:val="00101377"/>
    <w:rsid w:val="0010137E"/>
    <w:rsid w:val="0010153C"/>
    <w:rsid w:val="0010170B"/>
    <w:rsid w:val="00101C4F"/>
    <w:rsid w:val="00101D0C"/>
    <w:rsid w:val="00101F80"/>
    <w:rsid w:val="00102198"/>
    <w:rsid w:val="00102472"/>
    <w:rsid w:val="001024E5"/>
    <w:rsid w:val="00102571"/>
    <w:rsid w:val="00102776"/>
    <w:rsid w:val="00102934"/>
    <w:rsid w:val="00102991"/>
    <w:rsid w:val="001029F7"/>
    <w:rsid w:val="00102C9F"/>
    <w:rsid w:val="00102FCC"/>
    <w:rsid w:val="00103239"/>
    <w:rsid w:val="00103406"/>
    <w:rsid w:val="001035AB"/>
    <w:rsid w:val="00103AA4"/>
    <w:rsid w:val="00103D0C"/>
    <w:rsid w:val="00103DDF"/>
    <w:rsid w:val="00103F2C"/>
    <w:rsid w:val="00103FC9"/>
    <w:rsid w:val="00104132"/>
    <w:rsid w:val="00104298"/>
    <w:rsid w:val="001044F1"/>
    <w:rsid w:val="001048F1"/>
    <w:rsid w:val="0010497B"/>
    <w:rsid w:val="00104DEF"/>
    <w:rsid w:val="00104F48"/>
    <w:rsid w:val="0010530F"/>
    <w:rsid w:val="0010532C"/>
    <w:rsid w:val="001055AC"/>
    <w:rsid w:val="001055BF"/>
    <w:rsid w:val="001055E2"/>
    <w:rsid w:val="00105859"/>
    <w:rsid w:val="00105DE3"/>
    <w:rsid w:val="00105E7B"/>
    <w:rsid w:val="00106383"/>
    <w:rsid w:val="00106408"/>
    <w:rsid w:val="001067A2"/>
    <w:rsid w:val="001068D2"/>
    <w:rsid w:val="001069EE"/>
    <w:rsid w:val="001069F2"/>
    <w:rsid w:val="00106B65"/>
    <w:rsid w:val="00106C7D"/>
    <w:rsid w:val="00106ECA"/>
    <w:rsid w:val="00106F36"/>
    <w:rsid w:val="00107063"/>
    <w:rsid w:val="001073B1"/>
    <w:rsid w:val="001073E5"/>
    <w:rsid w:val="00107497"/>
    <w:rsid w:val="001075BC"/>
    <w:rsid w:val="001079FF"/>
    <w:rsid w:val="00107A21"/>
    <w:rsid w:val="00107BF2"/>
    <w:rsid w:val="00107D0D"/>
    <w:rsid w:val="00107E75"/>
    <w:rsid w:val="00107FC5"/>
    <w:rsid w:val="00110068"/>
    <w:rsid w:val="001100AB"/>
    <w:rsid w:val="001103BD"/>
    <w:rsid w:val="0011045C"/>
    <w:rsid w:val="00110542"/>
    <w:rsid w:val="00110827"/>
    <w:rsid w:val="0011086F"/>
    <w:rsid w:val="001108CA"/>
    <w:rsid w:val="001109C5"/>
    <w:rsid w:val="00110FC7"/>
    <w:rsid w:val="00111208"/>
    <w:rsid w:val="001112F6"/>
    <w:rsid w:val="00111432"/>
    <w:rsid w:val="001114BA"/>
    <w:rsid w:val="001115DE"/>
    <w:rsid w:val="001115E4"/>
    <w:rsid w:val="0011170D"/>
    <w:rsid w:val="0011179A"/>
    <w:rsid w:val="00111808"/>
    <w:rsid w:val="00111952"/>
    <w:rsid w:val="00111DE0"/>
    <w:rsid w:val="00111E3E"/>
    <w:rsid w:val="00111F0F"/>
    <w:rsid w:val="00111F44"/>
    <w:rsid w:val="00111F4D"/>
    <w:rsid w:val="00111FD2"/>
    <w:rsid w:val="00112220"/>
    <w:rsid w:val="0011223E"/>
    <w:rsid w:val="00112267"/>
    <w:rsid w:val="00112794"/>
    <w:rsid w:val="0011293E"/>
    <w:rsid w:val="00112E5F"/>
    <w:rsid w:val="0011339F"/>
    <w:rsid w:val="001133EE"/>
    <w:rsid w:val="00113647"/>
    <w:rsid w:val="00113993"/>
    <w:rsid w:val="00113B8F"/>
    <w:rsid w:val="00113C6C"/>
    <w:rsid w:val="00113EC8"/>
    <w:rsid w:val="00113F42"/>
    <w:rsid w:val="001141E8"/>
    <w:rsid w:val="00114495"/>
    <w:rsid w:val="00114681"/>
    <w:rsid w:val="00114A7F"/>
    <w:rsid w:val="00114D06"/>
    <w:rsid w:val="00114E96"/>
    <w:rsid w:val="0011505E"/>
    <w:rsid w:val="001152C7"/>
    <w:rsid w:val="0011535E"/>
    <w:rsid w:val="001154A6"/>
    <w:rsid w:val="001154C2"/>
    <w:rsid w:val="00115581"/>
    <w:rsid w:val="00115629"/>
    <w:rsid w:val="0011581F"/>
    <w:rsid w:val="00115821"/>
    <w:rsid w:val="001158B3"/>
    <w:rsid w:val="00115987"/>
    <w:rsid w:val="00115C88"/>
    <w:rsid w:val="00115DF1"/>
    <w:rsid w:val="00116188"/>
    <w:rsid w:val="0011627C"/>
    <w:rsid w:val="0011644A"/>
    <w:rsid w:val="00116460"/>
    <w:rsid w:val="00116469"/>
    <w:rsid w:val="001168FB"/>
    <w:rsid w:val="00116C44"/>
    <w:rsid w:val="00117332"/>
    <w:rsid w:val="001173E8"/>
    <w:rsid w:val="001176A2"/>
    <w:rsid w:val="001177B6"/>
    <w:rsid w:val="0011784B"/>
    <w:rsid w:val="00117928"/>
    <w:rsid w:val="0011794A"/>
    <w:rsid w:val="00120368"/>
    <w:rsid w:val="00120383"/>
    <w:rsid w:val="00120426"/>
    <w:rsid w:val="001204DD"/>
    <w:rsid w:val="001206FC"/>
    <w:rsid w:val="00120946"/>
    <w:rsid w:val="00120C1E"/>
    <w:rsid w:val="001210DF"/>
    <w:rsid w:val="00121294"/>
    <w:rsid w:val="001212FC"/>
    <w:rsid w:val="0012194D"/>
    <w:rsid w:val="00121B1F"/>
    <w:rsid w:val="00121D53"/>
    <w:rsid w:val="00121EB0"/>
    <w:rsid w:val="00122083"/>
    <w:rsid w:val="001220B2"/>
    <w:rsid w:val="001222E9"/>
    <w:rsid w:val="00122454"/>
    <w:rsid w:val="00122839"/>
    <w:rsid w:val="001228C8"/>
    <w:rsid w:val="00122B7B"/>
    <w:rsid w:val="0012309A"/>
    <w:rsid w:val="001230B5"/>
    <w:rsid w:val="00123239"/>
    <w:rsid w:val="001234EB"/>
    <w:rsid w:val="0012368F"/>
    <w:rsid w:val="001237AC"/>
    <w:rsid w:val="001238F1"/>
    <w:rsid w:val="00123984"/>
    <w:rsid w:val="00123AB1"/>
    <w:rsid w:val="00123E1B"/>
    <w:rsid w:val="001242A1"/>
    <w:rsid w:val="0012458D"/>
    <w:rsid w:val="00124720"/>
    <w:rsid w:val="001248B3"/>
    <w:rsid w:val="00124C8F"/>
    <w:rsid w:val="00124D86"/>
    <w:rsid w:val="00124E12"/>
    <w:rsid w:val="00124E75"/>
    <w:rsid w:val="001251B0"/>
    <w:rsid w:val="001251F2"/>
    <w:rsid w:val="00125567"/>
    <w:rsid w:val="001257EF"/>
    <w:rsid w:val="001259D7"/>
    <w:rsid w:val="00125F86"/>
    <w:rsid w:val="00125FC0"/>
    <w:rsid w:val="00126280"/>
    <w:rsid w:val="00126535"/>
    <w:rsid w:val="00126562"/>
    <w:rsid w:val="0012673D"/>
    <w:rsid w:val="001267D4"/>
    <w:rsid w:val="001269B8"/>
    <w:rsid w:val="00126A39"/>
    <w:rsid w:val="00126A7A"/>
    <w:rsid w:val="00126D68"/>
    <w:rsid w:val="00127099"/>
    <w:rsid w:val="00127145"/>
    <w:rsid w:val="001272E7"/>
    <w:rsid w:val="0012774A"/>
    <w:rsid w:val="00127855"/>
    <w:rsid w:val="0012791D"/>
    <w:rsid w:val="00127A8D"/>
    <w:rsid w:val="00127D2D"/>
    <w:rsid w:val="00127D76"/>
    <w:rsid w:val="001300DC"/>
    <w:rsid w:val="00130A2B"/>
    <w:rsid w:val="00130AB0"/>
    <w:rsid w:val="00130BF8"/>
    <w:rsid w:val="00130DEF"/>
    <w:rsid w:val="00130F6E"/>
    <w:rsid w:val="00130FB0"/>
    <w:rsid w:val="00131049"/>
    <w:rsid w:val="001310CA"/>
    <w:rsid w:val="00131440"/>
    <w:rsid w:val="001317AE"/>
    <w:rsid w:val="00131C1B"/>
    <w:rsid w:val="00131F07"/>
    <w:rsid w:val="0013253A"/>
    <w:rsid w:val="00132610"/>
    <w:rsid w:val="00132830"/>
    <w:rsid w:val="001328EF"/>
    <w:rsid w:val="001329AF"/>
    <w:rsid w:val="00132B71"/>
    <w:rsid w:val="00132D75"/>
    <w:rsid w:val="0013300F"/>
    <w:rsid w:val="00133092"/>
    <w:rsid w:val="0013367B"/>
    <w:rsid w:val="00133794"/>
    <w:rsid w:val="001337A5"/>
    <w:rsid w:val="00133C18"/>
    <w:rsid w:val="0013408A"/>
    <w:rsid w:val="0013427A"/>
    <w:rsid w:val="00134364"/>
    <w:rsid w:val="0013445F"/>
    <w:rsid w:val="001344BE"/>
    <w:rsid w:val="001344DF"/>
    <w:rsid w:val="0013489E"/>
    <w:rsid w:val="001348FE"/>
    <w:rsid w:val="00134990"/>
    <w:rsid w:val="00134A3F"/>
    <w:rsid w:val="00134B36"/>
    <w:rsid w:val="00134B54"/>
    <w:rsid w:val="00134B7B"/>
    <w:rsid w:val="00134D55"/>
    <w:rsid w:val="00134F8F"/>
    <w:rsid w:val="001353E6"/>
    <w:rsid w:val="00135513"/>
    <w:rsid w:val="00135515"/>
    <w:rsid w:val="001358D5"/>
    <w:rsid w:val="00135D1D"/>
    <w:rsid w:val="001360F2"/>
    <w:rsid w:val="001360F3"/>
    <w:rsid w:val="001362C2"/>
    <w:rsid w:val="0013678C"/>
    <w:rsid w:val="00136955"/>
    <w:rsid w:val="00136B5F"/>
    <w:rsid w:val="00136CD2"/>
    <w:rsid w:val="00136E19"/>
    <w:rsid w:val="00136F78"/>
    <w:rsid w:val="001370A3"/>
    <w:rsid w:val="001370BC"/>
    <w:rsid w:val="001371B2"/>
    <w:rsid w:val="001373C0"/>
    <w:rsid w:val="00137593"/>
    <w:rsid w:val="00137AB9"/>
    <w:rsid w:val="00137CDF"/>
    <w:rsid w:val="00137D78"/>
    <w:rsid w:val="00137DCC"/>
    <w:rsid w:val="00140417"/>
    <w:rsid w:val="0014060C"/>
    <w:rsid w:val="0014087E"/>
    <w:rsid w:val="00140937"/>
    <w:rsid w:val="001409A0"/>
    <w:rsid w:val="00140AE8"/>
    <w:rsid w:val="00140CE0"/>
    <w:rsid w:val="00140D21"/>
    <w:rsid w:val="001412F8"/>
    <w:rsid w:val="00141456"/>
    <w:rsid w:val="00141708"/>
    <w:rsid w:val="0014177B"/>
    <w:rsid w:val="00141815"/>
    <w:rsid w:val="00141D74"/>
    <w:rsid w:val="00141E40"/>
    <w:rsid w:val="00141F08"/>
    <w:rsid w:val="00141F5D"/>
    <w:rsid w:val="00141FF2"/>
    <w:rsid w:val="0014205A"/>
    <w:rsid w:val="00142396"/>
    <w:rsid w:val="001424CE"/>
    <w:rsid w:val="001426A7"/>
    <w:rsid w:val="0014272D"/>
    <w:rsid w:val="0014287A"/>
    <w:rsid w:val="00142CD8"/>
    <w:rsid w:val="00142DE2"/>
    <w:rsid w:val="00142F4B"/>
    <w:rsid w:val="00143938"/>
    <w:rsid w:val="00143A3F"/>
    <w:rsid w:val="00143EB3"/>
    <w:rsid w:val="00143FEB"/>
    <w:rsid w:val="00144007"/>
    <w:rsid w:val="001440B8"/>
    <w:rsid w:val="00144697"/>
    <w:rsid w:val="00144733"/>
    <w:rsid w:val="001449D5"/>
    <w:rsid w:val="00144ADB"/>
    <w:rsid w:val="00144C87"/>
    <w:rsid w:val="00144ECE"/>
    <w:rsid w:val="00144FA4"/>
    <w:rsid w:val="00145271"/>
    <w:rsid w:val="0014530E"/>
    <w:rsid w:val="00145373"/>
    <w:rsid w:val="00145490"/>
    <w:rsid w:val="0014587C"/>
    <w:rsid w:val="00146081"/>
    <w:rsid w:val="0014611E"/>
    <w:rsid w:val="001467B1"/>
    <w:rsid w:val="00146B89"/>
    <w:rsid w:val="00146CE9"/>
    <w:rsid w:val="00146D44"/>
    <w:rsid w:val="00146D6D"/>
    <w:rsid w:val="00146DDF"/>
    <w:rsid w:val="001473F7"/>
    <w:rsid w:val="0014744C"/>
    <w:rsid w:val="00147752"/>
    <w:rsid w:val="00147A56"/>
    <w:rsid w:val="00147A6B"/>
    <w:rsid w:val="00147DE3"/>
    <w:rsid w:val="00147F95"/>
    <w:rsid w:val="00150175"/>
    <w:rsid w:val="0015019A"/>
    <w:rsid w:val="001502C8"/>
    <w:rsid w:val="001503B4"/>
    <w:rsid w:val="0015046A"/>
    <w:rsid w:val="0015053B"/>
    <w:rsid w:val="00150600"/>
    <w:rsid w:val="001506FA"/>
    <w:rsid w:val="00150888"/>
    <w:rsid w:val="00150E76"/>
    <w:rsid w:val="00151011"/>
    <w:rsid w:val="00151039"/>
    <w:rsid w:val="00151224"/>
    <w:rsid w:val="0015130F"/>
    <w:rsid w:val="001515CE"/>
    <w:rsid w:val="0015164E"/>
    <w:rsid w:val="00151671"/>
    <w:rsid w:val="001519E7"/>
    <w:rsid w:val="00151A87"/>
    <w:rsid w:val="00151BCF"/>
    <w:rsid w:val="00151C42"/>
    <w:rsid w:val="00152279"/>
    <w:rsid w:val="00152683"/>
    <w:rsid w:val="00152B14"/>
    <w:rsid w:val="00152B81"/>
    <w:rsid w:val="00152C80"/>
    <w:rsid w:val="00152D69"/>
    <w:rsid w:val="00152D6B"/>
    <w:rsid w:val="00152FC3"/>
    <w:rsid w:val="001532BA"/>
    <w:rsid w:val="00153650"/>
    <w:rsid w:val="001539E2"/>
    <w:rsid w:val="00153C6A"/>
    <w:rsid w:val="00153FED"/>
    <w:rsid w:val="0015410C"/>
    <w:rsid w:val="0015431D"/>
    <w:rsid w:val="00154757"/>
    <w:rsid w:val="00154973"/>
    <w:rsid w:val="00154D0C"/>
    <w:rsid w:val="00155226"/>
    <w:rsid w:val="0015544D"/>
    <w:rsid w:val="0015550D"/>
    <w:rsid w:val="00155586"/>
    <w:rsid w:val="001556B7"/>
    <w:rsid w:val="0015579B"/>
    <w:rsid w:val="001558F7"/>
    <w:rsid w:val="00155A9F"/>
    <w:rsid w:val="00155BFD"/>
    <w:rsid w:val="00155C90"/>
    <w:rsid w:val="00155E7F"/>
    <w:rsid w:val="00155EF6"/>
    <w:rsid w:val="0015638C"/>
    <w:rsid w:val="001566B9"/>
    <w:rsid w:val="00156771"/>
    <w:rsid w:val="00156953"/>
    <w:rsid w:val="00156ABA"/>
    <w:rsid w:val="00156AF5"/>
    <w:rsid w:val="00156DE7"/>
    <w:rsid w:val="00156F5A"/>
    <w:rsid w:val="00156FC5"/>
    <w:rsid w:val="00156FDB"/>
    <w:rsid w:val="00157016"/>
    <w:rsid w:val="00157390"/>
    <w:rsid w:val="001573B1"/>
    <w:rsid w:val="001573EB"/>
    <w:rsid w:val="00157414"/>
    <w:rsid w:val="0015746E"/>
    <w:rsid w:val="0015750D"/>
    <w:rsid w:val="001579C1"/>
    <w:rsid w:val="00157B77"/>
    <w:rsid w:val="00157CF4"/>
    <w:rsid w:val="001600B8"/>
    <w:rsid w:val="00160118"/>
    <w:rsid w:val="0016041D"/>
    <w:rsid w:val="00160539"/>
    <w:rsid w:val="00160998"/>
    <w:rsid w:val="00160A05"/>
    <w:rsid w:val="00160CD5"/>
    <w:rsid w:val="00160CD6"/>
    <w:rsid w:val="00160CFA"/>
    <w:rsid w:val="00160F5F"/>
    <w:rsid w:val="001611B7"/>
    <w:rsid w:val="0016129D"/>
    <w:rsid w:val="00161516"/>
    <w:rsid w:val="0016152D"/>
    <w:rsid w:val="001618CE"/>
    <w:rsid w:val="00161BBB"/>
    <w:rsid w:val="00161D1C"/>
    <w:rsid w:val="001621C2"/>
    <w:rsid w:val="0016225A"/>
    <w:rsid w:val="00162308"/>
    <w:rsid w:val="001623B3"/>
    <w:rsid w:val="00162791"/>
    <w:rsid w:val="00162918"/>
    <w:rsid w:val="00162A80"/>
    <w:rsid w:val="00162D8C"/>
    <w:rsid w:val="0016316A"/>
    <w:rsid w:val="00163321"/>
    <w:rsid w:val="00163347"/>
    <w:rsid w:val="00163539"/>
    <w:rsid w:val="001636AA"/>
    <w:rsid w:val="0016381F"/>
    <w:rsid w:val="001639FC"/>
    <w:rsid w:val="00163A2D"/>
    <w:rsid w:val="00163A82"/>
    <w:rsid w:val="00163C5F"/>
    <w:rsid w:val="00163CBB"/>
    <w:rsid w:val="00163D00"/>
    <w:rsid w:val="00163D1D"/>
    <w:rsid w:val="00163D91"/>
    <w:rsid w:val="00163E4E"/>
    <w:rsid w:val="00163FD4"/>
    <w:rsid w:val="00163FEF"/>
    <w:rsid w:val="00163FF6"/>
    <w:rsid w:val="00164034"/>
    <w:rsid w:val="001640C0"/>
    <w:rsid w:val="001640CE"/>
    <w:rsid w:val="00164171"/>
    <w:rsid w:val="001645E6"/>
    <w:rsid w:val="00164866"/>
    <w:rsid w:val="0016488C"/>
    <w:rsid w:val="00164E04"/>
    <w:rsid w:val="00164E58"/>
    <w:rsid w:val="00165033"/>
    <w:rsid w:val="00165172"/>
    <w:rsid w:val="00165436"/>
    <w:rsid w:val="00165540"/>
    <w:rsid w:val="001655B8"/>
    <w:rsid w:val="0016570B"/>
    <w:rsid w:val="001658E8"/>
    <w:rsid w:val="00165926"/>
    <w:rsid w:val="00165E46"/>
    <w:rsid w:val="0016614B"/>
    <w:rsid w:val="001665EB"/>
    <w:rsid w:val="0016689B"/>
    <w:rsid w:val="0016696B"/>
    <w:rsid w:val="00166C5F"/>
    <w:rsid w:val="00166D7E"/>
    <w:rsid w:val="001670EA"/>
    <w:rsid w:val="001671E2"/>
    <w:rsid w:val="001673DF"/>
    <w:rsid w:val="001674A0"/>
    <w:rsid w:val="00167540"/>
    <w:rsid w:val="00167883"/>
    <w:rsid w:val="0016798E"/>
    <w:rsid w:val="00167B77"/>
    <w:rsid w:val="00167BA4"/>
    <w:rsid w:val="00167C20"/>
    <w:rsid w:val="001700F3"/>
    <w:rsid w:val="00170295"/>
    <w:rsid w:val="001702F0"/>
    <w:rsid w:val="00170362"/>
    <w:rsid w:val="0017042B"/>
    <w:rsid w:val="0017082A"/>
    <w:rsid w:val="0017085B"/>
    <w:rsid w:val="00170914"/>
    <w:rsid w:val="00170A50"/>
    <w:rsid w:val="00170BB9"/>
    <w:rsid w:val="00170CD4"/>
    <w:rsid w:val="001712C0"/>
    <w:rsid w:val="0017131D"/>
    <w:rsid w:val="0017156D"/>
    <w:rsid w:val="00171585"/>
    <w:rsid w:val="00171698"/>
    <w:rsid w:val="00171A13"/>
    <w:rsid w:val="00171EF6"/>
    <w:rsid w:val="00172400"/>
    <w:rsid w:val="0017243E"/>
    <w:rsid w:val="00172508"/>
    <w:rsid w:val="00172583"/>
    <w:rsid w:val="00172753"/>
    <w:rsid w:val="00172AAF"/>
    <w:rsid w:val="00172B1F"/>
    <w:rsid w:val="0017317E"/>
    <w:rsid w:val="00173243"/>
    <w:rsid w:val="00173B85"/>
    <w:rsid w:val="00173DEE"/>
    <w:rsid w:val="001741BF"/>
    <w:rsid w:val="00174540"/>
    <w:rsid w:val="001746A8"/>
    <w:rsid w:val="001747F7"/>
    <w:rsid w:val="00174A68"/>
    <w:rsid w:val="00174B9A"/>
    <w:rsid w:val="00174FCC"/>
    <w:rsid w:val="00174FD0"/>
    <w:rsid w:val="00174FFD"/>
    <w:rsid w:val="00175373"/>
    <w:rsid w:val="00175799"/>
    <w:rsid w:val="00175829"/>
    <w:rsid w:val="0017587B"/>
    <w:rsid w:val="001759CA"/>
    <w:rsid w:val="00175F02"/>
    <w:rsid w:val="0017604C"/>
    <w:rsid w:val="001760CD"/>
    <w:rsid w:val="0017615E"/>
    <w:rsid w:val="00176336"/>
    <w:rsid w:val="001763AC"/>
    <w:rsid w:val="001764C7"/>
    <w:rsid w:val="001766A8"/>
    <w:rsid w:val="00176735"/>
    <w:rsid w:val="00176A95"/>
    <w:rsid w:val="00176AA2"/>
    <w:rsid w:val="00176B2F"/>
    <w:rsid w:val="00176B50"/>
    <w:rsid w:val="00176BBF"/>
    <w:rsid w:val="00176C37"/>
    <w:rsid w:val="0017726A"/>
    <w:rsid w:val="00177469"/>
    <w:rsid w:val="00177842"/>
    <w:rsid w:val="00177975"/>
    <w:rsid w:val="0017799B"/>
    <w:rsid w:val="00177B0D"/>
    <w:rsid w:val="00177B99"/>
    <w:rsid w:val="00177BB0"/>
    <w:rsid w:val="00177D9C"/>
    <w:rsid w:val="00177DD3"/>
    <w:rsid w:val="00177E79"/>
    <w:rsid w:val="00177FF8"/>
    <w:rsid w:val="00180080"/>
    <w:rsid w:val="00180269"/>
    <w:rsid w:val="00180278"/>
    <w:rsid w:val="001804EC"/>
    <w:rsid w:val="00180629"/>
    <w:rsid w:val="001807F2"/>
    <w:rsid w:val="00180C3B"/>
    <w:rsid w:val="00180CA7"/>
    <w:rsid w:val="00180CB2"/>
    <w:rsid w:val="00180DAC"/>
    <w:rsid w:val="00180FF4"/>
    <w:rsid w:val="0018115B"/>
    <w:rsid w:val="001811D5"/>
    <w:rsid w:val="001814BF"/>
    <w:rsid w:val="00181715"/>
    <w:rsid w:val="001818A7"/>
    <w:rsid w:val="00181E7F"/>
    <w:rsid w:val="00182725"/>
    <w:rsid w:val="001827A8"/>
    <w:rsid w:val="001829C8"/>
    <w:rsid w:val="00182B62"/>
    <w:rsid w:val="00182C48"/>
    <w:rsid w:val="00182DAB"/>
    <w:rsid w:val="00183463"/>
    <w:rsid w:val="0018355E"/>
    <w:rsid w:val="001837A8"/>
    <w:rsid w:val="0018397F"/>
    <w:rsid w:val="00183B67"/>
    <w:rsid w:val="001841CE"/>
    <w:rsid w:val="001841E9"/>
    <w:rsid w:val="001842C4"/>
    <w:rsid w:val="001844FD"/>
    <w:rsid w:val="001848C2"/>
    <w:rsid w:val="00184DB5"/>
    <w:rsid w:val="00184EB3"/>
    <w:rsid w:val="0018506A"/>
    <w:rsid w:val="0018507F"/>
    <w:rsid w:val="001851B8"/>
    <w:rsid w:val="001852DC"/>
    <w:rsid w:val="00185C2F"/>
    <w:rsid w:val="00185F6A"/>
    <w:rsid w:val="00185F8D"/>
    <w:rsid w:val="00186006"/>
    <w:rsid w:val="0018629D"/>
    <w:rsid w:val="00186495"/>
    <w:rsid w:val="00186904"/>
    <w:rsid w:val="00186B0A"/>
    <w:rsid w:val="00186C3B"/>
    <w:rsid w:val="00186C7C"/>
    <w:rsid w:val="0018738C"/>
    <w:rsid w:val="00187426"/>
    <w:rsid w:val="0018753E"/>
    <w:rsid w:val="00187762"/>
    <w:rsid w:val="001878F5"/>
    <w:rsid w:val="00187BC8"/>
    <w:rsid w:val="00187DA4"/>
    <w:rsid w:val="0019040C"/>
    <w:rsid w:val="00190505"/>
    <w:rsid w:val="001905BD"/>
    <w:rsid w:val="0019063B"/>
    <w:rsid w:val="00190777"/>
    <w:rsid w:val="0019081F"/>
    <w:rsid w:val="00190ABC"/>
    <w:rsid w:val="00190AFA"/>
    <w:rsid w:val="00190BA4"/>
    <w:rsid w:val="00190E48"/>
    <w:rsid w:val="00191010"/>
    <w:rsid w:val="00191A49"/>
    <w:rsid w:val="00191DC4"/>
    <w:rsid w:val="00191E79"/>
    <w:rsid w:val="001920BA"/>
    <w:rsid w:val="001920EC"/>
    <w:rsid w:val="001923F3"/>
    <w:rsid w:val="00192667"/>
    <w:rsid w:val="001926C0"/>
    <w:rsid w:val="00192CA5"/>
    <w:rsid w:val="00192FE6"/>
    <w:rsid w:val="00193387"/>
    <w:rsid w:val="0019360B"/>
    <w:rsid w:val="00193986"/>
    <w:rsid w:val="00193B08"/>
    <w:rsid w:val="00193CC9"/>
    <w:rsid w:val="001940C7"/>
    <w:rsid w:val="001940F4"/>
    <w:rsid w:val="001941BF"/>
    <w:rsid w:val="001941C5"/>
    <w:rsid w:val="00194570"/>
    <w:rsid w:val="00194782"/>
    <w:rsid w:val="00194A9F"/>
    <w:rsid w:val="00194B9B"/>
    <w:rsid w:val="00194C17"/>
    <w:rsid w:val="00194D9C"/>
    <w:rsid w:val="001950C7"/>
    <w:rsid w:val="001950E4"/>
    <w:rsid w:val="0019513C"/>
    <w:rsid w:val="0019518E"/>
    <w:rsid w:val="00195B80"/>
    <w:rsid w:val="00195B8B"/>
    <w:rsid w:val="00195E08"/>
    <w:rsid w:val="0019629D"/>
    <w:rsid w:val="001963A7"/>
    <w:rsid w:val="001964F7"/>
    <w:rsid w:val="001967B5"/>
    <w:rsid w:val="00196BF4"/>
    <w:rsid w:val="00196C0C"/>
    <w:rsid w:val="00197128"/>
    <w:rsid w:val="001971B0"/>
    <w:rsid w:val="001972DA"/>
    <w:rsid w:val="0019749D"/>
    <w:rsid w:val="001975BC"/>
    <w:rsid w:val="001975EC"/>
    <w:rsid w:val="001976AA"/>
    <w:rsid w:val="00197810"/>
    <w:rsid w:val="00197E02"/>
    <w:rsid w:val="00197ECB"/>
    <w:rsid w:val="00197F64"/>
    <w:rsid w:val="001A01A2"/>
    <w:rsid w:val="001A02F6"/>
    <w:rsid w:val="001A0843"/>
    <w:rsid w:val="001A09B2"/>
    <w:rsid w:val="001A1015"/>
    <w:rsid w:val="001A1082"/>
    <w:rsid w:val="001A1257"/>
    <w:rsid w:val="001A15C6"/>
    <w:rsid w:val="001A18A0"/>
    <w:rsid w:val="001A1B34"/>
    <w:rsid w:val="001A1CC6"/>
    <w:rsid w:val="001A206F"/>
    <w:rsid w:val="001A2393"/>
    <w:rsid w:val="001A2530"/>
    <w:rsid w:val="001A2629"/>
    <w:rsid w:val="001A273C"/>
    <w:rsid w:val="001A277F"/>
    <w:rsid w:val="001A2B00"/>
    <w:rsid w:val="001A2E8B"/>
    <w:rsid w:val="001A2F03"/>
    <w:rsid w:val="001A30D0"/>
    <w:rsid w:val="001A3314"/>
    <w:rsid w:val="001A3331"/>
    <w:rsid w:val="001A3561"/>
    <w:rsid w:val="001A3630"/>
    <w:rsid w:val="001A3664"/>
    <w:rsid w:val="001A3A93"/>
    <w:rsid w:val="001A3BA0"/>
    <w:rsid w:val="001A3E0F"/>
    <w:rsid w:val="001A3EE0"/>
    <w:rsid w:val="001A3FFB"/>
    <w:rsid w:val="001A40F2"/>
    <w:rsid w:val="001A415B"/>
    <w:rsid w:val="001A4CA3"/>
    <w:rsid w:val="001A4E52"/>
    <w:rsid w:val="001A4FB1"/>
    <w:rsid w:val="001A5510"/>
    <w:rsid w:val="001A55E6"/>
    <w:rsid w:val="001A56B3"/>
    <w:rsid w:val="001A57B8"/>
    <w:rsid w:val="001A57E2"/>
    <w:rsid w:val="001A58DB"/>
    <w:rsid w:val="001A59FD"/>
    <w:rsid w:val="001A5C5F"/>
    <w:rsid w:val="001A5C7B"/>
    <w:rsid w:val="001A5E19"/>
    <w:rsid w:val="001A604B"/>
    <w:rsid w:val="001A63AC"/>
    <w:rsid w:val="001A63D8"/>
    <w:rsid w:val="001A69BA"/>
    <w:rsid w:val="001A6AA4"/>
    <w:rsid w:val="001A6B90"/>
    <w:rsid w:val="001A6FB0"/>
    <w:rsid w:val="001A793C"/>
    <w:rsid w:val="001A7AD6"/>
    <w:rsid w:val="001A7D38"/>
    <w:rsid w:val="001B0144"/>
    <w:rsid w:val="001B01FA"/>
    <w:rsid w:val="001B02A3"/>
    <w:rsid w:val="001B0327"/>
    <w:rsid w:val="001B04BC"/>
    <w:rsid w:val="001B0562"/>
    <w:rsid w:val="001B0832"/>
    <w:rsid w:val="001B0869"/>
    <w:rsid w:val="001B09A0"/>
    <w:rsid w:val="001B0AB9"/>
    <w:rsid w:val="001B0D90"/>
    <w:rsid w:val="001B0E1B"/>
    <w:rsid w:val="001B0E8E"/>
    <w:rsid w:val="001B0EE3"/>
    <w:rsid w:val="001B1266"/>
    <w:rsid w:val="001B12B7"/>
    <w:rsid w:val="001B155C"/>
    <w:rsid w:val="001B17D3"/>
    <w:rsid w:val="001B1891"/>
    <w:rsid w:val="001B189F"/>
    <w:rsid w:val="001B18A7"/>
    <w:rsid w:val="001B1C30"/>
    <w:rsid w:val="001B1DAE"/>
    <w:rsid w:val="001B2045"/>
    <w:rsid w:val="001B22AF"/>
    <w:rsid w:val="001B253A"/>
    <w:rsid w:val="001B25BD"/>
    <w:rsid w:val="001B2612"/>
    <w:rsid w:val="001B2632"/>
    <w:rsid w:val="001B2644"/>
    <w:rsid w:val="001B2762"/>
    <w:rsid w:val="001B2774"/>
    <w:rsid w:val="001B29E1"/>
    <w:rsid w:val="001B29F8"/>
    <w:rsid w:val="001B2DAF"/>
    <w:rsid w:val="001B315E"/>
    <w:rsid w:val="001B32ED"/>
    <w:rsid w:val="001B3353"/>
    <w:rsid w:val="001B351A"/>
    <w:rsid w:val="001B362A"/>
    <w:rsid w:val="001B36CF"/>
    <w:rsid w:val="001B36FC"/>
    <w:rsid w:val="001B3828"/>
    <w:rsid w:val="001B3831"/>
    <w:rsid w:val="001B38EE"/>
    <w:rsid w:val="001B3A9C"/>
    <w:rsid w:val="001B3BBC"/>
    <w:rsid w:val="001B41ED"/>
    <w:rsid w:val="001B4536"/>
    <w:rsid w:val="001B4561"/>
    <w:rsid w:val="001B4607"/>
    <w:rsid w:val="001B4788"/>
    <w:rsid w:val="001B4A71"/>
    <w:rsid w:val="001B4A95"/>
    <w:rsid w:val="001B4C6A"/>
    <w:rsid w:val="001B5428"/>
    <w:rsid w:val="001B5431"/>
    <w:rsid w:val="001B577A"/>
    <w:rsid w:val="001B5790"/>
    <w:rsid w:val="001B5A48"/>
    <w:rsid w:val="001B5BAB"/>
    <w:rsid w:val="001B5D37"/>
    <w:rsid w:val="001B612E"/>
    <w:rsid w:val="001B61CE"/>
    <w:rsid w:val="001B61F0"/>
    <w:rsid w:val="001B6340"/>
    <w:rsid w:val="001B650A"/>
    <w:rsid w:val="001B65C7"/>
    <w:rsid w:val="001B6741"/>
    <w:rsid w:val="001B6960"/>
    <w:rsid w:val="001B6CB8"/>
    <w:rsid w:val="001B6EC0"/>
    <w:rsid w:val="001B6EE0"/>
    <w:rsid w:val="001B7002"/>
    <w:rsid w:val="001B71A3"/>
    <w:rsid w:val="001B753F"/>
    <w:rsid w:val="001B7750"/>
    <w:rsid w:val="001B7779"/>
    <w:rsid w:val="001B77B3"/>
    <w:rsid w:val="001B7AB7"/>
    <w:rsid w:val="001B7AFE"/>
    <w:rsid w:val="001B7CC5"/>
    <w:rsid w:val="001B7CDA"/>
    <w:rsid w:val="001B7D5C"/>
    <w:rsid w:val="001B7E0C"/>
    <w:rsid w:val="001C0127"/>
    <w:rsid w:val="001C056C"/>
    <w:rsid w:val="001C0571"/>
    <w:rsid w:val="001C0646"/>
    <w:rsid w:val="001C0674"/>
    <w:rsid w:val="001C0B03"/>
    <w:rsid w:val="001C1166"/>
    <w:rsid w:val="001C1187"/>
    <w:rsid w:val="001C13AC"/>
    <w:rsid w:val="001C1405"/>
    <w:rsid w:val="001C1591"/>
    <w:rsid w:val="001C1680"/>
    <w:rsid w:val="001C1869"/>
    <w:rsid w:val="001C1A87"/>
    <w:rsid w:val="001C1B4D"/>
    <w:rsid w:val="001C1B5A"/>
    <w:rsid w:val="001C1B93"/>
    <w:rsid w:val="001C1EAD"/>
    <w:rsid w:val="001C1FEA"/>
    <w:rsid w:val="001C221E"/>
    <w:rsid w:val="001C226F"/>
    <w:rsid w:val="001C23EA"/>
    <w:rsid w:val="001C253E"/>
    <w:rsid w:val="001C2620"/>
    <w:rsid w:val="001C2A07"/>
    <w:rsid w:val="001C2AAA"/>
    <w:rsid w:val="001C2CA7"/>
    <w:rsid w:val="001C2DEE"/>
    <w:rsid w:val="001C2E6A"/>
    <w:rsid w:val="001C2E73"/>
    <w:rsid w:val="001C34A6"/>
    <w:rsid w:val="001C3578"/>
    <w:rsid w:val="001C362F"/>
    <w:rsid w:val="001C367B"/>
    <w:rsid w:val="001C3826"/>
    <w:rsid w:val="001C396E"/>
    <w:rsid w:val="001C3D4E"/>
    <w:rsid w:val="001C3E0B"/>
    <w:rsid w:val="001C3ED8"/>
    <w:rsid w:val="001C4030"/>
    <w:rsid w:val="001C4288"/>
    <w:rsid w:val="001C4290"/>
    <w:rsid w:val="001C4533"/>
    <w:rsid w:val="001C4554"/>
    <w:rsid w:val="001C4583"/>
    <w:rsid w:val="001C4683"/>
    <w:rsid w:val="001C481A"/>
    <w:rsid w:val="001C49C1"/>
    <w:rsid w:val="001C4A75"/>
    <w:rsid w:val="001C4A82"/>
    <w:rsid w:val="001C4B16"/>
    <w:rsid w:val="001C4C56"/>
    <w:rsid w:val="001C50F6"/>
    <w:rsid w:val="001C5296"/>
    <w:rsid w:val="001C5317"/>
    <w:rsid w:val="001C5780"/>
    <w:rsid w:val="001C59E0"/>
    <w:rsid w:val="001C5A1C"/>
    <w:rsid w:val="001C5D8F"/>
    <w:rsid w:val="001C5DD1"/>
    <w:rsid w:val="001C5E35"/>
    <w:rsid w:val="001C60DF"/>
    <w:rsid w:val="001C61CE"/>
    <w:rsid w:val="001C62EF"/>
    <w:rsid w:val="001C6462"/>
    <w:rsid w:val="001C66AC"/>
    <w:rsid w:val="001C6754"/>
    <w:rsid w:val="001C6782"/>
    <w:rsid w:val="001C6B66"/>
    <w:rsid w:val="001C6BD0"/>
    <w:rsid w:val="001C6C00"/>
    <w:rsid w:val="001C6C8E"/>
    <w:rsid w:val="001C7632"/>
    <w:rsid w:val="001C7686"/>
    <w:rsid w:val="001C77F0"/>
    <w:rsid w:val="001C7966"/>
    <w:rsid w:val="001C79F6"/>
    <w:rsid w:val="001C7BC9"/>
    <w:rsid w:val="001C7DAB"/>
    <w:rsid w:val="001C7EC0"/>
    <w:rsid w:val="001D007C"/>
    <w:rsid w:val="001D0099"/>
    <w:rsid w:val="001D0337"/>
    <w:rsid w:val="001D0443"/>
    <w:rsid w:val="001D055D"/>
    <w:rsid w:val="001D09D2"/>
    <w:rsid w:val="001D0CC2"/>
    <w:rsid w:val="001D0E60"/>
    <w:rsid w:val="001D1196"/>
    <w:rsid w:val="001D12EB"/>
    <w:rsid w:val="001D14CE"/>
    <w:rsid w:val="001D18B6"/>
    <w:rsid w:val="001D192C"/>
    <w:rsid w:val="001D1A14"/>
    <w:rsid w:val="001D1A31"/>
    <w:rsid w:val="001D1AB8"/>
    <w:rsid w:val="001D220C"/>
    <w:rsid w:val="001D2275"/>
    <w:rsid w:val="001D23CC"/>
    <w:rsid w:val="001D29CF"/>
    <w:rsid w:val="001D2B80"/>
    <w:rsid w:val="001D2C87"/>
    <w:rsid w:val="001D2EED"/>
    <w:rsid w:val="001D30C9"/>
    <w:rsid w:val="001D3397"/>
    <w:rsid w:val="001D3401"/>
    <w:rsid w:val="001D36F4"/>
    <w:rsid w:val="001D403A"/>
    <w:rsid w:val="001D445B"/>
    <w:rsid w:val="001D45C6"/>
    <w:rsid w:val="001D46A0"/>
    <w:rsid w:val="001D46D7"/>
    <w:rsid w:val="001D4742"/>
    <w:rsid w:val="001D4797"/>
    <w:rsid w:val="001D47C9"/>
    <w:rsid w:val="001D4E57"/>
    <w:rsid w:val="001D50C2"/>
    <w:rsid w:val="001D5196"/>
    <w:rsid w:val="001D537F"/>
    <w:rsid w:val="001D5515"/>
    <w:rsid w:val="001D5577"/>
    <w:rsid w:val="001D5627"/>
    <w:rsid w:val="001D595F"/>
    <w:rsid w:val="001D59B6"/>
    <w:rsid w:val="001D5A8F"/>
    <w:rsid w:val="001D5B14"/>
    <w:rsid w:val="001D5B20"/>
    <w:rsid w:val="001D5DBB"/>
    <w:rsid w:val="001D60CC"/>
    <w:rsid w:val="001D615C"/>
    <w:rsid w:val="001D62DC"/>
    <w:rsid w:val="001D63EC"/>
    <w:rsid w:val="001D6531"/>
    <w:rsid w:val="001D70FD"/>
    <w:rsid w:val="001D72A0"/>
    <w:rsid w:val="001D753C"/>
    <w:rsid w:val="001D75E6"/>
    <w:rsid w:val="001D77A3"/>
    <w:rsid w:val="001D7953"/>
    <w:rsid w:val="001D7ABB"/>
    <w:rsid w:val="001D7C10"/>
    <w:rsid w:val="001D7CA4"/>
    <w:rsid w:val="001D7CE9"/>
    <w:rsid w:val="001D7E58"/>
    <w:rsid w:val="001D7EEC"/>
    <w:rsid w:val="001E0273"/>
    <w:rsid w:val="001E03BF"/>
    <w:rsid w:val="001E040B"/>
    <w:rsid w:val="001E0425"/>
    <w:rsid w:val="001E04BE"/>
    <w:rsid w:val="001E04F4"/>
    <w:rsid w:val="001E0578"/>
    <w:rsid w:val="001E05DD"/>
    <w:rsid w:val="001E0639"/>
    <w:rsid w:val="001E0696"/>
    <w:rsid w:val="001E089E"/>
    <w:rsid w:val="001E0B35"/>
    <w:rsid w:val="001E0C33"/>
    <w:rsid w:val="001E0FED"/>
    <w:rsid w:val="001E105A"/>
    <w:rsid w:val="001E120A"/>
    <w:rsid w:val="001E122E"/>
    <w:rsid w:val="001E13B3"/>
    <w:rsid w:val="001E1580"/>
    <w:rsid w:val="001E1BDC"/>
    <w:rsid w:val="001E1DC1"/>
    <w:rsid w:val="001E1EDC"/>
    <w:rsid w:val="001E215A"/>
    <w:rsid w:val="001E26FB"/>
    <w:rsid w:val="001E289E"/>
    <w:rsid w:val="001E28B0"/>
    <w:rsid w:val="001E2956"/>
    <w:rsid w:val="001E2A88"/>
    <w:rsid w:val="001E2D6C"/>
    <w:rsid w:val="001E2F29"/>
    <w:rsid w:val="001E30A0"/>
    <w:rsid w:val="001E30E7"/>
    <w:rsid w:val="001E3398"/>
    <w:rsid w:val="001E33D1"/>
    <w:rsid w:val="001E3616"/>
    <w:rsid w:val="001E36E8"/>
    <w:rsid w:val="001E3812"/>
    <w:rsid w:val="001E38C2"/>
    <w:rsid w:val="001E399C"/>
    <w:rsid w:val="001E3C17"/>
    <w:rsid w:val="001E3C6F"/>
    <w:rsid w:val="001E3DE1"/>
    <w:rsid w:val="001E3EB3"/>
    <w:rsid w:val="001E3ED9"/>
    <w:rsid w:val="001E420E"/>
    <w:rsid w:val="001E44B7"/>
    <w:rsid w:val="001E47CD"/>
    <w:rsid w:val="001E4858"/>
    <w:rsid w:val="001E4B4E"/>
    <w:rsid w:val="001E4D4F"/>
    <w:rsid w:val="001E4F09"/>
    <w:rsid w:val="001E525D"/>
    <w:rsid w:val="001E54F9"/>
    <w:rsid w:val="001E57CF"/>
    <w:rsid w:val="001E5981"/>
    <w:rsid w:val="001E5AF6"/>
    <w:rsid w:val="001E5BC9"/>
    <w:rsid w:val="001E5F6B"/>
    <w:rsid w:val="001E6051"/>
    <w:rsid w:val="001E6494"/>
    <w:rsid w:val="001E64B7"/>
    <w:rsid w:val="001E655C"/>
    <w:rsid w:val="001E6826"/>
    <w:rsid w:val="001E6C11"/>
    <w:rsid w:val="001E6E19"/>
    <w:rsid w:val="001E6E8E"/>
    <w:rsid w:val="001E6F81"/>
    <w:rsid w:val="001E706C"/>
    <w:rsid w:val="001E7074"/>
    <w:rsid w:val="001E7456"/>
    <w:rsid w:val="001E74BA"/>
    <w:rsid w:val="001E764E"/>
    <w:rsid w:val="001E767A"/>
    <w:rsid w:val="001E77B8"/>
    <w:rsid w:val="001E78FB"/>
    <w:rsid w:val="001E79E0"/>
    <w:rsid w:val="001E7B9F"/>
    <w:rsid w:val="001E7E84"/>
    <w:rsid w:val="001F01FB"/>
    <w:rsid w:val="001F034D"/>
    <w:rsid w:val="001F0658"/>
    <w:rsid w:val="001F06D4"/>
    <w:rsid w:val="001F0718"/>
    <w:rsid w:val="001F0890"/>
    <w:rsid w:val="001F0A26"/>
    <w:rsid w:val="001F0B2D"/>
    <w:rsid w:val="001F0C29"/>
    <w:rsid w:val="001F0E92"/>
    <w:rsid w:val="001F0E9D"/>
    <w:rsid w:val="001F10A1"/>
    <w:rsid w:val="001F10C9"/>
    <w:rsid w:val="001F124B"/>
    <w:rsid w:val="001F1285"/>
    <w:rsid w:val="001F14D5"/>
    <w:rsid w:val="001F151B"/>
    <w:rsid w:val="001F1987"/>
    <w:rsid w:val="001F19BE"/>
    <w:rsid w:val="001F1A20"/>
    <w:rsid w:val="001F1C76"/>
    <w:rsid w:val="001F1E34"/>
    <w:rsid w:val="001F1FCD"/>
    <w:rsid w:val="001F201D"/>
    <w:rsid w:val="001F219C"/>
    <w:rsid w:val="001F21BC"/>
    <w:rsid w:val="001F22D5"/>
    <w:rsid w:val="001F23BD"/>
    <w:rsid w:val="001F23F1"/>
    <w:rsid w:val="001F263D"/>
    <w:rsid w:val="001F26D5"/>
    <w:rsid w:val="001F26DA"/>
    <w:rsid w:val="001F27BB"/>
    <w:rsid w:val="001F27BD"/>
    <w:rsid w:val="001F28F9"/>
    <w:rsid w:val="001F2B9C"/>
    <w:rsid w:val="001F2BE6"/>
    <w:rsid w:val="001F2E47"/>
    <w:rsid w:val="001F2F66"/>
    <w:rsid w:val="001F301D"/>
    <w:rsid w:val="001F3282"/>
    <w:rsid w:val="001F34DA"/>
    <w:rsid w:val="001F35BA"/>
    <w:rsid w:val="001F36D7"/>
    <w:rsid w:val="001F372C"/>
    <w:rsid w:val="001F398F"/>
    <w:rsid w:val="001F3B89"/>
    <w:rsid w:val="001F3CDB"/>
    <w:rsid w:val="001F3E44"/>
    <w:rsid w:val="001F3F6E"/>
    <w:rsid w:val="001F4094"/>
    <w:rsid w:val="001F4196"/>
    <w:rsid w:val="001F42B4"/>
    <w:rsid w:val="001F46BD"/>
    <w:rsid w:val="001F47CB"/>
    <w:rsid w:val="001F495A"/>
    <w:rsid w:val="001F4DAC"/>
    <w:rsid w:val="001F4EA2"/>
    <w:rsid w:val="001F4EBC"/>
    <w:rsid w:val="001F5019"/>
    <w:rsid w:val="001F5159"/>
    <w:rsid w:val="001F51C5"/>
    <w:rsid w:val="001F5688"/>
    <w:rsid w:val="001F59D9"/>
    <w:rsid w:val="001F5A4E"/>
    <w:rsid w:val="001F5C5A"/>
    <w:rsid w:val="001F5DFA"/>
    <w:rsid w:val="001F6097"/>
    <w:rsid w:val="001F61C8"/>
    <w:rsid w:val="001F627F"/>
    <w:rsid w:val="001F64DE"/>
    <w:rsid w:val="001F65B0"/>
    <w:rsid w:val="001F6654"/>
    <w:rsid w:val="001F6772"/>
    <w:rsid w:val="001F67AA"/>
    <w:rsid w:val="001F6A37"/>
    <w:rsid w:val="001F6AFD"/>
    <w:rsid w:val="001F6D02"/>
    <w:rsid w:val="001F6E11"/>
    <w:rsid w:val="001F6E9C"/>
    <w:rsid w:val="001F7030"/>
    <w:rsid w:val="001F738D"/>
    <w:rsid w:val="001F74EA"/>
    <w:rsid w:val="001F7591"/>
    <w:rsid w:val="001F7599"/>
    <w:rsid w:val="001F7614"/>
    <w:rsid w:val="001F7633"/>
    <w:rsid w:val="001F7663"/>
    <w:rsid w:val="001F7834"/>
    <w:rsid w:val="001F7A4A"/>
    <w:rsid w:val="001F7C53"/>
    <w:rsid w:val="001F7D9F"/>
    <w:rsid w:val="001F7ECC"/>
    <w:rsid w:val="00200463"/>
    <w:rsid w:val="00200CF0"/>
    <w:rsid w:val="00200D0B"/>
    <w:rsid w:val="00200D9F"/>
    <w:rsid w:val="00200E45"/>
    <w:rsid w:val="00200ECB"/>
    <w:rsid w:val="002011D3"/>
    <w:rsid w:val="00201875"/>
    <w:rsid w:val="00201AA6"/>
    <w:rsid w:val="00201AD6"/>
    <w:rsid w:val="00201BF5"/>
    <w:rsid w:val="00201D51"/>
    <w:rsid w:val="00201F44"/>
    <w:rsid w:val="00201FEA"/>
    <w:rsid w:val="002024B3"/>
    <w:rsid w:val="00202620"/>
    <w:rsid w:val="002026AC"/>
    <w:rsid w:val="00202B3C"/>
    <w:rsid w:val="00202E8C"/>
    <w:rsid w:val="00203007"/>
    <w:rsid w:val="00203357"/>
    <w:rsid w:val="00203EC5"/>
    <w:rsid w:val="002041B9"/>
    <w:rsid w:val="00204209"/>
    <w:rsid w:val="002045EC"/>
    <w:rsid w:val="00204764"/>
    <w:rsid w:val="00204A2A"/>
    <w:rsid w:val="00204B22"/>
    <w:rsid w:val="00204B2A"/>
    <w:rsid w:val="00204B3A"/>
    <w:rsid w:val="00204E20"/>
    <w:rsid w:val="00204F25"/>
    <w:rsid w:val="0020535A"/>
    <w:rsid w:val="00205519"/>
    <w:rsid w:val="002055CB"/>
    <w:rsid w:val="0020587C"/>
    <w:rsid w:val="002059EF"/>
    <w:rsid w:val="00205A4B"/>
    <w:rsid w:val="00205A6B"/>
    <w:rsid w:val="00205BDB"/>
    <w:rsid w:val="00205CCC"/>
    <w:rsid w:val="00205D89"/>
    <w:rsid w:val="00205E72"/>
    <w:rsid w:val="00205E8F"/>
    <w:rsid w:val="002060AC"/>
    <w:rsid w:val="002063BB"/>
    <w:rsid w:val="00206703"/>
    <w:rsid w:val="00206777"/>
    <w:rsid w:val="00206861"/>
    <w:rsid w:val="002068D5"/>
    <w:rsid w:val="00206955"/>
    <w:rsid w:val="00206A59"/>
    <w:rsid w:val="00206A79"/>
    <w:rsid w:val="00206A90"/>
    <w:rsid w:val="00206C88"/>
    <w:rsid w:val="00206E35"/>
    <w:rsid w:val="00206EF7"/>
    <w:rsid w:val="00207510"/>
    <w:rsid w:val="00207711"/>
    <w:rsid w:val="0020794B"/>
    <w:rsid w:val="00210250"/>
    <w:rsid w:val="00210309"/>
    <w:rsid w:val="00210625"/>
    <w:rsid w:val="002107D6"/>
    <w:rsid w:val="00210E19"/>
    <w:rsid w:val="00210FA0"/>
    <w:rsid w:val="0021150E"/>
    <w:rsid w:val="00211519"/>
    <w:rsid w:val="00211619"/>
    <w:rsid w:val="00211726"/>
    <w:rsid w:val="00211E27"/>
    <w:rsid w:val="002120CD"/>
    <w:rsid w:val="002121E8"/>
    <w:rsid w:val="0021224B"/>
    <w:rsid w:val="0021228E"/>
    <w:rsid w:val="002122E4"/>
    <w:rsid w:val="002125CC"/>
    <w:rsid w:val="002126EA"/>
    <w:rsid w:val="00212950"/>
    <w:rsid w:val="002129C7"/>
    <w:rsid w:val="00212C72"/>
    <w:rsid w:val="00212FB8"/>
    <w:rsid w:val="002135B1"/>
    <w:rsid w:val="00213618"/>
    <w:rsid w:val="00213709"/>
    <w:rsid w:val="0021426E"/>
    <w:rsid w:val="00214470"/>
    <w:rsid w:val="002144C0"/>
    <w:rsid w:val="002145D3"/>
    <w:rsid w:val="00214603"/>
    <w:rsid w:val="002146B5"/>
    <w:rsid w:val="002148FA"/>
    <w:rsid w:val="002149AF"/>
    <w:rsid w:val="00214A86"/>
    <w:rsid w:val="00214CFE"/>
    <w:rsid w:val="002150DE"/>
    <w:rsid w:val="00215153"/>
    <w:rsid w:val="00215878"/>
    <w:rsid w:val="002159CF"/>
    <w:rsid w:val="00215AAA"/>
    <w:rsid w:val="00215AB5"/>
    <w:rsid w:val="00215FBB"/>
    <w:rsid w:val="00216275"/>
    <w:rsid w:val="002165A5"/>
    <w:rsid w:val="0021683C"/>
    <w:rsid w:val="00216C0B"/>
    <w:rsid w:val="00216D23"/>
    <w:rsid w:val="00216DC4"/>
    <w:rsid w:val="00216F5F"/>
    <w:rsid w:val="0021764F"/>
    <w:rsid w:val="00217998"/>
    <w:rsid w:val="00217A63"/>
    <w:rsid w:val="00217B69"/>
    <w:rsid w:val="00217BD9"/>
    <w:rsid w:val="00217CAB"/>
    <w:rsid w:val="00220425"/>
    <w:rsid w:val="00220615"/>
    <w:rsid w:val="00220857"/>
    <w:rsid w:val="00220CA8"/>
    <w:rsid w:val="00220D4D"/>
    <w:rsid w:val="00221062"/>
    <w:rsid w:val="0022166C"/>
    <w:rsid w:val="00221938"/>
    <w:rsid w:val="00221985"/>
    <w:rsid w:val="00221AB1"/>
    <w:rsid w:val="00221CE9"/>
    <w:rsid w:val="00221EC5"/>
    <w:rsid w:val="00221F36"/>
    <w:rsid w:val="002220ED"/>
    <w:rsid w:val="0022220C"/>
    <w:rsid w:val="0022238C"/>
    <w:rsid w:val="00222429"/>
    <w:rsid w:val="00222442"/>
    <w:rsid w:val="00222527"/>
    <w:rsid w:val="002227B1"/>
    <w:rsid w:val="00222919"/>
    <w:rsid w:val="00222933"/>
    <w:rsid w:val="0022299D"/>
    <w:rsid w:val="002229DE"/>
    <w:rsid w:val="00222A70"/>
    <w:rsid w:val="00222A7A"/>
    <w:rsid w:val="00222B8C"/>
    <w:rsid w:val="00222BE1"/>
    <w:rsid w:val="00222CAE"/>
    <w:rsid w:val="0022324B"/>
    <w:rsid w:val="00223659"/>
    <w:rsid w:val="00223992"/>
    <w:rsid w:val="00223AD9"/>
    <w:rsid w:val="00223AFE"/>
    <w:rsid w:val="00223D7E"/>
    <w:rsid w:val="00223DF9"/>
    <w:rsid w:val="00223E77"/>
    <w:rsid w:val="00223ED0"/>
    <w:rsid w:val="00223F67"/>
    <w:rsid w:val="002240B4"/>
    <w:rsid w:val="002242DD"/>
    <w:rsid w:val="0022440E"/>
    <w:rsid w:val="002245DA"/>
    <w:rsid w:val="00224777"/>
    <w:rsid w:val="002249BE"/>
    <w:rsid w:val="00224A2C"/>
    <w:rsid w:val="00224A71"/>
    <w:rsid w:val="00224BAE"/>
    <w:rsid w:val="00224BB2"/>
    <w:rsid w:val="00224F29"/>
    <w:rsid w:val="00225217"/>
    <w:rsid w:val="002255C6"/>
    <w:rsid w:val="002256D9"/>
    <w:rsid w:val="002259E5"/>
    <w:rsid w:val="00225A8D"/>
    <w:rsid w:val="00225BC8"/>
    <w:rsid w:val="00225D4F"/>
    <w:rsid w:val="00225E7F"/>
    <w:rsid w:val="00225EDF"/>
    <w:rsid w:val="00225F1F"/>
    <w:rsid w:val="00225F29"/>
    <w:rsid w:val="00226105"/>
    <w:rsid w:val="00226161"/>
    <w:rsid w:val="002261BA"/>
    <w:rsid w:val="002261DF"/>
    <w:rsid w:val="00226526"/>
    <w:rsid w:val="00226577"/>
    <w:rsid w:val="002265C2"/>
    <w:rsid w:val="0022687C"/>
    <w:rsid w:val="00226E6B"/>
    <w:rsid w:val="00227007"/>
    <w:rsid w:val="00227054"/>
    <w:rsid w:val="00227174"/>
    <w:rsid w:val="00227463"/>
    <w:rsid w:val="002274EE"/>
    <w:rsid w:val="00227689"/>
    <w:rsid w:val="002277BC"/>
    <w:rsid w:val="002277E0"/>
    <w:rsid w:val="00227929"/>
    <w:rsid w:val="00227E6C"/>
    <w:rsid w:val="0023001D"/>
    <w:rsid w:val="00230173"/>
    <w:rsid w:val="002304CE"/>
    <w:rsid w:val="002305BA"/>
    <w:rsid w:val="002306F8"/>
    <w:rsid w:val="00230989"/>
    <w:rsid w:val="00230F2C"/>
    <w:rsid w:val="00230FE1"/>
    <w:rsid w:val="002311DF"/>
    <w:rsid w:val="0023128B"/>
    <w:rsid w:val="002312F4"/>
    <w:rsid w:val="002313A2"/>
    <w:rsid w:val="002316CF"/>
    <w:rsid w:val="00231B02"/>
    <w:rsid w:val="00231C3C"/>
    <w:rsid w:val="00231E21"/>
    <w:rsid w:val="00231FC7"/>
    <w:rsid w:val="00232785"/>
    <w:rsid w:val="00232930"/>
    <w:rsid w:val="00232A42"/>
    <w:rsid w:val="00232A45"/>
    <w:rsid w:val="00232A95"/>
    <w:rsid w:val="00232C19"/>
    <w:rsid w:val="00232C3F"/>
    <w:rsid w:val="00232DD9"/>
    <w:rsid w:val="0023308F"/>
    <w:rsid w:val="00233280"/>
    <w:rsid w:val="00233403"/>
    <w:rsid w:val="00233440"/>
    <w:rsid w:val="00233564"/>
    <w:rsid w:val="0023386C"/>
    <w:rsid w:val="00233875"/>
    <w:rsid w:val="00233D0E"/>
    <w:rsid w:val="00233D5E"/>
    <w:rsid w:val="00233E34"/>
    <w:rsid w:val="00234014"/>
    <w:rsid w:val="002340F3"/>
    <w:rsid w:val="002341C9"/>
    <w:rsid w:val="00234366"/>
    <w:rsid w:val="00234ACC"/>
    <w:rsid w:val="00234C01"/>
    <w:rsid w:val="00234C93"/>
    <w:rsid w:val="00234CAF"/>
    <w:rsid w:val="00234E13"/>
    <w:rsid w:val="00234E4A"/>
    <w:rsid w:val="00234FEA"/>
    <w:rsid w:val="002350E6"/>
    <w:rsid w:val="00235247"/>
    <w:rsid w:val="002353CD"/>
    <w:rsid w:val="002353FC"/>
    <w:rsid w:val="00235425"/>
    <w:rsid w:val="00235782"/>
    <w:rsid w:val="002359D5"/>
    <w:rsid w:val="00235D90"/>
    <w:rsid w:val="0023638B"/>
    <w:rsid w:val="002363BD"/>
    <w:rsid w:val="00236450"/>
    <w:rsid w:val="002364BF"/>
    <w:rsid w:val="002366AD"/>
    <w:rsid w:val="0023685F"/>
    <w:rsid w:val="002368D7"/>
    <w:rsid w:val="00236958"/>
    <w:rsid w:val="00236983"/>
    <w:rsid w:val="00237018"/>
    <w:rsid w:val="00237067"/>
    <w:rsid w:val="002370CE"/>
    <w:rsid w:val="002371D1"/>
    <w:rsid w:val="0023727D"/>
    <w:rsid w:val="0023765A"/>
    <w:rsid w:val="0023769D"/>
    <w:rsid w:val="002377E0"/>
    <w:rsid w:val="002377EF"/>
    <w:rsid w:val="00237806"/>
    <w:rsid w:val="002378E1"/>
    <w:rsid w:val="00237903"/>
    <w:rsid w:val="00237921"/>
    <w:rsid w:val="00237E65"/>
    <w:rsid w:val="00240270"/>
    <w:rsid w:val="00240342"/>
    <w:rsid w:val="002405C4"/>
    <w:rsid w:val="00240636"/>
    <w:rsid w:val="00240CE2"/>
    <w:rsid w:val="00240EB5"/>
    <w:rsid w:val="00241305"/>
    <w:rsid w:val="00241311"/>
    <w:rsid w:val="002418BC"/>
    <w:rsid w:val="002418E8"/>
    <w:rsid w:val="0024191B"/>
    <w:rsid w:val="002419A0"/>
    <w:rsid w:val="00241FD4"/>
    <w:rsid w:val="002421E5"/>
    <w:rsid w:val="00242271"/>
    <w:rsid w:val="00242BEB"/>
    <w:rsid w:val="00242DF4"/>
    <w:rsid w:val="00242E22"/>
    <w:rsid w:val="00242F35"/>
    <w:rsid w:val="00242F40"/>
    <w:rsid w:val="00242F52"/>
    <w:rsid w:val="00242FBA"/>
    <w:rsid w:val="002431DA"/>
    <w:rsid w:val="0024336B"/>
    <w:rsid w:val="002435C1"/>
    <w:rsid w:val="00243655"/>
    <w:rsid w:val="00243759"/>
    <w:rsid w:val="0024392A"/>
    <w:rsid w:val="00243D47"/>
    <w:rsid w:val="00243D79"/>
    <w:rsid w:val="00243D86"/>
    <w:rsid w:val="00243EE5"/>
    <w:rsid w:val="00243F25"/>
    <w:rsid w:val="00244194"/>
    <w:rsid w:val="0024424F"/>
    <w:rsid w:val="002443D9"/>
    <w:rsid w:val="002443FC"/>
    <w:rsid w:val="00244443"/>
    <w:rsid w:val="002445A0"/>
    <w:rsid w:val="00244695"/>
    <w:rsid w:val="002449C4"/>
    <w:rsid w:val="00244A3E"/>
    <w:rsid w:val="00244B3E"/>
    <w:rsid w:val="00244D28"/>
    <w:rsid w:val="00244D83"/>
    <w:rsid w:val="00244ECD"/>
    <w:rsid w:val="0024501C"/>
    <w:rsid w:val="002452E5"/>
    <w:rsid w:val="00245541"/>
    <w:rsid w:val="00245604"/>
    <w:rsid w:val="00245689"/>
    <w:rsid w:val="00245720"/>
    <w:rsid w:val="002458D2"/>
    <w:rsid w:val="00245A6F"/>
    <w:rsid w:val="00245AFB"/>
    <w:rsid w:val="00245C89"/>
    <w:rsid w:val="00245FD5"/>
    <w:rsid w:val="00245FDF"/>
    <w:rsid w:val="0024600F"/>
    <w:rsid w:val="00246651"/>
    <w:rsid w:val="002468E4"/>
    <w:rsid w:val="00246C58"/>
    <w:rsid w:val="00246EE3"/>
    <w:rsid w:val="00246F64"/>
    <w:rsid w:val="0024747D"/>
    <w:rsid w:val="002477B4"/>
    <w:rsid w:val="002477DF"/>
    <w:rsid w:val="00250353"/>
    <w:rsid w:val="0025042E"/>
    <w:rsid w:val="00250511"/>
    <w:rsid w:val="002509A6"/>
    <w:rsid w:val="00250D63"/>
    <w:rsid w:val="00250F0D"/>
    <w:rsid w:val="002510CD"/>
    <w:rsid w:val="00251301"/>
    <w:rsid w:val="002513DC"/>
    <w:rsid w:val="00251453"/>
    <w:rsid w:val="002514D2"/>
    <w:rsid w:val="00251852"/>
    <w:rsid w:val="002518D6"/>
    <w:rsid w:val="00251AD6"/>
    <w:rsid w:val="00251DEF"/>
    <w:rsid w:val="00251E38"/>
    <w:rsid w:val="00251ED6"/>
    <w:rsid w:val="00252074"/>
    <w:rsid w:val="00252438"/>
    <w:rsid w:val="0025247B"/>
    <w:rsid w:val="00252515"/>
    <w:rsid w:val="00252C17"/>
    <w:rsid w:val="00252C2B"/>
    <w:rsid w:val="00252D3D"/>
    <w:rsid w:val="0025307F"/>
    <w:rsid w:val="002530E6"/>
    <w:rsid w:val="00253222"/>
    <w:rsid w:val="0025330C"/>
    <w:rsid w:val="002534AF"/>
    <w:rsid w:val="00253510"/>
    <w:rsid w:val="00253821"/>
    <w:rsid w:val="00253833"/>
    <w:rsid w:val="00253C33"/>
    <w:rsid w:val="00253CFD"/>
    <w:rsid w:val="00253D80"/>
    <w:rsid w:val="00253F47"/>
    <w:rsid w:val="00254175"/>
    <w:rsid w:val="00254206"/>
    <w:rsid w:val="00254310"/>
    <w:rsid w:val="002544E5"/>
    <w:rsid w:val="0025461F"/>
    <w:rsid w:val="00254796"/>
    <w:rsid w:val="002548A8"/>
    <w:rsid w:val="002549DD"/>
    <w:rsid w:val="00254A0F"/>
    <w:rsid w:val="00254A41"/>
    <w:rsid w:val="00254C3E"/>
    <w:rsid w:val="00254CE3"/>
    <w:rsid w:val="00254D17"/>
    <w:rsid w:val="002550FC"/>
    <w:rsid w:val="002551BD"/>
    <w:rsid w:val="0025541E"/>
    <w:rsid w:val="00255793"/>
    <w:rsid w:val="00255996"/>
    <w:rsid w:val="00255BDA"/>
    <w:rsid w:val="00255C35"/>
    <w:rsid w:val="00255CCB"/>
    <w:rsid w:val="00255D9D"/>
    <w:rsid w:val="00255DCC"/>
    <w:rsid w:val="00255E31"/>
    <w:rsid w:val="00255F2D"/>
    <w:rsid w:val="00255F9B"/>
    <w:rsid w:val="0025606F"/>
    <w:rsid w:val="00256266"/>
    <w:rsid w:val="002564F1"/>
    <w:rsid w:val="0025688D"/>
    <w:rsid w:val="002568D0"/>
    <w:rsid w:val="00257191"/>
    <w:rsid w:val="0025753C"/>
    <w:rsid w:val="00257C02"/>
    <w:rsid w:val="00257D35"/>
    <w:rsid w:val="00257D57"/>
    <w:rsid w:val="00257ED1"/>
    <w:rsid w:val="00260129"/>
    <w:rsid w:val="0026029D"/>
    <w:rsid w:val="002604B3"/>
    <w:rsid w:val="00260922"/>
    <w:rsid w:val="002609C3"/>
    <w:rsid w:val="00260A51"/>
    <w:rsid w:val="00260AEE"/>
    <w:rsid w:val="00260F9E"/>
    <w:rsid w:val="00261178"/>
    <w:rsid w:val="0026121B"/>
    <w:rsid w:val="0026139E"/>
    <w:rsid w:val="00261720"/>
    <w:rsid w:val="00261782"/>
    <w:rsid w:val="002619FB"/>
    <w:rsid w:val="00261A51"/>
    <w:rsid w:val="00261C85"/>
    <w:rsid w:val="00261CEA"/>
    <w:rsid w:val="00261E00"/>
    <w:rsid w:val="00261FA9"/>
    <w:rsid w:val="002620ED"/>
    <w:rsid w:val="002621A6"/>
    <w:rsid w:val="0026226D"/>
    <w:rsid w:val="0026230E"/>
    <w:rsid w:val="0026262D"/>
    <w:rsid w:val="00262661"/>
    <w:rsid w:val="002626C9"/>
    <w:rsid w:val="00262B2F"/>
    <w:rsid w:val="00262BBE"/>
    <w:rsid w:val="00262BE0"/>
    <w:rsid w:val="00262D1C"/>
    <w:rsid w:val="00262D2B"/>
    <w:rsid w:val="00262D9D"/>
    <w:rsid w:val="00262FD7"/>
    <w:rsid w:val="002632DF"/>
    <w:rsid w:val="0026354A"/>
    <w:rsid w:val="0026370F"/>
    <w:rsid w:val="002638A8"/>
    <w:rsid w:val="00263946"/>
    <w:rsid w:val="00263BBA"/>
    <w:rsid w:val="002640BA"/>
    <w:rsid w:val="0026429A"/>
    <w:rsid w:val="00264684"/>
    <w:rsid w:val="00264919"/>
    <w:rsid w:val="00264939"/>
    <w:rsid w:val="002649A3"/>
    <w:rsid w:val="002649D2"/>
    <w:rsid w:val="00264A15"/>
    <w:rsid w:val="00264A5E"/>
    <w:rsid w:val="00264B29"/>
    <w:rsid w:val="00264CD5"/>
    <w:rsid w:val="00264CF2"/>
    <w:rsid w:val="00264EBC"/>
    <w:rsid w:val="0026504B"/>
    <w:rsid w:val="002652FA"/>
    <w:rsid w:val="00265696"/>
    <w:rsid w:val="00265817"/>
    <w:rsid w:val="00265826"/>
    <w:rsid w:val="002659FD"/>
    <w:rsid w:val="00265B1A"/>
    <w:rsid w:val="00265D7F"/>
    <w:rsid w:val="0026600F"/>
    <w:rsid w:val="00266158"/>
    <w:rsid w:val="002661A4"/>
    <w:rsid w:val="0026620C"/>
    <w:rsid w:val="00266224"/>
    <w:rsid w:val="00266280"/>
    <w:rsid w:val="002665E5"/>
    <w:rsid w:val="0026667C"/>
    <w:rsid w:val="002667A8"/>
    <w:rsid w:val="00266912"/>
    <w:rsid w:val="00266913"/>
    <w:rsid w:val="0026697A"/>
    <w:rsid w:val="002669DD"/>
    <w:rsid w:val="00266BB8"/>
    <w:rsid w:val="00266BFA"/>
    <w:rsid w:val="00266CCE"/>
    <w:rsid w:val="00266D8E"/>
    <w:rsid w:val="00266E23"/>
    <w:rsid w:val="00266F63"/>
    <w:rsid w:val="00267239"/>
    <w:rsid w:val="00267355"/>
    <w:rsid w:val="00267587"/>
    <w:rsid w:val="002675C8"/>
    <w:rsid w:val="002675E9"/>
    <w:rsid w:val="0026764F"/>
    <w:rsid w:val="00267760"/>
    <w:rsid w:val="00267914"/>
    <w:rsid w:val="00267DE5"/>
    <w:rsid w:val="0027016B"/>
    <w:rsid w:val="00270389"/>
    <w:rsid w:val="00270994"/>
    <w:rsid w:val="00270C7B"/>
    <w:rsid w:val="00270D79"/>
    <w:rsid w:val="00270EA4"/>
    <w:rsid w:val="00270F53"/>
    <w:rsid w:val="00271589"/>
    <w:rsid w:val="002718BE"/>
    <w:rsid w:val="00271975"/>
    <w:rsid w:val="002719F4"/>
    <w:rsid w:val="00271AEC"/>
    <w:rsid w:val="00271B2F"/>
    <w:rsid w:val="00271DB7"/>
    <w:rsid w:val="00271E0A"/>
    <w:rsid w:val="00271F9B"/>
    <w:rsid w:val="0027206B"/>
    <w:rsid w:val="00272145"/>
    <w:rsid w:val="00272238"/>
    <w:rsid w:val="00272488"/>
    <w:rsid w:val="00272696"/>
    <w:rsid w:val="00272854"/>
    <w:rsid w:val="00272C6E"/>
    <w:rsid w:val="00272D6C"/>
    <w:rsid w:val="00272D87"/>
    <w:rsid w:val="00272E29"/>
    <w:rsid w:val="00272FA6"/>
    <w:rsid w:val="00273166"/>
    <w:rsid w:val="00273177"/>
    <w:rsid w:val="002731E8"/>
    <w:rsid w:val="00273217"/>
    <w:rsid w:val="00273723"/>
    <w:rsid w:val="00273AEA"/>
    <w:rsid w:val="00273C38"/>
    <w:rsid w:val="00273CBC"/>
    <w:rsid w:val="00273D49"/>
    <w:rsid w:val="00274402"/>
    <w:rsid w:val="00274453"/>
    <w:rsid w:val="0027455B"/>
    <w:rsid w:val="0027458E"/>
    <w:rsid w:val="00274F09"/>
    <w:rsid w:val="00274FC5"/>
    <w:rsid w:val="00275074"/>
    <w:rsid w:val="00275331"/>
    <w:rsid w:val="00275441"/>
    <w:rsid w:val="00275453"/>
    <w:rsid w:val="00275A72"/>
    <w:rsid w:val="00275CA5"/>
    <w:rsid w:val="00275CC7"/>
    <w:rsid w:val="0027624F"/>
    <w:rsid w:val="002763E9"/>
    <w:rsid w:val="0027644F"/>
    <w:rsid w:val="00276497"/>
    <w:rsid w:val="00276576"/>
    <w:rsid w:val="00276641"/>
    <w:rsid w:val="00276736"/>
    <w:rsid w:val="00276D54"/>
    <w:rsid w:val="00276F4E"/>
    <w:rsid w:val="00276F73"/>
    <w:rsid w:val="002771BF"/>
    <w:rsid w:val="00277295"/>
    <w:rsid w:val="002774CC"/>
    <w:rsid w:val="002774F4"/>
    <w:rsid w:val="00277560"/>
    <w:rsid w:val="002775C1"/>
    <w:rsid w:val="002775C7"/>
    <w:rsid w:val="002776C7"/>
    <w:rsid w:val="0027773D"/>
    <w:rsid w:val="002778BD"/>
    <w:rsid w:val="00277B52"/>
    <w:rsid w:val="00277B8E"/>
    <w:rsid w:val="00280297"/>
    <w:rsid w:val="0028029C"/>
    <w:rsid w:val="0028031B"/>
    <w:rsid w:val="002806E0"/>
    <w:rsid w:val="002808B7"/>
    <w:rsid w:val="00280CD2"/>
    <w:rsid w:val="00280DB0"/>
    <w:rsid w:val="00280DCB"/>
    <w:rsid w:val="00280E9C"/>
    <w:rsid w:val="00280EC6"/>
    <w:rsid w:val="00280FD7"/>
    <w:rsid w:val="00281154"/>
    <w:rsid w:val="0028116C"/>
    <w:rsid w:val="0028146B"/>
    <w:rsid w:val="002815FA"/>
    <w:rsid w:val="002819C1"/>
    <w:rsid w:val="00281BD1"/>
    <w:rsid w:val="00281F8A"/>
    <w:rsid w:val="002820DC"/>
    <w:rsid w:val="00282200"/>
    <w:rsid w:val="00282390"/>
    <w:rsid w:val="002824C2"/>
    <w:rsid w:val="002824D5"/>
    <w:rsid w:val="00282529"/>
    <w:rsid w:val="00282614"/>
    <w:rsid w:val="00282CAD"/>
    <w:rsid w:val="00282EFF"/>
    <w:rsid w:val="00283123"/>
    <w:rsid w:val="002831B3"/>
    <w:rsid w:val="00283261"/>
    <w:rsid w:val="002833E5"/>
    <w:rsid w:val="00283445"/>
    <w:rsid w:val="00283CAE"/>
    <w:rsid w:val="00283CF3"/>
    <w:rsid w:val="00283DD6"/>
    <w:rsid w:val="0028424C"/>
    <w:rsid w:val="0028431E"/>
    <w:rsid w:val="002844CB"/>
    <w:rsid w:val="00284877"/>
    <w:rsid w:val="002848CC"/>
    <w:rsid w:val="00284B09"/>
    <w:rsid w:val="00284BF1"/>
    <w:rsid w:val="00284D33"/>
    <w:rsid w:val="00284E32"/>
    <w:rsid w:val="00284E38"/>
    <w:rsid w:val="00284EBE"/>
    <w:rsid w:val="00285117"/>
    <w:rsid w:val="002851D2"/>
    <w:rsid w:val="002851EB"/>
    <w:rsid w:val="002852C0"/>
    <w:rsid w:val="002853B3"/>
    <w:rsid w:val="00285510"/>
    <w:rsid w:val="002855A4"/>
    <w:rsid w:val="00285616"/>
    <w:rsid w:val="0028564C"/>
    <w:rsid w:val="00285B4E"/>
    <w:rsid w:val="00285B70"/>
    <w:rsid w:val="00285BD1"/>
    <w:rsid w:val="00285DE2"/>
    <w:rsid w:val="0028616D"/>
    <w:rsid w:val="00286283"/>
    <w:rsid w:val="00286385"/>
    <w:rsid w:val="002863EC"/>
    <w:rsid w:val="00286509"/>
    <w:rsid w:val="002865B1"/>
    <w:rsid w:val="00286623"/>
    <w:rsid w:val="002866D7"/>
    <w:rsid w:val="002867B7"/>
    <w:rsid w:val="0028683E"/>
    <w:rsid w:val="00286965"/>
    <w:rsid w:val="00286C42"/>
    <w:rsid w:val="00286EC9"/>
    <w:rsid w:val="00287774"/>
    <w:rsid w:val="00287D2B"/>
    <w:rsid w:val="00287F9A"/>
    <w:rsid w:val="00290038"/>
    <w:rsid w:val="00290153"/>
    <w:rsid w:val="00290266"/>
    <w:rsid w:val="0029027F"/>
    <w:rsid w:val="0029081A"/>
    <w:rsid w:val="0029096D"/>
    <w:rsid w:val="002910A9"/>
    <w:rsid w:val="002912B4"/>
    <w:rsid w:val="0029136E"/>
    <w:rsid w:val="00291569"/>
    <w:rsid w:val="00291A20"/>
    <w:rsid w:val="00291BE1"/>
    <w:rsid w:val="00291CF4"/>
    <w:rsid w:val="00291D3A"/>
    <w:rsid w:val="00291D72"/>
    <w:rsid w:val="0029201F"/>
    <w:rsid w:val="0029234D"/>
    <w:rsid w:val="00292399"/>
    <w:rsid w:val="0029275C"/>
    <w:rsid w:val="0029284D"/>
    <w:rsid w:val="00292944"/>
    <w:rsid w:val="00292F00"/>
    <w:rsid w:val="00292FCC"/>
    <w:rsid w:val="002930E2"/>
    <w:rsid w:val="0029319C"/>
    <w:rsid w:val="00293225"/>
    <w:rsid w:val="00293528"/>
    <w:rsid w:val="002936B4"/>
    <w:rsid w:val="002936B9"/>
    <w:rsid w:val="00293719"/>
    <w:rsid w:val="0029371F"/>
    <w:rsid w:val="002942A5"/>
    <w:rsid w:val="00294445"/>
    <w:rsid w:val="002944A8"/>
    <w:rsid w:val="002944BF"/>
    <w:rsid w:val="0029451C"/>
    <w:rsid w:val="002945F9"/>
    <w:rsid w:val="0029492F"/>
    <w:rsid w:val="00294965"/>
    <w:rsid w:val="00294B4D"/>
    <w:rsid w:val="00294B5E"/>
    <w:rsid w:val="00294B73"/>
    <w:rsid w:val="0029537E"/>
    <w:rsid w:val="0029551E"/>
    <w:rsid w:val="002955F1"/>
    <w:rsid w:val="00295668"/>
    <w:rsid w:val="002957B0"/>
    <w:rsid w:val="00295A2C"/>
    <w:rsid w:val="00295AD6"/>
    <w:rsid w:val="002960D5"/>
    <w:rsid w:val="0029618F"/>
    <w:rsid w:val="0029647C"/>
    <w:rsid w:val="002966B2"/>
    <w:rsid w:val="0029681E"/>
    <w:rsid w:val="002968ED"/>
    <w:rsid w:val="00296C2C"/>
    <w:rsid w:val="00296CF4"/>
    <w:rsid w:val="00296FCC"/>
    <w:rsid w:val="00297223"/>
    <w:rsid w:val="002973A8"/>
    <w:rsid w:val="002973ED"/>
    <w:rsid w:val="0029742F"/>
    <w:rsid w:val="00297926"/>
    <w:rsid w:val="00297A28"/>
    <w:rsid w:val="00297B65"/>
    <w:rsid w:val="00297CA2"/>
    <w:rsid w:val="00297CD3"/>
    <w:rsid w:val="00297EB6"/>
    <w:rsid w:val="00297F52"/>
    <w:rsid w:val="002A0079"/>
    <w:rsid w:val="002A02C9"/>
    <w:rsid w:val="002A036E"/>
    <w:rsid w:val="002A0927"/>
    <w:rsid w:val="002A0E36"/>
    <w:rsid w:val="002A0F42"/>
    <w:rsid w:val="002A1036"/>
    <w:rsid w:val="002A1062"/>
    <w:rsid w:val="002A12A3"/>
    <w:rsid w:val="002A12F8"/>
    <w:rsid w:val="002A13B0"/>
    <w:rsid w:val="002A151C"/>
    <w:rsid w:val="002A1530"/>
    <w:rsid w:val="002A15D1"/>
    <w:rsid w:val="002A1826"/>
    <w:rsid w:val="002A2012"/>
    <w:rsid w:val="002A2016"/>
    <w:rsid w:val="002A2413"/>
    <w:rsid w:val="002A252B"/>
    <w:rsid w:val="002A2AE8"/>
    <w:rsid w:val="002A2D3F"/>
    <w:rsid w:val="002A2D48"/>
    <w:rsid w:val="002A2F33"/>
    <w:rsid w:val="002A2F5E"/>
    <w:rsid w:val="002A30EB"/>
    <w:rsid w:val="002A335F"/>
    <w:rsid w:val="002A33CE"/>
    <w:rsid w:val="002A352A"/>
    <w:rsid w:val="002A3730"/>
    <w:rsid w:val="002A3F47"/>
    <w:rsid w:val="002A4036"/>
    <w:rsid w:val="002A4111"/>
    <w:rsid w:val="002A43AE"/>
    <w:rsid w:val="002A4759"/>
    <w:rsid w:val="002A48EC"/>
    <w:rsid w:val="002A4D4A"/>
    <w:rsid w:val="002A4E01"/>
    <w:rsid w:val="002A4F1B"/>
    <w:rsid w:val="002A50E5"/>
    <w:rsid w:val="002A5420"/>
    <w:rsid w:val="002A5555"/>
    <w:rsid w:val="002A56EE"/>
    <w:rsid w:val="002A576F"/>
    <w:rsid w:val="002A582C"/>
    <w:rsid w:val="002A5874"/>
    <w:rsid w:val="002A589C"/>
    <w:rsid w:val="002A58CB"/>
    <w:rsid w:val="002A5A73"/>
    <w:rsid w:val="002A5AAE"/>
    <w:rsid w:val="002A5BB0"/>
    <w:rsid w:val="002A607D"/>
    <w:rsid w:val="002A62E8"/>
    <w:rsid w:val="002A6407"/>
    <w:rsid w:val="002A65C1"/>
    <w:rsid w:val="002A67E6"/>
    <w:rsid w:val="002A6DA8"/>
    <w:rsid w:val="002A7647"/>
    <w:rsid w:val="002A76B8"/>
    <w:rsid w:val="002A79C8"/>
    <w:rsid w:val="002A7A52"/>
    <w:rsid w:val="002A7C6A"/>
    <w:rsid w:val="002A7EC5"/>
    <w:rsid w:val="002A7F82"/>
    <w:rsid w:val="002B00B7"/>
    <w:rsid w:val="002B028A"/>
    <w:rsid w:val="002B0391"/>
    <w:rsid w:val="002B0769"/>
    <w:rsid w:val="002B09FF"/>
    <w:rsid w:val="002B0B23"/>
    <w:rsid w:val="002B0BFD"/>
    <w:rsid w:val="002B0C27"/>
    <w:rsid w:val="002B0F6F"/>
    <w:rsid w:val="002B0FC8"/>
    <w:rsid w:val="002B1035"/>
    <w:rsid w:val="002B1071"/>
    <w:rsid w:val="002B10F2"/>
    <w:rsid w:val="002B1178"/>
    <w:rsid w:val="002B132E"/>
    <w:rsid w:val="002B1430"/>
    <w:rsid w:val="002B1437"/>
    <w:rsid w:val="002B1499"/>
    <w:rsid w:val="002B15B1"/>
    <w:rsid w:val="002B162D"/>
    <w:rsid w:val="002B1714"/>
    <w:rsid w:val="002B1A27"/>
    <w:rsid w:val="002B1ACB"/>
    <w:rsid w:val="002B1C8C"/>
    <w:rsid w:val="002B1C94"/>
    <w:rsid w:val="002B212C"/>
    <w:rsid w:val="002B2261"/>
    <w:rsid w:val="002B2370"/>
    <w:rsid w:val="002B24DF"/>
    <w:rsid w:val="002B2813"/>
    <w:rsid w:val="002B2919"/>
    <w:rsid w:val="002B2A6E"/>
    <w:rsid w:val="002B2B4C"/>
    <w:rsid w:val="002B2D29"/>
    <w:rsid w:val="002B2F3C"/>
    <w:rsid w:val="002B3018"/>
    <w:rsid w:val="002B36E0"/>
    <w:rsid w:val="002B379A"/>
    <w:rsid w:val="002B3B31"/>
    <w:rsid w:val="002B3BBD"/>
    <w:rsid w:val="002B409C"/>
    <w:rsid w:val="002B40CC"/>
    <w:rsid w:val="002B425C"/>
    <w:rsid w:val="002B4481"/>
    <w:rsid w:val="002B464B"/>
    <w:rsid w:val="002B465B"/>
    <w:rsid w:val="002B4696"/>
    <w:rsid w:val="002B48CC"/>
    <w:rsid w:val="002B50DA"/>
    <w:rsid w:val="002B5645"/>
    <w:rsid w:val="002B56CD"/>
    <w:rsid w:val="002B5AD1"/>
    <w:rsid w:val="002B5B60"/>
    <w:rsid w:val="002B5CF8"/>
    <w:rsid w:val="002B5DB6"/>
    <w:rsid w:val="002B60D4"/>
    <w:rsid w:val="002B65C4"/>
    <w:rsid w:val="002B6779"/>
    <w:rsid w:val="002B68E0"/>
    <w:rsid w:val="002B6A52"/>
    <w:rsid w:val="002B6A84"/>
    <w:rsid w:val="002B6B79"/>
    <w:rsid w:val="002B6D6E"/>
    <w:rsid w:val="002B6F53"/>
    <w:rsid w:val="002B73EE"/>
    <w:rsid w:val="002B75A9"/>
    <w:rsid w:val="002B762E"/>
    <w:rsid w:val="002B789C"/>
    <w:rsid w:val="002B78EC"/>
    <w:rsid w:val="002B79D1"/>
    <w:rsid w:val="002B7D54"/>
    <w:rsid w:val="002C00E2"/>
    <w:rsid w:val="002C029B"/>
    <w:rsid w:val="002C038F"/>
    <w:rsid w:val="002C0527"/>
    <w:rsid w:val="002C0560"/>
    <w:rsid w:val="002C08D2"/>
    <w:rsid w:val="002C0C4B"/>
    <w:rsid w:val="002C1138"/>
    <w:rsid w:val="002C12C2"/>
    <w:rsid w:val="002C160B"/>
    <w:rsid w:val="002C1CDC"/>
    <w:rsid w:val="002C1EEA"/>
    <w:rsid w:val="002C2053"/>
    <w:rsid w:val="002C209D"/>
    <w:rsid w:val="002C235F"/>
    <w:rsid w:val="002C2750"/>
    <w:rsid w:val="002C298B"/>
    <w:rsid w:val="002C2BF1"/>
    <w:rsid w:val="002C2EC4"/>
    <w:rsid w:val="002C2F8F"/>
    <w:rsid w:val="002C30B4"/>
    <w:rsid w:val="002C328D"/>
    <w:rsid w:val="002C32FF"/>
    <w:rsid w:val="002C354F"/>
    <w:rsid w:val="002C36B1"/>
    <w:rsid w:val="002C3A72"/>
    <w:rsid w:val="002C3C5C"/>
    <w:rsid w:val="002C3C9B"/>
    <w:rsid w:val="002C41DA"/>
    <w:rsid w:val="002C4274"/>
    <w:rsid w:val="002C432D"/>
    <w:rsid w:val="002C4446"/>
    <w:rsid w:val="002C46A2"/>
    <w:rsid w:val="002C47AD"/>
    <w:rsid w:val="002C4BDA"/>
    <w:rsid w:val="002C4C00"/>
    <w:rsid w:val="002C4CEB"/>
    <w:rsid w:val="002C5064"/>
    <w:rsid w:val="002C5431"/>
    <w:rsid w:val="002C5510"/>
    <w:rsid w:val="002C5585"/>
    <w:rsid w:val="002C5EE8"/>
    <w:rsid w:val="002C6034"/>
    <w:rsid w:val="002C635B"/>
    <w:rsid w:val="002C649C"/>
    <w:rsid w:val="002C65A3"/>
    <w:rsid w:val="002C6608"/>
    <w:rsid w:val="002C6781"/>
    <w:rsid w:val="002C7134"/>
    <w:rsid w:val="002C7276"/>
    <w:rsid w:val="002C7301"/>
    <w:rsid w:val="002C76EB"/>
    <w:rsid w:val="002C770F"/>
    <w:rsid w:val="002C7CFF"/>
    <w:rsid w:val="002D007B"/>
    <w:rsid w:val="002D0168"/>
    <w:rsid w:val="002D0183"/>
    <w:rsid w:val="002D0611"/>
    <w:rsid w:val="002D0846"/>
    <w:rsid w:val="002D0888"/>
    <w:rsid w:val="002D0AA9"/>
    <w:rsid w:val="002D0BC6"/>
    <w:rsid w:val="002D0E20"/>
    <w:rsid w:val="002D0F0E"/>
    <w:rsid w:val="002D10DC"/>
    <w:rsid w:val="002D12DB"/>
    <w:rsid w:val="002D1400"/>
    <w:rsid w:val="002D140B"/>
    <w:rsid w:val="002D171F"/>
    <w:rsid w:val="002D17C5"/>
    <w:rsid w:val="002D18B5"/>
    <w:rsid w:val="002D1A83"/>
    <w:rsid w:val="002D1B97"/>
    <w:rsid w:val="002D1D09"/>
    <w:rsid w:val="002D1E29"/>
    <w:rsid w:val="002D1F0E"/>
    <w:rsid w:val="002D2174"/>
    <w:rsid w:val="002D228A"/>
    <w:rsid w:val="002D2387"/>
    <w:rsid w:val="002D2572"/>
    <w:rsid w:val="002D277A"/>
    <w:rsid w:val="002D2A48"/>
    <w:rsid w:val="002D3095"/>
    <w:rsid w:val="002D326F"/>
    <w:rsid w:val="002D3544"/>
    <w:rsid w:val="002D365F"/>
    <w:rsid w:val="002D3A5D"/>
    <w:rsid w:val="002D3AA0"/>
    <w:rsid w:val="002D3C0C"/>
    <w:rsid w:val="002D3F42"/>
    <w:rsid w:val="002D405D"/>
    <w:rsid w:val="002D4214"/>
    <w:rsid w:val="002D44FD"/>
    <w:rsid w:val="002D45BA"/>
    <w:rsid w:val="002D4BEE"/>
    <w:rsid w:val="002D4C43"/>
    <w:rsid w:val="002D4CA1"/>
    <w:rsid w:val="002D5036"/>
    <w:rsid w:val="002D5066"/>
    <w:rsid w:val="002D50C1"/>
    <w:rsid w:val="002D51DF"/>
    <w:rsid w:val="002D543E"/>
    <w:rsid w:val="002D5816"/>
    <w:rsid w:val="002D59D3"/>
    <w:rsid w:val="002D5A5C"/>
    <w:rsid w:val="002D5C97"/>
    <w:rsid w:val="002D6624"/>
    <w:rsid w:val="002D681F"/>
    <w:rsid w:val="002D6892"/>
    <w:rsid w:val="002D68C2"/>
    <w:rsid w:val="002D6A1C"/>
    <w:rsid w:val="002D6AE8"/>
    <w:rsid w:val="002D7017"/>
    <w:rsid w:val="002D7151"/>
    <w:rsid w:val="002D72BA"/>
    <w:rsid w:val="002D75D9"/>
    <w:rsid w:val="002D7610"/>
    <w:rsid w:val="002D7AC3"/>
    <w:rsid w:val="002D7B0B"/>
    <w:rsid w:val="002D7B3D"/>
    <w:rsid w:val="002D7C86"/>
    <w:rsid w:val="002E0163"/>
    <w:rsid w:val="002E01C3"/>
    <w:rsid w:val="002E0201"/>
    <w:rsid w:val="002E02FD"/>
    <w:rsid w:val="002E0692"/>
    <w:rsid w:val="002E06F8"/>
    <w:rsid w:val="002E074C"/>
    <w:rsid w:val="002E0A4D"/>
    <w:rsid w:val="002E0D55"/>
    <w:rsid w:val="002E0F31"/>
    <w:rsid w:val="002E0F74"/>
    <w:rsid w:val="002E0FE4"/>
    <w:rsid w:val="002E106E"/>
    <w:rsid w:val="002E152D"/>
    <w:rsid w:val="002E1630"/>
    <w:rsid w:val="002E1A02"/>
    <w:rsid w:val="002E1A09"/>
    <w:rsid w:val="002E1CCB"/>
    <w:rsid w:val="002E1D74"/>
    <w:rsid w:val="002E1F20"/>
    <w:rsid w:val="002E2943"/>
    <w:rsid w:val="002E29F5"/>
    <w:rsid w:val="002E2AFD"/>
    <w:rsid w:val="002E2B16"/>
    <w:rsid w:val="002E2CF1"/>
    <w:rsid w:val="002E2F3A"/>
    <w:rsid w:val="002E30CB"/>
    <w:rsid w:val="002E34AF"/>
    <w:rsid w:val="002E37C6"/>
    <w:rsid w:val="002E3B62"/>
    <w:rsid w:val="002E3CB5"/>
    <w:rsid w:val="002E3E0B"/>
    <w:rsid w:val="002E4099"/>
    <w:rsid w:val="002E424D"/>
    <w:rsid w:val="002E49C7"/>
    <w:rsid w:val="002E4AAC"/>
    <w:rsid w:val="002E4AC1"/>
    <w:rsid w:val="002E4AE1"/>
    <w:rsid w:val="002E4E2A"/>
    <w:rsid w:val="002E5192"/>
    <w:rsid w:val="002E51F2"/>
    <w:rsid w:val="002E51FC"/>
    <w:rsid w:val="002E527B"/>
    <w:rsid w:val="002E52E6"/>
    <w:rsid w:val="002E53DE"/>
    <w:rsid w:val="002E54BA"/>
    <w:rsid w:val="002E54D9"/>
    <w:rsid w:val="002E563B"/>
    <w:rsid w:val="002E56D2"/>
    <w:rsid w:val="002E57D6"/>
    <w:rsid w:val="002E5833"/>
    <w:rsid w:val="002E5923"/>
    <w:rsid w:val="002E5CD0"/>
    <w:rsid w:val="002E5F6D"/>
    <w:rsid w:val="002E6110"/>
    <w:rsid w:val="002E6163"/>
    <w:rsid w:val="002E62D2"/>
    <w:rsid w:val="002E649E"/>
    <w:rsid w:val="002E6591"/>
    <w:rsid w:val="002E65F7"/>
    <w:rsid w:val="002E6C71"/>
    <w:rsid w:val="002E6CB5"/>
    <w:rsid w:val="002E6EB9"/>
    <w:rsid w:val="002E72E9"/>
    <w:rsid w:val="002E7300"/>
    <w:rsid w:val="002E734F"/>
    <w:rsid w:val="002E74AF"/>
    <w:rsid w:val="002E758C"/>
    <w:rsid w:val="002E75AF"/>
    <w:rsid w:val="002E7806"/>
    <w:rsid w:val="002E78EF"/>
    <w:rsid w:val="002E7B09"/>
    <w:rsid w:val="002E7E4F"/>
    <w:rsid w:val="002E7F75"/>
    <w:rsid w:val="002F01BE"/>
    <w:rsid w:val="002F051B"/>
    <w:rsid w:val="002F058C"/>
    <w:rsid w:val="002F06E7"/>
    <w:rsid w:val="002F09E7"/>
    <w:rsid w:val="002F0D81"/>
    <w:rsid w:val="002F0E45"/>
    <w:rsid w:val="002F0F49"/>
    <w:rsid w:val="002F1038"/>
    <w:rsid w:val="002F12F8"/>
    <w:rsid w:val="002F1341"/>
    <w:rsid w:val="002F1549"/>
    <w:rsid w:val="002F158A"/>
    <w:rsid w:val="002F15D6"/>
    <w:rsid w:val="002F160D"/>
    <w:rsid w:val="002F181D"/>
    <w:rsid w:val="002F1993"/>
    <w:rsid w:val="002F1A27"/>
    <w:rsid w:val="002F1BF5"/>
    <w:rsid w:val="002F1CD3"/>
    <w:rsid w:val="002F210B"/>
    <w:rsid w:val="002F22FF"/>
    <w:rsid w:val="002F23BD"/>
    <w:rsid w:val="002F2597"/>
    <w:rsid w:val="002F25F3"/>
    <w:rsid w:val="002F2B8C"/>
    <w:rsid w:val="002F2C28"/>
    <w:rsid w:val="002F2C42"/>
    <w:rsid w:val="002F2CE7"/>
    <w:rsid w:val="002F2D8F"/>
    <w:rsid w:val="002F2F2D"/>
    <w:rsid w:val="002F2FD6"/>
    <w:rsid w:val="002F3226"/>
    <w:rsid w:val="002F398F"/>
    <w:rsid w:val="002F3BFC"/>
    <w:rsid w:val="002F3C39"/>
    <w:rsid w:val="002F3E41"/>
    <w:rsid w:val="002F4021"/>
    <w:rsid w:val="002F41EE"/>
    <w:rsid w:val="002F4274"/>
    <w:rsid w:val="002F456B"/>
    <w:rsid w:val="002F46BB"/>
    <w:rsid w:val="002F47E6"/>
    <w:rsid w:val="002F4891"/>
    <w:rsid w:val="002F4A4D"/>
    <w:rsid w:val="002F4AE3"/>
    <w:rsid w:val="002F4B8D"/>
    <w:rsid w:val="002F4ECC"/>
    <w:rsid w:val="002F50DF"/>
    <w:rsid w:val="002F5345"/>
    <w:rsid w:val="002F53B2"/>
    <w:rsid w:val="002F565F"/>
    <w:rsid w:val="002F5BE4"/>
    <w:rsid w:val="002F5C2A"/>
    <w:rsid w:val="002F646E"/>
    <w:rsid w:val="002F6498"/>
    <w:rsid w:val="002F64B6"/>
    <w:rsid w:val="002F695B"/>
    <w:rsid w:val="002F6FEA"/>
    <w:rsid w:val="002F7130"/>
    <w:rsid w:val="002F72DA"/>
    <w:rsid w:val="002F754C"/>
    <w:rsid w:val="002F76B1"/>
    <w:rsid w:val="002F78F9"/>
    <w:rsid w:val="002F7A43"/>
    <w:rsid w:val="002F7D66"/>
    <w:rsid w:val="002F7DBE"/>
    <w:rsid w:val="002F7E0C"/>
    <w:rsid w:val="002F7F11"/>
    <w:rsid w:val="00300150"/>
    <w:rsid w:val="0030017E"/>
    <w:rsid w:val="0030031E"/>
    <w:rsid w:val="003005DA"/>
    <w:rsid w:val="003006AC"/>
    <w:rsid w:val="0030090B"/>
    <w:rsid w:val="003013E7"/>
    <w:rsid w:val="0030149B"/>
    <w:rsid w:val="0030151F"/>
    <w:rsid w:val="00301595"/>
    <w:rsid w:val="003015B7"/>
    <w:rsid w:val="00301D65"/>
    <w:rsid w:val="00301F42"/>
    <w:rsid w:val="00301FF9"/>
    <w:rsid w:val="00302044"/>
    <w:rsid w:val="00302188"/>
    <w:rsid w:val="00302402"/>
    <w:rsid w:val="00302528"/>
    <w:rsid w:val="003025F0"/>
    <w:rsid w:val="0030290C"/>
    <w:rsid w:val="00302A73"/>
    <w:rsid w:val="00302AE8"/>
    <w:rsid w:val="00302B8C"/>
    <w:rsid w:val="00302BB1"/>
    <w:rsid w:val="00302BF3"/>
    <w:rsid w:val="00302D04"/>
    <w:rsid w:val="00302F55"/>
    <w:rsid w:val="003030F0"/>
    <w:rsid w:val="00303339"/>
    <w:rsid w:val="003033BF"/>
    <w:rsid w:val="00303686"/>
    <w:rsid w:val="003038EC"/>
    <w:rsid w:val="003039D8"/>
    <w:rsid w:val="00303EDC"/>
    <w:rsid w:val="0030404B"/>
    <w:rsid w:val="00304117"/>
    <w:rsid w:val="00304210"/>
    <w:rsid w:val="003042A3"/>
    <w:rsid w:val="00304630"/>
    <w:rsid w:val="00304750"/>
    <w:rsid w:val="003048D7"/>
    <w:rsid w:val="00304A1B"/>
    <w:rsid w:val="00304AC8"/>
    <w:rsid w:val="00304AD2"/>
    <w:rsid w:val="00304C54"/>
    <w:rsid w:val="00304EAA"/>
    <w:rsid w:val="003051D2"/>
    <w:rsid w:val="00305297"/>
    <w:rsid w:val="00305792"/>
    <w:rsid w:val="00305A03"/>
    <w:rsid w:val="00305A8F"/>
    <w:rsid w:val="00305AE2"/>
    <w:rsid w:val="00305B07"/>
    <w:rsid w:val="00305E2C"/>
    <w:rsid w:val="00305EE3"/>
    <w:rsid w:val="00305FF9"/>
    <w:rsid w:val="003062E6"/>
    <w:rsid w:val="00306523"/>
    <w:rsid w:val="003068B6"/>
    <w:rsid w:val="0030691A"/>
    <w:rsid w:val="00306DB4"/>
    <w:rsid w:val="00306F14"/>
    <w:rsid w:val="003071F6"/>
    <w:rsid w:val="003073AC"/>
    <w:rsid w:val="003074F8"/>
    <w:rsid w:val="0030763E"/>
    <w:rsid w:val="00307965"/>
    <w:rsid w:val="00307990"/>
    <w:rsid w:val="00307BA2"/>
    <w:rsid w:val="00307D8B"/>
    <w:rsid w:val="00307DDB"/>
    <w:rsid w:val="00307E30"/>
    <w:rsid w:val="00307FE0"/>
    <w:rsid w:val="003102DB"/>
    <w:rsid w:val="003103F3"/>
    <w:rsid w:val="0031047B"/>
    <w:rsid w:val="00310599"/>
    <w:rsid w:val="003107A5"/>
    <w:rsid w:val="003107BF"/>
    <w:rsid w:val="003107EB"/>
    <w:rsid w:val="00310890"/>
    <w:rsid w:val="00310B9F"/>
    <w:rsid w:val="00310D79"/>
    <w:rsid w:val="00310E66"/>
    <w:rsid w:val="00310E6C"/>
    <w:rsid w:val="0031109A"/>
    <w:rsid w:val="003112EA"/>
    <w:rsid w:val="003118E6"/>
    <w:rsid w:val="00311B90"/>
    <w:rsid w:val="00311C08"/>
    <w:rsid w:val="00311C2A"/>
    <w:rsid w:val="00311DFE"/>
    <w:rsid w:val="00311ED7"/>
    <w:rsid w:val="00312042"/>
    <w:rsid w:val="00312214"/>
    <w:rsid w:val="00312321"/>
    <w:rsid w:val="003125E0"/>
    <w:rsid w:val="00312899"/>
    <w:rsid w:val="0031290B"/>
    <w:rsid w:val="00312C94"/>
    <w:rsid w:val="00312E6C"/>
    <w:rsid w:val="00312ECE"/>
    <w:rsid w:val="00313340"/>
    <w:rsid w:val="003133EC"/>
    <w:rsid w:val="00313690"/>
    <w:rsid w:val="0031393C"/>
    <w:rsid w:val="003139A4"/>
    <w:rsid w:val="00313A32"/>
    <w:rsid w:val="00313B19"/>
    <w:rsid w:val="00313B4B"/>
    <w:rsid w:val="00313BCD"/>
    <w:rsid w:val="00313CB0"/>
    <w:rsid w:val="00313F96"/>
    <w:rsid w:val="0031444A"/>
    <w:rsid w:val="003145C2"/>
    <w:rsid w:val="0031465D"/>
    <w:rsid w:val="00314841"/>
    <w:rsid w:val="00314B0A"/>
    <w:rsid w:val="00315089"/>
    <w:rsid w:val="003150CE"/>
    <w:rsid w:val="003151A0"/>
    <w:rsid w:val="003151C7"/>
    <w:rsid w:val="0031586F"/>
    <w:rsid w:val="003159EA"/>
    <w:rsid w:val="00315A6C"/>
    <w:rsid w:val="00315AAB"/>
    <w:rsid w:val="00315BF5"/>
    <w:rsid w:val="00315F47"/>
    <w:rsid w:val="00316354"/>
    <w:rsid w:val="0031654D"/>
    <w:rsid w:val="00316722"/>
    <w:rsid w:val="00316AF6"/>
    <w:rsid w:val="00316BEB"/>
    <w:rsid w:val="00316CDE"/>
    <w:rsid w:val="00316D42"/>
    <w:rsid w:val="0031702B"/>
    <w:rsid w:val="0031717C"/>
    <w:rsid w:val="0031721D"/>
    <w:rsid w:val="00317359"/>
    <w:rsid w:val="00317480"/>
    <w:rsid w:val="0031753E"/>
    <w:rsid w:val="003175E1"/>
    <w:rsid w:val="00317B1F"/>
    <w:rsid w:val="00317F6E"/>
    <w:rsid w:val="003200BA"/>
    <w:rsid w:val="00320299"/>
    <w:rsid w:val="003203B6"/>
    <w:rsid w:val="00320CAE"/>
    <w:rsid w:val="00320CBF"/>
    <w:rsid w:val="00320CE6"/>
    <w:rsid w:val="00321154"/>
    <w:rsid w:val="003211B0"/>
    <w:rsid w:val="00321567"/>
    <w:rsid w:val="003216AC"/>
    <w:rsid w:val="00321752"/>
    <w:rsid w:val="0032190D"/>
    <w:rsid w:val="00321B8C"/>
    <w:rsid w:val="00321CC9"/>
    <w:rsid w:val="00321EDA"/>
    <w:rsid w:val="00321F18"/>
    <w:rsid w:val="00321F88"/>
    <w:rsid w:val="0032209D"/>
    <w:rsid w:val="003220D0"/>
    <w:rsid w:val="003224AA"/>
    <w:rsid w:val="003224E7"/>
    <w:rsid w:val="003228F9"/>
    <w:rsid w:val="00322DAD"/>
    <w:rsid w:val="00322E10"/>
    <w:rsid w:val="00323437"/>
    <w:rsid w:val="003236CF"/>
    <w:rsid w:val="00323F75"/>
    <w:rsid w:val="003242DA"/>
    <w:rsid w:val="0032447D"/>
    <w:rsid w:val="00324721"/>
    <w:rsid w:val="00324959"/>
    <w:rsid w:val="003249D1"/>
    <w:rsid w:val="00324E57"/>
    <w:rsid w:val="00325147"/>
    <w:rsid w:val="00325457"/>
    <w:rsid w:val="003254DE"/>
    <w:rsid w:val="00325548"/>
    <w:rsid w:val="00325798"/>
    <w:rsid w:val="003257D4"/>
    <w:rsid w:val="003259F7"/>
    <w:rsid w:val="00325D2C"/>
    <w:rsid w:val="00325D45"/>
    <w:rsid w:val="00325D7A"/>
    <w:rsid w:val="00326145"/>
    <w:rsid w:val="00326195"/>
    <w:rsid w:val="00326A2B"/>
    <w:rsid w:val="00326A49"/>
    <w:rsid w:val="00326D1B"/>
    <w:rsid w:val="00326EA2"/>
    <w:rsid w:val="00326F4F"/>
    <w:rsid w:val="00327163"/>
    <w:rsid w:val="00327305"/>
    <w:rsid w:val="0032744F"/>
    <w:rsid w:val="00327531"/>
    <w:rsid w:val="003275EB"/>
    <w:rsid w:val="0032776B"/>
    <w:rsid w:val="003277DE"/>
    <w:rsid w:val="00327B10"/>
    <w:rsid w:val="00327BF4"/>
    <w:rsid w:val="00327E14"/>
    <w:rsid w:val="00327E15"/>
    <w:rsid w:val="00327E5A"/>
    <w:rsid w:val="00327F99"/>
    <w:rsid w:val="00327FEE"/>
    <w:rsid w:val="0033006D"/>
    <w:rsid w:val="00330187"/>
    <w:rsid w:val="003306EF"/>
    <w:rsid w:val="0033071F"/>
    <w:rsid w:val="00330B9E"/>
    <w:rsid w:val="003310D7"/>
    <w:rsid w:val="003311DC"/>
    <w:rsid w:val="003311EC"/>
    <w:rsid w:val="00331281"/>
    <w:rsid w:val="00331698"/>
    <w:rsid w:val="003316A4"/>
    <w:rsid w:val="00331809"/>
    <w:rsid w:val="00331B7A"/>
    <w:rsid w:val="00331C77"/>
    <w:rsid w:val="00331DB6"/>
    <w:rsid w:val="00331F96"/>
    <w:rsid w:val="003320DB"/>
    <w:rsid w:val="003320FA"/>
    <w:rsid w:val="00332397"/>
    <w:rsid w:val="003325EA"/>
    <w:rsid w:val="003325ED"/>
    <w:rsid w:val="00332889"/>
    <w:rsid w:val="0033294C"/>
    <w:rsid w:val="00332993"/>
    <w:rsid w:val="00332B55"/>
    <w:rsid w:val="00332BC1"/>
    <w:rsid w:val="00332C99"/>
    <w:rsid w:val="00332DF4"/>
    <w:rsid w:val="00333030"/>
    <w:rsid w:val="00333119"/>
    <w:rsid w:val="003331EF"/>
    <w:rsid w:val="00333379"/>
    <w:rsid w:val="003336B9"/>
    <w:rsid w:val="00333740"/>
    <w:rsid w:val="003337A2"/>
    <w:rsid w:val="003337C9"/>
    <w:rsid w:val="00333F13"/>
    <w:rsid w:val="003340CC"/>
    <w:rsid w:val="00334247"/>
    <w:rsid w:val="00334382"/>
    <w:rsid w:val="0033476C"/>
    <w:rsid w:val="003347F5"/>
    <w:rsid w:val="003347FE"/>
    <w:rsid w:val="00334D9F"/>
    <w:rsid w:val="00334EF1"/>
    <w:rsid w:val="00335077"/>
    <w:rsid w:val="00335162"/>
    <w:rsid w:val="00335AA0"/>
    <w:rsid w:val="00335D22"/>
    <w:rsid w:val="00335DED"/>
    <w:rsid w:val="00335EA8"/>
    <w:rsid w:val="00335F2B"/>
    <w:rsid w:val="003361FB"/>
    <w:rsid w:val="003363DD"/>
    <w:rsid w:val="00336554"/>
    <w:rsid w:val="00336683"/>
    <w:rsid w:val="0033671A"/>
    <w:rsid w:val="00336817"/>
    <w:rsid w:val="003368FF"/>
    <w:rsid w:val="0033692B"/>
    <w:rsid w:val="00336A78"/>
    <w:rsid w:val="00336D16"/>
    <w:rsid w:val="00336DF1"/>
    <w:rsid w:val="00336E67"/>
    <w:rsid w:val="00336E9D"/>
    <w:rsid w:val="003370A3"/>
    <w:rsid w:val="00337226"/>
    <w:rsid w:val="00337573"/>
    <w:rsid w:val="003377AD"/>
    <w:rsid w:val="00337810"/>
    <w:rsid w:val="003378C6"/>
    <w:rsid w:val="00337916"/>
    <w:rsid w:val="00337A09"/>
    <w:rsid w:val="00337A89"/>
    <w:rsid w:val="00337D93"/>
    <w:rsid w:val="00340149"/>
    <w:rsid w:val="003401DF"/>
    <w:rsid w:val="00340361"/>
    <w:rsid w:val="003403C6"/>
    <w:rsid w:val="003405CD"/>
    <w:rsid w:val="00340795"/>
    <w:rsid w:val="00340A95"/>
    <w:rsid w:val="00340DA2"/>
    <w:rsid w:val="0034111C"/>
    <w:rsid w:val="00341350"/>
    <w:rsid w:val="00341395"/>
    <w:rsid w:val="003414B1"/>
    <w:rsid w:val="00341511"/>
    <w:rsid w:val="00341947"/>
    <w:rsid w:val="00341CD7"/>
    <w:rsid w:val="00341D56"/>
    <w:rsid w:val="00341E60"/>
    <w:rsid w:val="003420CC"/>
    <w:rsid w:val="0034217F"/>
    <w:rsid w:val="00342488"/>
    <w:rsid w:val="00342641"/>
    <w:rsid w:val="00342AD2"/>
    <w:rsid w:val="00342BE2"/>
    <w:rsid w:val="00342CDF"/>
    <w:rsid w:val="00342EAD"/>
    <w:rsid w:val="00343146"/>
    <w:rsid w:val="0034323B"/>
    <w:rsid w:val="003434F8"/>
    <w:rsid w:val="003437F1"/>
    <w:rsid w:val="0034385A"/>
    <w:rsid w:val="00343954"/>
    <w:rsid w:val="00343B4B"/>
    <w:rsid w:val="00343D22"/>
    <w:rsid w:val="00343ECA"/>
    <w:rsid w:val="00343FEC"/>
    <w:rsid w:val="00344006"/>
    <w:rsid w:val="0034414C"/>
    <w:rsid w:val="00344314"/>
    <w:rsid w:val="00344359"/>
    <w:rsid w:val="003444E3"/>
    <w:rsid w:val="003445A3"/>
    <w:rsid w:val="00344848"/>
    <w:rsid w:val="00344BCA"/>
    <w:rsid w:val="00344C6B"/>
    <w:rsid w:val="0034509F"/>
    <w:rsid w:val="00345405"/>
    <w:rsid w:val="003459E6"/>
    <w:rsid w:val="00345C9B"/>
    <w:rsid w:val="00345D05"/>
    <w:rsid w:val="00345DDD"/>
    <w:rsid w:val="00345E8E"/>
    <w:rsid w:val="00345EE3"/>
    <w:rsid w:val="003461C7"/>
    <w:rsid w:val="003464D3"/>
    <w:rsid w:val="0034663C"/>
    <w:rsid w:val="003469AC"/>
    <w:rsid w:val="00346BDA"/>
    <w:rsid w:val="00346FED"/>
    <w:rsid w:val="0034708E"/>
    <w:rsid w:val="0034737E"/>
    <w:rsid w:val="003475D6"/>
    <w:rsid w:val="00347705"/>
    <w:rsid w:val="00347ED7"/>
    <w:rsid w:val="00347FBE"/>
    <w:rsid w:val="003501B6"/>
    <w:rsid w:val="0035023A"/>
    <w:rsid w:val="00350258"/>
    <w:rsid w:val="003504D3"/>
    <w:rsid w:val="003506BE"/>
    <w:rsid w:val="003506D7"/>
    <w:rsid w:val="00350A6B"/>
    <w:rsid w:val="00350AF8"/>
    <w:rsid w:val="00350C5D"/>
    <w:rsid w:val="003511F5"/>
    <w:rsid w:val="0035127E"/>
    <w:rsid w:val="00351720"/>
    <w:rsid w:val="00351B99"/>
    <w:rsid w:val="00351C80"/>
    <w:rsid w:val="00351E01"/>
    <w:rsid w:val="00351F7F"/>
    <w:rsid w:val="003524F2"/>
    <w:rsid w:val="00352552"/>
    <w:rsid w:val="0035274E"/>
    <w:rsid w:val="003528B2"/>
    <w:rsid w:val="00352968"/>
    <w:rsid w:val="0035298B"/>
    <w:rsid w:val="00352A87"/>
    <w:rsid w:val="00352D21"/>
    <w:rsid w:val="00352FB4"/>
    <w:rsid w:val="0035315F"/>
    <w:rsid w:val="003534E5"/>
    <w:rsid w:val="003534E7"/>
    <w:rsid w:val="0035370F"/>
    <w:rsid w:val="00353726"/>
    <w:rsid w:val="003537AC"/>
    <w:rsid w:val="00353BF5"/>
    <w:rsid w:val="00353CA0"/>
    <w:rsid w:val="00353DF7"/>
    <w:rsid w:val="00353E20"/>
    <w:rsid w:val="00353F58"/>
    <w:rsid w:val="00353F5E"/>
    <w:rsid w:val="00353FC8"/>
    <w:rsid w:val="003541D4"/>
    <w:rsid w:val="003543BC"/>
    <w:rsid w:val="0035443D"/>
    <w:rsid w:val="00354502"/>
    <w:rsid w:val="003546B7"/>
    <w:rsid w:val="003548F4"/>
    <w:rsid w:val="00354AA2"/>
    <w:rsid w:val="00354E69"/>
    <w:rsid w:val="00354FEE"/>
    <w:rsid w:val="0035529C"/>
    <w:rsid w:val="003552D6"/>
    <w:rsid w:val="00355C6E"/>
    <w:rsid w:val="00355E23"/>
    <w:rsid w:val="00355E6D"/>
    <w:rsid w:val="00355E96"/>
    <w:rsid w:val="00355F1D"/>
    <w:rsid w:val="0035613E"/>
    <w:rsid w:val="00356252"/>
    <w:rsid w:val="00356275"/>
    <w:rsid w:val="00356601"/>
    <w:rsid w:val="0035663A"/>
    <w:rsid w:val="00356902"/>
    <w:rsid w:val="003569B0"/>
    <w:rsid w:val="00356C0B"/>
    <w:rsid w:val="00356C3B"/>
    <w:rsid w:val="00356D16"/>
    <w:rsid w:val="00356EA2"/>
    <w:rsid w:val="00357057"/>
    <w:rsid w:val="00357225"/>
    <w:rsid w:val="003572AA"/>
    <w:rsid w:val="0035750A"/>
    <w:rsid w:val="00357513"/>
    <w:rsid w:val="003576B5"/>
    <w:rsid w:val="00357B9C"/>
    <w:rsid w:val="00357BCC"/>
    <w:rsid w:val="00360317"/>
    <w:rsid w:val="0036047C"/>
    <w:rsid w:val="003606BE"/>
    <w:rsid w:val="00360741"/>
    <w:rsid w:val="003608DA"/>
    <w:rsid w:val="00360982"/>
    <w:rsid w:val="00360A4B"/>
    <w:rsid w:val="00360ACA"/>
    <w:rsid w:val="00360DD3"/>
    <w:rsid w:val="00360E25"/>
    <w:rsid w:val="00361133"/>
    <w:rsid w:val="00361334"/>
    <w:rsid w:val="00361412"/>
    <w:rsid w:val="003615CA"/>
    <w:rsid w:val="00361B50"/>
    <w:rsid w:val="00361C3F"/>
    <w:rsid w:val="00361E74"/>
    <w:rsid w:val="00362041"/>
    <w:rsid w:val="00362078"/>
    <w:rsid w:val="003620D2"/>
    <w:rsid w:val="00362231"/>
    <w:rsid w:val="00362277"/>
    <w:rsid w:val="003624BD"/>
    <w:rsid w:val="00362555"/>
    <w:rsid w:val="003627A0"/>
    <w:rsid w:val="003627D0"/>
    <w:rsid w:val="00362A86"/>
    <w:rsid w:val="00362EF2"/>
    <w:rsid w:val="00362EF7"/>
    <w:rsid w:val="00362EFF"/>
    <w:rsid w:val="00362FBC"/>
    <w:rsid w:val="00363323"/>
    <w:rsid w:val="003637F6"/>
    <w:rsid w:val="003638AE"/>
    <w:rsid w:val="0036390A"/>
    <w:rsid w:val="00363B2C"/>
    <w:rsid w:val="00363BC2"/>
    <w:rsid w:val="0036422F"/>
    <w:rsid w:val="003642A6"/>
    <w:rsid w:val="00364763"/>
    <w:rsid w:val="0036483E"/>
    <w:rsid w:val="00364C76"/>
    <w:rsid w:val="00364D2C"/>
    <w:rsid w:val="00364DE6"/>
    <w:rsid w:val="00364E06"/>
    <w:rsid w:val="00364EB9"/>
    <w:rsid w:val="00364F2E"/>
    <w:rsid w:val="0036525E"/>
    <w:rsid w:val="003659CE"/>
    <w:rsid w:val="00365C3D"/>
    <w:rsid w:val="00365FAB"/>
    <w:rsid w:val="003660C8"/>
    <w:rsid w:val="003666C4"/>
    <w:rsid w:val="0036688D"/>
    <w:rsid w:val="00366948"/>
    <w:rsid w:val="00366A7E"/>
    <w:rsid w:val="00366C1B"/>
    <w:rsid w:val="00366C90"/>
    <w:rsid w:val="00366E91"/>
    <w:rsid w:val="0036714A"/>
    <w:rsid w:val="00367337"/>
    <w:rsid w:val="0036734B"/>
    <w:rsid w:val="00367367"/>
    <w:rsid w:val="003677CA"/>
    <w:rsid w:val="00367A8B"/>
    <w:rsid w:val="00367D11"/>
    <w:rsid w:val="00367E0D"/>
    <w:rsid w:val="00367FBD"/>
    <w:rsid w:val="00367FD8"/>
    <w:rsid w:val="0037003F"/>
    <w:rsid w:val="0037004E"/>
    <w:rsid w:val="00370726"/>
    <w:rsid w:val="00370B33"/>
    <w:rsid w:val="00370B63"/>
    <w:rsid w:val="00370FCC"/>
    <w:rsid w:val="003711AF"/>
    <w:rsid w:val="003715E6"/>
    <w:rsid w:val="00371849"/>
    <w:rsid w:val="00371C61"/>
    <w:rsid w:val="00371CE9"/>
    <w:rsid w:val="00371F5D"/>
    <w:rsid w:val="003726F4"/>
    <w:rsid w:val="003727B1"/>
    <w:rsid w:val="003728C4"/>
    <w:rsid w:val="00372EC6"/>
    <w:rsid w:val="00372F6D"/>
    <w:rsid w:val="00372FC6"/>
    <w:rsid w:val="003735C6"/>
    <w:rsid w:val="00373782"/>
    <w:rsid w:val="003739A1"/>
    <w:rsid w:val="003739AB"/>
    <w:rsid w:val="00373A47"/>
    <w:rsid w:val="00373D3A"/>
    <w:rsid w:val="00373F19"/>
    <w:rsid w:val="00373F36"/>
    <w:rsid w:val="003740AB"/>
    <w:rsid w:val="003740DC"/>
    <w:rsid w:val="00374245"/>
    <w:rsid w:val="00374848"/>
    <w:rsid w:val="003749D5"/>
    <w:rsid w:val="00374C06"/>
    <w:rsid w:val="00374C1F"/>
    <w:rsid w:val="00374DA3"/>
    <w:rsid w:val="00374DCB"/>
    <w:rsid w:val="00374E31"/>
    <w:rsid w:val="0037536E"/>
    <w:rsid w:val="003757A1"/>
    <w:rsid w:val="0037585A"/>
    <w:rsid w:val="00375A39"/>
    <w:rsid w:val="00375BE4"/>
    <w:rsid w:val="00375BE8"/>
    <w:rsid w:val="00375C0E"/>
    <w:rsid w:val="00375CE0"/>
    <w:rsid w:val="00375D09"/>
    <w:rsid w:val="0037623F"/>
    <w:rsid w:val="003762B5"/>
    <w:rsid w:val="003762DC"/>
    <w:rsid w:val="003762FD"/>
    <w:rsid w:val="003766E7"/>
    <w:rsid w:val="003768B9"/>
    <w:rsid w:val="00376A51"/>
    <w:rsid w:val="00376B18"/>
    <w:rsid w:val="00376E68"/>
    <w:rsid w:val="00377156"/>
    <w:rsid w:val="003771ED"/>
    <w:rsid w:val="0037739D"/>
    <w:rsid w:val="0037746A"/>
    <w:rsid w:val="0037751C"/>
    <w:rsid w:val="00377584"/>
    <w:rsid w:val="003775CD"/>
    <w:rsid w:val="00377612"/>
    <w:rsid w:val="0037762A"/>
    <w:rsid w:val="003777F0"/>
    <w:rsid w:val="00377D61"/>
    <w:rsid w:val="00377DC9"/>
    <w:rsid w:val="00377ED0"/>
    <w:rsid w:val="00380239"/>
    <w:rsid w:val="003802B6"/>
    <w:rsid w:val="003805A2"/>
    <w:rsid w:val="00380623"/>
    <w:rsid w:val="00380693"/>
    <w:rsid w:val="003807A5"/>
    <w:rsid w:val="00380B66"/>
    <w:rsid w:val="00380BC2"/>
    <w:rsid w:val="00380F3F"/>
    <w:rsid w:val="00380F88"/>
    <w:rsid w:val="0038107D"/>
    <w:rsid w:val="003811C8"/>
    <w:rsid w:val="0038152E"/>
    <w:rsid w:val="003815A7"/>
    <w:rsid w:val="003816DD"/>
    <w:rsid w:val="0038177D"/>
    <w:rsid w:val="00381953"/>
    <w:rsid w:val="00381BD5"/>
    <w:rsid w:val="00381D5B"/>
    <w:rsid w:val="00381E80"/>
    <w:rsid w:val="00381F7B"/>
    <w:rsid w:val="00381FB0"/>
    <w:rsid w:val="0038207D"/>
    <w:rsid w:val="003820C8"/>
    <w:rsid w:val="0038216B"/>
    <w:rsid w:val="00382232"/>
    <w:rsid w:val="0038223F"/>
    <w:rsid w:val="003822A3"/>
    <w:rsid w:val="0038230D"/>
    <w:rsid w:val="0038269E"/>
    <w:rsid w:val="003827AF"/>
    <w:rsid w:val="00382844"/>
    <w:rsid w:val="003828B1"/>
    <w:rsid w:val="00382958"/>
    <w:rsid w:val="00382AD7"/>
    <w:rsid w:val="00382C26"/>
    <w:rsid w:val="00382F1A"/>
    <w:rsid w:val="00382F9A"/>
    <w:rsid w:val="00383282"/>
    <w:rsid w:val="00383422"/>
    <w:rsid w:val="00383658"/>
    <w:rsid w:val="00383AE6"/>
    <w:rsid w:val="00383B40"/>
    <w:rsid w:val="00383DB9"/>
    <w:rsid w:val="0038406B"/>
    <w:rsid w:val="0038412E"/>
    <w:rsid w:val="00384240"/>
    <w:rsid w:val="003844F7"/>
    <w:rsid w:val="003848FC"/>
    <w:rsid w:val="00384AFB"/>
    <w:rsid w:val="00384CE9"/>
    <w:rsid w:val="00384D39"/>
    <w:rsid w:val="00384D50"/>
    <w:rsid w:val="0038505C"/>
    <w:rsid w:val="00385141"/>
    <w:rsid w:val="003851A6"/>
    <w:rsid w:val="00385360"/>
    <w:rsid w:val="003854AA"/>
    <w:rsid w:val="00385749"/>
    <w:rsid w:val="00385C77"/>
    <w:rsid w:val="00385CC0"/>
    <w:rsid w:val="00386053"/>
    <w:rsid w:val="00386060"/>
    <w:rsid w:val="00386268"/>
    <w:rsid w:val="003864F2"/>
    <w:rsid w:val="003865F0"/>
    <w:rsid w:val="003866B3"/>
    <w:rsid w:val="0038696D"/>
    <w:rsid w:val="0038698C"/>
    <w:rsid w:val="00386D95"/>
    <w:rsid w:val="0038707D"/>
    <w:rsid w:val="003870EC"/>
    <w:rsid w:val="00387459"/>
    <w:rsid w:val="00387608"/>
    <w:rsid w:val="0038771D"/>
    <w:rsid w:val="003877C4"/>
    <w:rsid w:val="00387831"/>
    <w:rsid w:val="00387A0A"/>
    <w:rsid w:val="00387A23"/>
    <w:rsid w:val="00387A2C"/>
    <w:rsid w:val="00387BDD"/>
    <w:rsid w:val="00387F24"/>
    <w:rsid w:val="00387F88"/>
    <w:rsid w:val="00390051"/>
    <w:rsid w:val="00390313"/>
    <w:rsid w:val="003903FD"/>
    <w:rsid w:val="0039044E"/>
    <w:rsid w:val="003904B8"/>
    <w:rsid w:val="0039092E"/>
    <w:rsid w:val="00390935"/>
    <w:rsid w:val="00390AFC"/>
    <w:rsid w:val="00390EED"/>
    <w:rsid w:val="00391289"/>
    <w:rsid w:val="00391389"/>
    <w:rsid w:val="003913E9"/>
    <w:rsid w:val="003917AE"/>
    <w:rsid w:val="003919DA"/>
    <w:rsid w:val="00391D6C"/>
    <w:rsid w:val="00391D93"/>
    <w:rsid w:val="00391F34"/>
    <w:rsid w:val="00392122"/>
    <w:rsid w:val="0039241F"/>
    <w:rsid w:val="0039244B"/>
    <w:rsid w:val="00392491"/>
    <w:rsid w:val="00392503"/>
    <w:rsid w:val="00392824"/>
    <w:rsid w:val="00392C28"/>
    <w:rsid w:val="00392E36"/>
    <w:rsid w:val="00393397"/>
    <w:rsid w:val="003935B0"/>
    <w:rsid w:val="003936DB"/>
    <w:rsid w:val="0039382F"/>
    <w:rsid w:val="00393BDA"/>
    <w:rsid w:val="00393E05"/>
    <w:rsid w:val="00393E44"/>
    <w:rsid w:val="00393E97"/>
    <w:rsid w:val="00393F79"/>
    <w:rsid w:val="00394132"/>
    <w:rsid w:val="003942BC"/>
    <w:rsid w:val="003942E1"/>
    <w:rsid w:val="00394301"/>
    <w:rsid w:val="00394593"/>
    <w:rsid w:val="003948A3"/>
    <w:rsid w:val="00394905"/>
    <w:rsid w:val="00394952"/>
    <w:rsid w:val="00394C6D"/>
    <w:rsid w:val="00394CA8"/>
    <w:rsid w:val="00394E80"/>
    <w:rsid w:val="00394E99"/>
    <w:rsid w:val="00394F7E"/>
    <w:rsid w:val="0039519B"/>
    <w:rsid w:val="00395328"/>
    <w:rsid w:val="00395387"/>
    <w:rsid w:val="00395474"/>
    <w:rsid w:val="003954C4"/>
    <w:rsid w:val="00395685"/>
    <w:rsid w:val="0039596A"/>
    <w:rsid w:val="00395B0E"/>
    <w:rsid w:val="00395B4F"/>
    <w:rsid w:val="00395E47"/>
    <w:rsid w:val="0039601A"/>
    <w:rsid w:val="0039635C"/>
    <w:rsid w:val="003967B1"/>
    <w:rsid w:val="00396981"/>
    <w:rsid w:val="00396996"/>
    <w:rsid w:val="003969C5"/>
    <w:rsid w:val="00396A7E"/>
    <w:rsid w:val="00396AAB"/>
    <w:rsid w:val="00396B44"/>
    <w:rsid w:val="00396C2C"/>
    <w:rsid w:val="00396D01"/>
    <w:rsid w:val="00396F44"/>
    <w:rsid w:val="00396FD4"/>
    <w:rsid w:val="003970AA"/>
    <w:rsid w:val="003972CC"/>
    <w:rsid w:val="003972ED"/>
    <w:rsid w:val="0039747B"/>
    <w:rsid w:val="0039761B"/>
    <w:rsid w:val="003977F7"/>
    <w:rsid w:val="00397874"/>
    <w:rsid w:val="00397911"/>
    <w:rsid w:val="0039796D"/>
    <w:rsid w:val="00397A9D"/>
    <w:rsid w:val="00397AB6"/>
    <w:rsid w:val="00397ACA"/>
    <w:rsid w:val="00397D26"/>
    <w:rsid w:val="003A009A"/>
    <w:rsid w:val="003A00DC"/>
    <w:rsid w:val="003A0109"/>
    <w:rsid w:val="003A0221"/>
    <w:rsid w:val="003A035C"/>
    <w:rsid w:val="003A0689"/>
    <w:rsid w:val="003A07F5"/>
    <w:rsid w:val="003A082A"/>
    <w:rsid w:val="003A085F"/>
    <w:rsid w:val="003A08B1"/>
    <w:rsid w:val="003A093B"/>
    <w:rsid w:val="003A0A85"/>
    <w:rsid w:val="003A0BD1"/>
    <w:rsid w:val="003A10C3"/>
    <w:rsid w:val="003A11F8"/>
    <w:rsid w:val="003A1653"/>
    <w:rsid w:val="003A1A37"/>
    <w:rsid w:val="003A1A9C"/>
    <w:rsid w:val="003A1C0F"/>
    <w:rsid w:val="003A1C11"/>
    <w:rsid w:val="003A1DB4"/>
    <w:rsid w:val="003A205C"/>
    <w:rsid w:val="003A2098"/>
    <w:rsid w:val="003A2141"/>
    <w:rsid w:val="003A21FA"/>
    <w:rsid w:val="003A22B0"/>
    <w:rsid w:val="003A2693"/>
    <w:rsid w:val="003A291D"/>
    <w:rsid w:val="003A29F5"/>
    <w:rsid w:val="003A2C10"/>
    <w:rsid w:val="003A2C29"/>
    <w:rsid w:val="003A2C76"/>
    <w:rsid w:val="003A2D92"/>
    <w:rsid w:val="003A2E96"/>
    <w:rsid w:val="003A314D"/>
    <w:rsid w:val="003A354D"/>
    <w:rsid w:val="003A363D"/>
    <w:rsid w:val="003A37BB"/>
    <w:rsid w:val="003A3809"/>
    <w:rsid w:val="003A39FE"/>
    <w:rsid w:val="003A3CDE"/>
    <w:rsid w:val="003A3D29"/>
    <w:rsid w:val="003A3DB8"/>
    <w:rsid w:val="003A3FEA"/>
    <w:rsid w:val="003A452D"/>
    <w:rsid w:val="003A495D"/>
    <w:rsid w:val="003A4A40"/>
    <w:rsid w:val="003A4C7C"/>
    <w:rsid w:val="003A4CB5"/>
    <w:rsid w:val="003A4D8A"/>
    <w:rsid w:val="003A4DAB"/>
    <w:rsid w:val="003A4E38"/>
    <w:rsid w:val="003A5130"/>
    <w:rsid w:val="003A531A"/>
    <w:rsid w:val="003A5611"/>
    <w:rsid w:val="003A5766"/>
    <w:rsid w:val="003A5844"/>
    <w:rsid w:val="003A5896"/>
    <w:rsid w:val="003A597F"/>
    <w:rsid w:val="003A5B86"/>
    <w:rsid w:val="003A5BAB"/>
    <w:rsid w:val="003A5C33"/>
    <w:rsid w:val="003A5C58"/>
    <w:rsid w:val="003A6024"/>
    <w:rsid w:val="003A6035"/>
    <w:rsid w:val="003A613A"/>
    <w:rsid w:val="003A6331"/>
    <w:rsid w:val="003A657A"/>
    <w:rsid w:val="003A661F"/>
    <w:rsid w:val="003A67C9"/>
    <w:rsid w:val="003A6825"/>
    <w:rsid w:val="003A6A65"/>
    <w:rsid w:val="003A6BE0"/>
    <w:rsid w:val="003A6DDF"/>
    <w:rsid w:val="003A70BF"/>
    <w:rsid w:val="003A71A8"/>
    <w:rsid w:val="003A71D2"/>
    <w:rsid w:val="003A73CB"/>
    <w:rsid w:val="003A7774"/>
    <w:rsid w:val="003A7863"/>
    <w:rsid w:val="003A78E6"/>
    <w:rsid w:val="003A7C62"/>
    <w:rsid w:val="003A7D6C"/>
    <w:rsid w:val="003AE2BC"/>
    <w:rsid w:val="003B00CA"/>
    <w:rsid w:val="003B01C4"/>
    <w:rsid w:val="003B030B"/>
    <w:rsid w:val="003B0326"/>
    <w:rsid w:val="003B0432"/>
    <w:rsid w:val="003B04B8"/>
    <w:rsid w:val="003B064E"/>
    <w:rsid w:val="003B06E3"/>
    <w:rsid w:val="003B0725"/>
    <w:rsid w:val="003B0821"/>
    <w:rsid w:val="003B085D"/>
    <w:rsid w:val="003B0B7F"/>
    <w:rsid w:val="003B0BE9"/>
    <w:rsid w:val="003B0CA1"/>
    <w:rsid w:val="003B0CFF"/>
    <w:rsid w:val="003B0F4B"/>
    <w:rsid w:val="003B1385"/>
    <w:rsid w:val="003B1421"/>
    <w:rsid w:val="003B1619"/>
    <w:rsid w:val="003B180C"/>
    <w:rsid w:val="003B1ADA"/>
    <w:rsid w:val="003B1C0E"/>
    <w:rsid w:val="003B1D67"/>
    <w:rsid w:val="003B1D84"/>
    <w:rsid w:val="003B1E13"/>
    <w:rsid w:val="003B1E59"/>
    <w:rsid w:val="003B1F5E"/>
    <w:rsid w:val="003B1FFE"/>
    <w:rsid w:val="003B2022"/>
    <w:rsid w:val="003B22E6"/>
    <w:rsid w:val="003B2375"/>
    <w:rsid w:val="003B2554"/>
    <w:rsid w:val="003B27B6"/>
    <w:rsid w:val="003B2823"/>
    <w:rsid w:val="003B2A01"/>
    <w:rsid w:val="003B2AAA"/>
    <w:rsid w:val="003B2AD3"/>
    <w:rsid w:val="003B2B03"/>
    <w:rsid w:val="003B2B5F"/>
    <w:rsid w:val="003B2C06"/>
    <w:rsid w:val="003B2E9B"/>
    <w:rsid w:val="003B2F8D"/>
    <w:rsid w:val="003B2FE8"/>
    <w:rsid w:val="003B2FEF"/>
    <w:rsid w:val="003B30C1"/>
    <w:rsid w:val="003B31C0"/>
    <w:rsid w:val="003B367F"/>
    <w:rsid w:val="003B3975"/>
    <w:rsid w:val="003B3B54"/>
    <w:rsid w:val="003B3C5E"/>
    <w:rsid w:val="003B3C64"/>
    <w:rsid w:val="003B3EF3"/>
    <w:rsid w:val="003B428C"/>
    <w:rsid w:val="003B4475"/>
    <w:rsid w:val="003B469D"/>
    <w:rsid w:val="003B46DB"/>
    <w:rsid w:val="003B4B52"/>
    <w:rsid w:val="003B4C04"/>
    <w:rsid w:val="003B4DD3"/>
    <w:rsid w:val="003B4F4C"/>
    <w:rsid w:val="003B4F4F"/>
    <w:rsid w:val="003B4FAA"/>
    <w:rsid w:val="003B4FAF"/>
    <w:rsid w:val="003B527E"/>
    <w:rsid w:val="003B537F"/>
    <w:rsid w:val="003B547A"/>
    <w:rsid w:val="003B571D"/>
    <w:rsid w:val="003B57BB"/>
    <w:rsid w:val="003B59FB"/>
    <w:rsid w:val="003B5DFD"/>
    <w:rsid w:val="003B5F30"/>
    <w:rsid w:val="003B6060"/>
    <w:rsid w:val="003B6069"/>
    <w:rsid w:val="003B6244"/>
    <w:rsid w:val="003B635A"/>
    <w:rsid w:val="003B688B"/>
    <w:rsid w:val="003B6BF1"/>
    <w:rsid w:val="003B6C34"/>
    <w:rsid w:val="003B6C85"/>
    <w:rsid w:val="003B6DF7"/>
    <w:rsid w:val="003B6EC0"/>
    <w:rsid w:val="003B6ECD"/>
    <w:rsid w:val="003B7044"/>
    <w:rsid w:val="003B75B9"/>
    <w:rsid w:val="003B7B59"/>
    <w:rsid w:val="003B7BB8"/>
    <w:rsid w:val="003B7F3A"/>
    <w:rsid w:val="003C0252"/>
    <w:rsid w:val="003C033B"/>
    <w:rsid w:val="003C0392"/>
    <w:rsid w:val="003C07A0"/>
    <w:rsid w:val="003C0811"/>
    <w:rsid w:val="003C087B"/>
    <w:rsid w:val="003C0A64"/>
    <w:rsid w:val="003C0DA2"/>
    <w:rsid w:val="003C1047"/>
    <w:rsid w:val="003C104C"/>
    <w:rsid w:val="003C1259"/>
    <w:rsid w:val="003C1375"/>
    <w:rsid w:val="003C1850"/>
    <w:rsid w:val="003C1A18"/>
    <w:rsid w:val="003C1AD8"/>
    <w:rsid w:val="003C1C81"/>
    <w:rsid w:val="003C25B8"/>
    <w:rsid w:val="003C2694"/>
    <w:rsid w:val="003C2854"/>
    <w:rsid w:val="003C29B4"/>
    <w:rsid w:val="003C2BB8"/>
    <w:rsid w:val="003C2C1F"/>
    <w:rsid w:val="003C2C4F"/>
    <w:rsid w:val="003C2CF0"/>
    <w:rsid w:val="003C2E16"/>
    <w:rsid w:val="003C32ED"/>
    <w:rsid w:val="003C3301"/>
    <w:rsid w:val="003C34B8"/>
    <w:rsid w:val="003C3B94"/>
    <w:rsid w:val="003C3D7F"/>
    <w:rsid w:val="003C400F"/>
    <w:rsid w:val="003C41FC"/>
    <w:rsid w:val="003C43E8"/>
    <w:rsid w:val="003C4698"/>
    <w:rsid w:val="003C492A"/>
    <w:rsid w:val="003C4D36"/>
    <w:rsid w:val="003C4EA8"/>
    <w:rsid w:val="003C5061"/>
    <w:rsid w:val="003C537A"/>
    <w:rsid w:val="003C5382"/>
    <w:rsid w:val="003C53DD"/>
    <w:rsid w:val="003C55CD"/>
    <w:rsid w:val="003C5A0D"/>
    <w:rsid w:val="003C5A8B"/>
    <w:rsid w:val="003C5B90"/>
    <w:rsid w:val="003C5C41"/>
    <w:rsid w:val="003C6476"/>
    <w:rsid w:val="003C64E2"/>
    <w:rsid w:val="003C669D"/>
    <w:rsid w:val="003C6877"/>
    <w:rsid w:val="003C6A53"/>
    <w:rsid w:val="003C6A8E"/>
    <w:rsid w:val="003C6DA7"/>
    <w:rsid w:val="003C6DEF"/>
    <w:rsid w:val="003C702A"/>
    <w:rsid w:val="003C7062"/>
    <w:rsid w:val="003C7461"/>
    <w:rsid w:val="003C7714"/>
    <w:rsid w:val="003C7764"/>
    <w:rsid w:val="003C7893"/>
    <w:rsid w:val="003C78C7"/>
    <w:rsid w:val="003C7A67"/>
    <w:rsid w:val="003C7CDA"/>
    <w:rsid w:val="003C7F47"/>
    <w:rsid w:val="003D03B6"/>
    <w:rsid w:val="003D06B0"/>
    <w:rsid w:val="003D0740"/>
    <w:rsid w:val="003D0788"/>
    <w:rsid w:val="003D07B8"/>
    <w:rsid w:val="003D08CA"/>
    <w:rsid w:val="003D0B47"/>
    <w:rsid w:val="003D1002"/>
    <w:rsid w:val="003D1171"/>
    <w:rsid w:val="003D1276"/>
    <w:rsid w:val="003D132A"/>
    <w:rsid w:val="003D139B"/>
    <w:rsid w:val="003D1510"/>
    <w:rsid w:val="003D1517"/>
    <w:rsid w:val="003D186F"/>
    <w:rsid w:val="003D189B"/>
    <w:rsid w:val="003D193B"/>
    <w:rsid w:val="003D1941"/>
    <w:rsid w:val="003D1999"/>
    <w:rsid w:val="003D1D50"/>
    <w:rsid w:val="003D1E96"/>
    <w:rsid w:val="003D210E"/>
    <w:rsid w:val="003D22FE"/>
    <w:rsid w:val="003D232D"/>
    <w:rsid w:val="003D2607"/>
    <w:rsid w:val="003D274F"/>
    <w:rsid w:val="003D2799"/>
    <w:rsid w:val="003D286B"/>
    <w:rsid w:val="003D28F4"/>
    <w:rsid w:val="003D2938"/>
    <w:rsid w:val="003D2955"/>
    <w:rsid w:val="003D29A4"/>
    <w:rsid w:val="003D2C9B"/>
    <w:rsid w:val="003D2CD0"/>
    <w:rsid w:val="003D2E76"/>
    <w:rsid w:val="003D34FF"/>
    <w:rsid w:val="003D37DA"/>
    <w:rsid w:val="003D3D43"/>
    <w:rsid w:val="003D3FBA"/>
    <w:rsid w:val="003D402B"/>
    <w:rsid w:val="003D4648"/>
    <w:rsid w:val="003D4667"/>
    <w:rsid w:val="003D46C6"/>
    <w:rsid w:val="003D473E"/>
    <w:rsid w:val="003D4895"/>
    <w:rsid w:val="003D49A7"/>
    <w:rsid w:val="003D4C61"/>
    <w:rsid w:val="003D4E98"/>
    <w:rsid w:val="003D4FB2"/>
    <w:rsid w:val="003D501A"/>
    <w:rsid w:val="003D50E9"/>
    <w:rsid w:val="003D5229"/>
    <w:rsid w:val="003D5421"/>
    <w:rsid w:val="003D54B0"/>
    <w:rsid w:val="003D5C41"/>
    <w:rsid w:val="003D5CCC"/>
    <w:rsid w:val="003D5D6C"/>
    <w:rsid w:val="003D5E66"/>
    <w:rsid w:val="003D6241"/>
    <w:rsid w:val="003D6383"/>
    <w:rsid w:val="003D64CB"/>
    <w:rsid w:val="003D66FB"/>
    <w:rsid w:val="003D679A"/>
    <w:rsid w:val="003D6866"/>
    <w:rsid w:val="003D6A18"/>
    <w:rsid w:val="003D6E79"/>
    <w:rsid w:val="003D71A6"/>
    <w:rsid w:val="003D72BA"/>
    <w:rsid w:val="003D740C"/>
    <w:rsid w:val="003D764F"/>
    <w:rsid w:val="003D7687"/>
    <w:rsid w:val="003D76EF"/>
    <w:rsid w:val="003D7931"/>
    <w:rsid w:val="003D7A0E"/>
    <w:rsid w:val="003D7A82"/>
    <w:rsid w:val="003D7C3B"/>
    <w:rsid w:val="003D7D2E"/>
    <w:rsid w:val="003D7E7D"/>
    <w:rsid w:val="003D7E88"/>
    <w:rsid w:val="003E0042"/>
    <w:rsid w:val="003E0068"/>
    <w:rsid w:val="003E034B"/>
    <w:rsid w:val="003E0604"/>
    <w:rsid w:val="003E0667"/>
    <w:rsid w:val="003E07B8"/>
    <w:rsid w:val="003E0825"/>
    <w:rsid w:val="003E0BCE"/>
    <w:rsid w:val="003E0DF3"/>
    <w:rsid w:val="003E0DFE"/>
    <w:rsid w:val="003E0E62"/>
    <w:rsid w:val="003E12B1"/>
    <w:rsid w:val="003E13E0"/>
    <w:rsid w:val="003E14EC"/>
    <w:rsid w:val="003E15D0"/>
    <w:rsid w:val="003E1660"/>
    <w:rsid w:val="003E1978"/>
    <w:rsid w:val="003E1AA5"/>
    <w:rsid w:val="003E1CD1"/>
    <w:rsid w:val="003E1D1B"/>
    <w:rsid w:val="003E1E8B"/>
    <w:rsid w:val="003E1FDC"/>
    <w:rsid w:val="003E207A"/>
    <w:rsid w:val="003E2239"/>
    <w:rsid w:val="003E23AC"/>
    <w:rsid w:val="003E2487"/>
    <w:rsid w:val="003E283C"/>
    <w:rsid w:val="003E2A2D"/>
    <w:rsid w:val="003E2AB1"/>
    <w:rsid w:val="003E2B8A"/>
    <w:rsid w:val="003E2EF9"/>
    <w:rsid w:val="003E30F5"/>
    <w:rsid w:val="003E353E"/>
    <w:rsid w:val="003E35C9"/>
    <w:rsid w:val="003E35D4"/>
    <w:rsid w:val="003E3996"/>
    <w:rsid w:val="003E4001"/>
    <w:rsid w:val="003E40B3"/>
    <w:rsid w:val="003E4173"/>
    <w:rsid w:val="003E4226"/>
    <w:rsid w:val="003E425E"/>
    <w:rsid w:val="003E45A7"/>
    <w:rsid w:val="003E47D4"/>
    <w:rsid w:val="003E4930"/>
    <w:rsid w:val="003E494C"/>
    <w:rsid w:val="003E4B32"/>
    <w:rsid w:val="003E4B97"/>
    <w:rsid w:val="003E4CE2"/>
    <w:rsid w:val="003E50B9"/>
    <w:rsid w:val="003E556B"/>
    <w:rsid w:val="003E55F4"/>
    <w:rsid w:val="003E589B"/>
    <w:rsid w:val="003E58AE"/>
    <w:rsid w:val="003E5913"/>
    <w:rsid w:val="003E5AFB"/>
    <w:rsid w:val="003E5B65"/>
    <w:rsid w:val="003E5BA7"/>
    <w:rsid w:val="003E5BC1"/>
    <w:rsid w:val="003E5E7A"/>
    <w:rsid w:val="003E622E"/>
    <w:rsid w:val="003E62D4"/>
    <w:rsid w:val="003E6478"/>
    <w:rsid w:val="003E64A9"/>
    <w:rsid w:val="003E670C"/>
    <w:rsid w:val="003E6809"/>
    <w:rsid w:val="003E685B"/>
    <w:rsid w:val="003E694C"/>
    <w:rsid w:val="003E69B0"/>
    <w:rsid w:val="003E6A32"/>
    <w:rsid w:val="003E6DCD"/>
    <w:rsid w:val="003E7241"/>
    <w:rsid w:val="003E7503"/>
    <w:rsid w:val="003E750B"/>
    <w:rsid w:val="003E7593"/>
    <w:rsid w:val="003E7688"/>
    <w:rsid w:val="003E76B5"/>
    <w:rsid w:val="003E7905"/>
    <w:rsid w:val="003E7912"/>
    <w:rsid w:val="003E7C2E"/>
    <w:rsid w:val="003E7D0F"/>
    <w:rsid w:val="003E7E40"/>
    <w:rsid w:val="003F02D3"/>
    <w:rsid w:val="003F0336"/>
    <w:rsid w:val="003F04A3"/>
    <w:rsid w:val="003F04B3"/>
    <w:rsid w:val="003F06D4"/>
    <w:rsid w:val="003F07F1"/>
    <w:rsid w:val="003F07FB"/>
    <w:rsid w:val="003F0B40"/>
    <w:rsid w:val="003F11C2"/>
    <w:rsid w:val="003F132E"/>
    <w:rsid w:val="003F16E2"/>
    <w:rsid w:val="003F17AA"/>
    <w:rsid w:val="003F1905"/>
    <w:rsid w:val="003F1CC2"/>
    <w:rsid w:val="003F1F24"/>
    <w:rsid w:val="003F20A3"/>
    <w:rsid w:val="003F2353"/>
    <w:rsid w:val="003F25D5"/>
    <w:rsid w:val="003F26C8"/>
    <w:rsid w:val="003F2A3B"/>
    <w:rsid w:val="003F3028"/>
    <w:rsid w:val="003F3301"/>
    <w:rsid w:val="003F34F0"/>
    <w:rsid w:val="003F370E"/>
    <w:rsid w:val="003F3FCC"/>
    <w:rsid w:val="003F42AE"/>
    <w:rsid w:val="003F4363"/>
    <w:rsid w:val="003F4655"/>
    <w:rsid w:val="003F4744"/>
    <w:rsid w:val="003F4784"/>
    <w:rsid w:val="003F48A3"/>
    <w:rsid w:val="003F4927"/>
    <w:rsid w:val="003F4BBE"/>
    <w:rsid w:val="003F4C27"/>
    <w:rsid w:val="003F4C57"/>
    <w:rsid w:val="003F4C94"/>
    <w:rsid w:val="003F4CAC"/>
    <w:rsid w:val="003F4E74"/>
    <w:rsid w:val="003F4F86"/>
    <w:rsid w:val="003F5513"/>
    <w:rsid w:val="003F5547"/>
    <w:rsid w:val="003F556A"/>
    <w:rsid w:val="003F56C4"/>
    <w:rsid w:val="003F5776"/>
    <w:rsid w:val="003F5BAE"/>
    <w:rsid w:val="003F5C40"/>
    <w:rsid w:val="003F5CAF"/>
    <w:rsid w:val="003F5F70"/>
    <w:rsid w:val="003F6350"/>
    <w:rsid w:val="003F6417"/>
    <w:rsid w:val="003F641E"/>
    <w:rsid w:val="003F6704"/>
    <w:rsid w:val="003F676B"/>
    <w:rsid w:val="003F6995"/>
    <w:rsid w:val="003F69A9"/>
    <w:rsid w:val="003F6B04"/>
    <w:rsid w:val="003F6B3E"/>
    <w:rsid w:val="003F6E12"/>
    <w:rsid w:val="003F6F63"/>
    <w:rsid w:val="003F6F8B"/>
    <w:rsid w:val="003F7394"/>
    <w:rsid w:val="003F7417"/>
    <w:rsid w:val="003F75ED"/>
    <w:rsid w:val="003F7878"/>
    <w:rsid w:val="003F794B"/>
    <w:rsid w:val="003F7AFF"/>
    <w:rsid w:val="003F7FAC"/>
    <w:rsid w:val="00400091"/>
    <w:rsid w:val="004002AD"/>
    <w:rsid w:val="004002B7"/>
    <w:rsid w:val="0040039C"/>
    <w:rsid w:val="004003AB"/>
    <w:rsid w:val="00400785"/>
    <w:rsid w:val="00400C71"/>
    <w:rsid w:val="00400D2C"/>
    <w:rsid w:val="00400F0F"/>
    <w:rsid w:val="00400F31"/>
    <w:rsid w:val="00400FDB"/>
    <w:rsid w:val="0040118F"/>
    <w:rsid w:val="0040137A"/>
    <w:rsid w:val="00401469"/>
    <w:rsid w:val="00401870"/>
    <w:rsid w:val="0040198E"/>
    <w:rsid w:val="00401B4B"/>
    <w:rsid w:val="00401D92"/>
    <w:rsid w:val="00401E3A"/>
    <w:rsid w:val="00402085"/>
    <w:rsid w:val="00402109"/>
    <w:rsid w:val="00402344"/>
    <w:rsid w:val="004023BA"/>
    <w:rsid w:val="0040255B"/>
    <w:rsid w:val="00402938"/>
    <w:rsid w:val="00402981"/>
    <w:rsid w:val="00402B6B"/>
    <w:rsid w:val="00402BCD"/>
    <w:rsid w:val="00402C08"/>
    <w:rsid w:val="00402CF4"/>
    <w:rsid w:val="00402FAF"/>
    <w:rsid w:val="00402FE9"/>
    <w:rsid w:val="00403053"/>
    <w:rsid w:val="00403175"/>
    <w:rsid w:val="004032B7"/>
    <w:rsid w:val="00403557"/>
    <w:rsid w:val="00403558"/>
    <w:rsid w:val="00403575"/>
    <w:rsid w:val="00403972"/>
    <w:rsid w:val="00403ADF"/>
    <w:rsid w:val="00404528"/>
    <w:rsid w:val="00404751"/>
    <w:rsid w:val="0040478B"/>
    <w:rsid w:val="0040482C"/>
    <w:rsid w:val="00404B49"/>
    <w:rsid w:val="00404F55"/>
    <w:rsid w:val="00405078"/>
    <w:rsid w:val="00405082"/>
    <w:rsid w:val="0040569D"/>
    <w:rsid w:val="00405A55"/>
    <w:rsid w:val="00405AA7"/>
    <w:rsid w:val="00405CF6"/>
    <w:rsid w:val="004062B6"/>
    <w:rsid w:val="00406B4D"/>
    <w:rsid w:val="00406C54"/>
    <w:rsid w:val="00406C85"/>
    <w:rsid w:val="00406CB4"/>
    <w:rsid w:val="00406E90"/>
    <w:rsid w:val="00407140"/>
    <w:rsid w:val="00407224"/>
    <w:rsid w:val="0040737E"/>
    <w:rsid w:val="00407410"/>
    <w:rsid w:val="00407651"/>
    <w:rsid w:val="00407798"/>
    <w:rsid w:val="004077FC"/>
    <w:rsid w:val="0041005C"/>
    <w:rsid w:val="004100BA"/>
    <w:rsid w:val="0041022F"/>
    <w:rsid w:val="00410D95"/>
    <w:rsid w:val="00410F1D"/>
    <w:rsid w:val="004110BA"/>
    <w:rsid w:val="0041112F"/>
    <w:rsid w:val="004112D2"/>
    <w:rsid w:val="00411350"/>
    <w:rsid w:val="004114EE"/>
    <w:rsid w:val="00411BA2"/>
    <w:rsid w:val="00411F1A"/>
    <w:rsid w:val="00412083"/>
    <w:rsid w:val="004121F9"/>
    <w:rsid w:val="00412249"/>
    <w:rsid w:val="00412385"/>
    <w:rsid w:val="004124AD"/>
    <w:rsid w:val="00412856"/>
    <w:rsid w:val="00412B72"/>
    <w:rsid w:val="00412B7D"/>
    <w:rsid w:val="004131F8"/>
    <w:rsid w:val="0041332C"/>
    <w:rsid w:val="00413407"/>
    <w:rsid w:val="00413582"/>
    <w:rsid w:val="00413742"/>
    <w:rsid w:val="00413930"/>
    <w:rsid w:val="00413F1B"/>
    <w:rsid w:val="004141A2"/>
    <w:rsid w:val="0041443C"/>
    <w:rsid w:val="0041452C"/>
    <w:rsid w:val="0041483C"/>
    <w:rsid w:val="0041488F"/>
    <w:rsid w:val="00414A70"/>
    <w:rsid w:val="00414C1D"/>
    <w:rsid w:val="00414CE1"/>
    <w:rsid w:val="00415067"/>
    <w:rsid w:val="004152C9"/>
    <w:rsid w:val="00415451"/>
    <w:rsid w:val="004154F7"/>
    <w:rsid w:val="00415776"/>
    <w:rsid w:val="004157A8"/>
    <w:rsid w:val="00415820"/>
    <w:rsid w:val="00415877"/>
    <w:rsid w:val="0041611D"/>
    <w:rsid w:val="004162D5"/>
    <w:rsid w:val="00416894"/>
    <w:rsid w:val="004169EC"/>
    <w:rsid w:val="00416BF6"/>
    <w:rsid w:val="00416D44"/>
    <w:rsid w:val="00416F7A"/>
    <w:rsid w:val="004173F0"/>
    <w:rsid w:val="00417482"/>
    <w:rsid w:val="004176FF"/>
    <w:rsid w:val="00417703"/>
    <w:rsid w:val="004177C7"/>
    <w:rsid w:val="00417A1E"/>
    <w:rsid w:val="00417B65"/>
    <w:rsid w:val="00417EF7"/>
    <w:rsid w:val="00420106"/>
    <w:rsid w:val="004201CC"/>
    <w:rsid w:val="0042042B"/>
    <w:rsid w:val="0042077B"/>
    <w:rsid w:val="00420E35"/>
    <w:rsid w:val="00420FB2"/>
    <w:rsid w:val="00420FBB"/>
    <w:rsid w:val="004210CE"/>
    <w:rsid w:val="004213CA"/>
    <w:rsid w:val="00421614"/>
    <w:rsid w:val="00421698"/>
    <w:rsid w:val="00421754"/>
    <w:rsid w:val="0042175A"/>
    <w:rsid w:val="004218ED"/>
    <w:rsid w:val="00421A27"/>
    <w:rsid w:val="00421AEE"/>
    <w:rsid w:val="00421B36"/>
    <w:rsid w:val="00421BFE"/>
    <w:rsid w:val="00421D0A"/>
    <w:rsid w:val="00421DCE"/>
    <w:rsid w:val="00421F89"/>
    <w:rsid w:val="00422205"/>
    <w:rsid w:val="004226C3"/>
    <w:rsid w:val="0042276D"/>
    <w:rsid w:val="004228BA"/>
    <w:rsid w:val="0042299F"/>
    <w:rsid w:val="00422D4C"/>
    <w:rsid w:val="0042344F"/>
    <w:rsid w:val="00423471"/>
    <w:rsid w:val="004235EA"/>
    <w:rsid w:val="00423E38"/>
    <w:rsid w:val="00423E90"/>
    <w:rsid w:val="00423F87"/>
    <w:rsid w:val="00423F89"/>
    <w:rsid w:val="0042404F"/>
    <w:rsid w:val="004241C5"/>
    <w:rsid w:val="00424442"/>
    <w:rsid w:val="004246CE"/>
    <w:rsid w:val="00424A6D"/>
    <w:rsid w:val="00424AB5"/>
    <w:rsid w:val="00424B9D"/>
    <w:rsid w:val="00424FA7"/>
    <w:rsid w:val="00425037"/>
    <w:rsid w:val="004253EC"/>
    <w:rsid w:val="00425A72"/>
    <w:rsid w:val="00425ADE"/>
    <w:rsid w:val="00425CA3"/>
    <w:rsid w:val="00425D2C"/>
    <w:rsid w:val="00425E15"/>
    <w:rsid w:val="00425EE9"/>
    <w:rsid w:val="00425F04"/>
    <w:rsid w:val="00426005"/>
    <w:rsid w:val="0042663A"/>
    <w:rsid w:val="0042671B"/>
    <w:rsid w:val="00426A87"/>
    <w:rsid w:val="00426B98"/>
    <w:rsid w:val="00426D09"/>
    <w:rsid w:val="00426E36"/>
    <w:rsid w:val="00426EB7"/>
    <w:rsid w:val="00427007"/>
    <w:rsid w:val="00427015"/>
    <w:rsid w:val="00427136"/>
    <w:rsid w:val="00427307"/>
    <w:rsid w:val="00427514"/>
    <w:rsid w:val="004277F6"/>
    <w:rsid w:val="004279B8"/>
    <w:rsid w:val="00427AD9"/>
    <w:rsid w:val="00427AFE"/>
    <w:rsid w:val="00427DE0"/>
    <w:rsid w:val="00427FA4"/>
    <w:rsid w:val="00430308"/>
    <w:rsid w:val="00430638"/>
    <w:rsid w:val="00430882"/>
    <w:rsid w:val="004309D8"/>
    <w:rsid w:val="00430DE7"/>
    <w:rsid w:val="00430E43"/>
    <w:rsid w:val="00430F6E"/>
    <w:rsid w:val="00430FD5"/>
    <w:rsid w:val="0043113A"/>
    <w:rsid w:val="004313D1"/>
    <w:rsid w:val="00431469"/>
    <w:rsid w:val="004318DF"/>
    <w:rsid w:val="00431A7A"/>
    <w:rsid w:val="00431C90"/>
    <w:rsid w:val="00431CE9"/>
    <w:rsid w:val="00431E20"/>
    <w:rsid w:val="00431E64"/>
    <w:rsid w:val="00431EDF"/>
    <w:rsid w:val="00432110"/>
    <w:rsid w:val="004323F4"/>
    <w:rsid w:val="004324A8"/>
    <w:rsid w:val="0043279F"/>
    <w:rsid w:val="0043285B"/>
    <w:rsid w:val="004328EE"/>
    <w:rsid w:val="00432C24"/>
    <w:rsid w:val="00432C76"/>
    <w:rsid w:val="00432CAF"/>
    <w:rsid w:val="00432DA5"/>
    <w:rsid w:val="00432DDD"/>
    <w:rsid w:val="00433032"/>
    <w:rsid w:val="004330E7"/>
    <w:rsid w:val="0043331C"/>
    <w:rsid w:val="0043343E"/>
    <w:rsid w:val="00433589"/>
    <w:rsid w:val="00433762"/>
    <w:rsid w:val="004338AE"/>
    <w:rsid w:val="00433C76"/>
    <w:rsid w:val="00433EBE"/>
    <w:rsid w:val="00434349"/>
    <w:rsid w:val="00434399"/>
    <w:rsid w:val="004343E9"/>
    <w:rsid w:val="00434406"/>
    <w:rsid w:val="00434863"/>
    <w:rsid w:val="0043498C"/>
    <w:rsid w:val="00434E3B"/>
    <w:rsid w:val="00434EF0"/>
    <w:rsid w:val="00434FB5"/>
    <w:rsid w:val="00435034"/>
    <w:rsid w:val="00435209"/>
    <w:rsid w:val="0043528A"/>
    <w:rsid w:val="004353A7"/>
    <w:rsid w:val="00435551"/>
    <w:rsid w:val="004355B6"/>
    <w:rsid w:val="004356AF"/>
    <w:rsid w:val="00435850"/>
    <w:rsid w:val="00435B55"/>
    <w:rsid w:val="00435C2F"/>
    <w:rsid w:val="00436177"/>
    <w:rsid w:val="0043652A"/>
    <w:rsid w:val="00436AD0"/>
    <w:rsid w:val="00436C69"/>
    <w:rsid w:val="00436CE0"/>
    <w:rsid w:val="00436DF5"/>
    <w:rsid w:val="00436FB5"/>
    <w:rsid w:val="004371EF"/>
    <w:rsid w:val="00437204"/>
    <w:rsid w:val="00437360"/>
    <w:rsid w:val="004373B9"/>
    <w:rsid w:val="0043740A"/>
    <w:rsid w:val="0043743E"/>
    <w:rsid w:val="0043766D"/>
    <w:rsid w:val="00437B17"/>
    <w:rsid w:val="00437C53"/>
    <w:rsid w:val="00437DE5"/>
    <w:rsid w:val="00437F0E"/>
    <w:rsid w:val="00440409"/>
    <w:rsid w:val="004404F9"/>
    <w:rsid w:val="00440716"/>
    <w:rsid w:val="004407CD"/>
    <w:rsid w:val="00440812"/>
    <w:rsid w:val="00440AB0"/>
    <w:rsid w:val="00440CE0"/>
    <w:rsid w:val="00440E7F"/>
    <w:rsid w:val="00440EB7"/>
    <w:rsid w:val="00440FED"/>
    <w:rsid w:val="00441054"/>
    <w:rsid w:val="004410C7"/>
    <w:rsid w:val="00441332"/>
    <w:rsid w:val="00441525"/>
    <w:rsid w:val="004415DF"/>
    <w:rsid w:val="0044164A"/>
    <w:rsid w:val="00441701"/>
    <w:rsid w:val="00441778"/>
    <w:rsid w:val="00441B92"/>
    <w:rsid w:val="00441DF1"/>
    <w:rsid w:val="00441F39"/>
    <w:rsid w:val="004421A7"/>
    <w:rsid w:val="004428D7"/>
    <w:rsid w:val="00442ADB"/>
    <w:rsid w:val="00442F2B"/>
    <w:rsid w:val="0044325B"/>
    <w:rsid w:val="004433DF"/>
    <w:rsid w:val="00443521"/>
    <w:rsid w:val="004436C5"/>
    <w:rsid w:val="004436FC"/>
    <w:rsid w:val="004437EE"/>
    <w:rsid w:val="00443A18"/>
    <w:rsid w:val="00443A9F"/>
    <w:rsid w:val="00443AC5"/>
    <w:rsid w:val="00443AFD"/>
    <w:rsid w:val="00443C27"/>
    <w:rsid w:val="00443E99"/>
    <w:rsid w:val="0044404E"/>
    <w:rsid w:val="00444183"/>
    <w:rsid w:val="0044446E"/>
    <w:rsid w:val="00444489"/>
    <w:rsid w:val="004444C7"/>
    <w:rsid w:val="004444E4"/>
    <w:rsid w:val="0044453A"/>
    <w:rsid w:val="00444652"/>
    <w:rsid w:val="0044474B"/>
    <w:rsid w:val="00444D58"/>
    <w:rsid w:val="00445593"/>
    <w:rsid w:val="00445964"/>
    <w:rsid w:val="00445BCB"/>
    <w:rsid w:val="00445CC5"/>
    <w:rsid w:val="00445F34"/>
    <w:rsid w:val="00445FF7"/>
    <w:rsid w:val="00446069"/>
    <w:rsid w:val="004461CD"/>
    <w:rsid w:val="0044628E"/>
    <w:rsid w:val="004463DC"/>
    <w:rsid w:val="004469DC"/>
    <w:rsid w:val="0044710B"/>
    <w:rsid w:val="00447153"/>
    <w:rsid w:val="00447338"/>
    <w:rsid w:val="004474AF"/>
    <w:rsid w:val="00447756"/>
    <w:rsid w:val="004478E1"/>
    <w:rsid w:val="00447B05"/>
    <w:rsid w:val="00450004"/>
    <w:rsid w:val="0045028E"/>
    <w:rsid w:val="00450670"/>
    <w:rsid w:val="004508A8"/>
    <w:rsid w:val="00450927"/>
    <w:rsid w:val="00450CA8"/>
    <w:rsid w:val="00450D29"/>
    <w:rsid w:val="00450E13"/>
    <w:rsid w:val="00450F55"/>
    <w:rsid w:val="00450FF6"/>
    <w:rsid w:val="00450FF8"/>
    <w:rsid w:val="00451062"/>
    <w:rsid w:val="0045112A"/>
    <w:rsid w:val="004513FB"/>
    <w:rsid w:val="00451603"/>
    <w:rsid w:val="00451808"/>
    <w:rsid w:val="004519D6"/>
    <w:rsid w:val="00451A2B"/>
    <w:rsid w:val="00451AAB"/>
    <w:rsid w:val="00451BAE"/>
    <w:rsid w:val="00451E4C"/>
    <w:rsid w:val="00451F01"/>
    <w:rsid w:val="00452139"/>
    <w:rsid w:val="0045215E"/>
    <w:rsid w:val="00452253"/>
    <w:rsid w:val="00452357"/>
    <w:rsid w:val="0045236A"/>
    <w:rsid w:val="00452866"/>
    <w:rsid w:val="00452C45"/>
    <w:rsid w:val="00452CA7"/>
    <w:rsid w:val="00452CE0"/>
    <w:rsid w:val="004531E4"/>
    <w:rsid w:val="00453215"/>
    <w:rsid w:val="00453341"/>
    <w:rsid w:val="0045346F"/>
    <w:rsid w:val="004535B9"/>
    <w:rsid w:val="00453DDD"/>
    <w:rsid w:val="00454087"/>
    <w:rsid w:val="004540FB"/>
    <w:rsid w:val="0045411B"/>
    <w:rsid w:val="004541D8"/>
    <w:rsid w:val="00454596"/>
    <w:rsid w:val="004545C6"/>
    <w:rsid w:val="00454802"/>
    <w:rsid w:val="00454905"/>
    <w:rsid w:val="004549D3"/>
    <w:rsid w:val="00454B7E"/>
    <w:rsid w:val="00454B84"/>
    <w:rsid w:val="00454DCA"/>
    <w:rsid w:val="00454E26"/>
    <w:rsid w:val="00454FC2"/>
    <w:rsid w:val="00455068"/>
    <w:rsid w:val="004556B9"/>
    <w:rsid w:val="0045595E"/>
    <w:rsid w:val="004559A3"/>
    <w:rsid w:val="00455A4B"/>
    <w:rsid w:val="00455AC4"/>
    <w:rsid w:val="004562C8"/>
    <w:rsid w:val="004563F2"/>
    <w:rsid w:val="00456544"/>
    <w:rsid w:val="004565E0"/>
    <w:rsid w:val="00456649"/>
    <w:rsid w:val="0045669D"/>
    <w:rsid w:val="0045678A"/>
    <w:rsid w:val="004567B7"/>
    <w:rsid w:val="004567DC"/>
    <w:rsid w:val="00456856"/>
    <w:rsid w:val="0045694A"/>
    <w:rsid w:val="004569AD"/>
    <w:rsid w:val="00456D99"/>
    <w:rsid w:val="00456E31"/>
    <w:rsid w:val="00457160"/>
    <w:rsid w:val="004571EF"/>
    <w:rsid w:val="004571F2"/>
    <w:rsid w:val="00457607"/>
    <w:rsid w:val="00460094"/>
    <w:rsid w:val="0046047A"/>
    <w:rsid w:val="00460671"/>
    <w:rsid w:val="004606D4"/>
    <w:rsid w:val="004609C9"/>
    <w:rsid w:val="00460C32"/>
    <w:rsid w:val="00460EEC"/>
    <w:rsid w:val="00460F02"/>
    <w:rsid w:val="004611BB"/>
    <w:rsid w:val="00461210"/>
    <w:rsid w:val="00461402"/>
    <w:rsid w:val="00461640"/>
    <w:rsid w:val="00461700"/>
    <w:rsid w:val="0046179F"/>
    <w:rsid w:val="004617B8"/>
    <w:rsid w:val="0046183E"/>
    <w:rsid w:val="00461A08"/>
    <w:rsid w:val="00461A18"/>
    <w:rsid w:val="00461AAC"/>
    <w:rsid w:val="00461B34"/>
    <w:rsid w:val="00461BC8"/>
    <w:rsid w:val="00461D1D"/>
    <w:rsid w:val="00462039"/>
    <w:rsid w:val="0046211D"/>
    <w:rsid w:val="004623B4"/>
    <w:rsid w:val="00462490"/>
    <w:rsid w:val="004624DE"/>
    <w:rsid w:val="00462641"/>
    <w:rsid w:val="00462AC9"/>
    <w:rsid w:val="00462DDA"/>
    <w:rsid w:val="004631B0"/>
    <w:rsid w:val="0046328D"/>
    <w:rsid w:val="004633D5"/>
    <w:rsid w:val="00463B92"/>
    <w:rsid w:val="00463DC3"/>
    <w:rsid w:val="00464389"/>
    <w:rsid w:val="0046447D"/>
    <w:rsid w:val="004648CB"/>
    <w:rsid w:val="00464937"/>
    <w:rsid w:val="00464A40"/>
    <w:rsid w:val="00464BC0"/>
    <w:rsid w:val="00464D30"/>
    <w:rsid w:val="00464FB5"/>
    <w:rsid w:val="00465299"/>
    <w:rsid w:val="00465697"/>
    <w:rsid w:val="004657F1"/>
    <w:rsid w:val="00465980"/>
    <w:rsid w:val="00465BCF"/>
    <w:rsid w:val="00465D92"/>
    <w:rsid w:val="00465FA4"/>
    <w:rsid w:val="004660A8"/>
    <w:rsid w:val="00466171"/>
    <w:rsid w:val="004661E7"/>
    <w:rsid w:val="0046626E"/>
    <w:rsid w:val="004662F8"/>
    <w:rsid w:val="0046663B"/>
    <w:rsid w:val="0046679A"/>
    <w:rsid w:val="00466803"/>
    <w:rsid w:val="00466A0F"/>
    <w:rsid w:val="00466A58"/>
    <w:rsid w:val="00466D45"/>
    <w:rsid w:val="00466EED"/>
    <w:rsid w:val="00467040"/>
    <w:rsid w:val="0046734E"/>
    <w:rsid w:val="004673C3"/>
    <w:rsid w:val="00467422"/>
    <w:rsid w:val="00467756"/>
    <w:rsid w:val="0046795B"/>
    <w:rsid w:val="00467AAD"/>
    <w:rsid w:val="00467C1D"/>
    <w:rsid w:val="00467F72"/>
    <w:rsid w:val="00470354"/>
    <w:rsid w:val="004708C0"/>
    <w:rsid w:val="004709BB"/>
    <w:rsid w:val="00470AA3"/>
    <w:rsid w:val="00470D18"/>
    <w:rsid w:val="00470F30"/>
    <w:rsid w:val="0047102E"/>
    <w:rsid w:val="00471068"/>
    <w:rsid w:val="0047115F"/>
    <w:rsid w:val="0047144A"/>
    <w:rsid w:val="004715CB"/>
    <w:rsid w:val="00471863"/>
    <w:rsid w:val="00471944"/>
    <w:rsid w:val="004719FA"/>
    <w:rsid w:val="00471A68"/>
    <w:rsid w:val="00471C1C"/>
    <w:rsid w:val="0047206A"/>
    <w:rsid w:val="004720C1"/>
    <w:rsid w:val="0047249E"/>
    <w:rsid w:val="004727D6"/>
    <w:rsid w:val="00472806"/>
    <w:rsid w:val="0047296E"/>
    <w:rsid w:val="00472B21"/>
    <w:rsid w:val="00472E1E"/>
    <w:rsid w:val="00472EE1"/>
    <w:rsid w:val="00473777"/>
    <w:rsid w:val="00473795"/>
    <w:rsid w:val="00473A14"/>
    <w:rsid w:val="00473B16"/>
    <w:rsid w:val="00473E98"/>
    <w:rsid w:val="00473FD4"/>
    <w:rsid w:val="0047439C"/>
    <w:rsid w:val="00474568"/>
    <w:rsid w:val="00474597"/>
    <w:rsid w:val="004745A9"/>
    <w:rsid w:val="00474871"/>
    <w:rsid w:val="00474CA8"/>
    <w:rsid w:val="00474E43"/>
    <w:rsid w:val="00474F88"/>
    <w:rsid w:val="00474F9F"/>
    <w:rsid w:val="00475B0D"/>
    <w:rsid w:val="00475C74"/>
    <w:rsid w:val="00475CC2"/>
    <w:rsid w:val="0047625A"/>
    <w:rsid w:val="00476260"/>
    <w:rsid w:val="004762EE"/>
    <w:rsid w:val="004764E2"/>
    <w:rsid w:val="0047655C"/>
    <w:rsid w:val="004765E8"/>
    <w:rsid w:val="004766DA"/>
    <w:rsid w:val="004768FB"/>
    <w:rsid w:val="00476979"/>
    <w:rsid w:val="004769E2"/>
    <w:rsid w:val="00476A55"/>
    <w:rsid w:val="00476B14"/>
    <w:rsid w:val="00476C9A"/>
    <w:rsid w:val="00476F03"/>
    <w:rsid w:val="004770DC"/>
    <w:rsid w:val="00477467"/>
    <w:rsid w:val="004774B0"/>
    <w:rsid w:val="004775B7"/>
    <w:rsid w:val="0047771F"/>
    <w:rsid w:val="00477A85"/>
    <w:rsid w:val="00477B5B"/>
    <w:rsid w:val="00477BA8"/>
    <w:rsid w:val="00477C3F"/>
    <w:rsid w:val="00480184"/>
    <w:rsid w:val="0048038A"/>
    <w:rsid w:val="00480497"/>
    <w:rsid w:val="0048076D"/>
    <w:rsid w:val="004807D5"/>
    <w:rsid w:val="004808CF"/>
    <w:rsid w:val="00480B8F"/>
    <w:rsid w:val="00480C41"/>
    <w:rsid w:val="00480F53"/>
    <w:rsid w:val="00481095"/>
    <w:rsid w:val="00481174"/>
    <w:rsid w:val="0048134D"/>
    <w:rsid w:val="0048147E"/>
    <w:rsid w:val="004814C4"/>
    <w:rsid w:val="00481624"/>
    <w:rsid w:val="0048168B"/>
    <w:rsid w:val="0048171C"/>
    <w:rsid w:val="00481765"/>
    <w:rsid w:val="00481C1B"/>
    <w:rsid w:val="00481C62"/>
    <w:rsid w:val="00481D90"/>
    <w:rsid w:val="00481F79"/>
    <w:rsid w:val="004821E3"/>
    <w:rsid w:val="004821E6"/>
    <w:rsid w:val="004823CC"/>
    <w:rsid w:val="00482696"/>
    <w:rsid w:val="00482700"/>
    <w:rsid w:val="004828A3"/>
    <w:rsid w:val="00482907"/>
    <w:rsid w:val="00482BBE"/>
    <w:rsid w:val="00482CD4"/>
    <w:rsid w:val="00482E90"/>
    <w:rsid w:val="004830CE"/>
    <w:rsid w:val="00483130"/>
    <w:rsid w:val="00483176"/>
    <w:rsid w:val="004831CF"/>
    <w:rsid w:val="004831EF"/>
    <w:rsid w:val="00483261"/>
    <w:rsid w:val="0048328A"/>
    <w:rsid w:val="00483459"/>
    <w:rsid w:val="00483582"/>
    <w:rsid w:val="00483754"/>
    <w:rsid w:val="00483845"/>
    <w:rsid w:val="00484081"/>
    <w:rsid w:val="0048409D"/>
    <w:rsid w:val="004841EA"/>
    <w:rsid w:val="00484377"/>
    <w:rsid w:val="00484531"/>
    <w:rsid w:val="00484976"/>
    <w:rsid w:val="00484CBB"/>
    <w:rsid w:val="00484FCB"/>
    <w:rsid w:val="00485037"/>
    <w:rsid w:val="00485531"/>
    <w:rsid w:val="004855DE"/>
    <w:rsid w:val="004858AA"/>
    <w:rsid w:val="00485B23"/>
    <w:rsid w:val="00485B50"/>
    <w:rsid w:val="00485BCC"/>
    <w:rsid w:val="00485CBD"/>
    <w:rsid w:val="00485E31"/>
    <w:rsid w:val="00485FFE"/>
    <w:rsid w:val="0048609A"/>
    <w:rsid w:val="0048616E"/>
    <w:rsid w:val="00486248"/>
    <w:rsid w:val="004862B1"/>
    <w:rsid w:val="00486EBB"/>
    <w:rsid w:val="00486F95"/>
    <w:rsid w:val="0048746B"/>
    <w:rsid w:val="004874E4"/>
    <w:rsid w:val="0048788D"/>
    <w:rsid w:val="00487A17"/>
    <w:rsid w:val="00487D57"/>
    <w:rsid w:val="00487ED5"/>
    <w:rsid w:val="00487FB5"/>
    <w:rsid w:val="004903F9"/>
    <w:rsid w:val="00490416"/>
    <w:rsid w:val="0049044B"/>
    <w:rsid w:val="0049045E"/>
    <w:rsid w:val="0049059A"/>
    <w:rsid w:val="004906AC"/>
    <w:rsid w:val="0049070D"/>
    <w:rsid w:val="00490A39"/>
    <w:rsid w:val="00490B99"/>
    <w:rsid w:val="00490E82"/>
    <w:rsid w:val="00490F00"/>
    <w:rsid w:val="00490FE8"/>
    <w:rsid w:val="004911AD"/>
    <w:rsid w:val="00491319"/>
    <w:rsid w:val="00491379"/>
    <w:rsid w:val="004913DF"/>
    <w:rsid w:val="0049155C"/>
    <w:rsid w:val="00491BE4"/>
    <w:rsid w:val="00491BE8"/>
    <w:rsid w:val="00491BF5"/>
    <w:rsid w:val="00491DB2"/>
    <w:rsid w:val="0049201E"/>
    <w:rsid w:val="00492217"/>
    <w:rsid w:val="004926C1"/>
    <w:rsid w:val="0049270F"/>
    <w:rsid w:val="00492877"/>
    <w:rsid w:val="00492993"/>
    <w:rsid w:val="00492A6A"/>
    <w:rsid w:val="00492B40"/>
    <w:rsid w:val="00492C0C"/>
    <w:rsid w:val="00492D0A"/>
    <w:rsid w:val="004933CD"/>
    <w:rsid w:val="00493513"/>
    <w:rsid w:val="004937C8"/>
    <w:rsid w:val="00493BFB"/>
    <w:rsid w:val="00493CAB"/>
    <w:rsid w:val="0049429E"/>
    <w:rsid w:val="004942C5"/>
    <w:rsid w:val="00494795"/>
    <w:rsid w:val="00494CC6"/>
    <w:rsid w:val="00494D65"/>
    <w:rsid w:val="00494F87"/>
    <w:rsid w:val="0049510B"/>
    <w:rsid w:val="00495167"/>
    <w:rsid w:val="0049518C"/>
    <w:rsid w:val="00495538"/>
    <w:rsid w:val="00495974"/>
    <w:rsid w:val="00495BA6"/>
    <w:rsid w:val="00495C4F"/>
    <w:rsid w:val="00495C8D"/>
    <w:rsid w:val="00495CE2"/>
    <w:rsid w:val="00495F65"/>
    <w:rsid w:val="0049610A"/>
    <w:rsid w:val="00496455"/>
    <w:rsid w:val="004965E4"/>
    <w:rsid w:val="00496A0E"/>
    <w:rsid w:val="00496DC2"/>
    <w:rsid w:val="00496E75"/>
    <w:rsid w:val="00496E9B"/>
    <w:rsid w:val="0049729A"/>
    <w:rsid w:val="004A014C"/>
    <w:rsid w:val="004A0238"/>
    <w:rsid w:val="004A040D"/>
    <w:rsid w:val="004A06AA"/>
    <w:rsid w:val="004A0743"/>
    <w:rsid w:val="004A079F"/>
    <w:rsid w:val="004A07FF"/>
    <w:rsid w:val="004A0AA8"/>
    <w:rsid w:val="004A0BE4"/>
    <w:rsid w:val="004A0D89"/>
    <w:rsid w:val="004A0E97"/>
    <w:rsid w:val="004A0EE6"/>
    <w:rsid w:val="004A113A"/>
    <w:rsid w:val="004A125A"/>
    <w:rsid w:val="004A129C"/>
    <w:rsid w:val="004A1579"/>
    <w:rsid w:val="004A15CF"/>
    <w:rsid w:val="004A166D"/>
    <w:rsid w:val="004A1804"/>
    <w:rsid w:val="004A1912"/>
    <w:rsid w:val="004A1C73"/>
    <w:rsid w:val="004A1FA0"/>
    <w:rsid w:val="004A1FE4"/>
    <w:rsid w:val="004A20E8"/>
    <w:rsid w:val="004A2103"/>
    <w:rsid w:val="004A2167"/>
    <w:rsid w:val="004A2219"/>
    <w:rsid w:val="004A2267"/>
    <w:rsid w:val="004A29B6"/>
    <w:rsid w:val="004A2CA9"/>
    <w:rsid w:val="004A2D26"/>
    <w:rsid w:val="004A3333"/>
    <w:rsid w:val="004A335B"/>
    <w:rsid w:val="004A33A5"/>
    <w:rsid w:val="004A33B0"/>
    <w:rsid w:val="004A33EF"/>
    <w:rsid w:val="004A34C9"/>
    <w:rsid w:val="004A3785"/>
    <w:rsid w:val="004A37C1"/>
    <w:rsid w:val="004A3ACF"/>
    <w:rsid w:val="004A3CB5"/>
    <w:rsid w:val="004A3CEC"/>
    <w:rsid w:val="004A3D5B"/>
    <w:rsid w:val="004A4128"/>
    <w:rsid w:val="004A417B"/>
    <w:rsid w:val="004A44BF"/>
    <w:rsid w:val="004A47B9"/>
    <w:rsid w:val="004A49DE"/>
    <w:rsid w:val="004A4D02"/>
    <w:rsid w:val="004A4E3C"/>
    <w:rsid w:val="004A511D"/>
    <w:rsid w:val="004A513E"/>
    <w:rsid w:val="004A537D"/>
    <w:rsid w:val="004A5878"/>
    <w:rsid w:val="004A5CFE"/>
    <w:rsid w:val="004A5D15"/>
    <w:rsid w:val="004A5D35"/>
    <w:rsid w:val="004A62A5"/>
    <w:rsid w:val="004A6370"/>
    <w:rsid w:val="004A6385"/>
    <w:rsid w:val="004A6387"/>
    <w:rsid w:val="004A6528"/>
    <w:rsid w:val="004A67F0"/>
    <w:rsid w:val="004A68B8"/>
    <w:rsid w:val="004A68EB"/>
    <w:rsid w:val="004A6B55"/>
    <w:rsid w:val="004A6C23"/>
    <w:rsid w:val="004A706E"/>
    <w:rsid w:val="004A710A"/>
    <w:rsid w:val="004A71C3"/>
    <w:rsid w:val="004A73A3"/>
    <w:rsid w:val="004A74E2"/>
    <w:rsid w:val="004A7769"/>
    <w:rsid w:val="004A77B1"/>
    <w:rsid w:val="004A7A67"/>
    <w:rsid w:val="004A7AEB"/>
    <w:rsid w:val="004A7B05"/>
    <w:rsid w:val="004A7F3A"/>
    <w:rsid w:val="004B0206"/>
    <w:rsid w:val="004B0359"/>
    <w:rsid w:val="004B0882"/>
    <w:rsid w:val="004B0ACE"/>
    <w:rsid w:val="004B0B20"/>
    <w:rsid w:val="004B0CA0"/>
    <w:rsid w:val="004B0CF5"/>
    <w:rsid w:val="004B0E59"/>
    <w:rsid w:val="004B0FDF"/>
    <w:rsid w:val="004B116E"/>
    <w:rsid w:val="004B1542"/>
    <w:rsid w:val="004B15D2"/>
    <w:rsid w:val="004B1666"/>
    <w:rsid w:val="004B170F"/>
    <w:rsid w:val="004B1AC2"/>
    <w:rsid w:val="004B1C2E"/>
    <w:rsid w:val="004B1CD8"/>
    <w:rsid w:val="004B1D6F"/>
    <w:rsid w:val="004B1DD9"/>
    <w:rsid w:val="004B1ECA"/>
    <w:rsid w:val="004B21FF"/>
    <w:rsid w:val="004B2294"/>
    <w:rsid w:val="004B23AD"/>
    <w:rsid w:val="004B23FA"/>
    <w:rsid w:val="004B28B9"/>
    <w:rsid w:val="004B2965"/>
    <w:rsid w:val="004B29DF"/>
    <w:rsid w:val="004B3200"/>
    <w:rsid w:val="004B3265"/>
    <w:rsid w:val="004B3497"/>
    <w:rsid w:val="004B3545"/>
    <w:rsid w:val="004B35E3"/>
    <w:rsid w:val="004B37DA"/>
    <w:rsid w:val="004B394B"/>
    <w:rsid w:val="004B39AD"/>
    <w:rsid w:val="004B3A83"/>
    <w:rsid w:val="004B3C1C"/>
    <w:rsid w:val="004B3DEA"/>
    <w:rsid w:val="004B4224"/>
    <w:rsid w:val="004B4297"/>
    <w:rsid w:val="004B4647"/>
    <w:rsid w:val="004B4A1A"/>
    <w:rsid w:val="004B52DF"/>
    <w:rsid w:val="004B55E5"/>
    <w:rsid w:val="004B5A71"/>
    <w:rsid w:val="004B5B3F"/>
    <w:rsid w:val="004B5D09"/>
    <w:rsid w:val="004B5D46"/>
    <w:rsid w:val="004B5FE0"/>
    <w:rsid w:val="004B6257"/>
    <w:rsid w:val="004B6544"/>
    <w:rsid w:val="004B66A1"/>
    <w:rsid w:val="004B66AD"/>
    <w:rsid w:val="004B684A"/>
    <w:rsid w:val="004B6B25"/>
    <w:rsid w:val="004B7126"/>
    <w:rsid w:val="004B7455"/>
    <w:rsid w:val="004B745A"/>
    <w:rsid w:val="004B74FF"/>
    <w:rsid w:val="004B761B"/>
    <w:rsid w:val="004B774E"/>
    <w:rsid w:val="004B77E5"/>
    <w:rsid w:val="004B7CE4"/>
    <w:rsid w:val="004B7D69"/>
    <w:rsid w:val="004C0296"/>
    <w:rsid w:val="004C0401"/>
    <w:rsid w:val="004C06F6"/>
    <w:rsid w:val="004C0C49"/>
    <w:rsid w:val="004C0CD9"/>
    <w:rsid w:val="004C0F1D"/>
    <w:rsid w:val="004C1096"/>
    <w:rsid w:val="004C112E"/>
    <w:rsid w:val="004C1187"/>
    <w:rsid w:val="004C138A"/>
    <w:rsid w:val="004C1768"/>
    <w:rsid w:val="004C183D"/>
    <w:rsid w:val="004C1915"/>
    <w:rsid w:val="004C1B27"/>
    <w:rsid w:val="004C1B95"/>
    <w:rsid w:val="004C1C6D"/>
    <w:rsid w:val="004C1CBE"/>
    <w:rsid w:val="004C2081"/>
    <w:rsid w:val="004C23F8"/>
    <w:rsid w:val="004C24A7"/>
    <w:rsid w:val="004C296E"/>
    <w:rsid w:val="004C29F9"/>
    <w:rsid w:val="004C3100"/>
    <w:rsid w:val="004C37FF"/>
    <w:rsid w:val="004C3896"/>
    <w:rsid w:val="004C394F"/>
    <w:rsid w:val="004C3B4C"/>
    <w:rsid w:val="004C3EC7"/>
    <w:rsid w:val="004C3EEE"/>
    <w:rsid w:val="004C404B"/>
    <w:rsid w:val="004C4172"/>
    <w:rsid w:val="004C4183"/>
    <w:rsid w:val="004C43F0"/>
    <w:rsid w:val="004C44B8"/>
    <w:rsid w:val="004C45A4"/>
    <w:rsid w:val="004C45C7"/>
    <w:rsid w:val="004C483D"/>
    <w:rsid w:val="004C48C4"/>
    <w:rsid w:val="004C48D4"/>
    <w:rsid w:val="004C4976"/>
    <w:rsid w:val="004C49EA"/>
    <w:rsid w:val="004C4D15"/>
    <w:rsid w:val="004C502C"/>
    <w:rsid w:val="004C5046"/>
    <w:rsid w:val="004C515D"/>
    <w:rsid w:val="004C52B6"/>
    <w:rsid w:val="004C575D"/>
    <w:rsid w:val="004C59BC"/>
    <w:rsid w:val="004C5AC2"/>
    <w:rsid w:val="004C5ACE"/>
    <w:rsid w:val="004C5BE9"/>
    <w:rsid w:val="004C5E21"/>
    <w:rsid w:val="004C5EAF"/>
    <w:rsid w:val="004C5EDF"/>
    <w:rsid w:val="004C5EF2"/>
    <w:rsid w:val="004C5FC1"/>
    <w:rsid w:val="004C6361"/>
    <w:rsid w:val="004C6388"/>
    <w:rsid w:val="004C65CC"/>
    <w:rsid w:val="004C6811"/>
    <w:rsid w:val="004C6BDF"/>
    <w:rsid w:val="004C6C33"/>
    <w:rsid w:val="004C6C60"/>
    <w:rsid w:val="004C6C7D"/>
    <w:rsid w:val="004C6CD4"/>
    <w:rsid w:val="004C6DA5"/>
    <w:rsid w:val="004C6DFC"/>
    <w:rsid w:val="004C7053"/>
    <w:rsid w:val="004C7074"/>
    <w:rsid w:val="004C7362"/>
    <w:rsid w:val="004C795A"/>
    <w:rsid w:val="004C7B5E"/>
    <w:rsid w:val="004C7C0C"/>
    <w:rsid w:val="004C7CD8"/>
    <w:rsid w:val="004C7E22"/>
    <w:rsid w:val="004C7F93"/>
    <w:rsid w:val="004D00E2"/>
    <w:rsid w:val="004D02BF"/>
    <w:rsid w:val="004D0309"/>
    <w:rsid w:val="004D04A0"/>
    <w:rsid w:val="004D0553"/>
    <w:rsid w:val="004D06B5"/>
    <w:rsid w:val="004D06EF"/>
    <w:rsid w:val="004D08A5"/>
    <w:rsid w:val="004D094D"/>
    <w:rsid w:val="004D0AD8"/>
    <w:rsid w:val="004D0E20"/>
    <w:rsid w:val="004D0E7D"/>
    <w:rsid w:val="004D10C1"/>
    <w:rsid w:val="004D1349"/>
    <w:rsid w:val="004D177C"/>
    <w:rsid w:val="004D185D"/>
    <w:rsid w:val="004D18E5"/>
    <w:rsid w:val="004D1A3F"/>
    <w:rsid w:val="004D1EAC"/>
    <w:rsid w:val="004D2386"/>
    <w:rsid w:val="004D2466"/>
    <w:rsid w:val="004D2472"/>
    <w:rsid w:val="004D2629"/>
    <w:rsid w:val="004D26B8"/>
    <w:rsid w:val="004D2AD3"/>
    <w:rsid w:val="004D2B10"/>
    <w:rsid w:val="004D2C2C"/>
    <w:rsid w:val="004D2DAE"/>
    <w:rsid w:val="004D2E9D"/>
    <w:rsid w:val="004D330C"/>
    <w:rsid w:val="004D341D"/>
    <w:rsid w:val="004D3556"/>
    <w:rsid w:val="004D38C2"/>
    <w:rsid w:val="004D38E7"/>
    <w:rsid w:val="004D3CE0"/>
    <w:rsid w:val="004D40A7"/>
    <w:rsid w:val="004D41DC"/>
    <w:rsid w:val="004D42EA"/>
    <w:rsid w:val="004D485D"/>
    <w:rsid w:val="004D4903"/>
    <w:rsid w:val="004D4A51"/>
    <w:rsid w:val="004D4AAC"/>
    <w:rsid w:val="004D4B2D"/>
    <w:rsid w:val="004D4C31"/>
    <w:rsid w:val="004D4CEE"/>
    <w:rsid w:val="004D4E91"/>
    <w:rsid w:val="004D4FBD"/>
    <w:rsid w:val="004D4FC0"/>
    <w:rsid w:val="004D52F0"/>
    <w:rsid w:val="004D566B"/>
    <w:rsid w:val="004D5B3B"/>
    <w:rsid w:val="004D5C58"/>
    <w:rsid w:val="004D5C7B"/>
    <w:rsid w:val="004D5CE7"/>
    <w:rsid w:val="004D5E91"/>
    <w:rsid w:val="004D5EF8"/>
    <w:rsid w:val="004D6381"/>
    <w:rsid w:val="004D6390"/>
    <w:rsid w:val="004D64FD"/>
    <w:rsid w:val="004D654C"/>
    <w:rsid w:val="004D658B"/>
    <w:rsid w:val="004D65B2"/>
    <w:rsid w:val="004D65DC"/>
    <w:rsid w:val="004D6866"/>
    <w:rsid w:val="004D6B12"/>
    <w:rsid w:val="004D6BDA"/>
    <w:rsid w:val="004D74E3"/>
    <w:rsid w:val="004D756B"/>
    <w:rsid w:val="004D756E"/>
    <w:rsid w:val="004D771D"/>
    <w:rsid w:val="004D7857"/>
    <w:rsid w:val="004D78DD"/>
    <w:rsid w:val="004D79BE"/>
    <w:rsid w:val="004D7B26"/>
    <w:rsid w:val="004D7C3A"/>
    <w:rsid w:val="004D7C7B"/>
    <w:rsid w:val="004D7C93"/>
    <w:rsid w:val="004D7CCF"/>
    <w:rsid w:val="004D7DA8"/>
    <w:rsid w:val="004E0107"/>
    <w:rsid w:val="004E083E"/>
    <w:rsid w:val="004E09CB"/>
    <w:rsid w:val="004E09CC"/>
    <w:rsid w:val="004E0C83"/>
    <w:rsid w:val="004E0E57"/>
    <w:rsid w:val="004E1014"/>
    <w:rsid w:val="004E1078"/>
    <w:rsid w:val="004E10CD"/>
    <w:rsid w:val="004E1401"/>
    <w:rsid w:val="004E14E4"/>
    <w:rsid w:val="004E14E9"/>
    <w:rsid w:val="004E1A4B"/>
    <w:rsid w:val="004E1BDF"/>
    <w:rsid w:val="004E1BE2"/>
    <w:rsid w:val="004E1CEB"/>
    <w:rsid w:val="004E1D45"/>
    <w:rsid w:val="004E2564"/>
    <w:rsid w:val="004E263C"/>
    <w:rsid w:val="004E275A"/>
    <w:rsid w:val="004E27E4"/>
    <w:rsid w:val="004E2868"/>
    <w:rsid w:val="004E2892"/>
    <w:rsid w:val="004E29F2"/>
    <w:rsid w:val="004E2B89"/>
    <w:rsid w:val="004E2E7E"/>
    <w:rsid w:val="004E3219"/>
    <w:rsid w:val="004E362B"/>
    <w:rsid w:val="004E3681"/>
    <w:rsid w:val="004E37AF"/>
    <w:rsid w:val="004E3ABA"/>
    <w:rsid w:val="004E3D74"/>
    <w:rsid w:val="004E3E2D"/>
    <w:rsid w:val="004E3F16"/>
    <w:rsid w:val="004E416D"/>
    <w:rsid w:val="004E41A5"/>
    <w:rsid w:val="004E41C6"/>
    <w:rsid w:val="004E427B"/>
    <w:rsid w:val="004E447E"/>
    <w:rsid w:val="004E471D"/>
    <w:rsid w:val="004E475D"/>
    <w:rsid w:val="004E4845"/>
    <w:rsid w:val="004E49C8"/>
    <w:rsid w:val="004E4AB5"/>
    <w:rsid w:val="004E4BE6"/>
    <w:rsid w:val="004E4C81"/>
    <w:rsid w:val="004E4EE2"/>
    <w:rsid w:val="004E4F55"/>
    <w:rsid w:val="004E513A"/>
    <w:rsid w:val="004E531E"/>
    <w:rsid w:val="004E5426"/>
    <w:rsid w:val="004E55AB"/>
    <w:rsid w:val="004E56A8"/>
    <w:rsid w:val="004E587E"/>
    <w:rsid w:val="004E5ADD"/>
    <w:rsid w:val="004E5B29"/>
    <w:rsid w:val="004E5B84"/>
    <w:rsid w:val="004E5DD9"/>
    <w:rsid w:val="004E5DE1"/>
    <w:rsid w:val="004E5EF2"/>
    <w:rsid w:val="004E60EA"/>
    <w:rsid w:val="004E63BE"/>
    <w:rsid w:val="004E64D6"/>
    <w:rsid w:val="004E67B2"/>
    <w:rsid w:val="004E6A0F"/>
    <w:rsid w:val="004E6B4C"/>
    <w:rsid w:val="004E6C38"/>
    <w:rsid w:val="004E73D9"/>
    <w:rsid w:val="004E7426"/>
    <w:rsid w:val="004E7610"/>
    <w:rsid w:val="004E7798"/>
    <w:rsid w:val="004E779A"/>
    <w:rsid w:val="004E782F"/>
    <w:rsid w:val="004E784B"/>
    <w:rsid w:val="004E7AF5"/>
    <w:rsid w:val="004E7BF6"/>
    <w:rsid w:val="004E7CCC"/>
    <w:rsid w:val="004E7CD3"/>
    <w:rsid w:val="004E7E41"/>
    <w:rsid w:val="004F0171"/>
    <w:rsid w:val="004F0224"/>
    <w:rsid w:val="004F029C"/>
    <w:rsid w:val="004F06AD"/>
    <w:rsid w:val="004F0A37"/>
    <w:rsid w:val="004F0C2C"/>
    <w:rsid w:val="004F0CE5"/>
    <w:rsid w:val="004F0DB4"/>
    <w:rsid w:val="004F0E04"/>
    <w:rsid w:val="004F0E92"/>
    <w:rsid w:val="004F0F12"/>
    <w:rsid w:val="004F1339"/>
    <w:rsid w:val="004F1392"/>
    <w:rsid w:val="004F13D9"/>
    <w:rsid w:val="004F1647"/>
    <w:rsid w:val="004F173D"/>
    <w:rsid w:val="004F1985"/>
    <w:rsid w:val="004F1991"/>
    <w:rsid w:val="004F1B3E"/>
    <w:rsid w:val="004F1CD3"/>
    <w:rsid w:val="004F1EBC"/>
    <w:rsid w:val="004F1F7D"/>
    <w:rsid w:val="004F20E8"/>
    <w:rsid w:val="004F22E8"/>
    <w:rsid w:val="004F2649"/>
    <w:rsid w:val="004F2757"/>
    <w:rsid w:val="004F2976"/>
    <w:rsid w:val="004F3172"/>
    <w:rsid w:val="004F31E2"/>
    <w:rsid w:val="004F32B7"/>
    <w:rsid w:val="004F3923"/>
    <w:rsid w:val="004F3B71"/>
    <w:rsid w:val="004F3BCB"/>
    <w:rsid w:val="004F3BEE"/>
    <w:rsid w:val="004F3D05"/>
    <w:rsid w:val="004F3D2A"/>
    <w:rsid w:val="004F3EAA"/>
    <w:rsid w:val="004F3FE5"/>
    <w:rsid w:val="004F4433"/>
    <w:rsid w:val="004F452F"/>
    <w:rsid w:val="004F46A9"/>
    <w:rsid w:val="004F5083"/>
    <w:rsid w:val="004F5154"/>
    <w:rsid w:val="004F52A3"/>
    <w:rsid w:val="004F52A7"/>
    <w:rsid w:val="004F5368"/>
    <w:rsid w:val="004F54A5"/>
    <w:rsid w:val="004F5767"/>
    <w:rsid w:val="004F5835"/>
    <w:rsid w:val="004F59AB"/>
    <w:rsid w:val="004F5CF5"/>
    <w:rsid w:val="004F5D7B"/>
    <w:rsid w:val="004F5FFF"/>
    <w:rsid w:val="004F627A"/>
    <w:rsid w:val="004F661C"/>
    <w:rsid w:val="004F66C3"/>
    <w:rsid w:val="004F6805"/>
    <w:rsid w:val="004F684E"/>
    <w:rsid w:val="004F6B9E"/>
    <w:rsid w:val="004F6C19"/>
    <w:rsid w:val="004F6D99"/>
    <w:rsid w:val="004F6DA0"/>
    <w:rsid w:val="004F700C"/>
    <w:rsid w:val="004F7024"/>
    <w:rsid w:val="004F70F4"/>
    <w:rsid w:val="004F727D"/>
    <w:rsid w:val="004F7398"/>
    <w:rsid w:val="004F73A4"/>
    <w:rsid w:val="004F74F5"/>
    <w:rsid w:val="004F7582"/>
    <w:rsid w:val="004F7B08"/>
    <w:rsid w:val="004F7C9A"/>
    <w:rsid w:val="004F7D58"/>
    <w:rsid w:val="00500572"/>
    <w:rsid w:val="00500573"/>
    <w:rsid w:val="0050058F"/>
    <w:rsid w:val="00500701"/>
    <w:rsid w:val="00500A74"/>
    <w:rsid w:val="00500B07"/>
    <w:rsid w:val="00500B96"/>
    <w:rsid w:val="00500E78"/>
    <w:rsid w:val="005010A0"/>
    <w:rsid w:val="00501108"/>
    <w:rsid w:val="00501304"/>
    <w:rsid w:val="00501425"/>
    <w:rsid w:val="005014CC"/>
    <w:rsid w:val="00501AE8"/>
    <w:rsid w:val="00501B50"/>
    <w:rsid w:val="00501CBD"/>
    <w:rsid w:val="00501D1A"/>
    <w:rsid w:val="00501D34"/>
    <w:rsid w:val="00501FC0"/>
    <w:rsid w:val="005020C0"/>
    <w:rsid w:val="005021C7"/>
    <w:rsid w:val="00502375"/>
    <w:rsid w:val="00502398"/>
    <w:rsid w:val="0050249F"/>
    <w:rsid w:val="005025F7"/>
    <w:rsid w:val="005028A4"/>
    <w:rsid w:val="00502A7E"/>
    <w:rsid w:val="00502B43"/>
    <w:rsid w:val="00502BC3"/>
    <w:rsid w:val="00502BF9"/>
    <w:rsid w:val="00502D3D"/>
    <w:rsid w:val="00502EA7"/>
    <w:rsid w:val="00502F3F"/>
    <w:rsid w:val="00503093"/>
    <w:rsid w:val="0050318B"/>
    <w:rsid w:val="005034F3"/>
    <w:rsid w:val="00503990"/>
    <w:rsid w:val="00503BAC"/>
    <w:rsid w:val="00503CF2"/>
    <w:rsid w:val="00503FC0"/>
    <w:rsid w:val="005042A3"/>
    <w:rsid w:val="00504311"/>
    <w:rsid w:val="005047C8"/>
    <w:rsid w:val="0050485C"/>
    <w:rsid w:val="00504AC6"/>
    <w:rsid w:val="00504D75"/>
    <w:rsid w:val="00504F59"/>
    <w:rsid w:val="00504FC1"/>
    <w:rsid w:val="0050500D"/>
    <w:rsid w:val="00505178"/>
    <w:rsid w:val="005052AE"/>
    <w:rsid w:val="00505828"/>
    <w:rsid w:val="005059E3"/>
    <w:rsid w:val="005059FD"/>
    <w:rsid w:val="00505B35"/>
    <w:rsid w:val="00505D51"/>
    <w:rsid w:val="00505F2B"/>
    <w:rsid w:val="00505F2D"/>
    <w:rsid w:val="00506123"/>
    <w:rsid w:val="0050617C"/>
    <w:rsid w:val="0050622A"/>
    <w:rsid w:val="0050651B"/>
    <w:rsid w:val="005067B0"/>
    <w:rsid w:val="005068B2"/>
    <w:rsid w:val="00506B62"/>
    <w:rsid w:val="00506BA8"/>
    <w:rsid w:val="00506D57"/>
    <w:rsid w:val="00506D8E"/>
    <w:rsid w:val="00506E39"/>
    <w:rsid w:val="00506EE2"/>
    <w:rsid w:val="005075A1"/>
    <w:rsid w:val="00510257"/>
    <w:rsid w:val="005104F2"/>
    <w:rsid w:val="00510738"/>
    <w:rsid w:val="005107C0"/>
    <w:rsid w:val="00510924"/>
    <w:rsid w:val="00510A9C"/>
    <w:rsid w:val="00510ABC"/>
    <w:rsid w:val="00510B12"/>
    <w:rsid w:val="00510B68"/>
    <w:rsid w:val="00510E70"/>
    <w:rsid w:val="00511079"/>
    <w:rsid w:val="005111CA"/>
    <w:rsid w:val="00511411"/>
    <w:rsid w:val="00511563"/>
    <w:rsid w:val="00511A10"/>
    <w:rsid w:val="00511A53"/>
    <w:rsid w:val="00511AD5"/>
    <w:rsid w:val="00511AE7"/>
    <w:rsid w:val="00511CDF"/>
    <w:rsid w:val="00511E8C"/>
    <w:rsid w:val="0051217A"/>
    <w:rsid w:val="005124DA"/>
    <w:rsid w:val="005125F7"/>
    <w:rsid w:val="00512829"/>
    <w:rsid w:val="00512D9D"/>
    <w:rsid w:val="005131B1"/>
    <w:rsid w:val="0051337A"/>
    <w:rsid w:val="00513667"/>
    <w:rsid w:val="00513761"/>
    <w:rsid w:val="00513839"/>
    <w:rsid w:val="00513A60"/>
    <w:rsid w:val="00513AC9"/>
    <w:rsid w:val="00513BBB"/>
    <w:rsid w:val="00513D8B"/>
    <w:rsid w:val="00513D9E"/>
    <w:rsid w:val="00513DEF"/>
    <w:rsid w:val="00513E43"/>
    <w:rsid w:val="00513FB4"/>
    <w:rsid w:val="00514172"/>
    <w:rsid w:val="005141C6"/>
    <w:rsid w:val="0051423C"/>
    <w:rsid w:val="00514397"/>
    <w:rsid w:val="005148D4"/>
    <w:rsid w:val="0051499E"/>
    <w:rsid w:val="00514A7A"/>
    <w:rsid w:val="00514C91"/>
    <w:rsid w:val="00514F2C"/>
    <w:rsid w:val="00514F36"/>
    <w:rsid w:val="00514FA1"/>
    <w:rsid w:val="00515008"/>
    <w:rsid w:val="005153CE"/>
    <w:rsid w:val="00515557"/>
    <w:rsid w:val="0051594A"/>
    <w:rsid w:val="00515B89"/>
    <w:rsid w:val="00516008"/>
    <w:rsid w:val="00516241"/>
    <w:rsid w:val="0051671A"/>
    <w:rsid w:val="005167D2"/>
    <w:rsid w:val="0051689D"/>
    <w:rsid w:val="00516A66"/>
    <w:rsid w:val="00516B10"/>
    <w:rsid w:val="00516B84"/>
    <w:rsid w:val="00516CA5"/>
    <w:rsid w:val="00516CDC"/>
    <w:rsid w:val="00516FD9"/>
    <w:rsid w:val="0051701F"/>
    <w:rsid w:val="005172FD"/>
    <w:rsid w:val="00517767"/>
    <w:rsid w:val="005178D5"/>
    <w:rsid w:val="0051791D"/>
    <w:rsid w:val="005179EA"/>
    <w:rsid w:val="00517C4C"/>
    <w:rsid w:val="00517EDB"/>
    <w:rsid w:val="00520015"/>
    <w:rsid w:val="00520016"/>
    <w:rsid w:val="00520290"/>
    <w:rsid w:val="005206D7"/>
    <w:rsid w:val="00520783"/>
    <w:rsid w:val="00520BFA"/>
    <w:rsid w:val="00520C4C"/>
    <w:rsid w:val="00520CCA"/>
    <w:rsid w:val="00520D6D"/>
    <w:rsid w:val="00520D9B"/>
    <w:rsid w:val="00520E57"/>
    <w:rsid w:val="00520EBB"/>
    <w:rsid w:val="00520FD7"/>
    <w:rsid w:val="00521061"/>
    <w:rsid w:val="0052126A"/>
    <w:rsid w:val="005212FD"/>
    <w:rsid w:val="0052133A"/>
    <w:rsid w:val="0052135F"/>
    <w:rsid w:val="00521425"/>
    <w:rsid w:val="0052160A"/>
    <w:rsid w:val="005216FD"/>
    <w:rsid w:val="00521817"/>
    <w:rsid w:val="00521887"/>
    <w:rsid w:val="00521B0C"/>
    <w:rsid w:val="00521CF6"/>
    <w:rsid w:val="00522201"/>
    <w:rsid w:val="0052228E"/>
    <w:rsid w:val="00522A56"/>
    <w:rsid w:val="00522ABB"/>
    <w:rsid w:val="00522B5C"/>
    <w:rsid w:val="00522E82"/>
    <w:rsid w:val="00522F26"/>
    <w:rsid w:val="00523141"/>
    <w:rsid w:val="00523270"/>
    <w:rsid w:val="005234FF"/>
    <w:rsid w:val="0052354C"/>
    <w:rsid w:val="005235E7"/>
    <w:rsid w:val="0052374C"/>
    <w:rsid w:val="005238A7"/>
    <w:rsid w:val="00523D00"/>
    <w:rsid w:val="00523E06"/>
    <w:rsid w:val="00523E75"/>
    <w:rsid w:val="00523F97"/>
    <w:rsid w:val="00523FA5"/>
    <w:rsid w:val="00524122"/>
    <w:rsid w:val="00524366"/>
    <w:rsid w:val="005243E0"/>
    <w:rsid w:val="005244E3"/>
    <w:rsid w:val="00524621"/>
    <w:rsid w:val="00524736"/>
    <w:rsid w:val="00524B32"/>
    <w:rsid w:val="00524B53"/>
    <w:rsid w:val="00524B75"/>
    <w:rsid w:val="00524F6C"/>
    <w:rsid w:val="0052500E"/>
    <w:rsid w:val="0052517D"/>
    <w:rsid w:val="0052527F"/>
    <w:rsid w:val="005252F0"/>
    <w:rsid w:val="00525565"/>
    <w:rsid w:val="005256BB"/>
    <w:rsid w:val="005256F3"/>
    <w:rsid w:val="00525746"/>
    <w:rsid w:val="00525811"/>
    <w:rsid w:val="00525892"/>
    <w:rsid w:val="005259C9"/>
    <w:rsid w:val="00525CAA"/>
    <w:rsid w:val="00525EA4"/>
    <w:rsid w:val="00525EC6"/>
    <w:rsid w:val="00525F07"/>
    <w:rsid w:val="00526152"/>
    <w:rsid w:val="0052616E"/>
    <w:rsid w:val="0052636B"/>
    <w:rsid w:val="005263E0"/>
    <w:rsid w:val="005265A3"/>
    <w:rsid w:val="00526783"/>
    <w:rsid w:val="005268D6"/>
    <w:rsid w:val="00526A74"/>
    <w:rsid w:val="00526C17"/>
    <w:rsid w:val="00526C62"/>
    <w:rsid w:val="00526CFB"/>
    <w:rsid w:val="00527037"/>
    <w:rsid w:val="0052741C"/>
    <w:rsid w:val="0052768B"/>
    <w:rsid w:val="0052773A"/>
    <w:rsid w:val="00527800"/>
    <w:rsid w:val="005278D4"/>
    <w:rsid w:val="00527989"/>
    <w:rsid w:val="00527A5B"/>
    <w:rsid w:val="00527CCC"/>
    <w:rsid w:val="00527D0D"/>
    <w:rsid w:val="00527FB1"/>
    <w:rsid w:val="0053007E"/>
    <w:rsid w:val="00530352"/>
    <w:rsid w:val="00530423"/>
    <w:rsid w:val="00530605"/>
    <w:rsid w:val="00530ADE"/>
    <w:rsid w:val="00530F79"/>
    <w:rsid w:val="0053107E"/>
    <w:rsid w:val="00531253"/>
    <w:rsid w:val="005312CB"/>
    <w:rsid w:val="0053138A"/>
    <w:rsid w:val="0053162F"/>
    <w:rsid w:val="00531777"/>
    <w:rsid w:val="00531BEE"/>
    <w:rsid w:val="00531C29"/>
    <w:rsid w:val="00531CE4"/>
    <w:rsid w:val="00531E42"/>
    <w:rsid w:val="00532053"/>
    <w:rsid w:val="005320B7"/>
    <w:rsid w:val="00532123"/>
    <w:rsid w:val="005323CA"/>
    <w:rsid w:val="0053281C"/>
    <w:rsid w:val="00532AD0"/>
    <w:rsid w:val="00532C33"/>
    <w:rsid w:val="00532D10"/>
    <w:rsid w:val="00532D32"/>
    <w:rsid w:val="00532E95"/>
    <w:rsid w:val="00532F08"/>
    <w:rsid w:val="0053311D"/>
    <w:rsid w:val="00533270"/>
    <w:rsid w:val="005332F6"/>
    <w:rsid w:val="00533312"/>
    <w:rsid w:val="005333A9"/>
    <w:rsid w:val="005333E6"/>
    <w:rsid w:val="00533762"/>
    <w:rsid w:val="005337E1"/>
    <w:rsid w:val="0053397F"/>
    <w:rsid w:val="005339A6"/>
    <w:rsid w:val="00533B93"/>
    <w:rsid w:val="00533CB6"/>
    <w:rsid w:val="00533D6D"/>
    <w:rsid w:val="00534000"/>
    <w:rsid w:val="00534036"/>
    <w:rsid w:val="005340C9"/>
    <w:rsid w:val="005341CF"/>
    <w:rsid w:val="005346DA"/>
    <w:rsid w:val="005348EF"/>
    <w:rsid w:val="00534EFF"/>
    <w:rsid w:val="005354E2"/>
    <w:rsid w:val="005355B1"/>
    <w:rsid w:val="00535960"/>
    <w:rsid w:val="00535C57"/>
    <w:rsid w:val="00535C8D"/>
    <w:rsid w:val="00536099"/>
    <w:rsid w:val="00536209"/>
    <w:rsid w:val="005363E5"/>
    <w:rsid w:val="0053649A"/>
    <w:rsid w:val="00536698"/>
    <w:rsid w:val="0053687E"/>
    <w:rsid w:val="00536B25"/>
    <w:rsid w:val="00536D20"/>
    <w:rsid w:val="00536E80"/>
    <w:rsid w:val="00536EE9"/>
    <w:rsid w:val="00537322"/>
    <w:rsid w:val="00537369"/>
    <w:rsid w:val="0053749F"/>
    <w:rsid w:val="005374B7"/>
    <w:rsid w:val="005375FE"/>
    <w:rsid w:val="00537837"/>
    <w:rsid w:val="00537A1E"/>
    <w:rsid w:val="00537CC1"/>
    <w:rsid w:val="00537D7A"/>
    <w:rsid w:val="00537F73"/>
    <w:rsid w:val="00540027"/>
    <w:rsid w:val="0054003E"/>
    <w:rsid w:val="00540339"/>
    <w:rsid w:val="00540BFC"/>
    <w:rsid w:val="005413E0"/>
    <w:rsid w:val="005416A8"/>
    <w:rsid w:val="00541888"/>
    <w:rsid w:val="005418FA"/>
    <w:rsid w:val="0054195A"/>
    <w:rsid w:val="0054196F"/>
    <w:rsid w:val="0054197B"/>
    <w:rsid w:val="00541D72"/>
    <w:rsid w:val="00542073"/>
    <w:rsid w:val="005420DE"/>
    <w:rsid w:val="005421C2"/>
    <w:rsid w:val="005421F6"/>
    <w:rsid w:val="00542249"/>
    <w:rsid w:val="00542334"/>
    <w:rsid w:val="005423DE"/>
    <w:rsid w:val="00542566"/>
    <w:rsid w:val="00542861"/>
    <w:rsid w:val="00542A53"/>
    <w:rsid w:val="00542D07"/>
    <w:rsid w:val="00542D08"/>
    <w:rsid w:val="00542D81"/>
    <w:rsid w:val="00542F2B"/>
    <w:rsid w:val="00542FAA"/>
    <w:rsid w:val="005431F5"/>
    <w:rsid w:val="00543274"/>
    <w:rsid w:val="00543319"/>
    <w:rsid w:val="0054344F"/>
    <w:rsid w:val="00543467"/>
    <w:rsid w:val="00543664"/>
    <w:rsid w:val="005436C0"/>
    <w:rsid w:val="00543707"/>
    <w:rsid w:val="005438F9"/>
    <w:rsid w:val="005439D2"/>
    <w:rsid w:val="00543A40"/>
    <w:rsid w:val="00543EBB"/>
    <w:rsid w:val="00543F59"/>
    <w:rsid w:val="00544078"/>
    <w:rsid w:val="00544213"/>
    <w:rsid w:val="005442B2"/>
    <w:rsid w:val="00544316"/>
    <w:rsid w:val="0054452D"/>
    <w:rsid w:val="00544557"/>
    <w:rsid w:val="0054459B"/>
    <w:rsid w:val="005445E0"/>
    <w:rsid w:val="00544651"/>
    <w:rsid w:val="0054486D"/>
    <w:rsid w:val="005448B2"/>
    <w:rsid w:val="00544ACD"/>
    <w:rsid w:val="00544C18"/>
    <w:rsid w:val="00544D58"/>
    <w:rsid w:val="00544F59"/>
    <w:rsid w:val="00544FDB"/>
    <w:rsid w:val="005450F4"/>
    <w:rsid w:val="00545118"/>
    <w:rsid w:val="005453F3"/>
    <w:rsid w:val="005454D8"/>
    <w:rsid w:val="00545549"/>
    <w:rsid w:val="005455F4"/>
    <w:rsid w:val="00545875"/>
    <w:rsid w:val="0054587F"/>
    <w:rsid w:val="005458ED"/>
    <w:rsid w:val="00545D3F"/>
    <w:rsid w:val="00546609"/>
    <w:rsid w:val="005469F5"/>
    <w:rsid w:val="00546F36"/>
    <w:rsid w:val="00546FE5"/>
    <w:rsid w:val="005470F8"/>
    <w:rsid w:val="00547366"/>
    <w:rsid w:val="00547474"/>
    <w:rsid w:val="00547C81"/>
    <w:rsid w:val="00547EEB"/>
    <w:rsid w:val="00550559"/>
    <w:rsid w:val="00550E12"/>
    <w:rsid w:val="00550FA8"/>
    <w:rsid w:val="005516E2"/>
    <w:rsid w:val="005518ED"/>
    <w:rsid w:val="00551B85"/>
    <w:rsid w:val="00551BFF"/>
    <w:rsid w:val="00551F39"/>
    <w:rsid w:val="00551FE9"/>
    <w:rsid w:val="00552093"/>
    <w:rsid w:val="005521A9"/>
    <w:rsid w:val="0055247A"/>
    <w:rsid w:val="005526BA"/>
    <w:rsid w:val="005527B9"/>
    <w:rsid w:val="005529A0"/>
    <w:rsid w:val="00552BE3"/>
    <w:rsid w:val="005531CE"/>
    <w:rsid w:val="00553362"/>
    <w:rsid w:val="005534B5"/>
    <w:rsid w:val="00553681"/>
    <w:rsid w:val="0055369C"/>
    <w:rsid w:val="00553795"/>
    <w:rsid w:val="005539BF"/>
    <w:rsid w:val="00553C7E"/>
    <w:rsid w:val="00553F19"/>
    <w:rsid w:val="00553F7E"/>
    <w:rsid w:val="0055422E"/>
    <w:rsid w:val="0055432D"/>
    <w:rsid w:val="005544B0"/>
    <w:rsid w:val="00554537"/>
    <w:rsid w:val="00554634"/>
    <w:rsid w:val="00554987"/>
    <w:rsid w:val="00554C49"/>
    <w:rsid w:val="00554E06"/>
    <w:rsid w:val="00554E4B"/>
    <w:rsid w:val="00554F10"/>
    <w:rsid w:val="00554F62"/>
    <w:rsid w:val="0055519C"/>
    <w:rsid w:val="005554C1"/>
    <w:rsid w:val="00555530"/>
    <w:rsid w:val="00555779"/>
    <w:rsid w:val="00555847"/>
    <w:rsid w:val="00555CAE"/>
    <w:rsid w:val="00555E26"/>
    <w:rsid w:val="00555F67"/>
    <w:rsid w:val="00556569"/>
    <w:rsid w:val="0055689E"/>
    <w:rsid w:val="00556D81"/>
    <w:rsid w:val="00556E23"/>
    <w:rsid w:val="00556E32"/>
    <w:rsid w:val="00556EB1"/>
    <w:rsid w:val="00556F9A"/>
    <w:rsid w:val="0055717E"/>
    <w:rsid w:val="0055727E"/>
    <w:rsid w:val="00557416"/>
    <w:rsid w:val="0055752A"/>
    <w:rsid w:val="00557AEB"/>
    <w:rsid w:val="00557DAC"/>
    <w:rsid w:val="00557F60"/>
    <w:rsid w:val="005604B3"/>
    <w:rsid w:val="005604F1"/>
    <w:rsid w:val="0056051E"/>
    <w:rsid w:val="00560676"/>
    <w:rsid w:val="00560694"/>
    <w:rsid w:val="005606A4"/>
    <w:rsid w:val="005606F2"/>
    <w:rsid w:val="005607B8"/>
    <w:rsid w:val="00560A27"/>
    <w:rsid w:val="00560B24"/>
    <w:rsid w:val="00560CF5"/>
    <w:rsid w:val="00560CFB"/>
    <w:rsid w:val="0056102F"/>
    <w:rsid w:val="00561166"/>
    <w:rsid w:val="00561202"/>
    <w:rsid w:val="00561326"/>
    <w:rsid w:val="00561388"/>
    <w:rsid w:val="005614CA"/>
    <w:rsid w:val="00561509"/>
    <w:rsid w:val="00561E07"/>
    <w:rsid w:val="00561EF3"/>
    <w:rsid w:val="00562028"/>
    <w:rsid w:val="005620D5"/>
    <w:rsid w:val="005621D0"/>
    <w:rsid w:val="005624AE"/>
    <w:rsid w:val="0056272D"/>
    <w:rsid w:val="0056275D"/>
    <w:rsid w:val="0056298A"/>
    <w:rsid w:val="00562999"/>
    <w:rsid w:val="00562BAB"/>
    <w:rsid w:val="00563047"/>
    <w:rsid w:val="0056308E"/>
    <w:rsid w:val="005631E0"/>
    <w:rsid w:val="005636C0"/>
    <w:rsid w:val="005636CA"/>
    <w:rsid w:val="00563843"/>
    <w:rsid w:val="005638C1"/>
    <w:rsid w:val="005638EE"/>
    <w:rsid w:val="00563A08"/>
    <w:rsid w:val="00563BC4"/>
    <w:rsid w:val="00563D80"/>
    <w:rsid w:val="00563F16"/>
    <w:rsid w:val="0056415C"/>
    <w:rsid w:val="005643F2"/>
    <w:rsid w:val="005645BB"/>
    <w:rsid w:val="005648F5"/>
    <w:rsid w:val="005649BF"/>
    <w:rsid w:val="00564C2A"/>
    <w:rsid w:val="00564DBB"/>
    <w:rsid w:val="00564DDC"/>
    <w:rsid w:val="00564E10"/>
    <w:rsid w:val="005650BE"/>
    <w:rsid w:val="005650ED"/>
    <w:rsid w:val="00565117"/>
    <w:rsid w:val="00565462"/>
    <w:rsid w:val="00565869"/>
    <w:rsid w:val="00565924"/>
    <w:rsid w:val="005659FE"/>
    <w:rsid w:val="00565BBF"/>
    <w:rsid w:val="00565C91"/>
    <w:rsid w:val="00565CC3"/>
    <w:rsid w:val="00565DAF"/>
    <w:rsid w:val="00565E07"/>
    <w:rsid w:val="00565E53"/>
    <w:rsid w:val="005660A4"/>
    <w:rsid w:val="00566134"/>
    <w:rsid w:val="0056619C"/>
    <w:rsid w:val="00566268"/>
    <w:rsid w:val="0056657F"/>
    <w:rsid w:val="00566A5B"/>
    <w:rsid w:val="00566E23"/>
    <w:rsid w:val="00566EF1"/>
    <w:rsid w:val="00567018"/>
    <w:rsid w:val="0056725B"/>
    <w:rsid w:val="00567415"/>
    <w:rsid w:val="00567430"/>
    <w:rsid w:val="0056743F"/>
    <w:rsid w:val="00567610"/>
    <w:rsid w:val="00567802"/>
    <w:rsid w:val="00567984"/>
    <w:rsid w:val="00567988"/>
    <w:rsid w:val="00567A66"/>
    <w:rsid w:val="00567D24"/>
    <w:rsid w:val="00567F2F"/>
    <w:rsid w:val="005700BD"/>
    <w:rsid w:val="00570359"/>
    <w:rsid w:val="00570A14"/>
    <w:rsid w:val="00570C11"/>
    <w:rsid w:val="00570CC3"/>
    <w:rsid w:val="00570D9F"/>
    <w:rsid w:val="00570E61"/>
    <w:rsid w:val="00570FB4"/>
    <w:rsid w:val="00571449"/>
    <w:rsid w:val="005714E3"/>
    <w:rsid w:val="0057156B"/>
    <w:rsid w:val="0057170A"/>
    <w:rsid w:val="0057185C"/>
    <w:rsid w:val="00571991"/>
    <w:rsid w:val="00571A56"/>
    <w:rsid w:val="00571CA8"/>
    <w:rsid w:val="00571F31"/>
    <w:rsid w:val="00571F79"/>
    <w:rsid w:val="00572095"/>
    <w:rsid w:val="0057216B"/>
    <w:rsid w:val="005721A1"/>
    <w:rsid w:val="0057226B"/>
    <w:rsid w:val="00572583"/>
    <w:rsid w:val="00572941"/>
    <w:rsid w:val="00572947"/>
    <w:rsid w:val="00572B7F"/>
    <w:rsid w:val="00572BDA"/>
    <w:rsid w:val="00572C34"/>
    <w:rsid w:val="00572D7C"/>
    <w:rsid w:val="00572E45"/>
    <w:rsid w:val="00572FCF"/>
    <w:rsid w:val="00573138"/>
    <w:rsid w:val="00573442"/>
    <w:rsid w:val="005734A7"/>
    <w:rsid w:val="0057354E"/>
    <w:rsid w:val="00573567"/>
    <w:rsid w:val="0057393F"/>
    <w:rsid w:val="00573A27"/>
    <w:rsid w:val="00573D69"/>
    <w:rsid w:val="00573EFE"/>
    <w:rsid w:val="005743B9"/>
    <w:rsid w:val="00574476"/>
    <w:rsid w:val="0057465F"/>
    <w:rsid w:val="005746B8"/>
    <w:rsid w:val="005746C4"/>
    <w:rsid w:val="005747AD"/>
    <w:rsid w:val="00574893"/>
    <w:rsid w:val="00574A5F"/>
    <w:rsid w:val="00574B50"/>
    <w:rsid w:val="00574C8B"/>
    <w:rsid w:val="00574DA2"/>
    <w:rsid w:val="00575031"/>
    <w:rsid w:val="00575092"/>
    <w:rsid w:val="00575231"/>
    <w:rsid w:val="0057548C"/>
    <w:rsid w:val="005754EC"/>
    <w:rsid w:val="00575761"/>
    <w:rsid w:val="0057586B"/>
    <w:rsid w:val="005758F6"/>
    <w:rsid w:val="005759AC"/>
    <w:rsid w:val="00575B78"/>
    <w:rsid w:val="0057622A"/>
    <w:rsid w:val="00576308"/>
    <w:rsid w:val="005765E6"/>
    <w:rsid w:val="005768A6"/>
    <w:rsid w:val="00576B11"/>
    <w:rsid w:val="00576D8A"/>
    <w:rsid w:val="00576FBE"/>
    <w:rsid w:val="005772FE"/>
    <w:rsid w:val="00577557"/>
    <w:rsid w:val="0057761F"/>
    <w:rsid w:val="005776BC"/>
    <w:rsid w:val="00577740"/>
    <w:rsid w:val="00577835"/>
    <w:rsid w:val="005779AC"/>
    <w:rsid w:val="00577B13"/>
    <w:rsid w:val="005802FE"/>
    <w:rsid w:val="0058052A"/>
    <w:rsid w:val="00580617"/>
    <w:rsid w:val="00580793"/>
    <w:rsid w:val="0058101E"/>
    <w:rsid w:val="0058121B"/>
    <w:rsid w:val="00581283"/>
    <w:rsid w:val="00581399"/>
    <w:rsid w:val="00581470"/>
    <w:rsid w:val="0058157D"/>
    <w:rsid w:val="00581755"/>
    <w:rsid w:val="005819A8"/>
    <w:rsid w:val="00581B62"/>
    <w:rsid w:val="00581BAD"/>
    <w:rsid w:val="00581D62"/>
    <w:rsid w:val="00581DC6"/>
    <w:rsid w:val="00581EA9"/>
    <w:rsid w:val="00581F09"/>
    <w:rsid w:val="00581F45"/>
    <w:rsid w:val="00582087"/>
    <w:rsid w:val="005825D5"/>
    <w:rsid w:val="00582947"/>
    <w:rsid w:val="00582B4D"/>
    <w:rsid w:val="00582C9C"/>
    <w:rsid w:val="00582F14"/>
    <w:rsid w:val="00582F21"/>
    <w:rsid w:val="0058302F"/>
    <w:rsid w:val="0058305D"/>
    <w:rsid w:val="005831DD"/>
    <w:rsid w:val="0058331F"/>
    <w:rsid w:val="0058379C"/>
    <w:rsid w:val="00583A32"/>
    <w:rsid w:val="00583F7B"/>
    <w:rsid w:val="00584123"/>
    <w:rsid w:val="0058427C"/>
    <w:rsid w:val="00584320"/>
    <w:rsid w:val="0058455E"/>
    <w:rsid w:val="00584635"/>
    <w:rsid w:val="00584996"/>
    <w:rsid w:val="00584C05"/>
    <w:rsid w:val="00584CBC"/>
    <w:rsid w:val="00584F05"/>
    <w:rsid w:val="0058501A"/>
    <w:rsid w:val="005853FC"/>
    <w:rsid w:val="00585484"/>
    <w:rsid w:val="005855FC"/>
    <w:rsid w:val="00585624"/>
    <w:rsid w:val="0058572B"/>
    <w:rsid w:val="005857B8"/>
    <w:rsid w:val="005858E1"/>
    <w:rsid w:val="00585CDE"/>
    <w:rsid w:val="00585D51"/>
    <w:rsid w:val="00585F63"/>
    <w:rsid w:val="005860BE"/>
    <w:rsid w:val="00586237"/>
    <w:rsid w:val="005862B7"/>
    <w:rsid w:val="005866DF"/>
    <w:rsid w:val="00586855"/>
    <w:rsid w:val="00586F8E"/>
    <w:rsid w:val="0058700C"/>
    <w:rsid w:val="00587229"/>
    <w:rsid w:val="00587503"/>
    <w:rsid w:val="00587920"/>
    <w:rsid w:val="00587A99"/>
    <w:rsid w:val="00587BE4"/>
    <w:rsid w:val="00587D70"/>
    <w:rsid w:val="00587F7F"/>
    <w:rsid w:val="0059000F"/>
    <w:rsid w:val="0059020B"/>
    <w:rsid w:val="00590253"/>
    <w:rsid w:val="005903F4"/>
    <w:rsid w:val="0059052B"/>
    <w:rsid w:val="0059065E"/>
    <w:rsid w:val="005906D0"/>
    <w:rsid w:val="0059095F"/>
    <w:rsid w:val="00590BD1"/>
    <w:rsid w:val="00590E6E"/>
    <w:rsid w:val="00590E8D"/>
    <w:rsid w:val="00591040"/>
    <w:rsid w:val="005912B4"/>
    <w:rsid w:val="0059139B"/>
    <w:rsid w:val="005913F9"/>
    <w:rsid w:val="00591466"/>
    <w:rsid w:val="00591511"/>
    <w:rsid w:val="005917F6"/>
    <w:rsid w:val="0059197F"/>
    <w:rsid w:val="00591BE9"/>
    <w:rsid w:val="00591E50"/>
    <w:rsid w:val="00592236"/>
    <w:rsid w:val="00592386"/>
    <w:rsid w:val="00592388"/>
    <w:rsid w:val="00592674"/>
    <w:rsid w:val="00592A84"/>
    <w:rsid w:val="00592CDA"/>
    <w:rsid w:val="00592D46"/>
    <w:rsid w:val="00592E64"/>
    <w:rsid w:val="00592F66"/>
    <w:rsid w:val="0059331A"/>
    <w:rsid w:val="00593667"/>
    <w:rsid w:val="00593893"/>
    <w:rsid w:val="005938CD"/>
    <w:rsid w:val="00593A72"/>
    <w:rsid w:val="00593BE7"/>
    <w:rsid w:val="00593D79"/>
    <w:rsid w:val="00594386"/>
    <w:rsid w:val="0059446E"/>
    <w:rsid w:val="005949FD"/>
    <w:rsid w:val="00594BDF"/>
    <w:rsid w:val="00594BF8"/>
    <w:rsid w:val="0059540B"/>
    <w:rsid w:val="00595637"/>
    <w:rsid w:val="00595A8C"/>
    <w:rsid w:val="00595C19"/>
    <w:rsid w:val="00595C2C"/>
    <w:rsid w:val="00595CBD"/>
    <w:rsid w:val="00595D16"/>
    <w:rsid w:val="00595DF6"/>
    <w:rsid w:val="00596218"/>
    <w:rsid w:val="00596305"/>
    <w:rsid w:val="005966C1"/>
    <w:rsid w:val="005966C8"/>
    <w:rsid w:val="005967C8"/>
    <w:rsid w:val="00596B61"/>
    <w:rsid w:val="00596BBA"/>
    <w:rsid w:val="00596D3C"/>
    <w:rsid w:val="005970BE"/>
    <w:rsid w:val="0059717F"/>
    <w:rsid w:val="00597386"/>
    <w:rsid w:val="005974EC"/>
    <w:rsid w:val="005975C4"/>
    <w:rsid w:val="00597620"/>
    <w:rsid w:val="00597737"/>
    <w:rsid w:val="00597800"/>
    <w:rsid w:val="00597A91"/>
    <w:rsid w:val="00597B17"/>
    <w:rsid w:val="00597B6C"/>
    <w:rsid w:val="00597BAC"/>
    <w:rsid w:val="00597C88"/>
    <w:rsid w:val="00597E78"/>
    <w:rsid w:val="00597ED8"/>
    <w:rsid w:val="005A009F"/>
    <w:rsid w:val="005A0367"/>
    <w:rsid w:val="005A0386"/>
    <w:rsid w:val="005A048D"/>
    <w:rsid w:val="005A04F4"/>
    <w:rsid w:val="005A07EC"/>
    <w:rsid w:val="005A0D5B"/>
    <w:rsid w:val="005A1037"/>
    <w:rsid w:val="005A17AE"/>
    <w:rsid w:val="005A195D"/>
    <w:rsid w:val="005A1A18"/>
    <w:rsid w:val="005A1D8A"/>
    <w:rsid w:val="005A1F36"/>
    <w:rsid w:val="005A1F7B"/>
    <w:rsid w:val="005A1F86"/>
    <w:rsid w:val="005A2613"/>
    <w:rsid w:val="005A263D"/>
    <w:rsid w:val="005A2976"/>
    <w:rsid w:val="005A2B20"/>
    <w:rsid w:val="005A2CC3"/>
    <w:rsid w:val="005A2E93"/>
    <w:rsid w:val="005A30E6"/>
    <w:rsid w:val="005A330A"/>
    <w:rsid w:val="005A34D5"/>
    <w:rsid w:val="005A3857"/>
    <w:rsid w:val="005A3943"/>
    <w:rsid w:val="005A3A51"/>
    <w:rsid w:val="005A3A6C"/>
    <w:rsid w:val="005A3B95"/>
    <w:rsid w:val="005A3D0C"/>
    <w:rsid w:val="005A3F20"/>
    <w:rsid w:val="005A3FC6"/>
    <w:rsid w:val="005A4085"/>
    <w:rsid w:val="005A425D"/>
    <w:rsid w:val="005A4555"/>
    <w:rsid w:val="005A4904"/>
    <w:rsid w:val="005A49BD"/>
    <w:rsid w:val="005A49D6"/>
    <w:rsid w:val="005A4DAD"/>
    <w:rsid w:val="005A515A"/>
    <w:rsid w:val="005A5174"/>
    <w:rsid w:val="005A51A5"/>
    <w:rsid w:val="005A567D"/>
    <w:rsid w:val="005A57F0"/>
    <w:rsid w:val="005A58A8"/>
    <w:rsid w:val="005A626D"/>
    <w:rsid w:val="005A64D4"/>
    <w:rsid w:val="005A6697"/>
    <w:rsid w:val="005A6839"/>
    <w:rsid w:val="005A689F"/>
    <w:rsid w:val="005A6B53"/>
    <w:rsid w:val="005A6BC5"/>
    <w:rsid w:val="005A6CDD"/>
    <w:rsid w:val="005A704D"/>
    <w:rsid w:val="005A731A"/>
    <w:rsid w:val="005A732D"/>
    <w:rsid w:val="005A7489"/>
    <w:rsid w:val="005A78C2"/>
    <w:rsid w:val="005A7BAA"/>
    <w:rsid w:val="005A7BE8"/>
    <w:rsid w:val="005A7E45"/>
    <w:rsid w:val="005A7EBF"/>
    <w:rsid w:val="005B001D"/>
    <w:rsid w:val="005B01C7"/>
    <w:rsid w:val="005B080C"/>
    <w:rsid w:val="005B08B4"/>
    <w:rsid w:val="005B0D96"/>
    <w:rsid w:val="005B10D9"/>
    <w:rsid w:val="005B10E2"/>
    <w:rsid w:val="005B15AA"/>
    <w:rsid w:val="005B15B8"/>
    <w:rsid w:val="005B1614"/>
    <w:rsid w:val="005B1817"/>
    <w:rsid w:val="005B1A39"/>
    <w:rsid w:val="005B1D39"/>
    <w:rsid w:val="005B1D52"/>
    <w:rsid w:val="005B1F18"/>
    <w:rsid w:val="005B1F2B"/>
    <w:rsid w:val="005B21DB"/>
    <w:rsid w:val="005B2227"/>
    <w:rsid w:val="005B23BF"/>
    <w:rsid w:val="005B26FA"/>
    <w:rsid w:val="005B2E49"/>
    <w:rsid w:val="005B2E9A"/>
    <w:rsid w:val="005B2F9D"/>
    <w:rsid w:val="005B302D"/>
    <w:rsid w:val="005B325A"/>
    <w:rsid w:val="005B35DD"/>
    <w:rsid w:val="005B37DF"/>
    <w:rsid w:val="005B3AD2"/>
    <w:rsid w:val="005B3BC0"/>
    <w:rsid w:val="005B3C6D"/>
    <w:rsid w:val="005B3D1B"/>
    <w:rsid w:val="005B4045"/>
    <w:rsid w:val="005B4217"/>
    <w:rsid w:val="005B42AF"/>
    <w:rsid w:val="005B46A3"/>
    <w:rsid w:val="005B4750"/>
    <w:rsid w:val="005B4826"/>
    <w:rsid w:val="005B4A4C"/>
    <w:rsid w:val="005B4C33"/>
    <w:rsid w:val="005B4C5C"/>
    <w:rsid w:val="005B4DDC"/>
    <w:rsid w:val="005B510C"/>
    <w:rsid w:val="005B5589"/>
    <w:rsid w:val="005B59D3"/>
    <w:rsid w:val="005B59E3"/>
    <w:rsid w:val="005B5A98"/>
    <w:rsid w:val="005B5AD0"/>
    <w:rsid w:val="005B5DED"/>
    <w:rsid w:val="005B5F15"/>
    <w:rsid w:val="005B6004"/>
    <w:rsid w:val="005B609E"/>
    <w:rsid w:val="005B60F9"/>
    <w:rsid w:val="005B62AA"/>
    <w:rsid w:val="005B6681"/>
    <w:rsid w:val="005B6891"/>
    <w:rsid w:val="005B6CEA"/>
    <w:rsid w:val="005B6DF6"/>
    <w:rsid w:val="005B7599"/>
    <w:rsid w:val="005B75A6"/>
    <w:rsid w:val="005B7644"/>
    <w:rsid w:val="005B78CD"/>
    <w:rsid w:val="005B7982"/>
    <w:rsid w:val="005B7B7A"/>
    <w:rsid w:val="005B7B7D"/>
    <w:rsid w:val="005C01D7"/>
    <w:rsid w:val="005C0528"/>
    <w:rsid w:val="005C0643"/>
    <w:rsid w:val="005C06D2"/>
    <w:rsid w:val="005C06DB"/>
    <w:rsid w:val="005C0D49"/>
    <w:rsid w:val="005C0D85"/>
    <w:rsid w:val="005C112D"/>
    <w:rsid w:val="005C121F"/>
    <w:rsid w:val="005C1232"/>
    <w:rsid w:val="005C182E"/>
    <w:rsid w:val="005C1948"/>
    <w:rsid w:val="005C19FD"/>
    <w:rsid w:val="005C1D2D"/>
    <w:rsid w:val="005C1F78"/>
    <w:rsid w:val="005C22F9"/>
    <w:rsid w:val="005C2304"/>
    <w:rsid w:val="005C24E0"/>
    <w:rsid w:val="005C263C"/>
    <w:rsid w:val="005C2679"/>
    <w:rsid w:val="005C298C"/>
    <w:rsid w:val="005C3109"/>
    <w:rsid w:val="005C36AB"/>
    <w:rsid w:val="005C381C"/>
    <w:rsid w:val="005C3C58"/>
    <w:rsid w:val="005C4121"/>
    <w:rsid w:val="005C44A7"/>
    <w:rsid w:val="005C470E"/>
    <w:rsid w:val="005C499D"/>
    <w:rsid w:val="005C49D3"/>
    <w:rsid w:val="005C4B54"/>
    <w:rsid w:val="005C4BFB"/>
    <w:rsid w:val="005C4DDF"/>
    <w:rsid w:val="005C4F18"/>
    <w:rsid w:val="005C50F7"/>
    <w:rsid w:val="005C5250"/>
    <w:rsid w:val="005C536D"/>
    <w:rsid w:val="005C5870"/>
    <w:rsid w:val="005C5A60"/>
    <w:rsid w:val="005C5AD5"/>
    <w:rsid w:val="005C5C32"/>
    <w:rsid w:val="005C60D8"/>
    <w:rsid w:val="005C63D7"/>
    <w:rsid w:val="005C6504"/>
    <w:rsid w:val="005C69E7"/>
    <w:rsid w:val="005C6DC1"/>
    <w:rsid w:val="005C71AF"/>
    <w:rsid w:val="005C7447"/>
    <w:rsid w:val="005C779B"/>
    <w:rsid w:val="005C780F"/>
    <w:rsid w:val="005C79AC"/>
    <w:rsid w:val="005C7A17"/>
    <w:rsid w:val="005C7B80"/>
    <w:rsid w:val="005C7BE1"/>
    <w:rsid w:val="005C7DFD"/>
    <w:rsid w:val="005C7E92"/>
    <w:rsid w:val="005C7FC4"/>
    <w:rsid w:val="005D02BF"/>
    <w:rsid w:val="005D045B"/>
    <w:rsid w:val="005D0488"/>
    <w:rsid w:val="005D058A"/>
    <w:rsid w:val="005D059A"/>
    <w:rsid w:val="005D07C5"/>
    <w:rsid w:val="005D0899"/>
    <w:rsid w:val="005D0AE4"/>
    <w:rsid w:val="005D0C15"/>
    <w:rsid w:val="005D0C75"/>
    <w:rsid w:val="005D1123"/>
    <w:rsid w:val="005D1231"/>
    <w:rsid w:val="005D1361"/>
    <w:rsid w:val="005D1448"/>
    <w:rsid w:val="005D146D"/>
    <w:rsid w:val="005D18F8"/>
    <w:rsid w:val="005D19CF"/>
    <w:rsid w:val="005D1B70"/>
    <w:rsid w:val="005D1C77"/>
    <w:rsid w:val="005D21B7"/>
    <w:rsid w:val="005D275E"/>
    <w:rsid w:val="005D295E"/>
    <w:rsid w:val="005D2B33"/>
    <w:rsid w:val="005D2DAD"/>
    <w:rsid w:val="005D2DF3"/>
    <w:rsid w:val="005D30E4"/>
    <w:rsid w:val="005D3111"/>
    <w:rsid w:val="005D32CA"/>
    <w:rsid w:val="005D34E6"/>
    <w:rsid w:val="005D3639"/>
    <w:rsid w:val="005D378C"/>
    <w:rsid w:val="005D3C6C"/>
    <w:rsid w:val="005D3C94"/>
    <w:rsid w:val="005D3D8D"/>
    <w:rsid w:val="005D3EDD"/>
    <w:rsid w:val="005D404D"/>
    <w:rsid w:val="005D40A9"/>
    <w:rsid w:val="005D4286"/>
    <w:rsid w:val="005D4302"/>
    <w:rsid w:val="005D450E"/>
    <w:rsid w:val="005D4722"/>
    <w:rsid w:val="005D4AA5"/>
    <w:rsid w:val="005D4AE9"/>
    <w:rsid w:val="005D4B59"/>
    <w:rsid w:val="005D4D85"/>
    <w:rsid w:val="005D4ED2"/>
    <w:rsid w:val="005D5399"/>
    <w:rsid w:val="005D5430"/>
    <w:rsid w:val="005D553D"/>
    <w:rsid w:val="005D567D"/>
    <w:rsid w:val="005D5701"/>
    <w:rsid w:val="005D5A20"/>
    <w:rsid w:val="005D5BDD"/>
    <w:rsid w:val="005D5D18"/>
    <w:rsid w:val="005D5F7E"/>
    <w:rsid w:val="005D5FB6"/>
    <w:rsid w:val="005D60DB"/>
    <w:rsid w:val="005D626D"/>
    <w:rsid w:val="005D6892"/>
    <w:rsid w:val="005D6975"/>
    <w:rsid w:val="005D6DF0"/>
    <w:rsid w:val="005D7047"/>
    <w:rsid w:val="005D71C0"/>
    <w:rsid w:val="005D7236"/>
    <w:rsid w:val="005D733D"/>
    <w:rsid w:val="005D740D"/>
    <w:rsid w:val="005D7566"/>
    <w:rsid w:val="005D786C"/>
    <w:rsid w:val="005D79A9"/>
    <w:rsid w:val="005D79CC"/>
    <w:rsid w:val="005D7A75"/>
    <w:rsid w:val="005D7AD9"/>
    <w:rsid w:val="005D7ECC"/>
    <w:rsid w:val="005D7EF7"/>
    <w:rsid w:val="005D7F7F"/>
    <w:rsid w:val="005E00E5"/>
    <w:rsid w:val="005E0148"/>
    <w:rsid w:val="005E049F"/>
    <w:rsid w:val="005E07C8"/>
    <w:rsid w:val="005E0B59"/>
    <w:rsid w:val="005E0B6D"/>
    <w:rsid w:val="005E0BB6"/>
    <w:rsid w:val="005E0D16"/>
    <w:rsid w:val="005E0F98"/>
    <w:rsid w:val="005E1010"/>
    <w:rsid w:val="005E12E0"/>
    <w:rsid w:val="005E1477"/>
    <w:rsid w:val="005E14E4"/>
    <w:rsid w:val="005E1698"/>
    <w:rsid w:val="005E1780"/>
    <w:rsid w:val="005E17CB"/>
    <w:rsid w:val="005E1E14"/>
    <w:rsid w:val="005E1E3B"/>
    <w:rsid w:val="005E2230"/>
    <w:rsid w:val="005E2500"/>
    <w:rsid w:val="005E261E"/>
    <w:rsid w:val="005E27AA"/>
    <w:rsid w:val="005E27CD"/>
    <w:rsid w:val="005E27D3"/>
    <w:rsid w:val="005E28E8"/>
    <w:rsid w:val="005E292A"/>
    <w:rsid w:val="005E2B59"/>
    <w:rsid w:val="005E2C29"/>
    <w:rsid w:val="005E2CC7"/>
    <w:rsid w:val="005E2DDB"/>
    <w:rsid w:val="005E2E01"/>
    <w:rsid w:val="005E3073"/>
    <w:rsid w:val="005E316A"/>
    <w:rsid w:val="005E3215"/>
    <w:rsid w:val="005E33D2"/>
    <w:rsid w:val="005E356E"/>
    <w:rsid w:val="005E39AB"/>
    <w:rsid w:val="005E3FF4"/>
    <w:rsid w:val="005E3FF7"/>
    <w:rsid w:val="005E4005"/>
    <w:rsid w:val="005E45D3"/>
    <w:rsid w:val="005E45DF"/>
    <w:rsid w:val="005E470E"/>
    <w:rsid w:val="005E485C"/>
    <w:rsid w:val="005E4BBF"/>
    <w:rsid w:val="005E4CDB"/>
    <w:rsid w:val="005E4D1E"/>
    <w:rsid w:val="005E4E36"/>
    <w:rsid w:val="005E4E3E"/>
    <w:rsid w:val="005E54B5"/>
    <w:rsid w:val="005E550A"/>
    <w:rsid w:val="005E5562"/>
    <w:rsid w:val="005E561C"/>
    <w:rsid w:val="005E594E"/>
    <w:rsid w:val="005E5F5E"/>
    <w:rsid w:val="005E61D0"/>
    <w:rsid w:val="005E61DD"/>
    <w:rsid w:val="005E6B01"/>
    <w:rsid w:val="005E6EB8"/>
    <w:rsid w:val="005E7004"/>
    <w:rsid w:val="005E703B"/>
    <w:rsid w:val="005E7088"/>
    <w:rsid w:val="005E7304"/>
    <w:rsid w:val="005E76CA"/>
    <w:rsid w:val="005E78DD"/>
    <w:rsid w:val="005E7D8E"/>
    <w:rsid w:val="005E7E1B"/>
    <w:rsid w:val="005E7ED5"/>
    <w:rsid w:val="005E7F7A"/>
    <w:rsid w:val="005F0080"/>
    <w:rsid w:val="005F0108"/>
    <w:rsid w:val="005F0143"/>
    <w:rsid w:val="005F01D1"/>
    <w:rsid w:val="005F0291"/>
    <w:rsid w:val="005F04BA"/>
    <w:rsid w:val="005F04C9"/>
    <w:rsid w:val="005F0934"/>
    <w:rsid w:val="005F0A76"/>
    <w:rsid w:val="005F0ECC"/>
    <w:rsid w:val="005F11D1"/>
    <w:rsid w:val="005F132B"/>
    <w:rsid w:val="005F152C"/>
    <w:rsid w:val="005F16AD"/>
    <w:rsid w:val="005F1927"/>
    <w:rsid w:val="005F213C"/>
    <w:rsid w:val="005F21A5"/>
    <w:rsid w:val="005F2368"/>
    <w:rsid w:val="005F23FB"/>
    <w:rsid w:val="005F2470"/>
    <w:rsid w:val="005F24D8"/>
    <w:rsid w:val="005F2541"/>
    <w:rsid w:val="005F27CE"/>
    <w:rsid w:val="005F28C6"/>
    <w:rsid w:val="005F2CF6"/>
    <w:rsid w:val="005F2FED"/>
    <w:rsid w:val="005F3244"/>
    <w:rsid w:val="005F33E8"/>
    <w:rsid w:val="005F34E9"/>
    <w:rsid w:val="005F3937"/>
    <w:rsid w:val="005F3BE0"/>
    <w:rsid w:val="005F3BE5"/>
    <w:rsid w:val="005F3DDD"/>
    <w:rsid w:val="005F3E74"/>
    <w:rsid w:val="005F3F16"/>
    <w:rsid w:val="005F3F44"/>
    <w:rsid w:val="005F3FE4"/>
    <w:rsid w:val="005F4035"/>
    <w:rsid w:val="005F434E"/>
    <w:rsid w:val="005F443A"/>
    <w:rsid w:val="005F4CE3"/>
    <w:rsid w:val="005F4D2B"/>
    <w:rsid w:val="005F51AA"/>
    <w:rsid w:val="005F52CC"/>
    <w:rsid w:val="005F537E"/>
    <w:rsid w:val="005F5405"/>
    <w:rsid w:val="005F5437"/>
    <w:rsid w:val="005F5539"/>
    <w:rsid w:val="005F5549"/>
    <w:rsid w:val="005F5703"/>
    <w:rsid w:val="005F5A7B"/>
    <w:rsid w:val="005F5E6F"/>
    <w:rsid w:val="005F610B"/>
    <w:rsid w:val="005F6302"/>
    <w:rsid w:val="005F6510"/>
    <w:rsid w:val="005F66C7"/>
    <w:rsid w:val="005F6736"/>
    <w:rsid w:val="005F681B"/>
    <w:rsid w:val="005F681C"/>
    <w:rsid w:val="005F6B3E"/>
    <w:rsid w:val="005F6BD4"/>
    <w:rsid w:val="005F6C2B"/>
    <w:rsid w:val="005F7035"/>
    <w:rsid w:val="005F7128"/>
    <w:rsid w:val="005F7188"/>
    <w:rsid w:val="005F72FA"/>
    <w:rsid w:val="005F733A"/>
    <w:rsid w:val="005F7432"/>
    <w:rsid w:val="005F773E"/>
    <w:rsid w:val="005F7985"/>
    <w:rsid w:val="005F79AD"/>
    <w:rsid w:val="005F7CC0"/>
    <w:rsid w:val="005F7F29"/>
    <w:rsid w:val="005F7FE3"/>
    <w:rsid w:val="00600072"/>
    <w:rsid w:val="00600087"/>
    <w:rsid w:val="00600178"/>
    <w:rsid w:val="00600204"/>
    <w:rsid w:val="00600246"/>
    <w:rsid w:val="00600514"/>
    <w:rsid w:val="006006CA"/>
    <w:rsid w:val="00600A32"/>
    <w:rsid w:val="00600CEB"/>
    <w:rsid w:val="0060112A"/>
    <w:rsid w:val="00601428"/>
    <w:rsid w:val="0060144B"/>
    <w:rsid w:val="0060199F"/>
    <w:rsid w:val="00601BDC"/>
    <w:rsid w:val="00601BF7"/>
    <w:rsid w:val="00601E0D"/>
    <w:rsid w:val="00601E35"/>
    <w:rsid w:val="00601EF5"/>
    <w:rsid w:val="00601F22"/>
    <w:rsid w:val="00602282"/>
    <w:rsid w:val="0060271F"/>
    <w:rsid w:val="006027B5"/>
    <w:rsid w:val="00602835"/>
    <w:rsid w:val="00602A1B"/>
    <w:rsid w:val="00602A78"/>
    <w:rsid w:val="00602A84"/>
    <w:rsid w:val="00602AA1"/>
    <w:rsid w:val="00602B89"/>
    <w:rsid w:val="00602C8A"/>
    <w:rsid w:val="00602DCD"/>
    <w:rsid w:val="0060301B"/>
    <w:rsid w:val="006030C3"/>
    <w:rsid w:val="00603123"/>
    <w:rsid w:val="0060346E"/>
    <w:rsid w:val="00603531"/>
    <w:rsid w:val="00603552"/>
    <w:rsid w:val="00603637"/>
    <w:rsid w:val="006036F4"/>
    <w:rsid w:val="00603766"/>
    <w:rsid w:val="006037AE"/>
    <w:rsid w:val="006039A7"/>
    <w:rsid w:val="00603B37"/>
    <w:rsid w:val="00603C98"/>
    <w:rsid w:val="00603E74"/>
    <w:rsid w:val="00604151"/>
    <w:rsid w:val="00604367"/>
    <w:rsid w:val="00604392"/>
    <w:rsid w:val="006044BE"/>
    <w:rsid w:val="006044DA"/>
    <w:rsid w:val="0060466B"/>
    <w:rsid w:val="0060475F"/>
    <w:rsid w:val="0060476E"/>
    <w:rsid w:val="006047DF"/>
    <w:rsid w:val="00604804"/>
    <w:rsid w:val="00604A22"/>
    <w:rsid w:val="00604DD6"/>
    <w:rsid w:val="00604DE1"/>
    <w:rsid w:val="006050AF"/>
    <w:rsid w:val="00605275"/>
    <w:rsid w:val="0060561B"/>
    <w:rsid w:val="00605715"/>
    <w:rsid w:val="00605CEE"/>
    <w:rsid w:val="00605D0D"/>
    <w:rsid w:val="00605F70"/>
    <w:rsid w:val="006060C2"/>
    <w:rsid w:val="006062F9"/>
    <w:rsid w:val="00606A26"/>
    <w:rsid w:val="00606F58"/>
    <w:rsid w:val="00607547"/>
    <w:rsid w:val="00607619"/>
    <w:rsid w:val="0060770E"/>
    <w:rsid w:val="006078B0"/>
    <w:rsid w:val="00607D81"/>
    <w:rsid w:val="00607F20"/>
    <w:rsid w:val="00607F55"/>
    <w:rsid w:val="006100C7"/>
    <w:rsid w:val="006102BD"/>
    <w:rsid w:val="0061053B"/>
    <w:rsid w:val="00610747"/>
    <w:rsid w:val="006108FD"/>
    <w:rsid w:val="00610979"/>
    <w:rsid w:val="0061097D"/>
    <w:rsid w:val="00610A89"/>
    <w:rsid w:val="00610D70"/>
    <w:rsid w:val="00610E03"/>
    <w:rsid w:val="00610E1C"/>
    <w:rsid w:val="00610E33"/>
    <w:rsid w:val="00610E7A"/>
    <w:rsid w:val="00610EE7"/>
    <w:rsid w:val="00610FDD"/>
    <w:rsid w:val="006111A6"/>
    <w:rsid w:val="0061176E"/>
    <w:rsid w:val="006117A3"/>
    <w:rsid w:val="00611A2C"/>
    <w:rsid w:val="00611F3F"/>
    <w:rsid w:val="00612332"/>
    <w:rsid w:val="00612419"/>
    <w:rsid w:val="0061251B"/>
    <w:rsid w:val="00612AF3"/>
    <w:rsid w:val="00612B6F"/>
    <w:rsid w:val="00612C0F"/>
    <w:rsid w:val="00612C13"/>
    <w:rsid w:val="00612E18"/>
    <w:rsid w:val="00612F1B"/>
    <w:rsid w:val="00613214"/>
    <w:rsid w:val="0061324E"/>
    <w:rsid w:val="00613398"/>
    <w:rsid w:val="00613506"/>
    <w:rsid w:val="006138FA"/>
    <w:rsid w:val="00613A95"/>
    <w:rsid w:val="00613B6D"/>
    <w:rsid w:val="00613D70"/>
    <w:rsid w:val="00613EA5"/>
    <w:rsid w:val="00614492"/>
    <w:rsid w:val="00614553"/>
    <w:rsid w:val="00614862"/>
    <w:rsid w:val="0061493F"/>
    <w:rsid w:val="00614B31"/>
    <w:rsid w:val="00614CD1"/>
    <w:rsid w:val="006151F2"/>
    <w:rsid w:val="00615381"/>
    <w:rsid w:val="006153A4"/>
    <w:rsid w:val="0061545B"/>
    <w:rsid w:val="006154FC"/>
    <w:rsid w:val="006155B1"/>
    <w:rsid w:val="0061567B"/>
    <w:rsid w:val="0061568B"/>
    <w:rsid w:val="00615741"/>
    <w:rsid w:val="00615883"/>
    <w:rsid w:val="00615AC8"/>
    <w:rsid w:val="00615C08"/>
    <w:rsid w:val="00615DAA"/>
    <w:rsid w:val="006160A0"/>
    <w:rsid w:val="006160B5"/>
    <w:rsid w:val="0061697F"/>
    <w:rsid w:val="00616C58"/>
    <w:rsid w:val="00616D7C"/>
    <w:rsid w:val="00616EAB"/>
    <w:rsid w:val="00617A43"/>
    <w:rsid w:val="00617B32"/>
    <w:rsid w:val="00617B8B"/>
    <w:rsid w:val="00617BC4"/>
    <w:rsid w:val="00617FA8"/>
    <w:rsid w:val="00620437"/>
    <w:rsid w:val="00620578"/>
    <w:rsid w:val="006207D7"/>
    <w:rsid w:val="00620948"/>
    <w:rsid w:val="00620A14"/>
    <w:rsid w:val="00620AFE"/>
    <w:rsid w:val="00620B34"/>
    <w:rsid w:val="00620B49"/>
    <w:rsid w:val="00621058"/>
    <w:rsid w:val="006212D2"/>
    <w:rsid w:val="0062147F"/>
    <w:rsid w:val="0062152A"/>
    <w:rsid w:val="006215B2"/>
    <w:rsid w:val="00621625"/>
    <w:rsid w:val="00621634"/>
    <w:rsid w:val="00621698"/>
    <w:rsid w:val="00621753"/>
    <w:rsid w:val="00621766"/>
    <w:rsid w:val="00621FFA"/>
    <w:rsid w:val="00622213"/>
    <w:rsid w:val="0062223D"/>
    <w:rsid w:val="00622316"/>
    <w:rsid w:val="006223BA"/>
    <w:rsid w:val="006223CD"/>
    <w:rsid w:val="006228E9"/>
    <w:rsid w:val="00622EE8"/>
    <w:rsid w:val="00622EF7"/>
    <w:rsid w:val="00623043"/>
    <w:rsid w:val="00623058"/>
    <w:rsid w:val="0062316A"/>
    <w:rsid w:val="0062337D"/>
    <w:rsid w:val="00623583"/>
    <w:rsid w:val="006235E7"/>
    <w:rsid w:val="0062379C"/>
    <w:rsid w:val="00623A0B"/>
    <w:rsid w:val="00623C28"/>
    <w:rsid w:val="00623E34"/>
    <w:rsid w:val="00623F68"/>
    <w:rsid w:val="006242FD"/>
    <w:rsid w:val="006243E2"/>
    <w:rsid w:val="0062462F"/>
    <w:rsid w:val="006246BC"/>
    <w:rsid w:val="006249C6"/>
    <w:rsid w:val="00624BA1"/>
    <w:rsid w:val="00625054"/>
    <w:rsid w:val="006250AA"/>
    <w:rsid w:val="0062513B"/>
    <w:rsid w:val="00625AA4"/>
    <w:rsid w:val="00625F35"/>
    <w:rsid w:val="0062606D"/>
    <w:rsid w:val="0062617B"/>
    <w:rsid w:val="00626369"/>
    <w:rsid w:val="00626565"/>
    <w:rsid w:val="0062661B"/>
    <w:rsid w:val="006268E3"/>
    <w:rsid w:val="006269CA"/>
    <w:rsid w:val="00626B94"/>
    <w:rsid w:val="00626CFF"/>
    <w:rsid w:val="00626EE4"/>
    <w:rsid w:val="0062739C"/>
    <w:rsid w:val="006273D3"/>
    <w:rsid w:val="006273DA"/>
    <w:rsid w:val="0062761E"/>
    <w:rsid w:val="00627832"/>
    <w:rsid w:val="00627936"/>
    <w:rsid w:val="00627DC3"/>
    <w:rsid w:val="00627F3D"/>
    <w:rsid w:val="00627FDA"/>
    <w:rsid w:val="00630118"/>
    <w:rsid w:val="0063027C"/>
    <w:rsid w:val="0063048A"/>
    <w:rsid w:val="006304AC"/>
    <w:rsid w:val="00630514"/>
    <w:rsid w:val="00630AA8"/>
    <w:rsid w:val="00630B32"/>
    <w:rsid w:val="00630B4A"/>
    <w:rsid w:val="00630D0A"/>
    <w:rsid w:val="006310AE"/>
    <w:rsid w:val="006310DA"/>
    <w:rsid w:val="006313B5"/>
    <w:rsid w:val="00631762"/>
    <w:rsid w:val="0063179B"/>
    <w:rsid w:val="00631D9A"/>
    <w:rsid w:val="00631DCF"/>
    <w:rsid w:val="00631E4D"/>
    <w:rsid w:val="0063207D"/>
    <w:rsid w:val="00632196"/>
    <w:rsid w:val="00632436"/>
    <w:rsid w:val="00632AFB"/>
    <w:rsid w:val="00632BA2"/>
    <w:rsid w:val="00632BCB"/>
    <w:rsid w:val="00632BEC"/>
    <w:rsid w:val="00632E93"/>
    <w:rsid w:val="00633070"/>
    <w:rsid w:val="00633329"/>
    <w:rsid w:val="00633544"/>
    <w:rsid w:val="00633609"/>
    <w:rsid w:val="00633659"/>
    <w:rsid w:val="006336D7"/>
    <w:rsid w:val="00633923"/>
    <w:rsid w:val="006339D3"/>
    <w:rsid w:val="00633B75"/>
    <w:rsid w:val="00633BF2"/>
    <w:rsid w:val="00633C3A"/>
    <w:rsid w:val="00633E29"/>
    <w:rsid w:val="00633F67"/>
    <w:rsid w:val="006341F9"/>
    <w:rsid w:val="006345C3"/>
    <w:rsid w:val="00634D13"/>
    <w:rsid w:val="00634F15"/>
    <w:rsid w:val="00634F30"/>
    <w:rsid w:val="00635068"/>
    <w:rsid w:val="006350F7"/>
    <w:rsid w:val="00635234"/>
    <w:rsid w:val="006352F4"/>
    <w:rsid w:val="0063530F"/>
    <w:rsid w:val="006355C1"/>
    <w:rsid w:val="006359AB"/>
    <w:rsid w:val="00635A99"/>
    <w:rsid w:val="00635AEA"/>
    <w:rsid w:val="006362F9"/>
    <w:rsid w:val="0063638A"/>
    <w:rsid w:val="0063661D"/>
    <w:rsid w:val="00636817"/>
    <w:rsid w:val="00636852"/>
    <w:rsid w:val="0063699D"/>
    <w:rsid w:val="006369A9"/>
    <w:rsid w:val="00637165"/>
    <w:rsid w:val="0063718E"/>
    <w:rsid w:val="00637332"/>
    <w:rsid w:val="006373CD"/>
    <w:rsid w:val="0063740F"/>
    <w:rsid w:val="00637917"/>
    <w:rsid w:val="00637AAE"/>
    <w:rsid w:val="00637CD7"/>
    <w:rsid w:val="00637EDE"/>
    <w:rsid w:val="0064023D"/>
    <w:rsid w:val="00640436"/>
    <w:rsid w:val="006405F7"/>
    <w:rsid w:val="00640685"/>
    <w:rsid w:val="006406AF"/>
    <w:rsid w:val="006409D7"/>
    <w:rsid w:val="00640A3C"/>
    <w:rsid w:val="00640B0D"/>
    <w:rsid w:val="00640B51"/>
    <w:rsid w:val="00640C43"/>
    <w:rsid w:val="006411A7"/>
    <w:rsid w:val="00641258"/>
    <w:rsid w:val="00641283"/>
    <w:rsid w:val="006413CF"/>
    <w:rsid w:val="00641400"/>
    <w:rsid w:val="00641413"/>
    <w:rsid w:val="00641465"/>
    <w:rsid w:val="0064165D"/>
    <w:rsid w:val="00641C8E"/>
    <w:rsid w:val="00642042"/>
    <w:rsid w:val="006422BF"/>
    <w:rsid w:val="006422D5"/>
    <w:rsid w:val="006422FA"/>
    <w:rsid w:val="006424CC"/>
    <w:rsid w:val="00642624"/>
    <w:rsid w:val="0064278D"/>
    <w:rsid w:val="0064289E"/>
    <w:rsid w:val="00642AEC"/>
    <w:rsid w:val="00642AFC"/>
    <w:rsid w:val="00642B37"/>
    <w:rsid w:val="00642B3E"/>
    <w:rsid w:val="00642E8C"/>
    <w:rsid w:val="00642ECA"/>
    <w:rsid w:val="0064304D"/>
    <w:rsid w:val="006432B2"/>
    <w:rsid w:val="006433BD"/>
    <w:rsid w:val="006434AF"/>
    <w:rsid w:val="00643562"/>
    <w:rsid w:val="006436ED"/>
    <w:rsid w:val="00643784"/>
    <w:rsid w:val="00643911"/>
    <w:rsid w:val="0064391B"/>
    <w:rsid w:val="00643A9F"/>
    <w:rsid w:val="00643C17"/>
    <w:rsid w:val="00643DED"/>
    <w:rsid w:val="00643E8F"/>
    <w:rsid w:val="00643FE2"/>
    <w:rsid w:val="00644055"/>
    <w:rsid w:val="00644186"/>
    <w:rsid w:val="006442D0"/>
    <w:rsid w:val="006449C3"/>
    <w:rsid w:val="00644A21"/>
    <w:rsid w:val="00644A22"/>
    <w:rsid w:val="00644B07"/>
    <w:rsid w:val="00644CCE"/>
    <w:rsid w:val="0064519D"/>
    <w:rsid w:val="006451BE"/>
    <w:rsid w:val="00645360"/>
    <w:rsid w:val="00645508"/>
    <w:rsid w:val="00645643"/>
    <w:rsid w:val="00645C9F"/>
    <w:rsid w:val="00645DE3"/>
    <w:rsid w:val="006462AB"/>
    <w:rsid w:val="00646305"/>
    <w:rsid w:val="0064630F"/>
    <w:rsid w:val="00646599"/>
    <w:rsid w:val="006466E3"/>
    <w:rsid w:val="00646809"/>
    <w:rsid w:val="00646864"/>
    <w:rsid w:val="00646A6C"/>
    <w:rsid w:val="00646AB8"/>
    <w:rsid w:val="00646B92"/>
    <w:rsid w:val="00646E2C"/>
    <w:rsid w:val="00646FE6"/>
    <w:rsid w:val="00647467"/>
    <w:rsid w:val="0064751D"/>
    <w:rsid w:val="006475E6"/>
    <w:rsid w:val="006476AE"/>
    <w:rsid w:val="00647E7B"/>
    <w:rsid w:val="00650259"/>
    <w:rsid w:val="006504D6"/>
    <w:rsid w:val="006508B9"/>
    <w:rsid w:val="00650925"/>
    <w:rsid w:val="00650AE2"/>
    <w:rsid w:val="00650CA1"/>
    <w:rsid w:val="00650D6C"/>
    <w:rsid w:val="00650FC9"/>
    <w:rsid w:val="00651073"/>
    <w:rsid w:val="0065110C"/>
    <w:rsid w:val="006512AC"/>
    <w:rsid w:val="0065138D"/>
    <w:rsid w:val="006513C3"/>
    <w:rsid w:val="0065143C"/>
    <w:rsid w:val="00651854"/>
    <w:rsid w:val="006518E1"/>
    <w:rsid w:val="00651A1D"/>
    <w:rsid w:val="006520CC"/>
    <w:rsid w:val="006520E7"/>
    <w:rsid w:val="006521D4"/>
    <w:rsid w:val="00652211"/>
    <w:rsid w:val="006524DC"/>
    <w:rsid w:val="00652578"/>
    <w:rsid w:val="0065276D"/>
    <w:rsid w:val="006527BC"/>
    <w:rsid w:val="00652B4A"/>
    <w:rsid w:val="006531F8"/>
    <w:rsid w:val="0065329D"/>
    <w:rsid w:val="006534C9"/>
    <w:rsid w:val="0065364C"/>
    <w:rsid w:val="006539A3"/>
    <w:rsid w:val="006539E8"/>
    <w:rsid w:val="00653BFD"/>
    <w:rsid w:val="00653CED"/>
    <w:rsid w:val="00653E28"/>
    <w:rsid w:val="00653F17"/>
    <w:rsid w:val="00653FA6"/>
    <w:rsid w:val="00654013"/>
    <w:rsid w:val="006540BB"/>
    <w:rsid w:val="006546D4"/>
    <w:rsid w:val="00654866"/>
    <w:rsid w:val="00654FA2"/>
    <w:rsid w:val="00655704"/>
    <w:rsid w:val="0065575D"/>
    <w:rsid w:val="00655A57"/>
    <w:rsid w:val="0065602E"/>
    <w:rsid w:val="0065629F"/>
    <w:rsid w:val="00656307"/>
    <w:rsid w:val="006565D8"/>
    <w:rsid w:val="006569C9"/>
    <w:rsid w:val="00656B96"/>
    <w:rsid w:val="00656D00"/>
    <w:rsid w:val="00656E7A"/>
    <w:rsid w:val="00656F79"/>
    <w:rsid w:val="00657087"/>
    <w:rsid w:val="00657152"/>
    <w:rsid w:val="0065736B"/>
    <w:rsid w:val="006574A3"/>
    <w:rsid w:val="006578E4"/>
    <w:rsid w:val="0065793E"/>
    <w:rsid w:val="00657AE5"/>
    <w:rsid w:val="00657D77"/>
    <w:rsid w:val="00660320"/>
    <w:rsid w:val="0066061A"/>
    <w:rsid w:val="0066084C"/>
    <w:rsid w:val="00660898"/>
    <w:rsid w:val="006608AC"/>
    <w:rsid w:val="006608D1"/>
    <w:rsid w:val="00660C88"/>
    <w:rsid w:val="00660CA6"/>
    <w:rsid w:val="00660CDC"/>
    <w:rsid w:val="00660E87"/>
    <w:rsid w:val="006610AE"/>
    <w:rsid w:val="0066123D"/>
    <w:rsid w:val="00661243"/>
    <w:rsid w:val="006616E9"/>
    <w:rsid w:val="006619B0"/>
    <w:rsid w:val="00661BF5"/>
    <w:rsid w:val="00661C24"/>
    <w:rsid w:val="00661E92"/>
    <w:rsid w:val="00662012"/>
    <w:rsid w:val="006624CA"/>
    <w:rsid w:val="00662543"/>
    <w:rsid w:val="0066260E"/>
    <w:rsid w:val="006626D0"/>
    <w:rsid w:val="006628E9"/>
    <w:rsid w:val="00662A33"/>
    <w:rsid w:val="00662BFD"/>
    <w:rsid w:val="00662C1B"/>
    <w:rsid w:val="00662D33"/>
    <w:rsid w:val="00662E82"/>
    <w:rsid w:val="0066317B"/>
    <w:rsid w:val="00663191"/>
    <w:rsid w:val="0066320D"/>
    <w:rsid w:val="0066321A"/>
    <w:rsid w:val="0066336A"/>
    <w:rsid w:val="00663590"/>
    <w:rsid w:val="00663938"/>
    <w:rsid w:val="00663B64"/>
    <w:rsid w:val="00663C2B"/>
    <w:rsid w:val="00663CE2"/>
    <w:rsid w:val="006641F4"/>
    <w:rsid w:val="006642FB"/>
    <w:rsid w:val="00664321"/>
    <w:rsid w:val="0066435E"/>
    <w:rsid w:val="006644B7"/>
    <w:rsid w:val="0066457F"/>
    <w:rsid w:val="00664766"/>
    <w:rsid w:val="0066476A"/>
    <w:rsid w:val="006647FF"/>
    <w:rsid w:val="00664E38"/>
    <w:rsid w:val="00664E8C"/>
    <w:rsid w:val="00664EB6"/>
    <w:rsid w:val="006650B6"/>
    <w:rsid w:val="006654F1"/>
    <w:rsid w:val="0066572A"/>
    <w:rsid w:val="006659F9"/>
    <w:rsid w:val="00665BA4"/>
    <w:rsid w:val="00665F7C"/>
    <w:rsid w:val="0066613F"/>
    <w:rsid w:val="00666341"/>
    <w:rsid w:val="006667F6"/>
    <w:rsid w:val="00666803"/>
    <w:rsid w:val="0066684D"/>
    <w:rsid w:val="0066684F"/>
    <w:rsid w:val="0066699A"/>
    <w:rsid w:val="006669A6"/>
    <w:rsid w:val="00666C2E"/>
    <w:rsid w:val="00666DB3"/>
    <w:rsid w:val="00666DFC"/>
    <w:rsid w:val="00666E3B"/>
    <w:rsid w:val="00666EBB"/>
    <w:rsid w:val="006670EC"/>
    <w:rsid w:val="006676CE"/>
    <w:rsid w:val="0066779E"/>
    <w:rsid w:val="00667E39"/>
    <w:rsid w:val="00667FAF"/>
    <w:rsid w:val="0066864E"/>
    <w:rsid w:val="00670166"/>
    <w:rsid w:val="006706BD"/>
    <w:rsid w:val="0067096D"/>
    <w:rsid w:val="00670AF4"/>
    <w:rsid w:val="00670AFE"/>
    <w:rsid w:val="00670BF3"/>
    <w:rsid w:val="00670C2B"/>
    <w:rsid w:val="00671160"/>
    <w:rsid w:val="0067119D"/>
    <w:rsid w:val="0067137C"/>
    <w:rsid w:val="0067159D"/>
    <w:rsid w:val="006715E8"/>
    <w:rsid w:val="006719E0"/>
    <w:rsid w:val="00671D7E"/>
    <w:rsid w:val="00671E49"/>
    <w:rsid w:val="00671F14"/>
    <w:rsid w:val="00671F56"/>
    <w:rsid w:val="00671F82"/>
    <w:rsid w:val="0067225E"/>
    <w:rsid w:val="006723AA"/>
    <w:rsid w:val="00672479"/>
    <w:rsid w:val="00672584"/>
    <w:rsid w:val="00672673"/>
    <w:rsid w:val="0067269D"/>
    <w:rsid w:val="006728D3"/>
    <w:rsid w:val="00672962"/>
    <w:rsid w:val="00672988"/>
    <w:rsid w:val="00672AAE"/>
    <w:rsid w:val="00672C64"/>
    <w:rsid w:val="0067309B"/>
    <w:rsid w:val="006730C9"/>
    <w:rsid w:val="00673472"/>
    <w:rsid w:val="0067363D"/>
    <w:rsid w:val="00673B1A"/>
    <w:rsid w:val="00673BA0"/>
    <w:rsid w:val="00673E54"/>
    <w:rsid w:val="00674134"/>
    <w:rsid w:val="006744AA"/>
    <w:rsid w:val="006744BC"/>
    <w:rsid w:val="0067494A"/>
    <w:rsid w:val="00674A97"/>
    <w:rsid w:val="00674AA7"/>
    <w:rsid w:val="00674E06"/>
    <w:rsid w:val="00674E6A"/>
    <w:rsid w:val="00674EE7"/>
    <w:rsid w:val="0067540C"/>
    <w:rsid w:val="0067542C"/>
    <w:rsid w:val="0067547A"/>
    <w:rsid w:val="006755FB"/>
    <w:rsid w:val="006757CF"/>
    <w:rsid w:val="00675CF4"/>
    <w:rsid w:val="0067605B"/>
    <w:rsid w:val="006760C0"/>
    <w:rsid w:val="006761F7"/>
    <w:rsid w:val="00676573"/>
    <w:rsid w:val="0067668F"/>
    <w:rsid w:val="0067670B"/>
    <w:rsid w:val="0067685F"/>
    <w:rsid w:val="0067687F"/>
    <w:rsid w:val="00676A64"/>
    <w:rsid w:val="006770FB"/>
    <w:rsid w:val="006772D5"/>
    <w:rsid w:val="006775E6"/>
    <w:rsid w:val="00677731"/>
    <w:rsid w:val="006777BE"/>
    <w:rsid w:val="00677807"/>
    <w:rsid w:val="00677886"/>
    <w:rsid w:val="006778D7"/>
    <w:rsid w:val="00677925"/>
    <w:rsid w:val="006779BF"/>
    <w:rsid w:val="00677ACD"/>
    <w:rsid w:val="00677F0C"/>
    <w:rsid w:val="0068000A"/>
    <w:rsid w:val="006800B5"/>
    <w:rsid w:val="00680266"/>
    <w:rsid w:val="00680505"/>
    <w:rsid w:val="00680648"/>
    <w:rsid w:val="00680787"/>
    <w:rsid w:val="00680876"/>
    <w:rsid w:val="00680887"/>
    <w:rsid w:val="006808A4"/>
    <w:rsid w:val="006809B0"/>
    <w:rsid w:val="00680AB4"/>
    <w:rsid w:val="00680F46"/>
    <w:rsid w:val="00681404"/>
    <w:rsid w:val="00681497"/>
    <w:rsid w:val="0068155A"/>
    <w:rsid w:val="00681744"/>
    <w:rsid w:val="006817C7"/>
    <w:rsid w:val="00681AAE"/>
    <w:rsid w:val="00681E44"/>
    <w:rsid w:val="00681FDC"/>
    <w:rsid w:val="006821F5"/>
    <w:rsid w:val="0068222F"/>
    <w:rsid w:val="00682406"/>
    <w:rsid w:val="006825F6"/>
    <w:rsid w:val="00682B53"/>
    <w:rsid w:val="00682B92"/>
    <w:rsid w:val="00682E98"/>
    <w:rsid w:val="00682F27"/>
    <w:rsid w:val="006830FD"/>
    <w:rsid w:val="006832E6"/>
    <w:rsid w:val="00683313"/>
    <w:rsid w:val="006835CB"/>
    <w:rsid w:val="00683797"/>
    <w:rsid w:val="00683CB0"/>
    <w:rsid w:val="00683D20"/>
    <w:rsid w:val="00683F85"/>
    <w:rsid w:val="006840C0"/>
    <w:rsid w:val="00684170"/>
    <w:rsid w:val="0068419A"/>
    <w:rsid w:val="00684253"/>
    <w:rsid w:val="00684254"/>
    <w:rsid w:val="00684363"/>
    <w:rsid w:val="00684413"/>
    <w:rsid w:val="00684536"/>
    <w:rsid w:val="006845A9"/>
    <w:rsid w:val="006847A1"/>
    <w:rsid w:val="006848F4"/>
    <w:rsid w:val="00684920"/>
    <w:rsid w:val="00684A22"/>
    <w:rsid w:val="00684C32"/>
    <w:rsid w:val="00684D26"/>
    <w:rsid w:val="00685014"/>
    <w:rsid w:val="00685298"/>
    <w:rsid w:val="00685405"/>
    <w:rsid w:val="00685437"/>
    <w:rsid w:val="006854FC"/>
    <w:rsid w:val="006856B0"/>
    <w:rsid w:val="0068580C"/>
    <w:rsid w:val="006859DB"/>
    <w:rsid w:val="00685C1F"/>
    <w:rsid w:val="00685E46"/>
    <w:rsid w:val="00685EE8"/>
    <w:rsid w:val="00685F42"/>
    <w:rsid w:val="00686074"/>
    <w:rsid w:val="006860DA"/>
    <w:rsid w:val="0068660D"/>
    <w:rsid w:val="00686656"/>
    <w:rsid w:val="0068678D"/>
    <w:rsid w:val="00686A0D"/>
    <w:rsid w:val="00686D21"/>
    <w:rsid w:val="00687070"/>
    <w:rsid w:val="00687217"/>
    <w:rsid w:val="00687478"/>
    <w:rsid w:val="00687488"/>
    <w:rsid w:val="00687557"/>
    <w:rsid w:val="006875B9"/>
    <w:rsid w:val="00687707"/>
    <w:rsid w:val="00687AEC"/>
    <w:rsid w:val="00687B12"/>
    <w:rsid w:val="00687DBE"/>
    <w:rsid w:val="00687DE0"/>
    <w:rsid w:val="00687DFB"/>
    <w:rsid w:val="0069037E"/>
    <w:rsid w:val="006903D1"/>
    <w:rsid w:val="00690456"/>
    <w:rsid w:val="006904ED"/>
    <w:rsid w:val="006905B9"/>
    <w:rsid w:val="00690B89"/>
    <w:rsid w:val="00690CE8"/>
    <w:rsid w:val="00690D1F"/>
    <w:rsid w:val="00690DDB"/>
    <w:rsid w:val="00690E2E"/>
    <w:rsid w:val="00691351"/>
    <w:rsid w:val="006915D7"/>
    <w:rsid w:val="0069177E"/>
    <w:rsid w:val="006917C6"/>
    <w:rsid w:val="006918DA"/>
    <w:rsid w:val="00691987"/>
    <w:rsid w:val="00691D16"/>
    <w:rsid w:val="00691DE1"/>
    <w:rsid w:val="0069209D"/>
    <w:rsid w:val="006921D5"/>
    <w:rsid w:val="006924CD"/>
    <w:rsid w:val="0069259D"/>
    <w:rsid w:val="0069268E"/>
    <w:rsid w:val="00692763"/>
    <w:rsid w:val="00692814"/>
    <w:rsid w:val="00692871"/>
    <w:rsid w:val="00692917"/>
    <w:rsid w:val="00692A57"/>
    <w:rsid w:val="00692E66"/>
    <w:rsid w:val="00693029"/>
    <w:rsid w:val="006931B5"/>
    <w:rsid w:val="006932E7"/>
    <w:rsid w:val="00693347"/>
    <w:rsid w:val="0069334C"/>
    <w:rsid w:val="0069390E"/>
    <w:rsid w:val="0069396F"/>
    <w:rsid w:val="00693982"/>
    <w:rsid w:val="00693B21"/>
    <w:rsid w:val="00693EA2"/>
    <w:rsid w:val="00693EB5"/>
    <w:rsid w:val="006940C7"/>
    <w:rsid w:val="00694211"/>
    <w:rsid w:val="006942C5"/>
    <w:rsid w:val="006943C3"/>
    <w:rsid w:val="006945F6"/>
    <w:rsid w:val="0069471C"/>
    <w:rsid w:val="006948EF"/>
    <w:rsid w:val="00694AAE"/>
    <w:rsid w:val="00694AD4"/>
    <w:rsid w:val="00694B24"/>
    <w:rsid w:val="00694D7C"/>
    <w:rsid w:val="00694F21"/>
    <w:rsid w:val="00694FD5"/>
    <w:rsid w:val="006953B9"/>
    <w:rsid w:val="0069587C"/>
    <w:rsid w:val="006959D3"/>
    <w:rsid w:val="00695C55"/>
    <w:rsid w:val="00695CCA"/>
    <w:rsid w:val="00695FD2"/>
    <w:rsid w:val="006961B2"/>
    <w:rsid w:val="00696481"/>
    <w:rsid w:val="0069680B"/>
    <w:rsid w:val="00696C75"/>
    <w:rsid w:val="00696D63"/>
    <w:rsid w:val="00696DBC"/>
    <w:rsid w:val="0069791D"/>
    <w:rsid w:val="00697A0C"/>
    <w:rsid w:val="00697AA2"/>
    <w:rsid w:val="00697BAC"/>
    <w:rsid w:val="00697D20"/>
    <w:rsid w:val="00697E7F"/>
    <w:rsid w:val="00697F6B"/>
    <w:rsid w:val="00697F9A"/>
    <w:rsid w:val="006A027F"/>
    <w:rsid w:val="006A032F"/>
    <w:rsid w:val="006A0387"/>
    <w:rsid w:val="006A0407"/>
    <w:rsid w:val="006A0B42"/>
    <w:rsid w:val="006A0CCD"/>
    <w:rsid w:val="006A0DD3"/>
    <w:rsid w:val="006A10D2"/>
    <w:rsid w:val="006A116A"/>
    <w:rsid w:val="006A146E"/>
    <w:rsid w:val="006A183C"/>
    <w:rsid w:val="006A1BEB"/>
    <w:rsid w:val="006A23C9"/>
    <w:rsid w:val="006A2423"/>
    <w:rsid w:val="006A26DD"/>
    <w:rsid w:val="006A27B1"/>
    <w:rsid w:val="006A27DD"/>
    <w:rsid w:val="006A2964"/>
    <w:rsid w:val="006A29DE"/>
    <w:rsid w:val="006A2E01"/>
    <w:rsid w:val="006A3022"/>
    <w:rsid w:val="006A309B"/>
    <w:rsid w:val="006A3496"/>
    <w:rsid w:val="006A36CA"/>
    <w:rsid w:val="006A3B54"/>
    <w:rsid w:val="006A3EC6"/>
    <w:rsid w:val="006A41AE"/>
    <w:rsid w:val="006A41C2"/>
    <w:rsid w:val="006A4709"/>
    <w:rsid w:val="006A4856"/>
    <w:rsid w:val="006A48AA"/>
    <w:rsid w:val="006A49AC"/>
    <w:rsid w:val="006A49F9"/>
    <w:rsid w:val="006A4A83"/>
    <w:rsid w:val="006A4BD9"/>
    <w:rsid w:val="006A4C49"/>
    <w:rsid w:val="006A4C9E"/>
    <w:rsid w:val="006A4CBB"/>
    <w:rsid w:val="006A506C"/>
    <w:rsid w:val="006A5316"/>
    <w:rsid w:val="006A5339"/>
    <w:rsid w:val="006A5378"/>
    <w:rsid w:val="006A5474"/>
    <w:rsid w:val="006A5497"/>
    <w:rsid w:val="006A564B"/>
    <w:rsid w:val="006A59C4"/>
    <w:rsid w:val="006A59F3"/>
    <w:rsid w:val="006A5C55"/>
    <w:rsid w:val="006A5FE0"/>
    <w:rsid w:val="006A6200"/>
    <w:rsid w:val="006A64C1"/>
    <w:rsid w:val="006A6570"/>
    <w:rsid w:val="006A6577"/>
    <w:rsid w:val="006A6637"/>
    <w:rsid w:val="006A6732"/>
    <w:rsid w:val="006A6AD2"/>
    <w:rsid w:val="006A6BCA"/>
    <w:rsid w:val="006A6E4B"/>
    <w:rsid w:val="006A70E5"/>
    <w:rsid w:val="006A74F8"/>
    <w:rsid w:val="006A78A0"/>
    <w:rsid w:val="006A78E3"/>
    <w:rsid w:val="006A7980"/>
    <w:rsid w:val="006A7BE2"/>
    <w:rsid w:val="006A7EFE"/>
    <w:rsid w:val="006B016C"/>
    <w:rsid w:val="006B0182"/>
    <w:rsid w:val="006B0337"/>
    <w:rsid w:val="006B05B5"/>
    <w:rsid w:val="006B0A5F"/>
    <w:rsid w:val="006B0AF4"/>
    <w:rsid w:val="006B0B69"/>
    <w:rsid w:val="006B0C57"/>
    <w:rsid w:val="006B0C77"/>
    <w:rsid w:val="006B0FBD"/>
    <w:rsid w:val="006B1545"/>
    <w:rsid w:val="006B164F"/>
    <w:rsid w:val="006B1853"/>
    <w:rsid w:val="006B1BF4"/>
    <w:rsid w:val="006B1CCA"/>
    <w:rsid w:val="006B1CCC"/>
    <w:rsid w:val="006B23B9"/>
    <w:rsid w:val="006B255A"/>
    <w:rsid w:val="006B2707"/>
    <w:rsid w:val="006B2717"/>
    <w:rsid w:val="006B2B34"/>
    <w:rsid w:val="006B2D9F"/>
    <w:rsid w:val="006B2DA7"/>
    <w:rsid w:val="006B2F4D"/>
    <w:rsid w:val="006B306B"/>
    <w:rsid w:val="006B322B"/>
    <w:rsid w:val="006B32AD"/>
    <w:rsid w:val="006B3462"/>
    <w:rsid w:val="006B3506"/>
    <w:rsid w:val="006B3682"/>
    <w:rsid w:val="006B3974"/>
    <w:rsid w:val="006B3A5F"/>
    <w:rsid w:val="006B3A8D"/>
    <w:rsid w:val="006B3B15"/>
    <w:rsid w:val="006B3D71"/>
    <w:rsid w:val="006B3FA0"/>
    <w:rsid w:val="006B4233"/>
    <w:rsid w:val="006B4325"/>
    <w:rsid w:val="006B458B"/>
    <w:rsid w:val="006B45C7"/>
    <w:rsid w:val="006B45D1"/>
    <w:rsid w:val="006B4897"/>
    <w:rsid w:val="006B48CB"/>
    <w:rsid w:val="006B4E79"/>
    <w:rsid w:val="006B4EC4"/>
    <w:rsid w:val="006B51FB"/>
    <w:rsid w:val="006B535A"/>
    <w:rsid w:val="006B55E1"/>
    <w:rsid w:val="006B564D"/>
    <w:rsid w:val="006B5652"/>
    <w:rsid w:val="006B595C"/>
    <w:rsid w:val="006B5A4F"/>
    <w:rsid w:val="006B61DE"/>
    <w:rsid w:val="006B65FB"/>
    <w:rsid w:val="006B6CE2"/>
    <w:rsid w:val="006B6E16"/>
    <w:rsid w:val="006B7168"/>
    <w:rsid w:val="006B7448"/>
    <w:rsid w:val="006B74EA"/>
    <w:rsid w:val="006B78C4"/>
    <w:rsid w:val="006B7B22"/>
    <w:rsid w:val="006B7B81"/>
    <w:rsid w:val="006B7DB1"/>
    <w:rsid w:val="006B7E65"/>
    <w:rsid w:val="006C0104"/>
    <w:rsid w:val="006C0183"/>
    <w:rsid w:val="006C01B5"/>
    <w:rsid w:val="006C04CB"/>
    <w:rsid w:val="006C0531"/>
    <w:rsid w:val="006C07BD"/>
    <w:rsid w:val="006C0896"/>
    <w:rsid w:val="006C0B16"/>
    <w:rsid w:val="006C0B81"/>
    <w:rsid w:val="006C0EAB"/>
    <w:rsid w:val="006C11E7"/>
    <w:rsid w:val="006C12E1"/>
    <w:rsid w:val="006C1445"/>
    <w:rsid w:val="006C1749"/>
    <w:rsid w:val="006C17D3"/>
    <w:rsid w:val="006C1837"/>
    <w:rsid w:val="006C18C1"/>
    <w:rsid w:val="006C1912"/>
    <w:rsid w:val="006C192E"/>
    <w:rsid w:val="006C1992"/>
    <w:rsid w:val="006C1AD3"/>
    <w:rsid w:val="006C1BF5"/>
    <w:rsid w:val="006C1E0E"/>
    <w:rsid w:val="006C1EC4"/>
    <w:rsid w:val="006C2020"/>
    <w:rsid w:val="006C2096"/>
    <w:rsid w:val="006C259F"/>
    <w:rsid w:val="006C2884"/>
    <w:rsid w:val="006C29F1"/>
    <w:rsid w:val="006C2DFD"/>
    <w:rsid w:val="006C31B0"/>
    <w:rsid w:val="006C3377"/>
    <w:rsid w:val="006C33BE"/>
    <w:rsid w:val="006C36B9"/>
    <w:rsid w:val="006C3704"/>
    <w:rsid w:val="006C3707"/>
    <w:rsid w:val="006C3751"/>
    <w:rsid w:val="006C3845"/>
    <w:rsid w:val="006C38D7"/>
    <w:rsid w:val="006C3911"/>
    <w:rsid w:val="006C3AB0"/>
    <w:rsid w:val="006C3D9B"/>
    <w:rsid w:val="006C3E29"/>
    <w:rsid w:val="006C44C7"/>
    <w:rsid w:val="006C4549"/>
    <w:rsid w:val="006C4556"/>
    <w:rsid w:val="006C45AB"/>
    <w:rsid w:val="006C45D6"/>
    <w:rsid w:val="006C46E2"/>
    <w:rsid w:val="006C4751"/>
    <w:rsid w:val="006C478D"/>
    <w:rsid w:val="006C47A2"/>
    <w:rsid w:val="006C48C9"/>
    <w:rsid w:val="006C4BE6"/>
    <w:rsid w:val="006C4C97"/>
    <w:rsid w:val="006C4DA2"/>
    <w:rsid w:val="006C4FC1"/>
    <w:rsid w:val="006C509E"/>
    <w:rsid w:val="006C51A5"/>
    <w:rsid w:val="006C529D"/>
    <w:rsid w:val="006C5525"/>
    <w:rsid w:val="006C5593"/>
    <w:rsid w:val="006C5AD8"/>
    <w:rsid w:val="006C5B05"/>
    <w:rsid w:val="006C5BCF"/>
    <w:rsid w:val="006C5C25"/>
    <w:rsid w:val="006C5D51"/>
    <w:rsid w:val="006C5FDC"/>
    <w:rsid w:val="006C6444"/>
    <w:rsid w:val="006C6651"/>
    <w:rsid w:val="006C6798"/>
    <w:rsid w:val="006C684D"/>
    <w:rsid w:val="006C6899"/>
    <w:rsid w:val="006C6DF7"/>
    <w:rsid w:val="006C710B"/>
    <w:rsid w:val="006C7AEE"/>
    <w:rsid w:val="006CEC0B"/>
    <w:rsid w:val="006D0209"/>
    <w:rsid w:val="006D0348"/>
    <w:rsid w:val="006D057E"/>
    <w:rsid w:val="006D0673"/>
    <w:rsid w:val="006D0811"/>
    <w:rsid w:val="006D0826"/>
    <w:rsid w:val="006D0A62"/>
    <w:rsid w:val="006D0C12"/>
    <w:rsid w:val="006D0E6B"/>
    <w:rsid w:val="006D108B"/>
    <w:rsid w:val="006D125F"/>
    <w:rsid w:val="006D12E1"/>
    <w:rsid w:val="006D1433"/>
    <w:rsid w:val="006D150E"/>
    <w:rsid w:val="006D15C9"/>
    <w:rsid w:val="006D165F"/>
    <w:rsid w:val="006D1CDD"/>
    <w:rsid w:val="006D1DC7"/>
    <w:rsid w:val="006D1EA7"/>
    <w:rsid w:val="006D1FE9"/>
    <w:rsid w:val="006D203F"/>
    <w:rsid w:val="006D2146"/>
    <w:rsid w:val="006D240C"/>
    <w:rsid w:val="006D2985"/>
    <w:rsid w:val="006D2C2C"/>
    <w:rsid w:val="006D2EB4"/>
    <w:rsid w:val="006D2ED3"/>
    <w:rsid w:val="006D2F36"/>
    <w:rsid w:val="006D2F9D"/>
    <w:rsid w:val="006D3175"/>
    <w:rsid w:val="006D317B"/>
    <w:rsid w:val="006D32C8"/>
    <w:rsid w:val="006D380E"/>
    <w:rsid w:val="006D3B16"/>
    <w:rsid w:val="006D3DC7"/>
    <w:rsid w:val="006D40B3"/>
    <w:rsid w:val="006D435A"/>
    <w:rsid w:val="006D452B"/>
    <w:rsid w:val="006D4C8F"/>
    <w:rsid w:val="006D4ECB"/>
    <w:rsid w:val="006D508F"/>
    <w:rsid w:val="006D513E"/>
    <w:rsid w:val="006D545F"/>
    <w:rsid w:val="006D5530"/>
    <w:rsid w:val="006D5A44"/>
    <w:rsid w:val="006D5D08"/>
    <w:rsid w:val="006D6174"/>
    <w:rsid w:val="006D632E"/>
    <w:rsid w:val="006D6903"/>
    <w:rsid w:val="006D6C9C"/>
    <w:rsid w:val="006D7306"/>
    <w:rsid w:val="006D73A3"/>
    <w:rsid w:val="006D7601"/>
    <w:rsid w:val="006D76E2"/>
    <w:rsid w:val="006D778A"/>
    <w:rsid w:val="006D78D5"/>
    <w:rsid w:val="006D79BE"/>
    <w:rsid w:val="006D7AF4"/>
    <w:rsid w:val="006D7CFA"/>
    <w:rsid w:val="006E0444"/>
    <w:rsid w:val="006E06EB"/>
    <w:rsid w:val="006E091A"/>
    <w:rsid w:val="006E094A"/>
    <w:rsid w:val="006E123A"/>
    <w:rsid w:val="006E12B1"/>
    <w:rsid w:val="006E13D1"/>
    <w:rsid w:val="006E184A"/>
    <w:rsid w:val="006E1A46"/>
    <w:rsid w:val="006E1AD9"/>
    <w:rsid w:val="006E1B6F"/>
    <w:rsid w:val="006E1B86"/>
    <w:rsid w:val="006E1D33"/>
    <w:rsid w:val="006E2140"/>
    <w:rsid w:val="006E22A3"/>
    <w:rsid w:val="006E2732"/>
    <w:rsid w:val="006E2917"/>
    <w:rsid w:val="006E2C49"/>
    <w:rsid w:val="006E2DFC"/>
    <w:rsid w:val="006E347C"/>
    <w:rsid w:val="006E37AD"/>
    <w:rsid w:val="006E37BB"/>
    <w:rsid w:val="006E3977"/>
    <w:rsid w:val="006E3A74"/>
    <w:rsid w:val="006E3D7B"/>
    <w:rsid w:val="006E3DE1"/>
    <w:rsid w:val="006E3E56"/>
    <w:rsid w:val="006E3E78"/>
    <w:rsid w:val="006E3EC9"/>
    <w:rsid w:val="006E3F41"/>
    <w:rsid w:val="006E3FA9"/>
    <w:rsid w:val="006E3FC7"/>
    <w:rsid w:val="006E4382"/>
    <w:rsid w:val="006E46B6"/>
    <w:rsid w:val="006E46EC"/>
    <w:rsid w:val="006E479D"/>
    <w:rsid w:val="006E4ADA"/>
    <w:rsid w:val="006E4AF9"/>
    <w:rsid w:val="006E4C47"/>
    <w:rsid w:val="006E4D0C"/>
    <w:rsid w:val="006E4D1B"/>
    <w:rsid w:val="006E55E1"/>
    <w:rsid w:val="006E5B5C"/>
    <w:rsid w:val="006E5B78"/>
    <w:rsid w:val="006E5EC1"/>
    <w:rsid w:val="006E62B0"/>
    <w:rsid w:val="006E62BA"/>
    <w:rsid w:val="006E67BA"/>
    <w:rsid w:val="006E67BF"/>
    <w:rsid w:val="006E689C"/>
    <w:rsid w:val="006E699D"/>
    <w:rsid w:val="006E6BA3"/>
    <w:rsid w:val="006E6D4C"/>
    <w:rsid w:val="006E6D4E"/>
    <w:rsid w:val="006E6D9B"/>
    <w:rsid w:val="006E6ECE"/>
    <w:rsid w:val="006E6FD8"/>
    <w:rsid w:val="006E7081"/>
    <w:rsid w:val="006E70E1"/>
    <w:rsid w:val="006E757A"/>
    <w:rsid w:val="006E768F"/>
    <w:rsid w:val="006E77A1"/>
    <w:rsid w:val="006E77AE"/>
    <w:rsid w:val="006E7806"/>
    <w:rsid w:val="006E7910"/>
    <w:rsid w:val="006E7A25"/>
    <w:rsid w:val="006E7AB2"/>
    <w:rsid w:val="006E7AE0"/>
    <w:rsid w:val="006E7DC6"/>
    <w:rsid w:val="006E7F54"/>
    <w:rsid w:val="006F0076"/>
    <w:rsid w:val="006F03C0"/>
    <w:rsid w:val="006F05D6"/>
    <w:rsid w:val="006F0AE1"/>
    <w:rsid w:val="006F0DCC"/>
    <w:rsid w:val="006F1116"/>
    <w:rsid w:val="006F13DC"/>
    <w:rsid w:val="006F189A"/>
    <w:rsid w:val="006F18CB"/>
    <w:rsid w:val="006F1A17"/>
    <w:rsid w:val="006F1EE5"/>
    <w:rsid w:val="006F1F69"/>
    <w:rsid w:val="006F23A3"/>
    <w:rsid w:val="006F23ED"/>
    <w:rsid w:val="006F2488"/>
    <w:rsid w:val="006F2499"/>
    <w:rsid w:val="006F2654"/>
    <w:rsid w:val="006F2729"/>
    <w:rsid w:val="006F284A"/>
    <w:rsid w:val="006F29E1"/>
    <w:rsid w:val="006F2A12"/>
    <w:rsid w:val="006F2B5C"/>
    <w:rsid w:val="006F2B9C"/>
    <w:rsid w:val="006F2BE6"/>
    <w:rsid w:val="006F2D24"/>
    <w:rsid w:val="006F3029"/>
    <w:rsid w:val="006F3196"/>
    <w:rsid w:val="006F3248"/>
    <w:rsid w:val="006F3737"/>
    <w:rsid w:val="006F38CC"/>
    <w:rsid w:val="006F3C54"/>
    <w:rsid w:val="006F3EEF"/>
    <w:rsid w:val="006F4088"/>
    <w:rsid w:val="006F4144"/>
    <w:rsid w:val="006F418C"/>
    <w:rsid w:val="006F432C"/>
    <w:rsid w:val="006F44F7"/>
    <w:rsid w:val="006F4657"/>
    <w:rsid w:val="006F4704"/>
    <w:rsid w:val="006F49B9"/>
    <w:rsid w:val="006F4C1C"/>
    <w:rsid w:val="006F4D56"/>
    <w:rsid w:val="006F4D60"/>
    <w:rsid w:val="006F4EA4"/>
    <w:rsid w:val="006F52B0"/>
    <w:rsid w:val="006F5578"/>
    <w:rsid w:val="006F5724"/>
    <w:rsid w:val="006F5AC7"/>
    <w:rsid w:val="006F5B68"/>
    <w:rsid w:val="006F5E64"/>
    <w:rsid w:val="006F60DE"/>
    <w:rsid w:val="006F634A"/>
    <w:rsid w:val="006F6465"/>
    <w:rsid w:val="006F65FB"/>
    <w:rsid w:val="006F671A"/>
    <w:rsid w:val="006F6873"/>
    <w:rsid w:val="006F6892"/>
    <w:rsid w:val="006F691B"/>
    <w:rsid w:val="006F699B"/>
    <w:rsid w:val="006F6D44"/>
    <w:rsid w:val="006F6E15"/>
    <w:rsid w:val="006F6EDF"/>
    <w:rsid w:val="006F7564"/>
    <w:rsid w:val="006F75BF"/>
    <w:rsid w:val="006F7914"/>
    <w:rsid w:val="006F7C0B"/>
    <w:rsid w:val="006F7E46"/>
    <w:rsid w:val="006F7EE5"/>
    <w:rsid w:val="0070019F"/>
    <w:rsid w:val="007003D1"/>
    <w:rsid w:val="00700565"/>
    <w:rsid w:val="0070072C"/>
    <w:rsid w:val="00700AB4"/>
    <w:rsid w:val="00700C3B"/>
    <w:rsid w:val="00700C72"/>
    <w:rsid w:val="00700DD7"/>
    <w:rsid w:val="00700E34"/>
    <w:rsid w:val="00700FCA"/>
    <w:rsid w:val="00701361"/>
    <w:rsid w:val="0070142B"/>
    <w:rsid w:val="0070144D"/>
    <w:rsid w:val="007015C6"/>
    <w:rsid w:val="00701645"/>
    <w:rsid w:val="00701694"/>
    <w:rsid w:val="0070182E"/>
    <w:rsid w:val="00701BBC"/>
    <w:rsid w:val="00701D33"/>
    <w:rsid w:val="007021DB"/>
    <w:rsid w:val="007024F9"/>
    <w:rsid w:val="007026EA"/>
    <w:rsid w:val="00702D33"/>
    <w:rsid w:val="00702D5A"/>
    <w:rsid w:val="00702EF7"/>
    <w:rsid w:val="00702F49"/>
    <w:rsid w:val="00702FC0"/>
    <w:rsid w:val="00702FFF"/>
    <w:rsid w:val="00703076"/>
    <w:rsid w:val="007032B9"/>
    <w:rsid w:val="00703571"/>
    <w:rsid w:val="00703881"/>
    <w:rsid w:val="00703989"/>
    <w:rsid w:val="00703A29"/>
    <w:rsid w:val="00703AE8"/>
    <w:rsid w:val="007041FA"/>
    <w:rsid w:val="007042E9"/>
    <w:rsid w:val="00704495"/>
    <w:rsid w:val="007047D1"/>
    <w:rsid w:val="00704C7D"/>
    <w:rsid w:val="00704DAA"/>
    <w:rsid w:val="00704F5E"/>
    <w:rsid w:val="00705482"/>
    <w:rsid w:val="00705848"/>
    <w:rsid w:val="00705BFA"/>
    <w:rsid w:val="00705E81"/>
    <w:rsid w:val="00706033"/>
    <w:rsid w:val="00706230"/>
    <w:rsid w:val="007062F9"/>
    <w:rsid w:val="00706358"/>
    <w:rsid w:val="00706522"/>
    <w:rsid w:val="00706560"/>
    <w:rsid w:val="0070679F"/>
    <w:rsid w:val="007067FE"/>
    <w:rsid w:val="00706914"/>
    <w:rsid w:val="00706B66"/>
    <w:rsid w:val="00706C1F"/>
    <w:rsid w:val="00706C6C"/>
    <w:rsid w:val="00707158"/>
    <w:rsid w:val="0070719A"/>
    <w:rsid w:val="007071ED"/>
    <w:rsid w:val="00707414"/>
    <w:rsid w:val="00707811"/>
    <w:rsid w:val="00707835"/>
    <w:rsid w:val="00707A12"/>
    <w:rsid w:val="00707A93"/>
    <w:rsid w:val="00707BEF"/>
    <w:rsid w:val="00707DB2"/>
    <w:rsid w:val="00707F3F"/>
    <w:rsid w:val="007103BE"/>
    <w:rsid w:val="00710614"/>
    <w:rsid w:val="007108D3"/>
    <w:rsid w:val="0071118B"/>
    <w:rsid w:val="007113F0"/>
    <w:rsid w:val="00711436"/>
    <w:rsid w:val="0071169C"/>
    <w:rsid w:val="00711AA7"/>
    <w:rsid w:val="00711B15"/>
    <w:rsid w:val="00711B50"/>
    <w:rsid w:val="00711C66"/>
    <w:rsid w:val="00711E13"/>
    <w:rsid w:val="007122D8"/>
    <w:rsid w:val="0071258E"/>
    <w:rsid w:val="0071265C"/>
    <w:rsid w:val="00712DBE"/>
    <w:rsid w:val="00712E6D"/>
    <w:rsid w:val="00712EDA"/>
    <w:rsid w:val="00712F55"/>
    <w:rsid w:val="00712F70"/>
    <w:rsid w:val="00712FE7"/>
    <w:rsid w:val="00713199"/>
    <w:rsid w:val="007131AF"/>
    <w:rsid w:val="007131F8"/>
    <w:rsid w:val="00713250"/>
    <w:rsid w:val="00713569"/>
    <w:rsid w:val="007136D0"/>
    <w:rsid w:val="00714033"/>
    <w:rsid w:val="007141EE"/>
    <w:rsid w:val="007144B0"/>
    <w:rsid w:val="00714747"/>
    <w:rsid w:val="00714A2F"/>
    <w:rsid w:val="00714CA9"/>
    <w:rsid w:val="00714EFC"/>
    <w:rsid w:val="00715135"/>
    <w:rsid w:val="007155A9"/>
    <w:rsid w:val="007157E7"/>
    <w:rsid w:val="007158E1"/>
    <w:rsid w:val="00715A9A"/>
    <w:rsid w:val="00715E3C"/>
    <w:rsid w:val="007163BC"/>
    <w:rsid w:val="00716AA6"/>
    <w:rsid w:val="00716B62"/>
    <w:rsid w:val="00716C3C"/>
    <w:rsid w:val="0071705B"/>
    <w:rsid w:val="0071736D"/>
    <w:rsid w:val="0071778B"/>
    <w:rsid w:val="0071794B"/>
    <w:rsid w:val="00717959"/>
    <w:rsid w:val="00717BFA"/>
    <w:rsid w:val="00717E2D"/>
    <w:rsid w:val="00717E76"/>
    <w:rsid w:val="00717ED7"/>
    <w:rsid w:val="00720001"/>
    <w:rsid w:val="0072008F"/>
    <w:rsid w:val="00720487"/>
    <w:rsid w:val="007204F6"/>
    <w:rsid w:val="00720505"/>
    <w:rsid w:val="0072054C"/>
    <w:rsid w:val="00720912"/>
    <w:rsid w:val="00721539"/>
    <w:rsid w:val="007215A7"/>
    <w:rsid w:val="007215BF"/>
    <w:rsid w:val="0072166F"/>
    <w:rsid w:val="00721713"/>
    <w:rsid w:val="007217B6"/>
    <w:rsid w:val="00721801"/>
    <w:rsid w:val="007218E9"/>
    <w:rsid w:val="00721A55"/>
    <w:rsid w:val="0072200D"/>
    <w:rsid w:val="0072203C"/>
    <w:rsid w:val="00722452"/>
    <w:rsid w:val="00722706"/>
    <w:rsid w:val="00722CCA"/>
    <w:rsid w:val="00722DAD"/>
    <w:rsid w:val="00722F63"/>
    <w:rsid w:val="00722F6B"/>
    <w:rsid w:val="007234A1"/>
    <w:rsid w:val="00723540"/>
    <w:rsid w:val="007235E2"/>
    <w:rsid w:val="007236A3"/>
    <w:rsid w:val="007236EF"/>
    <w:rsid w:val="0072374B"/>
    <w:rsid w:val="00723859"/>
    <w:rsid w:val="007239B6"/>
    <w:rsid w:val="00723B76"/>
    <w:rsid w:val="00723D43"/>
    <w:rsid w:val="00723DB3"/>
    <w:rsid w:val="00723E3F"/>
    <w:rsid w:val="00723F2A"/>
    <w:rsid w:val="00724176"/>
    <w:rsid w:val="007242A6"/>
    <w:rsid w:val="00724304"/>
    <w:rsid w:val="007244A6"/>
    <w:rsid w:val="007246FB"/>
    <w:rsid w:val="0072472C"/>
    <w:rsid w:val="00724740"/>
    <w:rsid w:val="0072490A"/>
    <w:rsid w:val="00724A0F"/>
    <w:rsid w:val="00724B64"/>
    <w:rsid w:val="00724FDA"/>
    <w:rsid w:val="007250D4"/>
    <w:rsid w:val="0072517D"/>
    <w:rsid w:val="00725345"/>
    <w:rsid w:val="007253E3"/>
    <w:rsid w:val="0072544C"/>
    <w:rsid w:val="007259CA"/>
    <w:rsid w:val="00725A99"/>
    <w:rsid w:val="00725C6B"/>
    <w:rsid w:val="00725FD1"/>
    <w:rsid w:val="0072611D"/>
    <w:rsid w:val="00726515"/>
    <w:rsid w:val="00726699"/>
    <w:rsid w:val="00726878"/>
    <w:rsid w:val="007273F6"/>
    <w:rsid w:val="007274D4"/>
    <w:rsid w:val="00727530"/>
    <w:rsid w:val="007276BB"/>
    <w:rsid w:val="007277F2"/>
    <w:rsid w:val="00727A1C"/>
    <w:rsid w:val="00727A58"/>
    <w:rsid w:val="00727C3C"/>
    <w:rsid w:val="007302B7"/>
    <w:rsid w:val="00730982"/>
    <w:rsid w:val="0073103D"/>
    <w:rsid w:val="007311DF"/>
    <w:rsid w:val="00731243"/>
    <w:rsid w:val="0073124A"/>
    <w:rsid w:val="00731534"/>
    <w:rsid w:val="00731B69"/>
    <w:rsid w:val="00731B79"/>
    <w:rsid w:val="00731D5C"/>
    <w:rsid w:val="00731EB1"/>
    <w:rsid w:val="00731F1F"/>
    <w:rsid w:val="00732017"/>
    <w:rsid w:val="007320A2"/>
    <w:rsid w:val="00732182"/>
    <w:rsid w:val="007323C1"/>
    <w:rsid w:val="00732476"/>
    <w:rsid w:val="0073264E"/>
    <w:rsid w:val="007327CE"/>
    <w:rsid w:val="0073298D"/>
    <w:rsid w:val="00732AFF"/>
    <w:rsid w:val="00732F93"/>
    <w:rsid w:val="00732FD7"/>
    <w:rsid w:val="007330A6"/>
    <w:rsid w:val="00733181"/>
    <w:rsid w:val="00733385"/>
    <w:rsid w:val="0073341F"/>
    <w:rsid w:val="007334C3"/>
    <w:rsid w:val="0073357B"/>
    <w:rsid w:val="007335E8"/>
    <w:rsid w:val="007337A6"/>
    <w:rsid w:val="00733893"/>
    <w:rsid w:val="0073396C"/>
    <w:rsid w:val="00733A63"/>
    <w:rsid w:val="00733A69"/>
    <w:rsid w:val="00733C44"/>
    <w:rsid w:val="00733EDF"/>
    <w:rsid w:val="00734166"/>
    <w:rsid w:val="00734331"/>
    <w:rsid w:val="0073457E"/>
    <w:rsid w:val="0073479A"/>
    <w:rsid w:val="0073483B"/>
    <w:rsid w:val="00734A05"/>
    <w:rsid w:val="00734A53"/>
    <w:rsid w:val="00734ECC"/>
    <w:rsid w:val="00735098"/>
    <w:rsid w:val="00735131"/>
    <w:rsid w:val="0073549C"/>
    <w:rsid w:val="007358CB"/>
    <w:rsid w:val="007358D9"/>
    <w:rsid w:val="00735945"/>
    <w:rsid w:val="00735C6F"/>
    <w:rsid w:val="00735DF5"/>
    <w:rsid w:val="00735E0A"/>
    <w:rsid w:val="00735F1A"/>
    <w:rsid w:val="00736332"/>
    <w:rsid w:val="0073646E"/>
    <w:rsid w:val="007364F4"/>
    <w:rsid w:val="0073681C"/>
    <w:rsid w:val="0073686F"/>
    <w:rsid w:val="007368B0"/>
    <w:rsid w:val="00736D53"/>
    <w:rsid w:val="00736DFC"/>
    <w:rsid w:val="007372E5"/>
    <w:rsid w:val="007373D3"/>
    <w:rsid w:val="0073766B"/>
    <w:rsid w:val="007376C9"/>
    <w:rsid w:val="0073771A"/>
    <w:rsid w:val="0073799B"/>
    <w:rsid w:val="007379A1"/>
    <w:rsid w:val="007379A6"/>
    <w:rsid w:val="00737A31"/>
    <w:rsid w:val="0074000D"/>
    <w:rsid w:val="0074001F"/>
    <w:rsid w:val="007401FB"/>
    <w:rsid w:val="00740582"/>
    <w:rsid w:val="00740601"/>
    <w:rsid w:val="00741305"/>
    <w:rsid w:val="0074150A"/>
    <w:rsid w:val="00741AA8"/>
    <w:rsid w:val="00741B25"/>
    <w:rsid w:val="00741C75"/>
    <w:rsid w:val="00741D19"/>
    <w:rsid w:val="00741D87"/>
    <w:rsid w:val="00741DF5"/>
    <w:rsid w:val="00742453"/>
    <w:rsid w:val="007429F3"/>
    <w:rsid w:val="00742A6A"/>
    <w:rsid w:val="00742B44"/>
    <w:rsid w:val="00742CDA"/>
    <w:rsid w:val="00742D6F"/>
    <w:rsid w:val="00742D8D"/>
    <w:rsid w:val="007431DF"/>
    <w:rsid w:val="00743347"/>
    <w:rsid w:val="0074359C"/>
    <w:rsid w:val="00743734"/>
    <w:rsid w:val="00743BCD"/>
    <w:rsid w:val="00743ECD"/>
    <w:rsid w:val="00743FCE"/>
    <w:rsid w:val="0074404F"/>
    <w:rsid w:val="007441AE"/>
    <w:rsid w:val="00744597"/>
    <w:rsid w:val="007446E1"/>
    <w:rsid w:val="00744843"/>
    <w:rsid w:val="007449C2"/>
    <w:rsid w:val="00744B01"/>
    <w:rsid w:val="00744CC6"/>
    <w:rsid w:val="00744E7B"/>
    <w:rsid w:val="007452A5"/>
    <w:rsid w:val="00745866"/>
    <w:rsid w:val="007458C7"/>
    <w:rsid w:val="00745C08"/>
    <w:rsid w:val="00745EC4"/>
    <w:rsid w:val="00745F30"/>
    <w:rsid w:val="00746090"/>
    <w:rsid w:val="00746346"/>
    <w:rsid w:val="0074656E"/>
    <w:rsid w:val="00746822"/>
    <w:rsid w:val="00746A60"/>
    <w:rsid w:val="00746DD9"/>
    <w:rsid w:val="00746F9C"/>
    <w:rsid w:val="007472D5"/>
    <w:rsid w:val="0074736F"/>
    <w:rsid w:val="00747582"/>
    <w:rsid w:val="00747979"/>
    <w:rsid w:val="00750079"/>
    <w:rsid w:val="00750192"/>
    <w:rsid w:val="007502D6"/>
    <w:rsid w:val="00750861"/>
    <w:rsid w:val="00750DA9"/>
    <w:rsid w:val="00750EFE"/>
    <w:rsid w:val="00751429"/>
    <w:rsid w:val="00751460"/>
    <w:rsid w:val="00751758"/>
    <w:rsid w:val="00751A43"/>
    <w:rsid w:val="00751E3A"/>
    <w:rsid w:val="00751E61"/>
    <w:rsid w:val="00751FFD"/>
    <w:rsid w:val="00752012"/>
    <w:rsid w:val="00752B03"/>
    <w:rsid w:val="00752B23"/>
    <w:rsid w:val="0075303F"/>
    <w:rsid w:val="0075313C"/>
    <w:rsid w:val="0075324C"/>
    <w:rsid w:val="0075325E"/>
    <w:rsid w:val="00753276"/>
    <w:rsid w:val="00753415"/>
    <w:rsid w:val="00753454"/>
    <w:rsid w:val="007534C0"/>
    <w:rsid w:val="007535DB"/>
    <w:rsid w:val="00753633"/>
    <w:rsid w:val="00753A6A"/>
    <w:rsid w:val="00753BB5"/>
    <w:rsid w:val="00753F80"/>
    <w:rsid w:val="007540B7"/>
    <w:rsid w:val="0075412C"/>
    <w:rsid w:val="00754251"/>
    <w:rsid w:val="00754499"/>
    <w:rsid w:val="007544F1"/>
    <w:rsid w:val="0075489F"/>
    <w:rsid w:val="00754CB1"/>
    <w:rsid w:val="00754D5F"/>
    <w:rsid w:val="00754F35"/>
    <w:rsid w:val="0075504A"/>
    <w:rsid w:val="00755574"/>
    <w:rsid w:val="00755B66"/>
    <w:rsid w:val="00755CB3"/>
    <w:rsid w:val="00755D14"/>
    <w:rsid w:val="00755D5B"/>
    <w:rsid w:val="00755E4A"/>
    <w:rsid w:val="00755FF0"/>
    <w:rsid w:val="0075628A"/>
    <w:rsid w:val="007563B3"/>
    <w:rsid w:val="00756400"/>
    <w:rsid w:val="00756729"/>
    <w:rsid w:val="00756765"/>
    <w:rsid w:val="007567ED"/>
    <w:rsid w:val="00756832"/>
    <w:rsid w:val="00756883"/>
    <w:rsid w:val="007568F5"/>
    <w:rsid w:val="00756A0D"/>
    <w:rsid w:val="00756DE4"/>
    <w:rsid w:val="00756EBD"/>
    <w:rsid w:val="00757102"/>
    <w:rsid w:val="00757110"/>
    <w:rsid w:val="0075712B"/>
    <w:rsid w:val="0075764E"/>
    <w:rsid w:val="0075784A"/>
    <w:rsid w:val="007578EB"/>
    <w:rsid w:val="007578F5"/>
    <w:rsid w:val="00757A70"/>
    <w:rsid w:val="00757F0B"/>
    <w:rsid w:val="0076005E"/>
    <w:rsid w:val="00760298"/>
    <w:rsid w:val="0076030E"/>
    <w:rsid w:val="00760598"/>
    <w:rsid w:val="00760668"/>
    <w:rsid w:val="0076088B"/>
    <w:rsid w:val="00760B5E"/>
    <w:rsid w:val="00760F79"/>
    <w:rsid w:val="00760FBF"/>
    <w:rsid w:val="00760FE8"/>
    <w:rsid w:val="00761009"/>
    <w:rsid w:val="00761180"/>
    <w:rsid w:val="007614F5"/>
    <w:rsid w:val="007615DF"/>
    <w:rsid w:val="007615EF"/>
    <w:rsid w:val="00761691"/>
    <w:rsid w:val="0076196E"/>
    <w:rsid w:val="00761EC7"/>
    <w:rsid w:val="007622EC"/>
    <w:rsid w:val="00762365"/>
    <w:rsid w:val="007624EF"/>
    <w:rsid w:val="007626D0"/>
    <w:rsid w:val="0076296C"/>
    <w:rsid w:val="00762B27"/>
    <w:rsid w:val="00762EB7"/>
    <w:rsid w:val="00763321"/>
    <w:rsid w:val="007637C6"/>
    <w:rsid w:val="007638C6"/>
    <w:rsid w:val="00763B31"/>
    <w:rsid w:val="00763B74"/>
    <w:rsid w:val="00763B96"/>
    <w:rsid w:val="00763CF6"/>
    <w:rsid w:val="00763D17"/>
    <w:rsid w:val="00763F1A"/>
    <w:rsid w:val="007640A4"/>
    <w:rsid w:val="0076434D"/>
    <w:rsid w:val="00764358"/>
    <w:rsid w:val="0076471E"/>
    <w:rsid w:val="007651CA"/>
    <w:rsid w:val="007652BE"/>
    <w:rsid w:val="007655EF"/>
    <w:rsid w:val="007656E6"/>
    <w:rsid w:val="00765704"/>
    <w:rsid w:val="007657EF"/>
    <w:rsid w:val="00765822"/>
    <w:rsid w:val="007658C3"/>
    <w:rsid w:val="00765C8B"/>
    <w:rsid w:val="00765E9F"/>
    <w:rsid w:val="00765EF6"/>
    <w:rsid w:val="007660B7"/>
    <w:rsid w:val="0076617E"/>
    <w:rsid w:val="007661CB"/>
    <w:rsid w:val="00766606"/>
    <w:rsid w:val="0076673D"/>
    <w:rsid w:val="00766761"/>
    <w:rsid w:val="00766D86"/>
    <w:rsid w:val="00767070"/>
    <w:rsid w:val="007672D1"/>
    <w:rsid w:val="00767519"/>
    <w:rsid w:val="007678D0"/>
    <w:rsid w:val="00767A7C"/>
    <w:rsid w:val="00767CEF"/>
    <w:rsid w:val="00767D92"/>
    <w:rsid w:val="00770099"/>
    <w:rsid w:val="00770103"/>
    <w:rsid w:val="007704E1"/>
    <w:rsid w:val="00770721"/>
    <w:rsid w:val="00770E5C"/>
    <w:rsid w:val="00771438"/>
    <w:rsid w:val="007714AC"/>
    <w:rsid w:val="00771776"/>
    <w:rsid w:val="007718FA"/>
    <w:rsid w:val="00771953"/>
    <w:rsid w:val="007719E1"/>
    <w:rsid w:val="00771AEC"/>
    <w:rsid w:val="00771B7E"/>
    <w:rsid w:val="00771F1B"/>
    <w:rsid w:val="00772180"/>
    <w:rsid w:val="007721A0"/>
    <w:rsid w:val="007723C8"/>
    <w:rsid w:val="007723CF"/>
    <w:rsid w:val="0077247D"/>
    <w:rsid w:val="00772569"/>
    <w:rsid w:val="0077285F"/>
    <w:rsid w:val="00772E8C"/>
    <w:rsid w:val="00772FDB"/>
    <w:rsid w:val="0077316B"/>
    <w:rsid w:val="0077317F"/>
    <w:rsid w:val="00773283"/>
    <w:rsid w:val="007732B9"/>
    <w:rsid w:val="007736D3"/>
    <w:rsid w:val="007738F4"/>
    <w:rsid w:val="00773DCB"/>
    <w:rsid w:val="00773ECD"/>
    <w:rsid w:val="007741E7"/>
    <w:rsid w:val="00774B55"/>
    <w:rsid w:val="00774B82"/>
    <w:rsid w:val="00774C1E"/>
    <w:rsid w:val="00774D04"/>
    <w:rsid w:val="00774D9E"/>
    <w:rsid w:val="00774E3E"/>
    <w:rsid w:val="0077500F"/>
    <w:rsid w:val="007750CD"/>
    <w:rsid w:val="0077548E"/>
    <w:rsid w:val="00775681"/>
    <w:rsid w:val="00775857"/>
    <w:rsid w:val="00775AF6"/>
    <w:rsid w:val="00775C3C"/>
    <w:rsid w:val="00775E8B"/>
    <w:rsid w:val="0077624E"/>
    <w:rsid w:val="00776492"/>
    <w:rsid w:val="00776613"/>
    <w:rsid w:val="007766F3"/>
    <w:rsid w:val="00776F17"/>
    <w:rsid w:val="0077707D"/>
    <w:rsid w:val="00777315"/>
    <w:rsid w:val="00777B27"/>
    <w:rsid w:val="00777E41"/>
    <w:rsid w:val="00777FD9"/>
    <w:rsid w:val="00777FDB"/>
    <w:rsid w:val="00780079"/>
    <w:rsid w:val="0078011F"/>
    <w:rsid w:val="007802E4"/>
    <w:rsid w:val="007803B6"/>
    <w:rsid w:val="0078064B"/>
    <w:rsid w:val="00780919"/>
    <w:rsid w:val="0078093E"/>
    <w:rsid w:val="00780A3E"/>
    <w:rsid w:val="00780B07"/>
    <w:rsid w:val="00780D2C"/>
    <w:rsid w:val="00780F4A"/>
    <w:rsid w:val="007813A6"/>
    <w:rsid w:val="0078146C"/>
    <w:rsid w:val="00781589"/>
    <w:rsid w:val="0078175F"/>
    <w:rsid w:val="00781B00"/>
    <w:rsid w:val="007820D0"/>
    <w:rsid w:val="007821DF"/>
    <w:rsid w:val="0078231D"/>
    <w:rsid w:val="007826C8"/>
    <w:rsid w:val="00782883"/>
    <w:rsid w:val="00782968"/>
    <w:rsid w:val="00782DC1"/>
    <w:rsid w:val="00782E24"/>
    <w:rsid w:val="00782F1F"/>
    <w:rsid w:val="00783028"/>
    <w:rsid w:val="00783081"/>
    <w:rsid w:val="0078322E"/>
    <w:rsid w:val="00783884"/>
    <w:rsid w:val="007838DE"/>
    <w:rsid w:val="00783A5B"/>
    <w:rsid w:val="00783C80"/>
    <w:rsid w:val="00783E1D"/>
    <w:rsid w:val="00783E87"/>
    <w:rsid w:val="00783F3F"/>
    <w:rsid w:val="00784007"/>
    <w:rsid w:val="00784190"/>
    <w:rsid w:val="007843F2"/>
    <w:rsid w:val="0078457B"/>
    <w:rsid w:val="00784756"/>
    <w:rsid w:val="007849B7"/>
    <w:rsid w:val="00784C37"/>
    <w:rsid w:val="00784F00"/>
    <w:rsid w:val="00785258"/>
    <w:rsid w:val="0078539D"/>
    <w:rsid w:val="007855D4"/>
    <w:rsid w:val="007856C1"/>
    <w:rsid w:val="00785835"/>
    <w:rsid w:val="0078595A"/>
    <w:rsid w:val="00785B0F"/>
    <w:rsid w:val="00786263"/>
    <w:rsid w:val="007863A2"/>
    <w:rsid w:val="0078691B"/>
    <w:rsid w:val="00787051"/>
    <w:rsid w:val="00787266"/>
    <w:rsid w:val="007873F5"/>
    <w:rsid w:val="007877A8"/>
    <w:rsid w:val="00787C96"/>
    <w:rsid w:val="00787DF1"/>
    <w:rsid w:val="007900BD"/>
    <w:rsid w:val="0079018D"/>
    <w:rsid w:val="007901DC"/>
    <w:rsid w:val="007902EA"/>
    <w:rsid w:val="007903BA"/>
    <w:rsid w:val="00790413"/>
    <w:rsid w:val="007904C3"/>
    <w:rsid w:val="007905B3"/>
    <w:rsid w:val="00790E47"/>
    <w:rsid w:val="00791260"/>
    <w:rsid w:val="0079148E"/>
    <w:rsid w:val="007916AF"/>
    <w:rsid w:val="00791A00"/>
    <w:rsid w:val="00791DDB"/>
    <w:rsid w:val="00791E12"/>
    <w:rsid w:val="007921F4"/>
    <w:rsid w:val="00792362"/>
    <w:rsid w:val="00792371"/>
    <w:rsid w:val="007924FA"/>
    <w:rsid w:val="00792524"/>
    <w:rsid w:val="00792579"/>
    <w:rsid w:val="00792814"/>
    <w:rsid w:val="00792851"/>
    <w:rsid w:val="00792ADF"/>
    <w:rsid w:val="00792B16"/>
    <w:rsid w:val="00792CEE"/>
    <w:rsid w:val="00793128"/>
    <w:rsid w:val="007931AD"/>
    <w:rsid w:val="007931F1"/>
    <w:rsid w:val="007936A8"/>
    <w:rsid w:val="0079372B"/>
    <w:rsid w:val="0079387C"/>
    <w:rsid w:val="0079395D"/>
    <w:rsid w:val="00793B11"/>
    <w:rsid w:val="007941A9"/>
    <w:rsid w:val="00794337"/>
    <w:rsid w:val="0079444E"/>
    <w:rsid w:val="007949C7"/>
    <w:rsid w:val="00794AAF"/>
    <w:rsid w:val="00794D63"/>
    <w:rsid w:val="00794F1F"/>
    <w:rsid w:val="00794FAE"/>
    <w:rsid w:val="00795023"/>
    <w:rsid w:val="0079504C"/>
    <w:rsid w:val="007951A7"/>
    <w:rsid w:val="007952A6"/>
    <w:rsid w:val="00795790"/>
    <w:rsid w:val="007957F3"/>
    <w:rsid w:val="00795A8D"/>
    <w:rsid w:val="00795DA9"/>
    <w:rsid w:val="00795F0F"/>
    <w:rsid w:val="00795F6A"/>
    <w:rsid w:val="007961B1"/>
    <w:rsid w:val="007962A9"/>
    <w:rsid w:val="007962B4"/>
    <w:rsid w:val="00796978"/>
    <w:rsid w:val="00796B27"/>
    <w:rsid w:val="00796BA1"/>
    <w:rsid w:val="00796E55"/>
    <w:rsid w:val="00796E94"/>
    <w:rsid w:val="00796F15"/>
    <w:rsid w:val="00797080"/>
    <w:rsid w:val="0079726A"/>
    <w:rsid w:val="007972CE"/>
    <w:rsid w:val="007973BD"/>
    <w:rsid w:val="00797517"/>
    <w:rsid w:val="00797707"/>
    <w:rsid w:val="00797799"/>
    <w:rsid w:val="00797958"/>
    <w:rsid w:val="00797AAF"/>
    <w:rsid w:val="00797AF1"/>
    <w:rsid w:val="00797C60"/>
    <w:rsid w:val="00797E22"/>
    <w:rsid w:val="007A0288"/>
    <w:rsid w:val="007A081F"/>
    <w:rsid w:val="007A082F"/>
    <w:rsid w:val="007A084B"/>
    <w:rsid w:val="007A08B9"/>
    <w:rsid w:val="007A0A5A"/>
    <w:rsid w:val="007A0BCE"/>
    <w:rsid w:val="007A0C2C"/>
    <w:rsid w:val="007A0FA2"/>
    <w:rsid w:val="007A103A"/>
    <w:rsid w:val="007A1044"/>
    <w:rsid w:val="007A138F"/>
    <w:rsid w:val="007A14BC"/>
    <w:rsid w:val="007A14FF"/>
    <w:rsid w:val="007A15ED"/>
    <w:rsid w:val="007A1640"/>
    <w:rsid w:val="007A1780"/>
    <w:rsid w:val="007A189E"/>
    <w:rsid w:val="007A1AE4"/>
    <w:rsid w:val="007A1B2F"/>
    <w:rsid w:val="007A1B79"/>
    <w:rsid w:val="007A1D15"/>
    <w:rsid w:val="007A1F66"/>
    <w:rsid w:val="007A1FD2"/>
    <w:rsid w:val="007A219D"/>
    <w:rsid w:val="007A2470"/>
    <w:rsid w:val="007A2657"/>
    <w:rsid w:val="007A2800"/>
    <w:rsid w:val="007A28D1"/>
    <w:rsid w:val="007A3186"/>
    <w:rsid w:val="007A386C"/>
    <w:rsid w:val="007A38F6"/>
    <w:rsid w:val="007A39DF"/>
    <w:rsid w:val="007A3A17"/>
    <w:rsid w:val="007A3DC6"/>
    <w:rsid w:val="007A4318"/>
    <w:rsid w:val="007A43ED"/>
    <w:rsid w:val="007A4804"/>
    <w:rsid w:val="007A48D8"/>
    <w:rsid w:val="007A48DC"/>
    <w:rsid w:val="007A4AB5"/>
    <w:rsid w:val="007A4BDD"/>
    <w:rsid w:val="007A50F8"/>
    <w:rsid w:val="007A51A9"/>
    <w:rsid w:val="007A525D"/>
    <w:rsid w:val="007A525E"/>
    <w:rsid w:val="007A5362"/>
    <w:rsid w:val="007A5368"/>
    <w:rsid w:val="007A5401"/>
    <w:rsid w:val="007A54A2"/>
    <w:rsid w:val="007A569E"/>
    <w:rsid w:val="007A5820"/>
    <w:rsid w:val="007A59DB"/>
    <w:rsid w:val="007A5A7E"/>
    <w:rsid w:val="007A5C7B"/>
    <w:rsid w:val="007A5DB2"/>
    <w:rsid w:val="007A5F79"/>
    <w:rsid w:val="007A615A"/>
    <w:rsid w:val="007A6628"/>
    <w:rsid w:val="007A67C3"/>
    <w:rsid w:val="007A682B"/>
    <w:rsid w:val="007A6C2C"/>
    <w:rsid w:val="007A6CFD"/>
    <w:rsid w:val="007A6D25"/>
    <w:rsid w:val="007A6F09"/>
    <w:rsid w:val="007A72E5"/>
    <w:rsid w:val="007A72EE"/>
    <w:rsid w:val="007A7319"/>
    <w:rsid w:val="007A733C"/>
    <w:rsid w:val="007A75C7"/>
    <w:rsid w:val="007A76F1"/>
    <w:rsid w:val="007A7873"/>
    <w:rsid w:val="007A7900"/>
    <w:rsid w:val="007A7952"/>
    <w:rsid w:val="007A7A41"/>
    <w:rsid w:val="007A7B1D"/>
    <w:rsid w:val="007A7B3F"/>
    <w:rsid w:val="007A7C58"/>
    <w:rsid w:val="007A7E39"/>
    <w:rsid w:val="007B008A"/>
    <w:rsid w:val="007B0163"/>
    <w:rsid w:val="007B0190"/>
    <w:rsid w:val="007B0397"/>
    <w:rsid w:val="007B04AF"/>
    <w:rsid w:val="007B05E9"/>
    <w:rsid w:val="007B061E"/>
    <w:rsid w:val="007B0832"/>
    <w:rsid w:val="007B0926"/>
    <w:rsid w:val="007B094A"/>
    <w:rsid w:val="007B099D"/>
    <w:rsid w:val="007B0A61"/>
    <w:rsid w:val="007B0ADB"/>
    <w:rsid w:val="007B0D7F"/>
    <w:rsid w:val="007B0FC8"/>
    <w:rsid w:val="007B11E6"/>
    <w:rsid w:val="007B14BA"/>
    <w:rsid w:val="007B16D6"/>
    <w:rsid w:val="007B1C57"/>
    <w:rsid w:val="007B1D66"/>
    <w:rsid w:val="007B1EEF"/>
    <w:rsid w:val="007B208E"/>
    <w:rsid w:val="007B2225"/>
    <w:rsid w:val="007B2255"/>
    <w:rsid w:val="007B26EE"/>
    <w:rsid w:val="007B2CD8"/>
    <w:rsid w:val="007B30E9"/>
    <w:rsid w:val="007B3163"/>
    <w:rsid w:val="007B330E"/>
    <w:rsid w:val="007B3331"/>
    <w:rsid w:val="007B3502"/>
    <w:rsid w:val="007B3902"/>
    <w:rsid w:val="007B3973"/>
    <w:rsid w:val="007B3AD1"/>
    <w:rsid w:val="007B3AE7"/>
    <w:rsid w:val="007B3B5E"/>
    <w:rsid w:val="007B3B70"/>
    <w:rsid w:val="007B3CF7"/>
    <w:rsid w:val="007B3D03"/>
    <w:rsid w:val="007B3E6D"/>
    <w:rsid w:val="007B44ED"/>
    <w:rsid w:val="007B48BF"/>
    <w:rsid w:val="007B491A"/>
    <w:rsid w:val="007B4964"/>
    <w:rsid w:val="007B4AB2"/>
    <w:rsid w:val="007B4C55"/>
    <w:rsid w:val="007B4DA9"/>
    <w:rsid w:val="007B4DE5"/>
    <w:rsid w:val="007B51FD"/>
    <w:rsid w:val="007B52A6"/>
    <w:rsid w:val="007B5370"/>
    <w:rsid w:val="007B542A"/>
    <w:rsid w:val="007B54F0"/>
    <w:rsid w:val="007B5755"/>
    <w:rsid w:val="007B5846"/>
    <w:rsid w:val="007B58A2"/>
    <w:rsid w:val="007B5FD8"/>
    <w:rsid w:val="007B6174"/>
    <w:rsid w:val="007B61F5"/>
    <w:rsid w:val="007B63FA"/>
    <w:rsid w:val="007B64B0"/>
    <w:rsid w:val="007B650F"/>
    <w:rsid w:val="007B654E"/>
    <w:rsid w:val="007B6903"/>
    <w:rsid w:val="007B6A1A"/>
    <w:rsid w:val="007B6A35"/>
    <w:rsid w:val="007B6B71"/>
    <w:rsid w:val="007B6B89"/>
    <w:rsid w:val="007B6CCB"/>
    <w:rsid w:val="007B6D60"/>
    <w:rsid w:val="007B6EE9"/>
    <w:rsid w:val="007B6F0B"/>
    <w:rsid w:val="007B717C"/>
    <w:rsid w:val="007B7496"/>
    <w:rsid w:val="007B7547"/>
    <w:rsid w:val="007B77A4"/>
    <w:rsid w:val="007B7ABC"/>
    <w:rsid w:val="007B7E2D"/>
    <w:rsid w:val="007B7F95"/>
    <w:rsid w:val="007C01F3"/>
    <w:rsid w:val="007C021B"/>
    <w:rsid w:val="007C0378"/>
    <w:rsid w:val="007C0500"/>
    <w:rsid w:val="007C0802"/>
    <w:rsid w:val="007C0E91"/>
    <w:rsid w:val="007C0F07"/>
    <w:rsid w:val="007C0F39"/>
    <w:rsid w:val="007C1262"/>
    <w:rsid w:val="007C12BE"/>
    <w:rsid w:val="007C13F1"/>
    <w:rsid w:val="007C1794"/>
    <w:rsid w:val="007C182F"/>
    <w:rsid w:val="007C1A11"/>
    <w:rsid w:val="007C1A63"/>
    <w:rsid w:val="007C1E0E"/>
    <w:rsid w:val="007C1E88"/>
    <w:rsid w:val="007C22F9"/>
    <w:rsid w:val="007C239A"/>
    <w:rsid w:val="007C2549"/>
    <w:rsid w:val="007C25F9"/>
    <w:rsid w:val="007C2612"/>
    <w:rsid w:val="007C2739"/>
    <w:rsid w:val="007C2773"/>
    <w:rsid w:val="007C2965"/>
    <w:rsid w:val="007C2A35"/>
    <w:rsid w:val="007C2F4A"/>
    <w:rsid w:val="007C3042"/>
    <w:rsid w:val="007C32DE"/>
    <w:rsid w:val="007C33A1"/>
    <w:rsid w:val="007C3467"/>
    <w:rsid w:val="007C3746"/>
    <w:rsid w:val="007C3813"/>
    <w:rsid w:val="007C4089"/>
    <w:rsid w:val="007C41D9"/>
    <w:rsid w:val="007C45B4"/>
    <w:rsid w:val="007C4859"/>
    <w:rsid w:val="007C4924"/>
    <w:rsid w:val="007C4A1E"/>
    <w:rsid w:val="007C4B0F"/>
    <w:rsid w:val="007C4DAD"/>
    <w:rsid w:val="007C5363"/>
    <w:rsid w:val="007C54D7"/>
    <w:rsid w:val="007C550E"/>
    <w:rsid w:val="007C562F"/>
    <w:rsid w:val="007C5761"/>
    <w:rsid w:val="007C5830"/>
    <w:rsid w:val="007C58F2"/>
    <w:rsid w:val="007C5933"/>
    <w:rsid w:val="007C599E"/>
    <w:rsid w:val="007C5AF6"/>
    <w:rsid w:val="007C5B4F"/>
    <w:rsid w:val="007C5DB8"/>
    <w:rsid w:val="007C5DCE"/>
    <w:rsid w:val="007C620E"/>
    <w:rsid w:val="007C6360"/>
    <w:rsid w:val="007C653B"/>
    <w:rsid w:val="007C6580"/>
    <w:rsid w:val="007C65C5"/>
    <w:rsid w:val="007C6A3A"/>
    <w:rsid w:val="007C6A68"/>
    <w:rsid w:val="007C6C6F"/>
    <w:rsid w:val="007C6CA2"/>
    <w:rsid w:val="007C6EDC"/>
    <w:rsid w:val="007C704E"/>
    <w:rsid w:val="007C71C0"/>
    <w:rsid w:val="007C77F1"/>
    <w:rsid w:val="007C7ACB"/>
    <w:rsid w:val="007C7AD8"/>
    <w:rsid w:val="007C7FD8"/>
    <w:rsid w:val="007D0040"/>
    <w:rsid w:val="007D0373"/>
    <w:rsid w:val="007D05B2"/>
    <w:rsid w:val="007D05D9"/>
    <w:rsid w:val="007D05FA"/>
    <w:rsid w:val="007D0658"/>
    <w:rsid w:val="007D0A44"/>
    <w:rsid w:val="007D0C3C"/>
    <w:rsid w:val="007D0C44"/>
    <w:rsid w:val="007D10A9"/>
    <w:rsid w:val="007D117A"/>
    <w:rsid w:val="007D13EC"/>
    <w:rsid w:val="007D18A9"/>
    <w:rsid w:val="007D1972"/>
    <w:rsid w:val="007D19B6"/>
    <w:rsid w:val="007D1C61"/>
    <w:rsid w:val="007D1CE0"/>
    <w:rsid w:val="007D1E2E"/>
    <w:rsid w:val="007D1E4A"/>
    <w:rsid w:val="007D1F33"/>
    <w:rsid w:val="007D1F5B"/>
    <w:rsid w:val="007D2003"/>
    <w:rsid w:val="007D2570"/>
    <w:rsid w:val="007D2950"/>
    <w:rsid w:val="007D2B37"/>
    <w:rsid w:val="007D2F69"/>
    <w:rsid w:val="007D3307"/>
    <w:rsid w:val="007D351F"/>
    <w:rsid w:val="007D3B92"/>
    <w:rsid w:val="007D3BBC"/>
    <w:rsid w:val="007D3D50"/>
    <w:rsid w:val="007D3F3C"/>
    <w:rsid w:val="007D3FD7"/>
    <w:rsid w:val="007D41B7"/>
    <w:rsid w:val="007D4270"/>
    <w:rsid w:val="007D44CE"/>
    <w:rsid w:val="007D4707"/>
    <w:rsid w:val="007D490E"/>
    <w:rsid w:val="007D4E08"/>
    <w:rsid w:val="007D4E3C"/>
    <w:rsid w:val="007D4E48"/>
    <w:rsid w:val="007D52BD"/>
    <w:rsid w:val="007D5409"/>
    <w:rsid w:val="007D54B5"/>
    <w:rsid w:val="007D54F8"/>
    <w:rsid w:val="007D5617"/>
    <w:rsid w:val="007D5788"/>
    <w:rsid w:val="007D5954"/>
    <w:rsid w:val="007D5A48"/>
    <w:rsid w:val="007D5E27"/>
    <w:rsid w:val="007D623B"/>
    <w:rsid w:val="007D6249"/>
    <w:rsid w:val="007D6617"/>
    <w:rsid w:val="007D6BCB"/>
    <w:rsid w:val="007D6F64"/>
    <w:rsid w:val="007D6F6F"/>
    <w:rsid w:val="007D70F7"/>
    <w:rsid w:val="007D7211"/>
    <w:rsid w:val="007D7286"/>
    <w:rsid w:val="007D72C1"/>
    <w:rsid w:val="007D75D1"/>
    <w:rsid w:val="007D76C9"/>
    <w:rsid w:val="007D7950"/>
    <w:rsid w:val="007D7BA4"/>
    <w:rsid w:val="007DE64C"/>
    <w:rsid w:val="007E02A5"/>
    <w:rsid w:val="007E06CC"/>
    <w:rsid w:val="007E08A9"/>
    <w:rsid w:val="007E0B0D"/>
    <w:rsid w:val="007E0BC0"/>
    <w:rsid w:val="007E0C6F"/>
    <w:rsid w:val="007E113D"/>
    <w:rsid w:val="007E1664"/>
    <w:rsid w:val="007E1782"/>
    <w:rsid w:val="007E1993"/>
    <w:rsid w:val="007E1A59"/>
    <w:rsid w:val="007E1F1C"/>
    <w:rsid w:val="007E1F1E"/>
    <w:rsid w:val="007E2015"/>
    <w:rsid w:val="007E25AB"/>
    <w:rsid w:val="007E26E3"/>
    <w:rsid w:val="007E2980"/>
    <w:rsid w:val="007E2DBB"/>
    <w:rsid w:val="007E2F41"/>
    <w:rsid w:val="007E3368"/>
    <w:rsid w:val="007E350B"/>
    <w:rsid w:val="007E353B"/>
    <w:rsid w:val="007E3DD9"/>
    <w:rsid w:val="007E3E41"/>
    <w:rsid w:val="007E44FC"/>
    <w:rsid w:val="007E463B"/>
    <w:rsid w:val="007E481B"/>
    <w:rsid w:val="007E484E"/>
    <w:rsid w:val="007E48A5"/>
    <w:rsid w:val="007E4CF2"/>
    <w:rsid w:val="007E4E56"/>
    <w:rsid w:val="007E4F88"/>
    <w:rsid w:val="007E4FA3"/>
    <w:rsid w:val="007E5230"/>
    <w:rsid w:val="007E52A7"/>
    <w:rsid w:val="007E52C7"/>
    <w:rsid w:val="007E5333"/>
    <w:rsid w:val="007E534D"/>
    <w:rsid w:val="007E539F"/>
    <w:rsid w:val="007E53DE"/>
    <w:rsid w:val="007E5AC2"/>
    <w:rsid w:val="007E5B3E"/>
    <w:rsid w:val="007E5B57"/>
    <w:rsid w:val="007E5DDB"/>
    <w:rsid w:val="007E606E"/>
    <w:rsid w:val="007E6119"/>
    <w:rsid w:val="007E654C"/>
    <w:rsid w:val="007E6593"/>
    <w:rsid w:val="007E6615"/>
    <w:rsid w:val="007E678F"/>
    <w:rsid w:val="007E6910"/>
    <w:rsid w:val="007E6998"/>
    <w:rsid w:val="007E6B96"/>
    <w:rsid w:val="007E6C3E"/>
    <w:rsid w:val="007E6C5F"/>
    <w:rsid w:val="007E6C7E"/>
    <w:rsid w:val="007E6D6F"/>
    <w:rsid w:val="007E6E63"/>
    <w:rsid w:val="007E723F"/>
    <w:rsid w:val="007E7623"/>
    <w:rsid w:val="007E7785"/>
    <w:rsid w:val="007E79C5"/>
    <w:rsid w:val="007E7B15"/>
    <w:rsid w:val="007E7C05"/>
    <w:rsid w:val="007E7C56"/>
    <w:rsid w:val="007F02A0"/>
    <w:rsid w:val="007F02EC"/>
    <w:rsid w:val="007F0313"/>
    <w:rsid w:val="007F04A6"/>
    <w:rsid w:val="007F0798"/>
    <w:rsid w:val="007F0AFF"/>
    <w:rsid w:val="007F0E13"/>
    <w:rsid w:val="007F0FED"/>
    <w:rsid w:val="007F0FF0"/>
    <w:rsid w:val="007F12E1"/>
    <w:rsid w:val="007F1752"/>
    <w:rsid w:val="007F1CEF"/>
    <w:rsid w:val="007F1E89"/>
    <w:rsid w:val="007F2372"/>
    <w:rsid w:val="007F2552"/>
    <w:rsid w:val="007F2639"/>
    <w:rsid w:val="007F2845"/>
    <w:rsid w:val="007F29A0"/>
    <w:rsid w:val="007F2A69"/>
    <w:rsid w:val="007F2ABC"/>
    <w:rsid w:val="007F2BFE"/>
    <w:rsid w:val="007F2D55"/>
    <w:rsid w:val="007F2D94"/>
    <w:rsid w:val="007F2ED8"/>
    <w:rsid w:val="007F316B"/>
    <w:rsid w:val="007F335D"/>
    <w:rsid w:val="007F33B3"/>
    <w:rsid w:val="007F3415"/>
    <w:rsid w:val="007F345E"/>
    <w:rsid w:val="007F34F0"/>
    <w:rsid w:val="007F367D"/>
    <w:rsid w:val="007F38A2"/>
    <w:rsid w:val="007F3999"/>
    <w:rsid w:val="007F3B8D"/>
    <w:rsid w:val="007F3F01"/>
    <w:rsid w:val="007F43BC"/>
    <w:rsid w:val="007F46B9"/>
    <w:rsid w:val="007F4740"/>
    <w:rsid w:val="007F4750"/>
    <w:rsid w:val="007F4807"/>
    <w:rsid w:val="007F4884"/>
    <w:rsid w:val="007F4942"/>
    <w:rsid w:val="007F4B15"/>
    <w:rsid w:val="007F4B7B"/>
    <w:rsid w:val="007F4C76"/>
    <w:rsid w:val="007F4D33"/>
    <w:rsid w:val="007F4E69"/>
    <w:rsid w:val="007F4EC3"/>
    <w:rsid w:val="007F53A5"/>
    <w:rsid w:val="007F53D2"/>
    <w:rsid w:val="007F57C2"/>
    <w:rsid w:val="007F58A2"/>
    <w:rsid w:val="007F5E0E"/>
    <w:rsid w:val="007F6371"/>
    <w:rsid w:val="007F6567"/>
    <w:rsid w:val="007F66C1"/>
    <w:rsid w:val="007F67E4"/>
    <w:rsid w:val="007F6C50"/>
    <w:rsid w:val="007F719C"/>
    <w:rsid w:val="007F7278"/>
    <w:rsid w:val="007F7279"/>
    <w:rsid w:val="007F7534"/>
    <w:rsid w:val="007F778D"/>
    <w:rsid w:val="007F78C7"/>
    <w:rsid w:val="007F7948"/>
    <w:rsid w:val="007F7B52"/>
    <w:rsid w:val="007F7C23"/>
    <w:rsid w:val="007F7C40"/>
    <w:rsid w:val="007F7D49"/>
    <w:rsid w:val="007F7E6C"/>
    <w:rsid w:val="00800193"/>
    <w:rsid w:val="008002F9"/>
    <w:rsid w:val="008003E9"/>
    <w:rsid w:val="008006B1"/>
    <w:rsid w:val="008006C6"/>
    <w:rsid w:val="008007AB"/>
    <w:rsid w:val="008008E5"/>
    <w:rsid w:val="00800C52"/>
    <w:rsid w:val="00800C87"/>
    <w:rsid w:val="00801074"/>
    <w:rsid w:val="008010A3"/>
    <w:rsid w:val="0080124B"/>
    <w:rsid w:val="0080153E"/>
    <w:rsid w:val="00801601"/>
    <w:rsid w:val="0080175B"/>
    <w:rsid w:val="008018C8"/>
    <w:rsid w:val="00801B6D"/>
    <w:rsid w:val="00801BF0"/>
    <w:rsid w:val="00801D15"/>
    <w:rsid w:val="00801EA7"/>
    <w:rsid w:val="00802023"/>
    <w:rsid w:val="0080263A"/>
    <w:rsid w:val="008027DB"/>
    <w:rsid w:val="00802D8F"/>
    <w:rsid w:val="00802E54"/>
    <w:rsid w:val="00802F09"/>
    <w:rsid w:val="0080329D"/>
    <w:rsid w:val="00803482"/>
    <w:rsid w:val="00803A0F"/>
    <w:rsid w:val="00803BAA"/>
    <w:rsid w:val="00803F02"/>
    <w:rsid w:val="00803F1E"/>
    <w:rsid w:val="008041A5"/>
    <w:rsid w:val="0080425C"/>
    <w:rsid w:val="0080452B"/>
    <w:rsid w:val="008046D8"/>
    <w:rsid w:val="008047D6"/>
    <w:rsid w:val="00804819"/>
    <w:rsid w:val="008048A5"/>
    <w:rsid w:val="0080499A"/>
    <w:rsid w:val="00804A0B"/>
    <w:rsid w:val="00804B14"/>
    <w:rsid w:val="00804EC6"/>
    <w:rsid w:val="00804F42"/>
    <w:rsid w:val="00804FB7"/>
    <w:rsid w:val="0080510D"/>
    <w:rsid w:val="00805178"/>
    <w:rsid w:val="008051CF"/>
    <w:rsid w:val="00805225"/>
    <w:rsid w:val="008052CB"/>
    <w:rsid w:val="00805485"/>
    <w:rsid w:val="008055A0"/>
    <w:rsid w:val="008055A9"/>
    <w:rsid w:val="00805E6C"/>
    <w:rsid w:val="00806C70"/>
    <w:rsid w:val="00806D54"/>
    <w:rsid w:val="00806E62"/>
    <w:rsid w:val="00806EB6"/>
    <w:rsid w:val="00806F48"/>
    <w:rsid w:val="00807073"/>
    <w:rsid w:val="008070C8"/>
    <w:rsid w:val="008071FE"/>
    <w:rsid w:val="0080742D"/>
    <w:rsid w:val="008074F3"/>
    <w:rsid w:val="00807644"/>
    <w:rsid w:val="008079E8"/>
    <w:rsid w:val="00807EA0"/>
    <w:rsid w:val="00807FD0"/>
    <w:rsid w:val="00810003"/>
    <w:rsid w:val="00810024"/>
    <w:rsid w:val="008100AC"/>
    <w:rsid w:val="0081022C"/>
    <w:rsid w:val="008108B8"/>
    <w:rsid w:val="00810C05"/>
    <w:rsid w:val="00810DAE"/>
    <w:rsid w:val="00810F32"/>
    <w:rsid w:val="0081110E"/>
    <w:rsid w:val="0081119E"/>
    <w:rsid w:val="00811445"/>
    <w:rsid w:val="0081151E"/>
    <w:rsid w:val="0081182C"/>
    <w:rsid w:val="00811A42"/>
    <w:rsid w:val="00811A5F"/>
    <w:rsid w:val="00811AA0"/>
    <w:rsid w:val="0081200B"/>
    <w:rsid w:val="0081202E"/>
    <w:rsid w:val="00812061"/>
    <w:rsid w:val="00812498"/>
    <w:rsid w:val="0081259D"/>
    <w:rsid w:val="008127E6"/>
    <w:rsid w:val="00812BD6"/>
    <w:rsid w:val="00812D06"/>
    <w:rsid w:val="00812F00"/>
    <w:rsid w:val="0081305C"/>
    <w:rsid w:val="008131AC"/>
    <w:rsid w:val="00813309"/>
    <w:rsid w:val="0081336E"/>
    <w:rsid w:val="00813568"/>
    <w:rsid w:val="00813620"/>
    <w:rsid w:val="00813708"/>
    <w:rsid w:val="0081371C"/>
    <w:rsid w:val="00813812"/>
    <w:rsid w:val="00813854"/>
    <w:rsid w:val="00813928"/>
    <w:rsid w:val="00813C48"/>
    <w:rsid w:val="00813CFA"/>
    <w:rsid w:val="008141F5"/>
    <w:rsid w:val="0081426F"/>
    <w:rsid w:val="00814313"/>
    <w:rsid w:val="00814569"/>
    <w:rsid w:val="008145D5"/>
    <w:rsid w:val="00814675"/>
    <w:rsid w:val="00814BE0"/>
    <w:rsid w:val="00814C05"/>
    <w:rsid w:val="00814E3C"/>
    <w:rsid w:val="0081503C"/>
    <w:rsid w:val="00815227"/>
    <w:rsid w:val="008154EC"/>
    <w:rsid w:val="00815B1E"/>
    <w:rsid w:val="00815D2A"/>
    <w:rsid w:val="00815D42"/>
    <w:rsid w:val="00815E76"/>
    <w:rsid w:val="00815F60"/>
    <w:rsid w:val="00816041"/>
    <w:rsid w:val="0081612F"/>
    <w:rsid w:val="008162F1"/>
    <w:rsid w:val="0081645B"/>
    <w:rsid w:val="0081647E"/>
    <w:rsid w:val="0081670A"/>
    <w:rsid w:val="008167E8"/>
    <w:rsid w:val="0081683D"/>
    <w:rsid w:val="00816DAC"/>
    <w:rsid w:val="00816E24"/>
    <w:rsid w:val="008170F4"/>
    <w:rsid w:val="008171CE"/>
    <w:rsid w:val="00817261"/>
    <w:rsid w:val="00817584"/>
    <w:rsid w:val="00817721"/>
    <w:rsid w:val="00817C50"/>
    <w:rsid w:val="00817EE7"/>
    <w:rsid w:val="00820115"/>
    <w:rsid w:val="008205F7"/>
    <w:rsid w:val="00820621"/>
    <w:rsid w:val="00820644"/>
    <w:rsid w:val="00820DC7"/>
    <w:rsid w:val="00820DE6"/>
    <w:rsid w:val="00820DEE"/>
    <w:rsid w:val="00820FFB"/>
    <w:rsid w:val="008212FE"/>
    <w:rsid w:val="00821434"/>
    <w:rsid w:val="0082146E"/>
    <w:rsid w:val="00821502"/>
    <w:rsid w:val="00821652"/>
    <w:rsid w:val="00821698"/>
    <w:rsid w:val="00821863"/>
    <w:rsid w:val="008219EA"/>
    <w:rsid w:val="00821BB2"/>
    <w:rsid w:val="00821DDE"/>
    <w:rsid w:val="00821F17"/>
    <w:rsid w:val="00821F2C"/>
    <w:rsid w:val="008221FE"/>
    <w:rsid w:val="008224BA"/>
    <w:rsid w:val="0082276D"/>
    <w:rsid w:val="00822BF5"/>
    <w:rsid w:val="00822C21"/>
    <w:rsid w:val="00822F46"/>
    <w:rsid w:val="00823000"/>
    <w:rsid w:val="0082324A"/>
    <w:rsid w:val="00823268"/>
    <w:rsid w:val="00823514"/>
    <w:rsid w:val="0082380D"/>
    <w:rsid w:val="00823C44"/>
    <w:rsid w:val="00823D48"/>
    <w:rsid w:val="00823EF6"/>
    <w:rsid w:val="00823F57"/>
    <w:rsid w:val="00823F8F"/>
    <w:rsid w:val="008243D9"/>
    <w:rsid w:val="008244A2"/>
    <w:rsid w:val="00824894"/>
    <w:rsid w:val="008248D7"/>
    <w:rsid w:val="00824B71"/>
    <w:rsid w:val="00824E5B"/>
    <w:rsid w:val="00824FFF"/>
    <w:rsid w:val="008251F2"/>
    <w:rsid w:val="00825292"/>
    <w:rsid w:val="008252B6"/>
    <w:rsid w:val="00825366"/>
    <w:rsid w:val="008254C8"/>
    <w:rsid w:val="0082578D"/>
    <w:rsid w:val="00825E50"/>
    <w:rsid w:val="00825E84"/>
    <w:rsid w:val="0082631E"/>
    <w:rsid w:val="00826353"/>
    <w:rsid w:val="0082639B"/>
    <w:rsid w:val="008263A8"/>
    <w:rsid w:val="0082676E"/>
    <w:rsid w:val="0082694D"/>
    <w:rsid w:val="00826C7B"/>
    <w:rsid w:val="00826DD9"/>
    <w:rsid w:val="00826E01"/>
    <w:rsid w:val="00826E46"/>
    <w:rsid w:val="00826E64"/>
    <w:rsid w:val="00826EDE"/>
    <w:rsid w:val="0082713E"/>
    <w:rsid w:val="008273C8"/>
    <w:rsid w:val="008273CB"/>
    <w:rsid w:val="008275E8"/>
    <w:rsid w:val="0082766B"/>
    <w:rsid w:val="008277A8"/>
    <w:rsid w:val="008278B6"/>
    <w:rsid w:val="00827B7F"/>
    <w:rsid w:val="00827F1A"/>
    <w:rsid w:val="0083039B"/>
    <w:rsid w:val="008306CF"/>
    <w:rsid w:val="00830732"/>
    <w:rsid w:val="008307ED"/>
    <w:rsid w:val="0083081F"/>
    <w:rsid w:val="00830B3B"/>
    <w:rsid w:val="00830EC4"/>
    <w:rsid w:val="008310EA"/>
    <w:rsid w:val="0083117C"/>
    <w:rsid w:val="0083130E"/>
    <w:rsid w:val="00831A7B"/>
    <w:rsid w:val="00832121"/>
    <w:rsid w:val="00832383"/>
    <w:rsid w:val="00832438"/>
    <w:rsid w:val="0083263A"/>
    <w:rsid w:val="0083290C"/>
    <w:rsid w:val="00832DDB"/>
    <w:rsid w:val="00832EA1"/>
    <w:rsid w:val="00832EA3"/>
    <w:rsid w:val="00832EE0"/>
    <w:rsid w:val="0083345A"/>
    <w:rsid w:val="0083350F"/>
    <w:rsid w:val="00833AB9"/>
    <w:rsid w:val="00833D0B"/>
    <w:rsid w:val="00833D38"/>
    <w:rsid w:val="00833E5C"/>
    <w:rsid w:val="00833EE6"/>
    <w:rsid w:val="00833FAA"/>
    <w:rsid w:val="00834358"/>
    <w:rsid w:val="008346BD"/>
    <w:rsid w:val="0083476C"/>
    <w:rsid w:val="00834923"/>
    <w:rsid w:val="008349CE"/>
    <w:rsid w:val="00834C3B"/>
    <w:rsid w:val="00834CB8"/>
    <w:rsid w:val="00834D14"/>
    <w:rsid w:val="00834E5E"/>
    <w:rsid w:val="00834EF2"/>
    <w:rsid w:val="0083513C"/>
    <w:rsid w:val="008351F3"/>
    <w:rsid w:val="00835916"/>
    <w:rsid w:val="008359EB"/>
    <w:rsid w:val="00835E61"/>
    <w:rsid w:val="00835FE9"/>
    <w:rsid w:val="00836148"/>
    <w:rsid w:val="0083666E"/>
    <w:rsid w:val="00836891"/>
    <w:rsid w:val="00836989"/>
    <w:rsid w:val="00836A6B"/>
    <w:rsid w:val="00836B05"/>
    <w:rsid w:val="00836B7A"/>
    <w:rsid w:val="00837419"/>
    <w:rsid w:val="008374BC"/>
    <w:rsid w:val="008377D3"/>
    <w:rsid w:val="00837A50"/>
    <w:rsid w:val="00837B90"/>
    <w:rsid w:val="0084007C"/>
    <w:rsid w:val="008401A8"/>
    <w:rsid w:val="008403D4"/>
    <w:rsid w:val="00840967"/>
    <w:rsid w:val="008409AA"/>
    <w:rsid w:val="00840A3C"/>
    <w:rsid w:val="00840B43"/>
    <w:rsid w:val="00840C89"/>
    <w:rsid w:val="00840E73"/>
    <w:rsid w:val="00840FB8"/>
    <w:rsid w:val="00841000"/>
    <w:rsid w:val="00841596"/>
    <w:rsid w:val="0084165A"/>
    <w:rsid w:val="00841AAC"/>
    <w:rsid w:val="00841AE4"/>
    <w:rsid w:val="008420DE"/>
    <w:rsid w:val="00842266"/>
    <w:rsid w:val="00842336"/>
    <w:rsid w:val="00842A8D"/>
    <w:rsid w:val="00842B22"/>
    <w:rsid w:val="00842D34"/>
    <w:rsid w:val="00842E0C"/>
    <w:rsid w:val="00842F39"/>
    <w:rsid w:val="00842FC9"/>
    <w:rsid w:val="008433F6"/>
    <w:rsid w:val="008435EB"/>
    <w:rsid w:val="0084362C"/>
    <w:rsid w:val="00843749"/>
    <w:rsid w:val="0084387C"/>
    <w:rsid w:val="00843A7A"/>
    <w:rsid w:val="00843D2F"/>
    <w:rsid w:val="00843F84"/>
    <w:rsid w:val="008444A5"/>
    <w:rsid w:val="008447F5"/>
    <w:rsid w:val="00844979"/>
    <w:rsid w:val="00844B1B"/>
    <w:rsid w:val="00844C07"/>
    <w:rsid w:val="00844D5B"/>
    <w:rsid w:val="0084500B"/>
    <w:rsid w:val="008455C3"/>
    <w:rsid w:val="008456E3"/>
    <w:rsid w:val="00845884"/>
    <w:rsid w:val="00845984"/>
    <w:rsid w:val="00845BD7"/>
    <w:rsid w:val="00845E30"/>
    <w:rsid w:val="008460AC"/>
    <w:rsid w:val="008461D8"/>
    <w:rsid w:val="00846292"/>
    <w:rsid w:val="0084637E"/>
    <w:rsid w:val="00846750"/>
    <w:rsid w:val="008467F5"/>
    <w:rsid w:val="008469EC"/>
    <w:rsid w:val="00846B8F"/>
    <w:rsid w:val="00846DE3"/>
    <w:rsid w:val="00846FAF"/>
    <w:rsid w:val="008478A0"/>
    <w:rsid w:val="00847B68"/>
    <w:rsid w:val="00847E74"/>
    <w:rsid w:val="0084C03C"/>
    <w:rsid w:val="00850270"/>
    <w:rsid w:val="008505EC"/>
    <w:rsid w:val="0085064A"/>
    <w:rsid w:val="00850671"/>
    <w:rsid w:val="008506E1"/>
    <w:rsid w:val="008508FF"/>
    <w:rsid w:val="00850D96"/>
    <w:rsid w:val="00850F82"/>
    <w:rsid w:val="00851230"/>
    <w:rsid w:val="008515EE"/>
    <w:rsid w:val="00851749"/>
    <w:rsid w:val="00851832"/>
    <w:rsid w:val="00851877"/>
    <w:rsid w:val="00851A8E"/>
    <w:rsid w:val="00851AC5"/>
    <w:rsid w:val="00851DEC"/>
    <w:rsid w:val="00851EC7"/>
    <w:rsid w:val="00851EF8"/>
    <w:rsid w:val="008520CC"/>
    <w:rsid w:val="00852154"/>
    <w:rsid w:val="008523E8"/>
    <w:rsid w:val="008528D3"/>
    <w:rsid w:val="0085298A"/>
    <w:rsid w:val="00852A3C"/>
    <w:rsid w:val="008532F9"/>
    <w:rsid w:val="008533BF"/>
    <w:rsid w:val="008534ED"/>
    <w:rsid w:val="008535D4"/>
    <w:rsid w:val="00853783"/>
    <w:rsid w:val="008539A3"/>
    <w:rsid w:val="00853CA1"/>
    <w:rsid w:val="0085406A"/>
    <w:rsid w:val="008541AE"/>
    <w:rsid w:val="00854234"/>
    <w:rsid w:val="00854553"/>
    <w:rsid w:val="00854722"/>
    <w:rsid w:val="008547AE"/>
    <w:rsid w:val="00854914"/>
    <w:rsid w:val="00854A19"/>
    <w:rsid w:val="00854B2F"/>
    <w:rsid w:val="00854B37"/>
    <w:rsid w:val="00854FD8"/>
    <w:rsid w:val="00855115"/>
    <w:rsid w:val="00855485"/>
    <w:rsid w:val="00855870"/>
    <w:rsid w:val="00855B86"/>
    <w:rsid w:val="00855C9E"/>
    <w:rsid w:val="00855ECD"/>
    <w:rsid w:val="00856012"/>
    <w:rsid w:val="00856203"/>
    <w:rsid w:val="008563A5"/>
    <w:rsid w:val="0085651E"/>
    <w:rsid w:val="00856666"/>
    <w:rsid w:val="008568C3"/>
    <w:rsid w:val="00856CD6"/>
    <w:rsid w:val="00856D47"/>
    <w:rsid w:val="00856D7C"/>
    <w:rsid w:val="00856DE2"/>
    <w:rsid w:val="008571B0"/>
    <w:rsid w:val="008572A8"/>
    <w:rsid w:val="00857445"/>
    <w:rsid w:val="00857930"/>
    <w:rsid w:val="00857AEF"/>
    <w:rsid w:val="00857C94"/>
    <w:rsid w:val="00857D08"/>
    <w:rsid w:val="00857F4B"/>
    <w:rsid w:val="00860025"/>
    <w:rsid w:val="008602EC"/>
    <w:rsid w:val="008603DC"/>
    <w:rsid w:val="00860874"/>
    <w:rsid w:val="008609A3"/>
    <w:rsid w:val="00860E69"/>
    <w:rsid w:val="00860FD6"/>
    <w:rsid w:val="0086161D"/>
    <w:rsid w:val="00861865"/>
    <w:rsid w:val="00861980"/>
    <w:rsid w:val="00861B3C"/>
    <w:rsid w:val="00861D41"/>
    <w:rsid w:val="00861FB0"/>
    <w:rsid w:val="00862008"/>
    <w:rsid w:val="008620EA"/>
    <w:rsid w:val="00862122"/>
    <w:rsid w:val="00862161"/>
    <w:rsid w:val="008622AE"/>
    <w:rsid w:val="0086260E"/>
    <w:rsid w:val="00862720"/>
    <w:rsid w:val="00862760"/>
    <w:rsid w:val="008628C8"/>
    <w:rsid w:val="00862B2A"/>
    <w:rsid w:val="00862B4E"/>
    <w:rsid w:val="00862D6D"/>
    <w:rsid w:val="00862EDD"/>
    <w:rsid w:val="008630B9"/>
    <w:rsid w:val="00863325"/>
    <w:rsid w:val="008633CB"/>
    <w:rsid w:val="00863404"/>
    <w:rsid w:val="008634DE"/>
    <w:rsid w:val="00863688"/>
    <w:rsid w:val="00863C1D"/>
    <w:rsid w:val="00863F37"/>
    <w:rsid w:val="00864007"/>
    <w:rsid w:val="0086405A"/>
    <w:rsid w:val="0086406B"/>
    <w:rsid w:val="008641C5"/>
    <w:rsid w:val="008643AC"/>
    <w:rsid w:val="0086457D"/>
    <w:rsid w:val="0086460C"/>
    <w:rsid w:val="00864913"/>
    <w:rsid w:val="00864BFF"/>
    <w:rsid w:val="00864C20"/>
    <w:rsid w:val="00864C8C"/>
    <w:rsid w:val="008651B0"/>
    <w:rsid w:val="00865782"/>
    <w:rsid w:val="008659D0"/>
    <w:rsid w:val="008659FB"/>
    <w:rsid w:val="00865A99"/>
    <w:rsid w:val="00865E24"/>
    <w:rsid w:val="00866483"/>
    <w:rsid w:val="008664FC"/>
    <w:rsid w:val="00866873"/>
    <w:rsid w:val="0086691C"/>
    <w:rsid w:val="00866B86"/>
    <w:rsid w:val="00866DEB"/>
    <w:rsid w:val="00866E06"/>
    <w:rsid w:val="00866EED"/>
    <w:rsid w:val="0086709D"/>
    <w:rsid w:val="0086735F"/>
    <w:rsid w:val="00867365"/>
    <w:rsid w:val="008673DE"/>
    <w:rsid w:val="0086753B"/>
    <w:rsid w:val="00867651"/>
    <w:rsid w:val="00867763"/>
    <w:rsid w:val="00867919"/>
    <w:rsid w:val="008679EE"/>
    <w:rsid w:val="00867B5A"/>
    <w:rsid w:val="00867E53"/>
    <w:rsid w:val="0087035B"/>
    <w:rsid w:val="00870877"/>
    <w:rsid w:val="008708F7"/>
    <w:rsid w:val="00870B2A"/>
    <w:rsid w:val="00870D71"/>
    <w:rsid w:val="008711C0"/>
    <w:rsid w:val="008716F0"/>
    <w:rsid w:val="00871ACD"/>
    <w:rsid w:val="00871BBE"/>
    <w:rsid w:val="00871BE2"/>
    <w:rsid w:val="00871BFB"/>
    <w:rsid w:val="00871DC7"/>
    <w:rsid w:val="00871E99"/>
    <w:rsid w:val="00872270"/>
    <w:rsid w:val="0087228B"/>
    <w:rsid w:val="00872307"/>
    <w:rsid w:val="008723DA"/>
    <w:rsid w:val="00872538"/>
    <w:rsid w:val="008725BF"/>
    <w:rsid w:val="00872729"/>
    <w:rsid w:val="008727B5"/>
    <w:rsid w:val="008727D4"/>
    <w:rsid w:val="00872A95"/>
    <w:rsid w:val="00872C38"/>
    <w:rsid w:val="00872CDD"/>
    <w:rsid w:val="00872DAD"/>
    <w:rsid w:val="00872EB7"/>
    <w:rsid w:val="00872FE7"/>
    <w:rsid w:val="00873029"/>
    <w:rsid w:val="008730F8"/>
    <w:rsid w:val="008731CA"/>
    <w:rsid w:val="008732BD"/>
    <w:rsid w:val="00873315"/>
    <w:rsid w:val="00873377"/>
    <w:rsid w:val="00873653"/>
    <w:rsid w:val="008736AF"/>
    <w:rsid w:val="00873923"/>
    <w:rsid w:val="00873EA5"/>
    <w:rsid w:val="00874009"/>
    <w:rsid w:val="00874042"/>
    <w:rsid w:val="00874158"/>
    <w:rsid w:val="00874164"/>
    <w:rsid w:val="00874177"/>
    <w:rsid w:val="0087421D"/>
    <w:rsid w:val="008743F3"/>
    <w:rsid w:val="0087444A"/>
    <w:rsid w:val="00874699"/>
    <w:rsid w:val="00874725"/>
    <w:rsid w:val="00875139"/>
    <w:rsid w:val="0087517A"/>
    <w:rsid w:val="00875194"/>
    <w:rsid w:val="00875252"/>
    <w:rsid w:val="00875410"/>
    <w:rsid w:val="0087578F"/>
    <w:rsid w:val="00875891"/>
    <w:rsid w:val="008759F8"/>
    <w:rsid w:val="00875BE2"/>
    <w:rsid w:val="00875E9E"/>
    <w:rsid w:val="008763FD"/>
    <w:rsid w:val="00876413"/>
    <w:rsid w:val="00876695"/>
    <w:rsid w:val="00876771"/>
    <w:rsid w:val="008769F0"/>
    <w:rsid w:val="00876C34"/>
    <w:rsid w:val="008773B6"/>
    <w:rsid w:val="0087766A"/>
    <w:rsid w:val="008779AE"/>
    <w:rsid w:val="00877A8A"/>
    <w:rsid w:val="00877C39"/>
    <w:rsid w:val="00877D64"/>
    <w:rsid w:val="00877EBC"/>
    <w:rsid w:val="00880006"/>
    <w:rsid w:val="00880035"/>
    <w:rsid w:val="00880281"/>
    <w:rsid w:val="008804A6"/>
    <w:rsid w:val="008804D8"/>
    <w:rsid w:val="008806E7"/>
    <w:rsid w:val="00880858"/>
    <w:rsid w:val="00880AE9"/>
    <w:rsid w:val="00880EDF"/>
    <w:rsid w:val="008811FD"/>
    <w:rsid w:val="00881249"/>
    <w:rsid w:val="008812C2"/>
    <w:rsid w:val="00881950"/>
    <w:rsid w:val="00881AF9"/>
    <w:rsid w:val="00881FE4"/>
    <w:rsid w:val="0088208D"/>
    <w:rsid w:val="00882102"/>
    <w:rsid w:val="008823D7"/>
    <w:rsid w:val="0088244F"/>
    <w:rsid w:val="008824D1"/>
    <w:rsid w:val="008827EC"/>
    <w:rsid w:val="0088295D"/>
    <w:rsid w:val="008829C1"/>
    <w:rsid w:val="00882AC3"/>
    <w:rsid w:val="00882DE6"/>
    <w:rsid w:val="00882E48"/>
    <w:rsid w:val="00882FD9"/>
    <w:rsid w:val="0088317F"/>
    <w:rsid w:val="008832B0"/>
    <w:rsid w:val="008834CD"/>
    <w:rsid w:val="008837A2"/>
    <w:rsid w:val="00883814"/>
    <w:rsid w:val="0088398E"/>
    <w:rsid w:val="00883A20"/>
    <w:rsid w:val="00883D4D"/>
    <w:rsid w:val="00883D76"/>
    <w:rsid w:val="00883D7F"/>
    <w:rsid w:val="00883E85"/>
    <w:rsid w:val="00884007"/>
    <w:rsid w:val="0088416C"/>
    <w:rsid w:val="00884284"/>
    <w:rsid w:val="008846AD"/>
    <w:rsid w:val="00884B59"/>
    <w:rsid w:val="00884B82"/>
    <w:rsid w:val="00884CC5"/>
    <w:rsid w:val="008850BA"/>
    <w:rsid w:val="008851B1"/>
    <w:rsid w:val="00885577"/>
    <w:rsid w:val="00885580"/>
    <w:rsid w:val="00885681"/>
    <w:rsid w:val="00885876"/>
    <w:rsid w:val="00885904"/>
    <w:rsid w:val="00885B17"/>
    <w:rsid w:val="00885DD4"/>
    <w:rsid w:val="00885EBC"/>
    <w:rsid w:val="008860F8"/>
    <w:rsid w:val="00886185"/>
    <w:rsid w:val="008861D9"/>
    <w:rsid w:val="008862BB"/>
    <w:rsid w:val="0088638C"/>
    <w:rsid w:val="00886707"/>
    <w:rsid w:val="00886C73"/>
    <w:rsid w:val="00886CBF"/>
    <w:rsid w:val="00886D12"/>
    <w:rsid w:val="00886D97"/>
    <w:rsid w:val="00886DB1"/>
    <w:rsid w:val="00886EDF"/>
    <w:rsid w:val="00886F47"/>
    <w:rsid w:val="00886F97"/>
    <w:rsid w:val="008870C8"/>
    <w:rsid w:val="0088797F"/>
    <w:rsid w:val="00887CAE"/>
    <w:rsid w:val="00887F7B"/>
    <w:rsid w:val="00887F97"/>
    <w:rsid w:val="0089010F"/>
    <w:rsid w:val="00890163"/>
    <w:rsid w:val="008901FF"/>
    <w:rsid w:val="0089027A"/>
    <w:rsid w:val="0089058F"/>
    <w:rsid w:val="008908E5"/>
    <w:rsid w:val="00890A0E"/>
    <w:rsid w:val="0089105A"/>
    <w:rsid w:val="008911D9"/>
    <w:rsid w:val="00891216"/>
    <w:rsid w:val="008915A8"/>
    <w:rsid w:val="0089177E"/>
    <w:rsid w:val="00892157"/>
    <w:rsid w:val="00892282"/>
    <w:rsid w:val="0089238A"/>
    <w:rsid w:val="008923C2"/>
    <w:rsid w:val="00892499"/>
    <w:rsid w:val="008925D4"/>
    <w:rsid w:val="0089261C"/>
    <w:rsid w:val="008926F0"/>
    <w:rsid w:val="00892711"/>
    <w:rsid w:val="008928CE"/>
    <w:rsid w:val="008929E8"/>
    <w:rsid w:val="00892C57"/>
    <w:rsid w:val="00892CB4"/>
    <w:rsid w:val="00892E05"/>
    <w:rsid w:val="00892F49"/>
    <w:rsid w:val="00892F6A"/>
    <w:rsid w:val="00892FF7"/>
    <w:rsid w:val="008930C8"/>
    <w:rsid w:val="0089312F"/>
    <w:rsid w:val="0089332D"/>
    <w:rsid w:val="008933D5"/>
    <w:rsid w:val="00893402"/>
    <w:rsid w:val="00893644"/>
    <w:rsid w:val="008936ED"/>
    <w:rsid w:val="008938E5"/>
    <w:rsid w:val="00894948"/>
    <w:rsid w:val="00894B58"/>
    <w:rsid w:val="00894C01"/>
    <w:rsid w:val="00894C15"/>
    <w:rsid w:val="00894CDA"/>
    <w:rsid w:val="00894DAD"/>
    <w:rsid w:val="00894E29"/>
    <w:rsid w:val="00894ECE"/>
    <w:rsid w:val="00894FBA"/>
    <w:rsid w:val="00894FDC"/>
    <w:rsid w:val="008952F3"/>
    <w:rsid w:val="00895466"/>
    <w:rsid w:val="00895526"/>
    <w:rsid w:val="00895548"/>
    <w:rsid w:val="00895687"/>
    <w:rsid w:val="00895694"/>
    <w:rsid w:val="00895710"/>
    <w:rsid w:val="008957D3"/>
    <w:rsid w:val="00895850"/>
    <w:rsid w:val="008959AA"/>
    <w:rsid w:val="00895AE5"/>
    <w:rsid w:val="00896414"/>
    <w:rsid w:val="008968E7"/>
    <w:rsid w:val="0089692B"/>
    <w:rsid w:val="008969BD"/>
    <w:rsid w:val="00896A41"/>
    <w:rsid w:val="00896BAC"/>
    <w:rsid w:val="00896BE7"/>
    <w:rsid w:val="00896DF8"/>
    <w:rsid w:val="00896F60"/>
    <w:rsid w:val="0089716F"/>
    <w:rsid w:val="00897ADD"/>
    <w:rsid w:val="00897C71"/>
    <w:rsid w:val="008A053C"/>
    <w:rsid w:val="008A09D7"/>
    <w:rsid w:val="008A0A06"/>
    <w:rsid w:val="008A0D48"/>
    <w:rsid w:val="008A0D71"/>
    <w:rsid w:val="008A0DE0"/>
    <w:rsid w:val="008A0E66"/>
    <w:rsid w:val="008A0EEF"/>
    <w:rsid w:val="008A0F54"/>
    <w:rsid w:val="008A0FC8"/>
    <w:rsid w:val="008A10A6"/>
    <w:rsid w:val="008A1197"/>
    <w:rsid w:val="008A14CC"/>
    <w:rsid w:val="008A159C"/>
    <w:rsid w:val="008A1689"/>
    <w:rsid w:val="008A16F9"/>
    <w:rsid w:val="008A1D3E"/>
    <w:rsid w:val="008A1FDB"/>
    <w:rsid w:val="008A20B3"/>
    <w:rsid w:val="008A235E"/>
    <w:rsid w:val="008A23A4"/>
    <w:rsid w:val="008A264D"/>
    <w:rsid w:val="008A29E7"/>
    <w:rsid w:val="008A2B8C"/>
    <w:rsid w:val="008A2BBB"/>
    <w:rsid w:val="008A2BEA"/>
    <w:rsid w:val="008A2D23"/>
    <w:rsid w:val="008A2E43"/>
    <w:rsid w:val="008A2ED7"/>
    <w:rsid w:val="008A302E"/>
    <w:rsid w:val="008A3038"/>
    <w:rsid w:val="008A33CA"/>
    <w:rsid w:val="008A3FDE"/>
    <w:rsid w:val="008A4079"/>
    <w:rsid w:val="008A4297"/>
    <w:rsid w:val="008A43D4"/>
    <w:rsid w:val="008A440E"/>
    <w:rsid w:val="008A4868"/>
    <w:rsid w:val="008A49E7"/>
    <w:rsid w:val="008A4B16"/>
    <w:rsid w:val="008A4B5E"/>
    <w:rsid w:val="008A4C71"/>
    <w:rsid w:val="008A4D63"/>
    <w:rsid w:val="008A4D9D"/>
    <w:rsid w:val="008A4E11"/>
    <w:rsid w:val="008A4E30"/>
    <w:rsid w:val="008A4E7D"/>
    <w:rsid w:val="008A4F42"/>
    <w:rsid w:val="008A4F68"/>
    <w:rsid w:val="008A523E"/>
    <w:rsid w:val="008A5249"/>
    <w:rsid w:val="008A5382"/>
    <w:rsid w:val="008A5DB9"/>
    <w:rsid w:val="008A5EFC"/>
    <w:rsid w:val="008A6010"/>
    <w:rsid w:val="008A6354"/>
    <w:rsid w:val="008A648E"/>
    <w:rsid w:val="008A6782"/>
    <w:rsid w:val="008A6895"/>
    <w:rsid w:val="008A6991"/>
    <w:rsid w:val="008A6B5B"/>
    <w:rsid w:val="008A6BC5"/>
    <w:rsid w:val="008A6D62"/>
    <w:rsid w:val="008A703B"/>
    <w:rsid w:val="008A7153"/>
    <w:rsid w:val="008A71B9"/>
    <w:rsid w:val="008A729E"/>
    <w:rsid w:val="008A732B"/>
    <w:rsid w:val="008A74F3"/>
    <w:rsid w:val="008A7884"/>
    <w:rsid w:val="008A792E"/>
    <w:rsid w:val="008A7945"/>
    <w:rsid w:val="008A7B31"/>
    <w:rsid w:val="008A7B87"/>
    <w:rsid w:val="008A7F5E"/>
    <w:rsid w:val="008A7F65"/>
    <w:rsid w:val="008B0076"/>
    <w:rsid w:val="008B0114"/>
    <w:rsid w:val="008B0324"/>
    <w:rsid w:val="008B0848"/>
    <w:rsid w:val="008B0A1E"/>
    <w:rsid w:val="008B13E9"/>
    <w:rsid w:val="008B1438"/>
    <w:rsid w:val="008B149D"/>
    <w:rsid w:val="008B1B17"/>
    <w:rsid w:val="008B2257"/>
    <w:rsid w:val="008B2436"/>
    <w:rsid w:val="008B2887"/>
    <w:rsid w:val="008B2F36"/>
    <w:rsid w:val="008B31A9"/>
    <w:rsid w:val="008B3243"/>
    <w:rsid w:val="008B34E8"/>
    <w:rsid w:val="008B34EF"/>
    <w:rsid w:val="008B3573"/>
    <w:rsid w:val="008B35F3"/>
    <w:rsid w:val="008B37C2"/>
    <w:rsid w:val="008B3808"/>
    <w:rsid w:val="008B3812"/>
    <w:rsid w:val="008B3A1A"/>
    <w:rsid w:val="008B3AB9"/>
    <w:rsid w:val="008B3B51"/>
    <w:rsid w:val="008B3BA1"/>
    <w:rsid w:val="008B3CA4"/>
    <w:rsid w:val="008B4057"/>
    <w:rsid w:val="008B4145"/>
    <w:rsid w:val="008B42F3"/>
    <w:rsid w:val="008B46D5"/>
    <w:rsid w:val="008B474F"/>
    <w:rsid w:val="008B4988"/>
    <w:rsid w:val="008B49A7"/>
    <w:rsid w:val="008B5071"/>
    <w:rsid w:val="008B507C"/>
    <w:rsid w:val="008B5202"/>
    <w:rsid w:val="008B5290"/>
    <w:rsid w:val="008B52C8"/>
    <w:rsid w:val="008B562A"/>
    <w:rsid w:val="008B570E"/>
    <w:rsid w:val="008B58E2"/>
    <w:rsid w:val="008B5B3F"/>
    <w:rsid w:val="008B5B4D"/>
    <w:rsid w:val="008B5B7A"/>
    <w:rsid w:val="008B5BD9"/>
    <w:rsid w:val="008B619E"/>
    <w:rsid w:val="008B67B2"/>
    <w:rsid w:val="008B69F4"/>
    <w:rsid w:val="008B6A40"/>
    <w:rsid w:val="008B6AA9"/>
    <w:rsid w:val="008B6C33"/>
    <w:rsid w:val="008B6C36"/>
    <w:rsid w:val="008B6C82"/>
    <w:rsid w:val="008B6D62"/>
    <w:rsid w:val="008B6DD3"/>
    <w:rsid w:val="008B7004"/>
    <w:rsid w:val="008B700E"/>
    <w:rsid w:val="008B70E6"/>
    <w:rsid w:val="008B72EC"/>
    <w:rsid w:val="008B75A0"/>
    <w:rsid w:val="008B7650"/>
    <w:rsid w:val="008B76C1"/>
    <w:rsid w:val="008B781A"/>
    <w:rsid w:val="008B7B2B"/>
    <w:rsid w:val="008B7BF0"/>
    <w:rsid w:val="008B7D4B"/>
    <w:rsid w:val="008C022E"/>
    <w:rsid w:val="008C037F"/>
    <w:rsid w:val="008C03A4"/>
    <w:rsid w:val="008C0A56"/>
    <w:rsid w:val="008C0ACE"/>
    <w:rsid w:val="008C0B00"/>
    <w:rsid w:val="008C0C83"/>
    <w:rsid w:val="008C0CF0"/>
    <w:rsid w:val="008C1031"/>
    <w:rsid w:val="008C1656"/>
    <w:rsid w:val="008C18DD"/>
    <w:rsid w:val="008C19E0"/>
    <w:rsid w:val="008C2064"/>
    <w:rsid w:val="008C2114"/>
    <w:rsid w:val="008C21C4"/>
    <w:rsid w:val="008C23B4"/>
    <w:rsid w:val="008C24D4"/>
    <w:rsid w:val="008C267E"/>
    <w:rsid w:val="008C27DD"/>
    <w:rsid w:val="008C291F"/>
    <w:rsid w:val="008C2A05"/>
    <w:rsid w:val="008C2B10"/>
    <w:rsid w:val="008C2B7A"/>
    <w:rsid w:val="008C2CFD"/>
    <w:rsid w:val="008C2D66"/>
    <w:rsid w:val="008C2DED"/>
    <w:rsid w:val="008C304E"/>
    <w:rsid w:val="008C31DA"/>
    <w:rsid w:val="008C3339"/>
    <w:rsid w:val="008C3469"/>
    <w:rsid w:val="008C348F"/>
    <w:rsid w:val="008C35E0"/>
    <w:rsid w:val="008C371A"/>
    <w:rsid w:val="008C3A81"/>
    <w:rsid w:val="008C3D4B"/>
    <w:rsid w:val="008C3E61"/>
    <w:rsid w:val="008C3F6E"/>
    <w:rsid w:val="008C3FDC"/>
    <w:rsid w:val="008C4023"/>
    <w:rsid w:val="008C4377"/>
    <w:rsid w:val="008C4784"/>
    <w:rsid w:val="008C4794"/>
    <w:rsid w:val="008C47AD"/>
    <w:rsid w:val="008C48AC"/>
    <w:rsid w:val="008C48F2"/>
    <w:rsid w:val="008C4D0E"/>
    <w:rsid w:val="008C4DA6"/>
    <w:rsid w:val="008C4E30"/>
    <w:rsid w:val="008C4ECF"/>
    <w:rsid w:val="008C51F3"/>
    <w:rsid w:val="008C538F"/>
    <w:rsid w:val="008C5401"/>
    <w:rsid w:val="008C59E9"/>
    <w:rsid w:val="008C5BA5"/>
    <w:rsid w:val="008C5C5A"/>
    <w:rsid w:val="008C5C8B"/>
    <w:rsid w:val="008C5F00"/>
    <w:rsid w:val="008C603A"/>
    <w:rsid w:val="008C66C6"/>
    <w:rsid w:val="008C6A53"/>
    <w:rsid w:val="008C6B4A"/>
    <w:rsid w:val="008C6C0F"/>
    <w:rsid w:val="008C6FDE"/>
    <w:rsid w:val="008C71B0"/>
    <w:rsid w:val="008C71C8"/>
    <w:rsid w:val="008C78B3"/>
    <w:rsid w:val="008C7A69"/>
    <w:rsid w:val="008C7C82"/>
    <w:rsid w:val="008C7DAF"/>
    <w:rsid w:val="008D0054"/>
    <w:rsid w:val="008D00AF"/>
    <w:rsid w:val="008D0276"/>
    <w:rsid w:val="008D0372"/>
    <w:rsid w:val="008D0443"/>
    <w:rsid w:val="008D0450"/>
    <w:rsid w:val="008D071C"/>
    <w:rsid w:val="008D09D6"/>
    <w:rsid w:val="008D0A09"/>
    <w:rsid w:val="008D0A6A"/>
    <w:rsid w:val="008D0AC0"/>
    <w:rsid w:val="008D0B42"/>
    <w:rsid w:val="008D0C99"/>
    <w:rsid w:val="008D0D6F"/>
    <w:rsid w:val="008D1176"/>
    <w:rsid w:val="008D167D"/>
    <w:rsid w:val="008D18E8"/>
    <w:rsid w:val="008D19F0"/>
    <w:rsid w:val="008D1BC8"/>
    <w:rsid w:val="008D1C8A"/>
    <w:rsid w:val="008D1CEE"/>
    <w:rsid w:val="008D1D23"/>
    <w:rsid w:val="008D2018"/>
    <w:rsid w:val="008D20B6"/>
    <w:rsid w:val="008D2180"/>
    <w:rsid w:val="008D21DA"/>
    <w:rsid w:val="008D228E"/>
    <w:rsid w:val="008D25C7"/>
    <w:rsid w:val="008D27E3"/>
    <w:rsid w:val="008D2894"/>
    <w:rsid w:val="008D28A8"/>
    <w:rsid w:val="008D2AAB"/>
    <w:rsid w:val="008D2ADE"/>
    <w:rsid w:val="008D2EA5"/>
    <w:rsid w:val="008D3116"/>
    <w:rsid w:val="008D3141"/>
    <w:rsid w:val="008D3194"/>
    <w:rsid w:val="008D3249"/>
    <w:rsid w:val="008D3257"/>
    <w:rsid w:val="008D33FF"/>
    <w:rsid w:val="008D37EB"/>
    <w:rsid w:val="008D393E"/>
    <w:rsid w:val="008D3BEA"/>
    <w:rsid w:val="008D3E31"/>
    <w:rsid w:val="008D3F42"/>
    <w:rsid w:val="008D42F6"/>
    <w:rsid w:val="008D4738"/>
    <w:rsid w:val="008D48A7"/>
    <w:rsid w:val="008D492A"/>
    <w:rsid w:val="008D4937"/>
    <w:rsid w:val="008D4A49"/>
    <w:rsid w:val="008D4B2C"/>
    <w:rsid w:val="008D4B58"/>
    <w:rsid w:val="008D4B7F"/>
    <w:rsid w:val="008D4B8A"/>
    <w:rsid w:val="008D4CD4"/>
    <w:rsid w:val="008D4F27"/>
    <w:rsid w:val="008D51C5"/>
    <w:rsid w:val="008D51E9"/>
    <w:rsid w:val="008D528D"/>
    <w:rsid w:val="008D5543"/>
    <w:rsid w:val="008D5664"/>
    <w:rsid w:val="008D578A"/>
    <w:rsid w:val="008D57D6"/>
    <w:rsid w:val="008D5ABD"/>
    <w:rsid w:val="008D5DA0"/>
    <w:rsid w:val="008D6149"/>
    <w:rsid w:val="008D6541"/>
    <w:rsid w:val="008D6868"/>
    <w:rsid w:val="008D69F4"/>
    <w:rsid w:val="008D7090"/>
    <w:rsid w:val="008D759E"/>
    <w:rsid w:val="008D7637"/>
    <w:rsid w:val="008D77E1"/>
    <w:rsid w:val="008D7856"/>
    <w:rsid w:val="008D7906"/>
    <w:rsid w:val="008D7C7E"/>
    <w:rsid w:val="008D7D74"/>
    <w:rsid w:val="008D7D7B"/>
    <w:rsid w:val="008E01F5"/>
    <w:rsid w:val="008E0315"/>
    <w:rsid w:val="008E0AC7"/>
    <w:rsid w:val="008E0F52"/>
    <w:rsid w:val="008E10F4"/>
    <w:rsid w:val="008E18A9"/>
    <w:rsid w:val="008E18B3"/>
    <w:rsid w:val="008E1C19"/>
    <w:rsid w:val="008E216C"/>
    <w:rsid w:val="008E22C0"/>
    <w:rsid w:val="008E2313"/>
    <w:rsid w:val="008E2316"/>
    <w:rsid w:val="008E23F3"/>
    <w:rsid w:val="008E256A"/>
    <w:rsid w:val="008E26EC"/>
    <w:rsid w:val="008E2A09"/>
    <w:rsid w:val="008E2A28"/>
    <w:rsid w:val="008E2B07"/>
    <w:rsid w:val="008E2B13"/>
    <w:rsid w:val="008E2B24"/>
    <w:rsid w:val="008E2BDD"/>
    <w:rsid w:val="008E2C28"/>
    <w:rsid w:val="008E2D97"/>
    <w:rsid w:val="008E2DE7"/>
    <w:rsid w:val="008E2FCB"/>
    <w:rsid w:val="008E3063"/>
    <w:rsid w:val="008E31F5"/>
    <w:rsid w:val="008E343F"/>
    <w:rsid w:val="008E349D"/>
    <w:rsid w:val="008E34BE"/>
    <w:rsid w:val="008E3785"/>
    <w:rsid w:val="008E3A2E"/>
    <w:rsid w:val="008E3AA8"/>
    <w:rsid w:val="008E3BD1"/>
    <w:rsid w:val="008E3E2F"/>
    <w:rsid w:val="008E3E47"/>
    <w:rsid w:val="008E3E57"/>
    <w:rsid w:val="008E42CE"/>
    <w:rsid w:val="008E42F4"/>
    <w:rsid w:val="008E4333"/>
    <w:rsid w:val="008E46BD"/>
    <w:rsid w:val="008E4729"/>
    <w:rsid w:val="008E48AD"/>
    <w:rsid w:val="008E4A31"/>
    <w:rsid w:val="008E4A7D"/>
    <w:rsid w:val="008E4FE1"/>
    <w:rsid w:val="008E51F0"/>
    <w:rsid w:val="008E5398"/>
    <w:rsid w:val="008E558C"/>
    <w:rsid w:val="008E5657"/>
    <w:rsid w:val="008E5726"/>
    <w:rsid w:val="008E5D97"/>
    <w:rsid w:val="008E5E4E"/>
    <w:rsid w:val="008E5E51"/>
    <w:rsid w:val="008E67A1"/>
    <w:rsid w:val="008E687E"/>
    <w:rsid w:val="008E6D0A"/>
    <w:rsid w:val="008E6EA7"/>
    <w:rsid w:val="008E6EC7"/>
    <w:rsid w:val="008E6FC5"/>
    <w:rsid w:val="008E700E"/>
    <w:rsid w:val="008E71BE"/>
    <w:rsid w:val="008E721C"/>
    <w:rsid w:val="008E73FA"/>
    <w:rsid w:val="008E7469"/>
    <w:rsid w:val="008E74B6"/>
    <w:rsid w:val="008E77AB"/>
    <w:rsid w:val="008E78C3"/>
    <w:rsid w:val="008E7D99"/>
    <w:rsid w:val="008E7DF2"/>
    <w:rsid w:val="008E7E16"/>
    <w:rsid w:val="008E7EB7"/>
    <w:rsid w:val="008E7EF7"/>
    <w:rsid w:val="008F0073"/>
    <w:rsid w:val="008F00DB"/>
    <w:rsid w:val="008F033A"/>
    <w:rsid w:val="008F0436"/>
    <w:rsid w:val="008F06E1"/>
    <w:rsid w:val="008F0CBE"/>
    <w:rsid w:val="008F0DD3"/>
    <w:rsid w:val="008F0E22"/>
    <w:rsid w:val="008F1072"/>
    <w:rsid w:val="008F1264"/>
    <w:rsid w:val="008F13F0"/>
    <w:rsid w:val="008F1473"/>
    <w:rsid w:val="008F1537"/>
    <w:rsid w:val="008F1650"/>
    <w:rsid w:val="008F1834"/>
    <w:rsid w:val="008F18E6"/>
    <w:rsid w:val="008F1924"/>
    <w:rsid w:val="008F19CC"/>
    <w:rsid w:val="008F1BF9"/>
    <w:rsid w:val="008F1C35"/>
    <w:rsid w:val="008F1C7C"/>
    <w:rsid w:val="008F1E4C"/>
    <w:rsid w:val="008F1F6B"/>
    <w:rsid w:val="008F2288"/>
    <w:rsid w:val="008F26BA"/>
    <w:rsid w:val="008F27BC"/>
    <w:rsid w:val="008F289E"/>
    <w:rsid w:val="008F2908"/>
    <w:rsid w:val="008F296A"/>
    <w:rsid w:val="008F2ED3"/>
    <w:rsid w:val="008F2F1A"/>
    <w:rsid w:val="008F30EC"/>
    <w:rsid w:val="008F335A"/>
    <w:rsid w:val="008F350F"/>
    <w:rsid w:val="008F39EA"/>
    <w:rsid w:val="008F3A3E"/>
    <w:rsid w:val="008F3D16"/>
    <w:rsid w:val="008F3D7E"/>
    <w:rsid w:val="008F423E"/>
    <w:rsid w:val="008F4698"/>
    <w:rsid w:val="008F47C6"/>
    <w:rsid w:val="008F4A12"/>
    <w:rsid w:val="008F4A30"/>
    <w:rsid w:val="008F4A6B"/>
    <w:rsid w:val="008F4AA4"/>
    <w:rsid w:val="008F50D7"/>
    <w:rsid w:val="008F556D"/>
    <w:rsid w:val="008F56BD"/>
    <w:rsid w:val="008F594E"/>
    <w:rsid w:val="008F5975"/>
    <w:rsid w:val="008F5AEF"/>
    <w:rsid w:val="008F5F5D"/>
    <w:rsid w:val="008F61B5"/>
    <w:rsid w:val="008F6460"/>
    <w:rsid w:val="008F6647"/>
    <w:rsid w:val="008F698A"/>
    <w:rsid w:val="008F6E52"/>
    <w:rsid w:val="008F6EBC"/>
    <w:rsid w:val="008F6F0E"/>
    <w:rsid w:val="008F6F8E"/>
    <w:rsid w:val="008F700E"/>
    <w:rsid w:val="008F7173"/>
    <w:rsid w:val="008F74AE"/>
    <w:rsid w:val="008F75C6"/>
    <w:rsid w:val="008F7AC1"/>
    <w:rsid w:val="008F7B23"/>
    <w:rsid w:val="008F7CC1"/>
    <w:rsid w:val="008F7D62"/>
    <w:rsid w:val="008F7E42"/>
    <w:rsid w:val="00900343"/>
    <w:rsid w:val="0090049A"/>
    <w:rsid w:val="009006A2"/>
    <w:rsid w:val="00900909"/>
    <w:rsid w:val="00900991"/>
    <w:rsid w:val="00900997"/>
    <w:rsid w:val="00900A1C"/>
    <w:rsid w:val="00900BEA"/>
    <w:rsid w:val="00900C58"/>
    <w:rsid w:val="0090102B"/>
    <w:rsid w:val="009012A1"/>
    <w:rsid w:val="00901448"/>
    <w:rsid w:val="009015D9"/>
    <w:rsid w:val="00901641"/>
    <w:rsid w:val="00901872"/>
    <w:rsid w:val="0090193D"/>
    <w:rsid w:val="00901944"/>
    <w:rsid w:val="00901A7E"/>
    <w:rsid w:val="00901B78"/>
    <w:rsid w:val="00901ED5"/>
    <w:rsid w:val="00901F31"/>
    <w:rsid w:val="00901F64"/>
    <w:rsid w:val="009027F6"/>
    <w:rsid w:val="00902F29"/>
    <w:rsid w:val="00903152"/>
    <w:rsid w:val="00903259"/>
    <w:rsid w:val="009032BA"/>
    <w:rsid w:val="0090358B"/>
    <w:rsid w:val="009036BC"/>
    <w:rsid w:val="0090391C"/>
    <w:rsid w:val="00903BEC"/>
    <w:rsid w:val="00903D30"/>
    <w:rsid w:val="00903E11"/>
    <w:rsid w:val="00903E7B"/>
    <w:rsid w:val="00904414"/>
    <w:rsid w:val="009048F5"/>
    <w:rsid w:val="00904E3A"/>
    <w:rsid w:val="00904EA3"/>
    <w:rsid w:val="00905079"/>
    <w:rsid w:val="00905173"/>
    <w:rsid w:val="00905197"/>
    <w:rsid w:val="009051AA"/>
    <w:rsid w:val="009052AC"/>
    <w:rsid w:val="0090556A"/>
    <w:rsid w:val="0090570A"/>
    <w:rsid w:val="009057F0"/>
    <w:rsid w:val="00905818"/>
    <w:rsid w:val="00905C47"/>
    <w:rsid w:val="00905FC7"/>
    <w:rsid w:val="00906043"/>
    <w:rsid w:val="009060A1"/>
    <w:rsid w:val="009061D6"/>
    <w:rsid w:val="00906379"/>
    <w:rsid w:val="009063E3"/>
    <w:rsid w:val="0090644C"/>
    <w:rsid w:val="00906602"/>
    <w:rsid w:val="009066E7"/>
    <w:rsid w:val="00906875"/>
    <w:rsid w:val="009069C2"/>
    <w:rsid w:val="00906A58"/>
    <w:rsid w:val="00906A8C"/>
    <w:rsid w:val="00906B51"/>
    <w:rsid w:val="00906BE6"/>
    <w:rsid w:val="00906D1B"/>
    <w:rsid w:val="00906D92"/>
    <w:rsid w:val="00906F2F"/>
    <w:rsid w:val="009071C8"/>
    <w:rsid w:val="009074F5"/>
    <w:rsid w:val="009077BF"/>
    <w:rsid w:val="00907831"/>
    <w:rsid w:val="00907892"/>
    <w:rsid w:val="009078B0"/>
    <w:rsid w:val="00907929"/>
    <w:rsid w:val="00907A08"/>
    <w:rsid w:val="00907D7A"/>
    <w:rsid w:val="00907E18"/>
    <w:rsid w:val="009090A9"/>
    <w:rsid w:val="009101EA"/>
    <w:rsid w:val="00910497"/>
    <w:rsid w:val="009104C8"/>
    <w:rsid w:val="00910561"/>
    <w:rsid w:val="009106FC"/>
    <w:rsid w:val="009108B3"/>
    <w:rsid w:val="009108E5"/>
    <w:rsid w:val="00910927"/>
    <w:rsid w:val="00910CDF"/>
    <w:rsid w:val="00910E77"/>
    <w:rsid w:val="00910E8F"/>
    <w:rsid w:val="00910FDE"/>
    <w:rsid w:val="00911222"/>
    <w:rsid w:val="009112F5"/>
    <w:rsid w:val="009113CD"/>
    <w:rsid w:val="009114A6"/>
    <w:rsid w:val="009118BB"/>
    <w:rsid w:val="0091191F"/>
    <w:rsid w:val="009119E8"/>
    <w:rsid w:val="00911A69"/>
    <w:rsid w:val="00911E7D"/>
    <w:rsid w:val="009120A9"/>
    <w:rsid w:val="00912477"/>
    <w:rsid w:val="00912565"/>
    <w:rsid w:val="00912ABC"/>
    <w:rsid w:val="00912DC9"/>
    <w:rsid w:val="00912DE3"/>
    <w:rsid w:val="00912DFC"/>
    <w:rsid w:val="009131E6"/>
    <w:rsid w:val="009134C3"/>
    <w:rsid w:val="009138CB"/>
    <w:rsid w:val="00913A14"/>
    <w:rsid w:val="00913B00"/>
    <w:rsid w:val="00913B1B"/>
    <w:rsid w:val="00913CCA"/>
    <w:rsid w:val="0091405F"/>
    <w:rsid w:val="0091422C"/>
    <w:rsid w:val="00914988"/>
    <w:rsid w:val="00914C39"/>
    <w:rsid w:val="00914CEA"/>
    <w:rsid w:val="009154A6"/>
    <w:rsid w:val="00915629"/>
    <w:rsid w:val="0091586E"/>
    <w:rsid w:val="00915B81"/>
    <w:rsid w:val="00915BB6"/>
    <w:rsid w:val="00915D6B"/>
    <w:rsid w:val="009160DF"/>
    <w:rsid w:val="00916112"/>
    <w:rsid w:val="00916245"/>
    <w:rsid w:val="009162C7"/>
    <w:rsid w:val="0091640E"/>
    <w:rsid w:val="009164AA"/>
    <w:rsid w:val="009168AE"/>
    <w:rsid w:val="009168BB"/>
    <w:rsid w:val="00916978"/>
    <w:rsid w:val="00916A2A"/>
    <w:rsid w:val="00916D65"/>
    <w:rsid w:val="00916EC2"/>
    <w:rsid w:val="00917168"/>
    <w:rsid w:val="0091735B"/>
    <w:rsid w:val="00917428"/>
    <w:rsid w:val="0091743E"/>
    <w:rsid w:val="00917777"/>
    <w:rsid w:val="009179BE"/>
    <w:rsid w:val="009179C1"/>
    <w:rsid w:val="00917C5C"/>
    <w:rsid w:val="00917D1C"/>
    <w:rsid w:val="00917E2B"/>
    <w:rsid w:val="00917E75"/>
    <w:rsid w:val="00917F2E"/>
    <w:rsid w:val="00917FC5"/>
    <w:rsid w:val="009202A4"/>
    <w:rsid w:val="00920472"/>
    <w:rsid w:val="00920C35"/>
    <w:rsid w:val="00920FAF"/>
    <w:rsid w:val="00921090"/>
    <w:rsid w:val="009213BD"/>
    <w:rsid w:val="009213DB"/>
    <w:rsid w:val="0092149A"/>
    <w:rsid w:val="0092157E"/>
    <w:rsid w:val="00921724"/>
    <w:rsid w:val="00921B88"/>
    <w:rsid w:val="00921CD3"/>
    <w:rsid w:val="00921D9A"/>
    <w:rsid w:val="00921EC8"/>
    <w:rsid w:val="0092201A"/>
    <w:rsid w:val="0092214E"/>
    <w:rsid w:val="00922291"/>
    <w:rsid w:val="009225EC"/>
    <w:rsid w:val="009228F2"/>
    <w:rsid w:val="00922B90"/>
    <w:rsid w:val="00922CD7"/>
    <w:rsid w:val="00922E5A"/>
    <w:rsid w:val="00922F8D"/>
    <w:rsid w:val="00923043"/>
    <w:rsid w:val="00923067"/>
    <w:rsid w:val="009230A6"/>
    <w:rsid w:val="0092346D"/>
    <w:rsid w:val="0092364B"/>
    <w:rsid w:val="009236E2"/>
    <w:rsid w:val="0092393E"/>
    <w:rsid w:val="00923A00"/>
    <w:rsid w:val="00923BC1"/>
    <w:rsid w:val="00923BE1"/>
    <w:rsid w:val="00923C5B"/>
    <w:rsid w:val="0092448E"/>
    <w:rsid w:val="009244D2"/>
    <w:rsid w:val="00924627"/>
    <w:rsid w:val="00924835"/>
    <w:rsid w:val="009249CB"/>
    <w:rsid w:val="00924A8E"/>
    <w:rsid w:val="00924AFA"/>
    <w:rsid w:val="00924BB0"/>
    <w:rsid w:val="0092500C"/>
    <w:rsid w:val="009250A8"/>
    <w:rsid w:val="009250AF"/>
    <w:rsid w:val="0092533B"/>
    <w:rsid w:val="009254EC"/>
    <w:rsid w:val="00925682"/>
    <w:rsid w:val="00925713"/>
    <w:rsid w:val="009257BF"/>
    <w:rsid w:val="00925BE6"/>
    <w:rsid w:val="00925D82"/>
    <w:rsid w:val="00925FFA"/>
    <w:rsid w:val="0092600F"/>
    <w:rsid w:val="009264D1"/>
    <w:rsid w:val="00926557"/>
    <w:rsid w:val="00926697"/>
    <w:rsid w:val="00926C54"/>
    <w:rsid w:val="00926CE3"/>
    <w:rsid w:val="00926F22"/>
    <w:rsid w:val="00926F61"/>
    <w:rsid w:val="00926FA9"/>
    <w:rsid w:val="00926FDA"/>
    <w:rsid w:val="009273B3"/>
    <w:rsid w:val="00927605"/>
    <w:rsid w:val="00927628"/>
    <w:rsid w:val="00927E9A"/>
    <w:rsid w:val="00927EEF"/>
    <w:rsid w:val="00930188"/>
    <w:rsid w:val="00930432"/>
    <w:rsid w:val="009307DE"/>
    <w:rsid w:val="009309FD"/>
    <w:rsid w:val="00930AC4"/>
    <w:rsid w:val="00930CDF"/>
    <w:rsid w:val="00930DD6"/>
    <w:rsid w:val="00930E90"/>
    <w:rsid w:val="00931043"/>
    <w:rsid w:val="0093123D"/>
    <w:rsid w:val="0093126B"/>
    <w:rsid w:val="009314A9"/>
    <w:rsid w:val="00931581"/>
    <w:rsid w:val="00931BA6"/>
    <w:rsid w:val="00931C52"/>
    <w:rsid w:val="00931E03"/>
    <w:rsid w:val="00931EE6"/>
    <w:rsid w:val="00931F0E"/>
    <w:rsid w:val="00931FDE"/>
    <w:rsid w:val="00932379"/>
    <w:rsid w:val="009323FA"/>
    <w:rsid w:val="009325D0"/>
    <w:rsid w:val="0093276F"/>
    <w:rsid w:val="009328AB"/>
    <w:rsid w:val="00932D29"/>
    <w:rsid w:val="00932F9B"/>
    <w:rsid w:val="00933040"/>
    <w:rsid w:val="009330E9"/>
    <w:rsid w:val="009330F8"/>
    <w:rsid w:val="009336BF"/>
    <w:rsid w:val="0093375B"/>
    <w:rsid w:val="0093381A"/>
    <w:rsid w:val="00933BEB"/>
    <w:rsid w:val="009341CF"/>
    <w:rsid w:val="009342C8"/>
    <w:rsid w:val="009348CA"/>
    <w:rsid w:val="00934A4B"/>
    <w:rsid w:val="00934B1A"/>
    <w:rsid w:val="00934CA1"/>
    <w:rsid w:val="00934CE5"/>
    <w:rsid w:val="00934D97"/>
    <w:rsid w:val="00934DA1"/>
    <w:rsid w:val="00934DE7"/>
    <w:rsid w:val="00935042"/>
    <w:rsid w:val="00935058"/>
    <w:rsid w:val="00935385"/>
    <w:rsid w:val="00935445"/>
    <w:rsid w:val="00935844"/>
    <w:rsid w:val="0093596A"/>
    <w:rsid w:val="00935B59"/>
    <w:rsid w:val="00935C89"/>
    <w:rsid w:val="00935D15"/>
    <w:rsid w:val="009367F0"/>
    <w:rsid w:val="00936E3B"/>
    <w:rsid w:val="009371A6"/>
    <w:rsid w:val="00937250"/>
    <w:rsid w:val="00937431"/>
    <w:rsid w:val="00937493"/>
    <w:rsid w:val="0093794F"/>
    <w:rsid w:val="00937F60"/>
    <w:rsid w:val="00937F97"/>
    <w:rsid w:val="00940142"/>
    <w:rsid w:val="00940319"/>
    <w:rsid w:val="009404A4"/>
    <w:rsid w:val="00940610"/>
    <w:rsid w:val="009406F8"/>
    <w:rsid w:val="00940740"/>
    <w:rsid w:val="009408FA"/>
    <w:rsid w:val="009411FB"/>
    <w:rsid w:val="0094127C"/>
    <w:rsid w:val="0094144E"/>
    <w:rsid w:val="009414A9"/>
    <w:rsid w:val="0094153B"/>
    <w:rsid w:val="0094173D"/>
    <w:rsid w:val="009419FC"/>
    <w:rsid w:val="00941B71"/>
    <w:rsid w:val="00941C6E"/>
    <w:rsid w:val="00941C9F"/>
    <w:rsid w:val="00941DF9"/>
    <w:rsid w:val="00941DFD"/>
    <w:rsid w:val="00941EAA"/>
    <w:rsid w:val="009421AD"/>
    <w:rsid w:val="0094221C"/>
    <w:rsid w:val="00942578"/>
    <w:rsid w:val="00942654"/>
    <w:rsid w:val="00942907"/>
    <w:rsid w:val="00942ED0"/>
    <w:rsid w:val="00943198"/>
    <w:rsid w:val="00943370"/>
    <w:rsid w:val="00943429"/>
    <w:rsid w:val="00943579"/>
    <w:rsid w:val="0094374B"/>
    <w:rsid w:val="0094374C"/>
    <w:rsid w:val="00943C74"/>
    <w:rsid w:val="00943D3F"/>
    <w:rsid w:val="0094409C"/>
    <w:rsid w:val="00944159"/>
    <w:rsid w:val="0094417B"/>
    <w:rsid w:val="00944353"/>
    <w:rsid w:val="00944355"/>
    <w:rsid w:val="00944405"/>
    <w:rsid w:val="009449B2"/>
    <w:rsid w:val="00944A47"/>
    <w:rsid w:val="00944A82"/>
    <w:rsid w:val="00944ACB"/>
    <w:rsid w:val="00944AF6"/>
    <w:rsid w:val="00944BA5"/>
    <w:rsid w:val="00944E17"/>
    <w:rsid w:val="00944E8F"/>
    <w:rsid w:val="00945063"/>
    <w:rsid w:val="009450C0"/>
    <w:rsid w:val="0094559A"/>
    <w:rsid w:val="009455BF"/>
    <w:rsid w:val="009456B5"/>
    <w:rsid w:val="00945701"/>
    <w:rsid w:val="0094573B"/>
    <w:rsid w:val="00945887"/>
    <w:rsid w:val="00945B86"/>
    <w:rsid w:val="00945CCE"/>
    <w:rsid w:val="00946564"/>
    <w:rsid w:val="009468ED"/>
    <w:rsid w:val="00946909"/>
    <w:rsid w:val="00946C4D"/>
    <w:rsid w:val="00946D45"/>
    <w:rsid w:val="00946DB4"/>
    <w:rsid w:val="00946E25"/>
    <w:rsid w:val="0094716F"/>
    <w:rsid w:val="00947753"/>
    <w:rsid w:val="00947902"/>
    <w:rsid w:val="00947DB7"/>
    <w:rsid w:val="00947E67"/>
    <w:rsid w:val="00947E91"/>
    <w:rsid w:val="00947EA8"/>
    <w:rsid w:val="00947FB3"/>
    <w:rsid w:val="00950185"/>
    <w:rsid w:val="0095019A"/>
    <w:rsid w:val="0095049A"/>
    <w:rsid w:val="009509E3"/>
    <w:rsid w:val="00950EA6"/>
    <w:rsid w:val="00951066"/>
    <w:rsid w:val="009512E6"/>
    <w:rsid w:val="00951472"/>
    <w:rsid w:val="00951582"/>
    <w:rsid w:val="009519FB"/>
    <w:rsid w:val="00951D51"/>
    <w:rsid w:val="009524EB"/>
    <w:rsid w:val="0095275E"/>
    <w:rsid w:val="0095285B"/>
    <w:rsid w:val="00952C9D"/>
    <w:rsid w:val="00952D6D"/>
    <w:rsid w:val="00952EA2"/>
    <w:rsid w:val="00953A34"/>
    <w:rsid w:val="00953BC3"/>
    <w:rsid w:val="00953D10"/>
    <w:rsid w:val="00953D8B"/>
    <w:rsid w:val="00953FE9"/>
    <w:rsid w:val="00954036"/>
    <w:rsid w:val="009540FD"/>
    <w:rsid w:val="009542F8"/>
    <w:rsid w:val="00954417"/>
    <w:rsid w:val="0095447A"/>
    <w:rsid w:val="009545BE"/>
    <w:rsid w:val="00954631"/>
    <w:rsid w:val="0095481C"/>
    <w:rsid w:val="00954AE7"/>
    <w:rsid w:val="00954AFA"/>
    <w:rsid w:val="00954B2E"/>
    <w:rsid w:val="00954FA6"/>
    <w:rsid w:val="009551DF"/>
    <w:rsid w:val="0095525F"/>
    <w:rsid w:val="0095526F"/>
    <w:rsid w:val="00955398"/>
    <w:rsid w:val="0095577B"/>
    <w:rsid w:val="009559B3"/>
    <w:rsid w:val="00955A47"/>
    <w:rsid w:val="00955AE3"/>
    <w:rsid w:val="00955D00"/>
    <w:rsid w:val="00955D7D"/>
    <w:rsid w:val="00955DE7"/>
    <w:rsid w:val="00956094"/>
    <w:rsid w:val="00956115"/>
    <w:rsid w:val="00956181"/>
    <w:rsid w:val="009564BB"/>
    <w:rsid w:val="009565F8"/>
    <w:rsid w:val="0095661F"/>
    <w:rsid w:val="009567E6"/>
    <w:rsid w:val="00956B46"/>
    <w:rsid w:val="00956E47"/>
    <w:rsid w:val="00957076"/>
    <w:rsid w:val="00957132"/>
    <w:rsid w:val="009571C3"/>
    <w:rsid w:val="009576FD"/>
    <w:rsid w:val="00957785"/>
    <w:rsid w:val="009578EB"/>
    <w:rsid w:val="009578FF"/>
    <w:rsid w:val="00957B57"/>
    <w:rsid w:val="00957CAE"/>
    <w:rsid w:val="00957D22"/>
    <w:rsid w:val="0096005F"/>
    <w:rsid w:val="009601A7"/>
    <w:rsid w:val="00960446"/>
    <w:rsid w:val="009604A5"/>
    <w:rsid w:val="00960523"/>
    <w:rsid w:val="0096069E"/>
    <w:rsid w:val="00960ADC"/>
    <w:rsid w:val="00960B80"/>
    <w:rsid w:val="009610ED"/>
    <w:rsid w:val="009611A6"/>
    <w:rsid w:val="009611FA"/>
    <w:rsid w:val="00961245"/>
    <w:rsid w:val="009612CF"/>
    <w:rsid w:val="00961546"/>
    <w:rsid w:val="009616CF"/>
    <w:rsid w:val="009616F8"/>
    <w:rsid w:val="0096175F"/>
    <w:rsid w:val="00961816"/>
    <w:rsid w:val="0096190C"/>
    <w:rsid w:val="00961AC7"/>
    <w:rsid w:val="00961D37"/>
    <w:rsid w:val="00961DB0"/>
    <w:rsid w:val="00961EA3"/>
    <w:rsid w:val="00961EE9"/>
    <w:rsid w:val="009623F2"/>
    <w:rsid w:val="00962626"/>
    <w:rsid w:val="009627A2"/>
    <w:rsid w:val="00962CBD"/>
    <w:rsid w:val="00962EFC"/>
    <w:rsid w:val="00962F07"/>
    <w:rsid w:val="00962FC3"/>
    <w:rsid w:val="00963159"/>
    <w:rsid w:val="00963293"/>
    <w:rsid w:val="00963329"/>
    <w:rsid w:val="00963389"/>
    <w:rsid w:val="009633BB"/>
    <w:rsid w:val="009638E2"/>
    <w:rsid w:val="00963A2F"/>
    <w:rsid w:val="00963A36"/>
    <w:rsid w:val="00963B38"/>
    <w:rsid w:val="009641CE"/>
    <w:rsid w:val="009643DA"/>
    <w:rsid w:val="00964494"/>
    <w:rsid w:val="009645C7"/>
    <w:rsid w:val="00964721"/>
    <w:rsid w:val="0096485F"/>
    <w:rsid w:val="00964C88"/>
    <w:rsid w:val="009651A1"/>
    <w:rsid w:val="00965511"/>
    <w:rsid w:val="00965C23"/>
    <w:rsid w:val="00965C40"/>
    <w:rsid w:val="00965F5C"/>
    <w:rsid w:val="009661DE"/>
    <w:rsid w:val="00966735"/>
    <w:rsid w:val="00966778"/>
    <w:rsid w:val="00966A3B"/>
    <w:rsid w:val="00966BE9"/>
    <w:rsid w:val="00966E8E"/>
    <w:rsid w:val="00966F77"/>
    <w:rsid w:val="009672D4"/>
    <w:rsid w:val="009672E3"/>
    <w:rsid w:val="00967354"/>
    <w:rsid w:val="0096737F"/>
    <w:rsid w:val="009673CD"/>
    <w:rsid w:val="009673DF"/>
    <w:rsid w:val="009674A1"/>
    <w:rsid w:val="009674C6"/>
    <w:rsid w:val="00967554"/>
    <w:rsid w:val="00967559"/>
    <w:rsid w:val="009676C6"/>
    <w:rsid w:val="009676C7"/>
    <w:rsid w:val="0096773C"/>
    <w:rsid w:val="00967805"/>
    <w:rsid w:val="00967A6F"/>
    <w:rsid w:val="00967C2F"/>
    <w:rsid w:val="00967EC9"/>
    <w:rsid w:val="00970225"/>
    <w:rsid w:val="0097022C"/>
    <w:rsid w:val="00970419"/>
    <w:rsid w:val="00970A5D"/>
    <w:rsid w:val="00970C4F"/>
    <w:rsid w:val="00970CD4"/>
    <w:rsid w:val="00970F6F"/>
    <w:rsid w:val="0097122F"/>
    <w:rsid w:val="00971592"/>
    <w:rsid w:val="00971617"/>
    <w:rsid w:val="00971784"/>
    <w:rsid w:val="009717F8"/>
    <w:rsid w:val="0097196B"/>
    <w:rsid w:val="00971982"/>
    <w:rsid w:val="00971B97"/>
    <w:rsid w:val="00971C7C"/>
    <w:rsid w:val="00971D8D"/>
    <w:rsid w:val="00971DD9"/>
    <w:rsid w:val="00971DDF"/>
    <w:rsid w:val="00971E40"/>
    <w:rsid w:val="00971EBA"/>
    <w:rsid w:val="0097225C"/>
    <w:rsid w:val="00972423"/>
    <w:rsid w:val="00972777"/>
    <w:rsid w:val="00972B56"/>
    <w:rsid w:val="009731D6"/>
    <w:rsid w:val="009733DA"/>
    <w:rsid w:val="0097349A"/>
    <w:rsid w:val="00973559"/>
    <w:rsid w:val="009739A0"/>
    <w:rsid w:val="00973FC6"/>
    <w:rsid w:val="009741D4"/>
    <w:rsid w:val="00974334"/>
    <w:rsid w:val="009745DD"/>
    <w:rsid w:val="0097461D"/>
    <w:rsid w:val="00974721"/>
    <w:rsid w:val="00974727"/>
    <w:rsid w:val="00974746"/>
    <w:rsid w:val="00974A41"/>
    <w:rsid w:val="00974AE3"/>
    <w:rsid w:val="00974CB8"/>
    <w:rsid w:val="00974ED3"/>
    <w:rsid w:val="00975119"/>
    <w:rsid w:val="0097537A"/>
    <w:rsid w:val="00975433"/>
    <w:rsid w:val="009755C7"/>
    <w:rsid w:val="00975797"/>
    <w:rsid w:val="009758B9"/>
    <w:rsid w:val="00975D1D"/>
    <w:rsid w:val="00975F58"/>
    <w:rsid w:val="00976003"/>
    <w:rsid w:val="00976092"/>
    <w:rsid w:val="009761F5"/>
    <w:rsid w:val="0097624A"/>
    <w:rsid w:val="009763ED"/>
    <w:rsid w:val="009763F2"/>
    <w:rsid w:val="00976458"/>
    <w:rsid w:val="0097671A"/>
    <w:rsid w:val="00976C35"/>
    <w:rsid w:val="00976DA9"/>
    <w:rsid w:val="00976EE6"/>
    <w:rsid w:val="00976F04"/>
    <w:rsid w:val="00977027"/>
    <w:rsid w:val="009771D2"/>
    <w:rsid w:val="00977276"/>
    <w:rsid w:val="009777F4"/>
    <w:rsid w:val="00977982"/>
    <w:rsid w:val="009779CC"/>
    <w:rsid w:val="00977AA3"/>
    <w:rsid w:val="00977AD8"/>
    <w:rsid w:val="00977E3F"/>
    <w:rsid w:val="00980141"/>
    <w:rsid w:val="009806B5"/>
    <w:rsid w:val="00980822"/>
    <w:rsid w:val="00980A10"/>
    <w:rsid w:val="00980B1C"/>
    <w:rsid w:val="00980B30"/>
    <w:rsid w:val="00981130"/>
    <w:rsid w:val="00981554"/>
    <w:rsid w:val="00981E32"/>
    <w:rsid w:val="00982071"/>
    <w:rsid w:val="0098229C"/>
    <w:rsid w:val="0098243B"/>
    <w:rsid w:val="0098249B"/>
    <w:rsid w:val="0098261E"/>
    <w:rsid w:val="00982850"/>
    <w:rsid w:val="0098289D"/>
    <w:rsid w:val="00982D4B"/>
    <w:rsid w:val="00982E02"/>
    <w:rsid w:val="00982FE0"/>
    <w:rsid w:val="00983404"/>
    <w:rsid w:val="0098343A"/>
    <w:rsid w:val="009835E0"/>
    <w:rsid w:val="00983D46"/>
    <w:rsid w:val="00983D9F"/>
    <w:rsid w:val="00983DCA"/>
    <w:rsid w:val="009840D3"/>
    <w:rsid w:val="0098410E"/>
    <w:rsid w:val="0098460A"/>
    <w:rsid w:val="0098465A"/>
    <w:rsid w:val="009847E0"/>
    <w:rsid w:val="00984B4A"/>
    <w:rsid w:val="00984D69"/>
    <w:rsid w:val="0098500A"/>
    <w:rsid w:val="0098506A"/>
    <w:rsid w:val="0098522C"/>
    <w:rsid w:val="00985578"/>
    <w:rsid w:val="0098566C"/>
    <w:rsid w:val="009859B3"/>
    <w:rsid w:val="00985A2A"/>
    <w:rsid w:val="00985D78"/>
    <w:rsid w:val="00985E9E"/>
    <w:rsid w:val="00985EF7"/>
    <w:rsid w:val="00986045"/>
    <w:rsid w:val="00986093"/>
    <w:rsid w:val="00986146"/>
    <w:rsid w:val="00986390"/>
    <w:rsid w:val="009867C8"/>
    <w:rsid w:val="0098696F"/>
    <w:rsid w:val="00986B26"/>
    <w:rsid w:val="00986C2B"/>
    <w:rsid w:val="00986CF9"/>
    <w:rsid w:val="00986FE0"/>
    <w:rsid w:val="0098722F"/>
    <w:rsid w:val="0098727B"/>
    <w:rsid w:val="00987416"/>
    <w:rsid w:val="00987449"/>
    <w:rsid w:val="00987714"/>
    <w:rsid w:val="00987C2A"/>
    <w:rsid w:val="00987E7F"/>
    <w:rsid w:val="00990465"/>
    <w:rsid w:val="00990526"/>
    <w:rsid w:val="0099088C"/>
    <w:rsid w:val="009908E6"/>
    <w:rsid w:val="00990AF8"/>
    <w:rsid w:val="00990C0E"/>
    <w:rsid w:val="00990D75"/>
    <w:rsid w:val="00991093"/>
    <w:rsid w:val="00991257"/>
    <w:rsid w:val="0099163B"/>
    <w:rsid w:val="00991C27"/>
    <w:rsid w:val="00992213"/>
    <w:rsid w:val="00992343"/>
    <w:rsid w:val="009928A8"/>
    <w:rsid w:val="00992A42"/>
    <w:rsid w:val="00992F07"/>
    <w:rsid w:val="00992FDA"/>
    <w:rsid w:val="0099383D"/>
    <w:rsid w:val="00993870"/>
    <w:rsid w:val="009938B1"/>
    <w:rsid w:val="009938BE"/>
    <w:rsid w:val="0099399D"/>
    <w:rsid w:val="009940BB"/>
    <w:rsid w:val="009940FB"/>
    <w:rsid w:val="00994114"/>
    <w:rsid w:val="009941D0"/>
    <w:rsid w:val="00994418"/>
    <w:rsid w:val="009944C0"/>
    <w:rsid w:val="009945AB"/>
    <w:rsid w:val="009948AB"/>
    <w:rsid w:val="00994ABB"/>
    <w:rsid w:val="00994D2C"/>
    <w:rsid w:val="009950BF"/>
    <w:rsid w:val="009957F9"/>
    <w:rsid w:val="00995B93"/>
    <w:rsid w:val="00995C1C"/>
    <w:rsid w:val="00995D06"/>
    <w:rsid w:val="00995E0B"/>
    <w:rsid w:val="0099607F"/>
    <w:rsid w:val="0099612A"/>
    <w:rsid w:val="00996258"/>
    <w:rsid w:val="00996306"/>
    <w:rsid w:val="00996441"/>
    <w:rsid w:val="009964FB"/>
    <w:rsid w:val="00996744"/>
    <w:rsid w:val="00996928"/>
    <w:rsid w:val="00996B32"/>
    <w:rsid w:val="00996E6A"/>
    <w:rsid w:val="00997019"/>
    <w:rsid w:val="009971F2"/>
    <w:rsid w:val="00997218"/>
    <w:rsid w:val="00997234"/>
    <w:rsid w:val="0099756A"/>
    <w:rsid w:val="009975D8"/>
    <w:rsid w:val="0099769A"/>
    <w:rsid w:val="009976FE"/>
    <w:rsid w:val="00997845"/>
    <w:rsid w:val="00997BD6"/>
    <w:rsid w:val="00997C28"/>
    <w:rsid w:val="00997CF4"/>
    <w:rsid w:val="00997E07"/>
    <w:rsid w:val="009A01AA"/>
    <w:rsid w:val="009A038C"/>
    <w:rsid w:val="009A04EF"/>
    <w:rsid w:val="009A0F4D"/>
    <w:rsid w:val="009A100A"/>
    <w:rsid w:val="009A1052"/>
    <w:rsid w:val="009A1169"/>
    <w:rsid w:val="009A1215"/>
    <w:rsid w:val="009A12BF"/>
    <w:rsid w:val="009A1605"/>
    <w:rsid w:val="009A164C"/>
    <w:rsid w:val="009A16EF"/>
    <w:rsid w:val="009A1895"/>
    <w:rsid w:val="009A1AAC"/>
    <w:rsid w:val="009A1F82"/>
    <w:rsid w:val="009A1FBA"/>
    <w:rsid w:val="009A2037"/>
    <w:rsid w:val="009A2056"/>
    <w:rsid w:val="009A22B8"/>
    <w:rsid w:val="009A293E"/>
    <w:rsid w:val="009A2B31"/>
    <w:rsid w:val="009A2BB4"/>
    <w:rsid w:val="009A2BB6"/>
    <w:rsid w:val="009A2BF8"/>
    <w:rsid w:val="009A2CB8"/>
    <w:rsid w:val="009A2E0E"/>
    <w:rsid w:val="009A3513"/>
    <w:rsid w:val="009A3789"/>
    <w:rsid w:val="009A3867"/>
    <w:rsid w:val="009A3B86"/>
    <w:rsid w:val="009A402B"/>
    <w:rsid w:val="009A4254"/>
    <w:rsid w:val="009A43EE"/>
    <w:rsid w:val="009A43EF"/>
    <w:rsid w:val="009A4439"/>
    <w:rsid w:val="009A45A2"/>
    <w:rsid w:val="009A47D5"/>
    <w:rsid w:val="009A47FC"/>
    <w:rsid w:val="009A4899"/>
    <w:rsid w:val="009A48F6"/>
    <w:rsid w:val="009A4937"/>
    <w:rsid w:val="009A496C"/>
    <w:rsid w:val="009A4AA9"/>
    <w:rsid w:val="009A4BEB"/>
    <w:rsid w:val="009A4DAC"/>
    <w:rsid w:val="009A4DF1"/>
    <w:rsid w:val="009A5278"/>
    <w:rsid w:val="009A534D"/>
    <w:rsid w:val="009A5434"/>
    <w:rsid w:val="009A5605"/>
    <w:rsid w:val="009A5760"/>
    <w:rsid w:val="009A5BDE"/>
    <w:rsid w:val="009A5CC7"/>
    <w:rsid w:val="009A5CEF"/>
    <w:rsid w:val="009A5D8C"/>
    <w:rsid w:val="009A60C8"/>
    <w:rsid w:val="009A61FA"/>
    <w:rsid w:val="009A6288"/>
    <w:rsid w:val="009A637B"/>
    <w:rsid w:val="009A6589"/>
    <w:rsid w:val="009A65A8"/>
    <w:rsid w:val="009A6919"/>
    <w:rsid w:val="009A691A"/>
    <w:rsid w:val="009A6A5B"/>
    <w:rsid w:val="009A6AC7"/>
    <w:rsid w:val="009A6AD6"/>
    <w:rsid w:val="009A6DC7"/>
    <w:rsid w:val="009A6F52"/>
    <w:rsid w:val="009A6F6A"/>
    <w:rsid w:val="009A721F"/>
    <w:rsid w:val="009A7684"/>
    <w:rsid w:val="009A77BD"/>
    <w:rsid w:val="009A79A7"/>
    <w:rsid w:val="009A79DA"/>
    <w:rsid w:val="009A7B6A"/>
    <w:rsid w:val="009B0095"/>
    <w:rsid w:val="009B0408"/>
    <w:rsid w:val="009B0843"/>
    <w:rsid w:val="009B08BC"/>
    <w:rsid w:val="009B0906"/>
    <w:rsid w:val="009B0D15"/>
    <w:rsid w:val="009B0D33"/>
    <w:rsid w:val="009B0D6C"/>
    <w:rsid w:val="009B0DEE"/>
    <w:rsid w:val="009B0FF0"/>
    <w:rsid w:val="009B11E7"/>
    <w:rsid w:val="009B12A9"/>
    <w:rsid w:val="009B1335"/>
    <w:rsid w:val="009B1398"/>
    <w:rsid w:val="009B176D"/>
    <w:rsid w:val="009B1781"/>
    <w:rsid w:val="009B1930"/>
    <w:rsid w:val="009B193B"/>
    <w:rsid w:val="009B1B77"/>
    <w:rsid w:val="009B1BBE"/>
    <w:rsid w:val="009B1C9A"/>
    <w:rsid w:val="009B1D2C"/>
    <w:rsid w:val="009B1DF1"/>
    <w:rsid w:val="009B1E47"/>
    <w:rsid w:val="009B1EAA"/>
    <w:rsid w:val="009B1F1A"/>
    <w:rsid w:val="009B1FF2"/>
    <w:rsid w:val="009B2020"/>
    <w:rsid w:val="009B262B"/>
    <w:rsid w:val="009B285C"/>
    <w:rsid w:val="009B2CA7"/>
    <w:rsid w:val="009B2CED"/>
    <w:rsid w:val="009B2FD3"/>
    <w:rsid w:val="009B3039"/>
    <w:rsid w:val="009B3054"/>
    <w:rsid w:val="009B30D2"/>
    <w:rsid w:val="009B335D"/>
    <w:rsid w:val="009B3526"/>
    <w:rsid w:val="009B3581"/>
    <w:rsid w:val="009B35AA"/>
    <w:rsid w:val="009B384A"/>
    <w:rsid w:val="009B3C90"/>
    <w:rsid w:val="009B3F77"/>
    <w:rsid w:val="009B403E"/>
    <w:rsid w:val="009B407C"/>
    <w:rsid w:val="009B45EE"/>
    <w:rsid w:val="009B4653"/>
    <w:rsid w:val="009B4682"/>
    <w:rsid w:val="009B4715"/>
    <w:rsid w:val="009B488E"/>
    <w:rsid w:val="009B4DA1"/>
    <w:rsid w:val="009B501A"/>
    <w:rsid w:val="009B5141"/>
    <w:rsid w:val="009B5354"/>
    <w:rsid w:val="009B5521"/>
    <w:rsid w:val="009B5B9E"/>
    <w:rsid w:val="009B6598"/>
    <w:rsid w:val="009B673B"/>
    <w:rsid w:val="009B6C7A"/>
    <w:rsid w:val="009B7047"/>
    <w:rsid w:val="009B7212"/>
    <w:rsid w:val="009B727C"/>
    <w:rsid w:val="009B72CA"/>
    <w:rsid w:val="009B72CE"/>
    <w:rsid w:val="009B76E3"/>
    <w:rsid w:val="009B76F9"/>
    <w:rsid w:val="009B77F4"/>
    <w:rsid w:val="009B7A26"/>
    <w:rsid w:val="009B7A70"/>
    <w:rsid w:val="009B7A72"/>
    <w:rsid w:val="009B7B2E"/>
    <w:rsid w:val="009B7BB8"/>
    <w:rsid w:val="009B7CC0"/>
    <w:rsid w:val="009B7D95"/>
    <w:rsid w:val="009B7F74"/>
    <w:rsid w:val="009C01DA"/>
    <w:rsid w:val="009C0441"/>
    <w:rsid w:val="009C05C1"/>
    <w:rsid w:val="009C0624"/>
    <w:rsid w:val="009C0625"/>
    <w:rsid w:val="009C0727"/>
    <w:rsid w:val="009C07C4"/>
    <w:rsid w:val="009C0806"/>
    <w:rsid w:val="009C08DA"/>
    <w:rsid w:val="009C0B75"/>
    <w:rsid w:val="009C0CE0"/>
    <w:rsid w:val="009C0D55"/>
    <w:rsid w:val="009C0E9B"/>
    <w:rsid w:val="009C1240"/>
    <w:rsid w:val="009C126A"/>
    <w:rsid w:val="009C12F9"/>
    <w:rsid w:val="009C134B"/>
    <w:rsid w:val="009C1485"/>
    <w:rsid w:val="009C17FD"/>
    <w:rsid w:val="009C1B06"/>
    <w:rsid w:val="009C1CA8"/>
    <w:rsid w:val="009C1D4C"/>
    <w:rsid w:val="009C1FAB"/>
    <w:rsid w:val="009C2008"/>
    <w:rsid w:val="009C2088"/>
    <w:rsid w:val="009C2181"/>
    <w:rsid w:val="009C2210"/>
    <w:rsid w:val="009C2440"/>
    <w:rsid w:val="009C2747"/>
    <w:rsid w:val="009C28CF"/>
    <w:rsid w:val="009C2901"/>
    <w:rsid w:val="009C2A76"/>
    <w:rsid w:val="009C2B0F"/>
    <w:rsid w:val="009C2DD2"/>
    <w:rsid w:val="009C3032"/>
    <w:rsid w:val="009C314D"/>
    <w:rsid w:val="009C3488"/>
    <w:rsid w:val="009C3501"/>
    <w:rsid w:val="009C38B2"/>
    <w:rsid w:val="009C3982"/>
    <w:rsid w:val="009C3A18"/>
    <w:rsid w:val="009C3B83"/>
    <w:rsid w:val="009C3DFF"/>
    <w:rsid w:val="009C3E48"/>
    <w:rsid w:val="009C3ED5"/>
    <w:rsid w:val="009C441F"/>
    <w:rsid w:val="009C4442"/>
    <w:rsid w:val="009C446A"/>
    <w:rsid w:val="009C46A8"/>
    <w:rsid w:val="009C47D6"/>
    <w:rsid w:val="009C487B"/>
    <w:rsid w:val="009C48AD"/>
    <w:rsid w:val="009C4930"/>
    <w:rsid w:val="009C4962"/>
    <w:rsid w:val="009C4A07"/>
    <w:rsid w:val="009C4A32"/>
    <w:rsid w:val="009C4B8E"/>
    <w:rsid w:val="009C4BEC"/>
    <w:rsid w:val="009C4CBB"/>
    <w:rsid w:val="009C51D5"/>
    <w:rsid w:val="009C538E"/>
    <w:rsid w:val="009C53D9"/>
    <w:rsid w:val="009C543C"/>
    <w:rsid w:val="009C585D"/>
    <w:rsid w:val="009C599A"/>
    <w:rsid w:val="009C5A1C"/>
    <w:rsid w:val="009C5AA8"/>
    <w:rsid w:val="009C5BCF"/>
    <w:rsid w:val="009C5CEE"/>
    <w:rsid w:val="009C5EFF"/>
    <w:rsid w:val="009C61DE"/>
    <w:rsid w:val="009C64F0"/>
    <w:rsid w:val="009C650E"/>
    <w:rsid w:val="009C687F"/>
    <w:rsid w:val="009C6DAB"/>
    <w:rsid w:val="009C6E9B"/>
    <w:rsid w:val="009C6FB6"/>
    <w:rsid w:val="009C70DB"/>
    <w:rsid w:val="009C7142"/>
    <w:rsid w:val="009C7420"/>
    <w:rsid w:val="009C7589"/>
    <w:rsid w:val="009C7620"/>
    <w:rsid w:val="009C774A"/>
    <w:rsid w:val="009C7BA9"/>
    <w:rsid w:val="009C7BAD"/>
    <w:rsid w:val="009C7E74"/>
    <w:rsid w:val="009D0156"/>
    <w:rsid w:val="009D0340"/>
    <w:rsid w:val="009D058D"/>
    <w:rsid w:val="009D05F4"/>
    <w:rsid w:val="009D19BC"/>
    <w:rsid w:val="009D1A81"/>
    <w:rsid w:val="009D1CD5"/>
    <w:rsid w:val="009D1E64"/>
    <w:rsid w:val="009D1FA5"/>
    <w:rsid w:val="009D20A9"/>
    <w:rsid w:val="009D2348"/>
    <w:rsid w:val="009D2365"/>
    <w:rsid w:val="009D2788"/>
    <w:rsid w:val="009D29F7"/>
    <w:rsid w:val="009D2EA8"/>
    <w:rsid w:val="009D2F0C"/>
    <w:rsid w:val="009D3215"/>
    <w:rsid w:val="009D325A"/>
    <w:rsid w:val="009D3306"/>
    <w:rsid w:val="009D3578"/>
    <w:rsid w:val="009D3777"/>
    <w:rsid w:val="009D37E0"/>
    <w:rsid w:val="009D38F4"/>
    <w:rsid w:val="009D3A5F"/>
    <w:rsid w:val="009D3B8F"/>
    <w:rsid w:val="009D469B"/>
    <w:rsid w:val="009D46AA"/>
    <w:rsid w:val="009D4700"/>
    <w:rsid w:val="009D4732"/>
    <w:rsid w:val="009D47BD"/>
    <w:rsid w:val="009D4AE9"/>
    <w:rsid w:val="009D4BD9"/>
    <w:rsid w:val="009D4F88"/>
    <w:rsid w:val="009D4FF4"/>
    <w:rsid w:val="009D5160"/>
    <w:rsid w:val="009D5170"/>
    <w:rsid w:val="009D5193"/>
    <w:rsid w:val="009D5237"/>
    <w:rsid w:val="009D54A2"/>
    <w:rsid w:val="009D54F4"/>
    <w:rsid w:val="009D5695"/>
    <w:rsid w:val="009D59FF"/>
    <w:rsid w:val="009D5A15"/>
    <w:rsid w:val="009D5C32"/>
    <w:rsid w:val="009D5C56"/>
    <w:rsid w:val="009D5FD6"/>
    <w:rsid w:val="009D5FEA"/>
    <w:rsid w:val="009D62B6"/>
    <w:rsid w:val="009D6472"/>
    <w:rsid w:val="009D654F"/>
    <w:rsid w:val="009D65BE"/>
    <w:rsid w:val="009D6CC5"/>
    <w:rsid w:val="009D6D54"/>
    <w:rsid w:val="009D6DAA"/>
    <w:rsid w:val="009D6E90"/>
    <w:rsid w:val="009D712A"/>
    <w:rsid w:val="009D7157"/>
    <w:rsid w:val="009D722E"/>
    <w:rsid w:val="009D73AA"/>
    <w:rsid w:val="009D752E"/>
    <w:rsid w:val="009D79F4"/>
    <w:rsid w:val="009D7B0A"/>
    <w:rsid w:val="009D7C65"/>
    <w:rsid w:val="009D7D19"/>
    <w:rsid w:val="009D7E0F"/>
    <w:rsid w:val="009D7FD3"/>
    <w:rsid w:val="009E017E"/>
    <w:rsid w:val="009E0287"/>
    <w:rsid w:val="009E05FF"/>
    <w:rsid w:val="009E0CE9"/>
    <w:rsid w:val="009E0D78"/>
    <w:rsid w:val="009E126D"/>
    <w:rsid w:val="009E1364"/>
    <w:rsid w:val="009E13F0"/>
    <w:rsid w:val="009E1479"/>
    <w:rsid w:val="009E164B"/>
    <w:rsid w:val="009E1804"/>
    <w:rsid w:val="009E18DD"/>
    <w:rsid w:val="009E1B10"/>
    <w:rsid w:val="009E1BCF"/>
    <w:rsid w:val="009E1C37"/>
    <w:rsid w:val="009E1D35"/>
    <w:rsid w:val="009E1E81"/>
    <w:rsid w:val="009E1F44"/>
    <w:rsid w:val="009E256C"/>
    <w:rsid w:val="009E2646"/>
    <w:rsid w:val="009E2F36"/>
    <w:rsid w:val="009E2FC7"/>
    <w:rsid w:val="009E303D"/>
    <w:rsid w:val="009E3040"/>
    <w:rsid w:val="009E3104"/>
    <w:rsid w:val="009E319C"/>
    <w:rsid w:val="009E33D7"/>
    <w:rsid w:val="009E3763"/>
    <w:rsid w:val="009E3B5F"/>
    <w:rsid w:val="009E3CD1"/>
    <w:rsid w:val="009E4153"/>
    <w:rsid w:val="009E429D"/>
    <w:rsid w:val="009E42AF"/>
    <w:rsid w:val="009E4394"/>
    <w:rsid w:val="009E45DA"/>
    <w:rsid w:val="009E463D"/>
    <w:rsid w:val="009E47A4"/>
    <w:rsid w:val="009E48B0"/>
    <w:rsid w:val="009E4A1E"/>
    <w:rsid w:val="009E4CC1"/>
    <w:rsid w:val="009E4DA9"/>
    <w:rsid w:val="009E530F"/>
    <w:rsid w:val="009E53DC"/>
    <w:rsid w:val="009E5520"/>
    <w:rsid w:val="009E5604"/>
    <w:rsid w:val="009E57E9"/>
    <w:rsid w:val="009E59C4"/>
    <w:rsid w:val="009E5AF5"/>
    <w:rsid w:val="009E5B44"/>
    <w:rsid w:val="009E5D76"/>
    <w:rsid w:val="009E5DB6"/>
    <w:rsid w:val="009E5E75"/>
    <w:rsid w:val="009E5EB5"/>
    <w:rsid w:val="009E608E"/>
    <w:rsid w:val="009E6484"/>
    <w:rsid w:val="009E6535"/>
    <w:rsid w:val="009E66BE"/>
    <w:rsid w:val="009E6BF8"/>
    <w:rsid w:val="009E6E99"/>
    <w:rsid w:val="009E6F01"/>
    <w:rsid w:val="009E6FED"/>
    <w:rsid w:val="009E7130"/>
    <w:rsid w:val="009E71D8"/>
    <w:rsid w:val="009E72D5"/>
    <w:rsid w:val="009E7428"/>
    <w:rsid w:val="009E7460"/>
    <w:rsid w:val="009E74F0"/>
    <w:rsid w:val="009E7543"/>
    <w:rsid w:val="009E75BD"/>
    <w:rsid w:val="009E7829"/>
    <w:rsid w:val="009E7C62"/>
    <w:rsid w:val="009E7E09"/>
    <w:rsid w:val="009E7F23"/>
    <w:rsid w:val="009F009E"/>
    <w:rsid w:val="009F013B"/>
    <w:rsid w:val="009F0495"/>
    <w:rsid w:val="009F0768"/>
    <w:rsid w:val="009F09E3"/>
    <w:rsid w:val="009F0C4F"/>
    <w:rsid w:val="009F0DA7"/>
    <w:rsid w:val="009F102A"/>
    <w:rsid w:val="009F150C"/>
    <w:rsid w:val="009F151C"/>
    <w:rsid w:val="009F1699"/>
    <w:rsid w:val="009F1EA0"/>
    <w:rsid w:val="009F21A1"/>
    <w:rsid w:val="009F227A"/>
    <w:rsid w:val="009F2A19"/>
    <w:rsid w:val="009F2ADA"/>
    <w:rsid w:val="009F2BC5"/>
    <w:rsid w:val="009F2E16"/>
    <w:rsid w:val="009F2FF9"/>
    <w:rsid w:val="009F30C6"/>
    <w:rsid w:val="009F3186"/>
    <w:rsid w:val="009F3239"/>
    <w:rsid w:val="009F32F8"/>
    <w:rsid w:val="009F342E"/>
    <w:rsid w:val="009F3673"/>
    <w:rsid w:val="009F36BB"/>
    <w:rsid w:val="009F3C0D"/>
    <w:rsid w:val="009F3FAC"/>
    <w:rsid w:val="009F4118"/>
    <w:rsid w:val="009F4838"/>
    <w:rsid w:val="009F4A45"/>
    <w:rsid w:val="009F4B27"/>
    <w:rsid w:val="009F4B8E"/>
    <w:rsid w:val="009F4DB0"/>
    <w:rsid w:val="009F5127"/>
    <w:rsid w:val="009F514E"/>
    <w:rsid w:val="009F5156"/>
    <w:rsid w:val="009F5442"/>
    <w:rsid w:val="009F5549"/>
    <w:rsid w:val="009F5749"/>
    <w:rsid w:val="009F587B"/>
    <w:rsid w:val="009F596F"/>
    <w:rsid w:val="009F5A13"/>
    <w:rsid w:val="009F5C1E"/>
    <w:rsid w:val="009F5EDA"/>
    <w:rsid w:val="009F61D0"/>
    <w:rsid w:val="009F6898"/>
    <w:rsid w:val="009F69A4"/>
    <w:rsid w:val="009F6D93"/>
    <w:rsid w:val="009F70C2"/>
    <w:rsid w:val="009F7337"/>
    <w:rsid w:val="009F75B8"/>
    <w:rsid w:val="009F7867"/>
    <w:rsid w:val="009F7D66"/>
    <w:rsid w:val="009F7D7E"/>
    <w:rsid w:val="009F7DFA"/>
    <w:rsid w:val="009F8778"/>
    <w:rsid w:val="00A0000D"/>
    <w:rsid w:val="00A001AD"/>
    <w:rsid w:val="00A0043E"/>
    <w:rsid w:val="00A006AC"/>
    <w:rsid w:val="00A0096B"/>
    <w:rsid w:val="00A00BD2"/>
    <w:rsid w:val="00A00C05"/>
    <w:rsid w:val="00A00E56"/>
    <w:rsid w:val="00A00F8E"/>
    <w:rsid w:val="00A010B3"/>
    <w:rsid w:val="00A0114A"/>
    <w:rsid w:val="00A01253"/>
    <w:rsid w:val="00A012D0"/>
    <w:rsid w:val="00A013CA"/>
    <w:rsid w:val="00A017E6"/>
    <w:rsid w:val="00A020FE"/>
    <w:rsid w:val="00A02316"/>
    <w:rsid w:val="00A023A1"/>
    <w:rsid w:val="00A02625"/>
    <w:rsid w:val="00A027F3"/>
    <w:rsid w:val="00A029DE"/>
    <w:rsid w:val="00A02AA9"/>
    <w:rsid w:val="00A02B47"/>
    <w:rsid w:val="00A02B70"/>
    <w:rsid w:val="00A02D8E"/>
    <w:rsid w:val="00A02E80"/>
    <w:rsid w:val="00A030EA"/>
    <w:rsid w:val="00A03604"/>
    <w:rsid w:val="00A0360D"/>
    <w:rsid w:val="00A036DA"/>
    <w:rsid w:val="00A03978"/>
    <w:rsid w:val="00A03A79"/>
    <w:rsid w:val="00A03AB1"/>
    <w:rsid w:val="00A03BD0"/>
    <w:rsid w:val="00A03DC0"/>
    <w:rsid w:val="00A03FBD"/>
    <w:rsid w:val="00A041ED"/>
    <w:rsid w:val="00A04230"/>
    <w:rsid w:val="00A046BE"/>
    <w:rsid w:val="00A04894"/>
    <w:rsid w:val="00A0490E"/>
    <w:rsid w:val="00A0493F"/>
    <w:rsid w:val="00A0499C"/>
    <w:rsid w:val="00A04A81"/>
    <w:rsid w:val="00A04D11"/>
    <w:rsid w:val="00A04D7E"/>
    <w:rsid w:val="00A04DDF"/>
    <w:rsid w:val="00A04FB5"/>
    <w:rsid w:val="00A05165"/>
    <w:rsid w:val="00A05196"/>
    <w:rsid w:val="00A051D9"/>
    <w:rsid w:val="00A05B88"/>
    <w:rsid w:val="00A05DF3"/>
    <w:rsid w:val="00A05E5B"/>
    <w:rsid w:val="00A05F89"/>
    <w:rsid w:val="00A06186"/>
    <w:rsid w:val="00A0623C"/>
    <w:rsid w:val="00A065AD"/>
    <w:rsid w:val="00A0691A"/>
    <w:rsid w:val="00A06967"/>
    <w:rsid w:val="00A0698A"/>
    <w:rsid w:val="00A069C1"/>
    <w:rsid w:val="00A06AB1"/>
    <w:rsid w:val="00A06B9E"/>
    <w:rsid w:val="00A06E30"/>
    <w:rsid w:val="00A06E34"/>
    <w:rsid w:val="00A073B4"/>
    <w:rsid w:val="00A0763F"/>
    <w:rsid w:val="00A0791A"/>
    <w:rsid w:val="00A07A63"/>
    <w:rsid w:val="00A07AC8"/>
    <w:rsid w:val="00A07C41"/>
    <w:rsid w:val="00A07C76"/>
    <w:rsid w:val="00A07D08"/>
    <w:rsid w:val="00A07E08"/>
    <w:rsid w:val="00A07E2C"/>
    <w:rsid w:val="00A1012C"/>
    <w:rsid w:val="00A1045B"/>
    <w:rsid w:val="00A10D79"/>
    <w:rsid w:val="00A10DCD"/>
    <w:rsid w:val="00A110DA"/>
    <w:rsid w:val="00A112FC"/>
    <w:rsid w:val="00A1139E"/>
    <w:rsid w:val="00A113B3"/>
    <w:rsid w:val="00A1149F"/>
    <w:rsid w:val="00A11528"/>
    <w:rsid w:val="00A11535"/>
    <w:rsid w:val="00A11569"/>
    <w:rsid w:val="00A115A1"/>
    <w:rsid w:val="00A11718"/>
    <w:rsid w:val="00A11870"/>
    <w:rsid w:val="00A118E0"/>
    <w:rsid w:val="00A11A3B"/>
    <w:rsid w:val="00A11D1E"/>
    <w:rsid w:val="00A11E56"/>
    <w:rsid w:val="00A11EF8"/>
    <w:rsid w:val="00A11F31"/>
    <w:rsid w:val="00A11FFC"/>
    <w:rsid w:val="00A1239C"/>
    <w:rsid w:val="00A12798"/>
    <w:rsid w:val="00A12BCB"/>
    <w:rsid w:val="00A12E49"/>
    <w:rsid w:val="00A12FF4"/>
    <w:rsid w:val="00A13001"/>
    <w:rsid w:val="00A13267"/>
    <w:rsid w:val="00A1331C"/>
    <w:rsid w:val="00A13322"/>
    <w:rsid w:val="00A135EB"/>
    <w:rsid w:val="00A13764"/>
    <w:rsid w:val="00A13A09"/>
    <w:rsid w:val="00A13C51"/>
    <w:rsid w:val="00A13CB5"/>
    <w:rsid w:val="00A14458"/>
    <w:rsid w:val="00A1454D"/>
    <w:rsid w:val="00A1467E"/>
    <w:rsid w:val="00A14686"/>
    <w:rsid w:val="00A14728"/>
    <w:rsid w:val="00A14A3A"/>
    <w:rsid w:val="00A14B31"/>
    <w:rsid w:val="00A14C70"/>
    <w:rsid w:val="00A14C97"/>
    <w:rsid w:val="00A15195"/>
    <w:rsid w:val="00A153AB"/>
    <w:rsid w:val="00A153BE"/>
    <w:rsid w:val="00A1559D"/>
    <w:rsid w:val="00A155F2"/>
    <w:rsid w:val="00A157ED"/>
    <w:rsid w:val="00A15A92"/>
    <w:rsid w:val="00A15B1A"/>
    <w:rsid w:val="00A15C7C"/>
    <w:rsid w:val="00A15DEE"/>
    <w:rsid w:val="00A15F7A"/>
    <w:rsid w:val="00A160F2"/>
    <w:rsid w:val="00A1636E"/>
    <w:rsid w:val="00A16429"/>
    <w:rsid w:val="00A16462"/>
    <w:rsid w:val="00A167B5"/>
    <w:rsid w:val="00A16864"/>
    <w:rsid w:val="00A16DBE"/>
    <w:rsid w:val="00A16F00"/>
    <w:rsid w:val="00A1706A"/>
    <w:rsid w:val="00A172A4"/>
    <w:rsid w:val="00A17974"/>
    <w:rsid w:val="00A179E0"/>
    <w:rsid w:val="00A17A50"/>
    <w:rsid w:val="00A17C16"/>
    <w:rsid w:val="00A17C4F"/>
    <w:rsid w:val="00A17EBB"/>
    <w:rsid w:val="00A17EDD"/>
    <w:rsid w:val="00A17F0B"/>
    <w:rsid w:val="00A20275"/>
    <w:rsid w:val="00A20566"/>
    <w:rsid w:val="00A205A0"/>
    <w:rsid w:val="00A2060A"/>
    <w:rsid w:val="00A20614"/>
    <w:rsid w:val="00A20653"/>
    <w:rsid w:val="00A207DA"/>
    <w:rsid w:val="00A208D5"/>
    <w:rsid w:val="00A20A39"/>
    <w:rsid w:val="00A20B81"/>
    <w:rsid w:val="00A20F44"/>
    <w:rsid w:val="00A2109C"/>
    <w:rsid w:val="00A2148C"/>
    <w:rsid w:val="00A21961"/>
    <w:rsid w:val="00A2197E"/>
    <w:rsid w:val="00A21B8A"/>
    <w:rsid w:val="00A21C93"/>
    <w:rsid w:val="00A21D4E"/>
    <w:rsid w:val="00A21DE1"/>
    <w:rsid w:val="00A2234A"/>
    <w:rsid w:val="00A2255A"/>
    <w:rsid w:val="00A226A7"/>
    <w:rsid w:val="00A2278E"/>
    <w:rsid w:val="00A22C1C"/>
    <w:rsid w:val="00A230B2"/>
    <w:rsid w:val="00A23256"/>
    <w:rsid w:val="00A23410"/>
    <w:rsid w:val="00A23647"/>
    <w:rsid w:val="00A236D6"/>
    <w:rsid w:val="00A2378E"/>
    <w:rsid w:val="00A238BD"/>
    <w:rsid w:val="00A23AA6"/>
    <w:rsid w:val="00A23B49"/>
    <w:rsid w:val="00A23DCA"/>
    <w:rsid w:val="00A23E81"/>
    <w:rsid w:val="00A23F5B"/>
    <w:rsid w:val="00A24034"/>
    <w:rsid w:val="00A240D8"/>
    <w:rsid w:val="00A242B1"/>
    <w:rsid w:val="00A243E4"/>
    <w:rsid w:val="00A2459D"/>
    <w:rsid w:val="00A24605"/>
    <w:rsid w:val="00A249ED"/>
    <w:rsid w:val="00A24BFD"/>
    <w:rsid w:val="00A24C73"/>
    <w:rsid w:val="00A24E23"/>
    <w:rsid w:val="00A250C7"/>
    <w:rsid w:val="00A2512C"/>
    <w:rsid w:val="00A254FE"/>
    <w:rsid w:val="00A2562B"/>
    <w:rsid w:val="00A2566C"/>
    <w:rsid w:val="00A25866"/>
    <w:rsid w:val="00A259A1"/>
    <w:rsid w:val="00A25D52"/>
    <w:rsid w:val="00A25D89"/>
    <w:rsid w:val="00A25F05"/>
    <w:rsid w:val="00A25F47"/>
    <w:rsid w:val="00A25FF1"/>
    <w:rsid w:val="00A263D8"/>
    <w:rsid w:val="00A26456"/>
    <w:rsid w:val="00A26491"/>
    <w:rsid w:val="00A264CB"/>
    <w:rsid w:val="00A264E0"/>
    <w:rsid w:val="00A2661C"/>
    <w:rsid w:val="00A268C8"/>
    <w:rsid w:val="00A2694A"/>
    <w:rsid w:val="00A26A1E"/>
    <w:rsid w:val="00A26F3F"/>
    <w:rsid w:val="00A27477"/>
    <w:rsid w:val="00A27688"/>
    <w:rsid w:val="00A278E7"/>
    <w:rsid w:val="00A2794B"/>
    <w:rsid w:val="00A27C41"/>
    <w:rsid w:val="00A27C9C"/>
    <w:rsid w:val="00A27EAE"/>
    <w:rsid w:val="00A27EFB"/>
    <w:rsid w:val="00A300B8"/>
    <w:rsid w:val="00A302D8"/>
    <w:rsid w:val="00A30834"/>
    <w:rsid w:val="00A309D2"/>
    <w:rsid w:val="00A30B2D"/>
    <w:rsid w:val="00A30BCE"/>
    <w:rsid w:val="00A30ECE"/>
    <w:rsid w:val="00A30F06"/>
    <w:rsid w:val="00A311AE"/>
    <w:rsid w:val="00A312A6"/>
    <w:rsid w:val="00A312DC"/>
    <w:rsid w:val="00A3130E"/>
    <w:rsid w:val="00A31351"/>
    <w:rsid w:val="00A316D3"/>
    <w:rsid w:val="00A318B1"/>
    <w:rsid w:val="00A3193B"/>
    <w:rsid w:val="00A31CDE"/>
    <w:rsid w:val="00A31DCD"/>
    <w:rsid w:val="00A31E37"/>
    <w:rsid w:val="00A3236D"/>
    <w:rsid w:val="00A32477"/>
    <w:rsid w:val="00A324CF"/>
    <w:rsid w:val="00A32575"/>
    <w:rsid w:val="00A325F9"/>
    <w:rsid w:val="00A3264C"/>
    <w:rsid w:val="00A32757"/>
    <w:rsid w:val="00A32792"/>
    <w:rsid w:val="00A32A15"/>
    <w:rsid w:val="00A32CB5"/>
    <w:rsid w:val="00A32E4F"/>
    <w:rsid w:val="00A32E8B"/>
    <w:rsid w:val="00A32ED6"/>
    <w:rsid w:val="00A335C9"/>
    <w:rsid w:val="00A33776"/>
    <w:rsid w:val="00A33C15"/>
    <w:rsid w:val="00A33D7F"/>
    <w:rsid w:val="00A33E57"/>
    <w:rsid w:val="00A3403B"/>
    <w:rsid w:val="00A341D5"/>
    <w:rsid w:val="00A34399"/>
    <w:rsid w:val="00A343E7"/>
    <w:rsid w:val="00A344A5"/>
    <w:rsid w:val="00A34547"/>
    <w:rsid w:val="00A346B0"/>
    <w:rsid w:val="00A346C3"/>
    <w:rsid w:val="00A3490B"/>
    <w:rsid w:val="00A34D10"/>
    <w:rsid w:val="00A34D4A"/>
    <w:rsid w:val="00A35056"/>
    <w:rsid w:val="00A35261"/>
    <w:rsid w:val="00A35B16"/>
    <w:rsid w:val="00A35FA1"/>
    <w:rsid w:val="00A360AE"/>
    <w:rsid w:val="00A36155"/>
    <w:rsid w:val="00A3629E"/>
    <w:rsid w:val="00A364FC"/>
    <w:rsid w:val="00A365AD"/>
    <w:rsid w:val="00A36686"/>
    <w:rsid w:val="00A366D1"/>
    <w:rsid w:val="00A36AF9"/>
    <w:rsid w:val="00A36D37"/>
    <w:rsid w:val="00A36E09"/>
    <w:rsid w:val="00A36EE7"/>
    <w:rsid w:val="00A36F6E"/>
    <w:rsid w:val="00A374B1"/>
    <w:rsid w:val="00A3753B"/>
    <w:rsid w:val="00A37582"/>
    <w:rsid w:val="00A37852"/>
    <w:rsid w:val="00A378DD"/>
    <w:rsid w:val="00A37AD7"/>
    <w:rsid w:val="00A37E52"/>
    <w:rsid w:val="00A37EC9"/>
    <w:rsid w:val="00A37FC0"/>
    <w:rsid w:val="00A400A9"/>
    <w:rsid w:val="00A400E5"/>
    <w:rsid w:val="00A401D9"/>
    <w:rsid w:val="00A401FC"/>
    <w:rsid w:val="00A402D7"/>
    <w:rsid w:val="00A4035C"/>
    <w:rsid w:val="00A4048F"/>
    <w:rsid w:val="00A40925"/>
    <w:rsid w:val="00A409C7"/>
    <w:rsid w:val="00A409D5"/>
    <w:rsid w:val="00A40DA4"/>
    <w:rsid w:val="00A40FEC"/>
    <w:rsid w:val="00A410B3"/>
    <w:rsid w:val="00A41149"/>
    <w:rsid w:val="00A41254"/>
    <w:rsid w:val="00A41652"/>
    <w:rsid w:val="00A41A58"/>
    <w:rsid w:val="00A41BFF"/>
    <w:rsid w:val="00A41C03"/>
    <w:rsid w:val="00A4229F"/>
    <w:rsid w:val="00A42376"/>
    <w:rsid w:val="00A426AB"/>
    <w:rsid w:val="00A42A7A"/>
    <w:rsid w:val="00A42A85"/>
    <w:rsid w:val="00A42C77"/>
    <w:rsid w:val="00A42D07"/>
    <w:rsid w:val="00A42E36"/>
    <w:rsid w:val="00A42E71"/>
    <w:rsid w:val="00A4301D"/>
    <w:rsid w:val="00A43495"/>
    <w:rsid w:val="00A43638"/>
    <w:rsid w:val="00A4398B"/>
    <w:rsid w:val="00A43AF1"/>
    <w:rsid w:val="00A44857"/>
    <w:rsid w:val="00A44962"/>
    <w:rsid w:val="00A44B43"/>
    <w:rsid w:val="00A44BD7"/>
    <w:rsid w:val="00A4503E"/>
    <w:rsid w:val="00A450C0"/>
    <w:rsid w:val="00A45111"/>
    <w:rsid w:val="00A451F7"/>
    <w:rsid w:val="00A45216"/>
    <w:rsid w:val="00A45468"/>
    <w:rsid w:val="00A45605"/>
    <w:rsid w:val="00A45822"/>
    <w:rsid w:val="00A45838"/>
    <w:rsid w:val="00A45946"/>
    <w:rsid w:val="00A45AD6"/>
    <w:rsid w:val="00A45B8B"/>
    <w:rsid w:val="00A45D82"/>
    <w:rsid w:val="00A45D8A"/>
    <w:rsid w:val="00A46024"/>
    <w:rsid w:val="00A4631A"/>
    <w:rsid w:val="00A46383"/>
    <w:rsid w:val="00A469D0"/>
    <w:rsid w:val="00A47127"/>
    <w:rsid w:val="00A471A8"/>
    <w:rsid w:val="00A4743A"/>
    <w:rsid w:val="00A474CD"/>
    <w:rsid w:val="00A4770D"/>
    <w:rsid w:val="00A47851"/>
    <w:rsid w:val="00A47882"/>
    <w:rsid w:val="00A4791B"/>
    <w:rsid w:val="00A47C03"/>
    <w:rsid w:val="00A47C5C"/>
    <w:rsid w:val="00A47E38"/>
    <w:rsid w:val="00A501C0"/>
    <w:rsid w:val="00A503E9"/>
    <w:rsid w:val="00A50A48"/>
    <w:rsid w:val="00A50A9E"/>
    <w:rsid w:val="00A50D49"/>
    <w:rsid w:val="00A50EDA"/>
    <w:rsid w:val="00A5102A"/>
    <w:rsid w:val="00A510AF"/>
    <w:rsid w:val="00A51180"/>
    <w:rsid w:val="00A51242"/>
    <w:rsid w:val="00A51292"/>
    <w:rsid w:val="00A51522"/>
    <w:rsid w:val="00A51560"/>
    <w:rsid w:val="00A51573"/>
    <w:rsid w:val="00A51942"/>
    <w:rsid w:val="00A51A5E"/>
    <w:rsid w:val="00A51F12"/>
    <w:rsid w:val="00A5206D"/>
    <w:rsid w:val="00A5226A"/>
    <w:rsid w:val="00A522E2"/>
    <w:rsid w:val="00A52367"/>
    <w:rsid w:val="00A52478"/>
    <w:rsid w:val="00A52594"/>
    <w:rsid w:val="00A52822"/>
    <w:rsid w:val="00A52895"/>
    <w:rsid w:val="00A52D4F"/>
    <w:rsid w:val="00A52D7D"/>
    <w:rsid w:val="00A53196"/>
    <w:rsid w:val="00A5355C"/>
    <w:rsid w:val="00A535FC"/>
    <w:rsid w:val="00A53638"/>
    <w:rsid w:val="00A536DC"/>
    <w:rsid w:val="00A53775"/>
    <w:rsid w:val="00A5389F"/>
    <w:rsid w:val="00A539A5"/>
    <w:rsid w:val="00A53DA0"/>
    <w:rsid w:val="00A53E12"/>
    <w:rsid w:val="00A53F73"/>
    <w:rsid w:val="00A5404D"/>
    <w:rsid w:val="00A54452"/>
    <w:rsid w:val="00A5460D"/>
    <w:rsid w:val="00A54621"/>
    <w:rsid w:val="00A5474F"/>
    <w:rsid w:val="00A54896"/>
    <w:rsid w:val="00A54959"/>
    <w:rsid w:val="00A5507B"/>
    <w:rsid w:val="00A55157"/>
    <w:rsid w:val="00A5540F"/>
    <w:rsid w:val="00A555A7"/>
    <w:rsid w:val="00A556E5"/>
    <w:rsid w:val="00A5578D"/>
    <w:rsid w:val="00A55843"/>
    <w:rsid w:val="00A55BE1"/>
    <w:rsid w:val="00A55D85"/>
    <w:rsid w:val="00A55E48"/>
    <w:rsid w:val="00A55EB7"/>
    <w:rsid w:val="00A560CB"/>
    <w:rsid w:val="00A56411"/>
    <w:rsid w:val="00A56437"/>
    <w:rsid w:val="00A5667D"/>
    <w:rsid w:val="00A56ACA"/>
    <w:rsid w:val="00A56BD7"/>
    <w:rsid w:val="00A56C89"/>
    <w:rsid w:val="00A5748C"/>
    <w:rsid w:val="00A5765D"/>
    <w:rsid w:val="00A577B3"/>
    <w:rsid w:val="00A579BD"/>
    <w:rsid w:val="00A57C0F"/>
    <w:rsid w:val="00A57C12"/>
    <w:rsid w:val="00A60271"/>
    <w:rsid w:val="00A607CB"/>
    <w:rsid w:val="00A6085A"/>
    <w:rsid w:val="00A60ED5"/>
    <w:rsid w:val="00A6107F"/>
    <w:rsid w:val="00A615E2"/>
    <w:rsid w:val="00A6164E"/>
    <w:rsid w:val="00A617E2"/>
    <w:rsid w:val="00A618B0"/>
    <w:rsid w:val="00A61BC2"/>
    <w:rsid w:val="00A61DE7"/>
    <w:rsid w:val="00A61E6E"/>
    <w:rsid w:val="00A61E9C"/>
    <w:rsid w:val="00A620A5"/>
    <w:rsid w:val="00A62148"/>
    <w:rsid w:val="00A62168"/>
    <w:rsid w:val="00A622EC"/>
    <w:rsid w:val="00A62561"/>
    <w:rsid w:val="00A62BE6"/>
    <w:rsid w:val="00A62CF3"/>
    <w:rsid w:val="00A630AF"/>
    <w:rsid w:val="00A63103"/>
    <w:rsid w:val="00A633B8"/>
    <w:rsid w:val="00A633CB"/>
    <w:rsid w:val="00A6351F"/>
    <w:rsid w:val="00A637E9"/>
    <w:rsid w:val="00A63809"/>
    <w:rsid w:val="00A6398B"/>
    <w:rsid w:val="00A63B02"/>
    <w:rsid w:val="00A63B98"/>
    <w:rsid w:val="00A64036"/>
    <w:rsid w:val="00A64112"/>
    <w:rsid w:val="00A641EB"/>
    <w:rsid w:val="00A64278"/>
    <w:rsid w:val="00A642EE"/>
    <w:rsid w:val="00A6438D"/>
    <w:rsid w:val="00A643DB"/>
    <w:rsid w:val="00A64438"/>
    <w:rsid w:val="00A6469D"/>
    <w:rsid w:val="00A64A6E"/>
    <w:rsid w:val="00A64B8F"/>
    <w:rsid w:val="00A64C44"/>
    <w:rsid w:val="00A64C7D"/>
    <w:rsid w:val="00A64C93"/>
    <w:rsid w:val="00A64F28"/>
    <w:rsid w:val="00A64FAA"/>
    <w:rsid w:val="00A64FFF"/>
    <w:rsid w:val="00A6519F"/>
    <w:rsid w:val="00A65931"/>
    <w:rsid w:val="00A65A70"/>
    <w:rsid w:val="00A65A93"/>
    <w:rsid w:val="00A65E0B"/>
    <w:rsid w:val="00A65EE5"/>
    <w:rsid w:val="00A65FB8"/>
    <w:rsid w:val="00A664A5"/>
    <w:rsid w:val="00A665B5"/>
    <w:rsid w:val="00A6665F"/>
    <w:rsid w:val="00A6667D"/>
    <w:rsid w:val="00A666CA"/>
    <w:rsid w:val="00A666E9"/>
    <w:rsid w:val="00A66704"/>
    <w:rsid w:val="00A66B19"/>
    <w:rsid w:val="00A66C9D"/>
    <w:rsid w:val="00A66F36"/>
    <w:rsid w:val="00A676D9"/>
    <w:rsid w:val="00A678E2"/>
    <w:rsid w:val="00A67EFC"/>
    <w:rsid w:val="00A67F25"/>
    <w:rsid w:val="00A67F3A"/>
    <w:rsid w:val="00A70132"/>
    <w:rsid w:val="00A7031E"/>
    <w:rsid w:val="00A705E1"/>
    <w:rsid w:val="00A706D0"/>
    <w:rsid w:val="00A708FF"/>
    <w:rsid w:val="00A70A3D"/>
    <w:rsid w:val="00A70E62"/>
    <w:rsid w:val="00A70FFD"/>
    <w:rsid w:val="00A71140"/>
    <w:rsid w:val="00A71297"/>
    <w:rsid w:val="00A7139C"/>
    <w:rsid w:val="00A71717"/>
    <w:rsid w:val="00A7171D"/>
    <w:rsid w:val="00A71D86"/>
    <w:rsid w:val="00A71E9D"/>
    <w:rsid w:val="00A71EAE"/>
    <w:rsid w:val="00A7205E"/>
    <w:rsid w:val="00A72163"/>
    <w:rsid w:val="00A72188"/>
    <w:rsid w:val="00A72277"/>
    <w:rsid w:val="00A72525"/>
    <w:rsid w:val="00A72772"/>
    <w:rsid w:val="00A72B85"/>
    <w:rsid w:val="00A72B99"/>
    <w:rsid w:val="00A72C3E"/>
    <w:rsid w:val="00A72E9B"/>
    <w:rsid w:val="00A72F6F"/>
    <w:rsid w:val="00A7321D"/>
    <w:rsid w:val="00A7333D"/>
    <w:rsid w:val="00A735BD"/>
    <w:rsid w:val="00A73613"/>
    <w:rsid w:val="00A73BDD"/>
    <w:rsid w:val="00A7420A"/>
    <w:rsid w:val="00A742EA"/>
    <w:rsid w:val="00A74692"/>
    <w:rsid w:val="00A74874"/>
    <w:rsid w:val="00A74AB6"/>
    <w:rsid w:val="00A74EF3"/>
    <w:rsid w:val="00A74FDC"/>
    <w:rsid w:val="00A7510F"/>
    <w:rsid w:val="00A751FC"/>
    <w:rsid w:val="00A754D4"/>
    <w:rsid w:val="00A7588F"/>
    <w:rsid w:val="00A75A52"/>
    <w:rsid w:val="00A75D2E"/>
    <w:rsid w:val="00A75D4D"/>
    <w:rsid w:val="00A75D52"/>
    <w:rsid w:val="00A75D7C"/>
    <w:rsid w:val="00A75D96"/>
    <w:rsid w:val="00A75DE1"/>
    <w:rsid w:val="00A7618B"/>
    <w:rsid w:val="00A76297"/>
    <w:rsid w:val="00A7640B"/>
    <w:rsid w:val="00A76A27"/>
    <w:rsid w:val="00A76B1C"/>
    <w:rsid w:val="00A76E68"/>
    <w:rsid w:val="00A76FFF"/>
    <w:rsid w:val="00A7718B"/>
    <w:rsid w:val="00A771D7"/>
    <w:rsid w:val="00A7730C"/>
    <w:rsid w:val="00A773A8"/>
    <w:rsid w:val="00A7773F"/>
    <w:rsid w:val="00A7778B"/>
    <w:rsid w:val="00A778D4"/>
    <w:rsid w:val="00A77DDA"/>
    <w:rsid w:val="00A8009C"/>
    <w:rsid w:val="00A8014A"/>
    <w:rsid w:val="00A8031A"/>
    <w:rsid w:val="00A803BC"/>
    <w:rsid w:val="00A805E8"/>
    <w:rsid w:val="00A80665"/>
    <w:rsid w:val="00A806A8"/>
    <w:rsid w:val="00A806C9"/>
    <w:rsid w:val="00A80969"/>
    <w:rsid w:val="00A80996"/>
    <w:rsid w:val="00A80CC8"/>
    <w:rsid w:val="00A80D15"/>
    <w:rsid w:val="00A81428"/>
    <w:rsid w:val="00A8183A"/>
    <w:rsid w:val="00A818AB"/>
    <w:rsid w:val="00A8191F"/>
    <w:rsid w:val="00A81E3F"/>
    <w:rsid w:val="00A8203C"/>
    <w:rsid w:val="00A82441"/>
    <w:rsid w:val="00A82495"/>
    <w:rsid w:val="00A8297A"/>
    <w:rsid w:val="00A8299E"/>
    <w:rsid w:val="00A82BA4"/>
    <w:rsid w:val="00A82C4F"/>
    <w:rsid w:val="00A82DDE"/>
    <w:rsid w:val="00A82DF9"/>
    <w:rsid w:val="00A831B6"/>
    <w:rsid w:val="00A833D0"/>
    <w:rsid w:val="00A834D9"/>
    <w:rsid w:val="00A834F8"/>
    <w:rsid w:val="00A83542"/>
    <w:rsid w:val="00A83561"/>
    <w:rsid w:val="00A835B5"/>
    <w:rsid w:val="00A83815"/>
    <w:rsid w:val="00A83C8A"/>
    <w:rsid w:val="00A83D6A"/>
    <w:rsid w:val="00A84223"/>
    <w:rsid w:val="00A843C4"/>
    <w:rsid w:val="00A847E3"/>
    <w:rsid w:val="00A847EA"/>
    <w:rsid w:val="00A849B3"/>
    <w:rsid w:val="00A849B6"/>
    <w:rsid w:val="00A84C7F"/>
    <w:rsid w:val="00A85549"/>
    <w:rsid w:val="00A8557C"/>
    <w:rsid w:val="00A8569B"/>
    <w:rsid w:val="00A856B9"/>
    <w:rsid w:val="00A85798"/>
    <w:rsid w:val="00A8580F"/>
    <w:rsid w:val="00A85B1D"/>
    <w:rsid w:val="00A85F4A"/>
    <w:rsid w:val="00A8609D"/>
    <w:rsid w:val="00A86159"/>
    <w:rsid w:val="00A86318"/>
    <w:rsid w:val="00A86504"/>
    <w:rsid w:val="00A86EA7"/>
    <w:rsid w:val="00A8705C"/>
    <w:rsid w:val="00A87120"/>
    <w:rsid w:val="00A8749D"/>
    <w:rsid w:val="00A87744"/>
    <w:rsid w:val="00A90135"/>
    <w:rsid w:val="00A90137"/>
    <w:rsid w:val="00A906D6"/>
    <w:rsid w:val="00A909A6"/>
    <w:rsid w:val="00A909D5"/>
    <w:rsid w:val="00A90AD5"/>
    <w:rsid w:val="00A90B85"/>
    <w:rsid w:val="00A90D32"/>
    <w:rsid w:val="00A90D7B"/>
    <w:rsid w:val="00A90DBF"/>
    <w:rsid w:val="00A9100B"/>
    <w:rsid w:val="00A91110"/>
    <w:rsid w:val="00A91244"/>
    <w:rsid w:val="00A914D3"/>
    <w:rsid w:val="00A91685"/>
    <w:rsid w:val="00A916C3"/>
    <w:rsid w:val="00A91774"/>
    <w:rsid w:val="00A91834"/>
    <w:rsid w:val="00A9184A"/>
    <w:rsid w:val="00A91AB4"/>
    <w:rsid w:val="00A91B0F"/>
    <w:rsid w:val="00A91C7F"/>
    <w:rsid w:val="00A91E3E"/>
    <w:rsid w:val="00A92066"/>
    <w:rsid w:val="00A924DE"/>
    <w:rsid w:val="00A9251B"/>
    <w:rsid w:val="00A92776"/>
    <w:rsid w:val="00A92A12"/>
    <w:rsid w:val="00A92B14"/>
    <w:rsid w:val="00A92C48"/>
    <w:rsid w:val="00A92D67"/>
    <w:rsid w:val="00A92EDE"/>
    <w:rsid w:val="00A93019"/>
    <w:rsid w:val="00A93181"/>
    <w:rsid w:val="00A9351B"/>
    <w:rsid w:val="00A93756"/>
    <w:rsid w:val="00A938E6"/>
    <w:rsid w:val="00A939E1"/>
    <w:rsid w:val="00A93B23"/>
    <w:rsid w:val="00A93BF4"/>
    <w:rsid w:val="00A93CCF"/>
    <w:rsid w:val="00A93E32"/>
    <w:rsid w:val="00A93E38"/>
    <w:rsid w:val="00A93E60"/>
    <w:rsid w:val="00A93F82"/>
    <w:rsid w:val="00A93F89"/>
    <w:rsid w:val="00A9404D"/>
    <w:rsid w:val="00A9430D"/>
    <w:rsid w:val="00A944A8"/>
    <w:rsid w:val="00A946B4"/>
    <w:rsid w:val="00A94717"/>
    <w:rsid w:val="00A948B1"/>
    <w:rsid w:val="00A948F2"/>
    <w:rsid w:val="00A94AC0"/>
    <w:rsid w:val="00A94E4E"/>
    <w:rsid w:val="00A94ED8"/>
    <w:rsid w:val="00A950C6"/>
    <w:rsid w:val="00A951F0"/>
    <w:rsid w:val="00A9521B"/>
    <w:rsid w:val="00A953EA"/>
    <w:rsid w:val="00A95514"/>
    <w:rsid w:val="00A95625"/>
    <w:rsid w:val="00A9573C"/>
    <w:rsid w:val="00A9585B"/>
    <w:rsid w:val="00A95BD5"/>
    <w:rsid w:val="00A95C53"/>
    <w:rsid w:val="00A9614D"/>
    <w:rsid w:val="00A961B4"/>
    <w:rsid w:val="00A96316"/>
    <w:rsid w:val="00A96421"/>
    <w:rsid w:val="00A9668F"/>
    <w:rsid w:val="00A967AB"/>
    <w:rsid w:val="00A96A3C"/>
    <w:rsid w:val="00A96CDA"/>
    <w:rsid w:val="00A96D50"/>
    <w:rsid w:val="00A96E37"/>
    <w:rsid w:val="00A96F78"/>
    <w:rsid w:val="00A97216"/>
    <w:rsid w:val="00A9751C"/>
    <w:rsid w:val="00A9787C"/>
    <w:rsid w:val="00A979E1"/>
    <w:rsid w:val="00A97B6D"/>
    <w:rsid w:val="00A97F9C"/>
    <w:rsid w:val="00AA008C"/>
    <w:rsid w:val="00AA00FA"/>
    <w:rsid w:val="00AA0489"/>
    <w:rsid w:val="00AA04B9"/>
    <w:rsid w:val="00AA087C"/>
    <w:rsid w:val="00AA0A37"/>
    <w:rsid w:val="00AA0A54"/>
    <w:rsid w:val="00AA0B9E"/>
    <w:rsid w:val="00AA0C50"/>
    <w:rsid w:val="00AA0D3A"/>
    <w:rsid w:val="00AA0E87"/>
    <w:rsid w:val="00AA1029"/>
    <w:rsid w:val="00AA1087"/>
    <w:rsid w:val="00AA1161"/>
    <w:rsid w:val="00AA1429"/>
    <w:rsid w:val="00AA15C9"/>
    <w:rsid w:val="00AA161A"/>
    <w:rsid w:val="00AA1982"/>
    <w:rsid w:val="00AA199F"/>
    <w:rsid w:val="00AA1EE5"/>
    <w:rsid w:val="00AA22E4"/>
    <w:rsid w:val="00AA247C"/>
    <w:rsid w:val="00AA25A9"/>
    <w:rsid w:val="00AA26D9"/>
    <w:rsid w:val="00AA278A"/>
    <w:rsid w:val="00AA287F"/>
    <w:rsid w:val="00AA2A61"/>
    <w:rsid w:val="00AA2B30"/>
    <w:rsid w:val="00AA2BAF"/>
    <w:rsid w:val="00AA2BE1"/>
    <w:rsid w:val="00AA2C95"/>
    <w:rsid w:val="00AA2E7F"/>
    <w:rsid w:val="00AA2F87"/>
    <w:rsid w:val="00AA301F"/>
    <w:rsid w:val="00AA3112"/>
    <w:rsid w:val="00AA3183"/>
    <w:rsid w:val="00AA33AF"/>
    <w:rsid w:val="00AA3993"/>
    <w:rsid w:val="00AA39D6"/>
    <w:rsid w:val="00AA3DE3"/>
    <w:rsid w:val="00AA3E3A"/>
    <w:rsid w:val="00AA4214"/>
    <w:rsid w:val="00AA4518"/>
    <w:rsid w:val="00AA4605"/>
    <w:rsid w:val="00AA4897"/>
    <w:rsid w:val="00AA4E96"/>
    <w:rsid w:val="00AA4F95"/>
    <w:rsid w:val="00AA4FF1"/>
    <w:rsid w:val="00AA50FA"/>
    <w:rsid w:val="00AA51AD"/>
    <w:rsid w:val="00AA5231"/>
    <w:rsid w:val="00AA558F"/>
    <w:rsid w:val="00AA55F2"/>
    <w:rsid w:val="00AA56DE"/>
    <w:rsid w:val="00AA5820"/>
    <w:rsid w:val="00AA591E"/>
    <w:rsid w:val="00AA59A9"/>
    <w:rsid w:val="00AA5BA7"/>
    <w:rsid w:val="00AA5DF4"/>
    <w:rsid w:val="00AA5FE7"/>
    <w:rsid w:val="00AA649C"/>
    <w:rsid w:val="00AA65C9"/>
    <w:rsid w:val="00AA6646"/>
    <w:rsid w:val="00AA6659"/>
    <w:rsid w:val="00AA66CB"/>
    <w:rsid w:val="00AA6806"/>
    <w:rsid w:val="00AA689F"/>
    <w:rsid w:val="00AA6910"/>
    <w:rsid w:val="00AA6AD2"/>
    <w:rsid w:val="00AA6B17"/>
    <w:rsid w:val="00AA6E56"/>
    <w:rsid w:val="00AA6F4C"/>
    <w:rsid w:val="00AA7055"/>
    <w:rsid w:val="00AA71AF"/>
    <w:rsid w:val="00AA71F7"/>
    <w:rsid w:val="00AA73C0"/>
    <w:rsid w:val="00AA7447"/>
    <w:rsid w:val="00AA74CB"/>
    <w:rsid w:val="00AA7519"/>
    <w:rsid w:val="00AA79B3"/>
    <w:rsid w:val="00AA7EB1"/>
    <w:rsid w:val="00AB0068"/>
    <w:rsid w:val="00AB02B0"/>
    <w:rsid w:val="00AB03D8"/>
    <w:rsid w:val="00AB040A"/>
    <w:rsid w:val="00AB0823"/>
    <w:rsid w:val="00AB083E"/>
    <w:rsid w:val="00AB0A32"/>
    <w:rsid w:val="00AB0B90"/>
    <w:rsid w:val="00AB0E56"/>
    <w:rsid w:val="00AB0ED5"/>
    <w:rsid w:val="00AB0FE0"/>
    <w:rsid w:val="00AB1105"/>
    <w:rsid w:val="00AB11D8"/>
    <w:rsid w:val="00AB1220"/>
    <w:rsid w:val="00AB12DB"/>
    <w:rsid w:val="00AB140D"/>
    <w:rsid w:val="00AB161F"/>
    <w:rsid w:val="00AB16C6"/>
    <w:rsid w:val="00AB18AC"/>
    <w:rsid w:val="00AB18FF"/>
    <w:rsid w:val="00AB1945"/>
    <w:rsid w:val="00AB195D"/>
    <w:rsid w:val="00AB1CF4"/>
    <w:rsid w:val="00AB1EB7"/>
    <w:rsid w:val="00AB1EC0"/>
    <w:rsid w:val="00AB2089"/>
    <w:rsid w:val="00AB211D"/>
    <w:rsid w:val="00AB21B1"/>
    <w:rsid w:val="00AB224E"/>
    <w:rsid w:val="00AB23A2"/>
    <w:rsid w:val="00AB2502"/>
    <w:rsid w:val="00AB273E"/>
    <w:rsid w:val="00AB2A41"/>
    <w:rsid w:val="00AB2C96"/>
    <w:rsid w:val="00AB2E78"/>
    <w:rsid w:val="00AB31A7"/>
    <w:rsid w:val="00AB31DF"/>
    <w:rsid w:val="00AB3293"/>
    <w:rsid w:val="00AB34C1"/>
    <w:rsid w:val="00AB35B5"/>
    <w:rsid w:val="00AB3770"/>
    <w:rsid w:val="00AB393B"/>
    <w:rsid w:val="00AB3A15"/>
    <w:rsid w:val="00AB3B09"/>
    <w:rsid w:val="00AB3CA4"/>
    <w:rsid w:val="00AB3E75"/>
    <w:rsid w:val="00AB3EE0"/>
    <w:rsid w:val="00AB43B3"/>
    <w:rsid w:val="00AB444C"/>
    <w:rsid w:val="00AB4784"/>
    <w:rsid w:val="00AB4997"/>
    <w:rsid w:val="00AB49D4"/>
    <w:rsid w:val="00AB4ECC"/>
    <w:rsid w:val="00AB4F0F"/>
    <w:rsid w:val="00AB53E3"/>
    <w:rsid w:val="00AB54AD"/>
    <w:rsid w:val="00AB56FC"/>
    <w:rsid w:val="00AB58C7"/>
    <w:rsid w:val="00AB58F1"/>
    <w:rsid w:val="00AB5AD9"/>
    <w:rsid w:val="00AB5BD3"/>
    <w:rsid w:val="00AB5FC9"/>
    <w:rsid w:val="00AB5FDF"/>
    <w:rsid w:val="00AB60E2"/>
    <w:rsid w:val="00AB6182"/>
    <w:rsid w:val="00AB6601"/>
    <w:rsid w:val="00AB66D1"/>
    <w:rsid w:val="00AB674E"/>
    <w:rsid w:val="00AB693C"/>
    <w:rsid w:val="00AB6A95"/>
    <w:rsid w:val="00AB6C7B"/>
    <w:rsid w:val="00AB6CAB"/>
    <w:rsid w:val="00AB6D5E"/>
    <w:rsid w:val="00AB6D79"/>
    <w:rsid w:val="00AB6F5E"/>
    <w:rsid w:val="00AB6FFD"/>
    <w:rsid w:val="00AB709E"/>
    <w:rsid w:val="00AB70B1"/>
    <w:rsid w:val="00AB7806"/>
    <w:rsid w:val="00AB7AAE"/>
    <w:rsid w:val="00AB7CBF"/>
    <w:rsid w:val="00AB7CD3"/>
    <w:rsid w:val="00AB7DCC"/>
    <w:rsid w:val="00AB7E74"/>
    <w:rsid w:val="00AC02C1"/>
    <w:rsid w:val="00AC042F"/>
    <w:rsid w:val="00AC066B"/>
    <w:rsid w:val="00AC0781"/>
    <w:rsid w:val="00AC0818"/>
    <w:rsid w:val="00AC099B"/>
    <w:rsid w:val="00AC0AB6"/>
    <w:rsid w:val="00AC0EA8"/>
    <w:rsid w:val="00AC0EDD"/>
    <w:rsid w:val="00AC0EED"/>
    <w:rsid w:val="00AC10AD"/>
    <w:rsid w:val="00AC15DE"/>
    <w:rsid w:val="00AC15FB"/>
    <w:rsid w:val="00AC170D"/>
    <w:rsid w:val="00AC171E"/>
    <w:rsid w:val="00AC1843"/>
    <w:rsid w:val="00AC1E55"/>
    <w:rsid w:val="00AC2446"/>
    <w:rsid w:val="00AC24E5"/>
    <w:rsid w:val="00AC2746"/>
    <w:rsid w:val="00AC291B"/>
    <w:rsid w:val="00AC2D67"/>
    <w:rsid w:val="00AC2D9E"/>
    <w:rsid w:val="00AC2E11"/>
    <w:rsid w:val="00AC2FF7"/>
    <w:rsid w:val="00AC3012"/>
    <w:rsid w:val="00AC306A"/>
    <w:rsid w:val="00AC3308"/>
    <w:rsid w:val="00AC3546"/>
    <w:rsid w:val="00AC39C5"/>
    <w:rsid w:val="00AC3BAE"/>
    <w:rsid w:val="00AC3BFB"/>
    <w:rsid w:val="00AC3D06"/>
    <w:rsid w:val="00AC3E04"/>
    <w:rsid w:val="00AC3F28"/>
    <w:rsid w:val="00AC3FC2"/>
    <w:rsid w:val="00AC41B3"/>
    <w:rsid w:val="00AC41DF"/>
    <w:rsid w:val="00AC421D"/>
    <w:rsid w:val="00AC429F"/>
    <w:rsid w:val="00AC46FE"/>
    <w:rsid w:val="00AC491D"/>
    <w:rsid w:val="00AC4983"/>
    <w:rsid w:val="00AC4EE6"/>
    <w:rsid w:val="00AC5031"/>
    <w:rsid w:val="00AC53A5"/>
    <w:rsid w:val="00AC53AF"/>
    <w:rsid w:val="00AC53E2"/>
    <w:rsid w:val="00AC544D"/>
    <w:rsid w:val="00AC54EC"/>
    <w:rsid w:val="00AC5595"/>
    <w:rsid w:val="00AC55EF"/>
    <w:rsid w:val="00AC5B80"/>
    <w:rsid w:val="00AC5F55"/>
    <w:rsid w:val="00AC5FA1"/>
    <w:rsid w:val="00AC5FFA"/>
    <w:rsid w:val="00AC60B4"/>
    <w:rsid w:val="00AC6203"/>
    <w:rsid w:val="00AC64A5"/>
    <w:rsid w:val="00AC6761"/>
    <w:rsid w:val="00AC67B6"/>
    <w:rsid w:val="00AC68FD"/>
    <w:rsid w:val="00AC69F5"/>
    <w:rsid w:val="00AC6A98"/>
    <w:rsid w:val="00AC6F66"/>
    <w:rsid w:val="00AC6FD3"/>
    <w:rsid w:val="00AC7534"/>
    <w:rsid w:val="00AC7688"/>
    <w:rsid w:val="00AC7A79"/>
    <w:rsid w:val="00AC7B39"/>
    <w:rsid w:val="00AC7D98"/>
    <w:rsid w:val="00AC7F0E"/>
    <w:rsid w:val="00AD0041"/>
    <w:rsid w:val="00AD0097"/>
    <w:rsid w:val="00AD00C5"/>
    <w:rsid w:val="00AD033C"/>
    <w:rsid w:val="00AD03CF"/>
    <w:rsid w:val="00AD07F4"/>
    <w:rsid w:val="00AD0D5B"/>
    <w:rsid w:val="00AD0D75"/>
    <w:rsid w:val="00AD105F"/>
    <w:rsid w:val="00AD1180"/>
    <w:rsid w:val="00AD118F"/>
    <w:rsid w:val="00AD1268"/>
    <w:rsid w:val="00AD1306"/>
    <w:rsid w:val="00AD165F"/>
    <w:rsid w:val="00AD19E9"/>
    <w:rsid w:val="00AD1CD6"/>
    <w:rsid w:val="00AD2794"/>
    <w:rsid w:val="00AD29FF"/>
    <w:rsid w:val="00AD2DC5"/>
    <w:rsid w:val="00AD2F8A"/>
    <w:rsid w:val="00AD3455"/>
    <w:rsid w:val="00AD378B"/>
    <w:rsid w:val="00AD37E6"/>
    <w:rsid w:val="00AD3CAD"/>
    <w:rsid w:val="00AD406F"/>
    <w:rsid w:val="00AD41A8"/>
    <w:rsid w:val="00AD450C"/>
    <w:rsid w:val="00AD45AB"/>
    <w:rsid w:val="00AD4A9A"/>
    <w:rsid w:val="00AD4C07"/>
    <w:rsid w:val="00AD4DC5"/>
    <w:rsid w:val="00AD50F5"/>
    <w:rsid w:val="00AD512B"/>
    <w:rsid w:val="00AD514E"/>
    <w:rsid w:val="00AD51ED"/>
    <w:rsid w:val="00AD55B9"/>
    <w:rsid w:val="00AD55C8"/>
    <w:rsid w:val="00AD5A7B"/>
    <w:rsid w:val="00AD5A99"/>
    <w:rsid w:val="00AD5B9A"/>
    <w:rsid w:val="00AD5BAD"/>
    <w:rsid w:val="00AD5C01"/>
    <w:rsid w:val="00AD5D4C"/>
    <w:rsid w:val="00AD5E22"/>
    <w:rsid w:val="00AD5F47"/>
    <w:rsid w:val="00AD5F9D"/>
    <w:rsid w:val="00AD6130"/>
    <w:rsid w:val="00AD6826"/>
    <w:rsid w:val="00AD69FF"/>
    <w:rsid w:val="00AD6F70"/>
    <w:rsid w:val="00AD6FF4"/>
    <w:rsid w:val="00AD702B"/>
    <w:rsid w:val="00AD7131"/>
    <w:rsid w:val="00AD7172"/>
    <w:rsid w:val="00AD71D5"/>
    <w:rsid w:val="00AD72E6"/>
    <w:rsid w:val="00AD7370"/>
    <w:rsid w:val="00AD73A2"/>
    <w:rsid w:val="00AD74B3"/>
    <w:rsid w:val="00AD753E"/>
    <w:rsid w:val="00AD76BD"/>
    <w:rsid w:val="00AD76F7"/>
    <w:rsid w:val="00AD7931"/>
    <w:rsid w:val="00AD79B6"/>
    <w:rsid w:val="00AD7B0B"/>
    <w:rsid w:val="00AD7C95"/>
    <w:rsid w:val="00AD7FCD"/>
    <w:rsid w:val="00AE00B7"/>
    <w:rsid w:val="00AE00C2"/>
    <w:rsid w:val="00AE020B"/>
    <w:rsid w:val="00AE0244"/>
    <w:rsid w:val="00AE0336"/>
    <w:rsid w:val="00AE06FC"/>
    <w:rsid w:val="00AE07EF"/>
    <w:rsid w:val="00AE087F"/>
    <w:rsid w:val="00AE0C8F"/>
    <w:rsid w:val="00AE0E11"/>
    <w:rsid w:val="00AE106D"/>
    <w:rsid w:val="00AE1103"/>
    <w:rsid w:val="00AE132A"/>
    <w:rsid w:val="00AE189E"/>
    <w:rsid w:val="00AE1926"/>
    <w:rsid w:val="00AE1A04"/>
    <w:rsid w:val="00AE1B9E"/>
    <w:rsid w:val="00AE1DA7"/>
    <w:rsid w:val="00AE1EDC"/>
    <w:rsid w:val="00AE2517"/>
    <w:rsid w:val="00AE2744"/>
    <w:rsid w:val="00AE286E"/>
    <w:rsid w:val="00AE29C0"/>
    <w:rsid w:val="00AE29EE"/>
    <w:rsid w:val="00AE2A08"/>
    <w:rsid w:val="00AE2BED"/>
    <w:rsid w:val="00AE3773"/>
    <w:rsid w:val="00AE379D"/>
    <w:rsid w:val="00AE3DE1"/>
    <w:rsid w:val="00AE3F0E"/>
    <w:rsid w:val="00AE42BC"/>
    <w:rsid w:val="00AE438B"/>
    <w:rsid w:val="00AE4405"/>
    <w:rsid w:val="00AE497A"/>
    <w:rsid w:val="00AE4A94"/>
    <w:rsid w:val="00AE4AD3"/>
    <w:rsid w:val="00AE4B35"/>
    <w:rsid w:val="00AE4B84"/>
    <w:rsid w:val="00AE4E24"/>
    <w:rsid w:val="00AE500A"/>
    <w:rsid w:val="00AE5340"/>
    <w:rsid w:val="00AE539E"/>
    <w:rsid w:val="00AE53C9"/>
    <w:rsid w:val="00AE5430"/>
    <w:rsid w:val="00AE5439"/>
    <w:rsid w:val="00AE5A17"/>
    <w:rsid w:val="00AE5F17"/>
    <w:rsid w:val="00AE5F19"/>
    <w:rsid w:val="00AE5F9D"/>
    <w:rsid w:val="00AE61B2"/>
    <w:rsid w:val="00AE672A"/>
    <w:rsid w:val="00AE6AF2"/>
    <w:rsid w:val="00AE6E82"/>
    <w:rsid w:val="00AE6EF8"/>
    <w:rsid w:val="00AE75CC"/>
    <w:rsid w:val="00AE7706"/>
    <w:rsid w:val="00AE77CB"/>
    <w:rsid w:val="00AE78D1"/>
    <w:rsid w:val="00AE791F"/>
    <w:rsid w:val="00AE79BB"/>
    <w:rsid w:val="00AE7DB0"/>
    <w:rsid w:val="00AE7F89"/>
    <w:rsid w:val="00AE7FB9"/>
    <w:rsid w:val="00AF04FE"/>
    <w:rsid w:val="00AF0831"/>
    <w:rsid w:val="00AF09BF"/>
    <w:rsid w:val="00AF0A13"/>
    <w:rsid w:val="00AF0AED"/>
    <w:rsid w:val="00AF0BC3"/>
    <w:rsid w:val="00AF0E7C"/>
    <w:rsid w:val="00AF19BA"/>
    <w:rsid w:val="00AF1CD7"/>
    <w:rsid w:val="00AF1FD9"/>
    <w:rsid w:val="00AF215A"/>
    <w:rsid w:val="00AF2867"/>
    <w:rsid w:val="00AF2962"/>
    <w:rsid w:val="00AF2C68"/>
    <w:rsid w:val="00AF2D54"/>
    <w:rsid w:val="00AF3458"/>
    <w:rsid w:val="00AF37E7"/>
    <w:rsid w:val="00AF3821"/>
    <w:rsid w:val="00AF3DEC"/>
    <w:rsid w:val="00AF3F7B"/>
    <w:rsid w:val="00AF42B4"/>
    <w:rsid w:val="00AF42DF"/>
    <w:rsid w:val="00AF4344"/>
    <w:rsid w:val="00AF43E8"/>
    <w:rsid w:val="00AF4550"/>
    <w:rsid w:val="00AF4655"/>
    <w:rsid w:val="00AF489F"/>
    <w:rsid w:val="00AF4A0A"/>
    <w:rsid w:val="00AF4A5F"/>
    <w:rsid w:val="00AF4B8A"/>
    <w:rsid w:val="00AF4C08"/>
    <w:rsid w:val="00AF4DC9"/>
    <w:rsid w:val="00AF4F1B"/>
    <w:rsid w:val="00AF5159"/>
    <w:rsid w:val="00AF51F5"/>
    <w:rsid w:val="00AF54CC"/>
    <w:rsid w:val="00AF550B"/>
    <w:rsid w:val="00AF5570"/>
    <w:rsid w:val="00AF5593"/>
    <w:rsid w:val="00AF56CB"/>
    <w:rsid w:val="00AF56E0"/>
    <w:rsid w:val="00AF5940"/>
    <w:rsid w:val="00AF5951"/>
    <w:rsid w:val="00AF5966"/>
    <w:rsid w:val="00AF5EC6"/>
    <w:rsid w:val="00AF6C28"/>
    <w:rsid w:val="00AF6C38"/>
    <w:rsid w:val="00AF6C4C"/>
    <w:rsid w:val="00AF6E8A"/>
    <w:rsid w:val="00AF6F41"/>
    <w:rsid w:val="00AF7213"/>
    <w:rsid w:val="00AF75AC"/>
    <w:rsid w:val="00AF7771"/>
    <w:rsid w:val="00AF778A"/>
    <w:rsid w:val="00AF7969"/>
    <w:rsid w:val="00AF7B0E"/>
    <w:rsid w:val="00AF7B7D"/>
    <w:rsid w:val="00AF7D8B"/>
    <w:rsid w:val="00AF7D92"/>
    <w:rsid w:val="00AF7EE4"/>
    <w:rsid w:val="00AF7F9C"/>
    <w:rsid w:val="00B008D2"/>
    <w:rsid w:val="00B00E1E"/>
    <w:rsid w:val="00B00FFD"/>
    <w:rsid w:val="00B01128"/>
    <w:rsid w:val="00B01154"/>
    <w:rsid w:val="00B011CC"/>
    <w:rsid w:val="00B0128B"/>
    <w:rsid w:val="00B013F5"/>
    <w:rsid w:val="00B01B5F"/>
    <w:rsid w:val="00B01D30"/>
    <w:rsid w:val="00B020F0"/>
    <w:rsid w:val="00B0214B"/>
    <w:rsid w:val="00B02183"/>
    <w:rsid w:val="00B02489"/>
    <w:rsid w:val="00B0251B"/>
    <w:rsid w:val="00B0267D"/>
    <w:rsid w:val="00B02AF1"/>
    <w:rsid w:val="00B02D94"/>
    <w:rsid w:val="00B030D4"/>
    <w:rsid w:val="00B03296"/>
    <w:rsid w:val="00B0347F"/>
    <w:rsid w:val="00B034FA"/>
    <w:rsid w:val="00B03508"/>
    <w:rsid w:val="00B036CA"/>
    <w:rsid w:val="00B03847"/>
    <w:rsid w:val="00B04048"/>
    <w:rsid w:val="00B041B4"/>
    <w:rsid w:val="00B041FE"/>
    <w:rsid w:val="00B04280"/>
    <w:rsid w:val="00B044C4"/>
    <w:rsid w:val="00B04945"/>
    <w:rsid w:val="00B0499D"/>
    <w:rsid w:val="00B04F3D"/>
    <w:rsid w:val="00B05152"/>
    <w:rsid w:val="00B05462"/>
    <w:rsid w:val="00B05702"/>
    <w:rsid w:val="00B0570D"/>
    <w:rsid w:val="00B057EB"/>
    <w:rsid w:val="00B05927"/>
    <w:rsid w:val="00B05B2D"/>
    <w:rsid w:val="00B05B3B"/>
    <w:rsid w:val="00B05E24"/>
    <w:rsid w:val="00B06491"/>
    <w:rsid w:val="00B067B6"/>
    <w:rsid w:val="00B067FE"/>
    <w:rsid w:val="00B06AC3"/>
    <w:rsid w:val="00B06DD9"/>
    <w:rsid w:val="00B070F2"/>
    <w:rsid w:val="00B07347"/>
    <w:rsid w:val="00B074CF"/>
    <w:rsid w:val="00B0755E"/>
    <w:rsid w:val="00B0760F"/>
    <w:rsid w:val="00B079BE"/>
    <w:rsid w:val="00B07B88"/>
    <w:rsid w:val="00B07CD6"/>
    <w:rsid w:val="00B07E52"/>
    <w:rsid w:val="00B10010"/>
    <w:rsid w:val="00B100C0"/>
    <w:rsid w:val="00B1025A"/>
    <w:rsid w:val="00B103CA"/>
    <w:rsid w:val="00B10D2B"/>
    <w:rsid w:val="00B10F4C"/>
    <w:rsid w:val="00B1139B"/>
    <w:rsid w:val="00B113AE"/>
    <w:rsid w:val="00B11440"/>
    <w:rsid w:val="00B116AD"/>
    <w:rsid w:val="00B11775"/>
    <w:rsid w:val="00B1179C"/>
    <w:rsid w:val="00B11841"/>
    <w:rsid w:val="00B11ADA"/>
    <w:rsid w:val="00B11B90"/>
    <w:rsid w:val="00B11D4A"/>
    <w:rsid w:val="00B11D87"/>
    <w:rsid w:val="00B11DE9"/>
    <w:rsid w:val="00B12025"/>
    <w:rsid w:val="00B1226C"/>
    <w:rsid w:val="00B12399"/>
    <w:rsid w:val="00B1246B"/>
    <w:rsid w:val="00B12470"/>
    <w:rsid w:val="00B12574"/>
    <w:rsid w:val="00B1270B"/>
    <w:rsid w:val="00B12B56"/>
    <w:rsid w:val="00B12B8C"/>
    <w:rsid w:val="00B12F75"/>
    <w:rsid w:val="00B1302D"/>
    <w:rsid w:val="00B130B2"/>
    <w:rsid w:val="00B134BF"/>
    <w:rsid w:val="00B135E1"/>
    <w:rsid w:val="00B13639"/>
    <w:rsid w:val="00B13780"/>
    <w:rsid w:val="00B137C3"/>
    <w:rsid w:val="00B139BE"/>
    <w:rsid w:val="00B13AB4"/>
    <w:rsid w:val="00B13C1A"/>
    <w:rsid w:val="00B13C65"/>
    <w:rsid w:val="00B145BF"/>
    <w:rsid w:val="00B14652"/>
    <w:rsid w:val="00B146AE"/>
    <w:rsid w:val="00B1473E"/>
    <w:rsid w:val="00B147A4"/>
    <w:rsid w:val="00B14A2C"/>
    <w:rsid w:val="00B14B67"/>
    <w:rsid w:val="00B14DC2"/>
    <w:rsid w:val="00B14E21"/>
    <w:rsid w:val="00B14E82"/>
    <w:rsid w:val="00B150C5"/>
    <w:rsid w:val="00B1513F"/>
    <w:rsid w:val="00B151F8"/>
    <w:rsid w:val="00B1541B"/>
    <w:rsid w:val="00B15898"/>
    <w:rsid w:val="00B15B89"/>
    <w:rsid w:val="00B15D6A"/>
    <w:rsid w:val="00B15EEE"/>
    <w:rsid w:val="00B165FA"/>
    <w:rsid w:val="00B1668E"/>
    <w:rsid w:val="00B169BB"/>
    <w:rsid w:val="00B16BC8"/>
    <w:rsid w:val="00B16C86"/>
    <w:rsid w:val="00B16D80"/>
    <w:rsid w:val="00B16F3D"/>
    <w:rsid w:val="00B170A0"/>
    <w:rsid w:val="00B1713C"/>
    <w:rsid w:val="00B1746F"/>
    <w:rsid w:val="00B176BF"/>
    <w:rsid w:val="00B177DB"/>
    <w:rsid w:val="00B178B1"/>
    <w:rsid w:val="00B20062"/>
    <w:rsid w:val="00B203A0"/>
    <w:rsid w:val="00B2040A"/>
    <w:rsid w:val="00B205DF"/>
    <w:rsid w:val="00B20725"/>
    <w:rsid w:val="00B2080F"/>
    <w:rsid w:val="00B2087E"/>
    <w:rsid w:val="00B20A77"/>
    <w:rsid w:val="00B20B11"/>
    <w:rsid w:val="00B20B6A"/>
    <w:rsid w:val="00B20B6B"/>
    <w:rsid w:val="00B20B94"/>
    <w:rsid w:val="00B20D92"/>
    <w:rsid w:val="00B20E44"/>
    <w:rsid w:val="00B20E50"/>
    <w:rsid w:val="00B20FD0"/>
    <w:rsid w:val="00B21134"/>
    <w:rsid w:val="00B21430"/>
    <w:rsid w:val="00B214A3"/>
    <w:rsid w:val="00B219A5"/>
    <w:rsid w:val="00B21A8E"/>
    <w:rsid w:val="00B21E95"/>
    <w:rsid w:val="00B21F25"/>
    <w:rsid w:val="00B221D7"/>
    <w:rsid w:val="00B225E1"/>
    <w:rsid w:val="00B22F73"/>
    <w:rsid w:val="00B231DA"/>
    <w:rsid w:val="00B232A5"/>
    <w:rsid w:val="00B23369"/>
    <w:rsid w:val="00B2348B"/>
    <w:rsid w:val="00B23510"/>
    <w:rsid w:val="00B23651"/>
    <w:rsid w:val="00B23821"/>
    <w:rsid w:val="00B23A81"/>
    <w:rsid w:val="00B23B99"/>
    <w:rsid w:val="00B23BA9"/>
    <w:rsid w:val="00B23DF9"/>
    <w:rsid w:val="00B23FAF"/>
    <w:rsid w:val="00B24434"/>
    <w:rsid w:val="00B244AE"/>
    <w:rsid w:val="00B244B8"/>
    <w:rsid w:val="00B24594"/>
    <w:rsid w:val="00B24810"/>
    <w:rsid w:val="00B248D0"/>
    <w:rsid w:val="00B24977"/>
    <w:rsid w:val="00B24CF2"/>
    <w:rsid w:val="00B24D79"/>
    <w:rsid w:val="00B24F7A"/>
    <w:rsid w:val="00B25089"/>
    <w:rsid w:val="00B2554B"/>
    <w:rsid w:val="00B2570B"/>
    <w:rsid w:val="00B2628E"/>
    <w:rsid w:val="00B262D0"/>
    <w:rsid w:val="00B26306"/>
    <w:rsid w:val="00B266AC"/>
    <w:rsid w:val="00B266B0"/>
    <w:rsid w:val="00B267AC"/>
    <w:rsid w:val="00B26825"/>
    <w:rsid w:val="00B270B9"/>
    <w:rsid w:val="00B27277"/>
    <w:rsid w:val="00B27729"/>
    <w:rsid w:val="00B277E3"/>
    <w:rsid w:val="00B27921"/>
    <w:rsid w:val="00B27ECC"/>
    <w:rsid w:val="00B3000E"/>
    <w:rsid w:val="00B3044D"/>
    <w:rsid w:val="00B305C6"/>
    <w:rsid w:val="00B30673"/>
    <w:rsid w:val="00B30B8B"/>
    <w:rsid w:val="00B30BF4"/>
    <w:rsid w:val="00B311E0"/>
    <w:rsid w:val="00B31681"/>
    <w:rsid w:val="00B31895"/>
    <w:rsid w:val="00B31DE4"/>
    <w:rsid w:val="00B31EB4"/>
    <w:rsid w:val="00B3218E"/>
    <w:rsid w:val="00B325B9"/>
    <w:rsid w:val="00B326A8"/>
    <w:rsid w:val="00B3291A"/>
    <w:rsid w:val="00B329EB"/>
    <w:rsid w:val="00B32D86"/>
    <w:rsid w:val="00B32E9D"/>
    <w:rsid w:val="00B32F01"/>
    <w:rsid w:val="00B32F1E"/>
    <w:rsid w:val="00B32FCD"/>
    <w:rsid w:val="00B33508"/>
    <w:rsid w:val="00B3377E"/>
    <w:rsid w:val="00B33B8D"/>
    <w:rsid w:val="00B33B9C"/>
    <w:rsid w:val="00B342E4"/>
    <w:rsid w:val="00B3473D"/>
    <w:rsid w:val="00B3479E"/>
    <w:rsid w:val="00B34A24"/>
    <w:rsid w:val="00B34ABA"/>
    <w:rsid w:val="00B34CC8"/>
    <w:rsid w:val="00B34CD5"/>
    <w:rsid w:val="00B34DC4"/>
    <w:rsid w:val="00B34E63"/>
    <w:rsid w:val="00B34FCE"/>
    <w:rsid w:val="00B35240"/>
    <w:rsid w:val="00B35253"/>
    <w:rsid w:val="00B35436"/>
    <w:rsid w:val="00B3546F"/>
    <w:rsid w:val="00B359B1"/>
    <w:rsid w:val="00B359F1"/>
    <w:rsid w:val="00B35A4E"/>
    <w:rsid w:val="00B35C51"/>
    <w:rsid w:val="00B35CF2"/>
    <w:rsid w:val="00B35DA4"/>
    <w:rsid w:val="00B35F1D"/>
    <w:rsid w:val="00B35FE4"/>
    <w:rsid w:val="00B363F4"/>
    <w:rsid w:val="00B363FE"/>
    <w:rsid w:val="00B364B3"/>
    <w:rsid w:val="00B36826"/>
    <w:rsid w:val="00B369C7"/>
    <w:rsid w:val="00B36A41"/>
    <w:rsid w:val="00B36A9C"/>
    <w:rsid w:val="00B36B64"/>
    <w:rsid w:val="00B36BE4"/>
    <w:rsid w:val="00B36D8A"/>
    <w:rsid w:val="00B3704D"/>
    <w:rsid w:val="00B37418"/>
    <w:rsid w:val="00B375E6"/>
    <w:rsid w:val="00B37B37"/>
    <w:rsid w:val="00B37E56"/>
    <w:rsid w:val="00B401E8"/>
    <w:rsid w:val="00B402EE"/>
    <w:rsid w:val="00B40A96"/>
    <w:rsid w:val="00B40E0A"/>
    <w:rsid w:val="00B40EEC"/>
    <w:rsid w:val="00B40FF9"/>
    <w:rsid w:val="00B41059"/>
    <w:rsid w:val="00B41196"/>
    <w:rsid w:val="00B41274"/>
    <w:rsid w:val="00B4184B"/>
    <w:rsid w:val="00B41B3F"/>
    <w:rsid w:val="00B41BF7"/>
    <w:rsid w:val="00B41CD0"/>
    <w:rsid w:val="00B41D41"/>
    <w:rsid w:val="00B41FC0"/>
    <w:rsid w:val="00B422A7"/>
    <w:rsid w:val="00B4252E"/>
    <w:rsid w:val="00B42568"/>
    <w:rsid w:val="00B42789"/>
    <w:rsid w:val="00B427C8"/>
    <w:rsid w:val="00B428A9"/>
    <w:rsid w:val="00B429E0"/>
    <w:rsid w:val="00B42A32"/>
    <w:rsid w:val="00B42BED"/>
    <w:rsid w:val="00B42D8D"/>
    <w:rsid w:val="00B42FA6"/>
    <w:rsid w:val="00B43330"/>
    <w:rsid w:val="00B43450"/>
    <w:rsid w:val="00B436F5"/>
    <w:rsid w:val="00B43911"/>
    <w:rsid w:val="00B4399E"/>
    <w:rsid w:val="00B43A16"/>
    <w:rsid w:val="00B43A97"/>
    <w:rsid w:val="00B43D36"/>
    <w:rsid w:val="00B43E66"/>
    <w:rsid w:val="00B43E96"/>
    <w:rsid w:val="00B43FE2"/>
    <w:rsid w:val="00B441B0"/>
    <w:rsid w:val="00B44578"/>
    <w:rsid w:val="00B44A59"/>
    <w:rsid w:val="00B44B63"/>
    <w:rsid w:val="00B44C3E"/>
    <w:rsid w:val="00B44C83"/>
    <w:rsid w:val="00B44CD7"/>
    <w:rsid w:val="00B44F4C"/>
    <w:rsid w:val="00B44F7C"/>
    <w:rsid w:val="00B4524D"/>
    <w:rsid w:val="00B45263"/>
    <w:rsid w:val="00B454E0"/>
    <w:rsid w:val="00B455AD"/>
    <w:rsid w:val="00B458F5"/>
    <w:rsid w:val="00B45B63"/>
    <w:rsid w:val="00B45CE1"/>
    <w:rsid w:val="00B45D93"/>
    <w:rsid w:val="00B4629F"/>
    <w:rsid w:val="00B462F9"/>
    <w:rsid w:val="00B4644A"/>
    <w:rsid w:val="00B464BF"/>
    <w:rsid w:val="00B4676E"/>
    <w:rsid w:val="00B467CB"/>
    <w:rsid w:val="00B468FC"/>
    <w:rsid w:val="00B46A75"/>
    <w:rsid w:val="00B46B03"/>
    <w:rsid w:val="00B46BFE"/>
    <w:rsid w:val="00B46D40"/>
    <w:rsid w:val="00B46D68"/>
    <w:rsid w:val="00B46E4C"/>
    <w:rsid w:val="00B4709D"/>
    <w:rsid w:val="00B470A7"/>
    <w:rsid w:val="00B470B9"/>
    <w:rsid w:val="00B47466"/>
    <w:rsid w:val="00B475F0"/>
    <w:rsid w:val="00B47734"/>
    <w:rsid w:val="00B4778F"/>
    <w:rsid w:val="00B478E6"/>
    <w:rsid w:val="00B47A50"/>
    <w:rsid w:val="00B47CAF"/>
    <w:rsid w:val="00B500CD"/>
    <w:rsid w:val="00B50443"/>
    <w:rsid w:val="00B505B7"/>
    <w:rsid w:val="00B50911"/>
    <w:rsid w:val="00B50A8C"/>
    <w:rsid w:val="00B50C02"/>
    <w:rsid w:val="00B50EF4"/>
    <w:rsid w:val="00B50FB7"/>
    <w:rsid w:val="00B5109D"/>
    <w:rsid w:val="00B51BD0"/>
    <w:rsid w:val="00B51C0B"/>
    <w:rsid w:val="00B51C13"/>
    <w:rsid w:val="00B51CC9"/>
    <w:rsid w:val="00B52156"/>
    <w:rsid w:val="00B52292"/>
    <w:rsid w:val="00B5239C"/>
    <w:rsid w:val="00B524A0"/>
    <w:rsid w:val="00B5253D"/>
    <w:rsid w:val="00B5262B"/>
    <w:rsid w:val="00B52759"/>
    <w:rsid w:val="00B528DA"/>
    <w:rsid w:val="00B528FA"/>
    <w:rsid w:val="00B52938"/>
    <w:rsid w:val="00B52961"/>
    <w:rsid w:val="00B52AD3"/>
    <w:rsid w:val="00B52B3A"/>
    <w:rsid w:val="00B52E54"/>
    <w:rsid w:val="00B53259"/>
    <w:rsid w:val="00B53767"/>
    <w:rsid w:val="00B5382E"/>
    <w:rsid w:val="00B53893"/>
    <w:rsid w:val="00B538BD"/>
    <w:rsid w:val="00B53A19"/>
    <w:rsid w:val="00B53AD8"/>
    <w:rsid w:val="00B53E04"/>
    <w:rsid w:val="00B54184"/>
    <w:rsid w:val="00B5419A"/>
    <w:rsid w:val="00B54657"/>
    <w:rsid w:val="00B5485B"/>
    <w:rsid w:val="00B548C2"/>
    <w:rsid w:val="00B54B6A"/>
    <w:rsid w:val="00B54D4B"/>
    <w:rsid w:val="00B54E03"/>
    <w:rsid w:val="00B55161"/>
    <w:rsid w:val="00B55410"/>
    <w:rsid w:val="00B55428"/>
    <w:rsid w:val="00B555D6"/>
    <w:rsid w:val="00B5575C"/>
    <w:rsid w:val="00B5593A"/>
    <w:rsid w:val="00B55BCC"/>
    <w:rsid w:val="00B55C0E"/>
    <w:rsid w:val="00B55DA7"/>
    <w:rsid w:val="00B55FF4"/>
    <w:rsid w:val="00B56001"/>
    <w:rsid w:val="00B5601E"/>
    <w:rsid w:val="00B562D0"/>
    <w:rsid w:val="00B56380"/>
    <w:rsid w:val="00B5643A"/>
    <w:rsid w:val="00B56654"/>
    <w:rsid w:val="00B5665F"/>
    <w:rsid w:val="00B56954"/>
    <w:rsid w:val="00B56B22"/>
    <w:rsid w:val="00B56FD1"/>
    <w:rsid w:val="00B570BF"/>
    <w:rsid w:val="00B570F6"/>
    <w:rsid w:val="00B57298"/>
    <w:rsid w:val="00B575B0"/>
    <w:rsid w:val="00B57876"/>
    <w:rsid w:val="00B578AD"/>
    <w:rsid w:val="00B57F8F"/>
    <w:rsid w:val="00B57FC0"/>
    <w:rsid w:val="00B6010C"/>
    <w:rsid w:val="00B60344"/>
    <w:rsid w:val="00B60471"/>
    <w:rsid w:val="00B60632"/>
    <w:rsid w:val="00B606AB"/>
    <w:rsid w:val="00B60883"/>
    <w:rsid w:val="00B60895"/>
    <w:rsid w:val="00B609D7"/>
    <w:rsid w:val="00B60B8F"/>
    <w:rsid w:val="00B60C43"/>
    <w:rsid w:val="00B60DD7"/>
    <w:rsid w:val="00B60F6F"/>
    <w:rsid w:val="00B6114D"/>
    <w:rsid w:val="00B611C1"/>
    <w:rsid w:val="00B61464"/>
    <w:rsid w:val="00B61725"/>
    <w:rsid w:val="00B6172D"/>
    <w:rsid w:val="00B6199B"/>
    <w:rsid w:val="00B61ADF"/>
    <w:rsid w:val="00B61CB2"/>
    <w:rsid w:val="00B61E0B"/>
    <w:rsid w:val="00B61E5C"/>
    <w:rsid w:val="00B62089"/>
    <w:rsid w:val="00B625CC"/>
    <w:rsid w:val="00B62689"/>
    <w:rsid w:val="00B627D2"/>
    <w:rsid w:val="00B62C7B"/>
    <w:rsid w:val="00B62D35"/>
    <w:rsid w:val="00B62D5F"/>
    <w:rsid w:val="00B62F6A"/>
    <w:rsid w:val="00B63337"/>
    <w:rsid w:val="00B6359B"/>
    <w:rsid w:val="00B6369F"/>
    <w:rsid w:val="00B6382A"/>
    <w:rsid w:val="00B639D7"/>
    <w:rsid w:val="00B63B84"/>
    <w:rsid w:val="00B63ED1"/>
    <w:rsid w:val="00B6476F"/>
    <w:rsid w:val="00B647EE"/>
    <w:rsid w:val="00B6486E"/>
    <w:rsid w:val="00B648E3"/>
    <w:rsid w:val="00B64AA7"/>
    <w:rsid w:val="00B64C06"/>
    <w:rsid w:val="00B64CAF"/>
    <w:rsid w:val="00B64DA4"/>
    <w:rsid w:val="00B64FA2"/>
    <w:rsid w:val="00B651C3"/>
    <w:rsid w:val="00B652AF"/>
    <w:rsid w:val="00B65452"/>
    <w:rsid w:val="00B654E9"/>
    <w:rsid w:val="00B655CC"/>
    <w:rsid w:val="00B657F5"/>
    <w:rsid w:val="00B65AEB"/>
    <w:rsid w:val="00B65C40"/>
    <w:rsid w:val="00B65D14"/>
    <w:rsid w:val="00B65D34"/>
    <w:rsid w:val="00B65EC5"/>
    <w:rsid w:val="00B66226"/>
    <w:rsid w:val="00B6639C"/>
    <w:rsid w:val="00B6644A"/>
    <w:rsid w:val="00B66594"/>
    <w:rsid w:val="00B66B49"/>
    <w:rsid w:val="00B67080"/>
    <w:rsid w:val="00B670E9"/>
    <w:rsid w:val="00B671C9"/>
    <w:rsid w:val="00B671DA"/>
    <w:rsid w:val="00B67400"/>
    <w:rsid w:val="00B6763F"/>
    <w:rsid w:val="00B67805"/>
    <w:rsid w:val="00B679D6"/>
    <w:rsid w:val="00B67A20"/>
    <w:rsid w:val="00B67A3E"/>
    <w:rsid w:val="00B67C64"/>
    <w:rsid w:val="00B67E44"/>
    <w:rsid w:val="00B701FE"/>
    <w:rsid w:val="00B706B3"/>
    <w:rsid w:val="00B7089D"/>
    <w:rsid w:val="00B709D2"/>
    <w:rsid w:val="00B70D65"/>
    <w:rsid w:val="00B710EE"/>
    <w:rsid w:val="00B711BC"/>
    <w:rsid w:val="00B7130C"/>
    <w:rsid w:val="00B714FC"/>
    <w:rsid w:val="00B71997"/>
    <w:rsid w:val="00B72026"/>
    <w:rsid w:val="00B72075"/>
    <w:rsid w:val="00B721CD"/>
    <w:rsid w:val="00B721F0"/>
    <w:rsid w:val="00B72401"/>
    <w:rsid w:val="00B724CE"/>
    <w:rsid w:val="00B724E3"/>
    <w:rsid w:val="00B724FB"/>
    <w:rsid w:val="00B7252E"/>
    <w:rsid w:val="00B7267A"/>
    <w:rsid w:val="00B726AE"/>
    <w:rsid w:val="00B726D5"/>
    <w:rsid w:val="00B726FF"/>
    <w:rsid w:val="00B7281D"/>
    <w:rsid w:val="00B72A5B"/>
    <w:rsid w:val="00B72AA4"/>
    <w:rsid w:val="00B72B2F"/>
    <w:rsid w:val="00B73169"/>
    <w:rsid w:val="00B7365A"/>
    <w:rsid w:val="00B738E7"/>
    <w:rsid w:val="00B73DC8"/>
    <w:rsid w:val="00B74083"/>
    <w:rsid w:val="00B741EC"/>
    <w:rsid w:val="00B741F0"/>
    <w:rsid w:val="00B74241"/>
    <w:rsid w:val="00B7434D"/>
    <w:rsid w:val="00B743A1"/>
    <w:rsid w:val="00B74507"/>
    <w:rsid w:val="00B74555"/>
    <w:rsid w:val="00B74666"/>
    <w:rsid w:val="00B7473E"/>
    <w:rsid w:val="00B74A06"/>
    <w:rsid w:val="00B75196"/>
    <w:rsid w:val="00B7531D"/>
    <w:rsid w:val="00B7543B"/>
    <w:rsid w:val="00B75454"/>
    <w:rsid w:val="00B75610"/>
    <w:rsid w:val="00B75728"/>
    <w:rsid w:val="00B75963"/>
    <w:rsid w:val="00B759BB"/>
    <w:rsid w:val="00B75A13"/>
    <w:rsid w:val="00B75A57"/>
    <w:rsid w:val="00B75BA8"/>
    <w:rsid w:val="00B75C8C"/>
    <w:rsid w:val="00B75FBE"/>
    <w:rsid w:val="00B7673F"/>
    <w:rsid w:val="00B767FA"/>
    <w:rsid w:val="00B768EF"/>
    <w:rsid w:val="00B76BCD"/>
    <w:rsid w:val="00B76C05"/>
    <w:rsid w:val="00B76CC2"/>
    <w:rsid w:val="00B76EE9"/>
    <w:rsid w:val="00B76F27"/>
    <w:rsid w:val="00B77231"/>
    <w:rsid w:val="00B772FB"/>
    <w:rsid w:val="00B773C7"/>
    <w:rsid w:val="00B77543"/>
    <w:rsid w:val="00B77806"/>
    <w:rsid w:val="00B77880"/>
    <w:rsid w:val="00B77973"/>
    <w:rsid w:val="00B77B84"/>
    <w:rsid w:val="00B77E18"/>
    <w:rsid w:val="00B77F5C"/>
    <w:rsid w:val="00B80217"/>
    <w:rsid w:val="00B80223"/>
    <w:rsid w:val="00B8034D"/>
    <w:rsid w:val="00B805FD"/>
    <w:rsid w:val="00B8068F"/>
    <w:rsid w:val="00B80D7C"/>
    <w:rsid w:val="00B80D90"/>
    <w:rsid w:val="00B80E81"/>
    <w:rsid w:val="00B812C0"/>
    <w:rsid w:val="00B81313"/>
    <w:rsid w:val="00B817AB"/>
    <w:rsid w:val="00B81B64"/>
    <w:rsid w:val="00B81D6E"/>
    <w:rsid w:val="00B81E10"/>
    <w:rsid w:val="00B82381"/>
    <w:rsid w:val="00B82613"/>
    <w:rsid w:val="00B82639"/>
    <w:rsid w:val="00B826DD"/>
    <w:rsid w:val="00B82707"/>
    <w:rsid w:val="00B828B5"/>
    <w:rsid w:val="00B82D62"/>
    <w:rsid w:val="00B82DBE"/>
    <w:rsid w:val="00B82DE4"/>
    <w:rsid w:val="00B82E36"/>
    <w:rsid w:val="00B82ED8"/>
    <w:rsid w:val="00B83006"/>
    <w:rsid w:val="00B83283"/>
    <w:rsid w:val="00B83683"/>
    <w:rsid w:val="00B836A1"/>
    <w:rsid w:val="00B836FE"/>
    <w:rsid w:val="00B83916"/>
    <w:rsid w:val="00B83A78"/>
    <w:rsid w:val="00B83E1B"/>
    <w:rsid w:val="00B84051"/>
    <w:rsid w:val="00B842BF"/>
    <w:rsid w:val="00B845D0"/>
    <w:rsid w:val="00B846DB"/>
    <w:rsid w:val="00B84701"/>
    <w:rsid w:val="00B8470D"/>
    <w:rsid w:val="00B84774"/>
    <w:rsid w:val="00B84A64"/>
    <w:rsid w:val="00B84A80"/>
    <w:rsid w:val="00B84BA8"/>
    <w:rsid w:val="00B84E9C"/>
    <w:rsid w:val="00B84EB3"/>
    <w:rsid w:val="00B84EB5"/>
    <w:rsid w:val="00B853F4"/>
    <w:rsid w:val="00B8551B"/>
    <w:rsid w:val="00B85522"/>
    <w:rsid w:val="00B85643"/>
    <w:rsid w:val="00B85BD6"/>
    <w:rsid w:val="00B85D14"/>
    <w:rsid w:val="00B862FB"/>
    <w:rsid w:val="00B86383"/>
    <w:rsid w:val="00B8664E"/>
    <w:rsid w:val="00B86727"/>
    <w:rsid w:val="00B86931"/>
    <w:rsid w:val="00B86979"/>
    <w:rsid w:val="00B86C9F"/>
    <w:rsid w:val="00B86E22"/>
    <w:rsid w:val="00B86ED0"/>
    <w:rsid w:val="00B86FD3"/>
    <w:rsid w:val="00B86FE8"/>
    <w:rsid w:val="00B871F6"/>
    <w:rsid w:val="00B87402"/>
    <w:rsid w:val="00B8754B"/>
    <w:rsid w:val="00B877B0"/>
    <w:rsid w:val="00B87856"/>
    <w:rsid w:val="00B878E9"/>
    <w:rsid w:val="00B87A17"/>
    <w:rsid w:val="00B87B0B"/>
    <w:rsid w:val="00B87D3C"/>
    <w:rsid w:val="00B87D7F"/>
    <w:rsid w:val="00B87F4F"/>
    <w:rsid w:val="00B87F65"/>
    <w:rsid w:val="00B9005C"/>
    <w:rsid w:val="00B904E3"/>
    <w:rsid w:val="00B90633"/>
    <w:rsid w:val="00B90811"/>
    <w:rsid w:val="00B908A0"/>
    <w:rsid w:val="00B908B3"/>
    <w:rsid w:val="00B90E2A"/>
    <w:rsid w:val="00B90F2A"/>
    <w:rsid w:val="00B91172"/>
    <w:rsid w:val="00B9153B"/>
    <w:rsid w:val="00B915EE"/>
    <w:rsid w:val="00B9198D"/>
    <w:rsid w:val="00B91C07"/>
    <w:rsid w:val="00B91CF4"/>
    <w:rsid w:val="00B91D98"/>
    <w:rsid w:val="00B91E32"/>
    <w:rsid w:val="00B92517"/>
    <w:rsid w:val="00B927F2"/>
    <w:rsid w:val="00B92A14"/>
    <w:rsid w:val="00B92D25"/>
    <w:rsid w:val="00B93008"/>
    <w:rsid w:val="00B93312"/>
    <w:rsid w:val="00B93E7B"/>
    <w:rsid w:val="00B93FE2"/>
    <w:rsid w:val="00B94000"/>
    <w:rsid w:val="00B9400A"/>
    <w:rsid w:val="00B94033"/>
    <w:rsid w:val="00B9406D"/>
    <w:rsid w:val="00B94982"/>
    <w:rsid w:val="00B949A7"/>
    <w:rsid w:val="00B949C1"/>
    <w:rsid w:val="00B94A70"/>
    <w:rsid w:val="00B94BA7"/>
    <w:rsid w:val="00B94CB6"/>
    <w:rsid w:val="00B94CC6"/>
    <w:rsid w:val="00B94D40"/>
    <w:rsid w:val="00B94E0E"/>
    <w:rsid w:val="00B94E15"/>
    <w:rsid w:val="00B94F6C"/>
    <w:rsid w:val="00B953C6"/>
    <w:rsid w:val="00B953E6"/>
    <w:rsid w:val="00B957E3"/>
    <w:rsid w:val="00B958B0"/>
    <w:rsid w:val="00B95CCD"/>
    <w:rsid w:val="00B962CC"/>
    <w:rsid w:val="00B963D3"/>
    <w:rsid w:val="00B96413"/>
    <w:rsid w:val="00B9645F"/>
    <w:rsid w:val="00B964A2"/>
    <w:rsid w:val="00B96520"/>
    <w:rsid w:val="00B965DE"/>
    <w:rsid w:val="00B96744"/>
    <w:rsid w:val="00B96C09"/>
    <w:rsid w:val="00B96D69"/>
    <w:rsid w:val="00B9735E"/>
    <w:rsid w:val="00B9765D"/>
    <w:rsid w:val="00B97769"/>
    <w:rsid w:val="00B97A3E"/>
    <w:rsid w:val="00B97A8F"/>
    <w:rsid w:val="00B97CA3"/>
    <w:rsid w:val="00B97F81"/>
    <w:rsid w:val="00BA05A0"/>
    <w:rsid w:val="00BA060D"/>
    <w:rsid w:val="00BA0725"/>
    <w:rsid w:val="00BA0853"/>
    <w:rsid w:val="00BA0B63"/>
    <w:rsid w:val="00BA0B8B"/>
    <w:rsid w:val="00BA1041"/>
    <w:rsid w:val="00BA10DB"/>
    <w:rsid w:val="00BA1104"/>
    <w:rsid w:val="00BA1517"/>
    <w:rsid w:val="00BA186B"/>
    <w:rsid w:val="00BA1872"/>
    <w:rsid w:val="00BA1913"/>
    <w:rsid w:val="00BA1A32"/>
    <w:rsid w:val="00BA1A3E"/>
    <w:rsid w:val="00BA1B7B"/>
    <w:rsid w:val="00BA1E48"/>
    <w:rsid w:val="00BA1FDD"/>
    <w:rsid w:val="00BA2066"/>
    <w:rsid w:val="00BA2117"/>
    <w:rsid w:val="00BA2600"/>
    <w:rsid w:val="00BA2739"/>
    <w:rsid w:val="00BA289D"/>
    <w:rsid w:val="00BA2A66"/>
    <w:rsid w:val="00BA2AFD"/>
    <w:rsid w:val="00BA2BC9"/>
    <w:rsid w:val="00BA2CA4"/>
    <w:rsid w:val="00BA2D39"/>
    <w:rsid w:val="00BA2E8B"/>
    <w:rsid w:val="00BA3044"/>
    <w:rsid w:val="00BA30A0"/>
    <w:rsid w:val="00BA3494"/>
    <w:rsid w:val="00BA34D5"/>
    <w:rsid w:val="00BA34D7"/>
    <w:rsid w:val="00BA3598"/>
    <w:rsid w:val="00BA3636"/>
    <w:rsid w:val="00BA3659"/>
    <w:rsid w:val="00BA3885"/>
    <w:rsid w:val="00BA389A"/>
    <w:rsid w:val="00BA3A2E"/>
    <w:rsid w:val="00BA3C66"/>
    <w:rsid w:val="00BA3CAA"/>
    <w:rsid w:val="00BA3CB7"/>
    <w:rsid w:val="00BA3D5F"/>
    <w:rsid w:val="00BA3DD9"/>
    <w:rsid w:val="00BA42E8"/>
    <w:rsid w:val="00BA43C3"/>
    <w:rsid w:val="00BA4641"/>
    <w:rsid w:val="00BA4A54"/>
    <w:rsid w:val="00BA4C7F"/>
    <w:rsid w:val="00BA4DA3"/>
    <w:rsid w:val="00BA4EED"/>
    <w:rsid w:val="00BA4F0C"/>
    <w:rsid w:val="00BA51EC"/>
    <w:rsid w:val="00BA5275"/>
    <w:rsid w:val="00BA5343"/>
    <w:rsid w:val="00BA5504"/>
    <w:rsid w:val="00BA55E1"/>
    <w:rsid w:val="00BA5638"/>
    <w:rsid w:val="00BA56DE"/>
    <w:rsid w:val="00BA5785"/>
    <w:rsid w:val="00BA57D8"/>
    <w:rsid w:val="00BA5D45"/>
    <w:rsid w:val="00BA5D82"/>
    <w:rsid w:val="00BA5EC1"/>
    <w:rsid w:val="00BA6270"/>
    <w:rsid w:val="00BA6358"/>
    <w:rsid w:val="00BA641B"/>
    <w:rsid w:val="00BA6500"/>
    <w:rsid w:val="00BA66A0"/>
    <w:rsid w:val="00BA66A5"/>
    <w:rsid w:val="00BA6748"/>
    <w:rsid w:val="00BA6885"/>
    <w:rsid w:val="00BA6A4F"/>
    <w:rsid w:val="00BA6B06"/>
    <w:rsid w:val="00BA6BDE"/>
    <w:rsid w:val="00BA6C17"/>
    <w:rsid w:val="00BA6C3A"/>
    <w:rsid w:val="00BA6EF3"/>
    <w:rsid w:val="00BA7006"/>
    <w:rsid w:val="00BA707D"/>
    <w:rsid w:val="00BA7153"/>
    <w:rsid w:val="00BA7205"/>
    <w:rsid w:val="00BA745E"/>
    <w:rsid w:val="00BA76A9"/>
    <w:rsid w:val="00BA78CE"/>
    <w:rsid w:val="00BA7BF4"/>
    <w:rsid w:val="00BA7C60"/>
    <w:rsid w:val="00BA7F2D"/>
    <w:rsid w:val="00BA7FB2"/>
    <w:rsid w:val="00BB01C8"/>
    <w:rsid w:val="00BB0595"/>
    <w:rsid w:val="00BB0774"/>
    <w:rsid w:val="00BB0AD3"/>
    <w:rsid w:val="00BB0C46"/>
    <w:rsid w:val="00BB0ED6"/>
    <w:rsid w:val="00BB0EF3"/>
    <w:rsid w:val="00BB1459"/>
    <w:rsid w:val="00BB1512"/>
    <w:rsid w:val="00BB15C0"/>
    <w:rsid w:val="00BB160D"/>
    <w:rsid w:val="00BB193A"/>
    <w:rsid w:val="00BB1C3A"/>
    <w:rsid w:val="00BB1D57"/>
    <w:rsid w:val="00BB1F4E"/>
    <w:rsid w:val="00BB225E"/>
    <w:rsid w:val="00BB2349"/>
    <w:rsid w:val="00BB2613"/>
    <w:rsid w:val="00BB28B9"/>
    <w:rsid w:val="00BB28F3"/>
    <w:rsid w:val="00BB2ACF"/>
    <w:rsid w:val="00BB2C6A"/>
    <w:rsid w:val="00BB2E09"/>
    <w:rsid w:val="00BB2F36"/>
    <w:rsid w:val="00BB30F8"/>
    <w:rsid w:val="00BB3640"/>
    <w:rsid w:val="00BB368B"/>
    <w:rsid w:val="00BB3907"/>
    <w:rsid w:val="00BB393F"/>
    <w:rsid w:val="00BB3BD8"/>
    <w:rsid w:val="00BB3E2B"/>
    <w:rsid w:val="00BB4065"/>
    <w:rsid w:val="00BB41D2"/>
    <w:rsid w:val="00BB4254"/>
    <w:rsid w:val="00BB4397"/>
    <w:rsid w:val="00BB43E0"/>
    <w:rsid w:val="00BB43EA"/>
    <w:rsid w:val="00BB4480"/>
    <w:rsid w:val="00BB44C8"/>
    <w:rsid w:val="00BB4570"/>
    <w:rsid w:val="00BB481C"/>
    <w:rsid w:val="00BB4D60"/>
    <w:rsid w:val="00BB4E7B"/>
    <w:rsid w:val="00BB4FEE"/>
    <w:rsid w:val="00BB53CD"/>
    <w:rsid w:val="00BB5C52"/>
    <w:rsid w:val="00BB5D1C"/>
    <w:rsid w:val="00BB5D91"/>
    <w:rsid w:val="00BB5D9D"/>
    <w:rsid w:val="00BB5F65"/>
    <w:rsid w:val="00BB5FC6"/>
    <w:rsid w:val="00BB6107"/>
    <w:rsid w:val="00BB6467"/>
    <w:rsid w:val="00BB6544"/>
    <w:rsid w:val="00BB6552"/>
    <w:rsid w:val="00BB65E0"/>
    <w:rsid w:val="00BB6671"/>
    <w:rsid w:val="00BB6B2E"/>
    <w:rsid w:val="00BB6B9B"/>
    <w:rsid w:val="00BB6F5B"/>
    <w:rsid w:val="00BB6FC3"/>
    <w:rsid w:val="00BB7061"/>
    <w:rsid w:val="00BB734F"/>
    <w:rsid w:val="00BB7439"/>
    <w:rsid w:val="00BB74F6"/>
    <w:rsid w:val="00BB754F"/>
    <w:rsid w:val="00BB759F"/>
    <w:rsid w:val="00BB7677"/>
    <w:rsid w:val="00BB7AA9"/>
    <w:rsid w:val="00BB7BD6"/>
    <w:rsid w:val="00BB7D1D"/>
    <w:rsid w:val="00BC0058"/>
    <w:rsid w:val="00BC0212"/>
    <w:rsid w:val="00BC0234"/>
    <w:rsid w:val="00BC023A"/>
    <w:rsid w:val="00BC0257"/>
    <w:rsid w:val="00BC02E6"/>
    <w:rsid w:val="00BC0301"/>
    <w:rsid w:val="00BC064E"/>
    <w:rsid w:val="00BC07D4"/>
    <w:rsid w:val="00BC0A5D"/>
    <w:rsid w:val="00BC0BE3"/>
    <w:rsid w:val="00BC104A"/>
    <w:rsid w:val="00BC1122"/>
    <w:rsid w:val="00BC1908"/>
    <w:rsid w:val="00BC1AD9"/>
    <w:rsid w:val="00BC1EA9"/>
    <w:rsid w:val="00BC1F2E"/>
    <w:rsid w:val="00BC2163"/>
    <w:rsid w:val="00BC2536"/>
    <w:rsid w:val="00BC25EE"/>
    <w:rsid w:val="00BC278E"/>
    <w:rsid w:val="00BC2925"/>
    <w:rsid w:val="00BC2A27"/>
    <w:rsid w:val="00BC2D3B"/>
    <w:rsid w:val="00BC2D79"/>
    <w:rsid w:val="00BC2F3F"/>
    <w:rsid w:val="00BC306D"/>
    <w:rsid w:val="00BC3257"/>
    <w:rsid w:val="00BC3286"/>
    <w:rsid w:val="00BC32E7"/>
    <w:rsid w:val="00BC352C"/>
    <w:rsid w:val="00BC392D"/>
    <w:rsid w:val="00BC3987"/>
    <w:rsid w:val="00BC3A93"/>
    <w:rsid w:val="00BC4506"/>
    <w:rsid w:val="00BC47BC"/>
    <w:rsid w:val="00BC4835"/>
    <w:rsid w:val="00BC4DA3"/>
    <w:rsid w:val="00BC4EDA"/>
    <w:rsid w:val="00BC4F1E"/>
    <w:rsid w:val="00BC4F81"/>
    <w:rsid w:val="00BC511C"/>
    <w:rsid w:val="00BC53A6"/>
    <w:rsid w:val="00BC5543"/>
    <w:rsid w:val="00BC5670"/>
    <w:rsid w:val="00BC57CD"/>
    <w:rsid w:val="00BC58B9"/>
    <w:rsid w:val="00BC591D"/>
    <w:rsid w:val="00BC5ADC"/>
    <w:rsid w:val="00BC5E1D"/>
    <w:rsid w:val="00BC5EC3"/>
    <w:rsid w:val="00BC600B"/>
    <w:rsid w:val="00BC61AB"/>
    <w:rsid w:val="00BC61CB"/>
    <w:rsid w:val="00BC6C14"/>
    <w:rsid w:val="00BC7371"/>
    <w:rsid w:val="00BC7A01"/>
    <w:rsid w:val="00BC7B35"/>
    <w:rsid w:val="00BC7B95"/>
    <w:rsid w:val="00BC7CBB"/>
    <w:rsid w:val="00BC7D40"/>
    <w:rsid w:val="00BC7D6F"/>
    <w:rsid w:val="00BD0122"/>
    <w:rsid w:val="00BD03AD"/>
    <w:rsid w:val="00BD04FB"/>
    <w:rsid w:val="00BD0771"/>
    <w:rsid w:val="00BD0924"/>
    <w:rsid w:val="00BD138D"/>
    <w:rsid w:val="00BD1435"/>
    <w:rsid w:val="00BD1560"/>
    <w:rsid w:val="00BD167B"/>
    <w:rsid w:val="00BD191C"/>
    <w:rsid w:val="00BD1A1D"/>
    <w:rsid w:val="00BD20FB"/>
    <w:rsid w:val="00BD24F1"/>
    <w:rsid w:val="00BD262D"/>
    <w:rsid w:val="00BD27C0"/>
    <w:rsid w:val="00BD28E8"/>
    <w:rsid w:val="00BD2B35"/>
    <w:rsid w:val="00BD2B37"/>
    <w:rsid w:val="00BD2C62"/>
    <w:rsid w:val="00BD2CCB"/>
    <w:rsid w:val="00BD2CE4"/>
    <w:rsid w:val="00BD2D0D"/>
    <w:rsid w:val="00BD2D33"/>
    <w:rsid w:val="00BD2ED2"/>
    <w:rsid w:val="00BD2F13"/>
    <w:rsid w:val="00BD2F59"/>
    <w:rsid w:val="00BD3056"/>
    <w:rsid w:val="00BD3336"/>
    <w:rsid w:val="00BD33F6"/>
    <w:rsid w:val="00BD344D"/>
    <w:rsid w:val="00BD36A6"/>
    <w:rsid w:val="00BD3846"/>
    <w:rsid w:val="00BD3C14"/>
    <w:rsid w:val="00BD3CBD"/>
    <w:rsid w:val="00BD3E68"/>
    <w:rsid w:val="00BD40BB"/>
    <w:rsid w:val="00BD40E8"/>
    <w:rsid w:val="00BD45E6"/>
    <w:rsid w:val="00BD482F"/>
    <w:rsid w:val="00BD4843"/>
    <w:rsid w:val="00BD4963"/>
    <w:rsid w:val="00BD49B9"/>
    <w:rsid w:val="00BD4C2F"/>
    <w:rsid w:val="00BD4E05"/>
    <w:rsid w:val="00BD5543"/>
    <w:rsid w:val="00BD575A"/>
    <w:rsid w:val="00BD598A"/>
    <w:rsid w:val="00BD59D7"/>
    <w:rsid w:val="00BD5C7A"/>
    <w:rsid w:val="00BD5DD1"/>
    <w:rsid w:val="00BD5F74"/>
    <w:rsid w:val="00BD6128"/>
    <w:rsid w:val="00BD6190"/>
    <w:rsid w:val="00BD62F1"/>
    <w:rsid w:val="00BD64FA"/>
    <w:rsid w:val="00BD6620"/>
    <w:rsid w:val="00BD6C85"/>
    <w:rsid w:val="00BD6CB2"/>
    <w:rsid w:val="00BD6ECE"/>
    <w:rsid w:val="00BD6F35"/>
    <w:rsid w:val="00BD6F90"/>
    <w:rsid w:val="00BD6FE6"/>
    <w:rsid w:val="00BD723F"/>
    <w:rsid w:val="00BD72DF"/>
    <w:rsid w:val="00BD7363"/>
    <w:rsid w:val="00BD754F"/>
    <w:rsid w:val="00BD7555"/>
    <w:rsid w:val="00BD75B4"/>
    <w:rsid w:val="00BD79F6"/>
    <w:rsid w:val="00BD7A29"/>
    <w:rsid w:val="00BD7D14"/>
    <w:rsid w:val="00BD7D87"/>
    <w:rsid w:val="00BD7DA3"/>
    <w:rsid w:val="00BD7F5F"/>
    <w:rsid w:val="00BE02B4"/>
    <w:rsid w:val="00BE04AE"/>
    <w:rsid w:val="00BE0597"/>
    <w:rsid w:val="00BE0769"/>
    <w:rsid w:val="00BE0D70"/>
    <w:rsid w:val="00BE0F29"/>
    <w:rsid w:val="00BE1235"/>
    <w:rsid w:val="00BE1249"/>
    <w:rsid w:val="00BE1621"/>
    <w:rsid w:val="00BE18BC"/>
    <w:rsid w:val="00BE19AA"/>
    <w:rsid w:val="00BE19E1"/>
    <w:rsid w:val="00BE19E4"/>
    <w:rsid w:val="00BE1BA9"/>
    <w:rsid w:val="00BE1CB5"/>
    <w:rsid w:val="00BE1E76"/>
    <w:rsid w:val="00BE22B7"/>
    <w:rsid w:val="00BE249F"/>
    <w:rsid w:val="00BE28C1"/>
    <w:rsid w:val="00BE2C30"/>
    <w:rsid w:val="00BE2CDF"/>
    <w:rsid w:val="00BE2F9E"/>
    <w:rsid w:val="00BE3123"/>
    <w:rsid w:val="00BE3129"/>
    <w:rsid w:val="00BE32A0"/>
    <w:rsid w:val="00BE3335"/>
    <w:rsid w:val="00BE3492"/>
    <w:rsid w:val="00BE3531"/>
    <w:rsid w:val="00BE3580"/>
    <w:rsid w:val="00BE35EF"/>
    <w:rsid w:val="00BE3623"/>
    <w:rsid w:val="00BE36A6"/>
    <w:rsid w:val="00BE38F4"/>
    <w:rsid w:val="00BE3AD3"/>
    <w:rsid w:val="00BE3B62"/>
    <w:rsid w:val="00BE3E7A"/>
    <w:rsid w:val="00BE3E7B"/>
    <w:rsid w:val="00BE3F38"/>
    <w:rsid w:val="00BE411B"/>
    <w:rsid w:val="00BE41BD"/>
    <w:rsid w:val="00BE4482"/>
    <w:rsid w:val="00BE44CA"/>
    <w:rsid w:val="00BE482B"/>
    <w:rsid w:val="00BE48D5"/>
    <w:rsid w:val="00BE4B79"/>
    <w:rsid w:val="00BE4E5F"/>
    <w:rsid w:val="00BE4EC9"/>
    <w:rsid w:val="00BE4F25"/>
    <w:rsid w:val="00BE4FC8"/>
    <w:rsid w:val="00BE5117"/>
    <w:rsid w:val="00BE51B6"/>
    <w:rsid w:val="00BE5B70"/>
    <w:rsid w:val="00BE5D0E"/>
    <w:rsid w:val="00BE631E"/>
    <w:rsid w:val="00BE63CC"/>
    <w:rsid w:val="00BE64CE"/>
    <w:rsid w:val="00BE651C"/>
    <w:rsid w:val="00BE661F"/>
    <w:rsid w:val="00BE66E6"/>
    <w:rsid w:val="00BE671B"/>
    <w:rsid w:val="00BE6870"/>
    <w:rsid w:val="00BE687A"/>
    <w:rsid w:val="00BE69EB"/>
    <w:rsid w:val="00BE6BEC"/>
    <w:rsid w:val="00BE6C01"/>
    <w:rsid w:val="00BE6DAB"/>
    <w:rsid w:val="00BE7051"/>
    <w:rsid w:val="00BE70C0"/>
    <w:rsid w:val="00BE7207"/>
    <w:rsid w:val="00BE73AD"/>
    <w:rsid w:val="00BE7473"/>
    <w:rsid w:val="00BE7638"/>
    <w:rsid w:val="00BE785C"/>
    <w:rsid w:val="00BE7C3F"/>
    <w:rsid w:val="00BE7CA6"/>
    <w:rsid w:val="00BE7FBD"/>
    <w:rsid w:val="00BF0019"/>
    <w:rsid w:val="00BF0021"/>
    <w:rsid w:val="00BF0160"/>
    <w:rsid w:val="00BF045E"/>
    <w:rsid w:val="00BF078A"/>
    <w:rsid w:val="00BF0898"/>
    <w:rsid w:val="00BF09D9"/>
    <w:rsid w:val="00BF0A05"/>
    <w:rsid w:val="00BF0CCF"/>
    <w:rsid w:val="00BF0E2D"/>
    <w:rsid w:val="00BF0FC5"/>
    <w:rsid w:val="00BF10BC"/>
    <w:rsid w:val="00BF11F1"/>
    <w:rsid w:val="00BF1547"/>
    <w:rsid w:val="00BF1620"/>
    <w:rsid w:val="00BF169C"/>
    <w:rsid w:val="00BF180D"/>
    <w:rsid w:val="00BF1C62"/>
    <w:rsid w:val="00BF1CC1"/>
    <w:rsid w:val="00BF1F84"/>
    <w:rsid w:val="00BF21AC"/>
    <w:rsid w:val="00BF2499"/>
    <w:rsid w:val="00BF2775"/>
    <w:rsid w:val="00BF29BF"/>
    <w:rsid w:val="00BF2AA6"/>
    <w:rsid w:val="00BF2E53"/>
    <w:rsid w:val="00BF2F19"/>
    <w:rsid w:val="00BF309D"/>
    <w:rsid w:val="00BF3355"/>
    <w:rsid w:val="00BF33BD"/>
    <w:rsid w:val="00BF34B5"/>
    <w:rsid w:val="00BF352A"/>
    <w:rsid w:val="00BF35D6"/>
    <w:rsid w:val="00BF3669"/>
    <w:rsid w:val="00BF375B"/>
    <w:rsid w:val="00BF3960"/>
    <w:rsid w:val="00BF3C0D"/>
    <w:rsid w:val="00BF3C37"/>
    <w:rsid w:val="00BF3E01"/>
    <w:rsid w:val="00BF3E52"/>
    <w:rsid w:val="00BF3E6A"/>
    <w:rsid w:val="00BF3E8F"/>
    <w:rsid w:val="00BF3E9B"/>
    <w:rsid w:val="00BF3EAA"/>
    <w:rsid w:val="00BF3EE2"/>
    <w:rsid w:val="00BF3FBD"/>
    <w:rsid w:val="00BF4020"/>
    <w:rsid w:val="00BF4165"/>
    <w:rsid w:val="00BF4462"/>
    <w:rsid w:val="00BF44FD"/>
    <w:rsid w:val="00BF4519"/>
    <w:rsid w:val="00BF4603"/>
    <w:rsid w:val="00BF4A90"/>
    <w:rsid w:val="00BF4BC7"/>
    <w:rsid w:val="00BF4DAA"/>
    <w:rsid w:val="00BF4DBA"/>
    <w:rsid w:val="00BF5121"/>
    <w:rsid w:val="00BF5150"/>
    <w:rsid w:val="00BF5332"/>
    <w:rsid w:val="00BF55A3"/>
    <w:rsid w:val="00BF56A1"/>
    <w:rsid w:val="00BF5959"/>
    <w:rsid w:val="00BF5D78"/>
    <w:rsid w:val="00BF5E70"/>
    <w:rsid w:val="00BF60B1"/>
    <w:rsid w:val="00BF6252"/>
    <w:rsid w:val="00BF644C"/>
    <w:rsid w:val="00BF653F"/>
    <w:rsid w:val="00BF675E"/>
    <w:rsid w:val="00BF6804"/>
    <w:rsid w:val="00BF6AEF"/>
    <w:rsid w:val="00BF6D1F"/>
    <w:rsid w:val="00BF6D86"/>
    <w:rsid w:val="00BF6E7E"/>
    <w:rsid w:val="00BF6FDE"/>
    <w:rsid w:val="00BF710A"/>
    <w:rsid w:val="00BF711C"/>
    <w:rsid w:val="00BF7473"/>
    <w:rsid w:val="00BF748E"/>
    <w:rsid w:val="00BF74FA"/>
    <w:rsid w:val="00BF75E7"/>
    <w:rsid w:val="00BF772A"/>
    <w:rsid w:val="00BF7782"/>
    <w:rsid w:val="00BF789B"/>
    <w:rsid w:val="00BF78F2"/>
    <w:rsid w:val="00BF79F3"/>
    <w:rsid w:val="00BF7AB8"/>
    <w:rsid w:val="00BF7F38"/>
    <w:rsid w:val="00C003CE"/>
    <w:rsid w:val="00C00507"/>
    <w:rsid w:val="00C006F2"/>
    <w:rsid w:val="00C007EA"/>
    <w:rsid w:val="00C008A4"/>
    <w:rsid w:val="00C008B9"/>
    <w:rsid w:val="00C0097A"/>
    <w:rsid w:val="00C00D2E"/>
    <w:rsid w:val="00C00D5D"/>
    <w:rsid w:val="00C0110F"/>
    <w:rsid w:val="00C0117C"/>
    <w:rsid w:val="00C011A5"/>
    <w:rsid w:val="00C0120D"/>
    <w:rsid w:val="00C01392"/>
    <w:rsid w:val="00C0171E"/>
    <w:rsid w:val="00C01A01"/>
    <w:rsid w:val="00C01BA0"/>
    <w:rsid w:val="00C01D43"/>
    <w:rsid w:val="00C01F02"/>
    <w:rsid w:val="00C020DD"/>
    <w:rsid w:val="00C02164"/>
    <w:rsid w:val="00C026DD"/>
    <w:rsid w:val="00C028AF"/>
    <w:rsid w:val="00C02BD3"/>
    <w:rsid w:val="00C03126"/>
    <w:rsid w:val="00C03309"/>
    <w:rsid w:val="00C03550"/>
    <w:rsid w:val="00C037E0"/>
    <w:rsid w:val="00C03855"/>
    <w:rsid w:val="00C03DB0"/>
    <w:rsid w:val="00C03E17"/>
    <w:rsid w:val="00C03E9F"/>
    <w:rsid w:val="00C03F48"/>
    <w:rsid w:val="00C03FCD"/>
    <w:rsid w:val="00C04022"/>
    <w:rsid w:val="00C040BA"/>
    <w:rsid w:val="00C045A4"/>
    <w:rsid w:val="00C04834"/>
    <w:rsid w:val="00C04908"/>
    <w:rsid w:val="00C04B29"/>
    <w:rsid w:val="00C04C42"/>
    <w:rsid w:val="00C04C62"/>
    <w:rsid w:val="00C05187"/>
    <w:rsid w:val="00C052C4"/>
    <w:rsid w:val="00C052DC"/>
    <w:rsid w:val="00C05703"/>
    <w:rsid w:val="00C057F1"/>
    <w:rsid w:val="00C059CD"/>
    <w:rsid w:val="00C05A6D"/>
    <w:rsid w:val="00C05BD3"/>
    <w:rsid w:val="00C05BF4"/>
    <w:rsid w:val="00C05C20"/>
    <w:rsid w:val="00C05D4C"/>
    <w:rsid w:val="00C05E9E"/>
    <w:rsid w:val="00C061B2"/>
    <w:rsid w:val="00C064BF"/>
    <w:rsid w:val="00C067C7"/>
    <w:rsid w:val="00C069B0"/>
    <w:rsid w:val="00C06A39"/>
    <w:rsid w:val="00C06A7A"/>
    <w:rsid w:val="00C06ABE"/>
    <w:rsid w:val="00C06AC2"/>
    <w:rsid w:val="00C06B96"/>
    <w:rsid w:val="00C06D67"/>
    <w:rsid w:val="00C06E42"/>
    <w:rsid w:val="00C06E62"/>
    <w:rsid w:val="00C071A5"/>
    <w:rsid w:val="00C071B6"/>
    <w:rsid w:val="00C072FE"/>
    <w:rsid w:val="00C0756C"/>
    <w:rsid w:val="00C07616"/>
    <w:rsid w:val="00C10077"/>
    <w:rsid w:val="00C1058D"/>
    <w:rsid w:val="00C10953"/>
    <w:rsid w:val="00C10B3F"/>
    <w:rsid w:val="00C10D55"/>
    <w:rsid w:val="00C10EDB"/>
    <w:rsid w:val="00C10F71"/>
    <w:rsid w:val="00C11086"/>
    <w:rsid w:val="00C11087"/>
    <w:rsid w:val="00C117E1"/>
    <w:rsid w:val="00C117F3"/>
    <w:rsid w:val="00C11987"/>
    <w:rsid w:val="00C11ADE"/>
    <w:rsid w:val="00C11CF9"/>
    <w:rsid w:val="00C11DCA"/>
    <w:rsid w:val="00C11F93"/>
    <w:rsid w:val="00C1252B"/>
    <w:rsid w:val="00C12550"/>
    <w:rsid w:val="00C12690"/>
    <w:rsid w:val="00C126E0"/>
    <w:rsid w:val="00C128BC"/>
    <w:rsid w:val="00C129CC"/>
    <w:rsid w:val="00C12C27"/>
    <w:rsid w:val="00C12CDE"/>
    <w:rsid w:val="00C12E39"/>
    <w:rsid w:val="00C130E2"/>
    <w:rsid w:val="00C1336B"/>
    <w:rsid w:val="00C133A0"/>
    <w:rsid w:val="00C135EB"/>
    <w:rsid w:val="00C13BDA"/>
    <w:rsid w:val="00C13D47"/>
    <w:rsid w:val="00C13EC1"/>
    <w:rsid w:val="00C14030"/>
    <w:rsid w:val="00C14068"/>
    <w:rsid w:val="00C140F4"/>
    <w:rsid w:val="00C14164"/>
    <w:rsid w:val="00C14226"/>
    <w:rsid w:val="00C1429A"/>
    <w:rsid w:val="00C142BD"/>
    <w:rsid w:val="00C1438E"/>
    <w:rsid w:val="00C143B3"/>
    <w:rsid w:val="00C144D2"/>
    <w:rsid w:val="00C145BE"/>
    <w:rsid w:val="00C145DC"/>
    <w:rsid w:val="00C146B4"/>
    <w:rsid w:val="00C14988"/>
    <w:rsid w:val="00C14C53"/>
    <w:rsid w:val="00C14D37"/>
    <w:rsid w:val="00C14D82"/>
    <w:rsid w:val="00C14FEC"/>
    <w:rsid w:val="00C15289"/>
    <w:rsid w:val="00C1585C"/>
    <w:rsid w:val="00C158B1"/>
    <w:rsid w:val="00C15A5E"/>
    <w:rsid w:val="00C15D8E"/>
    <w:rsid w:val="00C15E85"/>
    <w:rsid w:val="00C160AF"/>
    <w:rsid w:val="00C1622E"/>
    <w:rsid w:val="00C16335"/>
    <w:rsid w:val="00C16553"/>
    <w:rsid w:val="00C16577"/>
    <w:rsid w:val="00C1673B"/>
    <w:rsid w:val="00C16B53"/>
    <w:rsid w:val="00C16CB0"/>
    <w:rsid w:val="00C16D36"/>
    <w:rsid w:val="00C16EB5"/>
    <w:rsid w:val="00C17012"/>
    <w:rsid w:val="00C1704F"/>
    <w:rsid w:val="00C17141"/>
    <w:rsid w:val="00C174F9"/>
    <w:rsid w:val="00C178FB"/>
    <w:rsid w:val="00C179C7"/>
    <w:rsid w:val="00C17A64"/>
    <w:rsid w:val="00C17A6E"/>
    <w:rsid w:val="00C17DF9"/>
    <w:rsid w:val="00C17F7C"/>
    <w:rsid w:val="00C201EB"/>
    <w:rsid w:val="00C206A0"/>
    <w:rsid w:val="00C206E2"/>
    <w:rsid w:val="00C20929"/>
    <w:rsid w:val="00C20ACC"/>
    <w:rsid w:val="00C20E35"/>
    <w:rsid w:val="00C20FEF"/>
    <w:rsid w:val="00C210F3"/>
    <w:rsid w:val="00C2112B"/>
    <w:rsid w:val="00C21260"/>
    <w:rsid w:val="00C21439"/>
    <w:rsid w:val="00C2159F"/>
    <w:rsid w:val="00C217C7"/>
    <w:rsid w:val="00C21AA3"/>
    <w:rsid w:val="00C21C52"/>
    <w:rsid w:val="00C21CD0"/>
    <w:rsid w:val="00C21DFB"/>
    <w:rsid w:val="00C21E14"/>
    <w:rsid w:val="00C21F05"/>
    <w:rsid w:val="00C2232C"/>
    <w:rsid w:val="00C22382"/>
    <w:rsid w:val="00C22396"/>
    <w:rsid w:val="00C2242E"/>
    <w:rsid w:val="00C228A9"/>
    <w:rsid w:val="00C22A73"/>
    <w:rsid w:val="00C22B28"/>
    <w:rsid w:val="00C22B42"/>
    <w:rsid w:val="00C22BBD"/>
    <w:rsid w:val="00C22DE9"/>
    <w:rsid w:val="00C230AC"/>
    <w:rsid w:val="00C230CB"/>
    <w:rsid w:val="00C2310F"/>
    <w:rsid w:val="00C23208"/>
    <w:rsid w:val="00C233B2"/>
    <w:rsid w:val="00C23965"/>
    <w:rsid w:val="00C23C37"/>
    <w:rsid w:val="00C23D9D"/>
    <w:rsid w:val="00C23F6C"/>
    <w:rsid w:val="00C24061"/>
    <w:rsid w:val="00C24140"/>
    <w:rsid w:val="00C241D2"/>
    <w:rsid w:val="00C2422A"/>
    <w:rsid w:val="00C24898"/>
    <w:rsid w:val="00C24E32"/>
    <w:rsid w:val="00C250BD"/>
    <w:rsid w:val="00C25470"/>
    <w:rsid w:val="00C257B7"/>
    <w:rsid w:val="00C2594B"/>
    <w:rsid w:val="00C259A8"/>
    <w:rsid w:val="00C25CA4"/>
    <w:rsid w:val="00C25D37"/>
    <w:rsid w:val="00C2636E"/>
    <w:rsid w:val="00C263BC"/>
    <w:rsid w:val="00C26A5E"/>
    <w:rsid w:val="00C26AF3"/>
    <w:rsid w:val="00C26B7A"/>
    <w:rsid w:val="00C26E80"/>
    <w:rsid w:val="00C26F6E"/>
    <w:rsid w:val="00C271D3"/>
    <w:rsid w:val="00C272E8"/>
    <w:rsid w:val="00C27325"/>
    <w:rsid w:val="00C27B4A"/>
    <w:rsid w:val="00C27D42"/>
    <w:rsid w:val="00C27EFC"/>
    <w:rsid w:val="00C27FDA"/>
    <w:rsid w:val="00C300C0"/>
    <w:rsid w:val="00C300CD"/>
    <w:rsid w:val="00C301A9"/>
    <w:rsid w:val="00C30211"/>
    <w:rsid w:val="00C303A3"/>
    <w:rsid w:val="00C3076D"/>
    <w:rsid w:val="00C308A1"/>
    <w:rsid w:val="00C308A9"/>
    <w:rsid w:val="00C30A56"/>
    <w:rsid w:val="00C30ABC"/>
    <w:rsid w:val="00C30B60"/>
    <w:rsid w:val="00C30D67"/>
    <w:rsid w:val="00C30D84"/>
    <w:rsid w:val="00C30DD7"/>
    <w:rsid w:val="00C30E2F"/>
    <w:rsid w:val="00C30FFF"/>
    <w:rsid w:val="00C311D0"/>
    <w:rsid w:val="00C31332"/>
    <w:rsid w:val="00C313A3"/>
    <w:rsid w:val="00C31482"/>
    <w:rsid w:val="00C3149A"/>
    <w:rsid w:val="00C31559"/>
    <w:rsid w:val="00C3161D"/>
    <w:rsid w:val="00C318DA"/>
    <w:rsid w:val="00C31928"/>
    <w:rsid w:val="00C3194B"/>
    <w:rsid w:val="00C31ACF"/>
    <w:rsid w:val="00C31C49"/>
    <w:rsid w:val="00C31FAA"/>
    <w:rsid w:val="00C32016"/>
    <w:rsid w:val="00C3223E"/>
    <w:rsid w:val="00C325C4"/>
    <w:rsid w:val="00C326FC"/>
    <w:rsid w:val="00C32772"/>
    <w:rsid w:val="00C328C6"/>
    <w:rsid w:val="00C328CA"/>
    <w:rsid w:val="00C32A07"/>
    <w:rsid w:val="00C32C8B"/>
    <w:rsid w:val="00C32D08"/>
    <w:rsid w:val="00C32D36"/>
    <w:rsid w:val="00C32FDD"/>
    <w:rsid w:val="00C33196"/>
    <w:rsid w:val="00C331B5"/>
    <w:rsid w:val="00C33359"/>
    <w:rsid w:val="00C33366"/>
    <w:rsid w:val="00C3341E"/>
    <w:rsid w:val="00C334A1"/>
    <w:rsid w:val="00C3361F"/>
    <w:rsid w:val="00C33853"/>
    <w:rsid w:val="00C33ACD"/>
    <w:rsid w:val="00C33C2D"/>
    <w:rsid w:val="00C33C56"/>
    <w:rsid w:val="00C33C94"/>
    <w:rsid w:val="00C33D89"/>
    <w:rsid w:val="00C33E4A"/>
    <w:rsid w:val="00C33FEA"/>
    <w:rsid w:val="00C3400D"/>
    <w:rsid w:val="00C3417C"/>
    <w:rsid w:val="00C341BC"/>
    <w:rsid w:val="00C3430B"/>
    <w:rsid w:val="00C34363"/>
    <w:rsid w:val="00C346C0"/>
    <w:rsid w:val="00C347CF"/>
    <w:rsid w:val="00C348D6"/>
    <w:rsid w:val="00C34D96"/>
    <w:rsid w:val="00C34E01"/>
    <w:rsid w:val="00C34E70"/>
    <w:rsid w:val="00C34EB6"/>
    <w:rsid w:val="00C35000"/>
    <w:rsid w:val="00C3503A"/>
    <w:rsid w:val="00C3504C"/>
    <w:rsid w:val="00C35148"/>
    <w:rsid w:val="00C353F8"/>
    <w:rsid w:val="00C3580A"/>
    <w:rsid w:val="00C35B61"/>
    <w:rsid w:val="00C35BEA"/>
    <w:rsid w:val="00C35DDE"/>
    <w:rsid w:val="00C361E3"/>
    <w:rsid w:val="00C362F9"/>
    <w:rsid w:val="00C36479"/>
    <w:rsid w:val="00C365E7"/>
    <w:rsid w:val="00C365F8"/>
    <w:rsid w:val="00C367DE"/>
    <w:rsid w:val="00C368AC"/>
    <w:rsid w:val="00C368DA"/>
    <w:rsid w:val="00C36C5E"/>
    <w:rsid w:val="00C36D3A"/>
    <w:rsid w:val="00C36E34"/>
    <w:rsid w:val="00C36E6D"/>
    <w:rsid w:val="00C36ED3"/>
    <w:rsid w:val="00C37652"/>
    <w:rsid w:val="00C3783F"/>
    <w:rsid w:val="00C37AAF"/>
    <w:rsid w:val="00C37C4F"/>
    <w:rsid w:val="00C37EAA"/>
    <w:rsid w:val="00C4012D"/>
    <w:rsid w:val="00C401E0"/>
    <w:rsid w:val="00C402CF"/>
    <w:rsid w:val="00C40329"/>
    <w:rsid w:val="00C40369"/>
    <w:rsid w:val="00C40388"/>
    <w:rsid w:val="00C404D7"/>
    <w:rsid w:val="00C404EE"/>
    <w:rsid w:val="00C40688"/>
    <w:rsid w:val="00C407B7"/>
    <w:rsid w:val="00C4087C"/>
    <w:rsid w:val="00C40D81"/>
    <w:rsid w:val="00C40ECA"/>
    <w:rsid w:val="00C40F7D"/>
    <w:rsid w:val="00C412A9"/>
    <w:rsid w:val="00C41377"/>
    <w:rsid w:val="00C415F9"/>
    <w:rsid w:val="00C4171B"/>
    <w:rsid w:val="00C41803"/>
    <w:rsid w:val="00C41810"/>
    <w:rsid w:val="00C41905"/>
    <w:rsid w:val="00C41974"/>
    <w:rsid w:val="00C41BC8"/>
    <w:rsid w:val="00C41D37"/>
    <w:rsid w:val="00C41EEF"/>
    <w:rsid w:val="00C423C7"/>
    <w:rsid w:val="00C423E6"/>
    <w:rsid w:val="00C42543"/>
    <w:rsid w:val="00C42689"/>
    <w:rsid w:val="00C426B3"/>
    <w:rsid w:val="00C426E1"/>
    <w:rsid w:val="00C42950"/>
    <w:rsid w:val="00C42988"/>
    <w:rsid w:val="00C429A4"/>
    <w:rsid w:val="00C429FE"/>
    <w:rsid w:val="00C42B03"/>
    <w:rsid w:val="00C42BD4"/>
    <w:rsid w:val="00C42C03"/>
    <w:rsid w:val="00C42E9A"/>
    <w:rsid w:val="00C43039"/>
    <w:rsid w:val="00C4358A"/>
    <w:rsid w:val="00C436AC"/>
    <w:rsid w:val="00C43A78"/>
    <w:rsid w:val="00C43B1F"/>
    <w:rsid w:val="00C43B8C"/>
    <w:rsid w:val="00C43CD8"/>
    <w:rsid w:val="00C43D18"/>
    <w:rsid w:val="00C43DDF"/>
    <w:rsid w:val="00C43E35"/>
    <w:rsid w:val="00C43FF0"/>
    <w:rsid w:val="00C44124"/>
    <w:rsid w:val="00C442A4"/>
    <w:rsid w:val="00C442BD"/>
    <w:rsid w:val="00C44429"/>
    <w:rsid w:val="00C44493"/>
    <w:rsid w:val="00C444DF"/>
    <w:rsid w:val="00C445F9"/>
    <w:rsid w:val="00C44641"/>
    <w:rsid w:val="00C449A4"/>
    <w:rsid w:val="00C44A2E"/>
    <w:rsid w:val="00C44AA8"/>
    <w:rsid w:val="00C44BF6"/>
    <w:rsid w:val="00C44D29"/>
    <w:rsid w:val="00C45264"/>
    <w:rsid w:val="00C45558"/>
    <w:rsid w:val="00C4562D"/>
    <w:rsid w:val="00C457B7"/>
    <w:rsid w:val="00C4587C"/>
    <w:rsid w:val="00C45A8B"/>
    <w:rsid w:val="00C45B1B"/>
    <w:rsid w:val="00C45B6F"/>
    <w:rsid w:val="00C45EF5"/>
    <w:rsid w:val="00C45F4C"/>
    <w:rsid w:val="00C46001"/>
    <w:rsid w:val="00C46570"/>
    <w:rsid w:val="00C466FA"/>
    <w:rsid w:val="00C469AA"/>
    <w:rsid w:val="00C46A21"/>
    <w:rsid w:val="00C46B7E"/>
    <w:rsid w:val="00C46CD8"/>
    <w:rsid w:val="00C4720F"/>
    <w:rsid w:val="00C474D6"/>
    <w:rsid w:val="00C47538"/>
    <w:rsid w:val="00C47BEF"/>
    <w:rsid w:val="00C47EF0"/>
    <w:rsid w:val="00C47F4E"/>
    <w:rsid w:val="00C50084"/>
    <w:rsid w:val="00C500E7"/>
    <w:rsid w:val="00C50228"/>
    <w:rsid w:val="00C505A7"/>
    <w:rsid w:val="00C50734"/>
    <w:rsid w:val="00C50805"/>
    <w:rsid w:val="00C5099B"/>
    <w:rsid w:val="00C509B8"/>
    <w:rsid w:val="00C50A4E"/>
    <w:rsid w:val="00C50AA2"/>
    <w:rsid w:val="00C50B16"/>
    <w:rsid w:val="00C50BCC"/>
    <w:rsid w:val="00C50DA0"/>
    <w:rsid w:val="00C5109A"/>
    <w:rsid w:val="00C510C6"/>
    <w:rsid w:val="00C51236"/>
    <w:rsid w:val="00C512DF"/>
    <w:rsid w:val="00C51363"/>
    <w:rsid w:val="00C51373"/>
    <w:rsid w:val="00C514C0"/>
    <w:rsid w:val="00C515B3"/>
    <w:rsid w:val="00C51877"/>
    <w:rsid w:val="00C51AC3"/>
    <w:rsid w:val="00C51C37"/>
    <w:rsid w:val="00C51D1B"/>
    <w:rsid w:val="00C51F5A"/>
    <w:rsid w:val="00C52055"/>
    <w:rsid w:val="00C520B1"/>
    <w:rsid w:val="00C521C2"/>
    <w:rsid w:val="00C52287"/>
    <w:rsid w:val="00C522D6"/>
    <w:rsid w:val="00C527F1"/>
    <w:rsid w:val="00C5280E"/>
    <w:rsid w:val="00C5296C"/>
    <w:rsid w:val="00C52975"/>
    <w:rsid w:val="00C52A5C"/>
    <w:rsid w:val="00C52C1D"/>
    <w:rsid w:val="00C52C52"/>
    <w:rsid w:val="00C53168"/>
    <w:rsid w:val="00C53638"/>
    <w:rsid w:val="00C53725"/>
    <w:rsid w:val="00C53AF3"/>
    <w:rsid w:val="00C53E7C"/>
    <w:rsid w:val="00C53F46"/>
    <w:rsid w:val="00C54020"/>
    <w:rsid w:val="00C5406E"/>
    <w:rsid w:val="00C5406F"/>
    <w:rsid w:val="00C54477"/>
    <w:rsid w:val="00C545C5"/>
    <w:rsid w:val="00C5461F"/>
    <w:rsid w:val="00C546AE"/>
    <w:rsid w:val="00C54817"/>
    <w:rsid w:val="00C54EC7"/>
    <w:rsid w:val="00C54F35"/>
    <w:rsid w:val="00C552A3"/>
    <w:rsid w:val="00C553C8"/>
    <w:rsid w:val="00C55566"/>
    <w:rsid w:val="00C555AB"/>
    <w:rsid w:val="00C5594B"/>
    <w:rsid w:val="00C55A64"/>
    <w:rsid w:val="00C55B89"/>
    <w:rsid w:val="00C56106"/>
    <w:rsid w:val="00C5628F"/>
    <w:rsid w:val="00C563A6"/>
    <w:rsid w:val="00C564CB"/>
    <w:rsid w:val="00C56950"/>
    <w:rsid w:val="00C56CA6"/>
    <w:rsid w:val="00C56E4F"/>
    <w:rsid w:val="00C57759"/>
    <w:rsid w:val="00C578A8"/>
    <w:rsid w:val="00C57A01"/>
    <w:rsid w:val="00C57A05"/>
    <w:rsid w:val="00C57A2D"/>
    <w:rsid w:val="00C57A68"/>
    <w:rsid w:val="00C57BDB"/>
    <w:rsid w:val="00C57FF8"/>
    <w:rsid w:val="00C602C3"/>
    <w:rsid w:val="00C60336"/>
    <w:rsid w:val="00C60487"/>
    <w:rsid w:val="00C604A8"/>
    <w:rsid w:val="00C60881"/>
    <w:rsid w:val="00C60B07"/>
    <w:rsid w:val="00C61000"/>
    <w:rsid w:val="00C61088"/>
    <w:rsid w:val="00C612F8"/>
    <w:rsid w:val="00C61623"/>
    <w:rsid w:val="00C61681"/>
    <w:rsid w:val="00C61861"/>
    <w:rsid w:val="00C61D4B"/>
    <w:rsid w:val="00C61FA8"/>
    <w:rsid w:val="00C61FFA"/>
    <w:rsid w:val="00C62111"/>
    <w:rsid w:val="00C627D8"/>
    <w:rsid w:val="00C62874"/>
    <w:rsid w:val="00C62B0A"/>
    <w:rsid w:val="00C62E86"/>
    <w:rsid w:val="00C62F96"/>
    <w:rsid w:val="00C634A0"/>
    <w:rsid w:val="00C6356D"/>
    <w:rsid w:val="00C635EC"/>
    <w:rsid w:val="00C63614"/>
    <w:rsid w:val="00C63B5B"/>
    <w:rsid w:val="00C63C52"/>
    <w:rsid w:val="00C63F08"/>
    <w:rsid w:val="00C63F89"/>
    <w:rsid w:val="00C64088"/>
    <w:rsid w:val="00C645A5"/>
    <w:rsid w:val="00C646A2"/>
    <w:rsid w:val="00C64768"/>
    <w:rsid w:val="00C649C1"/>
    <w:rsid w:val="00C64CB8"/>
    <w:rsid w:val="00C64D10"/>
    <w:rsid w:val="00C64E2A"/>
    <w:rsid w:val="00C64F59"/>
    <w:rsid w:val="00C650B0"/>
    <w:rsid w:val="00C6528C"/>
    <w:rsid w:val="00C654EE"/>
    <w:rsid w:val="00C6587B"/>
    <w:rsid w:val="00C658FC"/>
    <w:rsid w:val="00C65B9E"/>
    <w:rsid w:val="00C65C04"/>
    <w:rsid w:val="00C65C0A"/>
    <w:rsid w:val="00C65DBA"/>
    <w:rsid w:val="00C65DD6"/>
    <w:rsid w:val="00C65E7F"/>
    <w:rsid w:val="00C65E81"/>
    <w:rsid w:val="00C661E8"/>
    <w:rsid w:val="00C66225"/>
    <w:rsid w:val="00C664D0"/>
    <w:rsid w:val="00C6673D"/>
    <w:rsid w:val="00C667E0"/>
    <w:rsid w:val="00C668EA"/>
    <w:rsid w:val="00C66AA5"/>
    <w:rsid w:val="00C66AD8"/>
    <w:rsid w:val="00C66BA8"/>
    <w:rsid w:val="00C66E41"/>
    <w:rsid w:val="00C66FFE"/>
    <w:rsid w:val="00C670CD"/>
    <w:rsid w:val="00C67825"/>
    <w:rsid w:val="00C67826"/>
    <w:rsid w:val="00C67849"/>
    <w:rsid w:val="00C678AB"/>
    <w:rsid w:val="00C67B79"/>
    <w:rsid w:val="00C70084"/>
    <w:rsid w:val="00C700C1"/>
    <w:rsid w:val="00C700FC"/>
    <w:rsid w:val="00C70225"/>
    <w:rsid w:val="00C702C5"/>
    <w:rsid w:val="00C702D0"/>
    <w:rsid w:val="00C702D3"/>
    <w:rsid w:val="00C702F9"/>
    <w:rsid w:val="00C703A0"/>
    <w:rsid w:val="00C7046E"/>
    <w:rsid w:val="00C704A9"/>
    <w:rsid w:val="00C707EA"/>
    <w:rsid w:val="00C7088E"/>
    <w:rsid w:val="00C7090B"/>
    <w:rsid w:val="00C70B50"/>
    <w:rsid w:val="00C70F54"/>
    <w:rsid w:val="00C710B6"/>
    <w:rsid w:val="00C71110"/>
    <w:rsid w:val="00C7179C"/>
    <w:rsid w:val="00C719D5"/>
    <w:rsid w:val="00C71BC5"/>
    <w:rsid w:val="00C71FED"/>
    <w:rsid w:val="00C722E9"/>
    <w:rsid w:val="00C72306"/>
    <w:rsid w:val="00C7235B"/>
    <w:rsid w:val="00C723DA"/>
    <w:rsid w:val="00C72414"/>
    <w:rsid w:val="00C72660"/>
    <w:rsid w:val="00C7284D"/>
    <w:rsid w:val="00C72AE3"/>
    <w:rsid w:val="00C72DA1"/>
    <w:rsid w:val="00C72E18"/>
    <w:rsid w:val="00C72FED"/>
    <w:rsid w:val="00C731AD"/>
    <w:rsid w:val="00C7335D"/>
    <w:rsid w:val="00C733AB"/>
    <w:rsid w:val="00C73583"/>
    <w:rsid w:val="00C7380B"/>
    <w:rsid w:val="00C73853"/>
    <w:rsid w:val="00C73B29"/>
    <w:rsid w:val="00C73B80"/>
    <w:rsid w:val="00C74421"/>
    <w:rsid w:val="00C7453A"/>
    <w:rsid w:val="00C74578"/>
    <w:rsid w:val="00C747D8"/>
    <w:rsid w:val="00C747FB"/>
    <w:rsid w:val="00C74ADB"/>
    <w:rsid w:val="00C74E56"/>
    <w:rsid w:val="00C755EE"/>
    <w:rsid w:val="00C75695"/>
    <w:rsid w:val="00C758E5"/>
    <w:rsid w:val="00C75C0F"/>
    <w:rsid w:val="00C75F2F"/>
    <w:rsid w:val="00C75FEE"/>
    <w:rsid w:val="00C76053"/>
    <w:rsid w:val="00C76081"/>
    <w:rsid w:val="00C760F9"/>
    <w:rsid w:val="00C7617E"/>
    <w:rsid w:val="00C7641C"/>
    <w:rsid w:val="00C76849"/>
    <w:rsid w:val="00C76B11"/>
    <w:rsid w:val="00C76CF2"/>
    <w:rsid w:val="00C76F1D"/>
    <w:rsid w:val="00C7716B"/>
    <w:rsid w:val="00C7732F"/>
    <w:rsid w:val="00C77937"/>
    <w:rsid w:val="00C779B4"/>
    <w:rsid w:val="00C77ABD"/>
    <w:rsid w:val="00C77CA4"/>
    <w:rsid w:val="00C77D26"/>
    <w:rsid w:val="00C801FF"/>
    <w:rsid w:val="00C804D6"/>
    <w:rsid w:val="00C806DF"/>
    <w:rsid w:val="00C806E9"/>
    <w:rsid w:val="00C80911"/>
    <w:rsid w:val="00C80A16"/>
    <w:rsid w:val="00C80AEF"/>
    <w:rsid w:val="00C80B69"/>
    <w:rsid w:val="00C80B88"/>
    <w:rsid w:val="00C80BDF"/>
    <w:rsid w:val="00C80EA6"/>
    <w:rsid w:val="00C80F02"/>
    <w:rsid w:val="00C813E8"/>
    <w:rsid w:val="00C81594"/>
    <w:rsid w:val="00C815DF"/>
    <w:rsid w:val="00C8168B"/>
    <w:rsid w:val="00C817B7"/>
    <w:rsid w:val="00C81819"/>
    <w:rsid w:val="00C81828"/>
    <w:rsid w:val="00C81A1B"/>
    <w:rsid w:val="00C81A78"/>
    <w:rsid w:val="00C81C01"/>
    <w:rsid w:val="00C82489"/>
    <w:rsid w:val="00C82683"/>
    <w:rsid w:val="00C82905"/>
    <w:rsid w:val="00C82B7E"/>
    <w:rsid w:val="00C82BAD"/>
    <w:rsid w:val="00C82BBB"/>
    <w:rsid w:val="00C82F58"/>
    <w:rsid w:val="00C82FDF"/>
    <w:rsid w:val="00C82FEE"/>
    <w:rsid w:val="00C83243"/>
    <w:rsid w:val="00C83277"/>
    <w:rsid w:val="00C83497"/>
    <w:rsid w:val="00C8359B"/>
    <w:rsid w:val="00C8373F"/>
    <w:rsid w:val="00C83841"/>
    <w:rsid w:val="00C839AE"/>
    <w:rsid w:val="00C83A26"/>
    <w:rsid w:val="00C83A5C"/>
    <w:rsid w:val="00C83C45"/>
    <w:rsid w:val="00C83C88"/>
    <w:rsid w:val="00C83CCD"/>
    <w:rsid w:val="00C8408A"/>
    <w:rsid w:val="00C841A1"/>
    <w:rsid w:val="00C84481"/>
    <w:rsid w:val="00C844D4"/>
    <w:rsid w:val="00C844F8"/>
    <w:rsid w:val="00C8472D"/>
    <w:rsid w:val="00C84D39"/>
    <w:rsid w:val="00C85277"/>
    <w:rsid w:val="00C8527E"/>
    <w:rsid w:val="00C852BF"/>
    <w:rsid w:val="00C854B2"/>
    <w:rsid w:val="00C85806"/>
    <w:rsid w:val="00C85B83"/>
    <w:rsid w:val="00C85C4A"/>
    <w:rsid w:val="00C85D76"/>
    <w:rsid w:val="00C861EA"/>
    <w:rsid w:val="00C8646A"/>
    <w:rsid w:val="00C8660B"/>
    <w:rsid w:val="00C866AD"/>
    <w:rsid w:val="00C871FB"/>
    <w:rsid w:val="00C873AC"/>
    <w:rsid w:val="00C873CA"/>
    <w:rsid w:val="00C87435"/>
    <w:rsid w:val="00C875F9"/>
    <w:rsid w:val="00C87634"/>
    <w:rsid w:val="00C87657"/>
    <w:rsid w:val="00C877A4"/>
    <w:rsid w:val="00C87C0D"/>
    <w:rsid w:val="00C87CF7"/>
    <w:rsid w:val="00C87DA6"/>
    <w:rsid w:val="00C87EFB"/>
    <w:rsid w:val="00C90045"/>
    <w:rsid w:val="00C900C1"/>
    <w:rsid w:val="00C9038C"/>
    <w:rsid w:val="00C90997"/>
    <w:rsid w:val="00C90F6C"/>
    <w:rsid w:val="00C91383"/>
    <w:rsid w:val="00C9140C"/>
    <w:rsid w:val="00C91439"/>
    <w:rsid w:val="00C91471"/>
    <w:rsid w:val="00C914EF"/>
    <w:rsid w:val="00C915A1"/>
    <w:rsid w:val="00C915BD"/>
    <w:rsid w:val="00C917A3"/>
    <w:rsid w:val="00C91857"/>
    <w:rsid w:val="00C91986"/>
    <w:rsid w:val="00C91AA3"/>
    <w:rsid w:val="00C91E37"/>
    <w:rsid w:val="00C91F0A"/>
    <w:rsid w:val="00C9213B"/>
    <w:rsid w:val="00C922A9"/>
    <w:rsid w:val="00C92442"/>
    <w:rsid w:val="00C92448"/>
    <w:rsid w:val="00C9274F"/>
    <w:rsid w:val="00C92756"/>
    <w:rsid w:val="00C92A15"/>
    <w:rsid w:val="00C92B3A"/>
    <w:rsid w:val="00C92B98"/>
    <w:rsid w:val="00C92C5D"/>
    <w:rsid w:val="00C92C96"/>
    <w:rsid w:val="00C92E6F"/>
    <w:rsid w:val="00C93070"/>
    <w:rsid w:val="00C93167"/>
    <w:rsid w:val="00C932B9"/>
    <w:rsid w:val="00C93347"/>
    <w:rsid w:val="00C93462"/>
    <w:rsid w:val="00C93651"/>
    <w:rsid w:val="00C9371C"/>
    <w:rsid w:val="00C93741"/>
    <w:rsid w:val="00C9391A"/>
    <w:rsid w:val="00C93AB3"/>
    <w:rsid w:val="00C93D2D"/>
    <w:rsid w:val="00C94028"/>
    <w:rsid w:val="00C940EF"/>
    <w:rsid w:val="00C942EB"/>
    <w:rsid w:val="00C94384"/>
    <w:rsid w:val="00C94756"/>
    <w:rsid w:val="00C948B1"/>
    <w:rsid w:val="00C949F8"/>
    <w:rsid w:val="00C94A34"/>
    <w:rsid w:val="00C94A5D"/>
    <w:rsid w:val="00C94AE2"/>
    <w:rsid w:val="00C94C2B"/>
    <w:rsid w:val="00C94D47"/>
    <w:rsid w:val="00C94E9E"/>
    <w:rsid w:val="00C94F0D"/>
    <w:rsid w:val="00C94F73"/>
    <w:rsid w:val="00C95020"/>
    <w:rsid w:val="00C95235"/>
    <w:rsid w:val="00C9533B"/>
    <w:rsid w:val="00C95573"/>
    <w:rsid w:val="00C95596"/>
    <w:rsid w:val="00C95609"/>
    <w:rsid w:val="00C9596B"/>
    <w:rsid w:val="00C959DE"/>
    <w:rsid w:val="00C95E3D"/>
    <w:rsid w:val="00C95E6A"/>
    <w:rsid w:val="00C95F3D"/>
    <w:rsid w:val="00C95FBD"/>
    <w:rsid w:val="00C95FBF"/>
    <w:rsid w:val="00C963A3"/>
    <w:rsid w:val="00C96434"/>
    <w:rsid w:val="00C9646B"/>
    <w:rsid w:val="00C964FF"/>
    <w:rsid w:val="00C967DE"/>
    <w:rsid w:val="00C96C5C"/>
    <w:rsid w:val="00C96F20"/>
    <w:rsid w:val="00C96F79"/>
    <w:rsid w:val="00C97228"/>
    <w:rsid w:val="00C97A04"/>
    <w:rsid w:val="00C97C02"/>
    <w:rsid w:val="00C97CF9"/>
    <w:rsid w:val="00C97DEA"/>
    <w:rsid w:val="00CA0093"/>
    <w:rsid w:val="00CA02DA"/>
    <w:rsid w:val="00CA0366"/>
    <w:rsid w:val="00CA03EC"/>
    <w:rsid w:val="00CA0735"/>
    <w:rsid w:val="00CA0A38"/>
    <w:rsid w:val="00CA0F15"/>
    <w:rsid w:val="00CA0F19"/>
    <w:rsid w:val="00CA121E"/>
    <w:rsid w:val="00CA122E"/>
    <w:rsid w:val="00CA158E"/>
    <w:rsid w:val="00CA1624"/>
    <w:rsid w:val="00CA16D6"/>
    <w:rsid w:val="00CA17DD"/>
    <w:rsid w:val="00CA1863"/>
    <w:rsid w:val="00CA1870"/>
    <w:rsid w:val="00CA18C1"/>
    <w:rsid w:val="00CA1941"/>
    <w:rsid w:val="00CA1CD2"/>
    <w:rsid w:val="00CA1ECE"/>
    <w:rsid w:val="00CA1F61"/>
    <w:rsid w:val="00CA21CE"/>
    <w:rsid w:val="00CA22DE"/>
    <w:rsid w:val="00CA2340"/>
    <w:rsid w:val="00CA23A3"/>
    <w:rsid w:val="00CA2498"/>
    <w:rsid w:val="00CA26CE"/>
    <w:rsid w:val="00CA2985"/>
    <w:rsid w:val="00CA2A1B"/>
    <w:rsid w:val="00CA2A36"/>
    <w:rsid w:val="00CA2B80"/>
    <w:rsid w:val="00CA2CA9"/>
    <w:rsid w:val="00CA2DCD"/>
    <w:rsid w:val="00CA2ED3"/>
    <w:rsid w:val="00CA310C"/>
    <w:rsid w:val="00CA3694"/>
    <w:rsid w:val="00CA36A7"/>
    <w:rsid w:val="00CA391D"/>
    <w:rsid w:val="00CA3ACD"/>
    <w:rsid w:val="00CA3B3D"/>
    <w:rsid w:val="00CA3C2C"/>
    <w:rsid w:val="00CA42B3"/>
    <w:rsid w:val="00CA4314"/>
    <w:rsid w:val="00CA44A7"/>
    <w:rsid w:val="00CA4533"/>
    <w:rsid w:val="00CA467B"/>
    <w:rsid w:val="00CA47BD"/>
    <w:rsid w:val="00CA49D9"/>
    <w:rsid w:val="00CA49ED"/>
    <w:rsid w:val="00CA4A72"/>
    <w:rsid w:val="00CA4F1C"/>
    <w:rsid w:val="00CA4F8B"/>
    <w:rsid w:val="00CA4FEA"/>
    <w:rsid w:val="00CA4FFE"/>
    <w:rsid w:val="00CA513C"/>
    <w:rsid w:val="00CA5445"/>
    <w:rsid w:val="00CA54C8"/>
    <w:rsid w:val="00CA58C9"/>
    <w:rsid w:val="00CA59BF"/>
    <w:rsid w:val="00CA5BC5"/>
    <w:rsid w:val="00CA5DEF"/>
    <w:rsid w:val="00CA61EE"/>
    <w:rsid w:val="00CA656A"/>
    <w:rsid w:val="00CA658E"/>
    <w:rsid w:val="00CA68DB"/>
    <w:rsid w:val="00CA6E09"/>
    <w:rsid w:val="00CA6F2D"/>
    <w:rsid w:val="00CA6FAD"/>
    <w:rsid w:val="00CA7362"/>
    <w:rsid w:val="00CA73F7"/>
    <w:rsid w:val="00CA7474"/>
    <w:rsid w:val="00CA76FC"/>
    <w:rsid w:val="00CA78E9"/>
    <w:rsid w:val="00CA7F5F"/>
    <w:rsid w:val="00CB0007"/>
    <w:rsid w:val="00CB0116"/>
    <w:rsid w:val="00CB0302"/>
    <w:rsid w:val="00CB0348"/>
    <w:rsid w:val="00CB044D"/>
    <w:rsid w:val="00CB046C"/>
    <w:rsid w:val="00CB07A1"/>
    <w:rsid w:val="00CB07EB"/>
    <w:rsid w:val="00CB08F4"/>
    <w:rsid w:val="00CB0944"/>
    <w:rsid w:val="00CB09B9"/>
    <w:rsid w:val="00CB09DA"/>
    <w:rsid w:val="00CB0B80"/>
    <w:rsid w:val="00CB0BD9"/>
    <w:rsid w:val="00CB0D68"/>
    <w:rsid w:val="00CB0DC2"/>
    <w:rsid w:val="00CB11FB"/>
    <w:rsid w:val="00CB1417"/>
    <w:rsid w:val="00CB16E2"/>
    <w:rsid w:val="00CB1ADB"/>
    <w:rsid w:val="00CB1CAC"/>
    <w:rsid w:val="00CB1CE2"/>
    <w:rsid w:val="00CB1DE8"/>
    <w:rsid w:val="00CB1E3B"/>
    <w:rsid w:val="00CB1F1D"/>
    <w:rsid w:val="00CB20F2"/>
    <w:rsid w:val="00CB242B"/>
    <w:rsid w:val="00CB253C"/>
    <w:rsid w:val="00CB289A"/>
    <w:rsid w:val="00CB28F7"/>
    <w:rsid w:val="00CB2A2C"/>
    <w:rsid w:val="00CB2BA3"/>
    <w:rsid w:val="00CB303A"/>
    <w:rsid w:val="00CB310F"/>
    <w:rsid w:val="00CB313D"/>
    <w:rsid w:val="00CB3239"/>
    <w:rsid w:val="00CB3262"/>
    <w:rsid w:val="00CB3B56"/>
    <w:rsid w:val="00CB3B67"/>
    <w:rsid w:val="00CB3CF3"/>
    <w:rsid w:val="00CB3D9B"/>
    <w:rsid w:val="00CB3E18"/>
    <w:rsid w:val="00CB3FC8"/>
    <w:rsid w:val="00CB400F"/>
    <w:rsid w:val="00CB41CC"/>
    <w:rsid w:val="00CB4347"/>
    <w:rsid w:val="00CB477D"/>
    <w:rsid w:val="00CB496D"/>
    <w:rsid w:val="00CB4DFA"/>
    <w:rsid w:val="00CB4E2E"/>
    <w:rsid w:val="00CB4E8B"/>
    <w:rsid w:val="00CB4FE5"/>
    <w:rsid w:val="00CB50FC"/>
    <w:rsid w:val="00CB5314"/>
    <w:rsid w:val="00CB5457"/>
    <w:rsid w:val="00CB5540"/>
    <w:rsid w:val="00CB58B5"/>
    <w:rsid w:val="00CB58D0"/>
    <w:rsid w:val="00CB58FA"/>
    <w:rsid w:val="00CB5961"/>
    <w:rsid w:val="00CB599F"/>
    <w:rsid w:val="00CB59F6"/>
    <w:rsid w:val="00CB5C00"/>
    <w:rsid w:val="00CB5C2C"/>
    <w:rsid w:val="00CB5C5C"/>
    <w:rsid w:val="00CB6043"/>
    <w:rsid w:val="00CB6353"/>
    <w:rsid w:val="00CB6795"/>
    <w:rsid w:val="00CB6B07"/>
    <w:rsid w:val="00CB6F0C"/>
    <w:rsid w:val="00CB715C"/>
    <w:rsid w:val="00CB71F8"/>
    <w:rsid w:val="00CB7232"/>
    <w:rsid w:val="00CB728C"/>
    <w:rsid w:val="00CB7343"/>
    <w:rsid w:val="00CB740A"/>
    <w:rsid w:val="00CB7695"/>
    <w:rsid w:val="00CB76D2"/>
    <w:rsid w:val="00CB76D4"/>
    <w:rsid w:val="00CB7781"/>
    <w:rsid w:val="00CB778C"/>
    <w:rsid w:val="00CC0170"/>
    <w:rsid w:val="00CC0303"/>
    <w:rsid w:val="00CC085C"/>
    <w:rsid w:val="00CC0A3B"/>
    <w:rsid w:val="00CC0C70"/>
    <w:rsid w:val="00CC11D2"/>
    <w:rsid w:val="00CC141F"/>
    <w:rsid w:val="00CC164D"/>
    <w:rsid w:val="00CC180A"/>
    <w:rsid w:val="00CC1824"/>
    <w:rsid w:val="00CC18DD"/>
    <w:rsid w:val="00CC1975"/>
    <w:rsid w:val="00CC1A72"/>
    <w:rsid w:val="00CC1A80"/>
    <w:rsid w:val="00CC212D"/>
    <w:rsid w:val="00CC2596"/>
    <w:rsid w:val="00CC26DB"/>
    <w:rsid w:val="00CC2905"/>
    <w:rsid w:val="00CC29EF"/>
    <w:rsid w:val="00CC2AB4"/>
    <w:rsid w:val="00CC2D93"/>
    <w:rsid w:val="00CC2F2B"/>
    <w:rsid w:val="00CC2FCC"/>
    <w:rsid w:val="00CC300C"/>
    <w:rsid w:val="00CC3575"/>
    <w:rsid w:val="00CC35AE"/>
    <w:rsid w:val="00CC35BF"/>
    <w:rsid w:val="00CC3882"/>
    <w:rsid w:val="00CC39FE"/>
    <w:rsid w:val="00CC3D67"/>
    <w:rsid w:val="00CC3DAA"/>
    <w:rsid w:val="00CC3E62"/>
    <w:rsid w:val="00CC47B4"/>
    <w:rsid w:val="00CC47DC"/>
    <w:rsid w:val="00CC482B"/>
    <w:rsid w:val="00CC4904"/>
    <w:rsid w:val="00CC491A"/>
    <w:rsid w:val="00CC4C2C"/>
    <w:rsid w:val="00CC5057"/>
    <w:rsid w:val="00CC51A5"/>
    <w:rsid w:val="00CC5728"/>
    <w:rsid w:val="00CC5851"/>
    <w:rsid w:val="00CC5A24"/>
    <w:rsid w:val="00CC5A5F"/>
    <w:rsid w:val="00CC62AA"/>
    <w:rsid w:val="00CC6336"/>
    <w:rsid w:val="00CC6380"/>
    <w:rsid w:val="00CC64B8"/>
    <w:rsid w:val="00CC6619"/>
    <w:rsid w:val="00CC684D"/>
    <w:rsid w:val="00CC68ED"/>
    <w:rsid w:val="00CC6ACD"/>
    <w:rsid w:val="00CC6C77"/>
    <w:rsid w:val="00CC7083"/>
    <w:rsid w:val="00CC7224"/>
    <w:rsid w:val="00CC75D5"/>
    <w:rsid w:val="00CC7639"/>
    <w:rsid w:val="00CC788F"/>
    <w:rsid w:val="00CC78FE"/>
    <w:rsid w:val="00CC7DE5"/>
    <w:rsid w:val="00CC7DE7"/>
    <w:rsid w:val="00CC7F54"/>
    <w:rsid w:val="00CD0139"/>
    <w:rsid w:val="00CD0405"/>
    <w:rsid w:val="00CD0774"/>
    <w:rsid w:val="00CD078F"/>
    <w:rsid w:val="00CD0D6D"/>
    <w:rsid w:val="00CD11F6"/>
    <w:rsid w:val="00CD121E"/>
    <w:rsid w:val="00CD147D"/>
    <w:rsid w:val="00CD185D"/>
    <w:rsid w:val="00CD186F"/>
    <w:rsid w:val="00CD18AA"/>
    <w:rsid w:val="00CD1AE5"/>
    <w:rsid w:val="00CD1BED"/>
    <w:rsid w:val="00CD1CEA"/>
    <w:rsid w:val="00CD1D24"/>
    <w:rsid w:val="00CD20D2"/>
    <w:rsid w:val="00CD214B"/>
    <w:rsid w:val="00CD2547"/>
    <w:rsid w:val="00CD2645"/>
    <w:rsid w:val="00CD27F4"/>
    <w:rsid w:val="00CD2809"/>
    <w:rsid w:val="00CD28F0"/>
    <w:rsid w:val="00CD2AB6"/>
    <w:rsid w:val="00CD2AE6"/>
    <w:rsid w:val="00CD2C21"/>
    <w:rsid w:val="00CD2D16"/>
    <w:rsid w:val="00CD32A0"/>
    <w:rsid w:val="00CD3341"/>
    <w:rsid w:val="00CD33AF"/>
    <w:rsid w:val="00CD351E"/>
    <w:rsid w:val="00CD35E6"/>
    <w:rsid w:val="00CD3ED8"/>
    <w:rsid w:val="00CD42C6"/>
    <w:rsid w:val="00CD44EC"/>
    <w:rsid w:val="00CD4626"/>
    <w:rsid w:val="00CD497A"/>
    <w:rsid w:val="00CD4DB9"/>
    <w:rsid w:val="00CD4F2E"/>
    <w:rsid w:val="00CD4F6F"/>
    <w:rsid w:val="00CD5068"/>
    <w:rsid w:val="00CD55A0"/>
    <w:rsid w:val="00CD5649"/>
    <w:rsid w:val="00CD571C"/>
    <w:rsid w:val="00CD57EC"/>
    <w:rsid w:val="00CD5A54"/>
    <w:rsid w:val="00CD5B3D"/>
    <w:rsid w:val="00CD5CD0"/>
    <w:rsid w:val="00CD5CD1"/>
    <w:rsid w:val="00CD5F1E"/>
    <w:rsid w:val="00CD608D"/>
    <w:rsid w:val="00CD63AF"/>
    <w:rsid w:val="00CD6552"/>
    <w:rsid w:val="00CD67EF"/>
    <w:rsid w:val="00CD68C1"/>
    <w:rsid w:val="00CD6C0D"/>
    <w:rsid w:val="00CD6FC7"/>
    <w:rsid w:val="00CD70A4"/>
    <w:rsid w:val="00CD71DA"/>
    <w:rsid w:val="00CD736F"/>
    <w:rsid w:val="00CD746F"/>
    <w:rsid w:val="00CD74B5"/>
    <w:rsid w:val="00CD761D"/>
    <w:rsid w:val="00CD76B5"/>
    <w:rsid w:val="00CD78B9"/>
    <w:rsid w:val="00CD7907"/>
    <w:rsid w:val="00CD7A28"/>
    <w:rsid w:val="00CD7BE3"/>
    <w:rsid w:val="00CD7FC5"/>
    <w:rsid w:val="00CE00B1"/>
    <w:rsid w:val="00CE014A"/>
    <w:rsid w:val="00CE0194"/>
    <w:rsid w:val="00CE069A"/>
    <w:rsid w:val="00CE0A2B"/>
    <w:rsid w:val="00CE0C20"/>
    <w:rsid w:val="00CE0D9A"/>
    <w:rsid w:val="00CE0EDF"/>
    <w:rsid w:val="00CE1443"/>
    <w:rsid w:val="00CE1536"/>
    <w:rsid w:val="00CE1CE2"/>
    <w:rsid w:val="00CE1D01"/>
    <w:rsid w:val="00CE2029"/>
    <w:rsid w:val="00CE2323"/>
    <w:rsid w:val="00CE2346"/>
    <w:rsid w:val="00CE289F"/>
    <w:rsid w:val="00CE2AE7"/>
    <w:rsid w:val="00CE2DAF"/>
    <w:rsid w:val="00CE2E6B"/>
    <w:rsid w:val="00CE2EEC"/>
    <w:rsid w:val="00CE31E7"/>
    <w:rsid w:val="00CE3216"/>
    <w:rsid w:val="00CE35E0"/>
    <w:rsid w:val="00CE3D41"/>
    <w:rsid w:val="00CE3E53"/>
    <w:rsid w:val="00CE419D"/>
    <w:rsid w:val="00CE461C"/>
    <w:rsid w:val="00CE4BFF"/>
    <w:rsid w:val="00CE4CB0"/>
    <w:rsid w:val="00CE4D70"/>
    <w:rsid w:val="00CE4F26"/>
    <w:rsid w:val="00CE4F7C"/>
    <w:rsid w:val="00CE52DB"/>
    <w:rsid w:val="00CE538D"/>
    <w:rsid w:val="00CE545C"/>
    <w:rsid w:val="00CE550D"/>
    <w:rsid w:val="00CE558F"/>
    <w:rsid w:val="00CE56F8"/>
    <w:rsid w:val="00CE5858"/>
    <w:rsid w:val="00CE59B7"/>
    <w:rsid w:val="00CE5A98"/>
    <w:rsid w:val="00CE609E"/>
    <w:rsid w:val="00CE6671"/>
    <w:rsid w:val="00CE66F3"/>
    <w:rsid w:val="00CE687D"/>
    <w:rsid w:val="00CE6881"/>
    <w:rsid w:val="00CE69FF"/>
    <w:rsid w:val="00CE6AA5"/>
    <w:rsid w:val="00CE6C18"/>
    <w:rsid w:val="00CE6D5B"/>
    <w:rsid w:val="00CE6DD4"/>
    <w:rsid w:val="00CE6E07"/>
    <w:rsid w:val="00CE6F0F"/>
    <w:rsid w:val="00CE6FDF"/>
    <w:rsid w:val="00CE7599"/>
    <w:rsid w:val="00CE75B9"/>
    <w:rsid w:val="00CE7600"/>
    <w:rsid w:val="00CE7847"/>
    <w:rsid w:val="00CE7D54"/>
    <w:rsid w:val="00CE7E28"/>
    <w:rsid w:val="00CE7FA7"/>
    <w:rsid w:val="00CF002F"/>
    <w:rsid w:val="00CF0231"/>
    <w:rsid w:val="00CF0246"/>
    <w:rsid w:val="00CF05B2"/>
    <w:rsid w:val="00CF0735"/>
    <w:rsid w:val="00CF08A7"/>
    <w:rsid w:val="00CF0D6B"/>
    <w:rsid w:val="00CF1004"/>
    <w:rsid w:val="00CF1018"/>
    <w:rsid w:val="00CF11C0"/>
    <w:rsid w:val="00CF133F"/>
    <w:rsid w:val="00CF1368"/>
    <w:rsid w:val="00CF14A1"/>
    <w:rsid w:val="00CF18BA"/>
    <w:rsid w:val="00CF190A"/>
    <w:rsid w:val="00CF1D1C"/>
    <w:rsid w:val="00CF1D6E"/>
    <w:rsid w:val="00CF2032"/>
    <w:rsid w:val="00CF2483"/>
    <w:rsid w:val="00CF24E2"/>
    <w:rsid w:val="00CF27DA"/>
    <w:rsid w:val="00CF3054"/>
    <w:rsid w:val="00CF3308"/>
    <w:rsid w:val="00CF3370"/>
    <w:rsid w:val="00CF34B7"/>
    <w:rsid w:val="00CF3501"/>
    <w:rsid w:val="00CF378A"/>
    <w:rsid w:val="00CF393D"/>
    <w:rsid w:val="00CF3DF2"/>
    <w:rsid w:val="00CF4199"/>
    <w:rsid w:val="00CF43AC"/>
    <w:rsid w:val="00CF44C8"/>
    <w:rsid w:val="00CF44C9"/>
    <w:rsid w:val="00CF45AB"/>
    <w:rsid w:val="00CF466B"/>
    <w:rsid w:val="00CF47B5"/>
    <w:rsid w:val="00CF47E0"/>
    <w:rsid w:val="00CF47E7"/>
    <w:rsid w:val="00CF4859"/>
    <w:rsid w:val="00CF4A48"/>
    <w:rsid w:val="00CF4ABD"/>
    <w:rsid w:val="00CF4BE4"/>
    <w:rsid w:val="00CF4CF2"/>
    <w:rsid w:val="00CF4DBE"/>
    <w:rsid w:val="00CF50E0"/>
    <w:rsid w:val="00CF5A53"/>
    <w:rsid w:val="00CF5D28"/>
    <w:rsid w:val="00CF5E2E"/>
    <w:rsid w:val="00CF5E31"/>
    <w:rsid w:val="00CF6448"/>
    <w:rsid w:val="00CF6762"/>
    <w:rsid w:val="00CF68B8"/>
    <w:rsid w:val="00CF6A24"/>
    <w:rsid w:val="00CF6BEA"/>
    <w:rsid w:val="00CF6C1D"/>
    <w:rsid w:val="00CF6D12"/>
    <w:rsid w:val="00CF6EAD"/>
    <w:rsid w:val="00CF6F1E"/>
    <w:rsid w:val="00CF7290"/>
    <w:rsid w:val="00CF7452"/>
    <w:rsid w:val="00CF7473"/>
    <w:rsid w:val="00CF75A1"/>
    <w:rsid w:val="00CF7644"/>
    <w:rsid w:val="00CF77A9"/>
    <w:rsid w:val="00CF7A76"/>
    <w:rsid w:val="00CF7AED"/>
    <w:rsid w:val="00CF7B72"/>
    <w:rsid w:val="00CF7E46"/>
    <w:rsid w:val="00CF7EA3"/>
    <w:rsid w:val="00CF7EEA"/>
    <w:rsid w:val="00D001AF"/>
    <w:rsid w:val="00D001F9"/>
    <w:rsid w:val="00D00221"/>
    <w:rsid w:val="00D0036E"/>
    <w:rsid w:val="00D0042B"/>
    <w:rsid w:val="00D0060A"/>
    <w:rsid w:val="00D006FC"/>
    <w:rsid w:val="00D00A7E"/>
    <w:rsid w:val="00D00BB7"/>
    <w:rsid w:val="00D00C54"/>
    <w:rsid w:val="00D00CEC"/>
    <w:rsid w:val="00D013B5"/>
    <w:rsid w:val="00D0147B"/>
    <w:rsid w:val="00D0151D"/>
    <w:rsid w:val="00D0152C"/>
    <w:rsid w:val="00D01A13"/>
    <w:rsid w:val="00D01EAD"/>
    <w:rsid w:val="00D020DB"/>
    <w:rsid w:val="00D021A9"/>
    <w:rsid w:val="00D02475"/>
    <w:rsid w:val="00D0267A"/>
    <w:rsid w:val="00D02CAB"/>
    <w:rsid w:val="00D02E84"/>
    <w:rsid w:val="00D02F6D"/>
    <w:rsid w:val="00D02FE7"/>
    <w:rsid w:val="00D03349"/>
    <w:rsid w:val="00D035B9"/>
    <w:rsid w:val="00D0363F"/>
    <w:rsid w:val="00D03654"/>
    <w:rsid w:val="00D0385B"/>
    <w:rsid w:val="00D03AC3"/>
    <w:rsid w:val="00D03B4F"/>
    <w:rsid w:val="00D03C15"/>
    <w:rsid w:val="00D03EF7"/>
    <w:rsid w:val="00D03F35"/>
    <w:rsid w:val="00D040B7"/>
    <w:rsid w:val="00D04111"/>
    <w:rsid w:val="00D04366"/>
    <w:rsid w:val="00D044B2"/>
    <w:rsid w:val="00D045C9"/>
    <w:rsid w:val="00D045EF"/>
    <w:rsid w:val="00D04884"/>
    <w:rsid w:val="00D0488B"/>
    <w:rsid w:val="00D048AB"/>
    <w:rsid w:val="00D04B2A"/>
    <w:rsid w:val="00D04D32"/>
    <w:rsid w:val="00D04EA7"/>
    <w:rsid w:val="00D05111"/>
    <w:rsid w:val="00D05199"/>
    <w:rsid w:val="00D055AF"/>
    <w:rsid w:val="00D05753"/>
    <w:rsid w:val="00D05D63"/>
    <w:rsid w:val="00D05FC9"/>
    <w:rsid w:val="00D060FF"/>
    <w:rsid w:val="00D06298"/>
    <w:rsid w:val="00D062E1"/>
    <w:rsid w:val="00D064E8"/>
    <w:rsid w:val="00D06546"/>
    <w:rsid w:val="00D06572"/>
    <w:rsid w:val="00D065CD"/>
    <w:rsid w:val="00D0667F"/>
    <w:rsid w:val="00D06740"/>
    <w:rsid w:val="00D06A00"/>
    <w:rsid w:val="00D06A89"/>
    <w:rsid w:val="00D06B96"/>
    <w:rsid w:val="00D06C71"/>
    <w:rsid w:val="00D06CB0"/>
    <w:rsid w:val="00D06F7D"/>
    <w:rsid w:val="00D06FC8"/>
    <w:rsid w:val="00D0718B"/>
    <w:rsid w:val="00D0724B"/>
    <w:rsid w:val="00D072A5"/>
    <w:rsid w:val="00D07382"/>
    <w:rsid w:val="00D073BA"/>
    <w:rsid w:val="00D078F6"/>
    <w:rsid w:val="00D07A1F"/>
    <w:rsid w:val="00D07A25"/>
    <w:rsid w:val="00D07BD3"/>
    <w:rsid w:val="00D07C06"/>
    <w:rsid w:val="00D07D60"/>
    <w:rsid w:val="00D07FC2"/>
    <w:rsid w:val="00D10005"/>
    <w:rsid w:val="00D101BA"/>
    <w:rsid w:val="00D102F3"/>
    <w:rsid w:val="00D10340"/>
    <w:rsid w:val="00D106CA"/>
    <w:rsid w:val="00D108F0"/>
    <w:rsid w:val="00D10A88"/>
    <w:rsid w:val="00D10C91"/>
    <w:rsid w:val="00D10D9E"/>
    <w:rsid w:val="00D1116C"/>
    <w:rsid w:val="00D113FE"/>
    <w:rsid w:val="00D11459"/>
    <w:rsid w:val="00D1180C"/>
    <w:rsid w:val="00D118CD"/>
    <w:rsid w:val="00D11A60"/>
    <w:rsid w:val="00D12048"/>
    <w:rsid w:val="00D12255"/>
    <w:rsid w:val="00D12277"/>
    <w:rsid w:val="00D12325"/>
    <w:rsid w:val="00D12326"/>
    <w:rsid w:val="00D12761"/>
    <w:rsid w:val="00D12A34"/>
    <w:rsid w:val="00D12ABB"/>
    <w:rsid w:val="00D12B5A"/>
    <w:rsid w:val="00D12FC4"/>
    <w:rsid w:val="00D12FED"/>
    <w:rsid w:val="00D135A0"/>
    <w:rsid w:val="00D13732"/>
    <w:rsid w:val="00D1378B"/>
    <w:rsid w:val="00D13836"/>
    <w:rsid w:val="00D13892"/>
    <w:rsid w:val="00D13D2A"/>
    <w:rsid w:val="00D13FAD"/>
    <w:rsid w:val="00D14042"/>
    <w:rsid w:val="00D1420B"/>
    <w:rsid w:val="00D1437B"/>
    <w:rsid w:val="00D14466"/>
    <w:rsid w:val="00D14487"/>
    <w:rsid w:val="00D14550"/>
    <w:rsid w:val="00D148C9"/>
    <w:rsid w:val="00D14CFC"/>
    <w:rsid w:val="00D14D61"/>
    <w:rsid w:val="00D14F8D"/>
    <w:rsid w:val="00D15093"/>
    <w:rsid w:val="00D15375"/>
    <w:rsid w:val="00D15495"/>
    <w:rsid w:val="00D15533"/>
    <w:rsid w:val="00D157C2"/>
    <w:rsid w:val="00D15932"/>
    <w:rsid w:val="00D15A31"/>
    <w:rsid w:val="00D15AC3"/>
    <w:rsid w:val="00D15E08"/>
    <w:rsid w:val="00D15E7E"/>
    <w:rsid w:val="00D16058"/>
    <w:rsid w:val="00D16109"/>
    <w:rsid w:val="00D1619B"/>
    <w:rsid w:val="00D16342"/>
    <w:rsid w:val="00D1657D"/>
    <w:rsid w:val="00D1693A"/>
    <w:rsid w:val="00D16EA9"/>
    <w:rsid w:val="00D16FDD"/>
    <w:rsid w:val="00D17079"/>
    <w:rsid w:val="00D17301"/>
    <w:rsid w:val="00D17449"/>
    <w:rsid w:val="00D174DE"/>
    <w:rsid w:val="00D17C7B"/>
    <w:rsid w:val="00D17F7E"/>
    <w:rsid w:val="00D20016"/>
    <w:rsid w:val="00D20065"/>
    <w:rsid w:val="00D20099"/>
    <w:rsid w:val="00D203D4"/>
    <w:rsid w:val="00D20484"/>
    <w:rsid w:val="00D20588"/>
    <w:rsid w:val="00D207A7"/>
    <w:rsid w:val="00D20971"/>
    <w:rsid w:val="00D20C8F"/>
    <w:rsid w:val="00D20DE2"/>
    <w:rsid w:val="00D20DE9"/>
    <w:rsid w:val="00D20DFC"/>
    <w:rsid w:val="00D20FCA"/>
    <w:rsid w:val="00D21076"/>
    <w:rsid w:val="00D210D1"/>
    <w:rsid w:val="00D21644"/>
    <w:rsid w:val="00D21846"/>
    <w:rsid w:val="00D21916"/>
    <w:rsid w:val="00D21986"/>
    <w:rsid w:val="00D21DB4"/>
    <w:rsid w:val="00D22059"/>
    <w:rsid w:val="00D22178"/>
    <w:rsid w:val="00D22281"/>
    <w:rsid w:val="00D2229D"/>
    <w:rsid w:val="00D222DF"/>
    <w:rsid w:val="00D2256D"/>
    <w:rsid w:val="00D22613"/>
    <w:rsid w:val="00D2272E"/>
    <w:rsid w:val="00D2279F"/>
    <w:rsid w:val="00D22940"/>
    <w:rsid w:val="00D22AF1"/>
    <w:rsid w:val="00D22BAD"/>
    <w:rsid w:val="00D22BC7"/>
    <w:rsid w:val="00D22D81"/>
    <w:rsid w:val="00D22D9C"/>
    <w:rsid w:val="00D22E54"/>
    <w:rsid w:val="00D22E93"/>
    <w:rsid w:val="00D22EC0"/>
    <w:rsid w:val="00D23349"/>
    <w:rsid w:val="00D235E1"/>
    <w:rsid w:val="00D236A0"/>
    <w:rsid w:val="00D236F8"/>
    <w:rsid w:val="00D236FF"/>
    <w:rsid w:val="00D2375A"/>
    <w:rsid w:val="00D237BF"/>
    <w:rsid w:val="00D23942"/>
    <w:rsid w:val="00D2397B"/>
    <w:rsid w:val="00D23E16"/>
    <w:rsid w:val="00D23FBE"/>
    <w:rsid w:val="00D241E2"/>
    <w:rsid w:val="00D242DA"/>
    <w:rsid w:val="00D247EC"/>
    <w:rsid w:val="00D247F1"/>
    <w:rsid w:val="00D2482A"/>
    <w:rsid w:val="00D2488D"/>
    <w:rsid w:val="00D24912"/>
    <w:rsid w:val="00D249E9"/>
    <w:rsid w:val="00D24C0E"/>
    <w:rsid w:val="00D255D0"/>
    <w:rsid w:val="00D25768"/>
    <w:rsid w:val="00D259AE"/>
    <w:rsid w:val="00D25C4C"/>
    <w:rsid w:val="00D25D94"/>
    <w:rsid w:val="00D2608A"/>
    <w:rsid w:val="00D260FC"/>
    <w:rsid w:val="00D26448"/>
    <w:rsid w:val="00D264CE"/>
    <w:rsid w:val="00D26534"/>
    <w:rsid w:val="00D265C8"/>
    <w:rsid w:val="00D26670"/>
    <w:rsid w:val="00D266F9"/>
    <w:rsid w:val="00D2670E"/>
    <w:rsid w:val="00D267A7"/>
    <w:rsid w:val="00D26910"/>
    <w:rsid w:val="00D2705B"/>
    <w:rsid w:val="00D27165"/>
    <w:rsid w:val="00D27197"/>
    <w:rsid w:val="00D27284"/>
    <w:rsid w:val="00D2738A"/>
    <w:rsid w:val="00D2745C"/>
    <w:rsid w:val="00D27533"/>
    <w:rsid w:val="00D2767E"/>
    <w:rsid w:val="00D2768C"/>
    <w:rsid w:val="00D27845"/>
    <w:rsid w:val="00D2784C"/>
    <w:rsid w:val="00D27914"/>
    <w:rsid w:val="00D27930"/>
    <w:rsid w:val="00D27B8B"/>
    <w:rsid w:val="00D27EC6"/>
    <w:rsid w:val="00D27F3D"/>
    <w:rsid w:val="00D30319"/>
    <w:rsid w:val="00D305F3"/>
    <w:rsid w:val="00D30982"/>
    <w:rsid w:val="00D30BCC"/>
    <w:rsid w:val="00D30CF0"/>
    <w:rsid w:val="00D30EAA"/>
    <w:rsid w:val="00D31422"/>
    <w:rsid w:val="00D31681"/>
    <w:rsid w:val="00D316B2"/>
    <w:rsid w:val="00D3191C"/>
    <w:rsid w:val="00D31B6E"/>
    <w:rsid w:val="00D321A6"/>
    <w:rsid w:val="00D321B3"/>
    <w:rsid w:val="00D3226E"/>
    <w:rsid w:val="00D3232B"/>
    <w:rsid w:val="00D3239F"/>
    <w:rsid w:val="00D324A4"/>
    <w:rsid w:val="00D3250C"/>
    <w:rsid w:val="00D328F6"/>
    <w:rsid w:val="00D32E7F"/>
    <w:rsid w:val="00D3314C"/>
    <w:rsid w:val="00D333AB"/>
    <w:rsid w:val="00D338BC"/>
    <w:rsid w:val="00D33DBD"/>
    <w:rsid w:val="00D33DD1"/>
    <w:rsid w:val="00D33E70"/>
    <w:rsid w:val="00D34457"/>
    <w:rsid w:val="00D345D4"/>
    <w:rsid w:val="00D3462C"/>
    <w:rsid w:val="00D34723"/>
    <w:rsid w:val="00D34738"/>
    <w:rsid w:val="00D3475A"/>
    <w:rsid w:val="00D347B7"/>
    <w:rsid w:val="00D34D9B"/>
    <w:rsid w:val="00D34DEB"/>
    <w:rsid w:val="00D34E07"/>
    <w:rsid w:val="00D34EF2"/>
    <w:rsid w:val="00D34F0C"/>
    <w:rsid w:val="00D34F33"/>
    <w:rsid w:val="00D35003"/>
    <w:rsid w:val="00D35198"/>
    <w:rsid w:val="00D3538B"/>
    <w:rsid w:val="00D3584B"/>
    <w:rsid w:val="00D358E8"/>
    <w:rsid w:val="00D35A85"/>
    <w:rsid w:val="00D35AAF"/>
    <w:rsid w:val="00D35ABA"/>
    <w:rsid w:val="00D35C53"/>
    <w:rsid w:val="00D35D23"/>
    <w:rsid w:val="00D35F97"/>
    <w:rsid w:val="00D3661B"/>
    <w:rsid w:val="00D3670C"/>
    <w:rsid w:val="00D368E9"/>
    <w:rsid w:val="00D36912"/>
    <w:rsid w:val="00D36964"/>
    <w:rsid w:val="00D36B82"/>
    <w:rsid w:val="00D36C0E"/>
    <w:rsid w:val="00D3732E"/>
    <w:rsid w:val="00D37534"/>
    <w:rsid w:val="00D3761F"/>
    <w:rsid w:val="00D3762E"/>
    <w:rsid w:val="00D37816"/>
    <w:rsid w:val="00D37A1A"/>
    <w:rsid w:val="00D37F1D"/>
    <w:rsid w:val="00D40154"/>
    <w:rsid w:val="00D40300"/>
    <w:rsid w:val="00D403A4"/>
    <w:rsid w:val="00D40631"/>
    <w:rsid w:val="00D40637"/>
    <w:rsid w:val="00D4081B"/>
    <w:rsid w:val="00D40E1A"/>
    <w:rsid w:val="00D40F4D"/>
    <w:rsid w:val="00D4116C"/>
    <w:rsid w:val="00D413B3"/>
    <w:rsid w:val="00D413C3"/>
    <w:rsid w:val="00D41470"/>
    <w:rsid w:val="00D41788"/>
    <w:rsid w:val="00D41BDB"/>
    <w:rsid w:val="00D41D40"/>
    <w:rsid w:val="00D41D43"/>
    <w:rsid w:val="00D421A7"/>
    <w:rsid w:val="00D42240"/>
    <w:rsid w:val="00D427C3"/>
    <w:rsid w:val="00D42A78"/>
    <w:rsid w:val="00D42D1F"/>
    <w:rsid w:val="00D42D41"/>
    <w:rsid w:val="00D42EA5"/>
    <w:rsid w:val="00D42EB8"/>
    <w:rsid w:val="00D43044"/>
    <w:rsid w:val="00D43121"/>
    <w:rsid w:val="00D4341D"/>
    <w:rsid w:val="00D43D3C"/>
    <w:rsid w:val="00D43E0B"/>
    <w:rsid w:val="00D43E10"/>
    <w:rsid w:val="00D43F54"/>
    <w:rsid w:val="00D43FC0"/>
    <w:rsid w:val="00D441E2"/>
    <w:rsid w:val="00D4429B"/>
    <w:rsid w:val="00D4441E"/>
    <w:rsid w:val="00D44645"/>
    <w:rsid w:val="00D44932"/>
    <w:rsid w:val="00D44A80"/>
    <w:rsid w:val="00D44C73"/>
    <w:rsid w:val="00D44C9A"/>
    <w:rsid w:val="00D44DDE"/>
    <w:rsid w:val="00D44F80"/>
    <w:rsid w:val="00D450DE"/>
    <w:rsid w:val="00D45373"/>
    <w:rsid w:val="00D459B3"/>
    <w:rsid w:val="00D45AF4"/>
    <w:rsid w:val="00D45BD6"/>
    <w:rsid w:val="00D45C91"/>
    <w:rsid w:val="00D4600B"/>
    <w:rsid w:val="00D46111"/>
    <w:rsid w:val="00D4613D"/>
    <w:rsid w:val="00D46267"/>
    <w:rsid w:val="00D46348"/>
    <w:rsid w:val="00D4662F"/>
    <w:rsid w:val="00D46699"/>
    <w:rsid w:val="00D46764"/>
    <w:rsid w:val="00D4679F"/>
    <w:rsid w:val="00D467C7"/>
    <w:rsid w:val="00D468D6"/>
    <w:rsid w:val="00D46A4D"/>
    <w:rsid w:val="00D46CA4"/>
    <w:rsid w:val="00D46F1B"/>
    <w:rsid w:val="00D46F2D"/>
    <w:rsid w:val="00D4718A"/>
    <w:rsid w:val="00D475FB"/>
    <w:rsid w:val="00D4765D"/>
    <w:rsid w:val="00D47A09"/>
    <w:rsid w:val="00D47C16"/>
    <w:rsid w:val="00D47C97"/>
    <w:rsid w:val="00D47D9B"/>
    <w:rsid w:val="00D47E2E"/>
    <w:rsid w:val="00D502AF"/>
    <w:rsid w:val="00D503BC"/>
    <w:rsid w:val="00D50546"/>
    <w:rsid w:val="00D50626"/>
    <w:rsid w:val="00D5066A"/>
    <w:rsid w:val="00D50764"/>
    <w:rsid w:val="00D50C12"/>
    <w:rsid w:val="00D50C39"/>
    <w:rsid w:val="00D50CF8"/>
    <w:rsid w:val="00D50D9B"/>
    <w:rsid w:val="00D51034"/>
    <w:rsid w:val="00D51475"/>
    <w:rsid w:val="00D514A9"/>
    <w:rsid w:val="00D51509"/>
    <w:rsid w:val="00D51A77"/>
    <w:rsid w:val="00D51AA4"/>
    <w:rsid w:val="00D51B4B"/>
    <w:rsid w:val="00D51DE8"/>
    <w:rsid w:val="00D51EB6"/>
    <w:rsid w:val="00D52132"/>
    <w:rsid w:val="00D521A2"/>
    <w:rsid w:val="00D521ED"/>
    <w:rsid w:val="00D52538"/>
    <w:rsid w:val="00D5256B"/>
    <w:rsid w:val="00D5267B"/>
    <w:rsid w:val="00D52824"/>
    <w:rsid w:val="00D52900"/>
    <w:rsid w:val="00D52924"/>
    <w:rsid w:val="00D52CF1"/>
    <w:rsid w:val="00D52D21"/>
    <w:rsid w:val="00D52FE3"/>
    <w:rsid w:val="00D532AD"/>
    <w:rsid w:val="00D535F0"/>
    <w:rsid w:val="00D53649"/>
    <w:rsid w:val="00D53830"/>
    <w:rsid w:val="00D53A76"/>
    <w:rsid w:val="00D53FDB"/>
    <w:rsid w:val="00D54477"/>
    <w:rsid w:val="00D546EB"/>
    <w:rsid w:val="00D54B1C"/>
    <w:rsid w:val="00D54FB3"/>
    <w:rsid w:val="00D55074"/>
    <w:rsid w:val="00D55519"/>
    <w:rsid w:val="00D557D5"/>
    <w:rsid w:val="00D5581E"/>
    <w:rsid w:val="00D55870"/>
    <w:rsid w:val="00D55889"/>
    <w:rsid w:val="00D55927"/>
    <w:rsid w:val="00D559B2"/>
    <w:rsid w:val="00D55A21"/>
    <w:rsid w:val="00D55BFD"/>
    <w:rsid w:val="00D55DDC"/>
    <w:rsid w:val="00D5618C"/>
    <w:rsid w:val="00D56407"/>
    <w:rsid w:val="00D5668A"/>
    <w:rsid w:val="00D568DA"/>
    <w:rsid w:val="00D56A54"/>
    <w:rsid w:val="00D56B5F"/>
    <w:rsid w:val="00D5707A"/>
    <w:rsid w:val="00D572CC"/>
    <w:rsid w:val="00D574BD"/>
    <w:rsid w:val="00D57500"/>
    <w:rsid w:val="00D57739"/>
    <w:rsid w:val="00D5792D"/>
    <w:rsid w:val="00D57A3F"/>
    <w:rsid w:val="00D57AF0"/>
    <w:rsid w:val="00D57B3C"/>
    <w:rsid w:val="00D57C0E"/>
    <w:rsid w:val="00D604F8"/>
    <w:rsid w:val="00D60CDA"/>
    <w:rsid w:val="00D60D10"/>
    <w:rsid w:val="00D60D17"/>
    <w:rsid w:val="00D61176"/>
    <w:rsid w:val="00D611C6"/>
    <w:rsid w:val="00D614AD"/>
    <w:rsid w:val="00D6167E"/>
    <w:rsid w:val="00D61724"/>
    <w:rsid w:val="00D61815"/>
    <w:rsid w:val="00D619C0"/>
    <w:rsid w:val="00D61AC6"/>
    <w:rsid w:val="00D61CCB"/>
    <w:rsid w:val="00D61DCD"/>
    <w:rsid w:val="00D61EBC"/>
    <w:rsid w:val="00D62586"/>
    <w:rsid w:val="00D627E3"/>
    <w:rsid w:val="00D629B1"/>
    <w:rsid w:val="00D62A4B"/>
    <w:rsid w:val="00D62D1C"/>
    <w:rsid w:val="00D62E3F"/>
    <w:rsid w:val="00D62ECD"/>
    <w:rsid w:val="00D62FA3"/>
    <w:rsid w:val="00D631BB"/>
    <w:rsid w:val="00D63254"/>
    <w:rsid w:val="00D6326B"/>
    <w:rsid w:val="00D63335"/>
    <w:rsid w:val="00D633FC"/>
    <w:rsid w:val="00D63448"/>
    <w:rsid w:val="00D63618"/>
    <w:rsid w:val="00D6365F"/>
    <w:rsid w:val="00D63701"/>
    <w:rsid w:val="00D63955"/>
    <w:rsid w:val="00D63A8E"/>
    <w:rsid w:val="00D63DC7"/>
    <w:rsid w:val="00D63E2C"/>
    <w:rsid w:val="00D63E9A"/>
    <w:rsid w:val="00D641EA"/>
    <w:rsid w:val="00D64297"/>
    <w:rsid w:val="00D6434F"/>
    <w:rsid w:val="00D64426"/>
    <w:rsid w:val="00D64432"/>
    <w:rsid w:val="00D64475"/>
    <w:rsid w:val="00D645F7"/>
    <w:rsid w:val="00D64609"/>
    <w:rsid w:val="00D6485F"/>
    <w:rsid w:val="00D6491E"/>
    <w:rsid w:val="00D64A2A"/>
    <w:rsid w:val="00D64B44"/>
    <w:rsid w:val="00D64B7B"/>
    <w:rsid w:val="00D64C53"/>
    <w:rsid w:val="00D64DC8"/>
    <w:rsid w:val="00D65381"/>
    <w:rsid w:val="00D6555E"/>
    <w:rsid w:val="00D65731"/>
    <w:rsid w:val="00D65A50"/>
    <w:rsid w:val="00D65ACA"/>
    <w:rsid w:val="00D65CC1"/>
    <w:rsid w:val="00D65D78"/>
    <w:rsid w:val="00D65F89"/>
    <w:rsid w:val="00D660AE"/>
    <w:rsid w:val="00D66153"/>
    <w:rsid w:val="00D6650E"/>
    <w:rsid w:val="00D66572"/>
    <w:rsid w:val="00D66615"/>
    <w:rsid w:val="00D667F8"/>
    <w:rsid w:val="00D66AAA"/>
    <w:rsid w:val="00D66B04"/>
    <w:rsid w:val="00D66F1B"/>
    <w:rsid w:val="00D6700B"/>
    <w:rsid w:val="00D67409"/>
    <w:rsid w:val="00D67497"/>
    <w:rsid w:val="00D6759D"/>
    <w:rsid w:val="00D67690"/>
    <w:rsid w:val="00D67BC5"/>
    <w:rsid w:val="00D67EE6"/>
    <w:rsid w:val="00D7021B"/>
    <w:rsid w:val="00D70444"/>
    <w:rsid w:val="00D704B3"/>
    <w:rsid w:val="00D7057D"/>
    <w:rsid w:val="00D7063A"/>
    <w:rsid w:val="00D706AA"/>
    <w:rsid w:val="00D707B9"/>
    <w:rsid w:val="00D70926"/>
    <w:rsid w:val="00D70B68"/>
    <w:rsid w:val="00D70C49"/>
    <w:rsid w:val="00D70D33"/>
    <w:rsid w:val="00D70D5C"/>
    <w:rsid w:val="00D70EE9"/>
    <w:rsid w:val="00D70FFB"/>
    <w:rsid w:val="00D711CF"/>
    <w:rsid w:val="00D713CD"/>
    <w:rsid w:val="00D71797"/>
    <w:rsid w:val="00D71862"/>
    <w:rsid w:val="00D71AAB"/>
    <w:rsid w:val="00D71AAD"/>
    <w:rsid w:val="00D71E33"/>
    <w:rsid w:val="00D71E7F"/>
    <w:rsid w:val="00D71F39"/>
    <w:rsid w:val="00D71FBA"/>
    <w:rsid w:val="00D7238C"/>
    <w:rsid w:val="00D7239B"/>
    <w:rsid w:val="00D723F1"/>
    <w:rsid w:val="00D72470"/>
    <w:rsid w:val="00D725B5"/>
    <w:rsid w:val="00D72636"/>
    <w:rsid w:val="00D72AF8"/>
    <w:rsid w:val="00D72C36"/>
    <w:rsid w:val="00D72D8A"/>
    <w:rsid w:val="00D72E1B"/>
    <w:rsid w:val="00D72E8B"/>
    <w:rsid w:val="00D73077"/>
    <w:rsid w:val="00D73548"/>
    <w:rsid w:val="00D736A2"/>
    <w:rsid w:val="00D7371E"/>
    <w:rsid w:val="00D73790"/>
    <w:rsid w:val="00D738F7"/>
    <w:rsid w:val="00D73B66"/>
    <w:rsid w:val="00D73C57"/>
    <w:rsid w:val="00D73D64"/>
    <w:rsid w:val="00D73EDA"/>
    <w:rsid w:val="00D73F79"/>
    <w:rsid w:val="00D73FCF"/>
    <w:rsid w:val="00D742AE"/>
    <w:rsid w:val="00D742FF"/>
    <w:rsid w:val="00D744ED"/>
    <w:rsid w:val="00D745D5"/>
    <w:rsid w:val="00D748DB"/>
    <w:rsid w:val="00D74902"/>
    <w:rsid w:val="00D74998"/>
    <w:rsid w:val="00D74A8E"/>
    <w:rsid w:val="00D74CCE"/>
    <w:rsid w:val="00D74D5C"/>
    <w:rsid w:val="00D74F30"/>
    <w:rsid w:val="00D75096"/>
    <w:rsid w:val="00D7556D"/>
    <w:rsid w:val="00D7559D"/>
    <w:rsid w:val="00D7569C"/>
    <w:rsid w:val="00D7585B"/>
    <w:rsid w:val="00D758B3"/>
    <w:rsid w:val="00D7594B"/>
    <w:rsid w:val="00D759BE"/>
    <w:rsid w:val="00D75B46"/>
    <w:rsid w:val="00D75CDC"/>
    <w:rsid w:val="00D76426"/>
    <w:rsid w:val="00D764DB"/>
    <w:rsid w:val="00D768C9"/>
    <w:rsid w:val="00D76ADC"/>
    <w:rsid w:val="00D7710A"/>
    <w:rsid w:val="00D772DF"/>
    <w:rsid w:val="00D77359"/>
    <w:rsid w:val="00D77413"/>
    <w:rsid w:val="00D77503"/>
    <w:rsid w:val="00D7756A"/>
    <w:rsid w:val="00D77577"/>
    <w:rsid w:val="00D775A4"/>
    <w:rsid w:val="00D77AEE"/>
    <w:rsid w:val="00D77B3E"/>
    <w:rsid w:val="00D77C86"/>
    <w:rsid w:val="00D77ED4"/>
    <w:rsid w:val="00D8003E"/>
    <w:rsid w:val="00D801BD"/>
    <w:rsid w:val="00D801BE"/>
    <w:rsid w:val="00D8026D"/>
    <w:rsid w:val="00D80344"/>
    <w:rsid w:val="00D8056A"/>
    <w:rsid w:val="00D8065B"/>
    <w:rsid w:val="00D80702"/>
    <w:rsid w:val="00D8085D"/>
    <w:rsid w:val="00D80A01"/>
    <w:rsid w:val="00D80B04"/>
    <w:rsid w:val="00D80E26"/>
    <w:rsid w:val="00D81169"/>
    <w:rsid w:val="00D81205"/>
    <w:rsid w:val="00D812A9"/>
    <w:rsid w:val="00D815B9"/>
    <w:rsid w:val="00D81715"/>
    <w:rsid w:val="00D81984"/>
    <w:rsid w:val="00D81B3A"/>
    <w:rsid w:val="00D81BDE"/>
    <w:rsid w:val="00D81CEB"/>
    <w:rsid w:val="00D81CF7"/>
    <w:rsid w:val="00D81F10"/>
    <w:rsid w:val="00D82331"/>
    <w:rsid w:val="00D824B2"/>
    <w:rsid w:val="00D82798"/>
    <w:rsid w:val="00D828D6"/>
    <w:rsid w:val="00D829CE"/>
    <w:rsid w:val="00D82B0D"/>
    <w:rsid w:val="00D82BF2"/>
    <w:rsid w:val="00D82BF6"/>
    <w:rsid w:val="00D82C2F"/>
    <w:rsid w:val="00D831F2"/>
    <w:rsid w:val="00D832E5"/>
    <w:rsid w:val="00D834CE"/>
    <w:rsid w:val="00D834D2"/>
    <w:rsid w:val="00D83533"/>
    <w:rsid w:val="00D83672"/>
    <w:rsid w:val="00D8372B"/>
    <w:rsid w:val="00D837C8"/>
    <w:rsid w:val="00D83B96"/>
    <w:rsid w:val="00D83DC8"/>
    <w:rsid w:val="00D840EE"/>
    <w:rsid w:val="00D84481"/>
    <w:rsid w:val="00D8458F"/>
    <w:rsid w:val="00D84730"/>
    <w:rsid w:val="00D84934"/>
    <w:rsid w:val="00D84A57"/>
    <w:rsid w:val="00D84A89"/>
    <w:rsid w:val="00D84CED"/>
    <w:rsid w:val="00D85099"/>
    <w:rsid w:val="00D850C3"/>
    <w:rsid w:val="00D851D0"/>
    <w:rsid w:val="00D85208"/>
    <w:rsid w:val="00D85751"/>
    <w:rsid w:val="00D85CAF"/>
    <w:rsid w:val="00D85DAE"/>
    <w:rsid w:val="00D85DCE"/>
    <w:rsid w:val="00D85E8B"/>
    <w:rsid w:val="00D85F48"/>
    <w:rsid w:val="00D863CB"/>
    <w:rsid w:val="00D86602"/>
    <w:rsid w:val="00D86A96"/>
    <w:rsid w:val="00D86BB3"/>
    <w:rsid w:val="00D86CB4"/>
    <w:rsid w:val="00D87284"/>
    <w:rsid w:val="00D872AC"/>
    <w:rsid w:val="00D87307"/>
    <w:rsid w:val="00D87429"/>
    <w:rsid w:val="00D874DF"/>
    <w:rsid w:val="00D87871"/>
    <w:rsid w:val="00D87881"/>
    <w:rsid w:val="00D87984"/>
    <w:rsid w:val="00D87A12"/>
    <w:rsid w:val="00D87AD4"/>
    <w:rsid w:val="00D87BCA"/>
    <w:rsid w:val="00D87C6E"/>
    <w:rsid w:val="00D87CA7"/>
    <w:rsid w:val="00D87CF3"/>
    <w:rsid w:val="00D87FBF"/>
    <w:rsid w:val="00D90836"/>
    <w:rsid w:val="00D909CE"/>
    <w:rsid w:val="00D909CF"/>
    <w:rsid w:val="00D90B22"/>
    <w:rsid w:val="00D913D2"/>
    <w:rsid w:val="00D91DD2"/>
    <w:rsid w:val="00D91DEA"/>
    <w:rsid w:val="00D91E2E"/>
    <w:rsid w:val="00D920D2"/>
    <w:rsid w:val="00D92245"/>
    <w:rsid w:val="00D92335"/>
    <w:rsid w:val="00D924D5"/>
    <w:rsid w:val="00D926C4"/>
    <w:rsid w:val="00D928A7"/>
    <w:rsid w:val="00D9295B"/>
    <w:rsid w:val="00D930E1"/>
    <w:rsid w:val="00D93302"/>
    <w:rsid w:val="00D9345B"/>
    <w:rsid w:val="00D9354D"/>
    <w:rsid w:val="00D93606"/>
    <w:rsid w:val="00D937FD"/>
    <w:rsid w:val="00D93955"/>
    <w:rsid w:val="00D93BA6"/>
    <w:rsid w:val="00D9415C"/>
    <w:rsid w:val="00D94183"/>
    <w:rsid w:val="00D94201"/>
    <w:rsid w:val="00D942CC"/>
    <w:rsid w:val="00D94372"/>
    <w:rsid w:val="00D943ED"/>
    <w:rsid w:val="00D944E4"/>
    <w:rsid w:val="00D94912"/>
    <w:rsid w:val="00D94A00"/>
    <w:rsid w:val="00D94C00"/>
    <w:rsid w:val="00D94D87"/>
    <w:rsid w:val="00D954F5"/>
    <w:rsid w:val="00D957D2"/>
    <w:rsid w:val="00D95B31"/>
    <w:rsid w:val="00D95CC4"/>
    <w:rsid w:val="00D95DCC"/>
    <w:rsid w:val="00D96182"/>
    <w:rsid w:val="00D962DC"/>
    <w:rsid w:val="00D96548"/>
    <w:rsid w:val="00D96703"/>
    <w:rsid w:val="00D96715"/>
    <w:rsid w:val="00D968C7"/>
    <w:rsid w:val="00D96AF5"/>
    <w:rsid w:val="00D96BE7"/>
    <w:rsid w:val="00D970BC"/>
    <w:rsid w:val="00D971A3"/>
    <w:rsid w:val="00D971D7"/>
    <w:rsid w:val="00D97C23"/>
    <w:rsid w:val="00D97F50"/>
    <w:rsid w:val="00D97F94"/>
    <w:rsid w:val="00DA0340"/>
    <w:rsid w:val="00DA0365"/>
    <w:rsid w:val="00DA06AC"/>
    <w:rsid w:val="00DA087B"/>
    <w:rsid w:val="00DA0896"/>
    <w:rsid w:val="00DA09BD"/>
    <w:rsid w:val="00DA09CD"/>
    <w:rsid w:val="00DA0D0C"/>
    <w:rsid w:val="00DA0D86"/>
    <w:rsid w:val="00DA0DC0"/>
    <w:rsid w:val="00DA0EB7"/>
    <w:rsid w:val="00DA12C2"/>
    <w:rsid w:val="00DA13DB"/>
    <w:rsid w:val="00DA160E"/>
    <w:rsid w:val="00DA1638"/>
    <w:rsid w:val="00DA180C"/>
    <w:rsid w:val="00DA18A2"/>
    <w:rsid w:val="00DA1C79"/>
    <w:rsid w:val="00DA1C86"/>
    <w:rsid w:val="00DA1E3E"/>
    <w:rsid w:val="00DA2488"/>
    <w:rsid w:val="00DA2506"/>
    <w:rsid w:val="00DA2931"/>
    <w:rsid w:val="00DA2A09"/>
    <w:rsid w:val="00DA2A57"/>
    <w:rsid w:val="00DA2A80"/>
    <w:rsid w:val="00DA2FA0"/>
    <w:rsid w:val="00DA31BE"/>
    <w:rsid w:val="00DA32A8"/>
    <w:rsid w:val="00DA35F6"/>
    <w:rsid w:val="00DA3AF0"/>
    <w:rsid w:val="00DA3C9A"/>
    <w:rsid w:val="00DA3E7B"/>
    <w:rsid w:val="00DA3F17"/>
    <w:rsid w:val="00DA418D"/>
    <w:rsid w:val="00DA418E"/>
    <w:rsid w:val="00DA4419"/>
    <w:rsid w:val="00DA451D"/>
    <w:rsid w:val="00DA4638"/>
    <w:rsid w:val="00DA470D"/>
    <w:rsid w:val="00DA4807"/>
    <w:rsid w:val="00DA4873"/>
    <w:rsid w:val="00DA4A78"/>
    <w:rsid w:val="00DA4C86"/>
    <w:rsid w:val="00DA4CC5"/>
    <w:rsid w:val="00DA505C"/>
    <w:rsid w:val="00DA5104"/>
    <w:rsid w:val="00DA5159"/>
    <w:rsid w:val="00DA52FA"/>
    <w:rsid w:val="00DA54FB"/>
    <w:rsid w:val="00DA558D"/>
    <w:rsid w:val="00DA56DB"/>
    <w:rsid w:val="00DA597D"/>
    <w:rsid w:val="00DA5C51"/>
    <w:rsid w:val="00DA5F5A"/>
    <w:rsid w:val="00DA601D"/>
    <w:rsid w:val="00DA60D4"/>
    <w:rsid w:val="00DA623C"/>
    <w:rsid w:val="00DA6247"/>
    <w:rsid w:val="00DA638A"/>
    <w:rsid w:val="00DA6452"/>
    <w:rsid w:val="00DA6975"/>
    <w:rsid w:val="00DA6A2B"/>
    <w:rsid w:val="00DA6AB2"/>
    <w:rsid w:val="00DA6AE8"/>
    <w:rsid w:val="00DA6BD4"/>
    <w:rsid w:val="00DA6E6C"/>
    <w:rsid w:val="00DA6F69"/>
    <w:rsid w:val="00DA6FE9"/>
    <w:rsid w:val="00DA748E"/>
    <w:rsid w:val="00DA7925"/>
    <w:rsid w:val="00DA79E8"/>
    <w:rsid w:val="00DA7E03"/>
    <w:rsid w:val="00DA7F3A"/>
    <w:rsid w:val="00DB0130"/>
    <w:rsid w:val="00DB031E"/>
    <w:rsid w:val="00DB040B"/>
    <w:rsid w:val="00DB0673"/>
    <w:rsid w:val="00DB07D2"/>
    <w:rsid w:val="00DB0823"/>
    <w:rsid w:val="00DB0AB8"/>
    <w:rsid w:val="00DB0D2A"/>
    <w:rsid w:val="00DB0F29"/>
    <w:rsid w:val="00DB11CD"/>
    <w:rsid w:val="00DB1613"/>
    <w:rsid w:val="00DB1980"/>
    <w:rsid w:val="00DB1DAB"/>
    <w:rsid w:val="00DB1FA0"/>
    <w:rsid w:val="00DB204F"/>
    <w:rsid w:val="00DB2218"/>
    <w:rsid w:val="00DB2887"/>
    <w:rsid w:val="00DB2DC1"/>
    <w:rsid w:val="00DB3031"/>
    <w:rsid w:val="00DB307C"/>
    <w:rsid w:val="00DB356A"/>
    <w:rsid w:val="00DB3826"/>
    <w:rsid w:val="00DB38B1"/>
    <w:rsid w:val="00DB3912"/>
    <w:rsid w:val="00DB3919"/>
    <w:rsid w:val="00DB39D4"/>
    <w:rsid w:val="00DB3A47"/>
    <w:rsid w:val="00DB3E26"/>
    <w:rsid w:val="00DB3F47"/>
    <w:rsid w:val="00DB4230"/>
    <w:rsid w:val="00DB42FC"/>
    <w:rsid w:val="00DB43D6"/>
    <w:rsid w:val="00DB4487"/>
    <w:rsid w:val="00DB44A3"/>
    <w:rsid w:val="00DB4508"/>
    <w:rsid w:val="00DB4679"/>
    <w:rsid w:val="00DB46D0"/>
    <w:rsid w:val="00DB46DF"/>
    <w:rsid w:val="00DB4834"/>
    <w:rsid w:val="00DB4842"/>
    <w:rsid w:val="00DB49B6"/>
    <w:rsid w:val="00DB4E06"/>
    <w:rsid w:val="00DB503E"/>
    <w:rsid w:val="00DB5193"/>
    <w:rsid w:val="00DB531A"/>
    <w:rsid w:val="00DB54EB"/>
    <w:rsid w:val="00DB571D"/>
    <w:rsid w:val="00DB58A0"/>
    <w:rsid w:val="00DB58A5"/>
    <w:rsid w:val="00DB60AF"/>
    <w:rsid w:val="00DB62BE"/>
    <w:rsid w:val="00DB63B2"/>
    <w:rsid w:val="00DB64F3"/>
    <w:rsid w:val="00DB686F"/>
    <w:rsid w:val="00DB69DB"/>
    <w:rsid w:val="00DB6A80"/>
    <w:rsid w:val="00DB6C06"/>
    <w:rsid w:val="00DB7067"/>
    <w:rsid w:val="00DB7292"/>
    <w:rsid w:val="00DB7526"/>
    <w:rsid w:val="00DB75E8"/>
    <w:rsid w:val="00DB7626"/>
    <w:rsid w:val="00DB7783"/>
    <w:rsid w:val="00DB7928"/>
    <w:rsid w:val="00DB7A83"/>
    <w:rsid w:val="00DB7AA5"/>
    <w:rsid w:val="00DB7B06"/>
    <w:rsid w:val="00DB7CAC"/>
    <w:rsid w:val="00DB7D66"/>
    <w:rsid w:val="00DB7EA4"/>
    <w:rsid w:val="00DB7F8E"/>
    <w:rsid w:val="00DC008E"/>
    <w:rsid w:val="00DC02A8"/>
    <w:rsid w:val="00DC03E8"/>
    <w:rsid w:val="00DC043D"/>
    <w:rsid w:val="00DC0532"/>
    <w:rsid w:val="00DC05AB"/>
    <w:rsid w:val="00DC069B"/>
    <w:rsid w:val="00DC0766"/>
    <w:rsid w:val="00DC09FF"/>
    <w:rsid w:val="00DC0E5D"/>
    <w:rsid w:val="00DC0F8F"/>
    <w:rsid w:val="00DC10C5"/>
    <w:rsid w:val="00DC15E7"/>
    <w:rsid w:val="00DC15EA"/>
    <w:rsid w:val="00DC180E"/>
    <w:rsid w:val="00DC1878"/>
    <w:rsid w:val="00DC1D07"/>
    <w:rsid w:val="00DC1ECF"/>
    <w:rsid w:val="00DC1F56"/>
    <w:rsid w:val="00DC22A1"/>
    <w:rsid w:val="00DC2305"/>
    <w:rsid w:val="00DC2348"/>
    <w:rsid w:val="00DC2D59"/>
    <w:rsid w:val="00DC3034"/>
    <w:rsid w:val="00DC318A"/>
    <w:rsid w:val="00DC32A8"/>
    <w:rsid w:val="00DC353C"/>
    <w:rsid w:val="00DC3549"/>
    <w:rsid w:val="00DC35FF"/>
    <w:rsid w:val="00DC379E"/>
    <w:rsid w:val="00DC3868"/>
    <w:rsid w:val="00DC3A4F"/>
    <w:rsid w:val="00DC3A6A"/>
    <w:rsid w:val="00DC3A9D"/>
    <w:rsid w:val="00DC3ACE"/>
    <w:rsid w:val="00DC3B22"/>
    <w:rsid w:val="00DC3DF3"/>
    <w:rsid w:val="00DC4004"/>
    <w:rsid w:val="00DC4013"/>
    <w:rsid w:val="00DC405F"/>
    <w:rsid w:val="00DC40A5"/>
    <w:rsid w:val="00DC4243"/>
    <w:rsid w:val="00DC459F"/>
    <w:rsid w:val="00DC475F"/>
    <w:rsid w:val="00DC485F"/>
    <w:rsid w:val="00DC4F66"/>
    <w:rsid w:val="00DC4F95"/>
    <w:rsid w:val="00DC5044"/>
    <w:rsid w:val="00DC50ED"/>
    <w:rsid w:val="00DC5584"/>
    <w:rsid w:val="00DC55A5"/>
    <w:rsid w:val="00DC5682"/>
    <w:rsid w:val="00DC5948"/>
    <w:rsid w:val="00DC59EC"/>
    <w:rsid w:val="00DC5AA1"/>
    <w:rsid w:val="00DC5CD6"/>
    <w:rsid w:val="00DC5F2A"/>
    <w:rsid w:val="00DC5FCD"/>
    <w:rsid w:val="00DC602E"/>
    <w:rsid w:val="00DC6302"/>
    <w:rsid w:val="00DC6825"/>
    <w:rsid w:val="00DC6BAA"/>
    <w:rsid w:val="00DC6C1E"/>
    <w:rsid w:val="00DC6F19"/>
    <w:rsid w:val="00DC7255"/>
    <w:rsid w:val="00DC72CE"/>
    <w:rsid w:val="00DC767D"/>
    <w:rsid w:val="00DC77E8"/>
    <w:rsid w:val="00DC7951"/>
    <w:rsid w:val="00DD0678"/>
    <w:rsid w:val="00DD06B1"/>
    <w:rsid w:val="00DD0710"/>
    <w:rsid w:val="00DD073C"/>
    <w:rsid w:val="00DD0779"/>
    <w:rsid w:val="00DD077F"/>
    <w:rsid w:val="00DD0B11"/>
    <w:rsid w:val="00DD0BBC"/>
    <w:rsid w:val="00DD1096"/>
    <w:rsid w:val="00DD116C"/>
    <w:rsid w:val="00DD1957"/>
    <w:rsid w:val="00DD1AA5"/>
    <w:rsid w:val="00DD1B75"/>
    <w:rsid w:val="00DD1C4B"/>
    <w:rsid w:val="00DD1F7B"/>
    <w:rsid w:val="00DD1FBD"/>
    <w:rsid w:val="00DD229E"/>
    <w:rsid w:val="00DD2325"/>
    <w:rsid w:val="00DD27B1"/>
    <w:rsid w:val="00DD2A1D"/>
    <w:rsid w:val="00DD2A4D"/>
    <w:rsid w:val="00DD2C8F"/>
    <w:rsid w:val="00DD2D1F"/>
    <w:rsid w:val="00DD2F8F"/>
    <w:rsid w:val="00DD301B"/>
    <w:rsid w:val="00DD3029"/>
    <w:rsid w:val="00DD33DF"/>
    <w:rsid w:val="00DD383E"/>
    <w:rsid w:val="00DD3C55"/>
    <w:rsid w:val="00DD41D9"/>
    <w:rsid w:val="00DD4312"/>
    <w:rsid w:val="00DD4835"/>
    <w:rsid w:val="00DD489F"/>
    <w:rsid w:val="00DD4990"/>
    <w:rsid w:val="00DD4A5A"/>
    <w:rsid w:val="00DD4B45"/>
    <w:rsid w:val="00DD4D2F"/>
    <w:rsid w:val="00DD4DAA"/>
    <w:rsid w:val="00DD4DCA"/>
    <w:rsid w:val="00DD4DED"/>
    <w:rsid w:val="00DD50C1"/>
    <w:rsid w:val="00DD50FD"/>
    <w:rsid w:val="00DD5121"/>
    <w:rsid w:val="00DD5197"/>
    <w:rsid w:val="00DD519D"/>
    <w:rsid w:val="00DD5404"/>
    <w:rsid w:val="00DD55E0"/>
    <w:rsid w:val="00DD561F"/>
    <w:rsid w:val="00DD5658"/>
    <w:rsid w:val="00DD5691"/>
    <w:rsid w:val="00DD5C0D"/>
    <w:rsid w:val="00DD61CC"/>
    <w:rsid w:val="00DD6442"/>
    <w:rsid w:val="00DD6498"/>
    <w:rsid w:val="00DD66B0"/>
    <w:rsid w:val="00DD6A30"/>
    <w:rsid w:val="00DD6BDC"/>
    <w:rsid w:val="00DD6C29"/>
    <w:rsid w:val="00DD6D0D"/>
    <w:rsid w:val="00DD7056"/>
    <w:rsid w:val="00DD78D9"/>
    <w:rsid w:val="00DD7CE8"/>
    <w:rsid w:val="00DE0002"/>
    <w:rsid w:val="00DE00AA"/>
    <w:rsid w:val="00DE03F0"/>
    <w:rsid w:val="00DE05BC"/>
    <w:rsid w:val="00DE096B"/>
    <w:rsid w:val="00DE0EB3"/>
    <w:rsid w:val="00DE1227"/>
    <w:rsid w:val="00DE13A8"/>
    <w:rsid w:val="00DE15E5"/>
    <w:rsid w:val="00DE18A3"/>
    <w:rsid w:val="00DE1903"/>
    <w:rsid w:val="00DE1904"/>
    <w:rsid w:val="00DE1B28"/>
    <w:rsid w:val="00DE1D01"/>
    <w:rsid w:val="00DE1D0E"/>
    <w:rsid w:val="00DE1DAA"/>
    <w:rsid w:val="00DE2388"/>
    <w:rsid w:val="00DE2398"/>
    <w:rsid w:val="00DE2672"/>
    <w:rsid w:val="00DE2B35"/>
    <w:rsid w:val="00DE2B38"/>
    <w:rsid w:val="00DE2EDD"/>
    <w:rsid w:val="00DE2FB5"/>
    <w:rsid w:val="00DE31BD"/>
    <w:rsid w:val="00DE3219"/>
    <w:rsid w:val="00DE35CB"/>
    <w:rsid w:val="00DE39E3"/>
    <w:rsid w:val="00DE39FE"/>
    <w:rsid w:val="00DE3B9D"/>
    <w:rsid w:val="00DE3BC4"/>
    <w:rsid w:val="00DE3DBB"/>
    <w:rsid w:val="00DE40E3"/>
    <w:rsid w:val="00DE432D"/>
    <w:rsid w:val="00DE43A2"/>
    <w:rsid w:val="00DE43D6"/>
    <w:rsid w:val="00DE44DA"/>
    <w:rsid w:val="00DE455B"/>
    <w:rsid w:val="00DE4844"/>
    <w:rsid w:val="00DE4A74"/>
    <w:rsid w:val="00DE4B05"/>
    <w:rsid w:val="00DE4DD8"/>
    <w:rsid w:val="00DE4DE0"/>
    <w:rsid w:val="00DE4E3B"/>
    <w:rsid w:val="00DE4EE9"/>
    <w:rsid w:val="00DE5138"/>
    <w:rsid w:val="00DE51B1"/>
    <w:rsid w:val="00DE5214"/>
    <w:rsid w:val="00DE531F"/>
    <w:rsid w:val="00DE541C"/>
    <w:rsid w:val="00DE541D"/>
    <w:rsid w:val="00DE55E4"/>
    <w:rsid w:val="00DE5AE7"/>
    <w:rsid w:val="00DE61DF"/>
    <w:rsid w:val="00DE63BB"/>
    <w:rsid w:val="00DE63EA"/>
    <w:rsid w:val="00DE6572"/>
    <w:rsid w:val="00DE6674"/>
    <w:rsid w:val="00DE68A1"/>
    <w:rsid w:val="00DE69DF"/>
    <w:rsid w:val="00DE6B98"/>
    <w:rsid w:val="00DE6DEB"/>
    <w:rsid w:val="00DE6EE0"/>
    <w:rsid w:val="00DE6F02"/>
    <w:rsid w:val="00DE737B"/>
    <w:rsid w:val="00DE7402"/>
    <w:rsid w:val="00DE7C48"/>
    <w:rsid w:val="00DE7DA9"/>
    <w:rsid w:val="00DE7E21"/>
    <w:rsid w:val="00DE7F2E"/>
    <w:rsid w:val="00DE7F3A"/>
    <w:rsid w:val="00DF001C"/>
    <w:rsid w:val="00DF01D6"/>
    <w:rsid w:val="00DF03ED"/>
    <w:rsid w:val="00DF07CA"/>
    <w:rsid w:val="00DF0ED6"/>
    <w:rsid w:val="00DF0FED"/>
    <w:rsid w:val="00DF100B"/>
    <w:rsid w:val="00DF11B7"/>
    <w:rsid w:val="00DF11CF"/>
    <w:rsid w:val="00DF1411"/>
    <w:rsid w:val="00DF14E0"/>
    <w:rsid w:val="00DF17AC"/>
    <w:rsid w:val="00DF19D7"/>
    <w:rsid w:val="00DF1CBE"/>
    <w:rsid w:val="00DF1D1B"/>
    <w:rsid w:val="00DF1F3C"/>
    <w:rsid w:val="00DF22BF"/>
    <w:rsid w:val="00DF284F"/>
    <w:rsid w:val="00DF287D"/>
    <w:rsid w:val="00DF2D00"/>
    <w:rsid w:val="00DF2EEB"/>
    <w:rsid w:val="00DF3152"/>
    <w:rsid w:val="00DF368C"/>
    <w:rsid w:val="00DF3745"/>
    <w:rsid w:val="00DF3775"/>
    <w:rsid w:val="00DF3DBB"/>
    <w:rsid w:val="00DF3F84"/>
    <w:rsid w:val="00DF407E"/>
    <w:rsid w:val="00DF4359"/>
    <w:rsid w:val="00DF43CF"/>
    <w:rsid w:val="00DF4471"/>
    <w:rsid w:val="00DF450D"/>
    <w:rsid w:val="00DF4530"/>
    <w:rsid w:val="00DF45F7"/>
    <w:rsid w:val="00DF46EA"/>
    <w:rsid w:val="00DF471C"/>
    <w:rsid w:val="00DF4978"/>
    <w:rsid w:val="00DF4AE6"/>
    <w:rsid w:val="00DF4B8C"/>
    <w:rsid w:val="00DF4D91"/>
    <w:rsid w:val="00DF4FA7"/>
    <w:rsid w:val="00DF4FD0"/>
    <w:rsid w:val="00DF543C"/>
    <w:rsid w:val="00DF5659"/>
    <w:rsid w:val="00DF57E2"/>
    <w:rsid w:val="00DF58DF"/>
    <w:rsid w:val="00DF59D0"/>
    <w:rsid w:val="00DF5BC1"/>
    <w:rsid w:val="00DF5DB7"/>
    <w:rsid w:val="00DF5EDF"/>
    <w:rsid w:val="00DF6160"/>
    <w:rsid w:val="00DF661E"/>
    <w:rsid w:val="00DF670E"/>
    <w:rsid w:val="00DF6AAA"/>
    <w:rsid w:val="00DF6BE7"/>
    <w:rsid w:val="00DF6D76"/>
    <w:rsid w:val="00DF6E70"/>
    <w:rsid w:val="00DF7371"/>
    <w:rsid w:val="00DF73C1"/>
    <w:rsid w:val="00DF7511"/>
    <w:rsid w:val="00DF7594"/>
    <w:rsid w:val="00DF7751"/>
    <w:rsid w:val="00DF77A2"/>
    <w:rsid w:val="00DF7995"/>
    <w:rsid w:val="00DF7A4F"/>
    <w:rsid w:val="00DF7B13"/>
    <w:rsid w:val="00DF7C0C"/>
    <w:rsid w:val="00DF7C1B"/>
    <w:rsid w:val="00DF7CC1"/>
    <w:rsid w:val="00DF7D07"/>
    <w:rsid w:val="00DF7DB7"/>
    <w:rsid w:val="00DF7E1C"/>
    <w:rsid w:val="00DF7FE1"/>
    <w:rsid w:val="00E00380"/>
    <w:rsid w:val="00E005B5"/>
    <w:rsid w:val="00E0083F"/>
    <w:rsid w:val="00E00869"/>
    <w:rsid w:val="00E00994"/>
    <w:rsid w:val="00E009B1"/>
    <w:rsid w:val="00E00A41"/>
    <w:rsid w:val="00E00BC3"/>
    <w:rsid w:val="00E00D60"/>
    <w:rsid w:val="00E00DB6"/>
    <w:rsid w:val="00E00E64"/>
    <w:rsid w:val="00E00EBE"/>
    <w:rsid w:val="00E00ED4"/>
    <w:rsid w:val="00E011D7"/>
    <w:rsid w:val="00E013D0"/>
    <w:rsid w:val="00E01428"/>
    <w:rsid w:val="00E017F5"/>
    <w:rsid w:val="00E01994"/>
    <w:rsid w:val="00E01C6D"/>
    <w:rsid w:val="00E01EB5"/>
    <w:rsid w:val="00E01FBA"/>
    <w:rsid w:val="00E0217A"/>
    <w:rsid w:val="00E02ABC"/>
    <w:rsid w:val="00E02B90"/>
    <w:rsid w:val="00E02DEE"/>
    <w:rsid w:val="00E031BB"/>
    <w:rsid w:val="00E031BC"/>
    <w:rsid w:val="00E0335A"/>
    <w:rsid w:val="00E03388"/>
    <w:rsid w:val="00E0376F"/>
    <w:rsid w:val="00E03798"/>
    <w:rsid w:val="00E039E7"/>
    <w:rsid w:val="00E03B43"/>
    <w:rsid w:val="00E03BF4"/>
    <w:rsid w:val="00E03CEF"/>
    <w:rsid w:val="00E03D3A"/>
    <w:rsid w:val="00E03DDA"/>
    <w:rsid w:val="00E04032"/>
    <w:rsid w:val="00E040E8"/>
    <w:rsid w:val="00E0417B"/>
    <w:rsid w:val="00E041C6"/>
    <w:rsid w:val="00E04473"/>
    <w:rsid w:val="00E044A5"/>
    <w:rsid w:val="00E044FD"/>
    <w:rsid w:val="00E04591"/>
    <w:rsid w:val="00E045F8"/>
    <w:rsid w:val="00E04B6E"/>
    <w:rsid w:val="00E04C79"/>
    <w:rsid w:val="00E04F35"/>
    <w:rsid w:val="00E050EE"/>
    <w:rsid w:val="00E051CD"/>
    <w:rsid w:val="00E053F4"/>
    <w:rsid w:val="00E0576C"/>
    <w:rsid w:val="00E0579F"/>
    <w:rsid w:val="00E05993"/>
    <w:rsid w:val="00E05B85"/>
    <w:rsid w:val="00E05BC2"/>
    <w:rsid w:val="00E06045"/>
    <w:rsid w:val="00E06123"/>
    <w:rsid w:val="00E06153"/>
    <w:rsid w:val="00E063E3"/>
    <w:rsid w:val="00E0644E"/>
    <w:rsid w:val="00E068BC"/>
    <w:rsid w:val="00E069AB"/>
    <w:rsid w:val="00E06D8F"/>
    <w:rsid w:val="00E07080"/>
    <w:rsid w:val="00E07201"/>
    <w:rsid w:val="00E073F0"/>
    <w:rsid w:val="00E07583"/>
    <w:rsid w:val="00E07858"/>
    <w:rsid w:val="00E079BC"/>
    <w:rsid w:val="00E07AA5"/>
    <w:rsid w:val="00E07FB1"/>
    <w:rsid w:val="00E100B5"/>
    <w:rsid w:val="00E100E9"/>
    <w:rsid w:val="00E1020E"/>
    <w:rsid w:val="00E10335"/>
    <w:rsid w:val="00E103D1"/>
    <w:rsid w:val="00E103E2"/>
    <w:rsid w:val="00E10761"/>
    <w:rsid w:val="00E10985"/>
    <w:rsid w:val="00E10DBD"/>
    <w:rsid w:val="00E11029"/>
    <w:rsid w:val="00E112AE"/>
    <w:rsid w:val="00E11353"/>
    <w:rsid w:val="00E11415"/>
    <w:rsid w:val="00E114D8"/>
    <w:rsid w:val="00E11650"/>
    <w:rsid w:val="00E118DF"/>
    <w:rsid w:val="00E119B3"/>
    <w:rsid w:val="00E11D7A"/>
    <w:rsid w:val="00E11DEA"/>
    <w:rsid w:val="00E11EEB"/>
    <w:rsid w:val="00E120F4"/>
    <w:rsid w:val="00E121EA"/>
    <w:rsid w:val="00E12285"/>
    <w:rsid w:val="00E125D2"/>
    <w:rsid w:val="00E126AC"/>
    <w:rsid w:val="00E1279D"/>
    <w:rsid w:val="00E1282A"/>
    <w:rsid w:val="00E128F2"/>
    <w:rsid w:val="00E12A0F"/>
    <w:rsid w:val="00E12B04"/>
    <w:rsid w:val="00E12CB3"/>
    <w:rsid w:val="00E12CB4"/>
    <w:rsid w:val="00E131C0"/>
    <w:rsid w:val="00E1327B"/>
    <w:rsid w:val="00E135CC"/>
    <w:rsid w:val="00E1361C"/>
    <w:rsid w:val="00E138D5"/>
    <w:rsid w:val="00E13B5A"/>
    <w:rsid w:val="00E13BC5"/>
    <w:rsid w:val="00E13D32"/>
    <w:rsid w:val="00E13E5A"/>
    <w:rsid w:val="00E13EE4"/>
    <w:rsid w:val="00E13F86"/>
    <w:rsid w:val="00E14076"/>
    <w:rsid w:val="00E140C2"/>
    <w:rsid w:val="00E14331"/>
    <w:rsid w:val="00E14425"/>
    <w:rsid w:val="00E14692"/>
    <w:rsid w:val="00E14C2E"/>
    <w:rsid w:val="00E14D1F"/>
    <w:rsid w:val="00E14D76"/>
    <w:rsid w:val="00E14FC7"/>
    <w:rsid w:val="00E15226"/>
    <w:rsid w:val="00E1530E"/>
    <w:rsid w:val="00E156CD"/>
    <w:rsid w:val="00E15763"/>
    <w:rsid w:val="00E15CB8"/>
    <w:rsid w:val="00E16090"/>
    <w:rsid w:val="00E16226"/>
    <w:rsid w:val="00E16463"/>
    <w:rsid w:val="00E164F6"/>
    <w:rsid w:val="00E16758"/>
    <w:rsid w:val="00E16779"/>
    <w:rsid w:val="00E16C15"/>
    <w:rsid w:val="00E16DD7"/>
    <w:rsid w:val="00E16F82"/>
    <w:rsid w:val="00E174AA"/>
    <w:rsid w:val="00E178F9"/>
    <w:rsid w:val="00E17A6B"/>
    <w:rsid w:val="00E17BD1"/>
    <w:rsid w:val="00E17D0A"/>
    <w:rsid w:val="00E17E40"/>
    <w:rsid w:val="00E17F6F"/>
    <w:rsid w:val="00E20370"/>
    <w:rsid w:val="00E204FD"/>
    <w:rsid w:val="00E2056E"/>
    <w:rsid w:val="00E2090B"/>
    <w:rsid w:val="00E20B0E"/>
    <w:rsid w:val="00E20B20"/>
    <w:rsid w:val="00E20BC7"/>
    <w:rsid w:val="00E20CB4"/>
    <w:rsid w:val="00E21085"/>
    <w:rsid w:val="00E21179"/>
    <w:rsid w:val="00E2132C"/>
    <w:rsid w:val="00E21638"/>
    <w:rsid w:val="00E21976"/>
    <w:rsid w:val="00E21E92"/>
    <w:rsid w:val="00E21F10"/>
    <w:rsid w:val="00E221E9"/>
    <w:rsid w:val="00E2233C"/>
    <w:rsid w:val="00E22378"/>
    <w:rsid w:val="00E22445"/>
    <w:rsid w:val="00E22461"/>
    <w:rsid w:val="00E2264B"/>
    <w:rsid w:val="00E226D7"/>
    <w:rsid w:val="00E2270B"/>
    <w:rsid w:val="00E22C49"/>
    <w:rsid w:val="00E22FE3"/>
    <w:rsid w:val="00E2304B"/>
    <w:rsid w:val="00E23370"/>
    <w:rsid w:val="00E239A4"/>
    <w:rsid w:val="00E239D1"/>
    <w:rsid w:val="00E23AE1"/>
    <w:rsid w:val="00E23B40"/>
    <w:rsid w:val="00E23BCA"/>
    <w:rsid w:val="00E23E39"/>
    <w:rsid w:val="00E240CE"/>
    <w:rsid w:val="00E2419A"/>
    <w:rsid w:val="00E242CD"/>
    <w:rsid w:val="00E245C2"/>
    <w:rsid w:val="00E246B9"/>
    <w:rsid w:val="00E2499A"/>
    <w:rsid w:val="00E24E7E"/>
    <w:rsid w:val="00E24F4E"/>
    <w:rsid w:val="00E250C5"/>
    <w:rsid w:val="00E25152"/>
    <w:rsid w:val="00E2535F"/>
    <w:rsid w:val="00E2544C"/>
    <w:rsid w:val="00E257BB"/>
    <w:rsid w:val="00E25B57"/>
    <w:rsid w:val="00E25BF9"/>
    <w:rsid w:val="00E25C91"/>
    <w:rsid w:val="00E25FCE"/>
    <w:rsid w:val="00E2603C"/>
    <w:rsid w:val="00E261C1"/>
    <w:rsid w:val="00E2635D"/>
    <w:rsid w:val="00E26727"/>
    <w:rsid w:val="00E26970"/>
    <w:rsid w:val="00E26B34"/>
    <w:rsid w:val="00E26EEB"/>
    <w:rsid w:val="00E2715B"/>
    <w:rsid w:val="00E2728F"/>
    <w:rsid w:val="00E27343"/>
    <w:rsid w:val="00E2753D"/>
    <w:rsid w:val="00E27724"/>
    <w:rsid w:val="00E27791"/>
    <w:rsid w:val="00E2779C"/>
    <w:rsid w:val="00E27B7B"/>
    <w:rsid w:val="00E27B99"/>
    <w:rsid w:val="00E302D1"/>
    <w:rsid w:val="00E304E6"/>
    <w:rsid w:val="00E3093F"/>
    <w:rsid w:val="00E30B7D"/>
    <w:rsid w:val="00E30DE1"/>
    <w:rsid w:val="00E30E06"/>
    <w:rsid w:val="00E30F2D"/>
    <w:rsid w:val="00E3154A"/>
    <w:rsid w:val="00E315EE"/>
    <w:rsid w:val="00E31714"/>
    <w:rsid w:val="00E319DB"/>
    <w:rsid w:val="00E31AFC"/>
    <w:rsid w:val="00E31C39"/>
    <w:rsid w:val="00E3250F"/>
    <w:rsid w:val="00E32855"/>
    <w:rsid w:val="00E3289B"/>
    <w:rsid w:val="00E32B78"/>
    <w:rsid w:val="00E32B7A"/>
    <w:rsid w:val="00E32C29"/>
    <w:rsid w:val="00E32DB7"/>
    <w:rsid w:val="00E32F82"/>
    <w:rsid w:val="00E337D8"/>
    <w:rsid w:val="00E33BC2"/>
    <w:rsid w:val="00E33BC9"/>
    <w:rsid w:val="00E33C7D"/>
    <w:rsid w:val="00E33D2C"/>
    <w:rsid w:val="00E33EB1"/>
    <w:rsid w:val="00E3409A"/>
    <w:rsid w:val="00E3409E"/>
    <w:rsid w:val="00E340FF"/>
    <w:rsid w:val="00E3438D"/>
    <w:rsid w:val="00E344F9"/>
    <w:rsid w:val="00E3451C"/>
    <w:rsid w:val="00E346E4"/>
    <w:rsid w:val="00E34947"/>
    <w:rsid w:val="00E34B2C"/>
    <w:rsid w:val="00E34E81"/>
    <w:rsid w:val="00E34F76"/>
    <w:rsid w:val="00E350C9"/>
    <w:rsid w:val="00E35565"/>
    <w:rsid w:val="00E3585B"/>
    <w:rsid w:val="00E3586C"/>
    <w:rsid w:val="00E35BF0"/>
    <w:rsid w:val="00E35C10"/>
    <w:rsid w:val="00E35F0C"/>
    <w:rsid w:val="00E35FE6"/>
    <w:rsid w:val="00E35FE8"/>
    <w:rsid w:val="00E36378"/>
    <w:rsid w:val="00E3659F"/>
    <w:rsid w:val="00E365E2"/>
    <w:rsid w:val="00E366A2"/>
    <w:rsid w:val="00E367EC"/>
    <w:rsid w:val="00E36B9C"/>
    <w:rsid w:val="00E36BE9"/>
    <w:rsid w:val="00E370CC"/>
    <w:rsid w:val="00E37236"/>
    <w:rsid w:val="00E375CE"/>
    <w:rsid w:val="00E375D6"/>
    <w:rsid w:val="00E376D3"/>
    <w:rsid w:val="00E376DB"/>
    <w:rsid w:val="00E37734"/>
    <w:rsid w:val="00E37754"/>
    <w:rsid w:val="00E3781A"/>
    <w:rsid w:val="00E3788A"/>
    <w:rsid w:val="00E37BE5"/>
    <w:rsid w:val="00E37C7C"/>
    <w:rsid w:val="00E37CC8"/>
    <w:rsid w:val="00E37D2B"/>
    <w:rsid w:val="00E37E37"/>
    <w:rsid w:val="00E37E89"/>
    <w:rsid w:val="00E37EA1"/>
    <w:rsid w:val="00E37F4A"/>
    <w:rsid w:val="00E401BD"/>
    <w:rsid w:val="00E405CB"/>
    <w:rsid w:val="00E40755"/>
    <w:rsid w:val="00E40884"/>
    <w:rsid w:val="00E40899"/>
    <w:rsid w:val="00E409D1"/>
    <w:rsid w:val="00E40B2A"/>
    <w:rsid w:val="00E410F1"/>
    <w:rsid w:val="00E410F4"/>
    <w:rsid w:val="00E41398"/>
    <w:rsid w:val="00E413FF"/>
    <w:rsid w:val="00E41626"/>
    <w:rsid w:val="00E417AF"/>
    <w:rsid w:val="00E41A27"/>
    <w:rsid w:val="00E41AB4"/>
    <w:rsid w:val="00E422B0"/>
    <w:rsid w:val="00E42317"/>
    <w:rsid w:val="00E4234D"/>
    <w:rsid w:val="00E424F5"/>
    <w:rsid w:val="00E42737"/>
    <w:rsid w:val="00E42C8A"/>
    <w:rsid w:val="00E42D48"/>
    <w:rsid w:val="00E42D86"/>
    <w:rsid w:val="00E43130"/>
    <w:rsid w:val="00E43213"/>
    <w:rsid w:val="00E435CC"/>
    <w:rsid w:val="00E438E9"/>
    <w:rsid w:val="00E43A8E"/>
    <w:rsid w:val="00E43A97"/>
    <w:rsid w:val="00E43C8F"/>
    <w:rsid w:val="00E43DAF"/>
    <w:rsid w:val="00E441A5"/>
    <w:rsid w:val="00E44524"/>
    <w:rsid w:val="00E4474B"/>
    <w:rsid w:val="00E44906"/>
    <w:rsid w:val="00E44A3A"/>
    <w:rsid w:val="00E44DDD"/>
    <w:rsid w:val="00E45031"/>
    <w:rsid w:val="00E4505D"/>
    <w:rsid w:val="00E4548D"/>
    <w:rsid w:val="00E45716"/>
    <w:rsid w:val="00E45901"/>
    <w:rsid w:val="00E459E7"/>
    <w:rsid w:val="00E45C77"/>
    <w:rsid w:val="00E45CE4"/>
    <w:rsid w:val="00E45D70"/>
    <w:rsid w:val="00E45DAC"/>
    <w:rsid w:val="00E45DB8"/>
    <w:rsid w:val="00E45DF8"/>
    <w:rsid w:val="00E4608B"/>
    <w:rsid w:val="00E4628A"/>
    <w:rsid w:val="00E462EC"/>
    <w:rsid w:val="00E465CA"/>
    <w:rsid w:val="00E4664B"/>
    <w:rsid w:val="00E4676B"/>
    <w:rsid w:val="00E468F7"/>
    <w:rsid w:val="00E469C5"/>
    <w:rsid w:val="00E46CCC"/>
    <w:rsid w:val="00E46CFF"/>
    <w:rsid w:val="00E46D7F"/>
    <w:rsid w:val="00E46EC1"/>
    <w:rsid w:val="00E47007"/>
    <w:rsid w:val="00E472C3"/>
    <w:rsid w:val="00E47489"/>
    <w:rsid w:val="00E47672"/>
    <w:rsid w:val="00E47A06"/>
    <w:rsid w:val="00E47F51"/>
    <w:rsid w:val="00E501AF"/>
    <w:rsid w:val="00E501D3"/>
    <w:rsid w:val="00E50301"/>
    <w:rsid w:val="00E50578"/>
    <w:rsid w:val="00E5093A"/>
    <w:rsid w:val="00E50ACA"/>
    <w:rsid w:val="00E50C83"/>
    <w:rsid w:val="00E5101C"/>
    <w:rsid w:val="00E511A7"/>
    <w:rsid w:val="00E5125C"/>
    <w:rsid w:val="00E512B1"/>
    <w:rsid w:val="00E5130E"/>
    <w:rsid w:val="00E513E4"/>
    <w:rsid w:val="00E513EB"/>
    <w:rsid w:val="00E515FB"/>
    <w:rsid w:val="00E5166D"/>
    <w:rsid w:val="00E51E43"/>
    <w:rsid w:val="00E5249B"/>
    <w:rsid w:val="00E528C9"/>
    <w:rsid w:val="00E52F52"/>
    <w:rsid w:val="00E5333F"/>
    <w:rsid w:val="00E533F8"/>
    <w:rsid w:val="00E537DA"/>
    <w:rsid w:val="00E53A01"/>
    <w:rsid w:val="00E53BAF"/>
    <w:rsid w:val="00E53F09"/>
    <w:rsid w:val="00E540C0"/>
    <w:rsid w:val="00E541B8"/>
    <w:rsid w:val="00E5445F"/>
    <w:rsid w:val="00E5450D"/>
    <w:rsid w:val="00E546C7"/>
    <w:rsid w:val="00E554DF"/>
    <w:rsid w:val="00E55674"/>
    <w:rsid w:val="00E5567D"/>
    <w:rsid w:val="00E55B50"/>
    <w:rsid w:val="00E55EBA"/>
    <w:rsid w:val="00E56417"/>
    <w:rsid w:val="00E564C4"/>
    <w:rsid w:val="00E56753"/>
    <w:rsid w:val="00E567C9"/>
    <w:rsid w:val="00E57216"/>
    <w:rsid w:val="00E57363"/>
    <w:rsid w:val="00E577C3"/>
    <w:rsid w:val="00E577CB"/>
    <w:rsid w:val="00E577DF"/>
    <w:rsid w:val="00E57AB9"/>
    <w:rsid w:val="00E57ABD"/>
    <w:rsid w:val="00E57AF0"/>
    <w:rsid w:val="00E57B64"/>
    <w:rsid w:val="00E57C65"/>
    <w:rsid w:val="00E57D73"/>
    <w:rsid w:val="00E57E1A"/>
    <w:rsid w:val="00E57E34"/>
    <w:rsid w:val="00E57ECB"/>
    <w:rsid w:val="00E57EEE"/>
    <w:rsid w:val="00E57FB2"/>
    <w:rsid w:val="00E5ABE0"/>
    <w:rsid w:val="00E60216"/>
    <w:rsid w:val="00E604C4"/>
    <w:rsid w:val="00E60809"/>
    <w:rsid w:val="00E60954"/>
    <w:rsid w:val="00E60A74"/>
    <w:rsid w:val="00E60C06"/>
    <w:rsid w:val="00E60E11"/>
    <w:rsid w:val="00E60E87"/>
    <w:rsid w:val="00E60FD7"/>
    <w:rsid w:val="00E60FDE"/>
    <w:rsid w:val="00E61300"/>
    <w:rsid w:val="00E61338"/>
    <w:rsid w:val="00E613E2"/>
    <w:rsid w:val="00E6156F"/>
    <w:rsid w:val="00E61673"/>
    <w:rsid w:val="00E61E1F"/>
    <w:rsid w:val="00E6229D"/>
    <w:rsid w:val="00E623A3"/>
    <w:rsid w:val="00E6267F"/>
    <w:rsid w:val="00E62D27"/>
    <w:rsid w:val="00E62D3D"/>
    <w:rsid w:val="00E62F85"/>
    <w:rsid w:val="00E63214"/>
    <w:rsid w:val="00E63325"/>
    <w:rsid w:val="00E635B9"/>
    <w:rsid w:val="00E63A13"/>
    <w:rsid w:val="00E63AA8"/>
    <w:rsid w:val="00E63C66"/>
    <w:rsid w:val="00E63F29"/>
    <w:rsid w:val="00E63FBF"/>
    <w:rsid w:val="00E6409E"/>
    <w:rsid w:val="00E640D7"/>
    <w:rsid w:val="00E642C7"/>
    <w:rsid w:val="00E64311"/>
    <w:rsid w:val="00E644C0"/>
    <w:rsid w:val="00E64651"/>
    <w:rsid w:val="00E647CF"/>
    <w:rsid w:val="00E64932"/>
    <w:rsid w:val="00E649DD"/>
    <w:rsid w:val="00E65282"/>
    <w:rsid w:val="00E652E6"/>
    <w:rsid w:val="00E65A57"/>
    <w:rsid w:val="00E65AD3"/>
    <w:rsid w:val="00E65D15"/>
    <w:rsid w:val="00E65DB3"/>
    <w:rsid w:val="00E66092"/>
    <w:rsid w:val="00E663E7"/>
    <w:rsid w:val="00E66586"/>
    <w:rsid w:val="00E6681F"/>
    <w:rsid w:val="00E66825"/>
    <w:rsid w:val="00E66A00"/>
    <w:rsid w:val="00E66C48"/>
    <w:rsid w:val="00E66CD8"/>
    <w:rsid w:val="00E6733B"/>
    <w:rsid w:val="00E67460"/>
    <w:rsid w:val="00E67478"/>
    <w:rsid w:val="00E67802"/>
    <w:rsid w:val="00E67A9F"/>
    <w:rsid w:val="00E67C0B"/>
    <w:rsid w:val="00E67C1A"/>
    <w:rsid w:val="00E67C9E"/>
    <w:rsid w:val="00E67E8D"/>
    <w:rsid w:val="00E67EE5"/>
    <w:rsid w:val="00E67EF3"/>
    <w:rsid w:val="00E7006C"/>
    <w:rsid w:val="00E70133"/>
    <w:rsid w:val="00E7013A"/>
    <w:rsid w:val="00E701DC"/>
    <w:rsid w:val="00E701E6"/>
    <w:rsid w:val="00E703F7"/>
    <w:rsid w:val="00E7080B"/>
    <w:rsid w:val="00E70AC3"/>
    <w:rsid w:val="00E7128A"/>
    <w:rsid w:val="00E71354"/>
    <w:rsid w:val="00E7146F"/>
    <w:rsid w:val="00E7185E"/>
    <w:rsid w:val="00E718FB"/>
    <w:rsid w:val="00E719D1"/>
    <w:rsid w:val="00E71A88"/>
    <w:rsid w:val="00E71B91"/>
    <w:rsid w:val="00E71D4F"/>
    <w:rsid w:val="00E724AA"/>
    <w:rsid w:val="00E72619"/>
    <w:rsid w:val="00E727D2"/>
    <w:rsid w:val="00E72980"/>
    <w:rsid w:val="00E72A82"/>
    <w:rsid w:val="00E72C6B"/>
    <w:rsid w:val="00E72E1A"/>
    <w:rsid w:val="00E732C6"/>
    <w:rsid w:val="00E735B7"/>
    <w:rsid w:val="00E735C5"/>
    <w:rsid w:val="00E73650"/>
    <w:rsid w:val="00E73A4D"/>
    <w:rsid w:val="00E73AB7"/>
    <w:rsid w:val="00E73CAE"/>
    <w:rsid w:val="00E73CC2"/>
    <w:rsid w:val="00E73E79"/>
    <w:rsid w:val="00E73F2D"/>
    <w:rsid w:val="00E74000"/>
    <w:rsid w:val="00E7463C"/>
    <w:rsid w:val="00E7478E"/>
    <w:rsid w:val="00E748F1"/>
    <w:rsid w:val="00E74ACD"/>
    <w:rsid w:val="00E74B70"/>
    <w:rsid w:val="00E74CE2"/>
    <w:rsid w:val="00E74DBE"/>
    <w:rsid w:val="00E74F5D"/>
    <w:rsid w:val="00E74F9C"/>
    <w:rsid w:val="00E7503A"/>
    <w:rsid w:val="00E75548"/>
    <w:rsid w:val="00E7563E"/>
    <w:rsid w:val="00E7590C"/>
    <w:rsid w:val="00E75B7D"/>
    <w:rsid w:val="00E75DC5"/>
    <w:rsid w:val="00E75E87"/>
    <w:rsid w:val="00E76034"/>
    <w:rsid w:val="00E760F4"/>
    <w:rsid w:val="00E762B5"/>
    <w:rsid w:val="00E764F1"/>
    <w:rsid w:val="00E76EF9"/>
    <w:rsid w:val="00E76FDA"/>
    <w:rsid w:val="00E77051"/>
    <w:rsid w:val="00E770C7"/>
    <w:rsid w:val="00E774E1"/>
    <w:rsid w:val="00E7750A"/>
    <w:rsid w:val="00E777BE"/>
    <w:rsid w:val="00E802E2"/>
    <w:rsid w:val="00E80440"/>
    <w:rsid w:val="00E80539"/>
    <w:rsid w:val="00E8053A"/>
    <w:rsid w:val="00E80575"/>
    <w:rsid w:val="00E805EC"/>
    <w:rsid w:val="00E8091F"/>
    <w:rsid w:val="00E809F6"/>
    <w:rsid w:val="00E80FE0"/>
    <w:rsid w:val="00E81025"/>
    <w:rsid w:val="00E8103B"/>
    <w:rsid w:val="00E810D1"/>
    <w:rsid w:val="00E812AD"/>
    <w:rsid w:val="00E81364"/>
    <w:rsid w:val="00E81516"/>
    <w:rsid w:val="00E8154C"/>
    <w:rsid w:val="00E81615"/>
    <w:rsid w:val="00E8170B"/>
    <w:rsid w:val="00E817E0"/>
    <w:rsid w:val="00E8196E"/>
    <w:rsid w:val="00E8197F"/>
    <w:rsid w:val="00E81B57"/>
    <w:rsid w:val="00E81C72"/>
    <w:rsid w:val="00E821F2"/>
    <w:rsid w:val="00E824BA"/>
    <w:rsid w:val="00E82623"/>
    <w:rsid w:val="00E828EF"/>
    <w:rsid w:val="00E82B2A"/>
    <w:rsid w:val="00E82C38"/>
    <w:rsid w:val="00E82EE4"/>
    <w:rsid w:val="00E82F13"/>
    <w:rsid w:val="00E830E9"/>
    <w:rsid w:val="00E831E7"/>
    <w:rsid w:val="00E832CC"/>
    <w:rsid w:val="00E83375"/>
    <w:rsid w:val="00E834D5"/>
    <w:rsid w:val="00E836B7"/>
    <w:rsid w:val="00E8373D"/>
    <w:rsid w:val="00E8379A"/>
    <w:rsid w:val="00E83AD6"/>
    <w:rsid w:val="00E83C29"/>
    <w:rsid w:val="00E83CC6"/>
    <w:rsid w:val="00E83D0A"/>
    <w:rsid w:val="00E83DA1"/>
    <w:rsid w:val="00E83E00"/>
    <w:rsid w:val="00E83F5C"/>
    <w:rsid w:val="00E84176"/>
    <w:rsid w:val="00E843B5"/>
    <w:rsid w:val="00E844C6"/>
    <w:rsid w:val="00E844C9"/>
    <w:rsid w:val="00E8452A"/>
    <w:rsid w:val="00E84658"/>
    <w:rsid w:val="00E8465C"/>
    <w:rsid w:val="00E8479F"/>
    <w:rsid w:val="00E8481C"/>
    <w:rsid w:val="00E849F3"/>
    <w:rsid w:val="00E84A3B"/>
    <w:rsid w:val="00E84C86"/>
    <w:rsid w:val="00E85188"/>
    <w:rsid w:val="00E852B8"/>
    <w:rsid w:val="00E85307"/>
    <w:rsid w:val="00E85388"/>
    <w:rsid w:val="00E853B2"/>
    <w:rsid w:val="00E855C0"/>
    <w:rsid w:val="00E859C1"/>
    <w:rsid w:val="00E85B0A"/>
    <w:rsid w:val="00E85B9C"/>
    <w:rsid w:val="00E85DD3"/>
    <w:rsid w:val="00E86045"/>
    <w:rsid w:val="00E8620F"/>
    <w:rsid w:val="00E8656A"/>
    <w:rsid w:val="00E86A8A"/>
    <w:rsid w:val="00E86AA0"/>
    <w:rsid w:val="00E86B64"/>
    <w:rsid w:val="00E86D62"/>
    <w:rsid w:val="00E86F70"/>
    <w:rsid w:val="00E8704E"/>
    <w:rsid w:val="00E876F8"/>
    <w:rsid w:val="00E87742"/>
    <w:rsid w:val="00E87B8A"/>
    <w:rsid w:val="00E87C43"/>
    <w:rsid w:val="00E87C75"/>
    <w:rsid w:val="00E87E31"/>
    <w:rsid w:val="00E902B9"/>
    <w:rsid w:val="00E903AA"/>
    <w:rsid w:val="00E904E8"/>
    <w:rsid w:val="00E906A1"/>
    <w:rsid w:val="00E9071F"/>
    <w:rsid w:val="00E907E4"/>
    <w:rsid w:val="00E90949"/>
    <w:rsid w:val="00E90A24"/>
    <w:rsid w:val="00E90ADE"/>
    <w:rsid w:val="00E90B7B"/>
    <w:rsid w:val="00E90C34"/>
    <w:rsid w:val="00E90C64"/>
    <w:rsid w:val="00E90C92"/>
    <w:rsid w:val="00E90D35"/>
    <w:rsid w:val="00E90F81"/>
    <w:rsid w:val="00E9145A"/>
    <w:rsid w:val="00E9147A"/>
    <w:rsid w:val="00E9176A"/>
    <w:rsid w:val="00E919A6"/>
    <w:rsid w:val="00E919AC"/>
    <w:rsid w:val="00E92112"/>
    <w:rsid w:val="00E928AA"/>
    <w:rsid w:val="00E92D26"/>
    <w:rsid w:val="00E92FC3"/>
    <w:rsid w:val="00E9321C"/>
    <w:rsid w:val="00E932F0"/>
    <w:rsid w:val="00E9330D"/>
    <w:rsid w:val="00E93499"/>
    <w:rsid w:val="00E936A5"/>
    <w:rsid w:val="00E937F8"/>
    <w:rsid w:val="00E938E4"/>
    <w:rsid w:val="00E93A5C"/>
    <w:rsid w:val="00E93AD8"/>
    <w:rsid w:val="00E93CB3"/>
    <w:rsid w:val="00E93F9F"/>
    <w:rsid w:val="00E94012"/>
    <w:rsid w:val="00E940A4"/>
    <w:rsid w:val="00E94294"/>
    <w:rsid w:val="00E94461"/>
    <w:rsid w:val="00E946A6"/>
    <w:rsid w:val="00E947E4"/>
    <w:rsid w:val="00E9480A"/>
    <w:rsid w:val="00E94A1B"/>
    <w:rsid w:val="00E94BC8"/>
    <w:rsid w:val="00E94C83"/>
    <w:rsid w:val="00E950DD"/>
    <w:rsid w:val="00E9515E"/>
    <w:rsid w:val="00E954E2"/>
    <w:rsid w:val="00E955DA"/>
    <w:rsid w:val="00E95803"/>
    <w:rsid w:val="00E9594F"/>
    <w:rsid w:val="00E95A1C"/>
    <w:rsid w:val="00E95B5F"/>
    <w:rsid w:val="00E95BE2"/>
    <w:rsid w:val="00E9605E"/>
    <w:rsid w:val="00E9616B"/>
    <w:rsid w:val="00E9629E"/>
    <w:rsid w:val="00E965D9"/>
    <w:rsid w:val="00E96A0A"/>
    <w:rsid w:val="00E96A29"/>
    <w:rsid w:val="00E96B28"/>
    <w:rsid w:val="00E96FE6"/>
    <w:rsid w:val="00E97306"/>
    <w:rsid w:val="00E9738F"/>
    <w:rsid w:val="00E973A1"/>
    <w:rsid w:val="00E973E0"/>
    <w:rsid w:val="00E97625"/>
    <w:rsid w:val="00E976BB"/>
    <w:rsid w:val="00E9781B"/>
    <w:rsid w:val="00E97861"/>
    <w:rsid w:val="00E978F2"/>
    <w:rsid w:val="00E97956"/>
    <w:rsid w:val="00E97AC9"/>
    <w:rsid w:val="00E97E1F"/>
    <w:rsid w:val="00E97ED2"/>
    <w:rsid w:val="00E97ED5"/>
    <w:rsid w:val="00E97FE6"/>
    <w:rsid w:val="00EA0012"/>
    <w:rsid w:val="00EA014E"/>
    <w:rsid w:val="00EA0241"/>
    <w:rsid w:val="00EA0453"/>
    <w:rsid w:val="00EA0A26"/>
    <w:rsid w:val="00EA0A89"/>
    <w:rsid w:val="00EA0B55"/>
    <w:rsid w:val="00EA0C7F"/>
    <w:rsid w:val="00EA0F54"/>
    <w:rsid w:val="00EA0FE6"/>
    <w:rsid w:val="00EA1059"/>
    <w:rsid w:val="00EA12D4"/>
    <w:rsid w:val="00EA1D43"/>
    <w:rsid w:val="00EA1D98"/>
    <w:rsid w:val="00EA1E6E"/>
    <w:rsid w:val="00EA210E"/>
    <w:rsid w:val="00EA220B"/>
    <w:rsid w:val="00EA24C2"/>
    <w:rsid w:val="00EA2B04"/>
    <w:rsid w:val="00EA2CB5"/>
    <w:rsid w:val="00EA2F91"/>
    <w:rsid w:val="00EA33C2"/>
    <w:rsid w:val="00EA3411"/>
    <w:rsid w:val="00EA3C59"/>
    <w:rsid w:val="00EA3DA5"/>
    <w:rsid w:val="00EA3E44"/>
    <w:rsid w:val="00EA40EE"/>
    <w:rsid w:val="00EA41DE"/>
    <w:rsid w:val="00EA4406"/>
    <w:rsid w:val="00EA44D4"/>
    <w:rsid w:val="00EA45F9"/>
    <w:rsid w:val="00EA4614"/>
    <w:rsid w:val="00EA4811"/>
    <w:rsid w:val="00EA48EA"/>
    <w:rsid w:val="00EA496C"/>
    <w:rsid w:val="00EA4B64"/>
    <w:rsid w:val="00EA4C04"/>
    <w:rsid w:val="00EA4C13"/>
    <w:rsid w:val="00EA4EC9"/>
    <w:rsid w:val="00EA5062"/>
    <w:rsid w:val="00EA507D"/>
    <w:rsid w:val="00EA5153"/>
    <w:rsid w:val="00EA527D"/>
    <w:rsid w:val="00EA5584"/>
    <w:rsid w:val="00EA55EC"/>
    <w:rsid w:val="00EA568E"/>
    <w:rsid w:val="00EA5DDB"/>
    <w:rsid w:val="00EA5E0F"/>
    <w:rsid w:val="00EA602E"/>
    <w:rsid w:val="00EA60BA"/>
    <w:rsid w:val="00EA68B2"/>
    <w:rsid w:val="00EA68B8"/>
    <w:rsid w:val="00EA6EEA"/>
    <w:rsid w:val="00EA6FE4"/>
    <w:rsid w:val="00EA71CB"/>
    <w:rsid w:val="00EA729F"/>
    <w:rsid w:val="00EA7424"/>
    <w:rsid w:val="00EA7880"/>
    <w:rsid w:val="00EA78F2"/>
    <w:rsid w:val="00EA798D"/>
    <w:rsid w:val="00EA7A19"/>
    <w:rsid w:val="00EA7F47"/>
    <w:rsid w:val="00EA7F4C"/>
    <w:rsid w:val="00EB02F1"/>
    <w:rsid w:val="00EB06F1"/>
    <w:rsid w:val="00EB0BDE"/>
    <w:rsid w:val="00EB0C28"/>
    <w:rsid w:val="00EB0CCE"/>
    <w:rsid w:val="00EB0E9D"/>
    <w:rsid w:val="00EB14A0"/>
    <w:rsid w:val="00EB1511"/>
    <w:rsid w:val="00EB1590"/>
    <w:rsid w:val="00EB1797"/>
    <w:rsid w:val="00EB196F"/>
    <w:rsid w:val="00EB1A31"/>
    <w:rsid w:val="00EB1D47"/>
    <w:rsid w:val="00EB2090"/>
    <w:rsid w:val="00EB2146"/>
    <w:rsid w:val="00EB2184"/>
    <w:rsid w:val="00EB2317"/>
    <w:rsid w:val="00EB232E"/>
    <w:rsid w:val="00EB23B8"/>
    <w:rsid w:val="00EB26C6"/>
    <w:rsid w:val="00EB279B"/>
    <w:rsid w:val="00EB2895"/>
    <w:rsid w:val="00EB2986"/>
    <w:rsid w:val="00EB29DC"/>
    <w:rsid w:val="00EB2ABB"/>
    <w:rsid w:val="00EB2B18"/>
    <w:rsid w:val="00EB2B52"/>
    <w:rsid w:val="00EB325F"/>
    <w:rsid w:val="00EB35AD"/>
    <w:rsid w:val="00EB366B"/>
    <w:rsid w:val="00EB369F"/>
    <w:rsid w:val="00EB37B1"/>
    <w:rsid w:val="00EB37D4"/>
    <w:rsid w:val="00EB3B34"/>
    <w:rsid w:val="00EB3B8D"/>
    <w:rsid w:val="00EB3F2D"/>
    <w:rsid w:val="00EB400E"/>
    <w:rsid w:val="00EB44A7"/>
    <w:rsid w:val="00EB4569"/>
    <w:rsid w:val="00EB4631"/>
    <w:rsid w:val="00EB4880"/>
    <w:rsid w:val="00EB48AF"/>
    <w:rsid w:val="00EB4ADF"/>
    <w:rsid w:val="00EB4F83"/>
    <w:rsid w:val="00EB5288"/>
    <w:rsid w:val="00EB534A"/>
    <w:rsid w:val="00EB53F4"/>
    <w:rsid w:val="00EB5430"/>
    <w:rsid w:val="00EB543F"/>
    <w:rsid w:val="00EB56DB"/>
    <w:rsid w:val="00EB584C"/>
    <w:rsid w:val="00EB5863"/>
    <w:rsid w:val="00EB58B6"/>
    <w:rsid w:val="00EB5C4E"/>
    <w:rsid w:val="00EB5D13"/>
    <w:rsid w:val="00EB5D88"/>
    <w:rsid w:val="00EB5DBC"/>
    <w:rsid w:val="00EB5DD2"/>
    <w:rsid w:val="00EB5FC1"/>
    <w:rsid w:val="00EB6009"/>
    <w:rsid w:val="00EB6351"/>
    <w:rsid w:val="00EB63A3"/>
    <w:rsid w:val="00EB6400"/>
    <w:rsid w:val="00EB6463"/>
    <w:rsid w:val="00EB68B9"/>
    <w:rsid w:val="00EB69C4"/>
    <w:rsid w:val="00EB6A6E"/>
    <w:rsid w:val="00EB6C3F"/>
    <w:rsid w:val="00EB6D14"/>
    <w:rsid w:val="00EB6DAF"/>
    <w:rsid w:val="00EB6F9C"/>
    <w:rsid w:val="00EB6FF7"/>
    <w:rsid w:val="00EB7014"/>
    <w:rsid w:val="00EB70D8"/>
    <w:rsid w:val="00EB7307"/>
    <w:rsid w:val="00EB7425"/>
    <w:rsid w:val="00EB742A"/>
    <w:rsid w:val="00EB772D"/>
    <w:rsid w:val="00EB7887"/>
    <w:rsid w:val="00EB7A0B"/>
    <w:rsid w:val="00EB7A43"/>
    <w:rsid w:val="00EB7A81"/>
    <w:rsid w:val="00EB7B3E"/>
    <w:rsid w:val="00EB7BD8"/>
    <w:rsid w:val="00EB7F53"/>
    <w:rsid w:val="00EC0294"/>
    <w:rsid w:val="00EC0507"/>
    <w:rsid w:val="00EC0767"/>
    <w:rsid w:val="00EC0912"/>
    <w:rsid w:val="00EC0A0F"/>
    <w:rsid w:val="00EC0B36"/>
    <w:rsid w:val="00EC0EE4"/>
    <w:rsid w:val="00EC0EE7"/>
    <w:rsid w:val="00EC1296"/>
    <w:rsid w:val="00EC12F5"/>
    <w:rsid w:val="00EC1451"/>
    <w:rsid w:val="00EC14B0"/>
    <w:rsid w:val="00EC1675"/>
    <w:rsid w:val="00EC1B19"/>
    <w:rsid w:val="00EC1B45"/>
    <w:rsid w:val="00EC1C27"/>
    <w:rsid w:val="00EC1D4E"/>
    <w:rsid w:val="00EC1DC7"/>
    <w:rsid w:val="00EC1DD3"/>
    <w:rsid w:val="00EC1F64"/>
    <w:rsid w:val="00EC204E"/>
    <w:rsid w:val="00EC22F3"/>
    <w:rsid w:val="00EC249E"/>
    <w:rsid w:val="00EC29DF"/>
    <w:rsid w:val="00EC2A03"/>
    <w:rsid w:val="00EC2ADB"/>
    <w:rsid w:val="00EC2B87"/>
    <w:rsid w:val="00EC2CFF"/>
    <w:rsid w:val="00EC2D31"/>
    <w:rsid w:val="00EC2DFB"/>
    <w:rsid w:val="00EC336C"/>
    <w:rsid w:val="00EC34A4"/>
    <w:rsid w:val="00EC35DF"/>
    <w:rsid w:val="00EC36B1"/>
    <w:rsid w:val="00EC3742"/>
    <w:rsid w:val="00EC37C3"/>
    <w:rsid w:val="00EC37EE"/>
    <w:rsid w:val="00EC3F6C"/>
    <w:rsid w:val="00EC420E"/>
    <w:rsid w:val="00EC437C"/>
    <w:rsid w:val="00EC4631"/>
    <w:rsid w:val="00EC46FB"/>
    <w:rsid w:val="00EC4904"/>
    <w:rsid w:val="00EC4C35"/>
    <w:rsid w:val="00EC4DF6"/>
    <w:rsid w:val="00EC4EEF"/>
    <w:rsid w:val="00EC5030"/>
    <w:rsid w:val="00EC518E"/>
    <w:rsid w:val="00EC5782"/>
    <w:rsid w:val="00EC5994"/>
    <w:rsid w:val="00EC5AF8"/>
    <w:rsid w:val="00EC5C30"/>
    <w:rsid w:val="00EC5F2F"/>
    <w:rsid w:val="00EC5FB0"/>
    <w:rsid w:val="00EC6500"/>
    <w:rsid w:val="00EC651E"/>
    <w:rsid w:val="00EC65E5"/>
    <w:rsid w:val="00EC67B2"/>
    <w:rsid w:val="00EC67E7"/>
    <w:rsid w:val="00EC688F"/>
    <w:rsid w:val="00EC68E3"/>
    <w:rsid w:val="00EC68FE"/>
    <w:rsid w:val="00EC692E"/>
    <w:rsid w:val="00EC6D5C"/>
    <w:rsid w:val="00EC745E"/>
    <w:rsid w:val="00EC775C"/>
    <w:rsid w:val="00EC7AAA"/>
    <w:rsid w:val="00EC7CFF"/>
    <w:rsid w:val="00EC7EAF"/>
    <w:rsid w:val="00ED0197"/>
    <w:rsid w:val="00ED02A2"/>
    <w:rsid w:val="00ED03A8"/>
    <w:rsid w:val="00ED05B0"/>
    <w:rsid w:val="00ED066D"/>
    <w:rsid w:val="00ED0747"/>
    <w:rsid w:val="00ED076E"/>
    <w:rsid w:val="00ED0939"/>
    <w:rsid w:val="00ED0998"/>
    <w:rsid w:val="00ED0ABB"/>
    <w:rsid w:val="00ED0BC5"/>
    <w:rsid w:val="00ED0C77"/>
    <w:rsid w:val="00ED0E08"/>
    <w:rsid w:val="00ED0FDE"/>
    <w:rsid w:val="00ED1327"/>
    <w:rsid w:val="00ED16C4"/>
    <w:rsid w:val="00ED1752"/>
    <w:rsid w:val="00ED17D5"/>
    <w:rsid w:val="00ED1827"/>
    <w:rsid w:val="00ED193F"/>
    <w:rsid w:val="00ED1B0D"/>
    <w:rsid w:val="00ED1B7A"/>
    <w:rsid w:val="00ED1E77"/>
    <w:rsid w:val="00ED1FE6"/>
    <w:rsid w:val="00ED2024"/>
    <w:rsid w:val="00ED22DE"/>
    <w:rsid w:val="00ED26C2"/>
    <w:rsid w:val="00ED27C3"/>
    <w:rsid w:val="00ED2905"/>
    <w:rsid w:val="00ED2A8F"/>
    <w:rsid w:val="00ED2AE2"/>
    <w:rsid w:val="00ED2C5A"/>
    <w:rsid w:val="00ED2F6B"/>
    <w:rsid w:val="00ED2F76"/>
    <w:rsid w:val="00ED300C"/>
    <w:rsid w:val="00ED306A"/>
    <w:rsid w:val="00ED32A9"/>
    <w:rsid w:val="00ED33AE"/>
    <w:rsid w:val="00ED3478"/>
    <w:rsid w:val="00ED351D"/>
    <w:rsid w:val="00ED3699"/>
    <w:rsid w:val="00ED3775"/>
    <w:rsid w:val="00ED3AC5"/>
    <w:rsid w:val="00ED3C63"/>
    <w:rsid w:val="00ED3CFA"/>
    <w:rsid w:val="00ED3F1E"/>
    <w:rsid w:val="00ED41A7"/>
    <w:rsid w:val="00ED4391"/>
    <w:rsid w:val="00ED44C3"/>
    <w:rsid w:val="00ED47DA"/>
    <w:rsid w:val="00ED4A6D"/>
    <w:rsid w:val="00ED4A81"/>
    <w:rsid w:val="00ED4C06"/>
    <w:rsid w:val="00ED4D6F"/>
    <w:rsid w:val="00ED52B4"/>
    <w:rsid w:val="00ED52F9"/>
    <w:rsid w:val="00ED5333"/>
    <w:rsid w:val="00ED580E"/>
    <w:rsid w:val="00ED5BD5"/>
    <w:rsid w:val="00ED5DC7"/>
    <w:rsid w:val="00ED60D6"/>
    <w:rsid w:val="00ED6330"/>
    <w:rsid w:val="00ED6378"/>
    <w:rsid w:val="00ED643C"/>
    <w:rsid w:val="00ED6753"/>
    <w:rsid w:val="00ED68DA"/>
    <w:rsid w:val="00ED69ED"/>
    <w:rsid w:val="00ED6D4A"/>
    <w:rsid w:val="00ED6E10"/>
    <w:rsid w:val="00ED7131"/>
    <w:rsid w:val="00ED721A"/>
    <w:rsid w:val="00ED731D"/>
    <w:rsid w:val="00ED737C"/>
    <w:rsid w:val="00ED738C"/>
    <w:rsid w:val="00ED76CE"/>
    <w:rsid w:val="00ED7918"/>
    <w:rsid w:val="00ED794E"/>
    <w:rsid w:val="00ED79BF"/>
    <w:rsid w:val="00ED7D3E"/>
    <w:rsid w:val="00ED7DD3"/>
    <w:rsid w:val="00ED7FD3"/>
    <w:rsid w:val="00EE01A3"/>
    <w:rsid w:val="00EE01FA"/>
    <w:rsid w:val="00EE0715"/>
    <w:rsid w:val="00EE0B85"/>
    <w:rsid w:val="00EE0BFD"/>
    <w:rsid w:val="00EE0DBF"/>
    <w:rsid w:val="00EE0E5D"/>
    <w:rsid w:val="00EE11C2"/>
    <w:rsid w:val="00EE1218"/>
    <w:rsid w:val="00EE177F"/>
    <w:rsid w:val="00EE1A92"/>
    <w:rsid w:val="00EE1AAF"/>
    <w:rsid w:val="00EE1B47"/>
    <w:rsid w:val="00EE1C0A"/>
    <w:rsid w:val="00EE1CC2"/>
    <w:rsid w:val="00EE1E03"/>
    <w:rsid w:val="00EE2026"/>
    <w:rsid w:val="00EE25A0"/>
    <w:rsid w:val="00EE26EF"/>
    <w:rsid w:val="00EE2814"/>
    <w:rsid w:val="00EE2838"/>
    <w:rsid w:val="00EE2901"/>
    <w:rsid w:val="00EE2944"/>
    <w:rsid w:val="00EE2952"/>
    <w:rsid w:val="00EE2A61"/>
    <w:rsid w:val="00EE2D23"/>
    <w:rsid w:val="00EE2D44"/>
    <w:rsid w:val="00EE2FCB"/>
    <w:rsid w:val="00EE313D"/>
    <w:rsid w:val="00EE3357"/>
    <w:rsid w:val="00EE35FB"/>
    <w:rsid w:val="00EE3663"/>
    <w:rsid w:val="00EE3672"/>
    <w:rsid w:val="00EE377B"/>
    <w:rsid w:val="00EE39B5"/>
    <w:rsid w:val="00EE3A38"/>
    <w:rsid w:val="00EE3C12"/>
    <w:rsid w:val="00EE3F2E"/>
    <w:rsid w:val="00EE41C4"/>
    <w:rsid w:val="00EE420F"/>
    <w:rsid w:val="00EE4211"/>
    <w:rsid w:val="00EE4480"/>
    <w:rsid w:val="00EE44EF"/>
    <w:rsid w:val="00EE4AB3"/>
    <w:rsid w:val="00EE4B5D"/>
    <w:rsid w:val="00EE4C84"/>
    <w:rsid w:val="00EE4EAD"/>
    <w:rsid w:val="00EE5075"/>
    <w:rsid w:val="00EE5166"/>
    <w:rsid w:val="00EE528D"/>
    <w:rsid w:val="00EE53F5"/>
    <w:rsid w:val="00EE5422"/>
    <w:rsid w:val="00EE557F"/>
    <w:rsid w:val="00EE55C2"/>
    <w:rsid w:val="00EE5704"/>
    <w:rsid w:val="00EE5869"/>
    <w:rsid w:val="00EE58A1"/>
    <w:rsid w:val="00EE5A27"/>
    <w:rsid w:val="00EE5BAF"/>
    <w:rsid w:val="00EE5CAA"/>
    <w:rsid w:val="00EE5EEF"/>
    <w:rsid w:val="00EE6182"/>
    <w:rsid w:val="00EE6254"/>
    <w:rsid w:val="00EE63EB"/>
    <w:rsid w:val="00EE64D6"/>
    <w:rsid w:val="00EE64EB"/>
    <w:rsid w:val="00EE6506"/>
    <w:rsid w:val="00EE66D0"/>
    <w:rsid w:val="00EE670F"/>
    <w:rsid w:val="00EE67FA"/>
    <w:rsid w:val="00EE687F"/>
    <w:rsid w:val="00EE6A48"/>
    <w:rsid w:val="00EE6AC1"/>
    <w:rsid w:val="00EE6BA9"/>
    <w:rsid w:val="00EE6BFF"/>
    <w:rsid w:val="00EE6D78"/>
    <w:rsid w:val="00EE6E05"/>
    <w:rsid w:val="00EE6E75"/>
    <w:rsid w:val="00EE6E77"/>
    <w:rsid w:val="00EE6EF8"/>
    <w:rsid w:val="00EE70BC"/>
    <w:rsid w:val="00EE7128"/>
    <w:rsid w:val="00EE71AF"/>
    <w:rsid w:val="00EE74BF"/>
    <w:rsid w:val="00EE76A9"/>
    <w:rsid w:val="00EE799E"/>
    <w:rsid w:val="00EE7CA8"/>
    <w:rsid w:val="00EE7D14"/>
    <w:rsid w:val="00EE7FA7"/>
    <w:rsid w:val="00EF025F"/>
    <w:rsid w:val="00EF029D"/>
    <w:rsid w:val="00EF0322"/>
    <w:rsid w:val="00EF08A2"/>
    <w:rsid w:val="00EF08DE"/>
    <w:rsid w:val="00EF0C23"/>
    <w:rsid w:val="00EF0DAE"/>
    <w:rsid w:val="00EF104A"/>
    <w:rsid w:val="00EF1093"/>
    <w:rsid w:val="00EF1122"/>
    <w:rsid w:val="00EF152F"/>
    <w:rsid w:val="00EF17BB"/>
    <w:rsid w:val="00EF19AE"/>
    <w:rsid w:val="00EF19D1"/>
    <w:rsid w:val="00EF1AAA"/>
    <w:rsid w:val="00EF1B6D"/>
    <w:rsid w:val="00EF1C25"/>
    <w:rsid w:val="00EF1DE6"/>
    <w:rsid w:val="00EF1E04"/>
    <w:rsid w:val="00EF1FCB"/>
    <w:rsid w:val="00EF218E"/>
    <w:rsid w:val="00EF21C3"/>
    <w:rsid w:val="00EF2304"/>
    <w:rsid w:val="00EF2655"/>
    <w:rsid w:val="00EF26D8"/>
    <w:rsid w:val="00EF2994"/>
    <w:rsid w:val="00EF2C14"/>
    <w:rsid w:val="00EF2C36"/>
    <w:rsid w:val="00EF2DD9"/>
    <w:rsid w:val="00EF2E6B"/>
    <w:rsid w:val="00EF2F83"/>
    <w:rsid w:val="00EF3386"/>
    <w:rsid w:val="00EF354F"/>
    <w:rsid w:val="00EF38B0"/>
    <w:rsid w:val="00EF3931"/>
    <w:rsid w:val="00EF405B"/>
    <w:rsid w:val="00EF407B"/>
    <w:rsid w:val="00EF440F"/>
    <w:rsid w:val="00EF441E"/>
    <w:rsid w:val="00EF447B"/>
    <w:rsid w:val="00EF471C"/>
    <w:rsid w:val="00EF4772"/>
    <w:rsid w:val="00EF4847"/>
    <w:rsid w:val="00EF4851"/>
    <w:rsid w:val="00EF4BEA"/>
    <w:rsid w:val="00EF4C4E"/>
    <w:rsid w:val="00EF5217"/>
    <w:rsid w:val="00EF52DB"/>
    <w:rsid w:val="00EF544C"/>
    <w:rsid w:val="00EF54D1"/>
    <w:rsid w:val="00EF584A"/>
    <w:rsid w:val="00EF5C8C"/>
    <w:rsid w:val="00EF5CBC"/>
    <w:rsid w:val="00EF5D1E"/>
    <w:rsid w:val="00EF60A9"/>
    <w:rsid w:val="00EF664C"/>
    <w:rsid w:val="00EF67BB"/>
    <w:rsid w:val="00EF6A94"/>
    <w:rsid w:val="00EF6ACF"/>
    <w:rsid w:val="00EF6E89"/>
    <w:rsid w:val="00EF6FB4"/>
    <w:rsid w:val="00EF7257"/>
    <w:rsid w:val="00EF72F9"/>
    <w:rsid w:val="00EF744A"/>
    <w:rsid w:val="00EF79D1"/>
    <w:rsid w:val="00EF7AF0"/>
    <w:rsid w:val="00EF7EBB"/>
    <w:rsid w:val="00EF7F8B"/>
    <w:rsid w:val="00F00008"/>
    <w:rsid w:val="00F0021E"/>
    <w:rsid w:val="00F002D8"/>
    <w:rsid w:val="00F0030E"/>
    <w:rsid w:val="00F00420"/>
    <w:rsid w:val="00F00A69"/>
    <w:rsid w:val="00F00B90"/>
    <w:rsid w:val="00F00C5E"/>
    <w:rsid w:val="00F00CD1"/>
    <w:rsid w:val="00F00E92"/>
    <w:rsid w:val="00F01229"/>
    <w:rsid w:val="00F0127B"/>
    <w:rsid w:val="00F01441"/>
    <w:rsid w:val="00F0189E"/>
    <w:rsid w:val="00F01DEF"/>
    <w:rsid w:val="00F01E6B"/>
    <w:rsid w:val="00F022EF"/>
    <w:rsid w:val="00F0241C"/>
    <w:rsid w:val="00F024AC"/>
    <w:rsid w:val="00F0251C"/>
    <w:rsid w:val="00F026E0"/>
    <w:rsid w:val="00F027CA"/>
    <w:rsid w:val="00F02BDE"/>
    <w:rsid w:val="00F02D28"/>
    <w:rsid w:val="00F0311E"/>
    <w:rsid w:val="00F031EE"/>
    <w:rsid w:val="00F03787"/>
    <w:rsid w:val="00F0381B"/>
    <w:rsid w:val="00F0389D"/>
    <w:rsid w:val="00F03B66"/>
    <w:rsid w:val="00F03F34"/>
    <w:rsid w:val="00F040B4"/>
    <w:rsid w:val="00F044C1"/>
    <w:rsid w:val="00F0481D"/>
    <w:rsid w:val="00F04ACB"/>
    <w:rsid w:val="00F04B34"/>
    <w:rsid w:val="00F04CE6"/>
    <w:rsid w:val="00F04D21"/>
    <w:rsid w:val="00F051A9"/>
    <w:rsid w:val="00F05759"/>
    <w:rsid w:val="00F05AF4"/>
    <w:rsid w:val="00F05D5A"/>
    <w:rsid w:val="00F05ECD"/>
    <w:rsid w:val="00F062D4"/>
    <w:rsid w:val="00F064B6"/>
    <w:rsid w:val="00F064DC"/>
    <w:rsid w:val="00F064EC"/>
    <w:rsid w:val="00F06579"/>
    <w:rsid w:val="00F06614"/>
    <w:rsid w:val="00F06EFA"/>
    <w:rsid w:val="00F06F17"/>
    <w:rsid w:val="00F06F5F"/>
    <w:rsid w:val="00F070FC"/>
    <w:rsid w:val="00F0746E"/>
    <w:rsid w:val="00F07582"/>
    <w:rsid w:val="00F078F2"/>
    <w:rsid w:val="00F07A7A"/>
    <w:rsid w:val="00F07CCA"/>
    <w:rsid w:val="00F07F39"/>
    <w:rsid w:val="00F1021C"/>
    <w:rsid w:val="00F102CB"/>
    <w:rsid w:val="00F10407"/>
    <w:rsid w:val="00F105F3"/>
    <w:rsid w:val="00F1072F"/>
    <w:rsid w:val="00F10986"/>
    <w:rsid w:val="00F10A4B"/>
    <w:rsid w:val="00F10CB9"/>
    <w:rsid w:val="00F10F1C"/>
    <w:rsid w:val="00F11002"/>
    <w:rsid w:val="00F11052"/>
    <w:rsid w:val="00F110CD"/>
    <w:rsid w:val="00F110D5"/>
    <w:rsid w:val="00F11124"/>
    <w:rsid w:val="00F11143"/>
    <w:rsid w:val="00F11222"/>
    <w:rsid w:val="00F114BD"/>
    <w:rsid w:val="00F115DD"/>
    <w:rsid w:val="00F117AD"/>
    <w:rsid w:val="00F1180E"/>
    <w:rsid w:val="00F11CE8"/>
    <w:rsid w:val="00F11D7C"/>
    <w:rsid w:val="00F12139"/>
    <w:rsid w:val="00F122AE"/>
    <w:rsid w:val="00F12351"/>
    <w:rsid w:val="00F12659"/>
    <w:rsid w:val="00F12909"/>
    <w:rsid w:val="00F12A66"/>
    <w:rsid w:val="00F12BFB"/>
    <w:rsid w:val="00F12C43"/>
    <w:rsid w:val="00F12C73"/>
    <w:rsid w:val="00F12D90"/>
    <w:rsid w:val="00F1357A"/>
    <w:rsid w:val="00F13C89"/>
    <w:rsid w:val="00F13DB6"/>
    <w:rsid w:val="00F14107"/>
    <w:rsid w:val="00F149BD"/>
    <w:rsid w:val="00F14AC1"/>
    <w:rsid w:val="00F14C7D"/>
    <w:rsid w:val="00F14D18"/>
    <w:rsid w:val="00F14E4A"/>
    <w:rsid w:val="00F15193"/>
    <w:rsid w:val="00F154FF"/>
    <w:rsid w:val="00F15537"/>
    <w:rsid w:val="00F15643"/>
    <w:rsid w:val="00F1566E"/>
    <w:rsid w:val="00F15B6A"/>
    <w:rsid w:val="00F15F9A"/>
    <w:rsid w:val="00F16086"/>
    <w:rsid w:val="00F160B7"/>
    <w:rsid w:val="00F16108"/>
    <w:rsid w:val="00F16223"/>
    <w:rsid w:val="00F163E0"/>
    <w:rsid w:val="00F1641C"/>
    <w:rsid w:val="00F166D0"/>
    <w:rsid w:val="00F16739"/>
    <w:rsid w:val="00F167C2"/>
    <w:rsid w:val="00F167E8"/>
    <w:rsid w:val="00F16933"/>
    <w:rsid w:val="00F16A04"/>
    <w:rsid w:val="00F16DA3"/>
    <w:rsid w:val="00F16DE2"/>
    <w:rsid w:val="00F16EEB"/>
    <w:rsid w:val="00F16FBF"/>
    <w:rsid w:val="00F1724D"/>
    <w:rsid w:val="00F172E7"/>
    <w:rsid w:val="00F17455"/>
    <w:rsid w:val="00F17594"/>
    <w:rsid w:val="00F1765C"/>
    <w:rsid w:val="00F17677"/>
    <w:rsid w:val="00F176DF"/>
    <w:rsid w:val="00F1780C"/>
    <w:rsid w:val="00F17905"/>
    <w:rsid w:val="00F17AEA"/>
    <w:rsid w:val="00F17B08"/>
    <w:rsid w:val="00F17D35"/>
    <w:rsid w:val="00F17D5A"/>
    <w:rsid w:val="00F17DC3"/>
    <w:rsid w:val="00F20031"/>
    <w:rsid w:val="00F20310"/>
    <w:rsid w:val="00F2052B"/>
    <w:rsid w:val="00F205CD"/>
    <w:rsid w:val="00F2062B"/>
    <w:rsid w:val="00F20C73"/>
    <w:rsid w:val="00F20F86"/>
    <w:rsid w:val="00F2101D"/>
    <w:rsid w:val="00F21206"/>
    <w:rsid w:val="00F215E1"/>
    <w:rsid w:val="00F219FB"/>
    <w:rsid w:val="00F21A42"/>
    <w:rsid w:val="00F21C57"/>
    <w:rsid w:val="00F21C66"/>
    <w:rsid w:val="00F21FDA"/>
    <w:rsid w:val="00F22079"/>
    <w:rsid w:val="00F22183"/>
    <w:rsid w:val="00F22213"/>
    <w:rsid w:val="00F22360"/>
    <w:rsid w:val="00F224AB"/>
    <w:rsid w:val="00F2260F"/>
    <w:rsid w:val="00F228AC"/>
    <w:rsid w:val="00F229DA"/>
    <w:rsid w:val="00F229E3"/>
    <w:rsid w:val="00F22D06"/>
    <w:rsid w:val="00F22E42"/>
    <w:rsid w:val="00F22F94"/>
    <w:rsid w:val="00F235F3"/>
    <w:rsid w:val="00F237DF"/>
    <w:rsid w:val="00F2397D"/>
    <w:rsid w:val="00F23A0F"/>
    <w:rsid w:val="00F23B85"/>
    <w:rsid w:val="00F23C7B"/>
    <w:rsid w:val="00F23D5E"/>
    <w:rsid w:val="00F23F29"/>
    <w:rsid w:val="00F2404F"/>
    <w:rsid w:val="00F24199"/>
    <w:rsid w:val="00F241FF"/>
    <w:rsid w:val="00F242AD"/>
    <w:rsid w:val="00F24557"/>
    <w:rsid w:val="00F2476D"/>
    <w:rsid w:val="00F247F2"/>
    <w:rsid w:val="00F24840"/>
    <w:rsid w:val="00F24910"/>
    <w:rsid w:val="00F24A9B"/>
    <w:rsid w:val="00F24D08"/>
    <w:rsid w:val="00F2510B"/>
    <w:rsid w:val="00F2518F"/>
    <w:rsid w:val="00F252A8"/>
    <w:rsid w:val="00F2541D"/>
    <w:rsid w:val="00F2547E"/>
    <w:rsid w:val="00F255D9"/>
    <w:rsid w:val="00F25615"/>
    <w:rsid w:val="00F25758"/>
    <w:rsid w:val="00F2596D"/>
    <w:rsid w:val="00F2598B"/>
    <w:rsid w:val="00F259ED"/>
    <w:rsid w:val="00F25B04"/>
    <w:rsid w:val="00F25C45"/>
    <w:rsid w:val="00F25CC0"/>
    <w:rsid w:val="00F25CC1"/>
    <w:rsid w:val="00F25F82"/>
    <w:rsid w:val="00F25FA6"/>
    <w:rsid w:val="00F261F8"/>
    <w:rsid w:val="00F26242"/>
    <w:rsid w:val="00F26286"/>
    <w:rsid w:val="00F263D2"/>
    <w:rsid w:val="00F2649F"/>
    <w:rsid w:val="00F26510"/>
    <w:rsid w:val="00F265F7"/>
    <w:rsid w:val="00F26C45"/>
    <w:rsid w:val="00F2721C"/>
    <w:rsid w:val="00F2749F"/>
    <w:rsid w:val="00F27742"/>
    <w:rsid w:val="00F2777A"/>
    <w:rsid w:val="00F2777F"/>
    <w:rsid w:val="00F279B4"/>
    <w:rsid w:val="00F27D48"/>
    <w:rsid w:val="00F27FA6"/>
    <w:rsid w:val="00F302B8"/>
    <w:rsid w:val="00F30391"/>
    <w:rsid w:val="00F303AE"/>
    <w:rsid w:val="00F3049E"/>
    <w:rsid w:val="00F305ED"/>
    <w:rsid w:val="00F30B3E"/>
    <w:rsid w:val="00F31101"/>
    <w:rsid w:val="00F311F7"/>
    <w:rsid w:val="00F31411"/>
    <w:rsid w:val="00F31461"/>
    <w:rsid w:val="00F3150B"/>
    <w:rsid w:val="00F3153F"/>
    <w:rsid w:val="00F317C2"/>
    <w:rsid w:val="00F31868"/>
    <w:rsid w:val="00F31A21"/>
    <w:rsid w:val="00F31CDE"/>
    <w:rsid w:val="00F31D12"/>
    <w:rsid w:val="00F31E2B"/>
    <w:rsid w:val="00F31F76"/>
    <w:rsid w:val="00F32283"/>
    <w:rsid w:val="00F32297"/>
    <w:rsid w:val="00F32415"/>
    <w:rsid w:val="00F32518"/>
    <w:rsid w:val="00F3261C"/>
    <w:rsid w:val="00F3265A"/>
    <w:rsid w:val="00F32D2F"/>
    <w:rsid w:val="00F3302F"/>
    <w:rsid w:val="00F330B6"/>
    <w:rsid w:val="00F3317C"/>
    <w:rsid w:val="00F33719"/>
    <w:rsid w:val="00F337AA"/>
    <w:rsid w:val="00F3398E"/>
    <w:rsid w:val="00F33DC8"/>
    <w:rsid w:val="00F33FC3"/>
    <w:rsid w:val="00F34002"/>
    <w:rsid w:val="00F3403C"/>
    <w:rsid w:val="00F3421E"/>
    <w:rsid w:val="00F34444"/>
    <w:rsid w:val="00F34974"/>
    <w:rsid w:val="00F35068"/>
    <w:rsid w:val="00F355EF"/>
    <w:rsid w:val="00F35BD3"/>
    <w:rsid w:val="00F35CF4"/>
    <w:rsid w:val="00F363C9"/>
    <w:rsid w:val="00F364BD"/>
    <w:rsid w:val="00F3690C"/>
    <w:rsid w:val="00F36CD8"/>
    <w:rsid w:val="00F36D48"/>
    <w:rsid w:val="00F36E86"/>
    <w:rsid w:val="00F36F76"/>
    <w:rsid w:val="00F37432"/>
    <w:rsid w:val="00F3769E"/>
    <w:rsid w:val="00F376B2"/>
    <w:rsid w:val="00F3775D"/>
    <w:rsid w:val="00F378F1"/>
    <w:rsid w:val="00F37B1D"/>
    <w:rsid w:val="00F37D28"/>
    <w:rsid w:val="00F37D8E"/>
    <w:rsid w:val="00F37FF8"/>
    <w:rsid w:val="00F400CC"/>
    <w:rsid w:val="00F401A4"/>
    <w:rsid w:val="00F40200"/>
    <w:rsid w:val="00F402D7"/>
    <w:rsid w:val="00F40345"/>
    <w:rsid w:val="00F403A1"/>
    <w:rsid w:val="00F403DB"/>
    <w:rsid w:val="00F4065A"/>
    <w:rsid w:val="00F406C5"/>
    <w:rsid w:val="00F40A80"/>
    <w:rsid w:val="00F40A83"/>
    <w:rsid w:val="00F40BAE"/>
    <w:rsid w:val="00F40CC6"/>
    <w:rsid w:val="00F40D28"/>
    <w:rsid w:val="00F4142E"/>
    <w:rsid w:val="00F41514"/>
    <w:rsid w:val="00F415AA"/>
    <w:rsid w:val="00F4168E"/>
    <w:rsid w:val="00F41A47"/>
    <w:rsid w:val="00F41BCB"/>
    <w:rsid w:val="00F41C10"/>
    <w:rsid w:val="00F41DEC"/>
    <w:rsid w:val="00F41E17"/>
    <w:rsid w:val="00F425FA"/>
    <w:rsid w:val="00F426E0"/>
    <w:rsid w:val="00F4275C"/>
    <w:rsid w:val="00F42A8C"/>
    <w:rsid w:val="00F42EF7"/>
    <w:rsid w:val="00F42F81"/>
    <w:rsid w:val="00F434B2"/>
    <w:rsid w:val="00F434E8"/>
    <w:rsid w:val="00F43872"/>
    <w:rsid w:val="00F43C70"/>
    <w:rsid w:val="00F43C76"/>
    <w:rsid w:val="00F43DE1"/>
    <w:rsid w:val="00F43FDC"/>
    <w:rsid w:val="00F44490"/>
    <w:rsid w:val="00F44804"/>
    <w:rsid w:val="00F44812"/>
    <w:rsid w:val="00F44BA7"/>
    <w:rsid w:val="00F44D89"/>
    <w:rsid w:val="00F44E8F"/>
    <w:rsid w:val="00F44EBB"/>
    <w:rsid w:val="00F44FCE"/>
    <w:rsid w:val="00F4508A"/>
    <w:rsid w:val="00F450F1"/>
    <w:rsid w:val="00F45226"/>
    <w:rsid w:val="00F454EC"/>
    <w:rsid w:val="00F45557"/>
    <w:rsid w:val="00F4557B"/>
    <w:rsid w:val="00F455B2"/>
    <w:rsid w:val="00F45693"/>
    <w:rsid w:val="00F456DF"/>
    <w:rsid w:val="00F4576F"/>
    <w:rsid w:val="00F457DA"/>
    <w:rsid w:val="00F458D0"/>
    <w:rsid w:val="00F45A0B"/>
    <w:rsid w:val="00F45B0E"/>
    <w:rsid w:val="00F45B65"/>
    <w:rsid w:val="00F45F5A"/>
    <w:rsid w:val="00F45F60"/>
    <w:rsid w:val="00F46287"/>
    <w:rsid w:val="00F4654D"/>
    <w:rsid w:val="00F46716"/>
    <w:rsid w:val="00F469B2"/>
    <w:rsid w:val="00F46C5E"/>
    <w:rsid w:val="00F46E01"/>
    <w:rsid w:val="00F46FF0"/>
    <w:rsid w:val="00F47089"/>
    <w:rsid w:val="00F4743B"/>
    <w:rsid w:val="00F4751C"/>
    <w:rsid w:val="00F475C1"/>
    <w:rsid w:val="00F4764C"/>
    <w:rsid w:val="00F47758"/>
    <w:rsid w:val="00F47806"/>
    <w:rsid w:val="00F47917"/>
    <w:rsid w:val="00F47CD9"/>
    <w:rsid w:val="00F504E4"/>
    <w:rsid w:val="00F509C9"/>
    <w:rsid w:val="00F51139"/>
    <w:rsid w:val="00F51560"/>
    <w:rsid w:val="00F5160B"/>
    <w:rsid w:val="00F516FA"/>
    <w:rsid w:val="00F51932"/>
    <w:rsid w:val="00F51E63"/>
    <w:rsid w:val="00F52067"/>
    <w:rsid w:val="00F521BF"/>
    <w:rsid w:val="00F52339"/>
    <w:rsid w:val="00F525C2"/>
    <w:rsid w:val="00F5277A"/>
    <w:rsid w:val="00F53045"/>
    <w:rsid w:val="00F5304E"/>
    <w:rsid w:val="00F532E8"/>
    <w:rsid w:val="00F534CF"/>
    <w:rsid w:val="00F536AF"/>
    <w:rsid w:val="00F53792"/>
    <w:rsid w:val="00F537FF"/>
    <w:rsid w:val="00F53851"/>
    <w:rsid w:val="00F539DE"/>
    <w:rsid w:val="00F53A7E"/>
    <w:rsid w:val="00F53C17"/>
    <w:rsid w:val="00F53F77"/>
    <w:rsid w:val="00F540C1"/>
    <w:rsid w:val="00F546C5"/>
    <w:rsid w:val="00F54AF0"/>
    <w:rsid w:val="00F54B03"/>
    <w:rsid w:val="00F54C17"/>
    <w:rsid w:val="00F54E36"/>
    <w:rsid w:val="00F54FB5"/>
    <w:rsid w:val="00F550A3"/>
    <w:rsid w:val="00F5519E"/>
    <w:rsid w:val="00F5529A"/>
    <w:rsid w:val="00F5578B"/>
    <w:rsid w:val="00F558FA"/>
    <w:rsid w:val="00F55A84"/>
    <w:rsid w:val="00F55B0E"/>
    <w:rsid w:val="00F55C7C"/>
    <w:rsid w:val="00F55DE9"/>
    <w:rsid w:val="00F55E7E"/>
    <w:rsid w:val="00F560DB"/>
    <w:rsid w:val="00F560FE"/>
    <w:rsid w:val="00F56255"/>
    <w:rsid w:val="00F5642D"/>
    <w:rsid w:val="00F56498"/>
    <w:rsid w:val="00F566A7"/>
    <w:rsid w:val="00F5676A"/>
    <w:rsid w:val="00F56873"/>
    <w:rsid w:val="00F56A2F"/>
    <w:rsid w:val="00F56A3A"/>
    <w:rsid w:val="00F56BF7"/>
    <w:rsid w:val="00F56C4C"/>
    <w:rsid w:val="00F56C72"/>
    <w:rsid w:val="00F56EE1"/>
    <w:rsid w:val="00F571A6"/>
    <w:rsid w:val="00F57255"/>
    <w:rsid w:val="00F57380"/>
    <w:rsid w:val="00F57550"/>
    <w:rsid w:val="00F57632"/>
    <w:rsid w:val="00F57879"/>
    <w:rsid w:val="00F60003"/>
    <w:rsid w:val="00F60066"/>
    <w:rsid w:val="00F60417"/>
    <w:rsid w:val="00F605EE"/>
    <w:rsid w:val="00F60727"/>
    <w:rsid w:val="00F6078A"/>
    <w:rsid w:val="00F6096E"/>
    <w:rsid w:val="00F60B10"/>
    <w:rsid w:val="00F60CD6"/>
    <w:rsid w:val="00F60DA8"/>
    <w:rsid w:val="00F6111C"/>
    <w:rsid w:val="00F6121D"/>
    <w:rsid w:val="00F614C0"/>
    <w:rsid w:val="00F61589"/>
    <w:rsid w:val="00F61647"/>
    <w:rsid w:val="00F617CC"/>
    <w:rsid w:val="00F61D0F"/>
    <w:rsid w:val="00F61E4B"/>
    <w:rsid w:val="00F6223A"/>
    <w:rsid w:val="00F6245E"/>
    <w:rsid w:val="00F6246C"/>
    <w:rsid w:val="00F62813"/>
    <w:rsid w:val="00F629F1"/>
    <w:rsid w:val="00F62AF5"/>
    <w:rsid w:val="00F62DA4"/>
    <w:rsid w:val="00F62E24"/>
    <w:rsid w:val="00F63231"/>
    <w:rsid w:val="00F633CC"/>
    <w:rsid w:val="00F635A2"/>
    <w:rsid w:val="00F6362C"/>
    <w:rsid w:val="00F637F6"/>
    <w:rsid w:val="00F63A3F"/>
    <w:rsid w:val="00F63A45"/>
    <w:rsid w:val="00F63B2D"/>
    <w:rsid w:val="00F63D39"/>
    <w:rsid w:val="00F63DAC"/>
    <w:rsid w:val="00F63DC3"/>
    <w:rsid w:val="00F63E09"/>
    <w:rsid w:val="00F640DC"/>
    <w:rsid w:val="00F6412D"/>
    <w:rsid w:val="00F64279"/>
    <w:rsid w:val="00F644F9"/>
    <w:rsid w:val="00F64675"/>
    <w:rsid w:val="00F64B14"/>
    <w:rsid w:val="00F64CB4"/>
    <w:rsid w:val="00F64DD8"/>
    <w:rsid w:val="00F64FAE"/>
    <w:rsid w:val="00F65744"/>
    <w:rsid w:val="00F65754"/>
    <w:rsid w:val="00F657CF"/>
    <w:rsid w:val="00F65808"/>
    <w:rsid w:val="00F6587D"/>
    <w:rsid w:val="00F65B71"/>
    <w:rsid w:val="00F65F2B"/>
    <w:rsid w:val="00F6609D"/>
    <w:rsid w:val="00F6616C"/>
    <w:rsid w:val="00F661AA"/>
    <w:rsid w:val="00F661D6"/>
    <w:rsid w:val="00F66236"/>
    <w:rsid w:val="00F662DC"/>
    <w:rsid w:val="00F664CB"/>
    <w:rsid w:val="00F66A00"/>
    <w:rsid w:val="00F66C05"/>
    <w:rsid w:val="00F66CFB"/>
    <w:rsid w:val="00F66E57"/>
    <w:rsid w:val="00F66EA3"/>
    <w:rsid w:val="00F67098"/>
    <w:rsid w:val="00F67292"/>
    <w:rsid w:val="00F67345"/>
    <w:rsid w:val="00F6771C"/>
    <w:rsid w:val="00F67877"/>
    <w:rsid w:val="00F67929"/>
    <w:rsid w:val="00F6793F"/>
    <w:rsid w:val="00F67B32"/>
    <w:rsid w:val="00F67D61"/>
    <w:rsid w:val="00F7023E"/>
    <w:rsid w:val="00F70304"/>
    <w:rsid w:val="00F703FD"/>
    <w:rsid w:val="00F7050F"/>
    <w:rsid w:val="00F70ADF"/>
    <w:rsid w:val="00F70AFB"/>
    <w:rsid w:val="00F70B4B"/>
    <w:rsid w:val="00F70BC7"/>
    <w:rsid w:val="00F70C73"/>
    <w:rsid w:val="00F70E31"/>
    <w:rsid w:val="00F70F01"/>
    <w:rsid w:val="00F70F29"/>
    <w:rsid w:val="00F712B6"/>
    <w:rsid w:val="00F713A3"/>
    <w:rsid w:val="00F713D8"/>
    <w:rsid w:val="00F714A7"/>
    <w:rsid w:val="00F716B2"/>
    <w:rsid w:val="00F71797"/>
    <w:rsid w:val="00F71A8F"/>
    <w:rsid w:val="00F71CD7"/>
    <w:rsid w:val="00F71D4C"/>
    <w:rsid w:val="00F71E0C"/>
    <w:rsid w:val="00F71EB1"/>
    <w:rsid w:val="00F71F5F"/>
    <w:rsid w:val="00F72023"/>
    <w:rsid w:val="00F72117"/>
    <w:rsid w:val="00F72291"/>
    <w:rsid w:val="00F72305"/>
    <w:rsid w:val="00F7249B"/>
    <w:rsid w:val="00F725FD"/>
    <w:rsid w:val="00F72715"/>
    <w:rsid w:val="00F7277F"/>
    <w:rsid w:val="00F7289F"/>
    <w:rsid w:val="00F729D2"/>
    <w:rsid w:val="00F72B5E"/>
    <w:rsid w:val="00F72D53"/>
    <w:rsid w:val="00F73157"/>
    <w:rsid w:val="00F7316B"/>
    <w:rsid w:val="00F734DE"/>
    <w:rsid w:val="00F73574"/>
    <w:rsid w:val="00F73689"/>
    <w:rsid w:val="00F7376A"/>
    <w:rsid w:val="00F738AF"/>
    <w:rsid w:val="00F73ABA"/>
    <w:rsid w:val="00F73FEB"/>
    <w:rsid w:val="00F74245"/>
    <w:rsid w:val="00F74518"/>
    <w:rsid w:val="00F74541"/>
    <w:rsid w:val="00F7469B"/>
    <w:rsid w:val="00F7473A"/>
    <w:rsid w:val="00F74844"/>
    <w:rsid w:val="00F74ADB"/>
    <w:rsid w:val="00F74B14"/>
    <w:rsid w:val="00F74F4B"/>
    <w:rsid w:val="00F7524D"/>
    <w:rsid w:val="00F752D9"/>
    <w:rsid w:val="00F75330"/>
    <w:rsid w:val="00F75893"/>
    <w:rsid w:val="00F759FE"/>
    <w:rsid w:val="00F75B66"/>
    <w:rsid w:val="00F75B7B"/>
    <w:rsid w:val="00F7654D"/>
    <w:rsid w:val="00F769FD"/>
    <w:rsid w:val="00F76B76"/>
    <w:rsid w:val="00F76BD9"/>
    <w:rsid w:val="00F76D3C"/>
    <w:rsid w:val="00F771A3"/>
    <w:rsid w:val="00F77350"/>
    <w:rsid w:val="00F7736F"/>
    <w:rsid w:val="00F774E3"/>
    <w:rsid w:val="00F77E4E"/>
    <w:rsid w:val="00F77F99"/>
    <w:rsid w:val="00F801CE"/>
    <w:rsid w:val="00F80289"/>
    <w:rsid w:val="00F80318"/>
    <w:rsid w:val="00F803D0"/>
    <w:rsid w:val="00F80484"/>
    <w:rsid w:val="00F804F5"/>
    <w:rsid w:val="00F8058C"/>
    <w:rsid w:val="00F8067C"/>
    <w:rsid w:val="00F80703"/>
    <w:rsid w:val="00F80748"/>
    <w:rsid w:val="00F80948"/>
    <w:rsid w:val="00F80BD5"/>
    <w:rsid w:val="00F80D01"/>
    <w:rsid w:val="00F81083"/>
    <w:rsid w:val="00F81387"/>
    <w:rsid w:val="00F81482"/>
    <w:rsid w:val="00F814B2"/>
    <w:rsid w:val="00F8159D"/>
    <w:rsid w:val="00F818E8"/>
    <w:rsid w:val="00F81AA4"/>
    <w:rsid w:val="00F81EFA"/>
    <w:rsid w:val="00F820DD"/>
    <w:rsid w:val="00F82134"/>
    <w:rsid w:val="00F82147"/>
    <w:rsid w:val="00F822E3"/>
    <w:rsid w:val="00F82642"/>
    <w:rsid w:val="00F82866"/>
    <w:rsid w:val="00F8286A"/>
    <w:rsid w:val="00F82BF2"/>
    <w:rsid w:val="00F82ED9"/>
    <w:rsid w:val="00F82FC6"/>
    <w:rsid w:val="00F831B6"/>
    <w:rsid w:val="00F83477"/>
    <w:rsid w:val="00F835BA"/>
    <w:rsid w:val="00F836BC"/>
    <w:rsid w:val="00F83833"/>
    <w:rsid w:val="00F83A73"/>
    <w:rsid w:val="00F83D09"/>
    <w:rsid w:val="00F841CE"/>
    <w:rsid w:val="00F841FB"/>
    <w:rsid w:val="00F84421"/>
    <w:rsid w:val="00F8449B"/>
    <w:rsid w:val="00F844F3"/>
    <w:rsid w:val="00F8464E"/>
    <w:rsid w:val="00F8479F"/>
    <w:rsid w:val="00F84B44"/>
    <w:rsid w:val="00F84DC4"/>
    <w:rsid w:val="00F84E7F"/>
    <w:rsid w:val="00F85115"/>
    <w:rsid w:val="00F8532C"/>
    <w:rsid w:val="00F85691"/>
    <w:rsid w:val="00F857C2"/>
    <w:rsid w:val="00F85A03"/>
    <w:rsid w:val="00F86054"/>
    <w:rsid w:val="00F8609E"/>
    <w:rsid w:val="00F860B5"/>
    <w:rsid w:val="00F860C1"/>
    <w:rsid w:val="00F86281"/>
    <w:rsid w:val="00F862EB"/>
    <w:rsid w:val="00F863B4"/>
    <w:rsid w:val="00F8696A"/>
    <w:rsid w:val="00F869BE"/>
    <w:rsid w:val="00F86C83"/>
    <w:rsid w:val="00F87032"/>
    <w:rsid w:val="00F87040"/>
    <w:rsid w:val="00F87094"/>
    <w:rsid w:val="00F8740C"/>
    <w:rsid w:val="00F877AF"/>
    <w:rsid w:val="00F87968"/>
    <w:rsid w:val="00F87A9D"/>
    <w:rsid w:val="00F87AB3"/>
    <w:rsid w:val="00F87E09"/>
    <w:rsid w:val="00F87F42"/>
    <w:rsid w:val="00F90159"/>
    <w:rsid w:val="00F90186"/>
    <w:rsid w:val="00F904F4"/>
    <w:rsid w:val="00F90533"/>
    <w:rsid w:val="00F90C23"/>
    <w:rsid w:val="00F91266"/>
    <w:rsid w:val="00F9128D"/>
    <w:rsid w:val="00F913DC"/>
    <w:rsid w:val="00F91414"/>
    <w:rsid w:val="00F9176A"/>
    <w:rsid w:val="00F91DDA"/>
    <w:rsid w:val="00F91DF6"/>
    <w:rsid w:val="00F920A1"/>
    <w:rsid w:val="00F92557"/>
    <w:rsid w:val="00F92614"/>
    <w:rsid w:val="00F9274A"/>
    <w:rsid w:val="00F928F0"/>
    <w:rsid w:val="00F92ADE"/>
    <w:rsid w:val="00F92F66"/>
    <w:rsid w:val="00F930D4"/>
    <w:rsid w:val="00F9321A"/>
    <w:rsid w:val="00F93661"/>
    <w:rsid w:val="00F9366E"/>
    <w:rsid w:val="00F93728"/>
    <w:rsid w:val="00F93921"/>
    <w:rsid w:val="00F9397A"/>
    <w:rsid w:val="00F93A37"/>
    <w:rsid w:val="00F93CF2"/>
    <w:rsid w:val="00F93D6D"/>
    <w:rsid w:val="00F9403B"/>
    <w:rsid w:val="00F94182"/>
    <w:rsid w:val="00F942D1"/>
    <w:rsid w:val="00F9431F"/>
    <w:rsid w:val="00F944D9"/>
    <w:rsid w:val="00F94697"/>
    <w:rsid w:val="00F946AA"/>
    <w:rsid w:val="00F94859"/>
    <w:rsid w:val="00F94C18"/>
    <w:rsid w:val="00F94DB3"/>
    <w:rsid w:val="00F94E03"/>
    <w:rsid w:val="00F94F3F"/>
    <w:rsid w:val="00F9544B"/>
    <w:rsid w:val="00F9591C"/>
    <w:rsid w:val="00F95A11"/>
    <w:rsid w:val="00F95A45"/>
    <w:rsid w:val="00F95AC9"/>
    <w:rsid w:val="00F95B0D"/>
    <w:rsid w:val="00F95C77"/>
    <w:rsid w:val="00F95D23"/>
    <w:rsid w:val="00F96025"/>
    <w:rsid w:val="00F9609F"/>
    <w:rsid w:val="00F9639E"/>
    <w:rsid w:val="00F96491"/>
    <w:rsid w:val="00F96500"/>
    <w:rsid w:val="00F9663B"/>
    <w:rsid w:val="00F96A01"/>
    <w:rsid w:val="00F96AE8"/>
    <w:rsid w:val="00F96B66"/>
    <w:rsid w:val="00F96E88"/>
    <w:rsid w:val="00F96F18"/>
    <w:rsid w:val="00F970DD"/>
    <w:rsid w:val="00F971BA"/>
    <w:rsid w:val="00F973DB"/>
    <w:rsid w:val="00F97AE9"/>
    <w:rsid w:val="00F97BD9"/>
    <w:rsid w:val="00F97C5D"/>
    <w:rsid w:val="00F97F90"/>
    <w:rsid w:val="00FA0080"/>
    <w:rsid w:val="00FA0172"/>
    <w:rsid w:val="00FA02CF"/>
    <w:rsid w:val="00FA04D4"/>
    <w:rsid w:val="00FA06AA"/>
    <w:rsid w:val="00FA08A7"/>
    <w:rsid w:val="00FA0971"/>
    <w:rsid w:val="00FA0A3E"/>
    <w:rsid w:val="00FA0BAA"/>
    <w:rsid w:val="00FA1335"/>
    <w:rsid w:val="00FA1530"/>
    <w:rsid w:val="00FA16D7"/>
    <w:rsid w:val="00FA1993"/>
    <w:rsid w:val="00FA210F"/>
    <w:rsid w:val="00FA2458"/>
    <w:rsid w:val="00FA2711"/>
    <w:rsid w:val="00FA29C5"/>
    <w:rsid w:val="00FA2B62"/>
    <w:rsid w:val="00FA2C35"/>
    <w:rsid w:val="00FA3117"/>
    <w:rsid w:val="00FA31E7"/>
    <w:rsid w:val="00FA32DC"/>
    <w:rsid w:val="00FA38C9"/>
    <w:rsid w:val="00FA39C3"/>
    <w:rsid w:val="00FA3A79"/>
    <w:rsid w:val="00FA413A"/>
    <w:rsid w:val="00FA4144"/>
    <w:rsid w:val="00FA4146"/>
    <w:rsid w:val="00FA41DA"/>
    <w:rsid w:val="00FA424D"/>
    <w:rsid w:val="00FA44B8"/>
    <w:rsid w:val="00FA4599"/>
    <w:rsid w:val="00FA4871"/>
    <w:rsid w:val="00FA4DDF"/>
    <w:rsid w:val="00FA525E"/>
    <w:rsid w:val="00FA54D8"/>
    <w:rsid w:val="00FA54EE"/>
    <w:rsid w:val="00FA574A"/>
    <w:rsid w:val="00FA5BBE"/>
    <w:rsid w:val="00FA5C71"/>
    <w:rsid w:val="00FA5CE3"/>
    <w:rsid w:val="00FA5DB9"/>
    <w:rsid w:val="00FA5DF1"/>
    <w:rsid w:val="00FA5F6E"/>
    <w:rsid w:val="00FA6035"/>
    <w:rsid w:val="00FA6349"/>
    <w:rsid w:val="00FA6386"/>
    <w:rsid w:val="00FA63E3"/>
    <w:rsid w:val="00FA645E"/>
    <w:rsid w:val="00FA66F2"/>
    <w:rsid w:val="00FA6796"/>
    <w:rsid w:val="00FA684A"/>
    <w:rsid w:val="00FA68A7"/>
    <w:rsid w:val="00FA6A01"/>
    <w:rsid w:val="00FA6C41"/>
    <w:rsid w:val="00FA6E7F"/>
    <w:rsid w:val="00FA7003"/>
    <w:rsid w:val="00FA701E"/>
    <w:rsid w:val="00FA7114"/>
    <w:rsid w:val="00FA718F"/>
    <w:rsid w:val="00FA7209"/>
    <w:rsid w:val="00FA7759"/>
    <w:rsid w:val="00FA79CC"/>
    <w:rsid w:val="00FA7B7C"/>
    <w:rsid w:val="00FA7BC1"/>
    <w:rsid w:val="00FB004B"/>
    <w:rsid w:val="00FB01ED"/>
    <w:rsid w:val="00FB027A"/>
    <w:rsid w:val="00FB052D"/>
    <w:rsid w:val="00FB05B2"/>
    <w:rsid w:val="00FB0872"/>
    <w:rsid w:val="00FB0968"/>
    <w:rsid w:val="00FB09D8"/>
    <w:rsid w:val="00FB0B3E"/>
    <w:rsid w:val="00FB0C20"/>
    <w:rsid w:val="00FB0C2B"/>
    <w:rsid w:val="00FB0CAF"/>
    <w:rsid w:val="00FB0CB0"/>
    <w:rsid w:val="00FB101B"/>
    <w:rsid w:val="00FB1040"/>
    <w:rsid w:val="00FB145E"/>
    <w:rsid w:val="00FB1483"/>
    <w:rsid w:val="00FB157F"/>
    <w:rsid w:val="00FB15C4"/>
    <w:rsid w:val="00FB161C"/>
    <w:rsid w:val="00FB16EE"/>
    <w:rsid w:val="00FB1AB9"/>
    <w:rsid w:val="00FB1AD3"/>
    <w:rsid w:val="00FB1B3F"/>
    <w:rsid w:val="00FB1C66"/>
    <w:rsid w:val="00FB22D7"/>
    <w:rsid w:val="00FB2379"/>
    <w:rsid w:val="00FB23D3"/>
    <w:rsid w:val="00FB276F"/>
    <w:rsid w:val="00FB2918"/>
    <w:rsid w:val="00FB2934"/>
    <w:rsid w:val="00FB2BD1"/>
    <w:rsid w:val="00FB2C03"/>
    <w:rsid w:val="00FB2C52"/>
    <w:rsid w:val="00FB2D58"/>
    <w:rsid w:val="00FB2F4D"/>
    <w:rsid w:val="00FB3041"/>
    <w:rsid w:val="00FB30B5"/>
    <w:rsid w:val="00FB358C"/>
    <w:rsid w:val="00FB35DC"/>
    <w:rsid w:val="00FB3766"/>
    <w:rsid w:val="00FB3A6F"/>
    <w:rsid w:val="00FB3CB7"/>
    <w:rsid w:val="00FB444A"/>
    <w:rsid w:val="00FB4792"/>
    <w:rsid w:val="00FB489B"/>
    <w:rsid w:val="00FB4B8A"/>
    <w:rsid w:val="00FB4F0B"/>
    <w:rsid w:val="00FB507B"/>
    <w:rsid w:val="00FB5152"/>
    <w:rsid w:val="00FB5226"/>
    <w:rsid w:val="00FB5585"/>
    <w:rsid w:val="00FB55B0"/>
    <w:rsid w:val="00FB56B9"/>
    <w:rsid w:val="00FB5794"/>
    <w:rsid w:val="00FB588D"/>
    <w:rsid w:val="00FB58C7"/>
    <w:rsid w:val="00FB5A05"/>
    <w:rsid w:val="00FB5B88"/>
    <w:rsid w:val="00FB5F8F"/>
    <w:rsid w:val="00FB63DF"/>
    <w:rsid w:val="00FB643C"/>
    <w:rsid w:val="00FB680E"/>
    <w:rsid w:val="00FB6B58"/>
    <w:rsid w:val="00FB6B73"/>
    <w:rsid w:val="00FB6D41"/>
    <w:rsid w:val="00FB7136"/>
    <w:rsid w:val="00FB71DA"/>
    <w:rsid w:val="00FB7444"/>
    <w:rsid w:val="00FB7983"/>
    <w:rsid w:val="00FB7A0B"/>
    <w:rsid w:val="00FB7B81"/>
    <w:rsid w:val="00FB7C89"/>
    <w:rsid w:val="00FB7D09"/>
    <w:rsid w:val="00FB7D17"/>
    <w:rsid w:val="00FB7E34"/>
    <w:rsid w:val="00FC0030"/>
    <w:rsid w:val="00FC0065"/>
    <w:rsid w:val="00FC0167"/>
    <w:rsid w:val="00FC0410"/>
    <w:rsid w:val="00FC062F"/>
    <w:rsid w:val="00FC0754"/>
    <w:rsid w:val="00FC0810"/>
    <w:rsid w:val="00FC0881"/>
    <w:rsid w:val="00FC0A98"/>
    <w:rsid w:val="00FC0AC2"/>
    <w:rsid w:val="00FC0B23"/>
    <w:rsid w:val="00FC0C37"/>
    <w:rsid w:val="00FC142D"/>
    <w:rsid w:val="00FC151B"/>
    <w:rsid w:val="00FC1731"/>
    <w:rsid w:val="00FC184A"/>
    <w:rsid w:val="00FC191A"/>
    <w:rsid w:val="00FC1A54"/>
    <w:rsid w:val="00FC1AE3"/>
    <w:rsid w:val="00FC1CBE"/>
    <w:rsid w:val="00FC1CC0"/>
    <w:rsid w:val="00FC1E14"/>
    <w:rsid w:val="00FC2190"/>
    <w:rsid w:val="00FC21B2"/>
    <w:rsid w:val="00FC2284"/>
    <w:rsid w:val="00FC2427"/>
    <w:rsid w:val="00FC2448"/>
    <w:rsid w:val="00FC277C"/>
    <w:rsid w:val="00FC2825"/>
    <w:rsid w:val="00FC2919"/>
    <w:rsid w:val="00FC2988"/>
    <w:rsid w:val="00FC2B07"/>
    <w:rsid w:val="00FC2B51"/>
    <w:rsid w:val="00FC2CB1"/>
    <w:rsid w:val="00FC3208"/>
    <w:rsid w:val="00FC33F8"/>
    <w:rsid w:val="00FC355C"/>
    <w:rsid w:val="00FC386A"/>
    <w:rsid w:val="00FC3A72"/>
    <w:rsid w:val="00FC3AEE"/>
    <w:rsid w:val="00FC3EB9"/>
    <w:rsid w:val="00FC3F69"/>
    <w:rsid w:val="00FC425F"/>
    <w:rsid w:val="00FC4C40"/>
    <w:rsid w:val="00FC4E44"/>
    <w:rsid w:val="00FC4EED"/>
    <w:rsid w:val="00FC52E7"/>
    <w:rsid w:val="00FC5316"/>
    <w:rsid w:val="00FC53DC"/>
    <w:rsid w:val="00FC5563"/>
    <w:rsid w:val="00FC5CA8"/>
    <w:rsid w:val="00FC5DA0"/>
    <w:rsid w:val="00FC5F55"/>
    <w:rsid w:val="00FC6095"/>
    <w:rsid w:val="00FC6238"/>
    <w:rsid w:val="00FC6360"/>
    <w:rsid w:val="00FC657D"/>
    <w:rsid w:val="00FC6616"/>
    <w:rsid w:val="00FC6844"/>
    <w:rsid w:val="00FC6BCF"/>
    <w:rsid w:val="00FC7231"/>
    <w:rsid w:val="00FC758C"/>
    <w:rsid w:val="00FC77AA"/>
    <w:rsid w:val="00FC7951"/>
    <w:rsid w:val="00FC7A9B"/>
    <w:rsid w:val="00FC7CF4"/>
    <w:rsid w:val="00FC7EAE"/>
    <w:rsid w:val="00FC7F9B"/>
    <w:rsid w:val="00FD000A"/>
    <w:rsid w:val="00FD00DA"/>
    <w:rsid w:val="00FD03B1"/>
    <w:rsid w:val="00FD03E7"/>
    <w:rsid w:val="00FD05E8"/>
    <w:rsid w:val="00FD0786"/>
    <w:rsid w:val="00FD07EC"/>
    <w:rsid w:val="00FD0B39"/>
    <w:rsid w:val="00FD0D14"/>
    <w:rsid w:val="00FD0D59"/>
    <w:rsid w:val="00FD10CF"/>
    <w:rsid w:val="00FD10FE"/>
    <w:rsid w:val="00FD1213"/>
    <w:rsid w:val="00FD154B"/>
    <w:rsid w:val="00FD1578"/>
    <w:rsid w:val="00FD1629"/>
    <w:rsid w:val="00FD1825"/>
    <w:rsid w:val="00FD195A"/>
    <w:rsid w:val="00FD1A52"/>
    <w:rsid w:val="00FD1AC5"/>
    <w:rsid w:val="00FD1BE6"/>
    <w:rsid w:val="00FD1C1D"/>
    <w:rsid w:val="00FD1C66"/>
    <w:rsid w:val="00FD1CE4"/>
    <w:rsid w:val="00FD20C6"/>
    <w:rsid w:val="00FD2360"/>
    <w:rsid w:val="00FD236B"/>
    <w:rsid w:val="00FD244F"/>
    <w:rsid w:val="00FD25A9"/>
    <w:rsid w:val="00FD2624"/>
    <w:rsid w:val="00FD2785"/>
    <w:rsid w:val="00FD27E4"/>
    <w:rsid w:val="00FD2A00"/>
    <w:rsid w:val="00FD2A5C"/>
    <w:rsid w:val="00FD2B3C"/>
    <w:rsid w:val="00FD2D4C"/>
    <w:rsid w:val="00FD2E06"/>
    <w:rsid w:val="00FD2FED"/>
    <w:rsid w:val="00FD31F0"/>
    <w:rsid w:val="00FD33FC"/>
    <w:rsid w:val="00FD35A1"/>
    <w:rsid w:val="00FD366D"/>
    <w:rsid w:val="00FD368F"/>
    <w:rsid w:val="00FD3730"/>
    <w:rsid w:val="00FD3743"/>
    <w:rsid w:val="00FD3A69"/>
    <w:rsid w:val="00FD3ADE"/>
    <w:rsid w:val="00FD3B08"/>
    <w:rsid w:val="00FD42C0"/>
    <w:rsid w:val="00FD444A"/>
    <w:rsid w:val="00FD46CD"/>
    <w:rsid w:val="00FD4806"/>
    <w:rsid w:val="00FD4A0B"/>
    <w:rsid w:val="00FD4BA4"/>
    <w:rsid w:val="00FD4EB5"/>
    <w:rsid w:val="00FD518E"/>
    <w:rsid w:val="00FD52D0"/>
    <w:rsid w:val="00FD534E"/>
    <w:rsid w:val="00FD5425"/>
    <w:rsid w:val="00FD56C7"/>
    <w:rsid w:val="00FD58B8"/>
    <w:rsid w:val="00FD5CBB"/>
    <w:rsid w:val="00FD5D24"/>
    <w:rsid w:val="00FD5E62"/>
    <w:rsid w:val="00FD617F"/>
    <w:rsid w:val="00FD625B"/>
    <w:rsid w:val="00FD6564"/>
    <w:rsid w:val="00FD6A49"/>
    <w:rsid w:val="00FD6ACB"/>
    <w:rsid w:val="00FD6B74"/>
    <w:rsid w:val="00FD6D34"/>
    <w:rsid w:val="00FD70AE"/>
    <w:rsid w:val="00FD71A4"/>
    <w:rsid w:val="00FD76B0"/>
    <w:rsid w:val="00FD7722"/>
    <w:rsid w:val="00FD7A06"/>
    <w:rsid w:val="00FD7D4F"/>
    <w:rsid w:val="00FD7D89"/>
    <w:rsid w:val="00FD7DE0"/>
    <w:rsid w:val="00FD7F47"/>
    <w:rsid w:val="00FE002E"/>
    <w:rsid w:val="00FE0225"/>
    <w:rsid w:val="00FE02B9"/>
    <w:rsid w:val="00FE02FD"/>
    <w:rsid w:val="00FE0738"/>
    <w:rsid w:val="00FE0754"/>
    <w:rsid w:val="00FE09A6"/>
    <w:rsid w:val="00FE0B26"/>
    <w:rsid w:val="00FE0DF4"/>
    <w:rsid w:val="00FE0E68"/>
    <w:rsid w:val="00FE10F5"/>
    <w:rsid w:val="00FE1653"/>
    <w:rsid w:val="00FE18E1"/>
    <w:rsid w:val="00FE18E7"/>
    <w:rsid w:val="00FE1933"/>
    <w:rsid w:val="00FE1A57"/>
    <w:rsid w:val="00FE1B2C"/>
    <w:rsid w:val="00FE1DDC"/>
    <w:rsid w:val="00FE21CF"/>
    <w:rsid w:val="00FE2333"/>
    <w:rsid w:val="00FE2398"/>
    <w:rsid w:val="00FE251C"/>
    <w:rsid w:val="00FE2701"/>
    <w:rsid w:val="00FE2A47"/>
    <w:rsid w:val="00FE2C6B"/>
    <w:rsid w:val="00FE2EE0"/>
    <w:rsid w:val="00FE2FD0"/>
    <w:rsid w:val="00FE34D8"/>
    <w:rsid w:val="00FE375D"/>
    <w:rsid w:val="00FE37D8"/>
    <w:rsid w:val="00FE3E60"/>
    <w:rsid w:val="00FE4244"/>
    <w:rsid w:val="00FE446F"/>
    <w:rsid w:val="00FE4532"/>
    <w:rsid w:val="00FE47AF"/>
    <w:rsid w:val="00FE4B12"/>
    <w:rsid w:val="00FE4D59"/>
    <w:rsid w:val="00FE515A"/>
    <w:rsid w:val="00FE5421"/>
    <w:rsid w:val="00FE5502"/>
    <w:rsid w:val="00FE5561"/>
    <w:rsid w:val="00FE5594"/>
    <w:rsid w:val="00FE5624"/>
    <w:rsid w:val="00FE5627"/>
    <w:rsid w:val="00FE566C"/>
    <w:rsid w:val="00FE572C"/>
    <w:rsid w:val="00FE5929"/>
    <w:rsid w:val="00FE5956"/>
    <w:rsid w:val="00FE5A73"/>
    <w:rsid w:val="00FE5D2C"/>
    <w:rsid w:val="00FE5E2F"/>
    <w:rsid w:val="00FE5EB8"/>
    <w:rsid w:val="00FE5FBF"/>
    <w:rsid w:val="00FE60A8"/>
    <w:rsid w:val="00FE60AF"/>
    <w:rsid w:val="00FE60B0"/>
    <w:rsid w:val="00FE62DE"/>
    <w:rsid w:val="00FE6A5E"/>
    <w:rsid w:val="00FE6A6A"/>
    <w:rsid w:val="00FE6C25"/>
    <w:rsid w:val="00FE7243"/>
    <w:rsid w:val="00FE73A1"/>
    <w:rsid w:val="00FE7478"/>
    <w:rsid w:val="00FE75BD"/>
    <w:rsid w:val="00FE783C"/>
    <w:rsid w:val="00FE7B0E"/>
    <w:rsid w:val="00FE7D8D"/>
    <w:rsid w:val="00FE7F16"/>
    <w:rsid w:val="00FE7FA1"/>
    <w:rsid w:val="00FE7FC5"/>
    <w:rsid w:val="00FF01A3"/>
    <w:rsid w:val="00FF01E8"/>
    <w:rsid w:val="00FF033A"/>
    <w:rsid w:val="00FF0658"/>
    <w:rsid w:val="00FF06A4"/>
    <w:rsid w:val="00FF0964"/>
    <w:rsid w:val="00FF09A5"/>
    <w:rsid w:val="00FF0D49"/>
    <w:rsid w:val="00FF0F67"/>
    <w:rsid w:val="00FF142A"/>
    <w:rsid w:val="00FF1674"/>
    <w:rsid w:val="00FF16DF"/>
    <w:rsid w:val="00FF16F2"/>
    <w:rsid w:val="00FF1B15"/>
    <w:rsid w:val="00FF1BC3"/>
    <w:rsid w:val="00FF1F9B"/>
    <w:rsid w:val="00FF2023"/>
    <w:rsid w:val="00FF231B"/>
    <w:rsid w:val="00FF23D1"/>
    <w:rsid w:val="00FF272F"/>
    <w:rsid w:val="00FF29E9"/>
    <w:rsid w:val="00FF2B42"/>
    <w:rsid w:val="00FF2CA2"/>
    <w:rsid w:val="00FF2D5B"/>
    <w:rsid w:val="00FF2EF9"/>
    <w:rsid w:val="00FF2F03"/>
    <w:rsid w:val="00FF31AB"/>
    <w:rsid w:val="00FF3486"/>
    <w:rsid w:val="00FF35C4"/>
    <w:rsid w:val="00FF3A6E"/>
    <w:rsid w:val="00FF3B7F"/>
    <w:rsid w:val="00FF3D92"/>
    <w:rsid w:val="00FF4159"/>
    <w:rsid w:val="00FF4174"/>
    <w:rsid w:val="00FF432E"/>
    <w:rsid w:val="00FF4348"/>
    <w:rsid w:val="00FF434F"/>
    <w:rsid w:val="00FF43B1"/>
    <w:rsid w:val="00FF466C"/>
    <w:rsid w:val="00FF4674"/>
    <w:rsid w:val="00FF47B8"/>
    <w:rsid w:val="00FF4A06"/>
    <w:rsid w:val="00FF4C96"/>
    <w:rsid w:val="00FF4E30"/>
    <w:rsid w:val="00FF4E85"/>
    <w:rsid w:val="00FF4F92"/>
    <w:rsid w:val="00FF5250"/>
    <w:rsid w:val="00FF54EB"/>
    <w:rsid w:val="00FF56F8"/>
    <w:rsid w:val="00FF58A0"/>
    <w:rsid w:val="00FF5A2B"/>
    <w:rsid w:val="00FF5CD1"/>
    <w:rsid w:val="00FF5F37"/>
    <w:rsid w:val="00FF663D"/>
    <w:rsid w:val="00FF6822"/>
    <w:rsid w:val="00FF6BA9"/>
    <w:rsid w:val="00FF6DD4"/>
    <w:rsid w:val="00FF705D"/>
    <w:rsid w:val="00FF7293"/>
    <w:rsid w:val="00FF73D0"/>
    <w:rsid w:val="00FF7684"/>
    <w:rsid w:val="00FF7734"/>
    <w:rsid w:val="00FF7AE1"/>
    <w:rsid w:val="00FF7C0B"/>
    <w:rsid w:val="00FF7CC0"/>
    <w:rsid w:val="00FF7E71"/>
    <w:rsid w:val="011DEDB6"/>
    <w:rsid w:val="0125C56A"/>
    <w:rsid w:val="012916CB"/>
    <w:rsid w:val="012D5E62"/>
    <w:rsid w:val="0139E332"/>
    <w:rsid w:val="01431F3A"/>
    <w:rsid w:val="0146681F"/>
    <w:rsid w:val="015B6467"/>
    <w:rsid w:val="015D9271"/>
    <w:rsid w:val="01641395"/>
    <w:rsid w:val="016DB48D"/>
    <w:rsid w:val="0175F429"/>
    <w:rsid w:val="01881C13"/>
    <w:rsid w:val="019AC36A"/>
    <w:rsid w:val="019F8D6E"/>
    <w:rsid w:val="01A00EA2"/>
    <w:rsid w:val="01A28127"/>
    <w:rsid w:val="01AF28F0"/>
    <w:rsid w:val="01FDD2D5"/>
    <w:rsid w:val="020B9552"/>
    <w:rsid w:val="020F905E"/>
    <w:rsid w:val="02154AC3"/>
    <w:rsid w:val="021C19ED"/>
    <w:rsid w:val="023B5112"/>
    <w:rsid w:val="0246CDC2"/>
    <w:rsid w:val="02533B9E"/>
    <w:rsid w:val="025350D6"/>
    <w:rsid w:val="02587663"/>
    <w:rsid w:val="02625377"/>
    <w:rsid w:val="02627B74"/>
    <w:rsid w:val="026359AC"/>
    <w:rsid w:val="026A86A5"/>
    <w:rsid w:val="0280C864"/>
    <w:rsid w:val="0282FBA7"/>
    <w:rsid w:val="02837FD7"/>
    <w:rsid w:val="02A9209D"/>
    <w:rsid w:val="02B7C0AA"/>
    <w:rsid w:val="02B7DB35"/>
    <w:rsid w:val="02C5BB60"/>
    <w:rsid w:val="02C656DC"/>
    <w:rsid w:val="02D99419"/>
    <w:rsid w:val="02DF3D2B"/>
    <w:rsid w:val="02FC4C23"/>
    <w:rsid w:val="0353B70D"/>
    <w:rsid w:val="0355BADE"/>
    <w:rsid w:val="03815BCE"/>
    <w:rsid w:val="03A8A1E8"/>
    <w:rsid w:val="03B7AC77"/>
    <w:rsid w:val="03CB1AED"/>
    <w:rsid w:val="03D34EA6"/>
    <w:rsid w:val="03DA9F62"/>
    <w:rsid w:val="03DE5D26"/>
    <w:rsid w:val="03E7784D"/>
    <w:rsid w:val="041805AC"/>
    <w:rsid w:val="041936F1"/>
    <w:rsid w:val="04312D17"/>
    <w:rsid w:val="043E1397"/>
    <w:rsid w:val="04570A9D"/>
    <w:rsid w:val="047F2CE5"/>
    <w:rsid w:val="047F9716"/>
    <w:rsid w:val="04A3299B"/>
    <w:rsid w:val="04CA1CFF"/>
    <w:rsid w:val="04CDB6D0"/>
    <w:rsid w:val="04E2488E"/>
    <w:rsid w:val="04E782B9"/>
    <w:rsid w:val="04E7AE81"/>
    <w:rsid w:val="04EC9756"/>
    <w:rsid w:val="0513B31A"/>
    <w:rsid w:val="05198AFE"/>
    <w:rsid w:val="053ACD88"/>
    <w:rsid w:val="05402174"/>
    <w:rsid w:val="0543E29B"/>
    <w:rsid w:val="057D4911"/>
    <w:rsid w:val="058B48A4"/>
    <w:rsid w:val="0590C3BF"/>
    <w:rsid w:val="05A8394F"/>
    <w:rsid w:val="05B037CF"/>
    <w:rsid w:val="05BD2CE1"/>
    <w:rsid w:val="05C7E474"/>
    <w:rsid w:val="05D85752"/>
    <w:rsid w:val="05D996C4"/>
    <w:rsid w:val="05E9BEBC"/>
    <w:rsid w:val="05FC97F4"/>
    <w:rsid w:val="06004078"/>
    <w:rsid w:val="0605C660"/>
    <w:rsid w:val="0619477F"/>
    <w:rsid w:val="061B982B"/>
    <w:rsid w:val="061F6640"/>
    <w:rsid w:val="062B2BE4"/>
    <w:rsid w:val="066045A1"/>
    <w:rsid w:val="06611A32"/>
    <w:rsid w:val="0667EE82"/>
    <w:rsid w:val="06716D5B"/>
    <w:rsid w:val="06717E1C"/>
    <w:rsid w:val="06811232"/>
    <w:rsid w:val="06824153"/>
    <w:rsid w:val="068D892F"/>
    <w:rsid w:val="06B871F7"/>
    <w:rsid w:val="06BAE147"/>
    <w:rsid w:val="06E8E010"/>
    <w:rsid w:val="06FA147D"/>
    <w:rsid w:val="070E1470"/>
    <w:rsid w:val="07132CE9"/>
    <w:rsid w:val="0718005B"/>
    <w:rsid w:val="07191B53"/>
    <w:rsid w:val="071F9914"/>
    <w:rsid w:val="0722E962"/>
    <w:rsid w:val="073CB627"/>
    <w:rsid w:val="076EA813"/>
    <w:rsid w:val="078A0BB9"/>
    <w:rsid w:val="07AB3CE8"/>
    <w:rsid w:val="07BE5777"/>
    <w:rsid w:val="07C2F7BA"/>
    <w:rsid w:val="07D7BDF4"/>
    <w:rsid w:val="07DF138E"/>
    <w:rsid w:val="07EB8EA1"/>
    <w:rsid w:val="080696D9"/>
    <w:rsid w:val="0813EFD9"/>
    <w:rsid w:val="081446F2"/>
    <w:rsid w:val="082B1CE0"/>
    <w:rsid w:val="08583C4B"/>
    <w:rsid w:val="087234E8"/>
    <w:rsid w:val="08830443"/>
    <w:rsid w:val="0896C438"/>
    <w:rsid w:val="08BE8F4F"/>
    <w:rsid w:val="08E3668A"/>
    <w:rsid w:val="08E932DC"/>
    <w:rsid w:val="08EA695F"/>
    <w:rsid w:val="08F1E05D"/>
    <w:rsid w:val="0901D4D4"/>
    <w:rsid w:val="090C1BD5"/>
    <w:rsid w:val="09158074"/>
    <w:rsid w:val="0927A89E"/>
    <w:rsid w:val="092ECD7A"/>
    <w:rsid w:val="09443FF2"/>
    <w:rsid w:val="0948651A"/>
    <w:rsid w:val="095241C9"/>
    <w:rsid w:val="0974FA51"/>
    <w:rsid w:val="0982906E"/>
    <w:rsid w:val="099B3FBA"/>
    <w:rsid w:val="09F973B3"/>
    <w:rsid w:val="0A029E12"/>
    <w:rsid w:val="0A061819"/>
    <w:rsid w:val="0A08EC6E"/>
    <w:rsid w:val="0A0E7B45"/>
    <w:rsid w:val="0A1AF328"/>
    <w:rsid w:val="0A302111"/>
    <w:rsid w:val="0A36E4B2"/>
    <w:rsid w:val="0A49863B"/>
    <w:rsid w:val="0A4EE655"/>
    <w:rsid w:val="0A4FC59C"/>
    <w:rsid w:val="0A78A624"/>
    <w:rsid w:val="0A8B1EC8"/>
    <w:rsid w:val="0A917E0D"/>
    <w:rsid w:val="0AAF34CE"/>
    <w:rsid w:val="0AB1804B"/>
    <w:rsid w:val="0AB6A28E"/>
    <w:rsid w:val="0AB9EB19"/>
    <w:rsid w:val="0ACE504A"/>
    <w:rsid w:val="0ADBD787"/>
    <w:rsid w:val="0B0AB52F"/>
    <w:rsid w:val="0B0DC6A7"/>
    <w:rsid w:val="0B25E927"/>
    <w:rsid w:val="0B350681"/>
    <w:rsid w:val="0B52980D"/>
    <w:rsid w:val="0B77B4B5"/>
    <w:rsid w:val="0B7C1F34"/>
    <w:rsid w:val="0B8F0A48"/>
    <w:rsid w:val="0B93FBFB"/>
    <w:rsid w:val="0BA52176"/>
    <w:rsid w:val="0BC0572F"/>
    <w:rsid w:val="0BC8A068"/>
    <w:rsid w:val="0BFF3371"/>
    <w:rsid w:val="0C199E9B"/>
    <w:rsid w:val="0C547CEF"/>
    <w:rsid w:val="0C6A07B5"/>
    <w:rsid w:val="0CA0DCB4"/>
    <w:rsid w:val="0CB7A0F3"/>
    <w:rsid w:val="0CCF5BBE"/>
    <w:rsid w:val="0CDA4D12"/>
    <w:rsid w:val="0D151B55"/>
    <w:rsid w:val="0D24E4FD"/>
    <w:rsid w:val="0D2C127E"/>
    <w:rsid w:val="0D31A0A3"/>
    <w:rsid w:val="0D4E5012"/>
    <w:rsid w:val="0D59CCEE"/>
    <w:rsid w:val="0D75A4D3"/>
    <w:rsid w:val="0D959ACA"/>
    <w:rsid w:val="0DB94A81"/>
    <w:rsid w:val="0DBFB6C3"/>
    <w:rsid w:val="0DCCD1FD"/>
    <w:rsid w:val="0DD4515F"/>
    <w:rsid w:val="0DD5C0F3"/>
    <w:rsid w:val="0DDCF26A"/>
    <w:rsid w:val="0DE24AEF"/>
    <w:rsid w:val="0DEDC59D"/>
    <w:rsid w:val="0DEDE4DD"/>
    <w:rsid w:val="0E020013"/>
    <w:rsid w:val="0E10C0E1"/>
    <w:rsid w:val="0E2A00A2"/>
    <w:rsid w:val="0E4133D5"/>
    <w:rsid w:val="0E43860C"/>
    <w:rsid w:val="0E46E9C9"/>
    <w:rsid w:val="0E48DDD3"/>
    <w:rsid w:val="0E5034EF"/>
    <w:rsid w:val="0E6728F9"/>
    <w:rsid w:val="0E70199C"/>
    <w:rsid w:val="0E819844"/>
    <w:rsid w:val="0EAC52B9"/>
    <w:rsid w:val="0EB1424E"/>
    <w:rsid w:val="0EBADC7D"/>
    <w:rsid w:val="0EC5B169"/>
    <w:rsid w:val="0ED7334A"/>
    <w:rsid w:val="0EDDD0BB"/>
    <w:rsid w:val="0EDE6794"/>
    <w:rsid w:val="0EF64F3C"/>
    <w:rsid w:val="0F036866"/>
    <w:rsid w:val="0F26ED15"/>
    <w:rsid w:val="0F2FB727"/>
    <w:rsid w:val="0F30955D"/>
    <w:rsid w:val="0F3BDDA3"/>
    <w:rsid w:val="0F518D97"/>
    <w:rsid w:val="0F5299BF"/>
    <w:rsid w:val="0F5F270D"/>
    <w:rsid w:val="0F5F68D8"/>
    <w:rsid w:val="0F614CD9"/>
    <w:rsid w:val="0F637E50"/>
    <w:rsid w:val="0F98D98A"/>
    <w:rsid w:val="0F9ED114"/>
    <w:rsid w:val="0FA03DFF"/>
    <w:rsid w:val="0FC82CF5"/>
    <w:rsid w:val="0FD61B74"/>
    <w:rsid w:val="0FDBAD23"/>
    <w:rsid w:val="0FE405A7"/>
    <w:rsid w:val="0FF31935"/>
    <w:rsid w:val="0FF5BE35"/>
    <w:rsid w:val="1000AF5D"/>
    <w:rsid w:val="10167039"/>
    <w:rsid w:val="101E8880"/>
    <w:rsid w:val="1025EEE5"/>
    <w:rsid w:val="102A7597"/>
    <w:rsid w:val="102B353D"/>
    <w:rsid w:val="102E5AAC"/>
    <w:rsid w:val="1042B63C"/>
    <w:rsid w:val="1045ED65"/>
    <w:rsid w:val="1050E1B0"/>
    <w:rsid w:val="106210AB"/>
    <w:rsid w:val="107271F8"/>
    <w:rsid w:val="1075D15A"/>
    <w:rsid w:val="109D3451"/>
    <w:rsid w:val="10A535A8"/>
    <w:rsid w:val="10ABBCB7"/>
    <w:rsid w:val="10B4D836"/>
    <w:rsid w:val="10BC601A"/>
    <w:rsid w:val="10BDFF93"/>
    <w:rsid w:val="10CAEE95"/>
    <w:rsid w:val="10CC9C62"/>
    <w:rsid w:val="10D6E99C"/>
    <w:rsid w:val="10E46AF7"/>
    <w:rsid w:val="10E807B4"/>
    <w:rsid w:val="10EB3047"/>
    <w:rsid w:val="10FC9C2E"/>
    <w:rsid w:val="1100CC56"/>
    <w:rsid w:val="11015709"/>
    <w:rsid w:val="111812FB"/>
    <w:rsid w:val="11314F25"/>
    <w:rsid w:val="113B46B5"/>
    <w:rsid w:val="113FDA03"/>
    <w:rsid w:val="1143EBD4"/>
    <w:rsid w:val="11451A81"/>
    <w:rsid w:val="11541878"/>
    <w:rsid w:val="115AA8EA"/>
    <w:rsid w:val="11774CCB"/>
    <w:rsid w:val="1186A2D5"/>
    <w:rsid w:val="11C957AD"/>
    <w:rsid w:val="11D7CFFD"/>
    <w:rsid w:val="11DF2CF3"/>
    <w:rsid w:val="11F9F191"/>
    <w:rsid w:val="120DF80B"/>
    <w:rsid w:val="1212547F"/>
    <w:rsid w:val="1212B7C2"/>
    <w:rsid w:val="1232199C"/>
    <w:rsid w:val="1245875D"/>
    <w:rsid w:val="12498D33"/>
    <w:rsid w:val="12743ECB"/>
    <w:rsid w:val="1274D1C5"/>
    <w:rsid w:val="1287FFF5"/>
    <w:rsid w:val="12887713"/>
    <w:rsid w:val="129C382D"/>
    <w:rsid w:val="12ACBD0F"/>
    <w:rsid w:val="12BA4654"/>
    <w:rsid w:val="12C6EDA4"/>
    <w:rsid w:val="12D51D27"/>
    <w:rsid w:val="12D83501"/>
    <w:rsid w:val="12E95375"/>
    <w:rsid w:val="12EB19DD"/>
    <w:rsid w:val="12FF8E84"/>
    <w:rsid w:val="131CCEC5"/>
    <w:rsid w:val="13201744"/>
    <w:rsid w:val="13290804"/>
    <w:rsid w:val="13350828"/>
    <w:rsid w:val="134D8D64"/>
    <w:rsid w:val="1352BAC7"/>
    <w:rsid w:val="13708DC8"/>
    <w:rsid w:val="13766A2C"/>
    <w:rsid w:val="1379FF67"/>
    <w:rsid w:val="137E32FD"/>
    <w:rsid w:val="138ECC67"/>
    <w:rsid w:val="13AC5728"/>
    <w:rsid w:val="13B0F100"/>
    <w:rsid w:val="13B33818"/>
    <w:rsid w:val="13C17D95"/>
    <w:rsid w:val="13D1D4CF"/>
    <w:rsid w:val="13D4BB68"/>
    <w:rsid w:val="13F2031C"/>
    <w:rsid w:val="13FFC61A"/>
    <w:rsid w:val="140DD50E"/>
    <w:rsid w:val="141204DA"/>
    <w:rsid w:val="141B9DCC"/>
    <w:rsid w:val="1422C624"/>
    <w:rsid w:val="14367C6B"/>
    <w:rsid w:val="14633317"/>
    <w:rsid w:val="1473388F"/>
    <w:rsid w:val="1498D126"/>
    <w:rsid w:val="14990451"/>
    <w:rsid w:val="14AA508D"/>
    <w:rsid w:val="14B1FEB8"/>
    <w:rsid w:val="14CF8429"/>
    <w:rsid w:val="14F51A6D"/>
    <w:rsid w:val="15039B01"/>
    <w:rsid w:val="15207784"/>
    <w:rsid w:val="15288CD9"/>
    <w:rsid w:val="15347DC6"/>
    <w:rsid w:val="15541F36"/>
    <w:rsid w:val="15734E59"/>
    <w:rsid w:val="15D3C318"/>
    <w:rsid w:val="15DB728A"/>
    <w:rsid w:val="15EB7B45"/>
    <w:rsid w:val="162565C5"/>
    <w:rsid w:val="1627F3A6"/>
    <w:rsid w:val="1628B77F"/>
    <w:rsid w:val="1628BEC9"/>
    <w:rsid w:val="162C241F"/>
    <w:rsid w:val="16348025"/>
    <w:rsid w:val="1641247E"/>
    <w:rsid w:val="16512788"/>
    <w:rsid w:val="16644E73"/>
    <w:rsid w:val="16740DAD"/>
    <w:rsid w:val="1675F893"/>
    <w:rsid w:val="167B2A9F"/>
    <w:rsid w:val="167FD438"/>
    <w:rsid w:val="168F2BAD"/>
    <w:rsid w:val="169D9202"/>
    <w:rsid w:val="169E8025"/>
    <w:rsid w:val="16AFE136"/>
    <w:rsid w:val="16BB1EC8"/>
    <w:rsid w:val="16BD084E"/>
    <w:rsid w:val="16DEE93F"/>
    <w:rsid w:val="16E30BC1"/>
    <w:rsid w:val="16FEBA06"/>
    <w:rsid w:val="170F02D1"/>
    <w:rsid w:val="1717781F"/>
    <w:rsid w:val="174BD336"/>
    <w:rsid w:val="1753B0B0"/>
    <w:rsid w:val="175E5E8B"/>
    <w:rsid w:val="17602078"/>
    <w:rsid w:val="17661618"/>
    <w:rsid w:val="176AE382"/>
    <w:rsid w:val="17775FE6"/>
    <w:rsid w:val="1779134C"/>
    <w:rsid w:val="178FC511"/>
    <w:rsid w:val="1793EB6F"/>
    <w:rsid w:val="179583E0"/>
    <w:rsid w:val="179D01D7"/>
    <w:rsid w:val="179D1652"/>
    <w:rsid w:val="17C654C3"/>
    <w:rsid w:val="17F1983F"/>
    <w:rsid w:val="17F32437"/>
    <w:rsid w:val="180B7F9D"/>
    <w:rsid w:val="180F44A4"/>
    <w:rsid w:val="182F79C6"/>
    <w:rsid w:val="184C5908"/>
    <w:rsid w:val="1855670C"/>
    <w:rsid w:val="18628F39"/>
    <w:rsid w:val="1895F459"/>
    <w:rsid w:val="18A2AF70"/>
    <w:rsid w:val="18A6BD37"/>
    <w:rsid w:val="18A72FB3"/>
    <w:rsid w:val="18AA42C6"/>
    <w:rsid w:val="18C0B9A6"/>
    <w:rsid w:val="18CA0DF8"/>
    <w:rsid w:val="18D5B877"/>
    <w:rsid w:val="18F51158"/>
    <w:rsid w:val="18FDCDAE"/>
    <w:rsid w:val="18FDE4AA"/>
    <w:rsid w:val="19064768"/>
    <w:rsid w:val="1908A8A3"/>
    <w:rsid w:val="190B9FA0"/>
    <w:rsid w:val="190CF39A"/>
    <w:rsid w:val="1914D170"/>
    <w:rsid w:val="191631D1"/>
    <w:rsid w:val="19180835"/>
    <w:rsid w:val="192620DB"/>
    <w:rsid w:val="1946A4EE"/>
    <w:rsid w:val="194C56DF"/>
    <w:rsid w:val="1955FFF0"/>
    <w:rsid w:val="196A0E89"/>
    <w:rsid w:val="19763343"/>
    <w:rsid w:val="1977C122"/>
    <w:rsid w:val="19C61D1F"/>
    <w:rsid w:val="19CB1564"/>
    <w:rsid w:val="19EB4777"/>
    <w:rsid w:val="19F5655B"/>
    <w:rsid w:val="19FCF332"/>
    <w:rsid w:val="1A147A32"/>
    <w:rsid w:val="1A219784"/>
    <w:rsid w:val="1A2312B1"/>
    <w:rsid w:val="1A23C128"/>
    <w:rsid w:val="1A2ADC58"/>
    <w:rsid w:val="1A2E014A"/>
    <w:rsid w:val="1A30F2B0"/>
    <w:rsid w:val="1A375EFD"/>
    <w:rsid w:val="1A4DA6D3"/>
    <w:rsid w:val="1A764564"/>
    <w:rsid w:val="1A8821E3"/>
    <w:rsid w:val="1A96FE78"/>
    <w:rsid w:val="1A9B3636"/>
    <w:rsid w:val="1AB0C441"/>
    <w:rsid w:val="1ACBADE1"/>
    <w:rsid w:val="1ADB38D1"/>
    <w:rsid w:val="1AE3221C"/>
    <w:rsid w:val="1AF409B5"/>
    <w:rsid w:val="1B093A10"/>
    <w:rsid w:val="1B1134FC"/>
    <w:rsid w:val="1B1C8639"/>
    <w:rsid w:val="1B1EEDC7"/>
    <w:rsid w:val="1B2754D4"/>
    <w:rsid w:val="1B299A83"/>
    <w:rsid w:val="1B2B4F96"/>
    <w:rsid w:val="1B5ACAEE"/>
    <w:rsid w:val="1B615EEF"/>
    <w:rsid w:val="1B7B1765"/>
    <w:rsid w:val="1B8B8A62"/>
    <w:rsid w:val="1BA22BB3"/>
    <w:rsid w:val="1BAA4CCB"/>
    <w:rsid w:val="1BB7A103"/>
    <w:rsid w:val="1BC760D7"/>
    <w:rsid w:val="1BDCEA56"/>
    <w:rsid w:val="1BE32832"/>
    <w:rsid w:val="1BEE4FD3"/>
    <w:rsid w:val="1BFBF123"/>
    <w:rsid w:val="1C0AAD8D"/>
    <w:rsid w:val="1C146CC7"/>
    <w:rsid w:val="1C154E2F"/>
    <w:rsid w:val="1C256DFC"/>
    <w:rsid w:val="1C2A378F"/>
    <w:rsid w:val="1C355F54"/>
    <w:rsid w:val="1C49FDA6"/>
    <w:rsid w:val="1C8D0C88"/>
    <w:rsid w:val="1C9C27CA"/>
    <w:rsid w:val="1CBBF3BE"/>
    <w:rsid w:val="1CC48C55"/>
    <w:rsid w:val="1CD333B8"/>
    <w:rsid w:val="1D0F0559"/>
    <w:rsid w:val="1D1087F6"/>
    <w:rsid w:val="1D1DCB01"/>
    <w:rsid w:val="1D557901"/>
    <w:rsid w:val="1D60AC1A"/>
    <w:rsid w:val="1D794D31"/>
    <w:rsid w:val="1D8A285F"/>
    <w:rsid w:val="1D8C9821"/>
    <w:rsid w:val="1D9A19A1"/>
    <w:rsid w:val="1DAE548F"/>
    <w:rsid w:val="1DBB8E99"/>
    <w:rsid w:val="1DD5CB3A"/>
    <w:rsid w:val="1DE24102"/>
    <w:rsid w:val="1DFEFAA4"/>
    <w:rsid w:val="1E05E1A5"/>
    <w:rsid w:val="1E078A36"/>
    <w:rsid w:val="1E0F47BA"/>
    <w:rsid w:val="1E286716"/>
    <w:rsid w:val="1E2C8425"/>
    <w:rsid w:val="1E3311F8"/>
    <w:rsid w:val="1E427567"/>
    <w:rsid w:val="1E4C011C"/>
    <w:rsid w:val="1E5EE580"/>
    <w:rsid w:val="1E92A766"/>
    <w:rsid w:val="1E930E2F"/>
    <w:rsid w:val="1E933203"/>
    <w:rsid w:val="1EB269F0"/>
    <w:rsid w:val="1EB894AA"/>
    <w:rsid w:val="1EE9A6F6"/>
    <w:rsid w:val="1EF0F73C"/>
    <w:rsid w:val="1EF6C07F"/>
    <w:rsid w:val="1EFB1C28"/>
    <w:rsid w:val="1F0AED04"/>
    <w:rsid w:val="1F1EE765"/>
    <w:rsid w:val="1F26EC4C"/>
    <w:rsid w:val="1F2EDA09"/>
    <w:rsid w:val="1F420C6D"/>
    <w:rsid w:val="1F49D6EE"/>
    <w:rsid w:val="1F4DEADB"/>
    <w:rsid w:val="1F5235B8"/>
    <w:rsid w:val="1F53BB02"/>
    <w:rsid w:val="1F5489D9"/>
    <w:rsid w:val="1F5928A9"/>
    <w:rsid w:val="1F6B6060"/>
    <w:rsid w:val="1F7C09C6"/>
    <w:rsid w:val="1F867E43"/>
    <w:rsid w:val="1F8AFACD"/>
    <w:rsid w:val="1FA06ED8"/>
    <w:rsid w:val="1FAB5FE8"/>
    <w:rsid w:val="1FAC7BF4"/>
    <w:rsid w:val="1FB4A18B"/>
    <w:rsid w:val="1FBD29E2"/>
    <w:rsid w:val="1FBE70D0"/>
    <w:rsid w:val="1FC9028E"/>
    <w:rsid w:val="1FCAB474"/>
    <w:rsid w:val="1FE9A8E5"/>
    <w:rsid w:val="1FFEA5C4"/>
    <w:rsid w:val="2022D78B"/>
    <w:rsid w:val="2025D78F"/>
    <w:rsid w:val="202B05E3"/>
    <w:rsid w:val="202BE56E"/>
    <w:rsid w:val="204FA4D0"/>
    <w:rsid w:val="2050650E"/>
    <w:rsid w:val="205B7FE1"/>
    <w:rsid w:val="206BB5DD"/>
    <w:rsid w:val="207B9D26"/>
    <w:rsid w:val="2089206E"/>
    <w:rsid w:val="20A4909E"/>
    <w:rsid w:val="20B11DFB"/>
    <w:rsid w:val="20BA5DE3"/>
    <w:rsid w:val="20C03A51"/>
    <w:rsid w:val="20D8E1E2"/>
    <w:rsid w:val="20DBB034"/>
    <w:rsid w:val="20E24531"/>
    <w:rsid w:val="20F6CC98"/>
    <w:rsid w:val="2108F2EE"/>
    <w:rsid w:val="210D8984"/>
    <w:rsid w:val="212E3536"/>
    <w:rsid w:val="21326DDE"/>
    <w:rsid w:val="2137AFEF"/>
    <w:rsid w:val="213A1A76"/>
    <w:rsid w:val="2144D580"/>
    <w:rsid w:val="2150BAC4"/>
    <w:rsid w:val="21540682"/>
    <w:rsid w:val="215F1070"/>
    <w:rsid w:val="219957A2"/>
    <w:rsid w:val="219CD2C9"/>
    <w:rsid w:val="219FB6F0"/>
    <w:rsid w:val="21A9F627"/>
    <w:rsid w:val="21BC672F"/>
    <w:rsid w:val="21C2A385"/>
    <w:rsid w:val="21C5F23C"/>
    <w:rsid w:val="21C7F1DC"/>
    <w:rsid w:val="21E24FDD"/>
    <w:rsid w:val="21EA0CA7"/>
    <w:rsid w:val="21F5A41A"/>
    <w:rsid w:val="21FC70A9"/>
    <w:rsid w:val="2211D965"/>
    <w:rsid w:val="2220238F"/>
    <w:rsid w:val="222202C1"/>
    <w:rsid w:val="222C9282"/>
    <w:rsid w:val="222D6FD9"/>
    <w:rsid w:val="2234F968"/>
    <w:rsid w:val="2248C825"/>
    <w:rsid w:val="2275CB95"/>
    <w:rsid w:val="227C9986"/>
    <w:rsid w:val="227D4D93"/>
    <w:rsid w:val="22C247BE"/>
    <w:rsid w:val="22E1038A"/>
    <w:rsid w:val="22F65265"/>
    <w:rsid w:val="22F938C0"/>
    <w:rsid w:val="2318DB00"/>
    <w:rsid w:val="2329CEC2"/>
    <w:rsid w:val="23352778"/>
    <w:rsid w:val="233F7EA6"/>
    <w:rsid w:val="2340529B"/>
    <w:rsid w:val="235E3543"/>
    <w:rsid w:val="2360BEC5"/>
    <w:rsid w:val="236EED58"/>
    <w:rsid w:val="23989E9A"/>
    <w:rsid w:val="23B48A58"/>
    <w:rsid w:val="23C49FFD"/>
    <w:rsid w:val="23D74D08"/>
    <w:rsid w:val="23DA7C6A"/>
    <w:rsid w:val="23DACF55"/>
    <w:rsid w:val="23F35F6B"/>
    <w:rsid w:val="24173E22"/>
    <w:rsid w:val="2430C934"/>
    <w:rsid w:val="243784F8"/>
    <w:rsid w:val="24378915"/>
    <w:rsid w:val="243C9382"/>
    <w:rsid w:val="2445A3C6"/>
    <w:rsid w:val="24500BC8"/>
    <w:rsid w:val="2468A8C0"/>
    <w:rsid w:val="2469C298"/>
    <w:rsid w:val="24782B16"/>
    <w:rsid w:val="2491C929"/>
    <w:rsid w:val="24937D35"/>
    <w:rsid w:val="249F19CF"/>
    <w:rsid w:val="24A3502F"/>
    <w:rsid w:val="24C96EA2"/>
    <w:rsid w:val="24CF5A8F"/>
    <w:rsid w:val="24DE395B"/>
    <w:rsid w:val="24E8304C"/>
    <w:rsid w:val="24FFB6C4"/>
    <w:rsid w:val="25062751"/>
    <w:rsid w:val="250F74E7"/>
    <w:rsid w:val="253B0EF3"/>
    <w:rsid w:val="254245A3"/>
    <w:rsid w:val="25428B50"/>
    <w:rsid w:val="25431159"/>
    <w:rsid w:val="2557DE58"/>
    <w:rsid w:val="255F05DA"/>
    <w:rsid w:val="256631F2"/>
    <w:rsid w:val="2568932A"/>
    <w:rsid w:val="256F873D"/>
    <w:rsid w:val="257117AC"/>
    <w:rsid w:val="25793130"/>
    <w:rsid w:val="25B6823D"/>
    <w:rsid w:val="25CD310D"/>
    <w:rsid w:val="25D97BB5"/>
    <w:rsid w:val="25E6C898"/>
    <w:rsid w:val="261B423C"/>
    <w:rsid w:val="261DB442"/>
    <w:rsid w:val="26233FDC"/>
    <w:rsid w:val="26414A25"/>
    <w:rsid w:val="265FC1DC"/>
    <w:rsid w:val="266BA6DC"/>
    <w:rsid w:val="2670B0E3"/>
    <w:rsid w:val="267838E9"/>
    <w:rsid w:val="268991B4"/>
    <w:rsid w:val="2690FCC1"/>
    <w:rsid w:val="269B7B93"/>
    <w:rsid w:val="26A58568"/>
    <w:rsid w:val="26DC31C4"/>
    <w:rsid w:val="26E2DDB3"/>
    <w:rsid w:val="26E3D7B4"/>
    <w:rsid w:val="26F3FB33"/>
    <w:rsid w:val="26F42C56"/>
    <w:rsid w:val="26F5AC37"/>
    <w:rsid w:val="26FAC621"/>
    <w:rsid w:val="26FDB4FF"/>
    <w:rsid w:val="26FFD0CD"/>
    <w:rsid w:val="270BAD2E"/>
    <w:rsid w:val="27156E23"/>
    <w:rsid w:val="271986AC"/>
    <w:rsid w:val="2726E6A3"/>
    <w:rsid w:val="2729467F"/>
    <w:rsid w:val="272E9101"/>
    <w:rsid w:val="2738D73C"/>
    <w:rsid w:val="27406CF5"/>
    <w:rsid w:val="274339F7"/>
    <w:rsid w:val="274E27FA"/>
    <w:rsid w:val="27632C0F"/>
    <w:rsid w:val="27687F18"/>
    <w:rsid w:val="276F85F7"/>
    <w:rsid w:val="27729913"/>
    <w:rsid w:val="2785F90A"/>
    <w:rsid w:val="27A15C1F"/>
    <w:rsid w:val="27A6E997"/>
    <w:rsid w:val="27C2EC58"/>
    <w:rsid w:val="27C7A531"/>
    <w:rsid w:val="27D423F4"/>
    <w:rsid w:val="27E38375"/>
    <w:rsid w:val="27F88ECC"/>
    <w:rsid w:val="28099B34"/>
    <w:rsid w:val="281FAE13"/>
    <w:rsid w:val="28216C82"/>
    <w:rsid w:val="283210DC"/>
    <w:rsid w:val="283D4C56"/>
    <w:rsid w:val="2852D0F1"/>
    <w:rsid w:val="287E499F"/>
    <w:rsid w:val="288C099F"/>
    <w:rsid w:val="28A12B6A"/>
    <w:rsid w:val="28B74593"/>
    <w:rsid w:val="28BE8777"/>
    <w:rsid w:val="28C82775"/>
    <w:rsid w:val="28C87584"/>
    <w:rsid w:val="28D521A0"/>
    <w:rsid w:val="28D723A7"/>
    <w:rsid w:val="28E7E124"/>
    <w:rsid w:val="291B3DD6"/>
    <w:rsid w:val="29249178"/>
    <w:rsid w:val="29356BFB"/>
    <w:rsid w:val="293E3117"/>
    <w:rsid w:val="2948416A"/>
    <w:rsid w:val="295BFBDD"/>
    <w:rsid w:val="295CD495"/>
    <w:rsid w:val="2961DDF7"/>
    <w:rsid w:val="29640DA0"/>
    <w:rsid w:val="29771518"/>
    <w:rsid w:val="2977AC26"/>
    <w:rsid w:val="298D6EC1"/>
    <w:rsid w:val="2990CD9B"/>
    <w:rsid w:val="2997C3C4"/>
    <w:rsid w:val="299A6BD3"/>
    <w:rsid w:val="29A275BB"/>
    <w:rsid w:val="29CCAA47"/>
    <w:rsid w:val="29D7851C"/>
    <w:rsid w:val="29D83BDD"/>
    <w:rsid w:val="29DBC215"/>
    <w:rsid w:val="2A181A55"/>
    <w:rsid w:val="2A1B11C3"/>
    <w:rsid w:val="2A28286F"/>
    <w:rsid w:val="2A3BBD71"/>
    <w:rsid w:val="2A7FD307"/>
    <w:rsid w:val="2A946EC7"/>
    <w:rsid w:val="2A9A3559"/>
    <w:rsid w:val="2AA31850"/>
    <w:rsid w:val="2AD49831"/>
    <w:rsid w:val="2ADB2A32"/>
    <w:rsid w:val="2ADCC8A3"/>
    <w:rsid w:val="2AF2DF50"/>
    <w:rsid w:val="2AF487C0"/>
    <w:rsid w:val="2B1A5816"/>
    <w:rsid w:val="2B1E3A83"/>
    <w:rsid w:val="2B2BAB1B"/>
    <w:rsid w:val="2B30084E"/>
    <w:rsid w:val="2B3BF0D1"/>
    <w:rsid w:val="2B490DE9"/>
    <w:rsid w:val="2B4A1AA5"/>
    <w:rsid w:val="2B53FCD7"/>
    <w:rsid w:val="2B681A3E"/>
    <w:rsid w:val="2B8B5B87"/>
    <w:rsid w:val="2B97CE4B"/>
    <w:rsid w:val="2B99184C"/>
    <w:rsid w:val="2B9C9AD4"/>
    <w:rsid w:val="2BA8A383"/>
    <w:rsid w:val="2BAA1D7D"/>
    <w:rsid w:val="2BADC53E"/>
    <w:rsid w:val="2BB3223C"/>
    <w:rsid w:val="2BC56E8E"/>
    <w:rsid w:val="2BDE54DB"/>
    <w:rsid w:val="2BEA46C3"/>
    <w:rsid w:val="2BF481C3"/>
    <w:rsid w:val="2C057D68"/>
    <w:rsid w:val="2C200D37"/>
    <w:rsid w:val="2C27AB89"/>
    <w:rsid w:val="2C49EEC2"/>
    <w:rsid w:val="2C50F7DB"/>
    <w:rsid w:val="2C5AC828"/>
    <w:rsid w:val="2C70675F"/>
    <w:rsid w:val="2C7A439C"/>
    <w:rsid w:val="2C8334A0"/>
    <w:rsid w:val="2C926CFF"/>
    <w:rsid w:val="2C9B6E16"/>
    <w:rsid w:val="2CA8088C"/>
    <w:rsid w:val="2CB775D0"/>
    <w:rsid w:val="2CC2C9CC"/>
    <w:rsid w:val="2CDCC08A"/>
    <w:rsid w:val="2CDFF753"/>
    <w:rsid w:val="2CE08515"/>
    <w:rsid w:val="2CF3E268"/>
    <w:rsid w:val="2D0BC765"/>
    <w:rsid w:val="2D110F29"/>
    <w:rsid w:val="2D11E5C3"/>
    <w:rsid w:val="2D195453"/>
    <w:rsid w:val="2D1B1C1E"/>
    <w:rsid w:val="2D215210"/>
    <w:rsid w:val="2D23AFF0"/>
    <w:rsid w:val="2D26BE84"/>
    <w:rsid w:val="2D5F0231"/>
    <w:rsid w:val="2D68047D"/>
    <w:rsid w:val="2D731343"/>
    <w:rsid w:val="2D7F9930"/>
    <w:rsid w:val="2D8BD013"/>
    <w:rsid w:val="2DA739D2"/>
    <w:rsid w:val="2DAF1FBC"/>
    <w:rsid w:val="2DBA1F47"/>
    <w:rsid w:val="2DBA2CC5"/>
    <w:rsid w:val="2DBA9508"/>
    <w:rsid w:val="2DFA7A57"/>
    <w:rsid w:val="2E073F44"/>
    <w:rsid w:val="2E09B8F6"/>
    <w:rsid w:val="2E0B27EC"/>
    <w:rsid w:val="2E1058BC"/>
    <w:rsid w:val="2E161D17"/>
    <w:rsid w:val="2E23C024"/>
    <w:rsid w:val="2E305D7B"/>
    <w:rsid w:val="2E5572AE"/>
    <w:rsid w:val="2E5DDC26"/>
    <w:rsid w:val="2E64C19E"/>
    <w:rsid w:val="2E7665FF"/>
    <w:rsid w:val="2E8E8563"/>
    <w:rsid w:val="2E93EE05"/>
    <w:rsid w:val="2EACD26A"/>
    <w:rsid w:val="2EC3A1A1"/>
    <w:rsid w:val="2EED0E01"/>
    <w:rsid w:val="2EEFA432"/>
    <w:rsid w:val="2F0C3AAF"/>
    <w:rsid w:val="2F14033E"/>
    <w:rsid w:val="2F1BA664"/>
    <w:rsid w:val="2F1DB1F5"/>
    <w:rsid w:val="2F2633BA"/>
    <w:rsid w:val="2F3438A7"/>
    <w:rsid w:val="2F4ED086"/>
    <w:rsid w:val="2F797A09"/>
    <w:rsid w:val="2F8CEEDA"/>
    <w:rsid w:val="2F8F0F95"/>
    <w:rsid w:val="2F904463"/>
    <w:rsid w:val="2F946D1E"/>
    <w:rsid w:val="2F9F36C8"/>
    <w:rsid w:val="2FB4A6E0"/>
    <w:rsid w:val="2FB53E1B"/>
    <w:rsid w:val="2FBC3B43"/>
    <w:rsid w:val="2FC7BD6C"/>
    <w:rsid w:val="2FCD60CB"/>
    <w:rsid w:val="2FD4B570"/>
    <w:rsid w:val="2FD7A1E6"/>
    <w:rsid w:val="2FFA9AEB"/>
    <w:rsid w:val="30002A6B"/>
    <w:rsid w:val="3027825F"/>
    <w:rsid w:val="302819DC"/>
    <w:rsid w:val="302EC29B"/>
    <w:rsid w:val="3037BA5A"/>
    <w:rsid w:val="304A08EE"/>
    <w:rsid w:val="30502189"/>
    <w:rsid w:val="306545BC"/>
    <w:rsid w:val="3069BDAA"/>
    <w:rsid w:val="307CCFD7"/>
    <w:rsid w:val="307DADA0"/>
    <w:rsid w:val="3085B8A2"/>
    <w:rsid w:val="309275E8"/>
    <w:rsid w:val="30AEDE99"/>
    <w:rsid w:val="30C819E5"/>
    <w:rsid w:val="30D92EDB"/>
    <w:rsid w:val="30DA2B07"/>
    <w:rsid w:val="30F03976"/>
    <w:rsid w:val="30F0474B"/>
    <w:rsid w:val="30F8AF0E"/>
    <w:rsid w:val="3100EDCB"/>
    <w:rsid w:val="31012BC7"/>
    <w:rsid w:val="310DF439"/>
    <w:rsid w:val="31149B5F"/>
    <w:rsid w:val="312DE8BA"/>
    <w:rsid w:val="313187E4"/>
    <w:rsid w:val="3153DFD1"/>
    <w:rsid w:val="31763E7D"/>
    <w:rsid w:val="31A27B81"/>
    <w:rsid w:val="31B93F00"/>
    <w:rsid w:val="31D0250A"/>
    <w:rsid w:val="31D16B3E"/>
    <w:rsid w:val="31D4C73C"/>
    <w:rsid w:val="31EA58F1"/>
    <w:rsid w:val="31F20571"/>
    <w:rsid w:val="3205F7BB"/>
    <w:rsid w:val="320B04D5"/>
    <w:rsid w:val="321E5C1E"/>
    <w:rsid w:val="3231F7B6"/>
    <w:rsid w:val="3243CAF6"/>
    <w:rsid w:val="3258A28E"/>
    <w:rsid w:val="32642D70"/>
    <w:rsid w:val="3264DF5A"/>
    <w:rsid w:val="326559D5"/>
    <w:rsid w:val="327CC4B8"/>
    <w:rsid w:val="3294F431"/>
    <w:rsid w:val="32975CEE"/>
    <w:rsid w:val="329B0AB5"/>
    <w:rsid w:val="32AA6D1E"/>
    <w:rsid w:val="32AED633"/>
    <w:rsid w:val="32CABDA4"/>
    <w:rsid w:val="32EF7669"/>
    <w:rsid w:val="330106A1"/>
    <w:rsid w:val="33059897"/>
    <w:rsid w:val="33192E6F"/>
    <w:rsid w:val="331B0420"/>
    <w:rsid w:val="3353A5EF"/>
    <w:rsid w:val="3364B6A1"/>
    <w:rsid w:val="3365350A"/>
    <w:rsid w:val="33782E36"/>
    <w:rsid w:val="33840D1A"/>
    <w:rsid w:val="339DBA5E"/>
    <w:rsid w:val="33B3F37F"/>
    <w:rsid w:val="33B73822"/>
    <w:rsid w:val="33BAC47A"/>
    <w:rsid w:val="33E30159"/>
    <w:rsid w:val="33E46DF7"/>
    <w:rsid w:val="33ECF418"/>
    <w:rsid w:val="33F8C7A0"/>
    <w:rsid w:val="3409B0C4"/>
    <w:rsid w:val="341CD8FF"/>
    <w:rsid w:val="3430FFF1"/>
    <w:rsid w:val="3431E2B5"/>
    <w:rsid w:val="34342C4B"/>
    <w:rsid w:val="3447D1B9"/>
    <w:rsid w:val="347EF39C"/>
    <w:rsid w:val="347F5DBD"/>
    <w:rsid w:val="3491F7AE"/>
    <w:rsid w:val="349C5E8C"/>
    <w:rsid w:val="349CC660"/>
    <w:rsid w:val="34B4E03E"/>
    <w:rsid w:val="34B6F835"/>
    <w:rsid w:val="34BE92F8"/>
    <w:rsid w:val="34CD1C36"/>
    <w:rsid w:val="34ECF562"/>
    <w:rsid w:val="34F0BC50"/>
    <w:rsid w:val="34F7BFD9"/>
    <w:rsid w:val="351BBA8E"/>
    <w:rsid w:val="35768804"/>
    <w:rsid w:val="35AEBB8E"/>
    <w:rsid w:val="35B917A8"/>
    <w:rsid w:val="35CB8306"/>
    <w:rsid w:val="35D8661A"/>
    <w:rsid w:val="35D88B20"/>
    <w:rsid w:val="35DA14AF"/>
    <w:rsid w:val="3600EFF3"/>
    <w:rsid w:val="360BA0DA"/>
    <w:rsid w:val="360D8E99"/>
    <w:rsid w:val="361FC241"/>
    <w:rsid w:val="36380E73"/>
    <w:rsid w:val="364B579A"/>
    <w:rsid w:val="364CD430"/>
    <w:rsid w:val="3660585F"/>
    <w:rsid w:val="36837725"/>
    <w:rsid w:val="36938DE4"/>
    <w:rsid w:val="36A48FE4"/>
    <w:rsid w:val="36BEDB23"/>
    <w:rsid w:val="36CFE985"/>
    <w:rsid w:val="36D3517F"/>
    <w:rsid w:val="36DFD644"/>
    <w:rsid w:val="36F4BD71"/>
    <w:rsid w:val="36FC03AC"/>
    <w:rsid w:val="371DF994"/>
    <w:rsid w:val="372240F5"/>
    <w:rsid w:val="3731C59A"/>
    <w:rsid w:val="3733E8F6"/>
    <w:rsid w:val="374A83C1"/>
    <w:rsid w:val="374B6F31"/>
    <w:rsid w:val="375CD0AC"/>
    <w:rsid w:val="375CFC31"/>
    <w:rsid w:val="37A936B0"/>
    <w:rsid w:val="37A97757"/>
    <w:rsid w:val="37CC9B94"/>
    <w:rsid w:val="37CFDB3E"/>
    <w:rsid w:val="37DFA794"/>
    <w:rsid w:val="37EE71C9"/>
    <w:rsid w:val="37F8AB4B"/>
    <w:rsid w:val="382353A9"/>
    <w:rsid w:val="383B752D"/>
    <w:rsid w:val="38683397"/>
    <w:rsid w:val="3885C1B3"/>
    <w:rsid w:val="38981DD1"/>
    <w:rsid w:val="389B9A86"/>
    <w:rsid w:val="38AAA2AF"/>
    <w:rsid w:val="38B4256D"/>
    <w:rsid w:val="38B96034"/>
    <w:rsid w:val="38BCAFBB"/>
    <w:rsid w:val="38C2658F"/>
    <w:rsid w:val="38C4DAF7"/>
    <w:rsid w:val="38D11656"/>
    <w:rsid w:val="3901D725"/>
    <w:rsid w:val="3903A67E"/>
    <w:rsid w:val="3903F7DC"/>
    <w:rsid w:val="391479AE"/>
    <w:rsid w:val="39243D85"/>
    <w:rsid w:val="39246D70"/>
    <w:rsid w:val="392481D0"/>
    <w:rsid w:val="3924EEB8"/>
    <w:rsid w:val="392879DD"/>
    <w:rsid w:val="393DE9F1"/>
    <w:rsid w:val="394638E2"/>
    <w:rsid w:val="396A8FB0"/>
    <w:rsid w:val="398358FF"/>
    <w:rsid w:val="3995492E"/>
    <w:rsid w:val="39A0C909"/>
    <w:rsid w:val="39C1F238"/>
    <w:rsid w:val="39C34B1F"/>
    <w:rsid w:val="39CBF320"/>
    <w:rsid w:val="39CF2AB5"/>
    <w:rsid w:val="39D54DE3"/>
    <w:rsid w:val="39F40B95"/>
    <w:rsid w:val="39F99B5F"/>
    <w:rsid w:val="39FB5B69"/>
    <w:rsid w:val="3A0B153A"/>
    <w:rsid w:val="3A0BE51C"/>
    <w:rsid w:val="3A1281B6"/>
    <w:rsid w:val="3A2FDD4E"/>
    <w:rsid w:val="3A49EB27"/>
    <w:rsid w:val="3A4BA1C1"/>
    <w:rsid w:val="3A502E8A"/>
    <w:rsid w:val="3A5D22D1"/>
    <w:rsid w:val="3A6A2313"/>
    <w:rsid w:val="3A9750EC"/>
    <w:rsid w:val="3AB41852"/>
    <w:rsid w:val="3AB45E0E"/>
    <w:rsid w:val="3ACC9F03"/>
    <w:rsid w:val="3AD092A9"/>
    <w:rsid w:val="3AD19549"/>
    <w:rsid w:val="3AE1DD52"/>
    <w:rsid w:val="3AF9F974"/>
    <w:rsid w:val="3B09FD89"/>
    <w:rsid w:val="3B2CB416"/>
    <w:rsid w:val="3B2DD0F4"/>
    <w:rsid w:val="3B40EBBF"/>
    <w:rsid w:val="3B60C7EC"/>
    <w:rsid w:val="3B8AB6C8"/>
    <w:rsid w:val="3B917BE4"/>
    <w:rsid w:val="3B98670D"/>
    <w:rsid w:val="3BA63B22"/>
    <w:rsid w:val="3BAFF384"/>
    <w:rsid w:val="3BB876CF"/>
    <w:rsid w:val="3BC7E2B1"/>
    <w:rsid w:val="3BD8A906"/>
    <w:rsid w:val="3C016FEE"/>
    <w:rsid w:val="3C03232B"/>
    <w:rsid w:val="3C0A5206"/>
    <w:rsid w:val="3C0B911B"/>
    <w:rsid w:val="3C0CCF2E"/>
    <w:rsid w:val="3C2452EB"/>
    <w:rsid w:val="3C2525C4"/>
    <w:rsid w:val="3C3461C3"/>
    <w:rsid w:val="3C355615"/>
    <w:rsid w:val="3C4D4C71"/>
    <w:rsid w:val="3C50E9ED"/>
    <w:rsid w:val="3C5634A1"/>
    <w:rsid w:val="3C62DD48"/>
    <w:rsid w:val="3C849F7A"/>
    <w:rsid w:val="3C84BF30"/>
    <w:rsid w:val="3C92D6D5"/>
    <w:rsid w:val="3CA7BD89"/>
    <w:rsid w:val="3CAE7303"/>
    <w:rsid w:val="3CC97D6E"/>
    <w:rsid w:val="3CE11CD6"/>
    <w:rsid w:val="3CE58E82"/>
    <w:rsid w:val="3CE9F4BF"/>
    <w:rsid w:val="3CF4FF58"/>
    <w:rsid w:val="3CFD7CE9"/>
    <w:rsid w:val="3D053B77"/>
    <w:rsid w:val="3D1327E2"/>
    <w:rsid w:val="3D24509A"/>
    <w:rsid w:val="3D46A691"/>
    <w:rsid w:val="3D5D1EA8"/>
    <w:rsid w:val="3D7B90D1"/>
    <w:rsid w:val="3D80D412"/>
    <w:rsid w:val="3D8DCD74"/>
    <w:rsid w:val="3D8DF8CD"/>
    <w:rsid w:val="3D9BFC0C"/>
    <w:rsid w:val="3D9F3D25"/>
    <w:rsid w:val="3DB1AE17"/>
    <w:rsid w:val="3DBCD461"/>
    <w:rsid w:val="3DC8D348"/>
    <w:rsid w:val="3DD381B5"/>
    <w:rsid w:val="3DE26F4C"/>
    <w:rsid w:val="3DEF2358"/>
    <w:rsid w:val="3E22BA4C"/>
    <w:rsid w:val="3E353E85"/>
    <w:rsid w:val="3E3FC744"/>
    <w:rsid w:val="3E40F291"/>
    <w:rsid w:val="3E42FDC1"/>
    <w:rsid w:val="3E47C48F"/>
    <w:rsid w:val="3E61DC49"/>
    <w:rsid w:val="3EE2CE43"/>
    <w:rsid w:val="3EE615FE"/>
    <w:rsid w:val="3EE67CD5"/>
    <w:rsid w:val="3EF2F1AB"/>
    <w:rsid w:val="3EF78DE4"/>
    <w:rsid w:val="3F039672"/>
    <w:rsid w:val="3F0E1268"/>
    <w:rsid w:val="3F0E987C"/>
    <w:rsid w:val="3F0F8945"/>
    <w:rsid w:val="3F15A70C"/>
    <w:rsid w:val="3F1C8EB5"/>
    <w:rsid w:val="3F3D23B3"/>
    <w:rsid w:val="3F41AE0B"/>
    <w:rsid w:val="3F47ED8E"/>
    <w:rsid w:val="3F5A0CEB"/>
    <w:rsid w:val="3F5DCB4C"/>
    <w:rsid w:val="3F64B11C"/>
    <w:rsid w:val="3F8A5490"/>
    <w:rsid w:val="3FA6B745"/>
    <w:rsid w:val="3FC04D8D"/>
    <w:rsid w:val="3FC26F3F"/>
    <w:rsid w:val="3FC80970"/>
    <w:rsid w:val="3FE59173"/>
    <w:rsid w:val="3FF9F043"/>
    <w:rsid w:val="401AC19D"/>
    <w:rsid w:val="401BF5D1"/>
    <w:rsid w:val="40252F20"/>
    <w:rsid w:val="403F1BF5"/>
    <w:rsid w:val="403FD19F"/>
    <w:rsid w:val="405B5191"/>
    <w:rsid w:val="40825FDC"/>
    <w:rsid w:val="40843852"/>
    <w:rsid w:val="4084566A"/>
    <w:rsid w:val="409DEC4B"/>
    <w:rsid w:val="40A90A13"/>
    <w:rsid w:val="40B9FB70"/>
    <w:rsid w:val="40C6C998"/>
    <w:rsid w:val="40C9F219"/>
    <w:rsid w:val="40CF585F"/>
    <w:rsid w:val="40E7A312"/>
    <w:rsid w:val="40E8EA32"/>
    <w:rsid w:val="40F4EB08"/>
    <w:rsid w:val="40F62904"/>
    <w:rsid w:val="40FAE3BF"/>
    <w:rsid w:val="40FBE35E"/>
    <w:rsid w:val="4105C5A2"/>
    <w:rsid w:val="410BC30B"/>
    <w:rsid w:val="4115034A"/>
    <w:rsid w:val="41215C34"/>
    <w:rsid w:val="412AA52C"/>
    <w:rsid w:val="41496862"/>
    <w:rsid w:val="41609146"/>
    <w:rsid w:val="4163E571"/>
    <w:rsid w:val="416B1A98"/>
    <w:rsid w:val="4187A190"/>
    <w:rsid w:val="419C8B56"/>
    <w:rsid w:val="41A2E4FE"/>
    <w:rsid w:val="41A45B35"/>
    <w:rsid w:val="41A66FB8"/>
    <w:rsid w:val="41ACE81E"/>
    <w:rsid w:val="41D9718C"/>
    <w:rsid w:val="41DEAD13"/>
    <w:rsid w:val="41DED834"/>
    <w:rsid w:val="41EC298D"/>
    <w:rsid w:val="41EE0798"/>
    <w:rsid w:val="41F6A062"/>
    <w:rsid w:val="42301A80"/>
    <w:rsid w:val="4233AEEA"/>
    <w:rsid w:val="424D4D73"/>
    <w:rsid w:val="424FEE83"/>
    <w:rsid w:val="42712D85"/>
    <w:rsid w:val="4288BDA0"/>
    <w:rsid w:val="428DA13F"/>
    <w:rsid w:val="42A385E0"/>
    <w:rsid w:val="42BB2EF1"/>
    <w:rsid w:val="42C9B9A5"/>
    <w:rsid w:val="42CC9AD7"/>
    <w:rsid w:val="42E1B186"/>
    <w:rsid w:val="42EA5864"/>
    <w:rsid w:val="42EBCE6D"/>
    <w:rsid w:val="42FC9EC3"/>
    <w:rsid w:val="430F3FE9"/>
    <w:rsid w:val="4325471B"/>
    <w:rsid w:val="434CD465"/>
    <w:rsid w:val="437F13BE"/>
    <w:rsid w:val="438720DD"/>
    <w:rsid w:val="4387E779"/>
    <w:rsid w:val="43A9C212"/>
    <w:rsid w:val="43AE419A"/>
    <w:rsid w:val="43C49B12"/>
    <w:rsid w:val="43CDB32D"/>
    <w:rsid w:val="43D17B80"/>
    <w:rsid w:val="43E0654B"/>
    <w:rsid w:val="43E47CDE"/>
    <w:rsid w:val="44010E9F"/>
    <w:rsid w:val="440FC156"/>
    <w:rsid w:val="4423AD16"/>
    <w:rsid w:val="442870FD"/>
    <w:rsid w:val="442AAA87"/>
    <w:rsid w:val="44315521"/>
    <w:rsid w:val="443AB53D"/>
    <w:rsid w:val="447D07A7"/>
    <w:rsid w:val="447D9B60"/>
    <w:rsid w:val="4482600D"/>
    <w:rsid w:val="44875511"/>
    <w:rsid w:val="44A53B94"/>
    <w:rsid w:val="44A89613"/>
    <w:rsid w:val="44B14E41"/>
    <w:rsid w:val="44D6DC5E"/>
    <w:rsid w:val="44E65881"/>
    <w:rsid w:val="44F677FC"/>
    <w:rsid w:val="44FB8960"/>
    <w:rsid w:val="450537D9"/>
    <w:rsid w:val="453A452D"/>
    <w:rsid w:val="454C3EEC"/>
    <w:rsid w:val="4587D5EF"/>
    <w:rsid w:val="458BD8FC"/>
    <w:rsid w:val="45A0B027"/>
    <w:rsid w:val="45A8E860"/>
    <w:rsid w:val="45ADBC4A"/>
    <w:rsid w:val="45B1B859"/>
    <w:rsid w:val="45B32A32"/>
    <w:rsid w:val="45EE1220"/>
    <w:rsid w:val="45FB623A"/>
    <w:rsid w:val="466840DD"/>
    <w:rsid w:val="466B9F47"/>
    <w:rsid w:val="466FC01D"/>
    <w:rsid w:val="46973CD3"/>
    <w:rsid w:val="469A036D"/>
    <w:rsid w:val="46B92B6B"/>
    <w:rsid w:val="46C50FB2"/>
    <w:rsid w:val="46DAD70F"/>
    <w:rsid w:val="46DC5898"/>
    <w:rsid w:val="46E2FEEB"/>
    <w:rsid w:val="470359E3"/>
    <w:rsid w:val="470662C8"/>
    <w:rsid w:val="470995F4"/>
    <w:rsid w:val="4714C23F"/>
    <w:rsid w:val="471ACB0C"/>
    <w:rsid w:val="471D2250"/>
    <w:rsid w:val="472F5273"/>
    <w:rsid w:val="47301E98"/>
    <w:rsid w:val="473498C7"/>
    <w:rsid w:val="473D67F8"/>
    <w:rsid w:val="47500B8E"/>
    <w:rsid w:val="47501DEF"/>
    <w:rsid w:val="47792192"/>
    <w:rsid w:val="47822A3B"/>
    <w:rsid w:val="47B2FE69"/>
    <w:rsid w:val="47B47B76"/>
    <w:rsid w:val="47BF6976"/>
    <w:rsid w:val="47C5832B"/>
    <w:rsid w:val="47D01DBC"/>
    <w:rsid w:val="47E2CE35"/>
    <w:rsid w:val="47ED0BD9"/>
    <w:rsid w:val="481C7C6C"/>
    <w:rsid w:val="482A879A"/>
    <w:rsid w:val="488A6FA5"/>
    <w:rsid w:val="489A5ECB"/>
    <w:rsid w:val="48A4263F"/>
    <w:rsid w:val="48C84BC9"/>
    <w:rsid w:val="48CF1AB8"/>
    <w:rsid w:val="48D210D2"/>
    <w:rsid w:val="48DD71D1"/>
    <w:rsid w:val="48F3C348"/>
    <w:rsid w:val="4907B5CD"/>
    <w:rsid w:val="4910F4B0"/>
    <w:rsid w:val="491186A1"/>
    <w:rsid w:val="491813BD"/>
    <w:rsid w:val="49224182"/>
    <w:rsid w:val="4922D451"/>
    <w:rsid w:val="492E9F6B"/>
    <w:rsid w:val="49430703"/>
    <w:rsid w:val="4947968B"/>
    <w:rsid w:val="495296FB"/>
    <w:rsid w:val="4988F1C3"/>
    <w:rsid w:val="498FFC96"/>
    <w:rsid w:val="499CC83B"/>
    <w:rsid w:val="49B1D7E3"/>
    <w:rsid w:val="49B5CEF1"/>
    <w:rsid w:val="49C8AF64"/>
    <w:rsid w:val="49D0AF11"/>
    <w:rsid w:val="49DE5B16"/>
    <w:rsid w:val="49DEBF0C"/>
    <w:rsid w:val="49E14AB1"/>
    <w:rsid w:val="4A295ED4"/>
    <w:rsid w:val="4A7F48B4"/>
    <w:rsid w:val="4AA66DBF"/>
    <w:rsid w:val="4AB080D4"/>
    <w:rsid w:val="4AB4C864"/>
    <w:rsid w:val="4AB74518"/>
    <w:rsid w:val="4AC38ED8"/>
    <w:rsid w:val="4AC3AD35"/>
    <w:rsid w:val="4ACEDACC"/>
    <w:rsid w:val="4AD984DE"/>
    <w:rsid w:val="4AE26ECF"/>
    <w:rsid w:val="4B225F22"/>
    <w:rsid w:val="4B3BB21E"/>
    <w:rsid w:val="4B3DA084"/>
    <w:rsid w:val="4B4826A8"/>
    <w:rsid w:val="4B56295D"/>
    <w:rsid w:val="4B643D24"/>
    <w:rsid w:val="4B8426E3"/>
    <w:rsid w:val="4B86D514"/>
    <w:rsid w:val="4BA3C898"/>
    <w:rsid w:val="4BA9161C"/>
    <w:rsid w:val="4BB2938C"/>
    <w:rsid w:val="4BCFD79A"/>
    <w:rsid w:val="4BDC5F11"/>
    <w:rsid w:val="4BE7CA2E"/>
    <w:rsid w:val="4BF84A9B"/>
    <w:rsid w:val="4BF9968D"/>
    <w:rsid w:val="4BFF27BB"/>
    <w:rsid w:val="4C0D667A"/>
    <w:rsid w:val="4C11A6B2"/>
    <w:rsid w:val="4C16E3BF"/>
    <w:rsid w:val="4C20F909"/>
    <w:rsid w:val="4C27A7C8"/>
    <w:rsid w:val="4C2C7488"/>
    <w:rsid w:val="4C450F00"/>
    <w:rsid w:val="4C516271"/>
    <w:rsid w:val="4C791337"/>
    <w:rsid w:val="4C7E54BF"/>
    <w:rsid w:val="4C925921"/>
    <w:rsid w:val="4CA0758B"/>
    <w:rsid w:val="4CA13B9A"/>
    <w:rsid w:val="4CA24793"/>
    <w:rsid w:val="4CB967D8"/>
    <w:rsid w:val="4CB9A33E"/>
    <w:rsid w:val="4CCC6E2D"/>
    <w:rsid w:val="4CCECCFC"/>
    <w:rsid w:val="4CD94337"/>
    <w:rsid w:val="4CE60976"/>
    <w:rsid w:val="4CE660BB"/>
    <w:rsid w:val="4CF07028"/>
    <w:rsid w:val="4CFB4FA5"/>
    <w:rsid w:val="4CFCBB8A"/>
    <w:rsid w:val="4D37586D"/>
    <w:rsid w:val="4D4EA156"/>
    <w:rsid w:val="4D542ED6"/>
    <w:rsid w:val="4D68B570"/>
    <w:rsid w:val="4D699AA2"/>
    <w:rsid w:val="4D793BE2"/>
    <w:rsid w:val="4D7A56EF"/>
    <w:rsid w:val="4D897FB0"/>
    <w:rsid w:val="4D8C1278"/>
    <w:rsid w:val="4D93818C"/>
    <w:rsid w:val="4DA092DF"/>
    <w:rsid w:val="4DAB743D"/>
    <w:rsid w:val="4DABED25"/>
    <w:rsid w:val="4DB02367"/>
    <w:rsid w:val="4DB4F247"/>
    <w:rsid w:val="4DBC7627"/>
    <w:rsid w:val="4DC0B4FA"/>
    <w:rsid w:val="4E0C84BA"/>
    <w:rsid w:val="4E257C77"/>
    <w:rsid w:val="4E267965"/>
    <w:rsid w:val="4E2E4585"/>
    <w:rsid w:val="4E317B3C"/>
    <w:rsid w:val="4E3ED263"/>
    <w:rsid w:val="4E66172C"/>
    <w:rsid w:val="4E8BCD50"/>
    <w:rsid w:val="4E906B20"/>
    <w:rsid w:val="4E93CB0E"/>
    <w:rsid w:val="4E9A84E5"/>
    <w:rsid w:val="4EA5C853"/>
    <w:rsid w:val="4EB6F915"/>
    <w:rsid w:val="4EC48495"/>
    <w:rsid w:val="4EE02EA9"/>
    <w:rsid w:val="4EE71F75"/>
    <w:rsid w:val="4EF497EE"/>
    <w:rsid w:val="4F01AF20"/>
    <w:rsid w:val="4F01C1D6"/>
    <w:rsid w:val="4F09A079"/>
    <w:rsid w:val="4F13BA82"/>
    <w:rsid w:val="4F14D91C"/>
    <w:rsid w:val="4F273051"/>
    <w:rsid w:val="4F470444"/>
    <w:rsid w:val="4F497935"/>
    <w:rsid w:val="4F4CBF20"/>
    <w:rsid w:val="4F5AEA8B"/>
    <w:rsid w:val="4F8FBC83"/>
    <w:rsid w:val="4F93DB65"/>
    <w:rsid w:val="4F99A0B6"/>
    <w:rsid w:val="4FB2B704"/>
    <w:rsid w:val="4FBE48D0"/>
    <w:rsid w:val="4FC63F6D"/>
    <w:rsid w:val="4FF519B9"/>
    <w:rsid w:val="5006329B"/>
    <w:rsid w:val="500CA0C7"/>
    <w:rsid w:val="5012A82E"/>
    <w:rsid w:val="5015124A"/>
    <w:rsid w:val="501A86EB"/>
    <w:rsid w:val="5037A712"/>
    <w:rsid w:val="5043C8E4"/>
    <w:rsid w:val="50579806"/>
    <w:rsid w:val="505FECD9"/>
    <w:rsid w:val="5064E822"/>
    <w:rsid w:val="50699193"/>
    <w:rsid w:val="50772BD1"/>
    <w:rsid w:val="50932AD1"/>
    <w:rsid w:val="50A3F9D0"/>
    <w:rsid w:val="50CD3145"/>
    <w:rsid w:val="50D37E67"/>
    <w:rsid w:val="50D4C17E"/>
    <w:rsid w:val="50DC61BD"/>
    <w:rsid w:val="50EB72B3"/>
    <w:rsid w:val="50EBD215"/>
    <w:rsid w:val="50FE35DC"/>
    <w:rsid w:val="50FF638F"/>
    <w:rsid w:val="51133298"/>
    <w:rsid w:val="512A63AE"/>
    <w:rsid w:val="512FFA7E"/>
    <w:rsid w:val="513C6F28"/>
    <w:rsid w:val="5160B52A"/>
    <w:rsid w:val="51BB731D"/>
    <w:rsid w:val="51CF7234"/>
    <w:rsid w:val="51DC07D9"/>
    <w:rsid w:val="51E2DC6C"/>
    <w:rsid w:val="51E846E9"/>
    <w:rsid w:val="51EE4A8D"/>
    <w:rsid w:val="5211A7B5"/>
    <w:rsid w:val="52237CEA"/>
    <w:rsid w:val="522B662E"/>
    <w:rsid w:val="522E46C1"/>
    <w:rsid w:val="523632E6"/>
    <w:rsid w:val="5239EE71"/>
    <w:rsid w:val="5251D282"/>
    <w:rsid w:val="5253D558"/>
    <w:rsid w:val="52569A0D"/>
    <w:rsid w:val="5256B8B5"/>
    <w:rsid w:val="52603609"/>
    <w:rsid w:val="528799D8"/>
    <w:rsid w:val="52B55CE8"/>
    <w:rsid w:val="52C8CD8D"/>
    <w:rsid w:val="52DED580"/>
    <w:rsid w:val="52E3675A"/>
    <w:rsid w:val="52EAC8C5"/>
    <w:rsid w:val="52F9CDF5"/>
    <w:rsid w:val="52FA4A19"/>
    <w:rsid w:val="5321D362"/>
    <w:rsid w:val="53275159"/>
    <w:rsid w:val="533F30EE"/>
    <w:rsid w:val="533F657E"/>
    <w:rsid w:val="53444189"/>
    <w:rsid w:val="5344E05D"/>
    <w:rsid w:val="535554FF"/>
    <w:rsid w:val="5366D94B"/>
    <w:rsid w:val="5374A337"/>
    <w:rsid w:val="5381972C"/>
    <w:rsid w:val="538F91BA"/>
    <w:rsid w:val="5390F017"/>
    <w:rsid w:val="53AD8A19"/>
    <w:rsid w:val="53ADE699"/>
    <w:rsid w:val="53AFF0AE"/>
    <w:rsid w:val="53B0D790"/>
    <w:rsid w:val="53B562C1"/>
    <w:rsid w:val="53B62017"/>
    <w:rsid w:val="53C13A6B"/>
    <w:rsid w:val="53CB230E"/>
    <w:rsid w:val="53D29E92"/>
    <w:rsid w:val="53D53799"/>
    <w:rsid w:val="53D80687"/>
    <w:rsid w:val="53E00FB8"/>
    <w:rsid w:val="54071500"/>
    <w:rsid w:val="5410B969"/>
    <w:rsid w:val="5414ED5A"/>
    <w:rsid w:val="543D733D"/>
    <w:rsid w:val="54547304"/>
    <w:rsid w:val="545EDE9D"/>
    <w:rsid w:val="5476B3DD"/>
    <w:rsid w:val="548BC237"/>
    <w:rsid w:val="548C9A18"/>
    <w:rsid w:val="54910F34"/>
    <w:rsid w:val="549BAA20"/>
    <w:rsid w:val="54A67FD3"/>
    <w:rsid w:val="54AD38B5"/>
    <w:rsid w:val="54C70CFA"/>
    <w:rsid w:val="54D2FFCF"/>
    <w:rsid w:val="54D690CB"/>
    <w:rsid w:val="54D9C982"/>
    <w:rsid w:val="54DA3637"/>
    <w:rsid w:val="54E46098"/>
    <w:rsid w:val="54F174FA"/>
    <w:rsid w:val="54FA8FC8"/>
    <w:rsid w:val="54FB981F"/>
    <w:rsid w:val="54FF766A"/>
    <w:rsid w:val="5511DC7D"/>
    <w:rsid w:val="551FF83E"/>
    <w:rsid w:val="552BA2A0"/>
    <w:rsid w:val="55366085"/>
    <w:rsid w:val="55479CAC"/>
    <w:rsid w:val="556FAEAB"/>
    <w:rsid w:val="5582964F"/>
    <w:rsid w:val="55A71E99"/>
    <w:rsid w:val="55B1D3BC"/>
    <w:rsid w:val="55D474F2"/>
    <w:rsid w:val="55FB9241"/>
    <w:rsid w:val="5621D4FA"/>
    <w:rsid w:val="5623C34F"/>
    <w:rsid w:val="56267180"/>
    <w:rsid w:val="5632E9DE"/>
    <w:rsid w:val="563D3FCF"/>
    <w:rsid w:val="565011AA"/>
    <w:rsid w:val="56543B57"/>
    <w:rsid w:val="565E50E5"/>
    <w:rsid w:val="566140BB"/>
    <w:rsid w:val="566F2132"/>
    <w:rsid w:val="56728A1A"/>
    <w:rsid w:val="569840A6"/>
    <w:rsid w:val="569BE1D8"/>
    <w:rsid w:val="56C78181"/>
    <w:rsid w:val="56CF5EA1"/>
    <w:rsid w:val="56DCCDBB"/>
    <w:rsid w:val="56FDAC44"/>
    <w:rsid w:val="570C298D"/>
    <w:rsid w:val="5729730E"/>
    <w:rsid w:val="57354842"/>
    <w:rsid w:val="57571A44"/>
    <w:rsid w:val="575B08C5"/>
    <w:rsid w:val="575C9BAD"/>
    <w:rsid w:val="575D2DA2"/>
    <w:rsid w:val="576F3791"/>
    <w:rsid w:val="57760A5D"/>
    <w:rsid w:val="57863CEA"/>
    <w:rsid w:val="5790B4F7"/>
    <w:rsid w:val="57A25FAE"/>
    <w:rsid w:val="57AE3ED5"/>
    <w:rsid w:val="57BE2FE0"/>
    <w:rsid w:val="57C37924"/>
    <w:rsid w:val="57DB1446"/>
    <w:rsid w:val="57E0D713"/>
    <w:rsid w:val="57FB34D6"/>
    <w:rsid w:val="581593A0"/>
    <w:rsid w:val="581BE619"/>
    <w:rsid w:val="582AFF56"/>
    <w:rsid w:val="582E74D6"/>
    <w:rsid w:val="58306737"/>
    <w:rsid w:val="583CF579"/>
    <w:rsid w:val="5842F150"/>
    <w:rsid w:val="5846E058"/>
    <w:rsid w:val="5857725B"/>
    <w:rsid w:val="585CB63B"/>
    <w:rsid w:val="58812986"/>
    <w:rsid w:val="58890A3F"/>
    <w:rsid w:val="588A3642"/>
    <w:rsid w:val="588FAD1E"/>
    <w:rsid w:val="589D0D0E"/>
    <w:rsid w:val="58A7D4D9"/>
    <w:rsid w:val="58ABA305"/>
    <w:rsid w:val="58B37B11"/>
    <w:rsid w:val="58D2B282"/>
    <w:rsid w:val="58DDFC29"/>
    <w:rsid w:val="58F5DDE8"/>
    <w:rsid w:val="591175EF"/>
    <w:rsid w:val="591C5CC3"/>
    <w:rsid w:val="592BF37F"/>
    <w:rsid w:val="5934E3A6"/>
    <w:rsid w:val="5935EFD0"/>
    <w:rsid w:val="5946DD9C"/>
    <w:rsid w:val="59535F94"/>
    <w:rsid w:val="595A5CD0"/>
    <w:rsid w:val="595C0382"/>
    <w:rsid w:val="595DF978"/>
    <w:rsid w:val="595F09DA"/>
    <w:rsid w:val="5962A3FF"/>
    <w:rsid w:val="59635A03"/>
    <w:rsid w:val="59A19C46"/>
    <w:rsid w:val="59A93EFC"/>
    <w:rsid w:val="59AD5CAA"/>
    <w:rsid w:val="59AEF2DA"/>
    <w:rsid w:val="59B77368"/>
    <w:rsid w:val="59BE4DC3"/>
    <w:rsid w:val="59EB0051"/>
    <w:rsid w:val="59EC425B"/>
    <w:rsid w:val="5A0E0D36"/>
    <w:rsid w:val="5A110DD6"/>
    <w:rsid w:val="5A31394A"/>
    <w:rsid w:val="5A3B2382"/>
    <w:rsid w:val="5A3C1D91"/>
    <w:rsid w:val="5A4341AD"/>
    <w:rsid w:val="5A504E2A"/>
    <w:rsid w:val="5AA9FFC9"/>
    <w:rsid w:val="5ACC046F"/>
    <w:rsid w:val="5AD2D0AA"/>
    <w:rsid w:val="5AD5F3C2"/>
    <w:rsid w:val="5AF94170"/>
    <w:rsid w:val="5AFF60EE"/>
    <w:rsid w:val="5B380493"/>
    <w:rsid w:val="5B9F1F0A"/>
    <w:rsid w:val="5B9F2715"/>
    <w:rsid w:val="5BA4F1BD"/>
    <w:rsid w:val="5BAD4558"/>
    <w:rsid w:val="5C0DC069"/>
    <w:rsid w:val="5C284200"/>
    <w:rsid w:val="5C2DF8E4"/>
    <w:rsid w:val="5C319A15"/>
    <w:rsid w:val="5C5924F6"/>
    <w:rsid w:val="5C7D3D8C"/>
    <w:rsid w:val="5C8F800F"/>
    <w:rsid w:val="5C947B11"/>
    <w:rsid w:val="5CA67C40"/>
    <w:rsid w:val="5CB0802B"/>
    <w:rsid w:val="5CBF0E0E"/>
    <w:rsid w:val="5CCE35F3"/>
    <w:rsid w:val="5CD14CC7"/>
    <w:rsid w:val="5CDE56E8"/>
    <w:rsid w:val="5CE235B4"/>
    <w:rsid w:val="5CE92785"/>
    <w:rsid w:val="5D025EA0"/>
    <w:rsid w:val="5D1BE40B"/>
    <w:rsid w:val="5D2F2E0E"/>
    <w:rsid w:val="5D45FC1D"/>
    <w:rsid w:val="5D55743E"/>
    <w:rsid w:val="5D65621A"/>
    <w:rsid w:val="5D661313"/>
    <w:rsid w:val="5D6CD2CE"/>
    <w:rsid w:val="5D7F7B3A"/>
    <w:rsid w:val="5DA4560E"/>
    <w:rsid w:val="5DAEFD44"/>
    <w:rsid w:val="5DAFFA5D"/>
    <w:rsid w:val="5DBD21F5"/>
    <w:rsid w:val="5DC2E371"/>
    <w:rsid w:val="5DC9E31D"/>
    <w:rsid w:val="5DCD0404"/>
    <w:rsid w:val="5DD19CD7"/>
    <w:rsid w:val="5DD2339F"/>
    <w:rsid w:val="5DEA7DB6"/>
    <w:rsid w:val="5DFA8AD2"/>
    <w:rsid w:val="5DFAF45A"/>
    <w:rsid w:val="5DFF4C46"/>
    <w:rsid w:val="5E0FDA43"/>
    <w:rsid w:val="5E1F1967"/>
    <w:rsid w:val="5E29C949"/>
    <w:rsid w:val="5E4CB6DA"/>
    <w:rsid w:val="5E536DEA"/>
    <w:rsid w:val="5E792EEB"/>
    <w:rsid w:val="5E81E064"/>
    <w:rsid w:val="5E9C37A2"/>
    <w:rsid w:val="5E9CE847"/>
    <w:rsid w:val="5ECDDB9A"/>
    <w:rsid w:val="5EE415C4"/>
    <w:rsid w:val="5F045DF0"/>
    <w:rsid w:val="5F0BBBC1"/>
    <w:rsid w:val="5F0DA759"/>
    <w:rsid w:val="5F1780D4"/>
    <w:rsid w:val="5F35F5FA"/>
    <w:rsid w:val="5F43D70C"/>
    <w:rsid w:val="5F62EA25"/>
    <w:rsid w:val="5F6C088F"/>
    <w:rsid w:val="5F72EE99"/>
    <w:rsid w:val="5F7BA33B"/>
    <w:rsid w:val="5FB8C21A"/>
    <w:rsid w:val="5FBB95CD"/>
    <w:rsid w:val="5FC60776"/>
    <w:rsid w:val="5FD8B5BD"/>
    <w:rsid w:val="5FE2632C"/>
    <w:rsid w:val="6016D336"/>
    <w:rsid w:val="601E644B"/>
    <w:rsid w:val="6024BA79"/>
    <w:rsid w:val="602E7005"/>
    <w:rsid w:val="6037442F"/>
    <w:rsid w:val="604602F9"/>
    <w:rsid w:val="604F5D6C"/>
    <w:rsid w:val="6055130F"/>
    <w:rsid w:val="60753505"/>
    <w:rsid w:val="6079D85E"/>
    <w:rsid w:val="6092027E"/>
    <w:rsid w:val="60980AA0"/>
    <w:rsid w:val="60A9FBEB"/>
    <w:rsid w:val="60BBB92F"/>
    <w:rsid w:val="60C21DFA"/>
    <w:rsid w:val="60E3F71F"/>
    <w:rsid w:val="60ECFF74"/>
    <w:rsid w:val="610B97CC"/>
    <w:rsid w:val="610D0E23"/>
    <w:rsid w:val="6132A9AA"/>
    <w:rsid w:val="614FB32D"/>
    <w:rsid w:val="615259AA"/>
    <w:rsid w:val="6157FEC8"/>
    <w:rsid w:val="61626F4F"/>
    <w:rsid w:val="617639C6"/>
    <w:rsid w:val="61858C8B"/>
    <w:rsid w:val="619771A7"/>
    <w:rsid w:val="61A15C8C"/>
    <w:rsid w:val="61AC9F0D"/>
    <w:rsid w:val="61AEB794"/>
    <w:rsid w:val="61B8CC03"/>
    <w:rsid w:val="61C0DDB3"/>
    <w:rsid w:val="61CD181C"/>
    <w:rsid w:val="61D8C130"/>
    <w:rsid w:val="61E24428"/>
    <w:rsid w:val="61FD60F7"/>
    <w:rsid w:val="6227F98F"/>
    <w:rsid w:val="622A539F"/>
    <w:rsid w:val="622D3A9B"/>
    <w:rsid w:val="62421FC0"/>
    <w:rsid w:val="6242F71A"/>
    <w:rsid w:val="624E08EC"/>
    <w:rsid w:val="626AA9A6"/>
    <w:rsid w:val="626EF701"/>
    <w:rsid w:val="62788A7E"/>
    <w:rsid w:val="628769C2"/>
    <w:rsid w:val="628C7958"/>
    <w:rsid w:val="62A38BCB"/>
    <w:rsid w:val="62AAD071"/>
    <w:rsid w:val="62B364DF"/>
    <w:rsid w:val="62B8755E"/>
    <w:rsid w:val="62C7845B"/>
    <w:rsid w:val="62D22ABD"/>
    <w:rsid w:val="62D9C2B0"/>
    <w:rsid w:val="62EABFB7"/>
    <w:rsid w:val="630B704E"/>
    <w:rsid w:val="6322EB78"/>
    <w:rsid w:val="6324E6C3"/>
    <w:rsid w:val="63377B4A"/>
    <w:rsid w:val="633C8AB3"/>
    <w:rsid w:val="633ED66C"/>
    <w:rsid w:val="63571757"/>
    <w:rsid w:val="635EE4A6"/>
    <w:rsid w:val="635FE378"/>
    <w:rsid w:val="637F4379"/>
    <w:rsid w:val="6383B6A5"/>
    <w:rsid w:val="638B879F"/>
    <w:rsid w:val="63AA17D2"/>
    <w:rsid w:val="63AA8E94"/>
    <w:rsid w:val="63BB327C"/>
    <w:rsid w:val="63BF1E66"/>
    <w:rsid w:val="63CB1267"/>
    <w:rsid w:val="63CF190E"/>
    <w:rsid w:val="63DA3249"/>
    <w:rsid w:val="63DC1D39"/>
    <w:rsid w:val="63E28476"/>
    <w:rsid w:val="63F5DE72"/>
    <w:rsid w:val="640AE91E"/>
    <w:rsid w:val="64116A1C"/>
    <w:rsid w:val="64136012"/>
    <w:rsid w:val="643B47F1"/>
    <w:rsid w:val="6447E331"/>
    <w:rsid w:val="644CDA71"/>
    <w:rsid w:val="644D444C"/>
    <w:rsid w:val="645CB101"/>
    <w:rsid w:val="6485347D"/>
    <w:rsid w:val="64A58E10"/>
    <w:rsid w:val="64AA9349"/>
    <w:rsid w:val="64B056C3"/>
    <w:rsid w:val="64B284B0"/>
    <w:rsid w:val="64BB2247"/>
    <w:rsid w:val="64EF650F"/>
    <w:rsid w:val="64F74F6C"/>
    <w:rsid w:val="64F8259F"/>
    <w:rsid w:val="65067C6D"/>
    <w:rsid w:val="650783A5"/>
    <w:rsid w:val="650F48D9"/>
    <w:rsid w:val="652681A2"/>
    <w:rsid w:val="65339666"/>
    <w:rsid w:val="6536952C"/>
    <w:rsid w:val="65496667"/>
    <w:rsid w:val="655C98EE"/>
    <w:rsid w:val="6576E8A2"/>
    <w:rsid w:val="658335FE"/>
    <w:rsid w:val="65ACBC6D"/>
    <w:rsid w:val="65AD7CCC"/>
    <w:rsid w:val="65C7838A"/>
    <w:rsid w:val="66157F40"/>
    <w:rsid w:val="6648A09B"/>
    <w:rsid w:val="665CC1E6"/>
    <w:rsid w:val="666EC4A1"/>
    <w:rsid w:val="66718A5F"/>
    <w:rsid w:val="6674EC30"/>
    <w:rsid w:val="6677ACE5"/>
    <w:rsid w:val="6680BE08"/>
    <w:rsid w:val="668C3B7E"/>
    <w:rsid w:val="668D63DE"/>
    <w:rsid w:val="66917A29"/>
    <w:rsid w:val="6699D73F"/>
    <w:rsid w:val="669D12ED"/>
    <w:rsid w:val="66A4C38D"/>
    <w:rsid w:val="66B6B814"/>
    <w:rsid w:val="66E2688A"/>
    <w:rsid w:val="66E9EC1C"/>
    <w:rsid w:val="66FA1738"/>
    <w:rsid w:val="66FEF74F"/>
    <w:rsid w:val="670CEAC3"/>
    <w:rsid w:val="67588922"/>
    <w:rsid w:val="676B8E22"/>
    <w:rsid w:val="67739117"/>
    <w:rsid w:val="67799167"/>
    <w:rsid w:val="677BB48E"/>
    <w:rsid w:val="678F895F"/>
    <w:rsid w:val="67DA0027"/>
    <w:rsid w:val="67EE7A64"/>
    <w:rsid w:val="680A3A41"/>
    <w:rsid w:val="6830EFCF"/>
    <w:rsid w:val="6837C3C1"/>
    <w:rsid w:val="683C777C"/>
    <w:rsid w:val="685E416A"/>
    <w:rsid w:val="6864CCBD"/>
    <w:rsid w:val="6866DE61"/>
    <w:rsid w:val="68900DBE"/>
    <w:rsid w:val="68A3645C"/>
    <w:rsid w:val="68A636DC"/>
    <w:rsid w:val="68AB7C65"/>
    <w:rsid w:val="68B451E8"/>
    <w:rsid w:val="68C16FCB"/>
    <w:rsid w:val="68E1E63E"/>
    <w:rsid w:val="69007636"/>
    <w:rsid w:val="6900E998"/>
    <w:rsid w:val="690C098F"/>
    <w:rsid w:val="690E3214"/>
    <w:rsid w:val="691B74A4"/>
    <w:rsid w:val="692E9186"/>
    <w:rsid w:val="69356E8E"/>
    <w:rsid w:val="6936797E"/>
    <w:rsid w:val="69383D2C"/>
    <w:rsid w:val="693C3CDA"/>
    <w:rsid w:val="6945BFF9"/>
    <w:rsid w:val="694A61E0"/>
    <w:rsid w:val="694FF653"/>
    <w:rsid w:val="6950B9A7"/>
    <w:rsid w:val="6956B647"/>
    <w:rsid w:val="6964BF8C"/>
    <w:rsid w:val="6972DE09"/>
    <w:rsid w:val="697841F5"/>
    <w:rsid w:val="69994492"/>
    <w:rsid w:val="699A1593"/>
    <w:rsid w:val="69B19AFD"/>
    <w:rsid w:val="69C0AE5D"/>
    <w:rsid w:val="69C628A3"/>
    <w:rsid w:val="69CC448F"/>
    <w:rsid w:val="69CDDD3A"/>
    <w:rsid w:val="69D0409E"/>
    <w:rsid w:val="69ECFC9D"/>
    <w:rsid w:val="69FCD77A"/>
    <w:rsid w:val="6A17BA34"/>
    <w:rsid w:val="6A2CEDBD"/>
    <w:rsid w:val="6A322140"/>
    <w:rsid w:val="6A37847D"/>
    <w:rsid w:val="6A3D92D3"/>
    <w:rsid w:val="6A5119A7"/>
    <w:rsid w:val="6A539178"/>
    <w:rsid w:val="6A65D332"/>
    <w:rsid w:val="6A833BDC"/>
    <w:rsid w:val="6A85D341"/>
    <w:rsid w:val="6A871AEB"/>
    <w:rsid w:val="6A8BD6F6"/>
    <w:rsid w:val="6A947723"/>
    <w:rsid w:val="6A95606A"/>
    <w:rsid w:val="6A9A164C"/>
    <w:rsid w:val="6AB18FAD"/>
    <w:rsid w:val="6ABF0613"/>
    <w:rsid w:val="6AC42DCB"/>
    <w:rsid w:val="6AEDFA1B"/>
    <w:rsid w:val="6AF780CE"/>
    <w:rsid w:val="6AF8D749"/>
    <w:rsid w:val="6AFACE4E"/>
    <w:rsid w:val="6B0284BA"/>
    <w:rsid w:val="6B10E181"/>
    <w:rsid w:val="6B19F4F4"/>
    <w:rsid w:val="6B381E9B"/>
    <w:rsid w:val="6B3E9B23"/>
    <w:rsid w:val="6B46B7DD"/>
    <w:rsid w:val="6B48394F"/>
    <w:rsid w:val="6B51D969"/>
    <w:rsid w:val="6B6346EB"/>
    <w:rsid w:val="6B6C363E"/>
    <w:rsid w:val="6B72A82B"/>
    <w:rsid w:val="6B79F6EF"/>
    <w:rsid w:val="6B818A42"/>
    <w:rsid w:val="6B8ADD71"/>
    <w:rsid w:val="6B9155DA"/>
    <w:rsid w:val="6BA15E96"/>
    <w:rsid w:val="6BA54169"/>
    <w:rsid w:val="6BA560DA"/>
    <w:rsid w:val="6BA7995C"/>
    <w:rsid w:val="6BC6A5BC"/>
    <w:rsid w:val="6BC7D4B5"/>
    <w:rsid w:val="6BED2F62"/>
    <w:rsid w:val="6BF0DB45"/>
    <w:rsid w:val="6C0795DF"/>
    <w:rsid w:val="6C0AC8B4"/>
    <w:rsid w:val="6C119B8D"/>
    <w:rsid w:val="6C123E07"/>
    <w:rsid w:val="6C31F077"/>
    <w:rsid w:val="6C322675"/>
    <w:rsid w:val="6C36E6FD"/>
    <w:rsid w:val="6C6F9F7A"/>
    <w:rsid w:val="6C71FD56"/>
    <w:rsid w:val="6CBCCD14"/>
    <w:rsid w:val="6CD2854D"/>
    <w:rsid w:val="6CD9823B"/>
    <w:rsid w:val="6CDEFEF9"/>
    <w:rsid w:val="6CF14491"/>
    <w:rsid w:val="6CF48079"/>
    <w:rsid w:val="6D03EDEA"/>
    <w:rsid w:val="6D109C51"/>
    <w:rsid w:val="6D183712"/>
    <w:rsid w:val="6D39042C"/>
    <w:rsid w:val="6D69D482"/>
    <w:rsid w:val="6DBB02AA"/>
    <w:rsid w:val="6DCF6AFF"/>
    <w:rsid w:val="6DD91DB4"/>
    <w:rsid w:val="6DEB8805"/>
    <w:rsid w:val="6DEE10D2"/>
    <w:rsid w:val="6DF25408"/>
    <w:rsid w:val="6E18D328"/>
    <w:rsid w:val="6E47FD4B"/>
    <w:rsid w:val="6E58D1EC"/>
    <w:rsid w:val="6E73D9CE"/>
    <w:rsid w:val="6E863E91"/>
    <w:rsid w:val="6E8C7B2B"/>
    <w:rsid w:val="6E9A937B"/>
    <w:rsid w:val="6EBD7FEF"/>
    <w:rsid w:val="6EBE6AE9"/>
    <w:rsid w:val="6ED306A8"/>
    <w:rsid w:val="6F07178D"/>
    <w:rsid w:val="6F07814A"/>
    <w:rsid w:val="6F14580D"/>
    <w:rsid w:val="6F2204D2"/>
    <w:rsid w:val="6F345B39"/>
    <w:rsid w:val="6F48725D"/>
    <w:rsid w:val="6F4BDBAB"/>
    <w:rsid w:val="6F622029"/>
    <w:rsid w:val="6F709956"/>
    <w:rsid w:val="6F759F37"/>
    <w:rsid w:val="6F93B003"/>
    <w:rsid w:val="6F98806A"/>
    <w:rsid w:val="6FAC2120"/>
    <w:rsid w:val="6FD00036"/>
    <w:rsid w:val="6FE43E27"/>
    <w:rsid w:val="6FF2E3C4"/>
    <w:rsid w:val="6FF5F422"/>
    <w:rsid w:val="6FF86AB1"/>
    <w:rsid w:val="7016CC07"/>
    <w:rsid w:val="702EC21D"/>
    <w:rsid w:val="70325EBB"/>
    <w:rsid w:val="7032853C"/>
    <w:rsid w:val="7032CBC4"/>
    <w:rsid w:val="7035F288"/>
    <w:rsid w:val="70462D25"/>
    <w:rsid w:val="705C6ABF"/>
    <w:rsid w:val="705F4D02"/>
    <w:rsid w:val="7069F40B"/>
    <w:rsid w:val="70780A77"/>
    <w:rsid w:val="7090A89B"/>
    <w:rsid w:val="70B130AD"/>
    <w:rsid w:val="70C167B2"/>
    <w:rsid w:val="70CA929E"/>
    <w:rsid w:val="70CF842F"/>
    <w:rsid w:val="70D01E6C"/>
    <w:rsid w:val="7119AA01"/>
    <w:rsid w:val="71228A66"/>
    <w:rsid w:val="7125665B"/>
    <w:rsid w:val="713A25D5"/>
    <w:rsid w:val="713D5A09"/>
    <w:rsid w:val="71576E4F"/>
    <w:rsid w:val="7157BAA5"/>
    <w:rsid w:val="718D4086"/>
    <w:rsid w:val="71C2C802"/>
    <w:rsid w:val="71C4E41A"/>
    <w:rsid w:val="71C56104"/>
    <w:rsid w:val="71C649DC"/>
    <w:rsid w:val="71DBF29F"/>
    <w:rsid w:val="71DD5621"/>
    <w:rsid w:val="722EDE3E"/>
    <w:rsid w:val="7230F091"/>
    <w:rsid w:val="723744F0"/>
    <w:rsid w:val="72553946"/>
    <w:rsid w:val="7260199A"/>
    <w:rsid w:val="72624709"/>
    <w:rsid w:val="726A9A51"/>
    <w:rsid w:val="729C6C33"/>
    <w:rsid w:val="72A3AF2D"/>
    <w:rsid w:val="72AC9FC8"/>
    <w:rsid w:val="72B0E854"/>
    <w:rsid w:val="72B80306"/>
    <w:rsid w:val="72CF39C3"/>
    <w:rsid w:val="72CF4C64"/>
    <w:rsid w:val="72D43178"/>
    <w:rsid w:val="72DF31A5"/>
    <w:rsid w:val="731A1B4D"/>
    <w:rsid w:val="731B5AFD"/>
    <w:rsid w:val="73230C4E"/>
    <w:rsid w:val="7326A8E0"/>
    <w:rsid w:val="732794FC"/>
    <w:rsid w:val="736C5A87"/>
    <w:rsid w:val="736CD822"/>
    <w:rsid w:val="737588FD"/>
    <w:rsid w:val="737FA4B1"/>
    <w:rsid w:val="73957A44"/>
    <w:rsid w:val="73AA101F"/>
    <w:rsid w:val="73CC343F"/>
    <w:rsid w:val="73D865F0"/>
    <w:rsid w:val="73F68882"/>
    <w:rsid w:val="74009BD1"/>
    <w:rsid w:val="74037640"/>
    <w:rsid w:val="74220E7B"/>
    <w:rsid w:val="7455EF2F"/>
    <w:rsid w:val="7484245B"/>
    <w:rsid w:val="748C41F7"/>
    <w:rsid w:val="749AFE4C"/>
    <w:rsid w:val="74AD46CD"/>
    <w:rsid w:val="74B1EF01"/>
    <w:rsid w:val="74B7E15D"/>
    <w:rsid w:val="74C3E991"/>
    <w:rsid w:val="74C915BA"/>
    <w:rsid w:val="74C97FC9"/>
    <w:rsid w:val="74DF0626"/>
    <w:rsid w:val="74E7781B"/>
    <w:rsid w:val="74E838D5"/>
    <w:rsid w:val="74F1C5E5"/>
    <w:rsid w:val="74FAF781"/>
    <w:rsid w:val="74FD8466"/>
    <w:rsid w:val="7522289F"/>
    <w:rsid w:val="7523A736"/>
    <w:rsid w:val="752DE9D0"/>
    <w:rsid w:val="75321094"/>
    <w:rsid w:val="7546BCC1"/>
    <w:rsid w:val="75478D1B"/>
    <w:rsid w:val="756F10C5"/>
    <w:rsid w:val="75805CC8"/>
    <w:rsid w:val="75841E47"/>
    <w:rsid w:val="75882A3A"/>
    <w:rsid w:val="758AD297"/>
    <w:rsid w:val="7592C1FC"/>
    <w:rsid w:val="7599F82D"/>
    <w:rsid w:val="75A6A1D4"/>
    <w:rsid w:val="75AFA002"/>
    <w:rsid w:val="75B5E4E3"/>
    <w:rsid w:val="75DC5E6B"/>
    <w:rsid w:val="75E15F3E"/>
    <w:rsid w:val="75EEB319"/>
    <w:rsid w:val="7608352E"/>
    <w:rsid w:val="76228BA2"/>
    <w:rsid w:val="762EE001"/>
    <w:rsid w:val="7632C233"/>
    <w:rsid w:val="7639FA60"/>
    <w:rsid w:val="763D97EC"/>
    <w:rsid w:val="7653F1D9"/>
    <w:rsid w:val="7662A0E7"/>
    <w:rsid w:val="766441D8"/>
    <w:rsid w:val="76650424"/>
    <w:rsid w:val="766D15B0"/>
    <w:rsid w:val="767E0B9B"/>
    <w:rsid w:val="768C2E11"/>
    <w:rsid w:val="76920416"/>
    <w:rsid w:val="769BC068"/>
    <w:rsid w:val="76D6A830"/>
    <w:rsid w:val="76DB32C2"/>
    <w:rsid w:val="76F1842B"/>
    <w:rsid w:val="770741DF"/>
    <w:rsid w:val="770ED15A"/>
    <w:rsid w:val="7739D7C1"/>
    <w:rsid w:val="773A3789"/>
    <w:rsid w:val="77508BD0"/>
    <w:rsid w:val="77517FD2"/>
    <w:rsid w:val="77539B25"/>
    <w:rsid w:val="776337B6"/>
    <w:rsid w:val="77722D19"/>
    <w:rsid w:val="77A59772"/>
    <w:rsid w:val="77AE8AC9"/>
    <w:rsid w:val="77B5BB27"/>
    <w:rsid w:val="7812C498"/>
    <w:rsid w:val="78166172"/>
    <w:rsid w:val="7834AE35"/>
    <w:rsid w:val="78395D09"/>
    <w:rsid w:val="784769FF"/>
    <w:rsid w:val="785C7664"/>
    <w:rsid w:val="7862AD30"/>
    <w:rsid w:val="787D93C5"/>
    <w:rsid w:val="788FE58B"/>
    <w:rsid w:val="78A26131"/>
    <w:rsid w:val="78A5ECDE"/>
    <w:rsid w:val="78B6017F"/>
    <w:rsid w:val="78B9C81C"/>
    <w:rsid w:val="78D514E7"/>
    <w:rsid w:val="78E18BDD"/>
    <w:rsid w:val="78E6B43D"/>
    <w:rsid w:val="78F19640"/>
    <w:rsid w:val="78F2F664"/>
    <w:rsid w:val="78F63DDC"/>
    <w:rsid w:val="78FD5711"/>
    <w:rsid w:val="78FE2460"/>
    <w:rsid w:val="790674CA"/>
    <w:rsid w:val="790F85C3"/>
    <w:rsid w:val="7926E703"/>
    <w:rsid w:val="7927006C"/>
    <w:rsid w:val="7928F18B"/>
    <w:rsid w:val="793E50F2"/>
    <w:rsid w:val="7946B7DC"/>
    <w:rsid w:val="7948DBD4"/>
    <w:rsid w:val="794C29D0"/>
    <w:rsid w:val="795F8D30"/>
    <w:rsid w:val="796C6D17"/>
    <w:rsid w:val="7973DD7E"/>
    <w:rsid w:val="797E5ED7"/>
    <w:rsid w:val="79D12836"/>
    <w:rsid w:val="79DCDDCB"/>
    <w:rsid w:val="79EA272B"/>
    <w:rsid w:val="79EF4A49"/>
    <w:rsid w:val="79FC595D"/>
    <w:rsid w:val="7A04ACA4"/>
    <w:rsid w:val="7A070E2E"/>
    <w:rsid w:val="7A0E96C1"/>
    <w:rsid w:val="7A274A36"/>
    <w:rsid w:val="7A283BAA"/>
    <w:rsid w:val="7A4642A6"/>
    <w:rsid w:val="7A530CE9"/>
    <w:rsid w:val="7A730CF4"/>
    <w:rsid w:val="7A8F323D"/>
    <w:rsid w:val="7A903FAE"/>
    <w:rsid w:val="7AAEA76E"/>
    <w:rsid w:val="7ABDF98E"/>
    <w:rsid w:val="7ABFBE02"/>
    <w:rsid w:val="7AD39184"/>
    <w:rsid w:val="7AF503D1"/>
    <w:rsid w:val="7AF8FFF5"/>
    <w:rsid w:val="7B0B3544"/>
    <w:rsid w:val="7B14F2D1"/>
    <w:rsid w:val="7B1C0F9B"/>
    <w:rsid w:val="7B30783A"/>
    <w:rsid w:val="7B4F9F52"/>
    <w:rsid w:val="7B608D81"/>
    <w:rsid w:val="7B6EA1C2"/>
    <w:rsid w:val="7B75B8C0"/>
    <w:rsid w:val="7B7FA314"/>
    <w:rsid w:val="7B804C9F"/>
    <w:rsid w:val="7B885BA9"/>
    <w:rsid w:val="7B91655D"/>
    <w:rsid w:val="7B9A0C82"/>
    <w:rsid w:val="7B9A2738"/>
    <w:rsid w:val="7B9C42F0"/>
    <w:rsid w:val="7BA95DDE"/>
    <w:rsid w:val="7BB074FE"/>
    <w:rsid w:val="7BB3393E"/>
    <w:rsid w:val="7BBA1E7D"/>
    <w:rsid w:val="7BBCBD27"/>
    <w:rsid w:val="7BC20D5A"/>
    <w:rsid w:val="7BC2B78E"/>
    <w:rsid w:val="7BC58A1F"/>
    <w:rsid w:val="7BE79144"/>
    <w:rsid w:val="7BF93E76"/>
    <w:rsid w:val="7BFA01B0"/>
    <w:rsid w:val="7C00C62A"/>
    <w:rsid w:val="7C08B985"/>
    <w:rsid w:val="7C0DF0AD"/>
    <w:rsid w:val="7C12434A"/>
    <w:rsid w:val="7C14D947"/>
    <w:rsid w:val="7C22A7A3"/>
    <w:rsid w:val="7C29E28F"/>
    <w:rsid w:val="7C2B7626"/>
    <w:rsid w:val="7C328351"/>
    <w:rsid w:val="7C356EA4"/>
    <w:rsid w:val="7C56766B"/>
    <w:rsid w:val="7C7070A7"/>
    <w:rsid w:val="7C72739F"/>
    <w:rsid w:val="7C788775"/>
    <w:rsid w:val="7C8CF500"/>
    <w:rsid w:val="7C8E0D1F"/>
    <w:rsid w:val="7C938B67"/>
    <w:rsid w:val="7C9FA03E"/>
    <w:rsid w:val="7CBCEC8A"/>
    <w:rsid w:val="7CC50D1A"/>
    <w:rsid w:val="7CC60505"/>
    <w:rsid w:val="7CC88949"/>
    <w:rsid w:val="7CDAE5C4"/>
    <w:rsid w:val="7CDC21F3"/>
    <w:rsid w:val="7CF8F0B8"/>
    <w:rsid w:val="7CFC2D19"/>
    <w:rsid w:val="7D044193"/>
    <w:rsid w:val="7D20CBCE"/>
    <w:rsid w:val="7D29871E"/>
    <w:rsid w:val="7D3E54BA"/>
    <w:rsid w:val="7D47DD18"/>
    <w:rsid w:val="7D4E1180"/>
    <w:rsid w:val="7D648B7B"/>
    <w:rsid w:val="7D780D2B"/>
    <w:rsid w:val="7D816A7C"/>
    <w:rsid w:val="7D9D822E"/>
    <w:rsid w:val="7DA5B9F7"/>
    <w:rsid w:val="7DB24DA3"/>
    <w:rsid w:val="7DC169D3"/>
    <w:rsid w:val="7DDC6DE1"/>
    <w:rsid w:val="7DF7896E"/>
    <w:rsid w:val="7DFDF292"/>
    <w:rsid w:val="7DFE50D2"/>
    <w:rsid w:val="7E02662B"/>
    <w:rsid w:val="7E15C443"/>
    <w:rsid w:val="7E18B671"/>
    <w:rsid w:val="7E28BA03"/>
    <w:rsid w:val="7E2CBE80"/>
    <w:rsid w:val="7E40998F"/>
    <w:rsid w:val="7E57C91A"/>
    <w:rsid w:val="7E59BC02"/>
    <w:rsid w:val="7E6E6287"/>
    <w:rsid w:val="7E805FC4"/>
    <w:rsid w:val="7E9DC7E5"/>
    <w:rsid w:val="7EA59FA6"/>
    <w:rsid w:val="7EB9B26A"/>
    <w:rsid w:val="7EBD4812"/>
    <w:rsid w:val="7EDCB9C0"/>
    <w:rsid w:val="7EE07750"/>
    <w:rsid w:val="7EE4159E"/>
    <w:rsid w:val="7EF116FD"/>
    <w:rsid w:val="7F1A1AC2"/>
    <w:rsid w:val="7F1AB00C"/>
    <w:rsid w:val="7F2821C6"/>
    <w:rsid w:val="7F4A0608"/>
    <w:rsid w:val="7F61ED48"/>
    <w:rsid w:val="7F6A0576"/>
    <w:rsid w:val="7F751763"/>
    <w:rsid w:val="7F757620"/>
    <w:rsid w:val="7F75DB26"/>
    <w:rsid w:val="7F7FB4DC"/>
    <w:rsid w:val="7F93DAF5"/>
    <w:rsid w:val="7F94C831"/>
    <w:rsid w:val="7F95011E"/>
    <w:rsid w:val="7F998120"/>
    <w:rsid w:val="7FA30315"/>
    <w:rsid w:val="7FA7E23F"/>
    <w:rsid w:val="7FA8B64F"/>
    <w:rsid w:val="7FB9D7BD"/>
    <w:rsid w:val="7FBE7A06"/>
    <w:rsid w:val="7FDE4797"/>
    <w:rsid w:val="7FE4B2B2"/>
    <w:rsid w:val="7FFBB52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D287DF7B-3646-4BF8-BD16-D10DF8B8A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1F7D"/>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F040B4"/>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F040B4"/>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31C49"/>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3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Courier New" w:eastAsia="Arial" w:hAnsi="Courier New"/>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39044E"/>
  </w:style>
  <w:style w:type="paragraph" w:customStyle="1" w:styleId="paragraph">
    <w:name w:val="paragraph"/>
    <w:basedOn w:val="Normal"/>
    <w:rsid w:val="0078146C"/>
    <w:pPr>
      <w:overflowPunct/>
      <w:autoSpaceDE/>
      <w:autoSpaceDN/>
      <w:adjustRightInd/>
      <w:spacing w:before="100" w:beforeAutospacing="1" w:after="100" w:afterAutospacing="1"/>
      <w:textAlignment w:val="auto"/>
    </w:pPr>
    <w:rPr>
      <w:rFonts w:eastAsia="Times New Roman"/>
      <w:sz w:val="24"/>
      <w:szCs w:val="24"/>
      <w:lang w:val="fr-FR" w:eastAsia="fr-FR"/>
    </w:rPr>
  </w:style>
  <w:style w:type="character" w:customStyle="1" w:styleId="tabchar">
    <w:name w:val="tabchar"/>
    <w:basedOn w:val="DefaultParagraphFont"/>
    <w:rsid w:val="0078146C"/>
  </w:style>
  <w:style w:type="character" w:customStyle="1" w:styleId="eop">
    <w:name w:val="eop"/>
    <w:basedOn w:val="DefaultParagraphFont"/>
    <w:rsid w:val="0078146C"/>
  </w:style>
  <w:style w:type="character" w:styleId="Mention">
    <w:name w:val="Mention"/>
    <w:basedOn w:val="DefaultParagraphFont"/>
    <w:uiPriority w:val="99"/>
    <w:unhideWhenUsed/>
    <w:rsid w:val="0078146C"/>
    <w:rPr>
      <w:color w:val="2B579A"/>
      <w:shd w:val="clear" w:color="auto" w:fill="E1DFDD"/>
    </w:rPr>
  </w:style>
  <w:style w:type="paragraph" w:customStyle="1" w:styleId="RAN4proposal">
    <w:name w:val="RAN4 proposal"/>
    <w:basedOn w:val="Caption"/>
    <w:next w:val="Normal"/>
    <w:link w:val="RAN4proposalChar"/>
    <w:qFormat/>
    <w:rsid w:val="005604B3"/>
    <w:pPr>
      <w:overflowPunct/>
      <w:autoSpaceDE/>
      <w:autoSpaceDN/>
      <w:adjustRightInd/>
      <w:spacing w:before="0" w:after="200"/>
      <w:ind w:left="360" w:hanging="360"/>
      <w:textAlignment w:val="auto"/>
    </w:pPr>
    <w:rPr>
      <w:rFonts w:eastAsiaTheme="minorHAnsi" w:cstheme="minorBidi"/>
      <w:iCs/>
      <w:szCs w:val="18"/>
      <w:lang w:val="en-US"/>
    </w:rPr>
  </w:style>
  <w:style w:type="character" w:customStyle="1" w:styleId="RAN4proposalChar">
    <w:name w:val="RAN4 proposal Char"/>
    <w:link w:val="RAN4proposal"/>
    <w:rsid w:val="00B86FE8"/>
    <w:rPr>
      <w:rFonts w:ascii="Times New Roman" w:eastAsiaTheme="minorHAnsi" w:hAnsi="Times New Roman" w:cstheme="minorBidi"/>
      <w:b/>
      <w:iCs/>
      <w:szCs w:val="18"/>
    </w:rPr>
  </w:style>
  <w:style w:type="paragraph" w:customStyle="1" w:styleId="RAN4Observation">
    <w:name w:val="RAN4 Observation"/>
    <w:basedOn w:val="ListParagraph"/>
    <w:next w:val="Normal"/>
    <w:link w:val="RAN4ObservationChar"/>
    <w:rsid w:val="00923C5B"/>
    <w:pPr>
      <w:spacing w:after="160" w:line="259" w:lineRule="auto"/>
      <w:ind w:left="363" w:hanging="363"/>
    </w:pPr>
    <w:rPr>
      <w:rFonts w:eastAsia="Wingdings-Regular-Identity-H"/>
      <w:lang w:val="en-GB"/>
    </w:rPr>
  </w:style>
  <w:style w:type="character" w:customStyle="1" w:styleId="RAN4ObservationChar">
    <w:name w:val="RAN4 Observation Char"/>
    <w:basedOn w:val="DefaultParagraphFont"/>
    <w:link w:val="RAN4Observation"/>
    <w:rsid w:val="00B86FE8"/>
    <w:rPr>
      <w:rFonts w:ascii="Times New Roman" w:eastAsia="Wingdings-Regular-Identity-H" w:hAnsi="Times New Roman"/>
      <w:sz w:val="24"/>
      <w:szCs w:val="24"/>
      <w:lang w:val="en-GB" w:eastAsia="zh-CN"/>
    </w:rPr>
  </w:style>
  <w:style w:type="character" w:customStyle="1" w:styleId="spellingerror">
    <w:name w:val="spellingerror"/>
    <w:basedOn w:val="DefaultParagraphFont"/>
    <w:rsid w:val="001251F2"/>
  </w:style>
  <w:style w:type="character" w:customStyle="1" w:styleId="contextualspellingandgrammarerror">
    <w:name w:val="contextualspellingandgrammarerror"/>
    <w:basedOn w:val="DefaultParagraphFont"/>
    <w:rsid w:val="001251F2"/>
  </w:style>
  <w:style w:type="paragraph" w:customStyle="1" w:styleId="RAN1proposal">
    <w:name w:val="RAN1 proposal"/>
    <w:basedOn w:val="Caption"/>
    <w:next w:val="Normal"/>
    <w:link w:val="RAN1proposalChar"/>
    <w:qFormat/>
    <w:rsid w:val="00724740"/>
    <w:pPr>
      <w:numPr>
        <w:numId w:val="108"/>
      </w:numPr>
      <w:overflowPunct/>
      <w:autoSpaceDE/>
      <w:autoSpaceDN/>
      <w:adjustRightInd/>
      <w:spacing w:before="0" w:after="200"/>
      <w:textAlignment w:val="auto"/>
    </w:pPr>
    <w:rPr>
      <w:rFonts w:eastAsiaTheme="minorHAnsi" w:cstheme="minorBidi"/>
      <w:iCs/>
      <w:szCs w:val="18"/>
      <w:lang w:val="en-US"/>
    </w:rPr>
  </w:style>
  <w:style w:type="character" w:customStyle="1" w:styleId="RAN1proposalChar">
    <w:name w:val="RAN1 proposal Char"/>
    <w:link w:val="RAN1proposal"/>
    <w:rsid w:val="0011293E"/>
    <w:rPr>
      <w:rFonts w:ascii="Times New Roman" w:eastAsiaTheme="minorHAnsi" w:hAnsi="Times New Roman" w:cstheme="minorBidi"/>
      <w:b/>
      <w:iCs/>
      <w:szCs w:val="18"/>
    </w:rPr>
  </w:style>
  <w:style w:type="paragraph" w:customStyle="1" w:styleId="RAN1Observation">
    <w:name w:val="RAN1 Observation"/>
    <w:basedOn w:val="ListParagraph"/>
    <w:next w:val="Normal"/>
    <w:link w:val="RAN1ObservationChar"/>
    <w:rsid w:val="0011293E"/>
    <w:pPr>
      <w:spacing w:after="160" w:line="259" w:lineRule="auto"/>
      <w:ind w:left="0"/>
    </w:pPr>
    <w:rPr>
      <w:rFonts w:eastAsia="Wingdings-Regular-Identity-H"/>
      <w:lang w:val="en-GB"/>
    </w:rPr>
  </w:style>
  <w:style w:type="character" w:customStyle="1" w:styleId="RAN1ObservationChar">
    <w:name w:val="RAN1 Observation Char"/>
    <w:basedOn w:val="DefaultParagraphFont"/>
    <w:link w:val="RAN1Observation"/>
    <w:rsid w:val="0011293E"/>
    <w:rPr>
      <w:rFonts w:ascii="Times New Roman" w:eastAsia="Wingdings-Regular-Identity-H" w:hAnsi="Times New Roman"/>
      <w:sz w:val="24"/>
      <w:szCs w:val="24"/>
      <w:lang w:val="en-GB" w:eastAsia="zh-CN"/>
    </w:rPr>
  </w:style>
  <w:style w:type="paragraph" w:customStyle="1" w:styleId="Ran1Observation0">
    <w:name w:val="Ran1 Observation"/>
    <w:basedOn w:val="ListParagraph"/>
    <w:rsid w:val="0016403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74">
      <w:bodyDiv w:val="1"/>
      <w:marLeft w:val="0"/>
      <w:marRight w:val="0"/>
      <w:marTop w:val="0"/>
      <w:marBottom w:val="0"/>
      <w:divBdr>
        <w:top w:val="none" w:sz="0" w:space="0" w:color="auto"/>
        <w:left w:val="none" w:sz="0" w:space="0" w:color="auto"/>
        <w:bottom w:val="none" w:sz="0" w:space="0" w:color="auto"/>
        <w:right w:val="none" w:sz="0" w:space="0" w:color="auto"/>
      </w:divBdr>
    </w:div>
    <w:div w:id="11732063">
      <w:bodyDiv w:val="1"/>
      <w:marLeft w:val="0"/>
      <w:marRight w:val="0"/>
      <w:marTop w:val="0"/>
      <w:marBottom w:val="0"/>
      <w:divBdr>
        <w:top w:val="none" w:sz="0" w:space="0" w:color="auto"/>
        <w:left w:val="none" w:sz="0" w:space="0" w:color="auto"/>
        <w:bottom w:val="none" w:sz="0" w:space="0" w:color="auto"/>
        <w:right w:val="none" w:sz="0" w:space="0" w:color="auto"/>
      </w:divBdr>
    </w:div>
    <w:div w:id="17120285">
      <w:bodyDiv w:val="1"/>
      <w:marLeft w:val="0"/>
      <w:marRight w:val="0"/>
      <w:marTop w:val="0"/>
      <w:marBottom w:val="0"/>
      <w:divBdr>
        <w:top w:val="none" w:sz="0" w:space="0" w:color="auto"/>
        <w:left w:val="none" w:sz="0" w:space="0" w:color="auto"/>
        <w:bottom w:val="none" w:sz="0" w:space="0" w:color="auto"/>
        <w:right w:val="none" w:sz="0" w:space="0" w:color="auto"/>
      </w:divBdr>
      <w:divsChild>
        <w:div w:id="308901326">
          <w:marLeft w:val="0"/>
          <w:marRight w:val="0"/>
          <w:marTop w:val="0"/>
          <w:marBottom w:val="0"/>
          <w:divBdr>
            <w:top w:val="none" w:sz="0" w:space="0" w:color="auto"/>
            <w:left w:val="none" w:sz="0" w:space="0" w:color="auto"/>
            <w:bottom w:val="none" w:sz="0" w:space="0" w:color="auto"/>
            <w:right w:val="none" w:sz="0" w:space="0" w:color="auto"/>
          </w:divBdr>
          <w:divsChild>
            <w:div w:id="6249007">
              <w:marLeft w:val="0"/>
              <w:marRight w:val="0"/>
              <w:marTop w:val="0"/>
              <w:marBottom w:val="0"/>
              <w:divBdr>
                <w:top w:val="none" w:sz="0" w:space="0" w:color="auto"/>
                <w:left w:val="none" w:sz="0" w:space="0" w:color="auto"/>
                <w:bottom w:val="none" w:sz="0" w:space="0" w:color="auto"/>
                <w:right w:val="none" w:sz="0" w:space="0" w:color="auto"/>
              </w:divBdr>
            </w:div>
            <w:div w:id="59401570">
              <w:marLeft w:val="0"/>
              <w:marRight w:val="0"/>
              <w:marTop w:val="0"/>
              <w:marBottom w:val="0"/>
              <w:divBdr>
                <w:top w:val="none" w:sz="0" w:space="0" w:color="auto"/>
                <w:left w:val="none" w:sz="0" w:space="0" w:color="auto"/>
                <w:bottom w:val="none" w:sz="0" w:space="0" w:color="auto"/>
                <w:right w:val="none" w:sz="0" w:space="0" w:color="auto"/>
              </w:divBdr>
            </w:div>
            <w:div w:id="75711993">
              <w:marLeft w:val="0"/>
              <w:marRight w:val="0"/>
              <w:marTop w:val="0"/>
              <w:marBottom w:val="0"/>
              <w:divBdr>
                <w:top w:val="none" w:sz="0" w:space="0" w:color="auto"/>
                <w:left w:val="none" w:sz="0" w:space="0" w:color="auto"/>
                <w:bottom w:val="none" w:sz="0" w:space="0" w:color="auto"/>
                <w:right w:val="none" w:sz="0" w:space="0" w:color="auto"/>
              </w:divBdr>
            </w:div>
            <w:div w:id="104732485">
              <w:marLeft w:val="0"/>
              <w:marRight w:val="0"/>
              <w:marTop w:val="0"/>
              <w:marBottom w:val="0"/>
              <w:divBdr>
                <w:top w:val="none" w:sz="0" w:space="0" w:color="auto"/>
                <w:left w:val="none" w:sz="0" w:space="0" w:color="auto"/>
                <w:bottom w:val="none" w:sz="0" w:space="0" w:color="auto"/>
                <w:right w:val="none" w:sz="0" w:space="0" w:color="auto"/>
              </w:divBdr>
            </w:div>
            <w:div w:id="105470762">
              <w:marLeft w:val="0"/>
              <w:marRight w:val="0"/>
              <w:marTop w:val="0"/>
              <w:marBottom w:val="0"/>
              <w:divBdr>
                <w:top w:val="none" w:sz="0" w:space="0" w:color="auto"/>
                <w:left w:val="none" w:sz="0" w:space="0" w:color="auto"/>
                <w:bottom w:val="none" w:sz="0" w:space="0" w:color="auto"/>
                <w:right w:val="none" w:sz="0" w:space="0" w:color="auto"/>
              </w:divBdr>
            </w:div>
            <w:div w:id="122431427">
              <w:marLeft w:val="0"/>
              <w:marRight w:val="0"/>
              <w:marTop w:val="0"/>
              <w:marBottom w:val="0"/>
              <w:divBdr>
                <w:top w:val="none" w:sz="0" w:space="0" w:color="auto"/>
                <w:left w:val="none" w:sz="0" w:space="0" w:color="auto"/>
                <w:bottom w:val="none" w:sz="0" w:space="0" w:color="auto"/>
                <w:right w:val="none" w:sz="0" w:space="0" w:color="auto"/>
              </w:divBdr>
            </w:div>
            <w:div w:id="290600439">
              <w:marLeft w:val="0"/>
              <w:marRight w:val="0"/>
              <w:marTop w:val="0"/>
              <w:marBottom w:val="0"/>
              <w:divBdr>
                <w:top w:val="none" w:sz="0" w:space="0" w:color="auto"/>
                <w:left w:val="none" w:sz="0" w:space="0" w:color="auto"/>
                <w:bottom w:val="none" w:sz="0" w:space="0" w:color="auto"/>
                <w:right w:val="none" w:sz="0" w:space="0" w:color="auto"/>
              </w:divBdr>
            </w:div>
            <w:div w:id="294147108">
              <w:marLeft w:val="0"/>
              <w:marRight w:val="0"/>
              <w:marTop w:val="0"/>
              <w:marBottom w:val="0"/>
              <w:divBdr>
                <w:top w:val="none" w:sz="0" w:space="0" w:color="auto"/>
                <w:left w:val="none" w:sz="0" w:space="0" w:color="auto"/>
                <w:bottom w:val="none" w:sz="0" w:space="0" w:color="auto"/>
                <w:right w:val="none" w:sz="0" w:space="0" w:color="auto"/>
              </w:divBdr>
            </w:div>
            <w:div w:id="393042073">
              <w:marLeft w:val="0"/>
              <w:marRight w:val="0"/>
              <w:marTop w:val="0"/>
              <w:marBottom w:val="0"/>
              <w:divBdr>
                <w:top w:val="none" w:sz="0" w:space="0" w:color="auto"/>
                <w:left w:val="none" w:sz="0" w:space="0" w:color="auto"/>
                <w:bottom w:val="none" w:sz="0" w:space="0" w:color="auto"/>
                <w:right w:val="none" w:sz="0" w:space="0" w:color="auto"/>
              </w:divBdr>
            </w:div>
            <w:div w:id="393744390">
              <w:marLeft w:val="0"/>
              <w:marRight w:val="0"/>
              <w:marTop w:val="0"/>
              <w:marBottom w:val="0"/>
              <w:divBdr>
                <w:top w:val="none" w:sz="0" w:space="0" w:color="auto"/>
                <w:left w:val="none" w:sz="0" w:space="0" w:color="auto"/>
                <w:bottom w:val="none" w:sz="0" w:space="0" w:color="auto"/>
                <w:right w:val="none" w:sz="0" w:space="0" w:color="auto"/>
              </w:divBdr>
            </w:div>
            <w:div w:id="448821574">
              <w:marLeft w:val="0"/>
              <w:marRight w:val="0"/>
              <w:marTop w:val="0"/>
              <w:marBottom w:val="0"/>
              <w:divBdr>
                <w:top w:val="none" w:sz="0" w:space="0" w:color="auto"/>
                <w:left w:val="none" w:sz="0" w:space="0" w:color="auto"/>
                <w:bottom w:val="none" w:sz="0" w:space="0" w:color="auto"/>
                <w:right w:val="none" w:sz="0" w:space="0" w:color="auto"/>
              </w:divBdr>
            </w:div>
            <w:div w:id="463233033">
              <w:marLeft w:val="0"/>
              <w:marRight w:val="0"/>
              <w:marTop w:val="0"/>
              <w:marBottom w:val="0"/>
              <w:divBdr>
                <w:top w:val="none" w:sz="0" w:space="0" w:color="auto"/>
                <w:left w:val="none" w:sz="0" w:space="0" w:color="auto"/>
                <w:bottom w:val="none" w:sz="0" w:space="0" w:color="auto"/>
                <w:right w:val="none" w:sz="0" w:space="0" w:color="auto"/>
              </w:divBdr>
            </w:div>
            <w:div w:id="471366984">
              <w:marLeft w:val="0"/>
              <w:marRight w:val="0"/>
              <w:marTop w:val="0"/>
              <w:marBottom w:val="0"/>
              <w:divBdr>
                <w:top w:val="none" w:sz="0" w:space="0" w:color="auto"/>
                <w:left w:val="none" w:sz="0" w:space="0" w:color="auto"/>
                <w:bottom w:val="none" w:sz="0" w:space="0" w:color="auto"/>
                <w:right w:val="none" w:sz="0" w:space="0" w:color="auto"/>
              </w:divBdr>
            </w:div>
            <w:div w:id="497231683">
              <w:marLeft w:val="0"/>
              <w:marRight w:val="0"/>
              <w:marTop w:val="0"/>
              <w:marBottom w:val="0"/>
              <w:divBdr>
                <w:top w:val="none" w:sz="0" w:space="0" w:color="auto"/>
                <w:left w:val="none" w:sz="0" w:space="0" w:color="auto"/>
                <w:bottom w:val="none" w:sz="0" w:space="0" w:color="auto"/>
                <w:right w:val="none" w:sz="0" w:space="0" w:color="auto"/>
              </w:divBdr>
            </w:div>
            <w:div w:id="499469111">
              <w:marLeft w:val="0"/>
              <w:marRight w:val="0"/>
              <w:marTop w:val="0"/>
              <w:marBottom w:val="0"/>
              <w:divBdr>
                <w:top w:val="none" w:sz="0" w:space="0" w:color="auto"/>
                <w:left w:val="none" w:sz="0" w:space="0" w:color="auto"/>
                <w:bottom w:val="none" w:sz="0" w:space="0" w:color="auto"/>
                <w:right w:val="none" w:sz="0" w:space="0" w:color="auto"/>
              </w:divBdr>
            </w:div>
            <w:div w:id="515001764">
              <w:marLeft w:val="0"/>
              <w:marRight w:val="0"/>
              <w:marTop w:val="0"/>
              <w:marBottom w:val="0"/>
              <w:divBdr>
                <w:top w:val="none" w:sz="0" w:space="0" w:color="auto"/>
                <w:left w:val="none" w:sz="0" w:space="0" w:color="auto"/>
                <w:bottom w:val="none" w:sz="0" w:space="0" w:color="auto"/>
                <w:right w:val="none" w:sz="0" w:space="0" w:color="auto"/>
              </w:divBdr>
            </w:div>
            <w:div w:id="540094410">
              <w:marLeft w:val="0"/>
              <w:marRight w:val="0"/>
              <w:marTop w:val="0"/>
              <w:marBottom w:val="0"/>
              <w:divBdr>
                <w:top w:val="none" w:sz="0" w:space="0" w:color="auto"/>
                <w:left w:val="none" w:sz="0" w:space="0" w:color="auto"/>
                <w:bottom w:val="none" w:sz="0" w:space="0" w:color="auto"/>
                <w:right w:val="none" w:sz="0" w:space="0" w:color="auto"/>
              </w:divBdr>
            </w:div>
            <w:div w:id="676421812">
              <w:marLeft w:val="0"/>
              <w:marRight w:val="0"/>
              <w:marTop w:val="0"/>
              <w:marBottom w:val="0"/>
              <w:divBdr>
                <w:top w:val="none" w:sz="0" w:space="0" w:color="auto"/>
                <w:left w:val="none" w:sz="0" w:space="0" w:color="auto"/>
                <w:bottom w:val="none" w:sz="0" w:space="0" w:color="auto"/>
                <w:right w:val="none" w:sz="0" w:space="0" w:color="auto"/>
              </w:divBdr>
            </w:div>
            <w:div w:id="706444204">
              <w:marLeft w:val="0"/>
              <w:marRight w:val="0"/>
              <w:marTop w:val="0"/>
              <w:marBottom w:val="0"/>
              <w:divBdr>
                <w:top w:val="none" w:sz="0" w:space="0" w:color="auto"/>
                <w:left w:val="none" w:sz="0" w:space="0" w:color="auto"/>
                <w:bottom w:val="none" w:sz="0" w:space="0" w:color="auto"/>
                <w:right w:val="none" w:sz="0" w:space="0" w:color="auto"/>
              </w:divBdr>
            </w:div>
            <w:div w:id="716126811">
              <w:marLeft w:val="0"/>
              <w:marRight w:val="0"/>
              <w:marTop w:val="0"/>
              <w:marBottom w:val="0"/>
              <w:divBdr>
                <w:top w:val="none" w:sz="0" w:space="0" w:color="auto"/>
                <w:left w:val="none" w:sz="0" w:space="0" w:color="auto"/>
                <w:bottom w:val="none" w:sz="0" w:space="0" w:color="auto"/>
                <w:right w:val="none" w:sz="0" w:space="0" w:color="auto"/>
              </w:divBdr>
            </w:div>
            <w:div w:id="753089512">
              <w:marLeft w:val="0"/>
              <w:marRight w:val="0"/>
              <w:marTop w:val="0"/>
              <w:marBottom w:val="0"/>
              <w:divBdr>
                <w:top w:val="none" w:sz="0" w:space="0" w:color="auto"/>
                <w:left w:val="none" w:sz="0" w:space="0" w:color="auto"/>
                <w:bottom w:val="none" w:sz="0" w:space="0" w:color="auto"/>
                <w:right w:val="none" w:sz="0" w:space="0" w:color="auto"/>
              </w:divBdr>
            </w:div>
            <w:div w:id="767962761">
              <w:marLeft w:val="0"/>
              <w:marRight w:val="0"/>
              <w:marTop w:val="0"/>
              <w:marBottom w:val="0"/>
              <w:divBdr>
                <w:top w:val="none" w:sz="0" w:space="0" w:color="auto"/>
                <w:left w:val="none" w:sz="0" w:space="0" w:color="auto"/>
                <w:bottom w:val="none" w:sz="0" w:space="0" w:color="auto"/>
                <w:right w:val="none" w:sz="0" w:space="0" w:color="auto"/>
              </w:divBdr>
            </w:div>
            <w:div w:id="853424209">
              <w:marLeft w:val="0"/>
              <w:marRight w:val="0"/>
              <w:marTop w:val="0"/>
              <w:marBottom w:val="0"/>
              <w:divBdr>
                <w:top w:val="none" w:sz="0" w:space="0" w:color="auto"/>
                <w:left w:val="none" w:sz="0" w:space="0" w:color="auto"/>
                <w:bottom w:val="none" w:sz="0" w:space="0" w:color="auto"/>
                <w:right w:val="none" w:sz="0" w:space="0" w:color="auto"/>
              </w:divBdr>
            </w:div>
            <w:div w:id="869798871">
              <w:marLeft w:val="0"/>
              <w:marRight w:val="0"/>
              <w:marTop w:val="0"/>
              <w:marBottom w:val="0"/>
              <w:divBdr>
                <w:top w:val="none" w:sz="0" w:space="0" w:color="auto"/>
                <w:left w:val="none" w:sz="0" w:space="0" w:color="auto"/>
                <w:bottom w:val="none" w:sz="0" w:space="0" w:color="auto"/>
                <w:right w:val="none" w:sz="0" w:space="0" w:color="auto"/>
              </w:divBdr>
            </w:div>
            <w:div w:id="1003822019">
              <w:marLeft w:val="0"/>
              <w:marRight w:val="0"/>
              <w:marTop w:val="0"/>
              <w:marBottom w:val="0"/>
              <w:divBdr>
                <w:top w:val="none" w:sz="0" w:space="0" w:color="auto"/>
                <w:left w:val="none" w:sz="0" w:space="0" w:color="auto"/>
                <w:bottom w:val="none" w:sz="0" w:space="0" w:color="auto"/>
                <w:right w:val="none" w:sz="0" w:space="0" w:color="auto"/>
              </w:divBdr>
            </w:div>
            <w:div w:id="1020592394">
              <w:marLeft w:val="0"/>
              <w:marRight w:val="0"/>
              <w:marTop w:val="0"/>
              <w:marBottom w:val="0"/>
              <w:divBdr>
                <w:top w:val="none" w:sz="0" w:space="0" w:color="auto"/>
                <w:left w:val="none" w:sz="0" w:space="0" w:color="auto"/>
                <w:bottom w:val="none" w:sz="0" w:space="0" w:color="auto"/>
                <w:right w:val="none" w:sz="0" w:space="0" w:color="auto"/>
              </w:divBdr>
            </w:div>
            <w:div w:id="1064570400">
              <w:marLeft w:val="0"/>
              <w:marRight w:val="0"/>
              <w:marTop w:val="0"/>
              <w:marBottom w:val="0"/>
              <w:divBdr>
                <w:top w:val="none" w:sz="0" w:space="0" w:color="auto"/>
                <w:left w:val="none" w:sz="0" w:space="0" w:color="auto"/>
                <w:bottom w:val="none" w:sz="0" w:space="0" w:color="auto"/>
                <w:right w:val="none" w:sz="0" w:space="0" w:color="auto"/>
              </w:divBdr>
            </w:div>
            <w:div w:id="1092704594">
              <w:marLeft w:val="0"/>
              <w:marRight w:val="0"/>
              <w:marTop w:val="0"/>
              <w:marBottom w:val="0"/>
              <w:divBdr>
                <w:top w:val="none" w:sz="0" w:space="0" w:color="auto"/>
                <w:left w:val="none" w:sz="0" w:space="0" w:color="auto"/>
                <w:bottom w:val="none" w:sz="0" w:space="0" w:color="auto"/>
                <w:right w:val="none" w:sz="0" w:space="0" w:color="auto"/>
              </w:divBdr>
            </w:div>
            <w:div w:id="1245603420">
              <w:marLeft w:val="0"/>
              <w:marRight w:val="0"/>
              <w:marTop w:val="0"/>
              <w:marBottom w:val="0"/>
              <w:divBdr>
                <w:top w:val="none" w:sz="0" w:space="0" w:color="auto"/>
                <w:left w:val="none" w:sz="0" w:space="0" w:color="auto"/>
                <w:bottom w:val="none" w:sz="0" w:space="0" w:color="auto"/>
                <w:right w:val="none" w:sz="0" w:space="0" w:color="auto"/>
              </w:divBdr>
            </w:div>
            <w:div w:id="1275600224">
              <w:marLeft w:val="0"/>
              <w:marRight w:val="0"/>
              <w:marTop w:val="0"/>
              <w:marBottom w:val="0"/>
              <w:divBdr>
                <w:top w:val="none" w:sz="0" w:space="0" w:color="auto"/>
                <w:left w:val="none" w:sz="0" w:space="0" w:color="auto"/>
                <w:bottom w:val="none" w:sz="0" w:space="0" w:color="auto"/>
                <w:right w:val="none" w:sz="0" w:space="0" w:color="auto"/>
              </w:divBdr>
            </w:div>
            <w:div w:id="1312056802">
              <w:marLeft w:val="0"/>
              <w:marRight w:val="0"/>
              <w:marTop w:val="0"/>
              <w:marBottom w:val="0"/>
              <w:divBdr>
                <w:top w:val="none" w:sz="0" w:space="0" w:color="auto"/>
                <w:left w:val="none" w:sz="0" w:space="0" w:color="auto"/>
                <w:bottom w:val="none" w:sz="0" w:space="0" w:color="auto"/>
                <w:right w:val="none" w:sz="0" w:space="0" w:color="auto"/>
              </w:divBdr>
            </w:div>
            <w:div w:id="1318191700">
              <w:marLeft w:val="0"/>
              <w:marRight w:val="0"/>
              <w:marTop w:val="0"/>
              <w:marBottom w:val="0"/>
              <w:divBdr>
                <w:top w:val="none" w:sz="0" w:space="0" w:color="auto"/>
                <w:left w:val="none" w:sz="0" w:space="0" w:color="auto"/>
                <w:bottom w:val="none" w:sz="0" w:space="0" w:color="auto"/>
                <w:right w:val="none" w:sz="0" w:space="0" w:color="auto"/>
              </w:divBdr>
            </w:div>
            <w:div w:id="1321890148">
              <w:marLeft w:val="0"/>
              <w:marRight w:val="0"/>
              <w:marTop w:val="0"/>
              <w:marBottom w:val="0"/>
              <w:divBdr>
                <w:top w:val="none" w:sz="0" w:space="0" w:color="auto"/>
                <w:left w:val="none" w:sz="0" w:space="0" w:color="auto"/>
                <w:bottom w:val="none" w:sz="0" w:space="0" w:color="auto"/>
                <w:right w:val="none" w:sz="0" w:space="0" w:color="auto"/>
              </w:divBdr>
            </w:div>
            <w:div w:id="1361668921">
              <w:marLeft w:val="0"/>
              <w:marRight w:val="0"/>
              <w:marTop w:val="0"/>
              <w:marBottom w:val="0"/>
              <w:divBdr>
                <w:top w:val="none" w:sz="0" w:space="0" w:color="auto"/>
                <w:left w:val="none" w:sz="0" w:space="0" w:color="auto"/>
                <w:bottom w:val="none" w:sz="0" w:space="0" w:color="auto"/>
                <w:right w:val="none" w:sz="0" w:space="0" w:color="auto"/>
              </w:divBdr>
            </w:div>
            <w:div w:id="1365255333">
              <w:marLeft w:val="0"/>
              <w:marRight w:val="0"/>
              <w:marTop w:val="0"/>
              <w:marBottom w:val="0"/>
              <w:divBdr>
                <w:top w:val="none" w:sz="0" w:space="0" w:color="auto"/>
                <w:left w:val="none" w:sz="0" w:space="0" w:color="auto"/>
                <w:bottom w:val="none" w:sz="0" w:space="0" w:color="auto"/>
                <w:right w:val="none" w:sz="0" w:space="0" w:color="auto"/>
              </w:divBdr>
            </w:div>
            <w:div w:id="1389110540">
              <w:marLeft w:val="0"/>
              <w:marRight w:val="0"/>
              <w:marTop w:val="0"/>
              <w:marBottom w:val="0"/>
              <w:divBdr>
                <w:top w:val="none" w:sz="0" w:space="0" w:color="auto"/>
                <w:left w:val="none" w:sz="0" w:space="0" w:color="auto"/>
                <w:bottom w:val="none" w:sz="0" w:space="0" w:color="auto"/>
                <w:right w:val="none" w:sz="0" w:space="0" w:color="auto"/>
              </w:divBdr>
            </w:div>
            <w:div w:id="1433892416">
              <w:marLeft w:val="0"/>
              <w:marRight w:val="0"/>
              <w:marTop w:val="0"/>
              <w:marBottom w:val="0"/>
              <w:divBdr>
                <w:top w:val="none" w:sz="0" w:space="0" w:color="auto"/>
                <w:left w:val="none" w:sz="0" w:space="0" w:color="auto"/>
                <w:bottom w:val="none" w:sz="0" w:space="0" w:color="auto"/>
                <w:right w:val="none" w:sz="0" w:space="0" w:color="auto"/>
              </w:divBdr>
            </w:div>
            <w:div w:id="1463305990">
              <w:marLeft w:val="0"/>
              <w:marRight w:val="0"/>
              <w:marTop w:val="0"/>
              <w:marBottom w:val="0"/>
              <w:divBdr>
                <w:top w:val="none" w:sz="0" w:space="0" w:color="auto"/>
                <w:left w:val="none" w:sz="0" w:space="0" w:color="auto"/>
                <w:bottom w:val="none" w:sz="0" w:space="0" w:color="auto"/>
                <w:right w:val="none" w:sz="0" w:space="0" w:color="auto"/>
              </w:divBdr>
            </w:div>
            <w:div w:id="1467239197">
              <w:marLeft w:val="0"/>
              <w:marRight w:val="0"/>
              <w:marTop w:val="0"/>
              <w:marBottom w:val="0"/>
              <w:divBdr>
                <w:top w:val="none" w:sz="0" w:space="0" w:color="auto"/>
                <w:left w:val="none" w:sz="0" w:space="0" w:color="auto"/>
                <w:bottom w:val="none" w:sz="0" w:space="0" w:color="auto"/>
                <w:right w:val="none" w:sz="0" w:space="0" w:color="auto"/>
              </w:divBdr>
            </w:div>
            <w:div w:id="1493370666">
              <w:marLeft w:val="0"/>
              <w:marRight w:val="0"/>
              <w:marTop w:val="0"/>
              <w:marBottom w:val="0"/>
              <w:divBdr>
                <w:top w:val="none" w:sz="0" w:space="0" w:color="auto"/>
                <w:left w:val="none" w:sz="0" w:space="0" w:color="auto"/>
                <w:bottom w:val="none" w:sz="0" w:space="0" w:color="auto"/>
                <w:right w:val="none" w:sz="0" w:space="0" w:color="auto"/>
              </w:divBdr>
            </w:div>
            <w:div w:id="1520856452">
              <w:marLeft w:val="0"/>
              <w:marRight w:val="0"/>
              <w:marTop w:val="0"/>
              <w:marBottom w:val="0"/>
              <w:divBdr>
                <w:top w:val="none" w:sz="0" w:space="0" w:color="auto"/>
                <w:left w:val="none" w:sz="0" w:space="0" w:color="auto"/>
                <w:bottom w:val="none" w:sz="0" w:space="0" w:color="auto"/>
                <w:right w:val="none" w:sz="0" w:space="0" w:color="auto"/>
              </w:divBdr>
            </w:div>
            <w:div w:id="1531528170">
              <w:marLeft w:val="0"/>
              <w:marRight w:val="0"/>
              <w:marTop w:val="0"/>
              <w:marBottom w:val="0"/>
              <w:divBdr>
                <w:top w:val="none" w:sz="0" w:space="0" w:color="auto"/>
                <w:left w:val="none" w:sz="0" w:space="0" w:color="auto"/>
                <w:bottom w:val="none" w:sz="0" w:space="0" w:color="auto"/>
                <w:right w:val="none" w:sz="0" w:space="0" w:color="auto"/>
              </w:divBdr>
            </w:div>
            <w:div w:id="1556238938">
              <w:marLeft w:val="0"/>
              <w:marRight w:val="0"/>
              <w:marTop w:val="0"/>
              <w:marBottom w:val="0"/>
              <w:divBdr>
                <w:top w:val="none" w:sz="0" w:space="0" w:color="auto"/>
                <w:left w:val="none" w:sz="0" w:space="0" w:color="auto"/>
                <w:bottom w:val="none" w:sz="0" w:space="0" w:color="auto"/>
                <w:right w:val="none" w:sz="0" w:space="0" w:color="auto"/>
              </w:divBdr>
            </w:div>
            <w:div w:id="1576478952">
              <w:marLeft w:val="0"/>
              <w:marRight w:val="0"/>
              <w:marTop w:val="0"/>
              <w:marBottom w:val="0"/>
              <w:divBdr>
                <w:top w:val="none" w:sz="0" w:space="0" w:color="auto"/>
                <w:left w:val="none" w:sz="0" w:space="0" w:color="auto"/>
                <w:bottom w:val="none" w:sz="0" w:space="0" w:color="auto"/>
                <w:right w:val="none" w:sz="0" w:space="0" w:color="auto"/>
              </w:divBdr>
            </w:div>
            <w:div w:id="1601716233">
              <w:marLeft w:val="0"/>
              <w:marRight w:val="0"/>
              <w:marTop w:val="0"/>
              <w:marBottom w:val="0"/>
              <w:divBdr>
                <w:top w:val="none" w:sz="0" w:space="0" w:color="auto"/>
                <w:left w:val="none" w:sz="0" w:space="0" w:color="auto"/>
                <w:bottom w:val="none" w:sz="0" w:space="0" w:color="auto"/>
                <w:right w:val="none" w:sz="0" w:space="0" w:color="auto"/>
              </w:divBdr>
            </w:div>
            <w:div w:id="1642269464">
              <w:marLeft w:val="0"/>
              <w:marRight w:val="0"/>
              <w:marTop w:val="0"/>
              <w:marBottom w:val="0"/>
              <w:divBdr>
                <w:top w:val="none" w:sz="0" w:space="0" w:color="auto"/>
                <w:left w:val="none" w:sz="0" w:space="0" w:color="auto"/>
                <w:bottom w:val="none" w:sz="0" w:space="0" w:color="auto"/>
                <w:right w:val="none" w:sz="0" w:space="0" w:color="auto"/>
              </w:divBdr>
            </w:div>
            <w:div w:id="1751733029">
              <w:marLeft w:val="0"/>
              <w:marRight w:val="0"/>
              <w:marTop w:val="0"/>
              <w:marBottom w:val="0"/>
              <w:divBdr>
                <w:top w:val="none" w:sz="0" w:space="0" w:color="auto"/>
                <w:left w:val="none" w:sz="0" w:space="0" w:color="auto"/>
                <w:bottom w:val="none" w:sz="0" w:space="0" w:color="auto"/>
                <w:right w:val="none" w:sz="0" w:space="0" w:color="auto"/>
              </w:divBdr>
            </w:div>
            <w:div w:id="1757945224">
              <w:marLeft w:val="0"/>
              <w:marRight w:val="0"/>
              <w:marTop w:val="0"/>
              <w:marBottom w:val="0"/>
              <w:divBdr>
                <w:top w:val="none" w:sz="0" w:space="0" w:color="auto"/>
                <w:left w:val="none" w:sz="0" w:space="0" w:color="auto"/>
                <w:bottom w:val="none" w:sz="0" w:space="0" w:color="auto"/>
                <w:right w:val="none" w:sz="0" w:space="0" w:color="auto"/>
              </w:divBdr>
            </w:div>
            <w:div w:id="1763867008">
              <w:marLeft w:val="0"/>
              <w:marRight w:val="0"/>
              <w:marTop w:val="0"/>
              <w:marBottom w:val="0"/>
              <w:divBdr>
                <w:top w:val="none" w:sz="0" w:space="0" w:color="auto"/>
                <w:left w:val="none" w:sz="0" w:space="0" w:color="auto"/>
                <w:bottom w:val="none" w:sz="0" w:space="0" w:color="auto"/>
                <w:right w:val="none" w:sz="0" w:space="0" w:color="auto"/>
              </w:divBdr>
            </w:div>
            <w:div w:id="1800609911">
              <w:marLeft w:val="0"/>
              <w:marRight w:val="0"/>
              <w:marTop w:val="0"/>
              <w:marBottom w:val="0"/>
              <w:divBdr>
                <w:top w:val="none" w:sz="0" w:space="0" w:color="auto"/>
                <w:left w:val="none" w:sz="0" w:space="0" w:color="auto"/>
                <w:bottom w:val="none" w:sz="0" w:space="0" w:color="auto"/>
                <w:right w:val="none" w:sz="0" w:space="0" w:color="auto"/>
              </w:divBdr>
            </w:div>
            <w:div w:id="1907035017">
              <w:marLeft w:val="0"/>
              <w:marRight w:val="0"/>
              <w:marTop w:val="0"/>
              <w:marBottom w:val="0"/>
              <w:divBdr>
                <w:top w:val="none" w:sz="0" w:space="0" w:color="auto"/>
                <w:left w:val="none" w:sz="0" w:space="0" w:color="auto"/>
                <w:bottom w:val="none" w:sz="0" w:space="0" w:color="auto"/>
                <w:right w:val="none" w:sz="0" w:space="0" w:color="auto"/>
              </w:divBdr>
            </w:div>
            <w:div w:id="1917208335">
              <w:marLeft w:val="0"/>
              <w:marRight w:val="0"/>
              <w:marTop w:val="0"/>
              <w:marBottom w:val="0"/>
              <w:divBdr>
                <w:top w:val="none" w:sz="0" w:space="0" w:color="auto"/>
                <w:left w:val="none" w:sz="0" w:space="0" w:color="auto"/>
                <w:bottom w:val="none" w:sz="0" w:space="0" w:color="auto"/>
                <w:right w:val="none" w:sz="0" w:space="0" w:color="auto"/>
              </w:divBdr>
            </w:div>
            <w:div w:id="1962300810">
              <w:marLeft w:val="0"/>
              <w:marRight w:val="0"/>
              <w:marTop w:val="0"/>
              <w:marBottom w:val="0"/>
              <w:divBdr>
                <w:top w:val="none" w:sz="0" w:space="0" w:color="auto"/>
                <w:left w:val="none" w:sz="0" w:space="0" w:color="auto"/>
                <w:bottom w:val="none" w:sz="0" w:space="0" w:color="auto"/>
                <w:right w:val="none" w:sz="0" w:space="0" w:color="auto"/>
              </w:divBdr>
            </w:div>
            <w:div w:id="2011175561">
              <w:marLeft w:val="0"/>
              <w:marRight w:val="0"/>
              <w:marTop w:val="0"/>
              <w:marBottom w:val="0"/>
              <w:divBdr>
                <w:top w:val="none" w:sz="0" w:space="0" w:color="auto"/>
                <w:left w:val="none" w:sz="0" w:space="0" w:color="auto"/>
                <w:bottom w:val="none" w:sz="0" w:space="0" w:color="auto"/>
                <w:right w:val="none" w:sz="0" w:space="0" w:color="auto"/>
              </w:divBdr>
            </w:div>
            <w:div w:id="2041129656">
              <w:marLeft w:val="0"/>
              <w:marRight w:val="0"/>
              <w:marTop w:val="0"/>
              <w:marBottom w:val="0"/>
              <w:divBdr>
                <w:top w:val="none" w:sz="0" w:space="0" w:color="auto"/>
                <w:left w:val="none" w:sz="0" w:space="0" w:color="auto"/>
                <w:bottom w:val="none" w:sz="0" w:space="0" w:color="auto"/>
                <w:right w:val="none" w:sz="0" w:space="0" w:color="auto"/>
              </w:divBdr>
            </w:div>
            <w:div w:id="2096439079">
              <w:marLeft w:val="0"/>
              <w:marRight w:val="0"/>
              <w:marTop w:val="0"/>
              <w:marBottom w:val="0"/>
              <w:divBdr>
                <w:top w:val="none" w:sz="0" w:space="0" w:color="auto"/>
                <w:left w:val="none" w:sz="0" w:space="0" w:color="auto"/>
                <w:bottom w:val="none" w:sz="0" w:space="0" w:color="auto"/>
                <w:right w:val="none" w:sz="0" w:space="0" w:color="auto"/>
              </w:divBdr>
            </w:div>
            <w:div w:id="2104643674">
              <w:marLeft w:val="0"/>
              <w:marRight w:val="0"/>
              <w:marTop w:val="0"/>
              <w:marBottom w:val="0"/>
              <w:divBdr>
                <w:top w:val="none" w:sz="0" w:space="0" w:color="auto"/>
                <w:left w:val="none" w:sz="0" w:space="0" w:color="auto"/>
                <w:bottom w:val="none" w:sz="0" w:space="0" w:color="auto"/>
                <w:right w:val="none" w:sz="0" w:space="0" w:color="auto"/>
              </w:divBdr>
            </w:div>
            <w:div w:id="2120947143">
              <w:marLeft w:val="0"/>
              <w:marRight w:val="0"/>
              <w:marTop w:val="0"/>
              <w:marBottom w:val="0"/>
              <w:divBdr>
                <w:top w:val="none" w:sz="0" w:space="0" w:color="auto"/>
                <w:left w:val="none" w:sz="0" w:space="0" w:color="auto"/>
                <w:bottom w:val="none" w:sz="0" w:space="0" w:color="auto"/>
                <w:right w:val="none" w:sz="0" w:space="0" w:color="auto"/>
              </w:divBdr>
            </w:div>
            <w:div w:id="2130930886">
              <w:marLeft w:val="0"/>
              <w:marRight w:val="0"/>
              <w:marTop w:val="0"/>
              <w:marBottom w:val="0"/>
              <w:divBdr>
                <w:top w:val="none" w:sz="0" w:space="0" w:color="auto"/>
                <w:left w:val="none" w:sz="0" w:space="0" w:color="auto"/>
                <w:bottom w:val="none" w:sz="0" w:space="0" w:color="auto"/>
                <w:right w:val="none" w:sz="0" w:space="0" w:color="auto"/>
              </w:divBdr>
            </w:div>
            <w:div w:id="2135320257">
              <w:marLeft w:val="0"/>
              <w:marRight w:val="0"/>
              <w:marTop w:val="0"/>
              <w:marBottom w:val="0"/>
              <w:divBdr>
                <w:top w:val="none" w:sz="0" w:space="0" w:color="auto"/>
                <w:left w:val="none" w:sz="0" w:space="0" w:color="auto"/>
                <w:bottom w:val="none" w:sz="0" w:space="0" w:color="auto"/>
                <w:right w:val="none" w:sz="0" w:space="0" w:color="auto"/>
              </w:divBdr>
            </w:div>
            <w:div w:id="214141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22969940">
      <w:bodyDiv w:val="1"/>
      <w:marLeft w:val="0"/>
      <w:marRight w:val="0"/>
      <w:marTop w:val="0"/>
      <w:marBottom w:val="0"/>
      <w:divBdr>
        <w:top w:val="none" w:sz="0" w:space="0" w:color="auto"/>
        <w:left w:val="none" w:sz="0" w:space="0" w:color="auto"/>
        <w:bottom w:val="none" w:sz="0" w:space="0" w:color="auto"/>
        <w:right w:val="none" w:sz="0" w:space="0" w:color="auto"/>
      </w:divBdr>
    </w:div>
    <w:div w:id="151603351">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2738894">
      <w:bodyDiv w:val="1"/>
      <w:marLeft w:val="0"/>
      <w:marRight w:val="0"/>
      <w:marTop w:val="0"/>
      <w:marBottom w:val="0"/>
      <w:divBdr>
        <w:top w:val="none" w:sz="0" w:space="0" w:color="auto"/>
        <w:left w:val="none" w:sz="0" w:space="0" w:color="auto"/>
        <w:bottom w:val="none" w:sz="0" w:space="0" w:color="auto"/>
        <w:right w:val="none" w:sz="0" w:space="0" w:color="auto"/>
      </w:divBdr>
      <w:divsChild>
        <w:div w:id="643774185">
          <w:marLeft w:val="360"/>
          <w:marRight w:val="0"/>
          <w:marTop w:val="0"/>
          <w:marBottom w:val="0"/>
          <w:divBdr>
            <w:top w:val="none" w:sz="0" w:space="0" w:color="auto"/>
            <w:left w:val="none" w:sz="0" w:space="0" w:color="auto"/>
            <w:bottom w:val="none" w:sz="0" w:space="0" w:color="auto"/>
            <w:right w:val="none" w:sz="0" w:space="0" w:color="auto"/>
          </w:divBdr>
        </w:div>
      </w:divsChild>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10940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67935182">
      <w:bodyDiv w:val="1"/>
      <w:marLeft w:val="0"/>
      <w:marRight w:val="0"/>
      <w:marTop w:val="0"/>
      <w:marBottom w:val="0"/>
      <w:divBdr>
        <w:top w:val="none" w:sz="0" w:space="0" w:color="auto"/>
        <w:left w:val="none" w:sz="0" w:space="0" w:color="auto"/>
        <w:bottom w:val="none" w:sz="0" w:space="0" w:color="auto"/>
        <w:right w:val="none" w:sz="0" w:space="0" w:color="auto"/>
      </w:divBdr>
    </w:div>
    <w:div w:id="314770552">
      <w:bodyDiv w:val="1"/>
      <w:marLeft w:val="0"/>
      <w:marRight w:val="0"/>
      <w:marTop w:val="0"/>
      <w:marBottom w:val="0"/>
      <w:divBdr>
        <w:top w:val="none" w:sz="0" w:space="0" w:color="auto"/>
        <w:left w:val="none" w:sz="0" w:space="0" w:color="auto"/>
        <w:bottom w:val="none" w:sz="0" w:space="0" w:color="auto"/>
        <w:right w:val="none" w:sz="0" w:space="0" w:color="auto"/>
      </w:divBdr>
    </w:div>
    <w:div w:id="335806644">
      <w:bodyDiv w:val="1"/>
      <w:marLeft w:val="0"/>
      <w:marRight w:val="0"/>
      <w:marTop w:val="0"/>
      <w:marBottom w:val="0"/>
      <w:divBdr>
        <w:top w:val="none" w:sz="0" w:space="0" w:color="auto"/>
        <w:left w:val="none" w:sz="0" w:space="0" w:color="auto"/>
        <w:bottom w:val="none" w:sz="0" w:space="0" w:color="auto"/>
        <w:right w:val="none" w:sz="0" w:space="0" w:color="auto"/>
      </w:divBdr>
    </w:div>
    <w:div w:id="340275802">
      <w:bodyDiv w:val="1"/>
      <w:marLeft w:val="0"/>
      <w:marRight w:val="0"/>
      <w:marTop w:val="0"/>
      <w:marBottom w:val="0"/>
      <w:divBdr>
        <w:top w:val="none" w:sz="0" w:space="0" w:color="auto"/>
        <w:left w:val="none" w:sz="0" w:space="0" w:color="auto"/>
        <w:bottom w:val="none" w:sz="0" w:space="0" w:color="auto"/>
        <w:right w:val="none" w:sz="0" w:space="0" w:color="auto"/>
      </w:divBdr>
      <w:divsChild>
        <w:div w:id="25180366">
          <w:marLeft w:val="0"/>
          <w:marRight w:val="0"/>
          <w:marTop w:val="0"/>
          <w:marBottom w:val="0"/>
          <w:divBdr>
            <w:top w:val="none" w:sz="0" w:space="0" w:color="auto"/>
            <w:left w:val="none" w:sz="0" w:space="0" w:color="auto"/>
            <w:bottom w:val="none" w:sz="0" w:space="0" w:color="auto"/>
            <w:right w:val="none" w:sz="0" w:space="0" w:color="auto"/>
          </w:divBdr>
          <w:divsChild>
            <w:div w:id="736585552">
              <w:marLeft w:val="0"/>
              <w:marRight w:val="0"/>
              <w:marTop w:val="0"/>
              <w:marBottom w:val="0"/>
              <w:divBdr>
                <w:top w:val="none" w:sz="0" w:space="0" w:color="auto"/>
                <w:left w:val="none" w:sz="0" w:space="0" w:color="auto"/>
                <w:bottom w:val="none" w:sz="0" w:space="0" w:color="auto"/>
                <w:right w:val="none" w:sz="0" w:space="0" w:color="auto"/>
              </w:divBdr>
            </w:div>
          </w:divsChild>
        </w:div>
        <w:div w:id="72893759">
          <w:marLeft w:val="0"/>
          <w:marRight w:val="0"/>
          <w:marTop w:val="0"/>
          <w:marBottom w:val="0"/>
          <w:divBdr>
            <w:top w:val="none" w:sz="0" w:space="0" w:color="auto"/>
            <w:left w:val="none" w:sz="0" w:space="0" w:color="auto"/>
            <w:bottom w:val="none" w:sz="0" w:space="0" w:color="auto"/>
            <w:right w:val="none" w:sz="0" w:space="0" w:color="auto"/>
          </w:divBdr>
          <w:divsChild>
            <w:div w:id="1424758492">
              <w:marLeft w:val="0"/>
              <w:marRight w:val="0"/>
              <w:marTop w:val="0"/>
              <w:marBottom w:val="0"/>
              <w:divBdr>
                <w:top w:val="none" w:sz="0" w:space="0" w:color="auto"/>
                <w:left w:val="none" w:sz="0" w:space="0" w:color="auto"/>
                <w:bottom w:val="none" w:sz="0" w:space="0" w:color="auto"/>
                <w:right w:val="none" w:sz="0" w:space="0" w:color="auto"/>
              </w:divBdr>
            </w:div>
          </w:divsChild>
        </w:div>
        <w:div w:id="85275381">
          <w:marLeft w:val="0"/>
          <w:marRight w:val="0"/>
          <w:marTop w:val="0"/>
          <w:marBottom w:val="0"/>
          <w:divBdr>
            <w:top w:val="none" w:sz="0" w:space="0" w:color="auto"/>
            <w:left w:val="none" w:sz="0" w:space="0" w:color="auto"/>
            <w:bottom w:val="none" w:sz="0" w:space="0" w:color="auto"/>
            <w:right w:val="none" w:sz="0" w:space="0" w:color="auto"/>
          </w:divBdr>
          <w:divsChild>
            <w:div w:id="651058860">
              <w:marLeft w:val="0"/>
              <w:marRight w:val="0"/>
              <w:marTop w:val="0"/>
              <w:marBottom w:val="0"/>
              <w:divBdr>
                <w:top w:val="none" w:sz="0" w:space="0" w:color="auto"/>
                <w:left w:val="none" w:sz="0" w:space="0" w:color="auto"/>
                <w:bottom w:val="none" w:sz="0" w:space="0" w:color="auto"/>
                <w:right w:val="none" w:sz="0" w:space="0" w:color="auto"/>
              </w:divBdr>
            </w:div>
          </w:divsChild>
        </w:div>
        <w:div w:id="172841396">
          <w:marLeft w:val="0"/>
          <w:marRight w:val="0"/>
          <w:marTop w:val="0"/>
          <w:marBottom w:val="0"/>
          <w:divBdr>
            <w:top w:val="none" w:sz="0" w:space="0" w:color="auto"/>
            <w:left w:val="none" w:sz="0" w:space="0" w:color="auto"/>
            <w:bottom w:val="none" w:sz="0" w:space="0" w:color="auto"/>
            <w:right w:val="none" w:sz="0" w:space="0" w:color="auto"/>
          </w:divBdr>
          <w:divsChild>
            <w:div w:id="1500002114">
              <w:marLeft w:val="0"/>
              <w:marRight w:val="0"/>
              <w:marTop w:val="0"/>
              <w:marBottom w:val="0"/>
              <w:divBdr>
                <w:top w:val="none" w:sz="0" w:space="0" w:color="auto"/>
                <w:left w:val="none" w:sz="0" w:space="0" w:color="auto"/>
                <w:bottom w:val="none" w:sz="0" w:space="0" w:color="auto"/>
                <w:right w:val="none" w:sz="0" w:space="0" w:color="auto"/>
              </w:divBdr>
            </w:div>
          </w:divsChild>
        </w:div>
        <w:div w:id="209849470">
          <w:marLeft w:val="0"/>
          <w:marRight w:val="0"/>
          <w:marTop w:val="0"/>
          <w:marBottom w:val="0"/>
          <w:divBdr>
            <w:top w:val="none" w:sz="0" w:space="0" w:color="auto"/>
            <w:left w:val="none" w:sz="0" w:space="0" w:color="auto"/>
            <w:bottom w:val="none" w:sz="0" w:space="0" w:color="auto"/>
            <w:right w:val="none" w:sz="0" w:space="0" w:color="auto"/>
          </w:divBdr>
          <w:divsChild>
            <w:div w:id="1607344761">
              <w:marLeft w:val="0"/>
              <w:marRight w:val="0"/>
              <w:marTop w:val="0"/>
              <w:marBottom w:val="0"/>
              <w:divBdr>
                <w:top w:val="none" w:sz="0" w:space="0" w:color="auto"/>
                <w:left w:val="none" w:sz="0" w:space="0" w:color="auto"/>
                <w:bottom w:val="none" w:sz="0" w:space="0" w:color="auto"/>
                <w:right w:val="none" w:sz="0" w:space="0" w:color="auto"/>
              </w:divBdr>
            </w:div>
          </w:divsChild>
        </w:div>
        <w:div w:id="279189771">
          <w:marLeft w:val="0"/>
          <w:marRight w:val="0"/>
          <w:marTop w:val="0"/>
          <w:marBottom w:val="0"/>
          <w:divBdr>
            <w:top w:val="none" w:sz="0" w:space="0" w:color="auto"/>
            <w:left w:val="none" w:sz="0" w:space="0" w:color="auto"/>
            <w:bottom w:val="none" w:sz="0" w:space="0" w:color="auto"/>
            <w:right w:val="none" w:sz="0" w:space="0" w:color="auto"/>
          </w:divBdr>
          <w:divsChild>
            <w:div w:id="151725239">
              <w:marLeft w:val="0"/>
              <w:marRight w:val="0"/>
              <w:marTop w:val="0"/>
              <w:marBottom w:val="0"/>
              <w:divBdr>
                <w:top w:val="none" w:sz="0" w:space="0" w:color="auto"/>
                <w:left w:val="none" w:sz="0" w:space="0" w:color="auto"/>
                <w:bottom w:val="none" w:sz="0" w:space="0" w:color="auto"/>
                <w:right w:val="none" w:sz="0" w:space="0" w:color="auto"/>
              </w:divBdr>
            </w:div>
          </w:divsChild>
        </w:div>
        <w:div w:id="366368571">
          <w:marLeft w:val="0"/>
          <w:marRight w:val="0"/>
          <w:marTop w:val="0"/>
          <w:marBottom w:val="0"/>
          <w:divBdr>
            <w:top w:val="none" w:sz="0" w:space="0" w:color="auto"/>
            <w:left w:val="none" w:sz="0" w:space="0" w:color="auto"/>
            <w:bottom w:val="none" w:sz="0" w:space="0" w:color="auto"/>
            <w:right w:val="none" w:sz="0" w:space="0" w:color="auto"/>
          </w:divBdr>
          <w:divsChild>
            <w:div w:id="1299916173">
              <w:marLeft w:val="0"/>
              <w:marRight w:val="0"/>
              <w:marTop w:val="0"/>
              <w:marBottom w:val="0"/>
              <w:divBdr>
                <w:top w:val="none" w:sz="0" w:space="0" w:color="auto"/>
                <w:left w:val="none" w:sz="0" w:space="0" w:color="auto"/>
                <w:bottom w:val="none" w:sz="0" w:space="0" w:color="auto"/>
                <w:right w:val="none" w:sz="0" w:space="0" w:color="auto"/>
              </w:divBdr>
            </w:div>
          </w:divsChild>
        </w:div>
        <w:div w:id="409086343">
          <w:marLeft w:val="0"/>
          <w:marRight w:val="0"/>
          <w:marTop w:val="0"/>
          <w:marBottom w:val="0"/>
          <w:divBdr>
            <w:top w:val="none" w:sz="0" w:space="0" w:color="auto"/>
            <w:left w:val="none" w:sz="0" w:space="0" w:color="auto"/>
            <w:bottom w:val="none" w:sz="0" w:space="0" w:color="auto"/>
            <w:right w:val="none" w:sz="0" w:space="0" w:color="auto"/>
          </w:divBdr>
          <w:divsChild>
            <w:div w:id="2107457871">
              <w:marLeft w:val="0"/>
              <w:marRight w:val="0"/>
              <w:marTop w:val="0"/>
              <w:marBottom w:val="0"/>
              <w:divBdr>
                <w:top w:val="none" w:sz="0" w:space="0" w:color="auto"/>
                <w:left w:val="none" w:sz="0" w:space="0" w:color="auto"/>
                <w:bottom w:val="none" w:sz="0" w:space="0" w:color="auto"/>
                <w:right w:val="none" w:sz="0" w:space="0" w:color="auto"/>
              </w:divBdr>
            </w:div>
          </w:divsChild>
        </w:div>
        <w:div w:id="455638253">
          <w:marLeft w:val="0"/>
          <w:marRight w:val="0"/>
          <w:marTop w:val="0"/>
          <w:marBottom w:val="0"/>
          <w:divBdr>
            <w:top w:val="none" w:sz="0" w:space="0" w:color="auto"/>
            <w:left w:val="none" w:sz="0" w:space="0" w:color="auto"/>
            <w:bottom w:val="none" w:sz="0" w:space="0" w:color="auto"/>
            <w:right w:val="none" w:sz="0" w:space="0" w:color="auto"/>
          </w:divBdr>
          <w:divsChild>
            <w:div w:id="1527788501">
              <w:marLeft w:val="0"/>
              <w:marRight w:val="0"/>
              <w:marTop w:val="0"/>
              <w:marBottom w:val="0"/>
              <w:divBdr>
                <w:top w:val="none" w:sz="0" w:space="0" w:color="auto"/>
                <w:left w:val="none" w:sz="0" w:space="0" w:color="auto"/>
                <w:bottom w:val="none" w:sz="0" w:space="0" w:color="auto"/>
                <w:right w:val="none" w:sz="0" w:space="0" w:color="auto"/>
              </w:divBdr>
            </w:div>
          </w:divsChild>
        </w:div>
        <w:div w:id="477961908">
          <w:marLeft w:val="0"/>
          <w:marRight w:val="0"/>
          <w:marTop w:val="0"/>
          <w:marBottom w:val="0"/>
          <w:divBdr>
            <w:top w:val="none" w:sz="0" w:space="0" w:color="auto"/>
            <w:left w:val="none" w:sz="0" w:space="0" w:color="auto"/>
            <w:bottom w:val="none" w:sz="0" w:space="0" w:color="auto"/>
            <w:right w:val="none" w:sz="0" w:space="0" w:color="auto"/>
          </w:divBdr>
          <w:divsChild>
            <w:div w:id="753598551">
              <w:marLeft w:val="0"/>
              <w:marRight w:val="0"/>
              <w:marTop w:val="0"/>
              <w:marBottom w:val="0"/>
              <w:divBdr>
                <w:top w:val="none" w:sz="0" w:space="0" w:color="auto"/>
                <w:left w:val="none" w:sz="0" w:space="0" w:color="auto"/>
                <w:bottom w:val="none" w:sz="0" w:space="0" w:color="auto"/>
                <w:right w:val="none" w:sz="0" w:space="0" w:color="auto"/>
              </w:divBdr>
            </w:div>
          </w:divsChild>
        </w:div>
        <w:div w:id="588346891">
          <w:marLeft w:val="0"/>
          <w:marRight w:val="0"/>
          <w:marTop w:val="0"/>
          <w:marBottom w:val="0"/>
          <w:divBdr>
            <w:top w:val="none" w:sz="0" w:space="0" w:color="auto"/>
            <w:left w:val="none" w:sz="0" w:space="0" w:color="auto"/>
            <w:bottom w:val="none" w:sz="0" w:space="0" w:color="auto"/>
            <w:right w:val="none" w:sz="0" w:space="0" w:color="auto"/>
          </w:divBdr>
          <w:divsChild>
            <w:div w:id="803542252">
              <w:marLeft w:val="0"/>
              <w:marRight w:val="0"/>
              <w:marTop w:val="0"/>
              <w:marBottom w:val="0"/>
              <w:divBdr>
                <w:top w:val="none" w:sz="0" w:space="0" w:color="auto"/>
                <w:left w:val="none" w:sz="0" w:space="0" w:color="auto"/>
                <w:bottom w:val="none" w:sz="0" w:space="0" w:color="auto"/>
                <w:right w:val="none" w:sz="0" w:space="0" w:color="auto"/>
              </w:divBdr>
            </w:div>
          </w:divsChild>
        </w:div>
        <w:div w:id="611673616">
          <w:marLeft w:val="0"/>
          <w:marRight w:val="0"/>
          <w:marTop w:val="0"/>
          <w:marBottom w:val="0"/>
          <w:divBdr>
            <w:top w:val="none" w:sz="0" w:space="0" w:color="auto"/>
            <w:left w:val="none" w:sz="0" w:space="0" w:color="auto"/>
            <w:bottom w:val="none" w:sz="0" w:space="0" w:color="auto"/>
            <w:right w:val="none" w:sz="0" w:space="0" w:color="auto"/>
          </w:divBdr>
          <w:divsChild>
            <w:div w:id="1029641445">
              <w:marLeft w:val="0"/>
              <w:marRight w:val="0"/>
              <w:marTop w:val="0"/>
              <w:marBottom w:val="0"/>
              <w:divBdr>
                <w:top w:val="none" w:sz="0" w:space="0" w:color="auto"/>
                <w:left w:val="none" w:sz="0" w:space="0" w:color="auto"/>
                <w:bottom w:val="none" w:sz="0" w:space="0" w:color="auto"/>
                <w:right w:val="none" w:sz="0" w:space="0" w:color="auto"/>
              </w:divBdr>
            </w:div>
          </w:divsChild>
        </w:div>
        <w:div w:id="620957877">
          <w:marLeft w:val="0"/>
          <w:marRight w:val="0"/>
          <w:marTop w:val="0"/>
          <w:marBottom w:val="0"/>
          <w:divBdr>
            <w:top w:val="none" w:sz="0" w:space="0" w:color="auto"/>
            <w:left w:val="none" w:sz="0" w:space="0" w:color="auto"/>
            <w:bottom w:val="none" w:sz="0" w:space="0" w:color="auto"/>
            <w:right w:val="none" w:sz="0" w:space="0" w:color="auto"/>
          </w:divBdr>
          <w:divsChild>
            <w:div w:id="1180244591">
              <w:marLeft w:val="0"/>
              <w:marRight w:val="0"/>
              <w:marTop w:val="0"/>
              <w:marBottom w:val="0"/>
              <w:divBdr>
                <w:top w:val="none" w:sz="0" w:space="0" w:color="auto"/>
                <w:left w:val="none" w:sz="0" w:space="0" w:color="auto"/>
                <w:bottom w:val="none" w:sz="0" w:space="0" w:color="auto"/>
                <w:right w:val="none" w:sz="0" w:space="0" w:color="auto"/>
              </w:divBdr>
            </w:div>
          </w:divsChild>
        </w:div>
        <w:div w:id="643390520">
          <w:marLeft w:val="0"/>
          <w:marRight w:val="0"/>
          <w:marTop w:val="0"/>
          <w:marBottom w:val="0"/>
          <w:divBdr>
            <w:top w:val="none" w:sz="0" w:space="0" w:color="auto"/>
            <w:left w:val="none" w:sz="0" w:space="0" w:color="auto"/>
            <w:bottom w:val="none" w:sz="0" w:space="0" w:color="auto"/>
            <w:right w:val="none" w:sz="0" w:space="0" w:color="auto"/>
          </w:divBdr>
          <w:divsChild>
            <w:div w:id="6639529">
              <w:marLeft w:val="0"/>
              <w:marRight w:val="0"/>
              <w:marTop w:val="0"/>
              <w:marBottom w:val="0"/>
              <w:divBdr>
                <w:top w:val="none" w:sz="0" w:space="0" w:color="auto"/>
                <w:left w:val="none" w:sz="0" w:space="0" w:color="auto"/>
                <w:bottom w:val="none" w:sz="0" w:space="0" w:color="auto"/>
                <w:right w:val="none" w:sz="0" w:space="0" w:color="auto"/>
              </w:divBdr>
            </w:div>
          </w:divsChild>
        </w:div>
        <w:div w:id="674066071">
          <w:marLeft w:val="0"/>
          <w:marRight w:val="0"/>
          <w:marTop w:val="0"/>
          <w:marBottom w:val="0"/>
          <w:divBdr>
            <w:top w:val="none" w:sz="0" w:space="0" w:color="auto"/>
            <w:left w:val="none" w:sz="0" w:space="0" w:color="auto"/>
            <w:bottom w:val="none" w:sz="0" w:space="0" w:color="auto"/>
            <w:right w:val="none" w:sz="0" w:space="0" w:color="auto"/>
          </w:divBdr>
          <w:divsChild>
            <w:div w:id="550194009">
              <w:marLeft w:val="0"/>
              <w:marRight w:val="0"/>
              <w:marTop w:val="0"/>
              <w:marBottom w:val="0"/>
              <w:divBdr>
                <w:top w:val="none" w:sz="0" w:space="0" w:color="auto"/>
                <w:left w:val="none" w:sz="0" w:space="0" w:color="auto"/>
                <w:bottom w:val="none" w:sz="0" w:space="0" w:color="auto"/>
                <w:right w:val="none" w:sz="0" w:space="0" w:color="auto"/>
              </w:divBdr>
            </w:div>
          </w:divsChild>
        </w:div>
        <w:div w:id="719716587">
          <w:marLeft w:val="0"/>
          <w:marRight w:val="0"/>
          <w:marTop w:val="0"/>
          <w:marBottom w:val="0"/>
          <w:divBdr>
            <w:top w:val="none" w:sz="0" w:space="0" w:color="auto"/>
            <w:left w:val="none" w:sz="0" w:space="0" w:color="auto"/>
            <w:bottom w:val="none" w:sz="0" w:space="0" w:color="auto"/>
            <w:right w:val="none" w:sz="0" w:space="0" w:color="auto"/>
          </w:divBdr>
          <w:divsChild>
            <w:div w:id="1214654331">
              <w:marLeft w:val="0"/>
              <w:marRight w:val="0"/>
              <w:marTop w:val="0"/>
              <w:marBottom w:val="0"/>
              <w:divBdr>
                <w:top w:val="none" w:sz="0" w:space="0" w:color="auto"/>
                <w:left w:val="none" w:sz="0" w:space="0" w:color="auto"/>
                <w:bottom w:val="none" w:sz="0" w:space="0" w:color="auto"/>
                <w:right w:val="none" w:sz="0" w:space="0" w:color="auto"/>
              </w:divBdr>
            </w:div>
          </w:divsChild>
        </w:div>
        <w:div w:id="765807334">
          <w:marLeft w:val="0"/>
          <w:marRight w:val="0"/>
          <w:marTop w:val="0"/>
          <w:marBottom w:val="0"/>
          <w:divBdr>
            <w:top w:val="none" w:sz="0" w:space="0" w:color="auto"/>
            <w:left w:val="none" w:sz="0" w:space="0" w:color="auto"/>
            <w:bottom w:val="none" w:sz="0" w:space="0" w:color="auto"/>
            <w:right w:val="none" w:sz="0" w:space="0" w:color="auto"/>
          </w:divBdr>
          <w:divsChild>
            <w:div w:id="1785687729">
              <w:marLeft w:val="0"/>
              <w:marRight w:val="0"/>
              <w:marTop w:val="0"/>
              <w:marBottom w:val="0"/>
              <w:divBdr>
                <w:top w:val="none" w:sz="0" w:space="0" w:color="auto"/>
                <w:left w:val="none" w:sz="0" w:space="0" w:color="auto"/>
                <w:bottom w:val="none" w:sz="0" w:space="0" w:color="auto"/>
                <w:right w:val="none" w:sz="0" w:space="0" w:color="auto"/>
              </w:divBdr>
            </w:div>
          </w:divsChild>
        </w:div>
        <w:div w:id="774132040">
          <w:marLeft w:val="0"/>
          <w:marRight w:val="0"/>
          <w:marTop w:val="0"/>
          <w:marBottom w:val="0"/>
          <w:divBdr>
            <w:top w:val="none" w:sz="0" w:space="0" w:color="auto"/>
            <w:left w:val="none" w:sz="0" w:space="0" w:color="auto"/>
            <w:bottom w:val="none" w:sz="0" w:space="0" w:color="auto"/>
            <w:right w:val="none" w:sz="0" w:space="0" w:color="auto"/>
          </w:divBdr>
          <w:divsChild>
            <w:div w:id="1191912455">
              <w:marLeft w:val="0"/>
              <w:marRight w:val="0"/>
              <w:marTop w:val="0"/>
              <w:marBottom w:val="0"/>
              <w:divBdr>
                <w:top w:val="none" w:sz="0" w:space="0" w:color="auto"/>
                <w:left w:val="none" w:sz="0" w:space="0" w:color="auto"/>
                <w:bottom w:val="none" w:sz="0" w:space="0" w:color="auto"/>
                <w:right w:val="none" w:sz="0" w:space="0" w:color="auto"/>
              </w:divBdr>
            </w:div>
          </w:divsChild>
        </w:div>
        <w:div w:id="788545537">
          <w:marLeft w:val="0"/>
          <w:marRight w:val="0"/>
          <w:marTop w:val="0"/>
          <w:marBottom w:val="0"/>
          <w:divBdr>
            <w:top w:val="none" w:sz="0" w:space="0" w:color="auto"/>
            <w:left w:val="none" w:sz="0" w:space="0" w:color="auto"/>
            <w:bottom w:val="none" w:sz="0" w:space="0" w:color="auto"/>
            <w:right w:val="none" w:sz="0" w:space="0" w:color="auto"/>
          </w:divBdr>
          <w:divsChild>
            <w:div w:id="2041474307">
              <w:marLeft w:val="0"/>
              <w:marRight w:val="0"/>
              <w:marTop w:val="0"/>
              <w:marBottom w:val="0"/>
              <w:divBdr>
                <w:top w:val="none" w:sz="0" w:space="0" w:color="auto"/>
                <w:left w:val="none" w:sz="0" w:space="0" w:color="auto"/>
                <w:bottom w:val="none" w:sz="0" w:space="0" w:color="auto"/>
                <w:right w:val="none" w:sz="0" w:space="0" w:color="auto"/>
              </w:divBdr>
            </w:div>
          </w:divsChild>
        </w:div>
        <w:div w:id="827131668">
          <w:marLeft w:val="0"/>
          <w:marRight w:val="0"/>
          <w:marTop w:val="0"/>
          <w:marBottom w:val="0"/>
          <w:divBdr>
            <w:top w:val="none" w:sz="0" w:space="0" w:color="auto"/>
            <w:left w:val="none" w:sz="0" w:space="0" w:color="auto"/>
            <w:bottom w:val="none" w:sz="0" w:space="0" w:color="auto"/>
            <w:right w:val="none" w:sz="0" w:space="0" w:color="auto"/>
          </w:divBdr>
          <w:divsChild>
            <w:div w:id="1854761275">
              <w:marLeft w:val="0"/>
              <w:marRight w:val="0"/>
              <w:marTop w:val="0"/>
              <w:marBottom w:val="0"/>
              <w:divBdr>
                <w:top w:val="none" w:sz="0" w:space="0" w:color="auto"/>
                <w:left w:val="none" w:sz="0" w:space="0" w:color="auto"/>
                <w:bottom w:val="none" w:sz="0" w:space="0" w:color="auto"/>
                <w:right w:val="none" w:sz="0" w:space="0" w:color="auto"/>
              </w:divBdr>
            </w:div>
          </w:divsChild>
        </w:div>
        <w:div w:id="1002463840">
          <w:marLeft w:val="0"/>
          <w:marRight w:val="0"/>
          <w:marTop w:val="0"/>
          <w:marBottom w:val="0"/>
          <w:divBdr>
            <w:top w:val="none" w:sz="0" w:space="0" w:color="auto"/>
            <w:left w:val="none" w:sz="0" w:space="0" w:color="auto"/>
            <w:bottom w:val="none" w:sz="0" w:space="0" w:color="auto"/>
            <w:right w:val="none" w:sz="0" w:space="0" w:color="auto"/>
          </w:divBdr>
          <w:divsChild>
            <w:div w:id="1789350926">
              <w:marLeft w:val="0"/>
              <w:marRight w:val="0"/>
              <w:marTop w:val="0"/>
              <w:marBottom w:val="0"/>
              <w:divBdr>
                <w:top w:val="none" w:sz="0" w:space="0" w:color="auto"/>
                <w:left w:val="none" w:sz="0" w:space="0" w:color="auto"/>
                <w:bottom w:val="none" w:sz="0" w:space="0" w:color="auto"/>
                <w:right w:val="none" w:sz="0" w:space="0" w:color="auto"/>
              </w:divBdr>
            </w:div>
          </w:divsChild>
        </w:div>
        <w:div w:id="1055935449">
          <w:marLeft w:val="0"/>
          <w:marRight w:val="0"/>
          <w:marTop w:val="0"/>
          <w:marBottom w:val="0"/>
          <w:divBdr>
            <w:top w:val="none" w:sz="0" w:space="0" w:color="auto"/>
            <w:left w:val="none" w:sz="0" w:space="0" w:color="auto"/>
            <w:bottom w:val="none" w:sz="0" w:space="0" w:color="auto"/>
            <w:right w:val="none" w:sz="0" w:space="0" w:color="auto"/>
          </w:divBdr>
          <w:divsChild>
            <w:div w:id="526523742">
              <w:marLeft w:val="0"/>
              <w:marRight w:val="0"/>
              <w:marTop w:val="0"/>
              <w:marBottom w:val="0"/>
              <w:divBdr>
                <w:top w:val="none" w:sz="0" w:space="0" w:color="auto"/>
                <w:left w:val="none" w:sz="0" w:space="0" w:color="auto"/>
                <w:bottom w:val="none" w:sz="0" w:space="0" w:color="auto"/>
                <w:right w:val="none" w:sz="0" w:space="0" w:color="auto"/>
              </w:divBdr>
            </w:div>
          </w:divsChild>
        </w:div>
        <w:div w:id="1069962657">
          <w:marLeft w:val="0"/>
          <w:marRight w:val="0"/>
          <w:marTop w:val="0"/>
          <w:marBottom w:val="0"/>
          <w:divBdr>
            <w:top w:val="none" w:sz="0" w:space="0" w:color="auto"/>
            <w:left w:val="none" w:sz="0" w:space="0" w:color="auto"/>
            <w:bottom w:val="none" w:sz="0" w:space="0" w:color="auto"/>
            <w:right w:val="none" w:sz="0" w:space="0" w:color="auto"/>
          </w:divBdr>
          <w:divsChild>
            <w:div w:id="1158301462">
              <w:marLeft w:val="0"/>
              <w:marRight w:val="0"/>
              <w:marTop w:val="0"/>
              <w:marBottom w:val="0"/>
              <w:divBdr>
                <w:top w:val="none" w:sz="0" w:space="0" w:color="auto"/>
                <w:left w:val="none" w:sz="0" w:space="0" w:color="auto"/>
                <w:bottom w:val="none" w:sz="0" w:space="0" w:color="auto"/>
                <w:right w:val="none" w:sz="0" w:space="0" w:color="auto"/>
              </w:divBdr>
            </w:div>
          </w:divsChild>
        </w:div>
        <w:div w:id="1070427997">
          <w:marLeft w:val="0"/>
          <w:marRight w:val="0"/>
          <w:marTop w:val="0"/>
          <w:marBottom w:val="0"/>
          <w:divBdr>
            <w:top w:val="none" w:sz="0" w:space="0" w:color="auto"/>
            <w:left w:val="none" w:sz="0" w:space="0" w:color="auto"/>
            <w:bottom w:val="none" w:sz="0" w:space="0" w:color="auto"/>
            <w:right w:val="none" w:sz="0" w:space="0" w:color="auto"/>
          </w:divBdr>
          <w:divsChild>
            <w:div w:id="1646356636">
              <w:marLeft w:val="0"/>
              <w:marRight w:val="0"/>
              <w:marTop w:val="0"/>
              <w:marBottom w:val="0"/>
              <w:divBdr>
                <w:top w:val="none" w:sz="0" w:space="0" w:color="auto"/>
                <w:left w:val="none" w:sz="0" w:space="0" w:color="auto"/>
                <w:bottom w:val="none" w:sz="0" w:space="0" w:color="auto"/>
                <w:right w:val="none" w:sz="0" w:space="0" w:color="auto"/>
              </w:divBdr>
            </w:div>
          </w:divsChild>
        </w:div>
        <w:div w:id="1084716445">
          <w:marLeft w:val="0"/>
          <w:marRight w:val="0"/>
          <w:marTop w:val="0"/>
          <w:marBottom w:val="0"/>
          <w:divBdr>
            <w:top w:val="none" w:sz="0" w:space="0" w:color="auto"/>
            <w:left w:val="none" w:sz="0" w:space="0" w:color="auto"/>
            <w:bottom w:val="none" w:sz="0" w:space="0" w:color="auto"/>
            <w:right w:val="none" w:sz="0" w:space="0" w:color="auto"/>
          </w:divBdr>
          <w:divsChild>
            <w:div w:id="1520194250">
              <w:marLeft w:val="0"/>
              <w:marRight w:val="0"/>
              <w:marTop w:val="0"/>
              <w:marBottom w:val="0"/>
              <w:divBdr>
                <w:top w:val="none" w:sz="0" w:space="0" w:color="auto"/>
                <w:left w:val="none" w:sz="0" w:space="0" w:color="auto"/>
                <w:bottom w:val="none" w:sz="0" w:space="0" w:color="auto"/>
                <w:right w:val="none" w:sz="0" w:space="0" w:color="auto"/>
              </w:divBdr>
            </w:div>
          </w:divsChild>
        </w:div>
        <w:div w:id="1164903408">
          <w:marLeft w:val="0"/>
          <w:marRight w:val="0"/>
          <w:marTop w:val="0"/>
          <w:marBottom w:val="0"/>
          <w:divBdr>
            <w:top w:val="none" w:sz="0" w:space="0" w:color="auto"/>
            <w:left w:val="none" w:sz="0" w:space="0" w:color="auto"/>
            <w:bottom w:val="none" w:sz="0" w:space="0" w:color="auto"/>
            <w:right w:val="none" w:sz="0" w:space="0" w:color="auto"/>
          </w:divBdr>
          <w:divsChild>
            <w:div w:id="2108304569">
              <w:marLeft w:val="0"/>
              <w:marRight w:val="0"/>
              <w:marTop w:val="0"/>
              <w:marBottom w:val="0"/>
              <w:divBdr>
                <w:top w:val="none" w:sz="0" w:space="0" w:color="auto"/>
                <w:left w:val="none" w:sz="0" w:space="0" w:color="auto"/>
                <w:bottom w:val="none" w:sz="0" w:space="0" w:color="auto"/>
                <w:right w:val="none" w:sz="0" w:space="0" w:color="auto"/>
              </w:divBdr>
            </w:div>
          </w:divsChild>
        </w:div>
        <w:div w:id="1167213407">
          <w:marLeft w:val="0"/>
          <w:marRight w:val="0"/>
          <w:marTop w:val="0"/>
          <w:marBottom w:val="0"/>
          <w:divBdr>
            <w:top w:val="none" w:sz="0" w:space="0" w:color="auto"/>
            <w:left w:val="none" w:sz="0" w:space="0" w:color="auto"/>
            <w:bottom w:val="none" w:sz="0" w:space="0" w:color="auto"/>
            <w:right w:val="none" w:sz="0" w:space="0" w:color="auto"/>
          </w:divBdr>
          <w:divsChild>
            <w:div w:id="1173880990">
              <w:marLeft w:val="0"/>
              <w:marRight w:val="0"/>
              <w:marTop w:val="0"/>
              <w:marBottom w:val="0"/>
              <w:divBdr>
                <w:top w:val="none" w:sz="0" w:space="0" w:color="auto"/>
                <w:left w:val="none" w:sz="0" w:space="0" w:color="auto"/>
                <w:bottom w:val="none" w:sz="0" w:space="0" w:color="auto"/>
                <w:right w:val="none" w:sz="0" w:space="0" w:color="auto"/>
              </w:divBdr>
            </w:div>
          </w:divsChild>
        </w:div>
        <w:div w:id="1281565855">
          <w:marLeft w:val="0"/>
          <w:marRight w:val="0"/>
          <w:marTop w:val="0"/>
          <w:marBottom w:val="0"/>
          <w:divBdr>
            <w:top w:val="none" w:sz="0" w:space="0" w:color="auto"/>
            <w:left w:val="none" w:sz="0" w:space="0" w:color="auto"/>
            <w:bottom w:val="none" w:sz="0" w:space="0" w:color="auto"/>
            <w:right w:val="none" w:sz="0" w:space="0" w:color="auto"/>
          </w:divBdr>
          <w:divsChild>
            <w:div w:id="1133601214">
              <w:marLeft w:val="0"/>
              <w:marRight w:val="0"/>
              <w:marTop w:val="0"/>
              <w:marBottom w:val="0"/>
              <w:divBdr>
                <w:top w:val="none" w:sz="0" w:space="0" w:color="auto"/>
                <w:left w:val="none" w:sz="0" w:space="0" w:color="auto"/>
                <w:bottom w:val="none" w:sz="0" w:space="0" w:color="auto"/>
                <w:right w:val="none" w:sz="0" w:space="0" w:color="auto"/>
              </w:divBdr>
            </w:div>
          </w:divsChild>
        </w:div>
        <w:div w:id="1296836094">
          <w:marLeft w:val="0"/>
          <w:marRight w:val="0"/>
          <w:marTop w:val="0"/>
          <w:marBottom w:val="0"/>
          <w:divBdr>
            <w:top w:val="none" w:sz="0" w:space="0" w:color="auto"/>
            <w:left w:val="none" w:sz="0" w:space="0" w:color="auto"/>
            <w:bottom w:val="none" w:sz="0" w:space="0" w:color="auto"/>
            <w:right w:val="none" w:sz="0" w:space="0" w:color="auto"/>
          </w:divBdr>
          <w:divsChild>
            <w:div w:id="344524929">
              <w:marLeft w:val="0"/>
              <w:marRight w:val="0"/>
              <w:marTop w:val="0"/>
              <w:marBottom w:val="0"/>
              <w:divBdr>
                <w:top w:val="none" w:sz="0" w:space="0" w:color="auto"/>
                <w:left w:val="none" w:sz="0" w:space="0" w:color="auto"/>
                <w:bottom w:val="none" w:sz="0" w:space="0" w:color="auto"/>
                <w:right w:val="none" w:sz="0" w:space="0" w:color="auto"/>
              </w:divBdr>
            </w:div>
          </w:divsChild>
        </w:div>
        <w:div w:id="1352992056">
          <w:marLeft w:val="0"/>
          <w:marRight w:val="0"/>
          <w:marTop w:val="0"/>
          <w:marBottom w:val="0"/>
          <w:divBdr>
            <w:top w:val="none" w:sz="0" w:space="0" w:color="auto"/>
            <w:left w:val="none" w:sz="0" w:space="0" w:color="auto"/>
            <w:bottom w:val="none" w:sz="0" w:space="0" w:color="auto"/>
            <w:right w:val="none" w:sz="0" w:space="0" w:color="auto"/>
          </w:divBdr>
          <w:divsChild>
            <w:div w:id="657660238">
              <w:marLeft w:val="0"/>
              <w:marRight w:val="0"/>
              <w:marTop w:val="0"/>
              <w:marBottom w:val="0"/>
              <w:divBdr>
                <w:top w:val="none" w:sz="0" w:space="0" w:color="auto"/>
                <w:left w:val="none" w:sz="0" w:space="0" w:color="auto"/>
                <w:bottom w:val="none" w:sz="0" w:space="0" w:color="auto"/>
                <w:right w:val="none" w:sz="0" w:space="0" w:color="auto"/>
              </w:divBdr>
            </w:div>
          </w:divsChild>
        </w:div>
        <w:div w:id="1400979326">
          <w:marLeft w:val="0"/>
          <w:marRight w:val="0"/>
          <w:marTop w:val="0"/>
          <w:marBottom w:val="0"/>
          <w:divBdr>
            <w:top w:val="none" w:sz="0" w:space="0" w:color="auto"/>
            <w:left w:val="none" w:sz="0" w:space="0" w:color="auto"/>
            <w:bottom w:val="none" w:sz="0" w:space="0" w:color="auto"/>
            <w:right w:val="none" w:sz="0" w:space="0" w:color="auto"/>
          </w:divBdr>
          <w:divsChild>
            <w:div w:id="768818823">
              <w:marLeft w:val="0"/>
              <w:marRight w:val="0"/>
              <w:marTop w:val="0"/>
              <w:marBottom w:val="0"/>
              <w:divBdr>
                <w:top w:val="none" w:sz="0" w:space="0" w:color="auto"/>
                <w:left w:val="none" w:sz="0" w:space="0" w:color="auto"/>
                <w:bottom w:val="none" w:sz="0" w:space="0" w:color="auto"/>
                <w:right w:val="none" w:sz="0" w:space="0" w:color="auto"/>
              </w:divBdr>
            </w:div>
          </w:divsChild>
        </w:div>
        <w:div w:id="1440445076">
          <w:marLeft w:val="0"/>
          <w:marRight w:val="0"/>
          <w:marTop w:val="0"/>
          <w:marBottom w:val="0"/>
          <w:divBdr>
            <w:top w:val="none" w:sz="0" w:space="0" w:color="auto"/>
            <w:left w:val="none" w:sz="0" w:space="0" w:color="auto"/>
            <w:bottom w:val="none" w:sz="0" w:space="0" w:color="auto"/>
            <w:right w:val="none" w:sz="0" w:space="0" w:color="auto"/>
          </w:divBdr>
          <w:divsChild>
            <w:div w:id="1443189928">
              <w:marLeft w:val="0"/>
              <w:marRight w:val="0"/>
              <w:marTop w:val="0"/>
              <w:marBottom w:val="0"/>
              <w:divBdr>
                <w:top w:val="none" w:sz="0" w:space="0" w:color="auto"/>
                <w:left w:val="none" w:sz="0" w:space="0" w:color="auto"/>
                <w:bottom w:val="none" w:sz="0" w:space="0" w:color="auto"/>
                <w:right w:val="none" w:sz="0" w:space="0" w:color="auto"/>
              </w:divBdr>
            </w:div>
          </w:divsChild>
        </w:div>
        <w:div w:id="1602180447">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
          </w:divsChild>
        </w:div>
        <w:div w:id="1633051012">
          <w:marLeft w:val="0"/>
          <w:marRight w:val="0"/>
          <w:marTop w:val="0"/>
          <w:marBottom w:val="0"/>
          <w:divBdr>
            <w:top w:val="none" w:sz="0" w:space="0" w:color="auto"/>
            <w:left w:val="none" w:sz="0" w:space="0" w:color="auto"/>
            <w:bottom w:val="none" w:sz="0" w:space="0" w:color="auto"/>
            <w:right w:val="none" w:sz="0" w:space="0" w:color="auto"/>
          </w:divBdr>
          <w:divsChild>
            <w:div w:id="1675498059">
              <w:marLeft w:val="0"/>
              <w:marRight w:val="0"/>
              <w:marTop w:val="0"/>
              <w:marBottom w:val="0"/>
              <w:divBdr>
                <w:top w:val="none" w:sz="0" w:space="0" w:color="auto"/>
                <w:left w:val="none" w:sz="0" w:space="0" w:color="auto"/>
                <w:bottom w:val="none" w:sz="0" w:space="0" w:color="auto"/>
                <w:right w:val="none" w:sz="0" w:space="0" w:color="auto"/>
              </w:divBdr>
            </w:div>
          </w:divsChild>
        </w:div>
        <w:div w:id="1684820952">
          <w:marLeft w:val="0"/>
          <w:marRight w:val="0"/>
          <w:marTop w:val="0"/>
          <w:marBottom w:val="0"/>
          <w:divBdr>
            <w:top w:val="none" w:sz="0" w:space="0" w:color="auto"/>
            <w:left w:val="none" w:sz="0" w:space="0" w:color="auto"/>
            <w:bottom w:val="none" w:sz="0" w:space="0" w:color="auto"/>
            <w:right w:val="none" w:sz="0" w:space="0" w:color="auto"/>
          </w:divBdr>
          <w:divsChild>
            <w:div w:id="999963918">
              <w:marLeft w:val="0"/>
              <w:marRight w:val="0"/>
              <w:marTop w:val="0"/>
              <w:marBottom w:val="0"/>
              <w:divBdr>
                <w:top w:val="none" w:sz="0" w:space="0" w:color="auto"/>
                <w:left w:val="none" w:sz="0" w:space="0" w:color="auto"/>
                <w:bottom w:val="none" w:sz="0" w:space="0" w:color="auto"/>
                <w:right w:val="none" w:sz="0" w:space="0" w:color="auto"/>
              </w:divBdr>
            </w:div>
          </w:divsChild>
        </w:div>
        <w:div w:id="1708529388">
          <w:marLeft w:val="0"/>
          <w:marRight w:val="0"/>
          <w:marTop w:val="0"/>
          <w:marBottom w:val="0"/>
          <w:divBdr>
            <w:top w:val="none" w:sz="0" w:space="0" w:color="auto"/>
            <w:left w:val="none" w:sz="0" w:space="0" w:color="auto"/>
            <w:bottom w:val="none" w:sz="0" w:space="0" w:color="auto"/>
            <w:right w:val="none" w:sz="0" w:space="0" w:color="auto"/>
          </w:divBdr>
          <w:divsChild>
            <w:div w:id="1875146052">
              <w:marLeft w:val="0"/>
              <w:marRight w:val="0"/>
              <w:marTop w:val="0"/>
              <w:marBottom w:val="0"/>
              <w:divBdr>
                <w:top w:val="none" w:sz="0" w:space="0" w:color="auto"/>
                <w:left w:val="none" w:sz="0" w:space="0" w:color="auto"/>
                <w:bottom w:val="none" w:sz="0" w:space="0" w:color="auto"/>
                <w:right w:val="none" w:sz="0" w:space="0" w:color="auto"/>
              </w:divBdr>
            </w:div>
          </w:divsChild>
        </w:div>
        <w:div w:id="1749426644">
          <w:marLeft w:val="0"/>
          <w:marRight w:val="0"/>
          <w:marTop w:val="0"/>
          <w:marBottom w:val="0"/>
          <w:divBdr>
            <w:top w:val="none" w:sz="0" w:space="0" w:color="auto"/>
            <w:left w:val="none" w:sz="0" w:space="0" w:color="auto"/>
            <w:bottom w:val="none" w:sz="0" w:space="0" w:color="auto"/>
            <w:right w:val="none" w:sz="0" w:space="0" w:color="auto"/>
          </w:divBdr>
          <w:divsChild>
            <w:div w:id="1586644879">
              <w:marLeft w:val="0"/>
              <w:marRight w:val="0"/>
              <w:marTop w:val="0"/>
              <w:marBottom w:val="0"/>
              <w:divBdr>
                <w:top w:val="none" w:sz="0" w:space="0" w:color="auto"/>
                <w:left w:val="none" w:sz="0" w:space="0" w:color="auto"/>
                <w:bottom w:val="none" w:sz="0" w:space="0" w:color="auto"/>
                <w:right w:val="none" w:sz="0" w:space="0" w:color="auto"/>
              </w:divBdr>
            </w:div>
          </w:divsChild>
        </w:div>
        <w:div w:id="1779518348">
          <w:marLeft w:val="0"/>
          <w:marRight w:val="0"/>
          <w:marTop w:val="0"/>
          <w:marBottom w:val="0"/>
          <w:divBdr>
            <w:top w:val="none" w:sz="0" w:space="0" w:color="auto"/>
            <w:left w:val="none" w:sz="0" w:space="0" w:color="auto"/>
            <w:bottom w:val="none" w:sz="0" w:space="0" w:color="auto"/>
            <w:right w:val="none" w:sz="0" w:space="0" w:color="auto"/>
          </w:divBdr>
          <w:divsChild>
            <w:div w:id="630793565">
              <w:marLeft w:val="0"/>
              <w:marRight w:val="0"/>
              <w:marTop w:val="0"/>
              <w:marBottom w:val="0"/>
              <w:divBdr>
                <w:top w:val="none" w:sz="0" w:space="0" w:color="auto"/>
                <w:left w:val="none" w:sz="0" w:space="0" w:color="auto"/>
                <w:bottom w:val="none" w:sz="0" w:space="0" w:color="auto"/>
                <w:right w:val="none" w:sz="0" w:space="0" w:color="auto"/>
              </w:divBdr>
            </w:div>
          </w:divsChild>
        </w:div>
        <w:div w:id="1825663582">
          <w:marLeft w:val="0"/>
          <w:marRight w:val="0"/>
          <w:marTop w:val="0"/>
          <w:marBottom w:val="0"/>
          <w:divBdr>
            <w:top w:val="none" w:sz="0" w:space="0" w:color="auto"/>
            <w:left w:val="none" w:sz="0" w:space="0" w:color="auto"/>
            <w:bottom w:val="none" w:sz="0" w:space="0" w:color="auto"/>
            <w:right w:val="none" w:sz="0" w:space="0" w:color="auto"/>
          </w:divBdr>
          <w:divsChild>
            <w:div w:id="1915552177">
              <w:marLeft w:val="0"/>
              <w:marRight w:val="0"/>
              <w:marTop w:val="0"/>
              <w:marBottom w:val="0"/>
              <w:divBdr>
                <w:top w:val="none" w:sz="0" w:space="0" w:color="auto"/>
                <w:left w:val="none" w:sz="0" w:space="0" w:color="auto"/>
                <w:bottom w:val="none" w:sz="0" w:space="0" w:color="auto"/>
                <w:right w:val="none" w:sz="0" w:space="0" w:color="auto"/>
              </w:divBdr>
            </w:div>
          </w:divsChild>
        </w:div>
        <w:div w:id="1869562444">
          <w:marLeft w:val="0"/>
          <w:marRight w:val="0"/>
          <w:marTop w:val="0"/>
          <w:marBottom w:val="0"/>
          <w:divBdr>
            <w:top w:val="none" w:sz="0" w:space="0" w:color="auto"/>
            <w:left w:val="none" w:sz="0" w:space="0" w:color="auto"/>
            <w:bottom w:val="none" w:sz="0" w:space="0" w:color="auto"/>
            <w:right w:val="none" w:sz="0" w:space="0" w:color="auto"/>
          </w:divBdr>
          <w:divsChild>
            <w:div w:id="948928283">
              <w:marLeft w:val="0"/>
              <w:marRight w:val="0"/>
              <w:marTop w:val="0"/>
              <w:marBottom w:val="0"/>
              <w:divBdr>
                <w:top w:val="none" w:sz="0" w:space="0" w:color="auto"/>
                <w:left w:val="none" w:sz="0" w:space="0" w:color="auto"/>
                <w:bottom w:val="none" w:sz="0" w:space="0" w:color="auto"/>
                <w:right w:val="none" w:sz="0" w:space="0" w:color="auto"/>
              </w:divBdr>
            </w:div>
          </w:divsChild>
        </w:div>
        <w:div w:id="1909656005">
          <w:marLeft w:val="0"/>
          <w:marRight w:val="0"/>
          <w:marTop w:val="0"/>
          <w:marBottom w:val="0"/>
          <w:divBdr>
            <w:top w:val="none" w:sz="0" w:space="0" w:color="auto"/>
            <w:left w:val="none" w:sz="0" w:space="0" w:color="auto"/>
            <w:bottom w:val="none" w:sz="0" w:space="0" w:color="auto"/>
            <w:right w:val="none" w:sz="0" w:space="0" w:color="auto"/>
          </w:divBdr>
          <w:divsChild>
            <w:div w:id="1011839370">
              <w:marLeft w:val="0"/>
              <w:marRight w:val="0"/>
              <w:marTop w:val="0"/>
              <w:marBottom w:val="0"/>
              <w:divBdr>
                <w:top w:val="none" w:sz="0" w:space="0" w:color="auto"/>
                <w:left w:val="none" w:sz="0" w:space="0" w:color="auto"/>
                <w:bottom w:val="none" w:sz="0" w:space="0" w:color="auto"/>
                <w:right w:val="none" w:sz="0" w:space="0" w:color="auto"/>
              </w:divBdr>
            </w:div>
          </w:divsChild>
        </w:div>
        <w:div w:id="1915046002">
          <w:marLeft w:val="0"/>
          <w:marRight w:val="0"/>
          <w:marTop w:val="0"/>
          <w:marBottom w:val="0"/>
          <w:divBdr>
            <w:top w:val="none" w:sz="0" w:space="0" w:color="auto"/>
            <w:left w:val="none" w:sz="0" w:space="0" w:color="auto"/>
            <w:bottom w:val="none" w:sz="0" w:space="0" w:color="auto"/>
            <w:right w:val="none" w:sz="0" w:space="0" w:color="auto"/>
          </w:divBdr>
          <w:divsChild>
            <w:div w:id="1945839565">
              <w:marLeft w:val="0"/>
              <w:marRight w:val="0"/>
              <w:marTop w:val="0"/>
              <w:marBottom w:val="0"/>
              <w:divBdr>
                <w:top w:val="none" w:sz="0" w:space="0" w:color="auto"/>
                <w:left w:val="none" w:sz="0" w:space="0" w:color="auto"/>
                <w:bottom w:val="none" w:sz="0" w:space="0" w:color="auto"/>
                <w:right w:val="none" w:sz="0" w:space="0" w:color="auto"/>
              </w:divBdr>
            </w:div>
          </w:divsChild>
        </w:div>
        <w:div w:id="1945186650">
          <w:marLeft w:val="0"/>
          <w:marRight w:val="0"/>
          <w:marTop w:val="0"/>
          <w:marBottom w:val="0"/>
          <w:divBdr>
            <w:top w:val="none" w:sz="0" w:space="0" w:color="auto"/>
            <w:left w:val="none" w:sz="0" w:space="0" w:color="auto"/>
            <w:bottom w:val="none" w:sz="0" w:space="0" w:color="auto"/>
            <w:right w:val="none" w:sz="0" w:space="0" w:color="auto"/>
          </w:divBdr>
          <w:divsChild>
            <w:div w:id="1583103484">
              <w:marLeft w:val="0"/>
              <w:marRight w:val="0"/>
              <w:marTop w:val="0"/>
              <w:marBottom w:val="0"/>
              <w:divBdr>
                <w:top w:val="none" w:sz="0" w:space="0" w:color="auto"/>
                <w:left w:val="none" w:sz="0" w:space="0" w:color="auto"/>
                <w:bottom w:val="none" w:sz="0" w:space="0" w:color="auto"/>
                <w:right w:val="none" w:sz="0" w:space="0" w:color="auto"/>
              </w:divBdr>
            </w:div>
          </w:divsChild>
        </w:div>
        <w:div w:id="2117361810">
          <w:marLeft w:val="0"/>
          <w:marRight w:val="0"/>
          <w:marTop w:val="0"/>
          <w:marBottom w:val="0"/>
          <w:divBdr>
            <w:top w:val="none" w:sz="0" w:space="0" w:color="auto"/>
            <w:left w:val="none" w:sz="0" w:space="0" w:color="auto"/>
            <w:bottom w:val="none" w:sz="0" w:space="0" w:color="auto"/>
            <w:right w:val="none" w:sz="0" w:space="0" w:color="auto"/>
          </w:divBdr>
          <w:divsChild>
            <w:div w:id="1272519478">
              <w:marLeft w:val="0"/>
              <w:marRight w:val="0"/>
              <w:marTop w:val="0"/>
              <w:marBottom w:val="0"/>
              <w:divBdr>
                <w:top w:val="none" w:sz="0" w:space="0" w:color="auto"/>
                <w:left w:val="none" w:sz="0" w:space="0" w:color="auto"/>
                <w:bottom w:val="none" w:sz="0" w:space="0" w:color="auto"/>
                <w:right w:val="none" w:sz="0" w:space="0" w:color="auto"/>
              </w:divBdr>
            </w:div>
          </w:divsChild>
        </w:div>
        <w:div w:id="2136872851">
          <w:marLeft w:val="0"/>
          <w:marRight w:val="0"/>
          <w:marTop w:val="0"/>
          <w:marBottom w:val="0"/>
          <w:divBdr>
            <w:top w:val="none" w:sz="0" w:space="0" w:color="auto"/>
            <w:left w:val="none" w:sz="0" w:space="0" w:color="auto"/>
            <w:bottom w:val="none" w:sz="0" w:space="0" w:color="auto"/>
            <w:right w:val="none" w:sz="0" w:space="0" w:color="auto"/>
          </w:divBdr>
          <w:divsChild>
            <w:div w:id="150230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63139010">
      <w:bodyDiv w:val="1"/>
      <w:marLeft w:val="0"/>
      <w:marRight w:val="0"/>
      <w:marTop w:val="0"/>
      <w:marBottom w:val="0"/>
      <w:divBdr>
        <w:top w:val="none" w:sz="0" w:space="0" w:color="auto"/>
        <w:left w:val="none" w:sz="0" w:space="0" w:color="auto"/>
        <w:bottom w:val="none" w:sz="0" w:space="0" w:color="auto"/>
        <w:right w:val="none" w:sz="0" w:space="0" w:color="auto"/>
      </w:divBdr>
    </w:div>
    <w:div w:id="371812589">
      <w:bodyDiv w:val="1"/>
      <w:marLeft w:val="0"/>
      <w:marRight w:val="0"/>
      <w:marTop w:val="0"/>
      <w:marBottom w:val="0"/>
      <w:divBdr>
        <w:top w:val="none" w:sz="0" w:space="0" w:color="auto"/>
        <w:left w:val="none" w:sz="0" w:space="0" w:color="auto"/>
        <w:bottom w:val="none" w:sz="0" w:space="0" w:color="auto"/>
        <w:right w:val="none" w:sz="0" w:space="0" w:color="auto"/>
      </w:divBdr>
      <w:divsChild>
        <w:div w:id="483590451">
          <w:marLeft w:val="0"/>
          <w:marRight w:val="0"/>
          <w:marTop w:val="0"/>
          <w:marBottom w:val="0"/>
          <w:divBdr>
            <w:top w:val="none" w:sz="0" w:space="0" w:color="auto"/>
            <w:left w:val="none" w:sz="0" w:space="0" w:color="auto"/>
            <w:bottom w:val="none" w:sz="0" w:space="0" w:color="auto"/>
            <w:right w:val="none" w:sz="0" w:space="0" w:color="auto"/>
          </w:divBdr>
          <w:divsChild>
            <w:div w:id="702904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1436305">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6335632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1942833">
      <w:bodyDiv w:val="1"/>
      <w:marLeft w:val="0"/>
      <w:marRight w:val="0"/>
      <w:marTop w:val="0"/>
      <w:marBottom w:val="0"/>
      <w:divBdr>
        <w:top w:val="none" w:sz="0" w:space="0" w:color="auto"/>
        <w:left w:val="none" w:sz="0" w:space="0" w:color="auto"/>
        <w:bottom w:val="none" w:sz="0" w:space="0" w:color="auto"/>
        <w:right w:val="none" w:sz="0" w:space="0" w:color="auto"/>
      </w:divBdr>
      <w:divsChild>
        <w:div w:id="366178623">
          <w:marLeft w:val="0"/>
          <w:marRight w:val="0"/>
          <w:marTop w:val="0"/>
          <w:marBottom w:val="0"/>
          <w:divBdr>
            <w:top w:val="none" w:sz="0" w:space="0" w:color="auto"/>
            <w:left w:val="none" w:sz="0" w:space="0" w:color="auto"/>
            <w:bottom w:val="none" w:sz="0" w:space="0" w:color="auto"/>
            <w:right w:val="none" w:sz="0" w:space="0" w:color="auto"/>
          </w:divBdr>
          <w:divsChild>
            <w:div w:id="23213348">
              <w:marLeft w:val="0"/>
              <w:marRight w:val="0"/>
              <w:marTop w:val="0"/>
              <w:marBottom w:val="0"/>
              <w:divBdr>
                <w:top w:val="none" w:sz="0" w:space="0" w:color="auto"/>
                <w:left w:val="none" w:sz="0" w:space="0" w:color="auto"/>
                <w:bottom w:val="none" w:sz="0" w:space="0" w:color="auto"/>
                <w:right w:val="none" w:sz="0" w:space="0" w:color="auto"/>
              </w:divBdr>
            </w:div>
            <w:div w:id="117065186">
              <w:marLeft w:val="0"/>
              <w:marRight w:val="0"/>
              <w:marTop w:val="0"/>
              <w:marBottom w:val="0"/>
              <w:divBdr>
                <w:top w:val="none" w:sz="0" w:space="0" w:color="auto"/>
                <w:left w:val="none" w:sz="0" w:space="0" w:color="auto"/>
                <w:bottom w:val="none" w:sz="0" w:space="0" w:color="auto"/>
                <w:right w:val="none" w:sz="0" w:space="0" w:color="auto"/>
              </w:divBdr>
            </w:div>
            <w:div w:id="132256628">
              <w:marLeft w:val="0"/>
              <w:marRight w:val="0"/>
              <w:marTop w:val="0"/>
              <w:marBottom w:val="0"/>
              <w:divBdr>
                <w:top w:val="none" w:sz="0" w:space="0" w:color="auto"/>
                <w:left w:val="none" w:sz="0" w:space="0" w:color="auto"/>
                <w:bottom w:val="none" w:sz="0" w:space="0" w:color="auto"/>
                <w:right w:val="none" w:sz="0" w:space="0" w:color="auto"/>
              </w:divBdr>
            </w:div>
            <w:div w:id="139544887">
              <w:marLeft w:val="0"/>
              <w:marRight w:val="0"/>
              <w:marTop w:val="0"/>
              <w:marBottom w:val="0"/>
              <w:divBdr>
                <w:top w:val="none" w:sz="0" w:space="0" w:color="auto"/>
                <w:left w:val="none" w:sz="0" w:space="0" w:color="auto"/>
                <w:bottom w:val="none" w:sz="0" w:space="0" w:color="auto"/>
                <w:right w:val="none" w:sz="0" w:space="0" w:color="auto"/>
              </w:divBdr>
            </w:div>
            <w:div w:id="156503540">
              <w:marLeft w:val="0"/>
              <w:marRight w:val="0"/>
              <w:marTop w:val="0"/>
              <w:marBottom w:val="0"/>
              <w:divBdr>
                <w:top w:val="none" w:sz="0" w:space="0" w:color="auto"/>
                <w:left w:val="none" w:sz="0" w:space="0" w:color="auto"/>
                <w:bottom w:val="none" w:sz="0" w:space="0" w:color="auto"/>
                <w:right w:val="none" w:sz="0" w:space="0" w:color="auto"/>
              </w:divBdr>
            </w:div>
            <w:div w:id="160852096">
              <w:marLeft w:val="0"/>
              <w:marRight w:val="0"/>
              <w:marTop w:val="0"/>
              <w:marBottom w:val="0"/>
              <w:divBdr>
                <w:top w:val="none" w:sz="0" w:space="0" w:color="auto"/>
                <w:left w:val="none" w:sz="0" w:space="0" w:color="auto"/>
                <w:bottom w:val="none" w:sz="0" w:space="0" w:color="auto"/>
                <w:right w:val="none" w:sz="0" w:space="0" w:color="auto"/>
              </w:divBdr>
            </w:div>
            <w:div w:id="224878995">
              <w:marLeft w:val="0"/>
              <w:marRight w:val="0"/>
              <w:marTop w:val="0"/>
              <w:marBottom w:val="0"/>
              <w:divBdr>
                <w:top w:val="none" w:sz="0" w:space="0" w:color="auto"/>
                <w:left w:val="none" w:sz="0" w:space="0" w:color="auto"/>
                <w:bottom w:val="none" w:sz="0" w:space="0" w:color="auto"/>
                <w:right w:val="none" w:sz="0" w:space="0" w:color="auto"/>
              </w:divBdr>
            </w:div>
            <w:div w:id="239950989">
              <w:marLeft w:val="0"/>
              <w:marRight w:val="0"/>
              <w:marTop w:val="0"/>
              <w:marBottom w:val="0"/>
              <w:divBdr>
                <w:top w:val="none" w:sz="0" w:space="0" w:color="auto"/>
                <w:left w:val="none" w:sz="0" w:space="0" w:color="auto"/>
                <w:bottom w:val="none" w:sz="0" w:space="0" w:color="auto"/>
                <w:right w:val="none" w:sz="0" w:space="0" w:color="auto"/>
              </w:divBdr>
            </w:div>
            <w:div w:id="276376439">
              <w:marLeft w:val="0"/>
              <w:marRight w:val="0"/>
              <w:marTop w:val="0"/>
              <w:marBottom w:val="0"/>
              <w:divBdr>
                <w:top w:val="none" w:sz="0" w:space="0" w:color="auto"/>
                <w:left w:val="none" w:sz="0" w:space="0" w:color="auto"/>
                <w:bottom w:val="none" w:sz="0" w:space="0" w:color="auto"/>
                <w:right w:val="none" w:sz="0" w:space="0" w:color="auto"/>
              </w:divBdr>
            </w:div>
            <w:div w:id="287669713">
              <w:marLeft w:val="0"/>
              <w:marRight w:val="0"/>
              <w:marTop w:val="0"/>
              <w:marBottom w:val="0"/>
              <w:divBdr>
                <w:top w:val="none" w:sz="0" w:space="0" w:color="auto"/>
                <w:left w:val="none" w:sz="0" w:space="0" w:color="auto"/>
                <w:bottom w:val="none" w:sz="0" w:space="0" w:color="auto"/>
                <w:right w:val="none" w:sz="0" w:space="0" w:color="auto"/>
              </w:divBdr>
            </w:div>
            <w:div w:id="317156067">
              <w:marLeft w:val="0"/>
              <w:marRight w:val="0"/>
              <w:marTop w:val="0"/>
              <w:marBottom w:val="0"/>
              <w:divBdr>
                <w:top w:val="none" w:sz="0" w:space="0" w:color="auto"/>
                <w:left w:val="none" w:sz="0" w:space="0" w:color="auto"/>
                <w:bottom w:val="none" w:sz="0" w:space="0" w:color="auto"/>
                <w:right w:val="none" w:sz="0" w:space="0" w:color="auto"/>
              </w:divBdr>
            </w:div>
            <w:div w:id="333454778">
              <w:marLeft w:val="0"/>
              <w:marRight w:val="0"/>
              <w:marTop w:val="0"/>
              <w:marBottom w:val="0"/>
              <w:divBdr>
                <w:top w:val="none" w:sz="0" w:space="0" w:color="auto"/>
                <w:left w:val="none" w:sz="0" w:space="0" w:color="auto"/>
                <w:bottom w:val="none" w:sz="0" w:space="0" w:color="auto"/>
                <w:right w:val="none" w:sz="0" w:space="0" w:color="auto"/>
              </w:divBdr>
            </w:div>
            <w:div w:id="386613620">
              <w:marLeft w:val="0"/>
              <w:marRight w:val="0"/>
              <w:marTop w:val="0"/>
              <w:marBottom w:val="0"/>
              <w:divBdr>
                <w:top w:val="none" w:sz="0" w:space="0" w:color="auto"/>
                <w:left w:val="none" w:sz="0" w:space="0" w:color="auto"/>
                <w:bottom w:val="none" w:sz="0" w:space="0" w:color="auto"/>
                <w:right w:val="none" w:sz="0" w:space="0" w:color="auto"/>
              </w:divBdr>
            </w:div>
            <w:div w:id="407574742">
              <w:marLeft w:val="0"/>
              <w:marRight w:val="0"/>
              <w:marTop w:val="0"/>
              <w:marBottom w:val="0"/>
              <w:divBdr>
                <w:top w:val="none" w:sz="0" w:space="0" w:color="auto"/>
                <w:left w:val="none" w:sz="0" w:space="0" w:color="auto"/>
                <w:bottom w:val="none" w:sz="0" w:space="0" w:color="auto"/>
                <w:right w:val="none" w:sz="0" w:space="0" w:color="auto"/>
              </w:divBdr>
            </w:div>
            <w:div w:id="419525969">
              <w:marLeft w:val="0"/>
              <w:marRight w:val="0"/>
              <w:marTop w:val="0"/>
              <w:marBottom w:val="0"/>
              <w:divBdr>
                <w:top w:val="none" w:sz="0" w:space="0" w:color="auto"/>
                <w:left w:val="none" w:sz="0" w:space="0" w:color="auto"/>
                <w:bottom w:val="none" w:sz="0" w:space="0" w:color="auto"/>
                <w:right w:val="none" w:sz="0" w:space="0" w:color="auto"/>
              </w:divBdr>
            </w:div>
            <w:div w:id="438337184">
              <w:marLeft w:val="0"/>
              <w:marRight w:val="0"/>
              <w:marTop w:val="0"/>
              <w:marBottom w:val="0"/>
              <w:divBdr>
                <w:top w:val="none" w:sz="0" w:space="0" w:color="auto"/>
                <w:left w:val="none" w:sz="0" w:space="0" w:color="auto"/>
                <w:bottom w:val="none" w:sz="0" w:space="0" w:color="auto"/>
                <w:right w:val="none" w:sz="0" w:space="0" w:color="auto"/>
              </w:divBdr>
            </w:div>
            <w:div w:id="543444475">
              <w:marLeft w:val="0"/>
              <w:marRight w:val="0"/>
              <w:marTop w:val="0"/>
              <w:marBottom w:val="0"/>
              <w:divBdr>
                <w:top w:val="none" w:sz="0" w:space="0" w:color="auto"/>
                <w:left w:val="none" w:sz="0" w:space="0" w:color="auto"/>
                <w:bottom w:val="none" w:sz="0" w:space="0" w:color="auto"/>
                <w:right w:val="none" w:sz="0" w:space="0" w:color="auto"/>
              </w:divBdr>
            </w:div>
            <w:div w:id="617176996">
              <w:marLeft w:val="0"/>
              <w:marRight w:val="0"/>
              <w:marTop w:val="0"/>
              <w:marBottom w:val="0"/>
              <w:divBdr>
                <w:top w:val="none" w:sz="0" w:space="0" w:color="auto"/>
                <w:left w:val="none" w:sz="0" w:space="0" w:color="auto"/>
                <w:bottom w:val="none" w:sz="0" w:space="0" w:color="auto"/>
                <w:right w:val="none" w:sz="0" w:space="0" w:color="auto"/>
              </w:divBdr>
            </w:div>
            <w:div w:id="629629285">
              <w:marLeft w:val="0"/>
              <w:marRight w:val="0"/>
              <w:marTop w:val="0"/>
              <w:marBottom w:val="0"/>
              <w:divBdr>
                <w:top w:val="none" w:sz="0" w:space="0" w:color="auto"/>
                <w:left w:val="none" w:sz="0" w:space="0" w:color="auto"/>
                <w:bottom w:val="none" w:sz="0" w:space="0" w:color="auto"/>
                <w:right w:val="none" w:sz="0" w:space="0" w:color="auto"/>
              </w:divBdr>
            </w:div>
            <w:div w:id="639653004">
              <w:marLeft w:val="0"/>
              <w:marRight w:val="0"/>
              <w:marTop w:val="0"/>
              <w:marBottom w:val="0"/>
              <w:divBdr>
                <w:top w:val="none" w:sz="0" w:space="0" w:color="auto"/>
                <w:left w:val="none" w:sz="0" w:space="0" w:color="auto"/>
                <w:bottom w:val="none" w:sz="0" w:space="0" w:color="auto"/>
                <w:right w:val="none" w:sz="0" w:space="0" w:color="auto"/>
              </w:divBdr>
            </w:div>
            <w:div w:id="646789687">
              <w:marLeft w:val="0"/>
              <w:marRight w:val="0"/>
              <w:marTop w:val="0"/>
              <w:marBottom w:val="0"/>
              <w:divBdr>
                <w:top w:val="none" w:sz="0" w:space="0" w:color="auto"/>
                <w:left w:val="none" w:sz="0" w:space="0" w:color="auto"/>
                <w:bottom w:val="none" w:sz="0" w:space="0" w:color="auto"/>
                <w:right w:val="none" w:sz="0" w:space="0" w:color="auto"/>
              </w:divBdr>
            </w:div>
            <w:div w:id="798451126">
              <w:marLeft w:val="0"/>
              <w:marRight w:val="0"/>
              <w:marTop w:val="0"/>
              <w:marBottom w:val="0"/>
              <w:divBdr>
                <w:top w:val="none" w:sz="0" w:space="0" w:color="auto"/>
                <w:left w:val="none" w:sz="0" w:space="0" w:color="auto"/>
                <w:bottom w:val="none" w:sz="0" w:space="0" w:color="auto"/>
                <w:right w:val="none" w:sz="0" w:space="0" w:color="auto"/>
              </w:divBdr>
            </w:div>
            <w:div w:id="828253687">
              <w:marLeft w:val="0"/>
              <w:marRight w:val="0"/>
              <w:marTop w:val="0"/>
              <w:marBottom w:val="0"/>
              <w:divBdr>
                <w:top w:val="none" w:sz="0" w:space="0" w:color="auto"/>
                <w:left w:val="none" w:sz="0" w:space="0" w:color="auto"/>
                <w:bottom w:val="none" w:sz="0" w:space="0" w:color="auto"/>
                <w:right w:val="none" w:sz="0" w:space="0" w:color="auto"/>
              </w:divBdr>
            </w:div>
            <w:div w:id="835614323">
              <w:marLeft w:val="0"/>
              <w:marRight w:val="0"/>
              <w:marTop w:val="0"/>
              <w:marBottom w:val="0"/>
              <w:divBdr>
                <w:top w:val="none" w:sz="0" w:space="0" w:color="auto"/>
                <w:left w:val="none" w:sz="0" w:space="0" w:color="auto"/>
                <w:bottom w:val="none" w:sz="0" w:space="0" w:color="auto"/>
                <w:right w:val="none" w:sz="0" w:space="0" w:color="auto"/>
              </w:divBdr>
            </w:div>
            <w:div w:id="859397118">
              <w:marLeft w:val="0"/>
              <w:marRight w:val="0"/>
              <w:marTop w:val="0"/>
              <w:marBottom w:val="0"/>
              <w:divBdr>
                <w:top w:val="none" w:sz="0" w:space="0" w:color="auto"/>
                <w:left w:val="none" w:sz="0" w:space="0" w:color="auto"/>
                <w:bottom w:val="none" w:sz="0" w:space="0" w:color="auto"/>
                <w:right w:val="none" w:sz="0" w:space="0" w:color="auto"/>
              </w:divBdr>
            </w:div>
            <w:div w:id="860431732">
              <w:marLeft w:val="0"/>
              <w:marRight w:val="0"/>
              <w:marTop w:val="0"/>
              <w:marBottom w:val="0"/>
              <w:divBdr>
                <w:top w:val="none" w:sz="0" w:space="0" w:color="auto"/>
                <w:left w:val="none" w:sz="0" w:space="0" w:color="auto"/>
                <w:bottom w:val="none" w:sz="0" w:space="0" w:color="auto"/>
                <w:right w:val="none" w:sz="0" w:space="0" w:color="auto"/>
              </w:divBdr>
            </w:div>
            <w:div w:id="929699726">
              <w:marLeft w:val="0"/>
              <w:marRight w:val="0"/>
              <w:marTop w:val="0"/>
              <w:marBottom w:val="0"/>
              <w:divBdr>
                <w:top w:val="none" w:sz="0" w:space="0" w:color="auto"/>
                <w:left w:val="none" w:sz="0" w:space="0" w:color="auto"/>
                <w:bottom w:val="none" w:sz="0" w:space="0" w:color="auto"/>
                <w:right w:val="none" w:sz="0" w:space="0" w:color="auto"/>
              </w:divBdr>
            </w:div>
            <w:div w:id="942689455">
              <w:marLeft w:val="0"/>
              <w:marRight w:val="0"/>
              <w:marTop w:val="0"/>
              <w:marBottom w:val="0"/>
              <w:divBdr>
                <w:top w:val="none" w:sz="0" w:space="0" w:color="auto"/>
                <w:left w:val="none" w:sz="0" w:space="0" w:color="auto"/>
                <w:bottom w:val="none" w:sz="0" w:space="0" w:color="auto"/>
                <w:right w:val="none" w:sz="0" w:space="0" w:color="auto"/>
              </w:divBdr>
            </w:div>
            <w:div w:id="966542332">
              <w:marLeft w:val="0"/>
              <w:marRight w:val="0"/>
              <w:marTop w:val="0"/>
              <w:marBottom w:val="0"/>
              <w:divBdr>
                <w:top w:val="none" w:sz="0" w:space="0" w:color="auto"/>
                <w:left w:val="none" w:sz="0" w:space="0" w:color="auto"/>
                <w:bottom w:val="none" w:sz="0" w:space="0" w:color="auto"/>
                <w:right w:val="none" w:sz="0" w:space="0" w:color="auto"/>
              </w:divBdr>
            </w:div>
            <w:div w:id="980615531">
              <w:marLeft w:val="0"/>
              <w:marRight w:val="0"/>
              <w:marTop w:val="0"/>
              <w:marBottom w:val="0"/>
              <w:divBdr>
                <w:top w:val="none" w:sz="0" w:space="0" w:color="auto"/>
                <w:left w:val="none" w:sz="0" w:space="0" w:color="auto"/>
                <w:bottom w:val="none" w:sz="0" w:space="0" w:color="auto"/>
                <w:right w:val="none" w:sz="0" w:space="0" w:color="auto"/>
              </w:divBdr>
            </w:div>
            <w:div w:id="982660916">
              <w:marLeft w:val="0"/>
              <w:marRight w:val="0"/>
              <w:marTop w:val="0"/>
              <w:marBottom w:val="0"/>
              <w:divBdr>
                <w:top w:val="none" w:sz="0" w:space="0" w:color="auto"/>
                <w:left w:val="none" w:sz="0" w:space="0" w:color="auto"/>
                <w:bottom w:val="none" w:sz="0" w:space="0" w:color="auto"/>
                <w:right w:val="none" w:sz="0" w:space="0" w:color="auto"/>
              </w:divBdr>
            </w:div>
            <w:div w:id="997614744">
              <w:marLeft w:val="0"/>
              <w:marRight w:val="0"/>
              <w:marTop w:val="0"/>
              <w:marBottom w:val="0"/>
              <w:divBdr>
                <w:top w:val="none" w:sz="0" w:space="0" w:color="auto"/>
                <w:left w:val="none" w:sz="0" w:space="0" w:color="auto"/>
                <w:bottom w:val="none" w:sz="0" w:space="0" w:color="auto"/>
                <w:right w:val="none" w:sz="0" w:space="0" w:color="auto"/>
              </w:divBdr>
            </w:div>
            <w:div w:id="1035812003">
              <w:marLeft w:val="0"/>
              <w:marRight w:val="0"/>
              <w:marTop w:val="0"/>
              <w:marBottom w:val="0"/>
              <w:divBdr>
                <w:top w:val="none" w:sz="0" w:space="0" w:color="auto"/>
                <w:left w:val="none" w:sz="0" w:space="0" w:color="auto"/>
                <w:bottom w:val="none" w:sz="0" w:space="0" w:color="auto"/>
                <w:right w:val="none" w:sz="0" w:space="0" w:color="auto"/>
              </w:divBdr>
            </w:div>
            <w:div w:id="1209295572">
              <w:marLeft w:val="0"/>
              <w:marRight w:val="0"/>
              <w:marTop w:val="0"/>
              <w:marBottom w:val="0"/>
              <w:divBdr>
                <w:top w:val="none" w:sz="0" w:space="0" w:color="auto"/>
                <w:left w:val="none" w:sz="0" w:space="0" w:color="auto"/>
                <w:bottom w:val="none" w:sz="0" w:space="0" w:color="auto"/>
                <w:right w:val="none" w:sz="0" w:space="0" w:color="auto"/>
              </w:divBdr>
            </w:div>
            <w:div w:id="1218973257">
              <w:marLeft w:val="0"/>
              <w:marRight w:val="0"/>
              <w:marTop w:val="0"/>
              <w:marBottom w:val="0"/>
              <w:divBdr>
                <w:top w:val="none" w:sz="0" w:space="0" w:color="auto"/>
                <w:left w:val="none" w:sz="0" w:space="0" w:color="auto"/>
                <w:bottom w:val="none" w:sz="0" w:space="0" w:color="auto"/>
                <w:right w:val="none" w:sz="0" w:space="0" w:color="auto"/>
              </w:divBdr>
            </w:div>
            <w:div w:id="1255819291">
              <w:marLeft w:val="0"/>
              <w:marRight w:val="0"/>
              <w:marTop w:val="0"/>
              <w:marBottom w:val="0"/>
              <w:divBdr>
                <w:top w:val="none" w:sz="0" w:space="0" w:color="auto"/>
                <w:left w:val="none" w:sz="0" w:space="0" w:color="auto"/>
                <w:bottom w:val="none" w:sz="0" w:space="0" w:color="auto"/>
                <w:right w:val="none" w:sz="0" w:space="0" w:color="auto"/>
              </w:divBdr>
            </w:div>
            <w:div w:id="1302076938">
              <w:marLeft w:val="0"/>
              <w:marRight w:val="0"/>
              <w:marTop w:val="0"/>
              <w:marBottom w:val="0"/>
              <w:divBdr>
                <w:top w:val="none" w:sz="0" w:space="0" w:color="auto"/>
                <w:left w:val="none" w:sz="0" w:space="0" w:color="auto"/>
                <w:bottom w:val="none" w:sz="0" w:space="0" w:color="auto"/>
                <w:right w:val="none" w:sz="0" w:space="0" w:color="auto"/>
              </w:divBdr>
            </w:div>
            <w:div w:id="1421950347">
              <w:marLeft w:val="0"/>
              <w:marRight w:val="0"/>
              <w:marTop w:val="0"/>
              <w:marBottom w:val="0"/>
              <w:divBdr>
                <w:top w:val="none" w:sz="0" w:space="0" w:color="auto"/>
                <w:left w:val="none" w:sz="0" w:space="0" w:color="auto"/>
                <w:bottom w:val="none" w:sz="0" w:space="0" w:color="auto"/>
                <w:right w:val="none" w:sz="0" w:space="0" w:color="auto"/>
              </w:divBdr>
            </w:div>
            <w:div w:id="1459690003">
              <w:marLeft w:val="0"/>
              <w:marRight w:val="0"/>
              <w:marTop w:val="0"/>
              <w:marBottom w:val="0"/>
              <w:divBdr>
                <w:top w:val="none" w:sz="0" w:space="0" w:color="auto"/>
                <w:left w:val="none" w:sz="0" w:space="0" w:color="auto"/>
                <w:bottom w:val="none" w:sz="0" w:space="0" w:color="auto"/>
                <w:right w:val="none" w:sz="0" w:space="0" w:color="auto"/>
              </w:divBdr>
            </w:div>
            <w:div w:id="1469283705">
              <w:marLeft w:val="0"/>
              <w:marRight w:val="0"/>
              <w:marTop w:val="0"/>
              <w:marBottom w:val="0"/>
              <w:divBdr>
                <w:top w:val="none" w:sz="0" w:space="0" w:color="auto"/>
                <w:left w:val="none" w:sz="0" w:space="0" w:color="auto"/>
                <w:bottom w:val="none" w:sz="0" w:space="0" w:color="auto"/>
                <w:right w:val="none" w:sz="0" w:space="0" w:color="auto"/>
              </w:divBdr>
            </w:div>
            <w:div w:id="1538734759">
              <w:marLeft w:val="0"/>
              <w:marRight w:val="0"/>
              <w:marTop w:val="0"/>
              <w:marBottom w:val="0"/>
              <w:divBdr>
                <w:top w:val="none" w:sz="0" w:space="0" w:color="auto"/>
                <w:left w:val="none" w:sz="0" w:space="0" w:color="auto"/>
                <w:bottom w:val="none" w:sz="0" w:space="0" w:color="auto"/>
                <w:right w:val="none" w:sz="0" w:space="0" w:color="auto"/>
              </w:divBdr>
            </w:div>
            <w:div w:id="1567567440">
              <w:marLeft w:val="0"/>
              <w:marRight w:val="0"/>
              <w:marTop w:val="0"/>
              <w:marBottom w:val="0"/>
              <w:divBdr>
                <w:top w:val="none" w:sz="0" w:space="0" w:color="auto"/>
                <w:left w:val="none" w:sz="0" w:space="0" w:color="auto"/>
                <w:bottom w:val="none" w:sz="0" w:space="0" w:color="auto"/>
                <w:right w:val="none" w:sz="0" w:space="0" w:color="auto"/>
              </w:divBdr>
            </w:div>
            <w:div w:id="1588726652">
              <w:marLeft w:val="0"/>
              <w:marRight w:val="0"/>
              <w:marTop w:val="0"/>
              <w:marBottom w:val="0"/>
              <w:divBdr>
                <w:top w:val="none" w:sz="0" w:space="0" w:color="auto"/>
                <w:left w:val="none" w:sz="0" w:space="0" w:color="auto"/>
                <w:bottom w:val="none" w:sz="0" w:space="0" w:color="auto"/>
                <w:right w:val="none" w:sz="0" w:space="0" w:color="auto"/>
              </w:divBdr>
            </w:div>
            <w:div w:id="1616329275">
              <w:marLeft w:val="0"/>
              <w:marRight w:val="0"/>
              <w:marTop w:val="0"/>
              <w:marBottom w:val="0"/>
              <w:divBdr>
                <w:top w:val="none" w:sz="0" w:space="0" w:color="auto"/>
                <w:left w:val="none" w:sz="0" w:space="0" w:color="auto"/>
                <w:bottom w:val="none" w:sz="0" w:space="0" w:color="auto"/>
                <w:right w:val="none" w:sz="0" w:space="0" w:color="auto"/>
              </w:divBdr>
            </w:div>
            <w:div w:id="1669479167">
              <w:marLeft w:val="0"/>
              <w:marRight w:val="0"/>
              <w:marTop w:val="0"/>
              <w:marBottom w:val="0"/>
              <w:divBdr>
                <w:top w:val="none" w:sz="0" w:space="0" w:color="auto"/>
                <w:left w:val="none" w:sz="0" w:space="0" w:color="auto"/>
                <w:bottom w:val="none" w:sz="0" w:space="0" w:color="auto"/>
                <w:right w:val="none" w:sz="0" w:space="0" w:color="auto"/>
              </w:divBdr>
            </w:div>
            <w:div w:id="1713454499">
              <w:marLeft w:val="0"/>
              <w:marRight w:val="0"/>
              <w:marTop w:val="0"/>
              <w:marBottom w:val="0"/>
              <w:divBdr>
                <w:top w:val="none" w:sz="0" w:space="0" w:color="auto"/>
                <w:left w:val="none" w:sz="0" w:space="0" w:color="auto"/>
                <w:bottom w:val="none" w:sz="0" w:space="0" w:color="auto"/>
                <w:right w:val="none" w:sz="0" w:space="0" w:color="auto"/>
              </w:divBdr>
            </w:div>
            <w:div w:id="1724283009">
              <w:marLeft w:val="0"/>
              <w:marRight w:val="0"/>
              <w:marTop w:val="0"/>
              <w:marBottom w:val="0"/>
              <w:divBdr>
                <w:top w:val="none" w:sz="0" w:space="0" w:color="auto"/>
                <w:left w:val="none" w:sz="0" w:space="0" w:color="auto"/>
                <w:bottom w:val="none" w:sz="0" w:space="0" w:color="auto"/>
                <w:right w:val="none" w:sz="0" w:space="0" w:color="auto"/>
              </w:divBdr>
            </w:div>
            <w:div w:id="1741906133">
              <w:marLeft w:val="0"/>
              <w:marRight w:val="0"/>
              <w:marTop w:val="0"/>
              <w:marBottom w:val="0"/>
              <w:divBdr>
                <w:top w:val="none" w:sz="0" w:space="0" w:color="auto"/>
                <w:left w:val="none" w:sz="0" w:space="0" w:color="auto"/>
                <w:bottom w:val="none" w:sz="0" w:space="0" w:color="auto"/>
                <w:right w:val="none" w:sz="0" w:space="0" w:color="auto"/>
              </w:divBdr>
            </w:div>
            <w:div w:id="1792817661">
              <w:marLeft w:val="0"/>
              <w:marRight w:val="0"/>
              <w:marTop w:val="0"/>
              <w:marBottom w:val="0"/>
              <w:divBdr>
                <w:top w:val="none" w:sz="0" w:space="0" w:color="auto"/>
                <w:left w:val="none" w:sz="0" w:space="0" w:color="auto"/>
                <w:bottom w:val="none" w:sz="0" w:space="0" w:color="auto"/>
                <w:right w:val="none" w:sz="0" w:space="0" w:color="auto"/>
              </w:divBdr>
            </w:div>
            <w:div w:id="1818691730">
              <w:marLeft w:val="0"/>
              <w:marRight w:val="0"/>
              <w:marTop w:val="0"/>
              <w:marBottom w:val="0"/>
              <w:divBdr>
                <w:top w:val="none" w:sz="0" w:space="0" w:color="auto"/>
                <w:left w:val="none" w:sz="0" w:space="0" w:color="auto"/>
                <w:bottom w:val="none" w:sz="0" w:space="0" w:color="auto"/>
                <w:right w:val="none" w:sz="0" w:space="0" w:color="auto"/>
              </w:divBdr>
            </w:div>
            <w:div w:id="1823502167">
              <w:marLeft w:val="0"/>
              <w:marRight w:val="0"/>
              <w:marTop w:val="0"/>
              <w:marBottom w:val="0"/>
              <w:divBdr>
                <w:top w:val="none" w:sz="0" w:space="0" w:color="auto"/>
                <w:left w:val="none" w:sz="0" w:space="0" w:color="auto"/>
                <w:bottom w:val="none" w:sz="0" w:space="0" w:color="auto"/>
                <w:right w:val="none" w:sz="0" w:space="0" w:color="auto"/>
              </w:divBdr>
            </w:div>
            <w:div w:id="1836218234">
              <w:marLeft w:val="0"/>
              <w:marRight w:val="0"/>
              <w:marTop w:val="0"/>
              <w:marBottom w:val="0"/>
              <w:divBdr>
                <w:top w:val="none" w:sz="0" w:space="0" w:color="auto"/>
                <w:left w:val="none" w:sz="0" w:space="0" w:color="auto"/>
                <w:bottom w:val="none" w:sz="0" w:space="0" w:color="auto"/>
                <w:right w:val="none" w:sz="0" w:space="0" w:color="auto"/>
              </w:divBdr>
            </w:div>
            <w:div w:id="1869103983">
              <w:marLeft w:val="0"/>
              <w:marRight w:val="0"/>
              <w:marTop w:val="0"/>
              <w:marBottom w:val="0"/>
              <w:divBdr>
                <w:top w:val="none" w:sz="0" w:space="0" w:color="auto"/>
                <w:left w:val="none" w:sz="0" w:space="0" w:color="auto"/>
                <w:bottom w:val="none" w:sz="0" w:space="0" w:color="auto"/>
                <w:right w:val="none" w:sz="0" w:space="0" w:color="auto"/>
              </w:divBdr>
            </w:div>
            <w:div w:id="1877305227">
              <w:marLeft w:val="0"/>
              <w:marRight w:val="0"/>
              <w:marTop w:val="0"/>
              <w:marBottom w:val="0"/>
              <w:divBdr>
                <w:top w:val="none" w:sz="0" w:space="0" w:color="auto"/>
                <w:left w:val="none" w:sz="0" w:space="0" w:color="auto"/>
                <w:bottom w:val="none" w:sz="0" w:space="0" w:color="auto"/>
                <w:right w:val="none" w:sz="0" w:space="0" w:color="auto"/>
              </w:divBdr>
            </w:div>
            <w:div w:id="1902055021">
              <w:marLeft w:val="0"/>
              <w:marRight w:val="0"/>
              <w:marTop w:val="0"/>
              <w:marBottom w:val="0"/>
              <w:divBdr>
                <w:top w:val="none" w:sz="0" w:space="0" w:color="auto"/>
                <w:left w:val="none" w:sz="0" w:space="0" w:color="auto"/>
                <w:bottom w:val="none" w:sz="0" w:space="0" w:color="auto"/>
                <w:right w:val="none" w:sz="0" w:space="0" w:color="auto"/>
              </w:divBdr>
            </w:div>
            <w:div w:id="1957128503">
              <w:marLeft w:val="0"/>
              <w:marRight w:val="0"/>
              <w:marTop w:val="0"/>
              <w:marBottom w:val="0"/>
              <w:divBdr>
                <w:top w:val="none" w:sz="0" w:space="0" w:color="auto"/>
                <w:left w:val="none" w:sz="0" w:space="0" w:color="auto"/>
                <w:bottom w:val="none" w:sz="0" w:space="0" w:color="auto"/>
                <w:right w:val="none" w:sz="0" w:space="0" w:color="auto"/>
              </w:divBdr>
            </w:div>
            <w:div w:id="1970235143">
              <w:marLeft w:val="0"/>
              <w:marRight w:val="0"/>
              <w:marTop w:val="0"/>
              <w:marBottom w:val="0"/>
              <w:divBdr>
                <w:top w:val="none" w:sz="0" w:space="0" w:color="auto"/>
                <w:left w:val="none" w:sz="0" w:space="0" w:color="auto"/>
                <w:bottom w:val="none" w:sz="0" w:space="0" w:color="auto"/>
                <w:right w:val="none" w:sz="0" w:space="0" w:color="auto"/>
              </w:divBdr>
            </w:div>
            <w:div w:id="2005815344">
              <w:marLeft w:val="0"/>
              <w:marRight w:val="0"/>
              <w:marTop w:val="0"/>
              <w:marBottom w:val="0"/>
              <w:divBdr>
                <w:top w:val="none" w:sz="0" w:space="0" w:color="auto"/>
                <w:left w:val="none" w:sz="0" w:space="0" w:color="auto"/>
                <w:bottom w:val="none" w:sz="0" w:space="0" w:color="auto"/>
                <w:right w:val="none" w:sz="0" w:space="0" w:color="auto"/>
              </w:divBdr>
            </w:div>
            <w:div w:id="2070154695">
              <w:marLeft w:val="0"/>
              <w:marRight w:val="0"/>
              <w:marTop w:val="0"/>
              <w:marBottom w:val="0"/>
              <w:divBdr>
                <w:top w:val="none" w:sz="0" w:space="0" w:color="auto"/>
                <w:left w:val="none" w:sz="0" w:space="0" w:color="auto"/>
                <w:bottom w:val="none" w:sz="0" w:space="0" w:color="auto"/>
                <w:right w:val="none" w:sz="0" w:space="0" w:color="auto"/>
              </w:divBdr>
            </w:div>
            <w:div w:id="2094235284">
              <w:marLeft w:val="0"/>
              <w:marRight w:val="0"/>
              <w:marTop w:val="0"/>
              <w:marBottom w:val="0"/>
              <w:divBdr>
                <w:top w:val="none" w:sz="0" w:space="0" w:color="auto"/>
                <w:left w:val="none" w:sz="0" w:space="0" w:color="auto"/>
                <w:bottom w:val="none" w:sz="0" w:space="0" w:color="auto"/>
                <w:right w:val="none" w:sz="0" w:space="0" w:color="auto"/>
              </w:divBdr>
            </w:div>
            <w:div w:id="2108765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940701">
      <w:bodyDiv w:val="1"/>
      <w:marLeft w:val="0"/>
      <w:marRight w:val="0"/>
      <w:marTop w:val="0"/>
      <w:marBottom w:val="0"/>
      <w:divBdr>
        <w:top w:val="none" w:sz="0" w:space="0" w:color="auto"/>
        <w:left w:val="none" w:sz="0" w:space="0" w:color="auto"/>
        <w:bottom w:val="none" w:sz="0" w:space="0" w:color="auto"/>
        <w:right w:val="none" w:sz="0" w:space="0" w:color="auto"/>
      </w:divBdr>
      <w:divsChild>
        <w:div w:id="367529408">
          <w:marLeft w:val="274"/>
          <w:marRight w:val="0"/>
          <w:marTop w:val="0"/>
          <w:marBottom w:val="60"/>
          <w:divBdr>
            <w:top w:val="none" w:sz="0" w:space="0" w:color="auto"/>
            <w:left w:val="none" w:sz="0" w:space="0" w:color="auto"/>
            <w:bottom w:val="none" w:sz="0" w:space="0" w:color="auto"/>
            <w:right w:val="none" w:sz="0" w:space="0" w:color="auto"/>
          </w:divBdr>
        </w:div>
        <w:div w:id="510410169">
          <w:marLeft w:val="274"/>
          <w:marRight w:val="0"/>
          <w:marTop w:val="0"/>
          <w:marBottom w:val="60"/>
          <w:divBdr>
            <w:top w:val="none" w:sz="0" w:space="0" w:color="auto"/>
            <w:left w:val="none" w:sz="0" w:space="0" w:color="auto"/>
            <w:bottom w:val="none" w:sz="0" w:space="0" w:color="auto"/>
            <w:right w:val="none" w:sz="0" w:space="0" w:color="auto"/>
          </w:divBdr>
        </w:div>
        <w:div w:id="538207547">
          <w:marLeft w:val="994"/>
          <w:marRight w:val="0"/>
          <w:marTop w:val="0"/>
          <w:marBottom w:val="60"/>
          <w:divBdr>
            <w:top w:val="none" w:sz="0" w:space="0" w:color="auto"/>
            <w:left w:val="none" w:sz="0" w:space="0" w:color="auto"/>
            <w:bottom w:val="none" w:sz="0" w:space="0" w:color="auto"/>
            <w:right w:val="none" w:sz="0" w:space="0" w:color="auto"/>
          </w:divBdr>
        </w:div>
        <w:div w:id="709768218">
          <w:marLeft w:val="994"/>
          <w:marRight w:val="0"/>
          <w:marTop w:val="0"/>
          <w:marBottom w:val="60"/>
          <w:divBdr>
            <w:top w:val="none" w:sz="0" w:space="0" w:color="auto"/>
            <w:left w:val="none" w:sz="0" w:space="0" w:color="auto"/>
            <w:bottom w:val="none" w:sz="0" w:space="0" w:color="auto"/>
            <w:right w:val="none" w:sz="0" w:space="0" w:color="auto"/>
          </w:divBdr>
        </w:div>
        <w:div w:id="830098078">
          <w:marLeft w:val="994"/>
          <w:marRight w:val="0"/>
          <w:marTop w:val="0"/>
          <w:marBottom w:val="60"/>
          <w:divBdr>
            <w:top w:val="none" w:sz="0" w:space="0" w:color="auto"/>
            <w:left w:val="none" w:sz="0" w:space="0" w:color="auto"/>
            <w:bottom w:val="none" w:sz="0" w:space="0" w:color="auto"/>
            <w:right w:val="none" w:sz="0" w:space="0" w:color="auto"/>
          </w:divBdr>
        </w:div>
        <w:div w:id="1395199518">
          <w:marLeft w:val="994"/>
          <w:marRight w:val="0"/>
          <w:marTop w:val="0"/>
          <w:marBottom w:val="60"/>
          <w:divBdr>
            <w:top w:val="none" w:sz="0" w:space="0" w:color="auto"/>
            <w:left w:val="none" w:sz="0" w:space="0" w:color="auto"/>
            <w:bottom w:val="none" w:sz="0" w:space="0" w:color="auto"/>
            <w:right w:val="none" w:sz="0" w:space="0" w:color="auto"/>
          </w:divBdr>
        </w:div>
        <w:div w:id="1556160285">
          <w:marLeft w:val="994"/>
          <w:marRight w:val="0"/>
          <w:marTop w:val="0"/>
          <w:marBottom w:val="60"/>
          <w:divBdr>
            <w:top w:val="none" w:sz="0" w:space="0" w:color="auto"/>
            <w:left w:val="none" w:sz="0" w:space="0" w:color="auto"/>
            <w:bottom w:val="none" w:sz="0" w:space="0" w:color="auto"/>
            <w:right w:val="none" w:sz="0" w:space="0" w:color="auto"/>
          </w:divBdr>
        </w:div>
      </w:divsChild>
    </w:div>
    <w:div w:id="636374939">
      <w:bodyDiv w:val="1"/>
      <w:marLeft w:val="0"/>
      <w:marRight w:val="0"/>
      <w:marTop w:val="0"/>
      <w:marBottom w:val="0"/>
      <w:divBdr>
        <w:top w:val="none" w:sz="0" w:space="0" w:color="auto"/>
        <w:left w:val="none" w:sz="0" w:space="0" w:color="auto"/>
        <w:bottom w:val="none" w:sz="0" w:space="0" w:color="auto"/>
        <w:right w:val="none" w:sz="0" w:space="0" w:color="auto"/>
      </w:divBdr>
      <w:divsChild>
        <w:div w:id="2101481077">
          <w:marLeft w:val="0"/>
          <w:marRight w:val="0"/>
          <w:marTop w:val="0"/>
          <w:marBottom w:val="0"/>
          <w:divBdr>
            <w:top w:val="none" w:sz="0" w:space="0" w:color="auto"/>
            <w:left w:val="none" w:sz="0" w:space="0" w:color="auto"/>
            <w:bottom w:val="none" w:sz="0" w:space="0" w:color="auto"/>
            <w:right w:val="none" w:sz="0" w:space="0" w:color="auto"/>
          </w:divBdr>
          <w:divsChild>
            <w:div w:id="1144197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58536691">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9400209">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794875">
      <w:bodyDiv w:val="1"/>
      <w:marLeft w:val="0"/>
      <w:marRight w:val="0"/>
      <w:marTop w:val="0"/>
      <w:marBottom w:val="0"/>
      <w:divBdr>
        <w:top w:val="none" w:sz="0" w:space="0" w:color="auto"/>
        <w:left w:val="none" w:sz="0" w:space="0" w:color="auto"/>
        <w:bottom w:val="none" w:sz="0" w:space="0" w:color="auto"/>
        <w:right w:val="none" w:sz="0" w:space="0" w:color="auto"/>
      </w:divBdr>
    </w:div>
    <w:div w:id="764572772">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7739508">
      <w:bodyDiv w:val="1"/>
      <w:marLeft w:val="0"/>
      <w:marRight w:val="0"/>
      <w:marTop w:val="0"/>
      <w:marBottom w:val="0"/>
      <w:divBdr>
        <w:top w:val="none" w:sz="0" w:space="0" w:color="auto"/>
        <w:left w:val="none" w:sz="0" w:space="0" w:color="auto"/>
        <w:bottom w:val="none" w:sz="0" w:space="0" w:color="auto"/>
        <w:right w:val="none" w:sz="0" w:space="0" w:color="auto"/>
      </w:divBdr>
    </w:div>
    <w:div w:id="881866965">
      <w:bodyDiv w:val="1"/>
      <w:marLeft w:val="0"/>
      <w:marRight w:val="0"/>
      <w:marTop w:val="0"/>
      <w:marBottom w:val="0"/>
      <w:divBdr>
        <w:top w:val="none" w:sz="0" w:space="0" w:color="auto"/>
        <w:left w:val="none" w:sz="0" w:space="0" w:color="auto"/>
        <w:bottom w:val="none" w:sz="0" w:space="0" w:color="auto"/>
        <w:right w:val="none" w:sz="0" w:space="0" w:color="auto"/>
      </w:divBdr>
      <w:divsChild>
        <w:div w:id="74328724">
          <w:marLeft w:val="274"/>
          <w:marRight w:val="0"/>
          <w:marTop w:val="0"/>
          <w:marBottom w:val="0"/>
          <w:divBdr>
            <w:top w:val="none" w:sz="0" w:space="0" w:color="auto"/>
            <w:left w:val="none" w:sz="0" w:space="0" w:color="auto"/>
            <w:bottom w:val="none" w:sz="0" w:space="0" w:color="auto"/>
            <w:right w:val="none" w:sz="0" w:space="0" w:color="auto"/>
          </w:divBdr>
        </w:div>
        <w:div w:id="77482052">
          <w:marLeft w:val="274"/>
          <w:marRight w:val="0"/>
          <w:marTop w:val="0"/>
          <w:marBottom w:val="0"/>
          <w:divBdr>
            <w:top w:val="none" w:sz="0" w:space="0" w:color="auto"/>
            <w:left w:val="none" w:sz="0" w:space="0" w:color="auto"/>
            <w:bottom w:val="none" w:sz="0" w:space="0" w:color="auto"/>
            <w:right w:val="none" w:sz="0" w:space="0" w:color="auto"/>
          </w:divBdr>
        </w:div>
        <w:div w:id="131365185">
          <w:marLeft w:val="274"/>
          <w:marRight w:val="0"/>
          <w:marTop w:val="0"/>
          <w:marBottom w:val="0"/>
          <w:divBdr>
            <w:top w:val="none" w:sz="0" w:space="0" w:color="auto"/>
            <w:left w:val="none" w:sz="0" w:space="0" w:color="auto"/>
            <w:bottom w:val="none" w:sz="0" w:space="0" w:color="auto"/>
            <w:right w:val="none" w:sz="0" w:space="0" w:color="auto"/>
          </w:divBdr>
        </w:div>
        <w:div w:id="280109212">
          <w:marLeft w:val="274"/>
          <w:marRight w:val="0"/>
          <w:marTop w:val="0"/>
          <w:marBottom w:val="0"/>
          <w:divBdr>
            <w:top w:val="none" w:sz="0" w:space="0" w:color="auto"/>
            <w:left w:val="none" w:sz="0" w:space="0" w:color="auto"/>
            <w:bottom w:val="none" w:sz="0" w:space="0" w:color="auto"/>
            <w:right w:val="none" w:sz="0" w:space="0" w:color="auto"/>
          </w:divBdr>
        </w:div>
        <w:div w:id="396048885">
          <w:marLeft w:val="274"/>
          <w:marRight w:val="0"/>
          <w:marTop w:val="0"/>
          <w:marBottom w:val="0"/>
          <w:divBdr>
            <w:top w:val="none" w:sz="0" w:space="0" w:color="auto"/>
            <w:left w:val="none" w:sz="0" w:space="0" w:color="auto"/>
            <w:bottom w:val="none" w:sz="0" w:space="0" w:color="auto"/>
            <w:right w:val="none" w:sz="0" w:space="0" w:color="auto"/>
          </w:divBdr>
        </w:div>
        <w:div w:id="427819878">
          <w:marLeft w:val="274"/>
          <w:marRight w:val="0"/>
          <w:marTop w:val="0"/>
          <w:marBottom w:val="0"/>
          <w:divBdr>
            <w:top w:val="none" w:sz="0" w:space="0" w:color="auto"/>
            <w:left w:val="none" w:sz="0" w:space="0" w:color="auto"/>
            <w:bottom w:val="none" w:sz="0" w:space="0" w:color="auto"/>
            <w:right w:val="none" w:sz="0" w:space="0" w:color="auto"/>
          </w:divBdr>
        </w:div>
        <w:div w:id="461389777">
          <w:marLeft w:val="274"/>
          <w:marRight w:val="0"/>
          <w:marTop w:val="0"/>
          <w:marBottom w:val="0"/>
          <w:divBdr>
            <w:top w:val="none" w:sz="0" w:space="0" w:color="auto"/>
            <w:left w:val="none" w:sz="0" w:space="0" w:color="auto"/>
            <w:bottom w:val="none" w:sz="0" w:space="0" w:color="auto"/>
            <w:right w:val="none" w:sz="0" w:space="0" w:color="auto"/>
          </w:divBdr>
        </w:div>
        <w:div w:id="489978256">
          <w:marLeft w:val="274"/>
          <w:marRight w:val="0"/>
          <w:marTop w:val="0"/>
          <w:marBottom w:val="0"/>
          <w:divBdr>
            <w:top w:val="none" w:sz="0" w:space="0" w:color="auto"/>
            <w:left w:val="none" w:sz="0" w:space="0" w:color="auto"/>
            <w:bottom w:val="none" w:sz="0" w:space="0" w:color="auto"/>
            <w:right w:val="none" w:sz="0" w:space="0" w:color="auto"/>
          </w:divBdr>
        </w:div>
        <w:div w:id="515771293">
          <w:marLeft w:val="274"/>
          <w:marRight w:val="0"/>
          <w:marTop w:val="0"/>
          <w:marBottom w:val="0"/>
          <w:divBdr>
            <w:top w:val="none" w:sz="0" w:space="0" w:color="auto"/>
            <w:left w:val="none" w:sz="0" w:space="0" w:color="auto"/>
            <w:bottom w:val="none" w:sz="0" w:space="0" w:color="auto"/>
            <w:right w:val="none" w:sz="0" w:space="0" w:color="auto"/>
          </w:divBdr>
        </w:div>
        <w:div w:id="553934053">
          <w:marLeft w:val="274"/>
          <w:marRight w:val="0"/>
          <w:marTop w:val="0"/>
          <w:marBottom w:val="0"/>
          <w:divBdr>
            <w:top w:val="none" w:sz="0" w:space="0" w:color="auto"/>
            <w:left w:val="none" w:sz="0" w:space="0" w:color="auto"/>
            <w:bottom w:val="none" w:sz="0" w:space="0" w:color="auto"/>
            <w:right w:val="none" w:sz="0" w:space="0" w:color="auto"/>
          </w:divBdr>
        </w:div>
        <w:div w:id="675962023">
          <w:marLeft w:val="274"/>
          <w:marRight w:val="0"/>
          <w:marTop w:val="0"/>
          <w:marBottom w:val="0"/>
          <w:divBdr>
            <w:top w:val="none" w:sz="0" w:space="0" w:color="auto"/>
            <w:left w:val="none" w:sz="0" w:space="0" w:color="auto"/>
            <w:bottom w:val="none" w:sz="0" w:space="0" w:color="auto"/>
            <w:right w:val="none" w:sz="0" w:space="0" w:color="auto"/>
          </w:divBdr>
        </w:div>
        <w:div w:id="706216680">
          <w:marLeft w:val="274"/>
          <w:marRight w:val="0"/>
          <w:marTop w:val="0"/>
          <w:marBottom w:val="0"/>
          <w:divBdr>
            <w:top w:val="none" w:sz="0" w:space="0" w:color="auto"/>
            <w:left w:val="none" w:sz="0" w:space="0" w:color="auto"/>
            <w:bottom w:val="none" w:sz="0" w:space="0" w:color="auto"/>
            <w:right w:val="none" w:sz="0" w:space="0" w:color="auto"/>
          </w:divBdr>
        </w:div>
        <w:div w:id="762921104">
          <w:marLeft w:val="274"/>
          <w:marRight w:val="0"/>
          <w:marTop w:val="0"/>
          <w:marBottom w:val="0"/>
          <w:divBdr>
            <w:top w:val="none" w:sz="0" w:space="0" w:color="auto"/>
            <w:left w:val="none" w:sz="0" w:space="0" w:color="auto"/>
            <w:bottom w:val="none" w:sz="0" w:space="0" w:color="auto"/>
            <w:right w:val="none" w:sz="0" w:space="0" w:color="auto"/>
          </w:divBdr>
        </w:div>
        <w:div w:id="928539604">
          <w:marLeft w:val="274"/>
          <w:marRight w:val="0"/>
          <w:marTop w:val="0"/>
          <w:marBottom w:val="0"/>
          <w:divBdr>
            <w:top w:val="none" w:sz="0" w:space="0" w:color="auto"/>
            <w:left w:val="none" w:sz="0" w:space="0" w:color="auto"/>
            <w:bottom w:val="none" w:sz="0" w:space="0" w:color="auto"/>
            <w:right w:val="none" w:sz="0" w:space="0" w:color="auto"/>
          </w:divBdr>
        </w:div>
        <w:div w:id="1002513689">
          <w:marLeft w:val="274"/>
          <w:marRight w:val="0"/>
          <w:marTop w:val="0"/>
          <w:marBottom w:val="0"/>
          <w:divBdr>
            <w:top w:val="none" w:sz="0" w:space="0" w:color="auto"/>
            <w:left w:val="none" w:sz="0" w:space="0" w:color="auto"/>
            <w:bottom w:val="none" w:sz="0" w:space="0" w:color="auto"/>
            <w:right w:val="none" w:sz="0" w:space="0" w:color="auto"/>
          </w:divBdr>
        </w:div>
        <w:div w:id="1176531159">
          <w:marLeft w:val="360"/>
          <w:marRight w:val="0"/>
          <w:marTop w:val="0"/>
          <w:marBottom w:val="0"/>
          <w:divBdr>
            <w:top w:val="none" w:sz="0" w:space="0" w:color="auto"/>
            <w:left w:val="none" w:sz="0" w:space="0" w:color="auto"/>
            <w:bottom w:val="none" w:sz="0" w:space="0" w:color="auto"/>
            <w:right w:val="none" w:sz="0" w:space="0" w:color="auto"/>
          </w:divBdr>
        </w:div>
        <w:div w:id="1180051203">
          <w:marLeft w:val="274"/>
          <w:marRight w:val="0"/>
          <w:marTop w:val="0"/>
          <w:marBottom w:val="0"/>
          <w:divBdr>
            <w:top w:val="none" w:sz="0" w:space="0" w:color="auto"/>
            <w:left w:val="none" w:sz="0" w:space="0" w:color="auto"/>
            <w:bottom w:val="none" w:sz="0" w:space="0" w:color="auto"/>
            <w:right w:val="none" w:sz="0" w:space="0" w:color="auto"/>
          </w:divBdr>
        </w:div>
        <w:div w:id="1211112757">
          <w:marLeft w:val="274"/>
          <w:marRight w:val="0"/>
          <w:marTop w:val="0"/>
          <w:marBottom w:val="0"/>
          <w:divBdr>
            <w:top w:val="none" w:sz="0" w:space="0" w:color="auto"/>
            <w:left w:val="none" w:sz="0" w:space="0" w:color="auto"/>
            <w:bottom w:val="none" w:sz="0" w:space="0" w:color="auto"/>
            <w:right w:val="none" w:sz="0" w:space="0" w:color="auto"/>
          </w:divBdr>
        </w:div>
        <w:div w:id="1352955934">
          <w:marLeft w:val="274"/>
          <w:marRight w:val="0"/>
          <w:marTop w:val="0"/>
          <w:marBottom w:val="0"/>
          <w:divBdr>
            <w:top w:val="none" w:sz="0" w:space="0" w:color="auto"/>
            <w:left w:val="none" w:sz="0" w:space="0" w:color="auto"/>
            <w:bottom w:val="none" w:sz="0" w:space="0" w:color="auto"/>
            <w:right w:val="none" w:sz="0" w:space="0" w:color="auto"/>
          </w:divBdr>
        </w:div>
        <w:div w:id="1400134121">
          <w:marLeft w:val="274"/>
          <w:marRight w:val="0"/>
          <w:marTop w:val="0"/>
          <w:marBottom w:val="0"/>
          <w:divBdr>
            <w:top w:val="none" w:sz="0" w:space="0" w:color="auto"/>
            <w:left w:val="none" w:sz="0" w:space="0" w:color="auto"/>
            <w:bottom w:val="none" w:sz="0" w:space="0" w:color="auto"/>
            <w:right w:val="none" w:sz="0" w:space="0" w:color="auto"/>
          </w:divBdr>
        </w:div>
        <w:div w:id="1468275687">
          <w:marLeft w:val="274"/>
          <w:marRight w:val="0"/>
          <w:marTop w:val="0"/>
          <w:marBottom w:val="0"/>
          <w:divBdr>
            <w:top w:val="none" w:sz="0" w:space="0" w:color="auto"/>
            <w:left w:val="none" w:sz="0" w:space="0" w:color="auto"/>
            <w:bottom w:val="none" w:sz="0" w:space="0" w:color="auto"/>
            <w:right w:val="none" w:sz="0" w:space="0" w:color="auto"/>
          </w:divBdr>
        </w:div>
        <w:div w:id="1504205522">
          <w:marLeft w:val="274"/>
          <w:marRight w:val="0"/>
          <w:marTop w:val="0"/>
          <w:marBottom w:val="0"/>
          <w:divBdr>
            <w:top w:val="none" w:sz="0" w:space="0" w:color="auto"/>
            <w:left w:val="none" w:sz="0" w:space="0" w:color="auto"/>
            <w:bottom w:val="none" w:sz="0" w:space="0" w:color="auto"/>
            <w:right w:val="none" w:sz="0" w:space="0" w:color="auto"/>
          </w:divBdr>
        </w:div>
        <w:div w:id="1588734396">
          <w:marLeft w:val="274"/>
          <w:marRight w:val="0"/>
          <w:marTop w:val="0"/>
          <w:marBottom w:val="0"/>
          <w:divBdr>
            <w:top w:val="none" w:sz="0" w:space="0" w:color="auto"/>
            <w:left w:val="none" w:sz="0" w:space="0" w:color="auto"/>
            <w:bottom w:val="none" w:sz="0" w:space="0" w:color="auto"/>
            <w:right w:val="none" w:sz="0" w:space="0" w:color="auto"/>
          </w:divBdr>
        </w:div>
        <w:div w:id="1758283930">
          <w:marLeft w:val="274"/>
          <w:marRight w:val="0"/>
          <w:marTop w:val="0"/>
          <w:marBottom w:val="0"/>
          <w:divBdr>
            <w:top w:val="none" w:sz="0" w:space="0" w:color="auto"/>
            <w:left w:val="none" w:sz="0" w:space="0" w:color="auto"/>
            <w:bottom w:val="none" w:sz="0" w:space="0" w:color="auto"/>
            <w:right w:val="none" w:sz="0" w:space="0" w:color="auto"/>
          </w:divBdr>
        </w:div>
        <w:div w:id="1806654643">
          <w:marLeft w:val="274"/>
          <w:marRight w:val="0"/>
          <w:marTop w:val="0"/>
          <w:marBottom w:val="0"/>
          <w:divBdr>
            <w:top w:val="none" w:sz="0" w:space="0" w:color="auto"/>
            <w:left w:val="none" w:sz="0" w:space="0" w:color="auto"/>
            <w:bottom w:val="none" w:sz="0" w:space="0" w:color="auto"/>
            <w:right w:val="none" w:sz="0" w:space="0" w:color="auto"/>
          </w:divBdr>
        </w:div>
        <w:div w:id="1831947227">
          <w:marLeft w:val="274"/>
          <w:marRight w:val="0"/>
          <w:marTop w:val="0"/>
          <w:marBottom w:val="0"/>
          <w:divBdr>
            <w:top w:val="none" w:sz="0" w:space="0" w:color="auto"/>
            <w:left w:val="none" w:sz="0" w:space="0" w:color="auto"/>
            <w:bottom w:val="none" w:sz="0" w:space="0" w:color="auto"/>
            <w:right w:val="none" w:sz="0" w:space="0" w:color="auto"/>
          </w:divBdr>
        </w:div>
        <w:div w:id="1866600880">
          <w:marLeft w:val="274"/>
          <w:marRight w:val="0"/>
          <w:marTop w:val="0"/>
          <w:marBottom w:val="0"/>
          <w:divBdr>
            <w:top w:val="none" w:sz="0" w:space="0" w:color="auto"/>
            <w:left w:val="none" w:sz="0" w:space="0" w:color="auto"/>
            <w:bottom w:val="none" w:sz="0" w:space="0" w:color="auto"/>
            <w:right w:val="none" w:sz="0" w:space="0" w:color="auto"/>
          </w:divBdr>
        </w:div>
        <w:div w:id="1929804895">
          <w:marLeft w:val="274"/>
          <w:marRight w:val="0"/>
          <w:marTop w:val="0"/>
          <w:marBottom w:val="0"/>
          <w:divBdr>
            <w:top w:val="none" w:sz="0" w:space="0" w:color="auto"/>
            <w:left w:val="none" w:sz="0" w:space="0" w:color="auto"/>
            <w:bottom w:val="none" w:sz="0" w:space="0" w:color="auto"/>
            <w:right w:val="none" w:sz="0" w:space="0" w:color="auto"/>
          </w:divBdr>
        </w:div>
        <w:div w:id="1982733124">
          <w:marLeft w:val="274"/>
          <w:marRight w:val="0"/>
          <w:marTop w:val="0"/>
          <w:marBottom w:val="0"/>
          <w:divBdr>
            <w:top w:val="none" w:sz="0" w:space="0" w:color="auto"/>
            <w:left w:val="none" w:sz="0" w:space="0" w:color="auto"/>
            <w:bottom w:val="none" w:sz="0" w:space="0" w:color="auto"/>
            <w:right w:val="none" w:sz="0" w:space="0" w:color="auto"/>
          </w:divBdr>
        </w:div>
        <w:div w:id="2005281830">
          <w:marLeft w:val="360"/>
          <w:marRight w:val="0"/>
          <w:marTop w:val="0"/>
          <w:marBottom w:val="0"/>
          <w:divBdr>
            <w:top w:val="none" w:sz="0" w:space="0" w:color="auto"/>
            <w:left w:val="none" w:sz="0" w:space="0" w:color="auto"/>
            <w:bottom w:val="none" w:sz="0" w:space="0" w:color="auto"/>
            <w:right w:val="none" w:sz="0" w:space="0" w:color="auto"/>
          </w:divBdr>
        </w:div>
        <w:div w:id="2013146627">
          <w:marLeft w:val="274"/>
          <w:marRight w:val="0"/>
          <w:marTop w:val="0"/>
          <w:marBottom w:val="0"/>
          <w:divBdr>
            <w:top w:val="none" w:sz="0" w:space="0" w:color="auto"/>
            <w:left w:val="none" w:sz="0" w:space="0" w:color="auto"/>
            <w:bottom w:val="none" w:sz="0" w:space="0" w:color="auto"/>
            <w:right w:val="none" w:sz="0" w:space="0" w:color="auto"/>
          </w:divBdr>
        </w:div>
        <w:div w:id="2079395063">
          <w:marLeft w:val="274"/>
          <w:marRight w:val="0"/>
          <w:marTop w:val="0"/>
          <w:marBottom w:val="0"/>
          <w:divBdr>
            <w:top w:val="none" w:sz="0" w:space="0" w:color="auto"/>
            <w:left w:val="none" w:sz="0" w:space="0" w:color="auto"/>
            <w:bottom w:val="none" w:sz="0" w:space="0" w:color="auto"/>
            <w:right w:val="none" w:sz="0" w:space="0" w:color="auto"/>
          </w:divBdr>
        </w:div>
      </w:divsChild>
    </w:div>
    <w:div w:id="897013380">
      <w:bodyDiv w:val="1"/>
      <w:marLeft w:val="0"/>
      <w:marRight w:val="0"/>
      <w:marTop w:val="0"/>
      <w:marBottom w:val="0"/>
      <w:divBdr>
        <w:top w:val="none" w:sz="0" w:space="0" w:color="auto"/>
        <w:left w:val="none" w:sz="0" w:space="0" w:color="auto"/>
        <w:bottom w:val="none" w:sz="0" w:space="0" w:color="auto"/>
        <w:right w:val="none" w:sz="0" w:space="0" w:color="auto"/>
      </w:divBdr>
      <w:divsChild>
        <w:div w:id="57438938">
          <w:marLeft w:val="0"/>
          <w:marRight w:val="0"/>
          <w:marTop w:val="0"/>
          <w:marBottom w:val="0"/>
          <w:divBdr>
            <w:top w:val="none" w:sz="0" w:space="0" w:color="auto"/>
            <w:left w:val="none" w:sz="0" w:space="0" w:color="auto"/>
            <w:bottom w:val="none" w:sz="0" w:space="0" w:color="auto"/>
            <w:right w:val="none" w:sz="0" w:space="0" w:color="auto"/>
          </w:divBdr>
          <w:divsChild>
            <w:div w:id="202787468">
              <w:marLeft w:val="0"/>
              <w:marRight w:val="0"/>
              <w:marTop w:val="0"/>
              <w:marBottom w:val="0"/>
              <w:divBdr>
                <w:top w:val="none" w:sz="0" w:space="0" w:color="auto"/>
                <w:left w:val="none" w:sz="0" w:space="0" w:color="auto"/>
                <w:bottom w:val="none" w:sz="0" w:space="0" w:color="auto"/>
                <w:right w:val="none" w:sz="0" w:space="0" w:color="auto"/>
              </w:divBdr>
            </w:div>
          </w:divsChild>
        </w:div>
        <w:div w:id="115098440">
          <w:marLeft w:val="0"/>
          <w:marRight w:val="0"/>
          <w:marTop w:val="0"/>
          <w:marBottom w:val="0"/>
          <w:divBdr>
            <w:top w:val="none" w:sz="0" w:space="0" w:color="auto"/>
            <w:left w:val="none" w:sz="0" w:space="0" w:color="auto"/>
            <w:bottom w:val="none" w:sz="0" w:space="0" w:color="auto"/>
            <w:right w:val="none" w:sz="0" w:space="0" w:color="auto"/>
          </w:divBdr>
          <w:divsChild>
            <w:div w:id="165244052">
              <w:marLeft w:val="0"/>
              <w:marRight w:val="0"/>
              <w:marTop w:val="0"/>
              <w:marBottom w:val="0"/>
              <w:divBdr>
                <w:top w:val="none" w:sz="0" w:space="0" w:color="auto"/>
                <w:left w:val="none" w:sz="0" w:space="0" w:color="auto"/>
                <w:bottom w:val="none" w:sz="0" w:space="0" w:color="auto"/>
                <w:right w:val="none" w:sz="0" w:space="0" w:color="auto"/>
              </w:divBdr>
            </w:div>
          </w:divsChild>
        </w:div>
        <w:div w:id="129396516">
          <w:marLeft w:val="0"/>
          <w:marRight w:val="0"/>
          <w:marTop w:val="0"/>
          <w:marBottom w:val="0"/>
          <w:divBdr>
            <w:top w:val="none" w:sz="0" w:space="0" w:color="auto"/>
            <w:left w:val="none" w:sz="0" w:space="0" w:color="auto"/>
            <w:bottom w:val="none" w:sz="0" w:space="0" w:color="auto"/>
            <w:right w:val="none" w:sz="0" w:space="0" w:color="auto"/>
          </w:divBdr>
          <w:divsChild>
            <w:div w:id="986789048">
              <w:marLeft w:val="0"/>
              <w:marRight w:val="0"/>
              <w:marTop w:val="0"/>
              <w:marBottom w:val="0"/>
              <w:divBdr>
                <w:top w:val="none" w:sz="0" w:space="0" w:color="auto"/>
                <w:left w:val="none" w:sz="0" w:space="0" w:color="auto"/>
                <w:bottom w:val="none" w:sz="0" w:space="0" w:color="auto"/>
                <w:right w:val="none" w:sz="0" w:space="0" w:color="auto"/>
              </w:divBdr>
            </w:div>
          </w:divsChild>
        </w:div>
        <w:div w:id="131096071">
          <w:marLeft w:val="0"/>
          <w:marRight w:val="0"/>
          <w:marTop w:val="0"/>
          <w:marBottom w:val="0"/>
          <w:divBdr>
            <w:top w:val="none" w:sz="0" w:space="0" w:color="auto"/>
            <w:left w:val="none" w:sz="0" w:space="0" w:color="auto"/>
            <w:bottom w:val="none" w:sz="0" w:space="0" w:color="auto"/>
            <w:right w:val="none" w:sz="0" w:space="0" w:color="auto"/>
          </w:divBdr>
          <w:divsChild>
            <w:div w:id="624390526">
              <w:marLeft w:val="0"/>
              <w:marRight w:val="0"/>
              <w:marTop w:val="0"/>
              <w:marBottom w:val="0"/>
              <w:divBdr>
                <w:top w:val="none" w:sz="0" w:space="0" w:color="auto"/>
                <w:left w:val="none" w:sz="0" w:space="0" w:color="auto"/>
                <w:bottom w:val="none" w:sz="0" w:space="0" w:color="auto"/>
                <w:right w:val="none" w:sz="0" w:space="0" w:color="auto"/>
              </w:divBdr>
            </w:div>
          </w:divsChild>
        </w:div>
        <w:div w:id="201211909">
          <w:marLeft w:val="0"/>
          <w:marRight w:val="0"/>
          <w:marTop w:val="0"/>
          <w:marBottom w:val="0"/>
          <w:divBdr>
            <w:top w:val="none" w:sz="0" w:space="0" w:color="auto"/>
            <w:left w:val="none" w:sz="0" w:space="0" w:color="auto"/>
            <w:bottom w:val="none" w:sz="0" w:space="0" w:color="auto"/>
            <w:right w:val="none" w:sz="0" w:space="0" w:color="auto"/>
          </w:divBdr>
          <w:divsChild>
            <w:div w:id="1712879071">
              <w:marLeft w:val="0"/>
              <w:marRight w:val="0"/>
              <w:marTop w:val="0"/>
              <w:marBottom w:val="0"/>
              <w:divBdr>
                <w:top w:val="none" w:sz="0" w:space="0" w:color="auto"/>
                <w:left w:val="none" w:sz="0" w:space="0" w:color="auto"/>
                <w:bottom w:val="none" w:sz="0" w:space="0" w:color="auto"/>
                <w:right w:val="none" w:sz="0" w:space="0" w:color="auto"/>
              </w:divBdr>
            </w:div>
          </w:divsChild>
        </w:div>
        <w:div w:id="321861730">
          <w:marLeft w:val="0"/>
          <w:marRight w:val="0"/>
          <w:marTop w:val="0"/>
          <w:marBottom w:val="0"/>
          <w:divBdr>
            <w:top w:val="none" w:sz="0" w:space="0" w:color="auto"/>
            <w:left w:val="none" w:sz="0" w:space="0" w:color="auto"/>
            <w:bottom w:val="none" w:sz="0" w:space="0" w:color="auto"/>
            <w:right w:val="none" w:sz="0" w:space="0" w:color="auto"/>
          </w:divBdr>
          <w:divsChild>
            <w:div w:id="1811822773">
              <w:marLeft w:val="0"/>
              <w:marRight w:val="0"/>
              <w:marTop w:val="0"/>
              <w:marBottom w:val="0"/>
              <w:divBdr>
                <w:top w:val="none" w:sz="0" w:space="0" w:color="auto"/>
                <w:left w:val="none" w:sz="0" w:space="0" w:color="auto"/>
                <w:bottom w:val="none" w:sz="0" w:space="0" w:color="auto"/>
                <w:right w:val="none" w:sz="0" w:space="0" w:color="auto"/>
              </w:divBdr>
            </w:div>
          </w:divsChild>
        </w:div>
        <w:div w:id="326177142">
          <w:marLeft w:val="0"/>
          <w:marRight w:val="0"/>
          <w:marTop w:val="0"/>
          <w:marBottom w:val="0"/>
          <w:divBdr>
            <w:top w:val="none" w:sz="0" w:space="0" w:color="auto"/>
            <w:left w:val="none" w:sz="0" w:space="0" w:color="auto"/>
            <w:bottom w:val="none" w:sz="0" w:space="0" w:color="auto"/>
            <w:right w:val="none" w:sz="0" w:space="0" w:color="auto"/>
          </w:divBdr>
          <w:divsChild>
            <w:div w:id="837113389">
              <w:marLeft w:val="0"/>
              <w:marRight w:val="0"/>
              <w:marTop w:val="0"/>
              <w:marBottom w:val="0"/>
              <w:divBdr>
                <w:top w:val="none" w:sz="0" w:space="0" w:color="auto"/>
                <w:left w:val="none" w:sz="0" w:space="0" w:color="auto"/>
                <w:bottom w:val="none" w:sz="0" w:space="0" w:color="auto"/>
                <w:right w:val="none" w:sz="0" w:space="0" w:color="auto"/>
              </w:divBdr>
            </w:div>
          </w:divsChild>
        </w:div>
        <w:div w:id="367609073">
          <w:marLeft w:val="0"/>
          <w:marRight w:val="0"/>
          <w:marTop w:val="0"/>
          <w:marBottom w:val="0"/>
          <w:divBdr>
            <w:top w:val="none" w:sz="0" w:space="0" w:color="auto"/>
            <w:left w:val="none" w:sz="0" w:space="0" w:color="auto"/>
            <w:bottom w:val="none" w:sz="0" w:space="0" w:color="auto"/>
            <w:right w:val="none" w:sz="0" w:space="0" w:color="auto"/>
          </w:divBdr>
          <w:divsChild>
            <w:div w:id="1107889086">
              <w:marLeft w:val="0"/>
              <w:marRight w:val="0"/>
              <w:marTop w:val="0"/>
              <w:marBottom w:val="0"/>
              <w:divBdr>
                <w:top w:val="none" w:sz="0" w:space="0" w:color="auto"/>
                <w:left w:val="none" w:sz="0" w:space="0" w:color="auto"/>
                <w:bottom w:val="none" w:sz="0" w:space="0" w:color="auto"/>
                <w:right w:val="none" w:sz="0" w:space="0" w:color="auto"/>
              </w:divBdr>
            </w:div>
          </w:divsChild>
        </w:div>
        <w:div w:id="384262960">
          <w:marLeft w:val="0"/>
          <w:marRight w:val="0"/>
          <w:marTop w:val="0"/>
          <w:marBottom w:val="0"/>
          <w:divBdr>
            <w:top w:val="none" w:sz="0" w:space="0" w:color="auto"/>
            <w:left w:val="none" w:sz="0" w:space="0" w:color="auto"/>
            <w:bottom w:val="none" w:sz="0" w:space="0" w:color="auto"/>
            <w:right w:val="none" w:sz="0" w:space="0" w:color="auto"/>
          </w:divBdr>
          <w:divsChild>
            <w:div w:id="1773286050">
              <w:marLeft w:val="0"/>
              <w:marRight w:val="0"/>
              <w:marTop w:val="0"/>
              <w:marBottom w:val="0"/>
              <w:divBdr>
                <w:top w:val="none" w:sz="0" w:space="0" w:color="auto"/>
                <w:left w:val="none" w:sz="0" w:space="0" w:color="auto"/>
                <w:bottom w:val="none" w:sz="0" w:space="0" w:color="auto"/>
                <w:right w:val="none" w:sz="0" w:space="0" w:color="auto"/>
              </w:divBdr>
            </w:div>
          </w:divsChild>
        </w:div>
        <w:div w:id="397674416">
          <w:marLeft w:val="0"/>
          <w:marRight w:val="0"/>
          <w:marTop w:val="0"/>
          <w:marBottom w:val="0"/>
          <w:divBdr>
            <w:top w:val="none" w:sz="0" w:space="0" w:color="auto"/>
            <w:left w:val="none" w:sz="0" w:space="0" w:color="auto"/>
            <w:bottom w:val="none" w:sz="0" w:space="0" w:color="auto"/>
            <w:right w:val="none" w:sz="0" w:space="0" w:color="auto"/>
          </w:divBdr>
          <w:divsChild>
            <w:div w:id="1446850190">
              <w:marLeft w:val="0"/>
              <w:marRight w:val="0"/>
              <w:marTop w:val="0"/>
              <w:marBottom w:val="0"/>
              <w:divBdr>
                <w:top w:val="none" w:sz="0" w:space="0" w:color="auto"/>
                <w:left w:val="none" w:sz="0" w:space="0" w:color="auto"/>
                <w:bottom w:val="none" w:sz="0" w:space="0" w:color="auto"/>
                <w:right w:val="none" w:sz="0" w:space="0" w:color="auto"/>
              </w:divBdr>
            </w:div>
          </w:divsChild>
        </w:div>
        <w:div w:id="452284324">
          <w:marLeft w:val="0"/>
          <w:marRight w:val="0"/>
          <w:marTop w:val="0"/>
          <w:marBottom w:val="0"/>
          <w:divBdr>
            <w:top w:val="none" w:sz="0" w:space="0" w:color="auto"/>
            <w:left w:val="none" w:sz="0" w:space="0" w:color="auto"/>
            <w:bottom w:val="none" w:sz="0" w:space="0" w:color="auto"/>
            <w:right w:val="none" w:sz="0" w:space="0" w:color="auto"/>
          </w:divBdr>
          <w:divsChild>
            <w:div w:id="1724594261">
              <w:marLeft w:val="0"/>
              <w:marRight w:val="0"/>
              <w:marTop w:val="0"/>
              <w:marBottom w:val="0"/>
              <w:divBdr>
                <w:top w:val="none" w:sz="0" w:space="0" w:color="auto"/>
                <w:left w:val="none" w:sz="0" w:space="0" w:color="auto"/>
                <w:bottom w:val="none" w:sz="0" w:space="0" w:color="auto"/>
                <w:right w:val="none" w:sz="0" w:space="0" w:color="auto"/>
              </w:divBdr>
            </w:div>
          </w:divsChild>
        </w:div>
        <w:div w:id="609049579">
          <w:marLeft w:val="0"/>
          <w:marRight w:val="0"/>
          <w:marTop w:val="0"/>
          <w:marBottom w:val="0"/>
          <w:divBdr>
            <w:top w:val="none" w:sz="0" w:space="0" w:color="auto"/>
            <w:left w:val="none" w:sz="0" w:space="0" w:color="auto"/>
            <w:bottom w:val="none" w:sz="0" w:space="0" w:color="auto"/>
            <w:right w:val="none" w:sz="0" w:space="0" w:color="auto"/>
          </w:divBdr>
          <w:divsChild>
            <w:div w:id="1718386581">
              <w:marLeft w:val="0"/>
              <w:marRight w:val="0"/>
              <w:marTop w:val="0"/>
              <w:marBottom w:val="0"/>
              <w:divBdr>
                <w:top w:val="none" w:sz="0" w:space="0" w:color="auto"/>
                <w:left w:val="none" w:sz="0" w:space="0" w:color="auto"/>
                <w:bottom w:val="none" w:sz="0" w:space="0" w:color="auto"/>
                <w:right w:val="none" w:sz="0" w:space="0" w:color="auto"/>
              </w:divBdr>
            </w:div>
          </w:divsChild>
        </w:div>
        <w:div w:id="635573529">
          <w:marLeft w:val="0"/>
          <w:marRight w:val="0"/>
          <w:marTop w:val="0"/>
          <w:marBottom w:val="0"/>
          <w:divBdr>
            <w:top w:val="none" w:sz="0" w:space="0" w:color="auto"/>
            <w:left w:val="none" w:sz="0" w:space="0" w:color="auto"/>
            <w:bottom w:val="none" w:sz="0" w:space="0" w:color="auto"/>
            <w:right w:val="none" w:sz="0" w:space="0" w:color="auto"/>
          </w:divBdr>
          <w:divsChild>
            <w:div w:id="1643071090">
              <w:marLeft w:val="0"/>
              <w:marRight w:val="0"/>
              <w:marTop w:val="0"/>
              <w:marBottom w:val="0"/>
              <w:divBdr>
                <w:top w:val="none" w:sz="0" w:space="0" w:color="auto"/>
                <w:left w:val="none" w:sz="0" w:space="0" w:color="auto"/>
                <w:bottom w:val="none" w:sz="0" w:space="0" w:color="auto"/>
                <w:right w:val="none" w:sz="0" w:space="0" w:color="auto"/>
              </w:divBdr>
            </w:div>
          </w:divsChild>
        </w:div>
        <w:div w:id="721635674">
          <w:marLeft w:val="0"/>
          <w:marRight w:val="0"/>
          <w:marTop w:val="0"/>
          <w:marBottom w:val="0"/>
          <w:divBdr>
            <w:top w:val="none" w:sz="0" w:space="0" w:color="auto"/>
            <w:left w:val="none" w:sz="0" w:space="0" w:color="auto"/>
            <w:bottom w:val="none" w:sz="0" w:space="0" w:color="auto"/>
            <w:right w:val="none" w:sz="0" w:space="0" w:color="auto"/>
          </w:divBdr>
          <w:divsChild>
            <w:div w:id="1844127804">
              <w:marLeft w:val="0"/>
              <w:marRight w:val="0"/>
              <w:marTop w:val="0"/>
              <w:marBottom w:val="0"/>
              <w:divBdr>
                <w:top w:val="none" w:sz="0" w:space="0" w:color="auto"/>
                <w:left w:val="none" w:sz="0" w:space="0" w:color="auto"/>
                <w:bottom w:val="none" w:sz="0" w:space="0" w:color="auto"/>
                <w:right w:val="none" w:sz="0" w:space="0" w:color="auto"/>
              </w:divBdr>
            </w:div>
          </w:divsChild>
        </w:div>
        <w:div w:id="765004667">
          <w:marLeft w:val="0"/>
          <w:marRight w:val="0"/>
          <w:marTop w:val="0"/>
          <w:marBottom w:val="0"/>
          <w:divBdr>
            <w:top w:val="none" w:sz="0" w:space="0" w:color="auto"/>
            <w:left w:val="none" w:sz="0" w:space="0" w:color="auto"/>
            <w:bottom w:val="none" w:sz="0" w:space="0" w:color="auto"/>
            <w:right w:val="none" w:sz="0" w:space="0" w:color="auto"/>
          </w:divBdr>
          <w:divsChild>
            <w:div w:id="1914898640">
              <w:marLeft w:val="0"/>
              <w:marRight w:val="0"/>
              <w:marTop w:val="0"/>
              <w:marBottom w:val="0"/>
              <w:divBdr>
                <w:top w:val="none" w:sz="0" w:space="0" w:color="auto"/>
                <w:left w:val="none" w:sz="0" w:space="0" w:color="auto"/>
                <w:bottom w:val="none" w:sz="0" w:space="0" w:color="auto"/>
                <w:right w:val="none" w:sz="0" w:space="0" w:color="auto"/>
              </w:divBdr>
            </w:div>
          </w:divsChild>
        </w:div>
        <w:div w:id="767119927">
          <w:marLeft w:val="0"/>
          <w:marRight w:val="0"/>
          <w:marTop w:val="0"/>
          <w:marBottom w:val="0"/>
          <w:divBdr>
            <w:top w:val="none" w:sz="0" w:space="0" w:color="auto"/>
            <w:left w:val="none" w:sz="0" w:space="0" w:color="auto"/>
            <w:bottom w:val="none" w:sz="0" w:space="0" w:color="auto"/>
            <w:right w:val="none" w:sz="0" w:space="0" w:color="auto"/>
          </w:divBdr>
          <w:divsChild>
            <w:div w:id="1128623513">
              <w:marLeft w:val="0"/>
              <w:marRight w:val="0"/>
              <w:marTop w:val="0"/>
              <w:marBottom w:val="0"/>
              <w:divBdr>
                <w:top w:val="none" w:sz="0" w:space="0" w:color="auto"/>
                <w:left w:val="none" w:sz="0" w:space="0" w:color="auto"/>
                <w:bottom w:val="none" w:sz="0" w:space="0" w:color="auto"/>
                <w:right w:val="none" w:sz="0" w:space="0" w:color="auto"/>
              </w:divBdr>
            </w:div>
          </w:divsChild>
        </w:div>
        <w:div w:id="784428921">
          <w:marLeft w:val="0"/>
          <w:marRight w:val="0"/>
          <w:marTop w:val="0"/>
          <w:marBottom w:val="0"/>
          <w:divBdr>
            <w:top w:val="none" w:sz="0" w:space="0" w:color="auto"/>
            <w:left w:val="none" w:sz="0" w:space="0" w:color="auto"/>
            <w:bottom w:val="none" w:sz="0" w:space="0" w:color="auto"/>
            <w:right w:val="none" w:sz="0" w:space="0" w:color="auto"/>
          </w:divBdr>
          <w:divsChild>
            <w:div w:id="570457999">
              <w:marLeft w:val="0"/>
              <w:marRight w:val="0"/>
              <w:marTop w:val="0"/>
              <w:marBottom w:val="0"/>
              <w:divBdr>
                <w:top w:val="none" w:sz="0" w:space="0" w:color="auto"/>
                <w:left w:val="none" w:sz="0" w:space="0" w:color="auto"/>
                <w:bottom w:val="none" w:sz="0" w:space="0" w:color="auto"/>
                <w:right w:val="none" w:sz="0" w:space="0" w:color="auto"/>
              </w:divBdr>
            </w:div>
          </w:divsChild>
        </w:div>
        <w:div w:id="792556356">
          <w:marLeft w:val="0"/>
          <w:marRight w:val="0"/>
          <w:marTop w:val="0"/>
          <w:marBottom w:val="0"/>
          <w:divBdr>
            <w:top w:val="none" w:sz="0" w:space="0" w:color="auto"/>
            <w:left w:val="none" w:sz="0" w:space="0" w:color="auto"/>
            <w:bottom w:val="none" w:sz="0" w:space="0" w:color="auto"/>
            <w:right w:val="none" w:sz="0" w:space="0" w:color="auto"/>
          </w:divBdr>
          <w:divsChild>
            <w:div w:id="677773870">
              <w:marLeft w:val="0"/>
              <w:marRight w:val="0"/>
              <w:marTop w:val="0"/>
              <w:marBottom w:val="0"/>
              <w:divBdr>
                <w:top w:val="none" w:sz="0" w:space="0" w:color="auto"/>
                <w:left w:val="none" w:sz="0" w:space="0" w:color="auto"/>
                <w:bottom w:val="none" w:sz="0" w:space="0" w:color="auto"/>
                <w:right w:val="none" w:sz="0" w:space="0" w:color="auto"/>
              </w:divBdr>
            </w:div>
          </w:divsChild>
        </w:div>
        <w:div w:id="840896143">
          <w:marLeft w:val="0"/>
          <w:marRight w:val="0"/>
          <w:marTop w:val="0"/>
          <w:marBottom w:val="0"/>
          <w:divBdr>
            <w:top w:val="none" w:sz="0" w:space="0" w:color="auto"/>
            <w:left w:val="none" w:sz="0" w:space="0" w:color="auto"/>
            <w:bottom w:val="none" w:sz="0" w:space="0" w:color="auto"/>
            <w:right w:val="none" w:sz="0" w:space="0" w:color="auto"/>
          </w:divBdr>
          <w:divsChild>
            <w:div w:id="1377392217">
              <w:marLeft w:val="0"/>
              <w:marRight w:val="0"/>
              <w:marTop w:val="0"/>
              <w:marBottom w:val="0"/>
              <w:divBdr>
                <w:top w:val="none" w:sz="0" w:space="0" w:color="auto"/>
                <w:left w:val="none" w:sz="0" w:space="0" w:color="auto"/>
                <w:bottom w:val="none" w:sz="0" w:space="0" w:color="auto"/>
                <w:right w:val="none" w:sz="0" w:space="0" w:color="auto"/>
              </w:divBdr>
            </w:div>
          </w:divsChild>
        </w:div>
        <w:div w:id="936642115">
          <w:marLeft w:val="0"/>
          <w:marRight w:val="0"/>
          <w:marTop w:val="0"/>
          <w:marBottom w:val="0"/>
          <w:divBdr>
            <w:top w:val="none" w:sz="0" w:space="0" w:color="auto"/>
            <w:left w:val="none" w:sz="0" w:space="0" w:color="auto"/>
            <w:bottom w:val="none" w:sz="0" w:space="0" w:color="auto"/>
            <w:right w:val="none" w:sz="0" w:space="0" w:color="auto"/>
          </w:divBdr>
          <w:divsChild>
            <w:div w:id="608778532">
              <w:marLeft w:val="0"/>
              <w:marRight w:val="0"/>
              <w:marTop w:val="0"/>
              <w:marBottom w:val="0"/>
              <w:divBdr>
                <w:top w:val="none" w:sz="0" w:space="0" w:color="auto"/>
                <w:left w:val="none" w:sz="0" w:space="0" w:color="auto"/>
                <w:bottom w:val="none" w:sz="0" w:space="0" w:color="auto"/>
                <w:right w:val="none" w:sz="0" w:space="0" w:color="auto"/>
              </w:divBdr>
            </w:div>
          </w:divsChild>
        </w:div>
        <w:div w:id="957569660">
          <w:marLeft w:val="0"/>
          <w:marRight w:val="0"/>
          <w:marTop w:val="0"/>
          <w:marBottom w:val="0"/>
          <w:divBdr>
            <w:top w:val="none" w:sz="0" w:space="0" w:color="auto"/>
            <w:left w:val="none" w:sz="0" w:space="0" w:color="auto"/>
            <w:bottom w:val="none" w:sz="0" w:space="0" w:color="auto"/>
            <w:right w:val="none" w:sz="0" w:space="0" w:color="auto"/>
          </w:divBdr>
          <w:divsChild>
            <w:div w:id="1965040243">
              <w:marLeft w:val="0"/>
              <w:marRight w:val="0"/>
              <w:marTop w:val="0"/>
              <w:marBottom w:val="0"/>
              <w:divBdr>
                <w:top w:val="none" w:sz="0" w:space="0" w:color="auto"/>
                <w:left w:val="none" w:sz="0" w:space="0" w:color="auto"/>
                <w:bottom w:val="none" w:sz="0" w:space="0" w:color="auto"/>
                <w:right w:val="none" w:sz="0" w:space="0" w:color="auto"/>
              </w:divBdr>
            </w:div>
          </w:divsChild>
        </w:div>
        <w:div w:id="1058238927">
          <w:marLeft w:val="0"/>
          <w:marRight w:val="0"/>
          <w:marTop w:val="0"/>
          <w:marBottom w:val="0"/>
          <w:divBdr>
            <w:top w:val="none" w:sz="0" w:space="0" w:color="auto"/>
            <w:left w:val="none" w:sz="0" w:space="0" w:color="auto"/>
            <w:bottom w:val="none" w:sz="0" w:space="0" w:color="auto"/>
            <w:right w:val="none" w:sz="0" w:space="0" w:color="auto"/>
          </w:divBdr>
          <w:divsChild>
            <w:div w:id="2017950593">
              <w:marLeft w:val="0"/>
              <w:marRight w:val="0"/>
              <w:marTop w:val="0"/>
              <w:marBottom w:val="0"/>
              <w:divBdr>
                <w:top w:val="none" w:sz="0" w:space="0" w:color="auto"/>
                <w:left w:val="none" w:sz="0" w:space="0" w:color="auto"/>
                <w:bottom w:val="none" w:sz="0" w:space="0" w:color="auto"/>
                <w:right w:val="none" w:sz="0" w:space="0" w:color="auto"/>
              </w:divBdr>
            </w:div>
          </w:divsChild>
        </w:div>
        <w:div w:id="1111827161">
          <w:marLeft w:val="0"/>
          <w:marRight w:val="0"/>
          <w:marTop w:val="0"/>
          <w:marBottom w:val="0"/>
          <w:divBdr>
            <w:top w:val="none" w:sz="0" w:space="0" w:color="auto"/>
            <w:left w:val="none" w:sz="0" w:space="0" w:color="auto"/>
            <w:bottom w:val="none" w:sz="0" w:space="0" w:color="auto"/>
            <w:right w:val="none" w:sz="0" w:space="0" w:color="auto"/>
          </w:divBdr>
          <w:divsChild>
            <w:div w:id="682822712">
              <w:marLeft w:val="0"/>
              <w:marRight w:val="0"/>
              <w:marTop w:val="0"/>
              <w:marBottom w:val="0"/>
              <w:divBdr>
                <w:top w:val="none" w:sz="0" w:space="0" w:color="auto"/>
                <w:left w:val="none" w:sz="0" w:space="0" w:color="auto"/>
                <w:bottom w:val="none" w:sz="0" w:space="0" w:color="auto"/>
                <w:right w:val="none" w:sz="0" w:space="0" w:color="auto"/>
              </w:divBdr>
            </w:div>
          </w:divsChild>
        </w:div>
        <w:div w:id="1304122481">
          <w:marLeft w:val="0"/>
          <w:marRight w:val="0"/>
          <w:marTop w:val="0"/>
          <w:marBottom w:val="0"/>
          <w:divBdr>
            <w:top w:val="none" w:sz="0" w:space="0" w:color="auto"/>
            <w:left w:val="none" w:sz="0" w:space="0" w:color="auto"/>
            <w:bottom w:val="none" w:sz="0" w:space="0" w:color="auto"/>
            <w:right w:val="none" w:sz="0" w:space="0" w:color="auto"/>
          </w:divBdr>
          <w:divsChild>
            <w:div w:id="1868172401">
              <w:marLeft w:val="0"/>
              <w:marRight w:val="0"/>
              <w:marTop w:val="0"/>
              <w:marBottom w:val="0"/>
              <w:divBdr>
                <w:top w:val="none" w:sz="0" w:space="0" w:color="auto"/>
                <w:left w:val="none" w:sz="0" w:space="0" w:color="auto"/>
                <w:bottom w:val="none" w:sz="0" w:space="0" w:color="auto"/>
                <w:right w:val="none" w:sz="0" w:space="0" w:color="auto"/>
              </w:divBdr>
            </w:div>
          </w:divsChild>
        </w:div>
        <w:div w:id="1321545515">
          <w:marLeft w:val="0"/>
          <w:marRight w:val="0"/>
          <w:marTop w:val="0"/>
          <w:marBottom w:val="0"/>
          <w:divBdr>
            <w:top w:val="none" w:sz="0" w:space="0" w:color="auto"/>
            <w:left w:val="none" w:sz="0" w:space="0" w:color="auto"/>
            <w:bottom w:val="none" w:sz="0" w:space="0" w:color="auto"/>
            <w:right w:val="none" w:sz="0" w:space="0" w:color="auto"/>
          </w:divBdr>
          <w:divsChild>
            <w:div w:id="139540462">
              <w:marLeft w:val="0"/>
              <w:marRight w:val="0"/>
              <w:marTop w:val="0"/>
              <w:marBottom w:val="0"/>
              <w:divBdr>
                <w:top w:val="none" w:sz="0" w:space="0" w:color="auto"/>
                <w:left w:val="none" w:sz="0" w:space="0" w:color="auto"/>
                <w:bottom w:val="none" w:sz="0" w:space="0" w:color="auto"/>
                <w:right w:val="none" w:sz="0" w:space="0" w:color="auto"/>
              </w:divBdr>
            </w:div>
          </w:divsChild>
        </w:div>
        <w:div w:id="1392344518">
          <w:marLeft w:val="0"/>
          <w:marRight w:val="0"/>
          <w:marTop w:val="0"/>
          <w:marBottom w:val="0"/>
          <w:divBdr>
            <w:top w:val="none" w:sz="0" w:space="0" w:color="auto"/>
            <w:left w:val="none" w:sz="0" w:space="0" w:color="auto"/>
            <w:bottom w:val="none" w:sz="0" w:space="0" w:color="auto"/>
            <w:right w:val="none" w:sz="0" w:space="0" w:color="auto"/>
          </w:divBdr>
          <w:divsChild>
            <w:div w:id="1747222516">
              <w:marLeft w:val="0"/>
              <w:marRight w:val="0"/>
              <w:marTop w:val="0"/>
              <w:marBottom w:val="0"/>
              <w:divBdr>
                <w:top w:val="none" w:sz="0" w:space="0" w:color="auto"/>
                <w:left w:val="none" w:sz="0" w:space="0" w:color="auto"/>
                <w:bottom w:val="none" w:sz="0" w:space="0" w:color="auto"/>
                <w:right w:val="none" w:sz="0" w:space="0" w:color="auto"/>
              </w:divBdr>
            </w:div>
          </w:divsChild>
        </w:div>
        <w:div w:id="1415014397">
          <w:marLeft w:val="0"/>
          <w:marRight w:val="0"/>
          <w:marTop w:val="0"/>
          <w:marBottom w:val="0"/>
          <w:divBdr>
            <w:top w:val="none" w:sz="0" w:space="0" w:color="auto"/>
            <w:left w:val="none" w:sz="0" w:space="0" w:color="auto"/>
            <w:bottom w:val="none" w:sz="0" w:space="0" w:color="auto"/>
            <w:right w:val="none" w:sz="0" w:space="0" w:color="auto"/>
          </w:divBdr>
          <w:divsChild>
            <w:div w:id="417363922">
              <w:marLeft w:val="0"/>
              <w:marRight w:val="0"/>
              <w:marTop w:val="0"/>
              <w:marBottom w:val="0"/>
              <w:divBdr>
                <w:top w:val="none" w:sz="0" w:space="0" w:color="auto"/>
                <w:left w:val="none" w:sz="0" w:space="0" w:color="auto"/>
                <w:bottom w:val="none" w:sz="0" w:space="0" w:color="auto"/>
                <w:right w:val="none" w:sz="0" w:space="0" w:color="auto"/>
              </w:divBdr>
            </w:div>
          </w:divsChild>
        </w:div>
        <w:div w:id="1554123978">
          <w:marLeft w:val="0"/>
          <w:marRight w:val="0"/>
          <w:marTop w:val="0"/>
          <w:marBottom w:val="0"/>
          <w:divBdr>
            <w:top w:val="none" w:sz="0" w:space="0" w:color="auto"/>
            <w:left w:val="none" w:sz="0" w:space="0" w:color="auto"/>
            <w:bottom w:val="none" w:sz="0" w:space="0" w:color="auto"/>
            <w:right w:val="none" w:sz="0" w:space="0" w:color="auto"/>
          </w:divBdr>
          <w:divsChild>
            <w:div w:id="419447271">
              <w:marLeft w:val="0"/>
              <w:marRight w:val="0"/>
              <w:marTop w:val="0"/>
              <w:marBottom w:val="0"/>
              <w:divBdr>
                <w:top w:val="none" w:sz="0" w:space="0" w:color="auto"/>
                <w:left w:val="none" w:sz="0" w:space="0" w:color="auto"/>
                <w:bottom w:val="none" w:sz="0" w:space="0" w:color="auto"/>
                <w:right w:val="none" w:sz="0" w:space="0" w:color="auto"/>
              </w:divBdr>
            </w:div>
          </w:divsChild>
        </w:div>
        <w:div w:id="1607538100">
          <w:marLeft w:val="0"/>
          <w:marRight w:val="0"/>
          <w:marTop w:val="0"/>
          <w:marBottom w:val="0"/>
          <w:divBdr>
            <w:top w:val="none" w:sz="0" w:space="0" w:color="auto"/>
            <w:left w:val="none" w:sz="0" w:space="0" w:color="auto"/>
            <w:bottom w:val="none" w:sz="0" w:space="0" w:color="auto"/>
            <w:right w:val="none" w:sz="0" w:space="0" w:color="auto"/>
          </w:divBdr>
          <w:divsChild>
            <w:div w:id="1162041993">
              <w:marLeft w:val="0"/>
              <w:marRight w:val="0"/>
              <w:marTop w:val="0"/>
              <w:marBottom w:val="0"/>
              <w:divBdr>
                <w:top w:val="none" w:sz="0" w:space="0" w:color="auto"/>
                <w:left w:val="none" w:sz="0" w:space="0" w:color="auto"/>
                <w:bottom w:val="none" w:sz="0" w:space="0" w:color="auto"/>
                <w:right w:val="none" w:sz="0" w:space="0" w:color="auto"/>
              </w:divBdr>
            </w:div>
          </w:divsChild>
        </w:div>
        <w:div w:id="1633360484">
          <w:marLeft w:val="0"/>
          <w:marRight w:val="0"/>
          <w:marTop w:val="0"/>
          <w:marBottom w:val="0"/>
          <w:divBdr>
            <w:top w:val="none" w:sz="0" w:space="0" w:color="auto"/>
            <w:left w:val="none" w:sz="0" w:space="0" w:color="auto"/>
            <w:bottom w:val="none" w:sz="0" w:space="0" w:color="auto"/>
            <w:right w:val="none" w:sz="0" w:space="0" w:color="auto"/>
          </w:divBdr>
          <w:divsChild>
            <w:div w:id="732123805">
              <w:marLeft w:val="0"/>
              <w:marRight w:val="0"/>
              <w:marTop w:val="0"/>
              <w:marBottom w:val="0"/>
              <w:divBdr>
                <w:top w:val="none" w:sz="0" w:space="0" w:color="auto"/>
                <w:left w:val="none" w:sz="0" w:space="0" w:color="auto"/>
                <w:bottom w:val="none" w:sz="0" w:space="0" w:color="auto"/>
                <w:right w:val="none" w:sz="0" w:space="0" w:color="auto"/>
              </w:divBdr>
            </w:div>
          </w:divsChild>
        </w:div>
        <w:div w:id="1657493069">
          <w:marLeft w:val="0"/>
          <w:marRight w:val="0"/>
          <w:marTop w:val="0"/>
          <w:marBottom w:val="0"/>
          <w:divBdr>
            <w:top w:val="none" w:sz="0" w:space="0" w:color="auto"/>
            <w:left w:val="none" w:sz="0" w:space="0" w:color="auto"/>
            <w:bottom w:val="none" w:sz="0" w:space="0" w:color="auto"/>
            <w:right w:val="none" w:sz="0" w:space="0" w:color="auto"/>
          </w:divBdr>
          <w:divsChild>
            <w:div w:id="376592479">
              <w:marLeft w:val="0"/>
              <w:marRight w:val="0"/>
              <w:marTop w:val="0"/>
              <w:marBottom w:val="0"/>
              <w:divBdr>
                <w:top w:val="none" w:sz="0" w:space="0" w:color="auto"/>
                <w:left w:val="none" w:sz="0" w:space="0" w:color="auto"/>
                <w:bottom w:val="none" w:sz="0" w:space="0" w:color="auto"/>
                <w:right w:val="none" w:sz="0" w:space="0" w:color="auto"/>
              </w:divBdr>
            </w:div>
          </w:divsChild>
        </w:div>
        <w:div w:id="1657610123">
          <w:marLeft w:val="0"/>
          <w:marRight w:val="0"/>
          <w:marTop w:val="0"/>
          <w:marBottom w:val="0"/>
          <w:divBdr>
            <w:top w:val="none" w:sz="0" w:space="0" w:color="auto"/>
            <w:left w:val="none" w:sz="0" w:space="0" w:color="auto"/>
            <w:bottom w:val="none" w:sz="0" w:space="0" w:color="auto"/>
            <w:right w:val="none" w:sz="0" w:space="0" w:color="auto"/>
          </w:divBdr>
          <w:divsChild>
            <w:div w:id="5905532">
              <w:marLeft w:val="0"/>
              <w:marRight w:val="0"/>
              <w:marTop w:val="0"/>
              <w:marBottom w:val="0"/>
              <w:divBdr>
                <w:top w:val="none" w:sz="0" w:space="0" w:color="auto"/>
                <w:left w:val="none" w:sz="0" w:space="0" w:color="auto"/>
                <w:bottom w:val="none" w:sz="0" w:space="0" w:color="auto"/>
                <w:right w:val="none" w:sz="0" w:space="0" w:color="auto"/>
              </w:divBdr>
            </w:div>
          </w:divsChild>
        </w:div>
        <w:div w:id="1672413976">
          <w:marLeft w:val="0"/>
          <w:marRight w:val="0"/>
          <w:marTop w:val="0"/>
          <w:marBottom w:val="0"/>
          <w:divBdr>
            <w:top w:val="none" w:sz="0" w:space="0" w:color="auto"/>
            <w:left w:val="none" w:sz="0" w:space="0" w:color="auto"/>
            <w:bottom w:val="none" w:sz="0" w:space="0" w:color="auto"/>
            <w:right w:val="none" w:sz="0" w:space="0" w:color="auto"/>
          </w:divBdr>
          <w:divsChild>
            <w:div w:id="1264608462">
              <w:marLeft w:val="0"/>
              <w:marRight w:val="0"/>
              <w:marTop w:val="0"/>
              <w:marBottom w:val="0"/>
              <w:divBdr>
                <w:top w:val="none" w:sz="0" w:space="0" w:color="auto"/>
                <w:left w:val="none" w:sz="0" w:space="0" w:color="auto"/>
                <w:bottom w:val="none" w:sz="0" w:space="0" w:color="auto"/>
                <w:right w:val="none" w:sz="0" w:space="0" w:color="auto"/>
              </w:divBdr>
            </w:div>
          </w:divsChild>
        </w:div>
        <w:div w:id="1682930692">
          <w:marLeft w:val="0"/>
          <w:marRight w:val="0"/>
          <w:marTop w:val="0"/>
          <w:marBottom w:val="0"/>
          <w:divBdr>
            <w:top w:val="none" w:sz="0" w:space="0" w:color="auto"/>
            <w:left w:val="none" w:sz="0" w:space="0" w:color="auto"/>
            <w:bottom w:val="none" w:sz="0" w:space="0" w:color="auto"/>
            <w:right w:val="none" w:sz="0" w:space="0" w:color="auto"/>
          </w:divBdr>
          <w:divsChild>
            <w:div w:id="1570657111">
              <w:marLeft w:val="0"/>
              <w:marRight w:val="0"/>
              <w:marTop w:val="0"/>
              <w:marBottom w:val="0"/>
              <w:divBdr>
                <w:top w:val="none" w:sz="0" w:space="0" w:color="auto"/>
                <w:left w:val="none" w:sz="0" w:space="0" w:color="auto"/>
                <w:bottom w:val="none" w:sz="0" w:space="0" w:color="auto"/>
                <w:right w:val="none" w:sz="0" w:space="0" w:color="auto"/>
              </w:divBdr>
            </w:div>
          </w:divsChild>
        </w:div>
        <w:div w:id="1702975610">
          <w:marLeft w:val="0"/>
          <w:marRight w:val="0"/>
          <w:marTop w:val="0"/>
          <w:marBottom w:val="0"/>
          <w:divBdr>
            <w:top w:val="none" w:sz="0" w:space="0" w:color="auto"/>
            <w:left w:val="none" w:sz="0" w:space="0" w:color="auto"/>
            <w:bottom w:val="none" w:sz="0" w:space="0" w:color="auto"/>
            <w:right w:val="none" w:sz="0" w:space="0" w:color="auto"/>
          </w:divBdr>
          <w:divsChild>
            <w:div w:id="1131360299">
              <w:marLeft w:val="0"/>
              <w:marRight w:val="0"/>
              <w:marTop w:val="0"/>
              <w:marBottom w:val="0"/>
              <w:divBdr>
                <w:top w:val="none" w:sz="0" w:space="0" w:color="auto"/>
                <w:left w:val="none" w:sz="0" w:space="0" w:color="auto"/>
                <w:bottom w:val="none" w:sz="0" w:space="0" w:color="auto"/>
                <w:right w:val="none" w:sz="0" w:space="0" w:color="auto"/>
              </w:divBdr>
            </w:div>
          </w:divsChild>
        </w:div>
        <w:div w:id="1706131324">
          <w:marLeft w:val="0"/>
          <w:marRight w:val="0"/>
          <w:marTop w:val="0"/>
          <w:marBottom w:val="0"/>
          <w:divBdr>
            <w:top w:val="none" w:sz="0" w:space="0" w:color="auto"/>
            <w:left w:val="none" w:sz="0" w:space="0" w:color="auto"/>
            <w:bottom w:val="none" w:sz="0" w:space="0" w:color="auto"/>
            <w:right w:val="none" w:sz="0" w:space="0" w:color="auto"/>
          </w:divBdr>
          <w:divsChild>
            <w:div w:id="1167744576">
              <w:marLeft w:val="0"/>
              <w:marRight w:val="0"/>
              <w:marTop w:val="0"/>
              <w:marBottom w:val="0"/>
              <w:divBdr>
                <w:top w:val="none" w:sz="0" w:space="0" w:color="auto"/>
                <w:left w:val="none" w:sz="0" w:space="0" w:color="auto"/>
                <w:bottom w:val="none" w:sz="0" w:space="0" w:color="auto"/>
                <w:right w:val="none" w:sz="0" w:space="0" w:color="auto"/>
              </w:divBdr>
            </w:div>
          </w:divsChild>
        </w:div>
        <w:div w:id="1749115298">
          <w:marLeft w:val="0"/>
          <w:marRight w:val="0"/>
          <w:marTop w:val="0"/>
          <w:marBottom w:val="0"/>
          <w:divBdr>
            <w:top w:val="none" w:sz="0" w:space="0" w:color="auto"/>
            <w:left w:val="none" w:sz="0" w:space="0" w:color="auto"/>
            <w:bottom w:val="none" w:sz="0" w:space="0" w:color="auto"/>
            <w:right w:val="none" w:sz="0" w:space="0" w:color="auto"/>
          </w:divBdr>
          <w:divsChild>
            <w:div w:id="1150826282">
              <w:marLeft w:val="0"/>
              <w:marRight w:val="0"/>
              <w:marTop w:val="0"/>
              <w:marBottom w:val="0"/>
              <w:divBdr>
                <w:top w:val="none" w:sz="0" w:space="0" w:color="auto"/>
                <w:left w:val="none" w:sz="0" w:space="0" w:color="auto"/>
                <w:bottom w:val="none" w:sz="0" w:space="0" w:color="auto"/>
                <w:right w:val="none" w:sz="0" w:space="0" w:color="auto"/>
              </w:divBdr>
            </w:div>
          </w:divsChild>
        </w:div>
        <w:div w:id="1750075453">
          <w:marLeft w:val="0"/>
          <w:marRight w:val="0"/>
          <w:marTop w:val="0"/>
          <w:marBottom w:val="0"/>
          <w:divBdr>
            <w:top w:val="none" w:sz="0" w:space="0" w:color="auto"/>
            <w:left w:val="none" w:sz="0" w:space="0" w:color="auto"/>
            <w:bottom w:val="none" w:sz="0" w:space="0" w:color="auto"/>
            <w:right w:val="none" w:sz="0" w:space="0" w:color="auto"/>
          </w:divBdr>
          <w:divsChild>
            <w:div w:id="1410035412">
              <w:marLeft w:val="0"/>
              <w:marRight w:val="0"/>
              <w:marTop w:val="0"/>
              <w:marBottom w:val="0"/>
              <w:divBdr>
                <w:top w:val="none" w:sz="0" w:space="0" w:color="auto"/>
                <w:left w:val="none" w:sz="0" w:space="0" w:color="auto"/>
                <w:bottom w:val="none" w:sz="0" w:space="0" w:color="auto"/>
                <w:right w:val="none" w:sz="0" w:space="0" w:color="auto"/>
              </w:divBdr>
            </w:div>
          </w:divsChild>
        </w:div>
        <w:div w:id="1828745346">
          <w:marLeft w:val="0"/>
          <w:marRight w:val="0"/>
          <w:marTop w:val="0"/>
          <w:marBottom w:val="0"/>
          <w:divBdr>
            <w:top w:val="none" w:sz="0" w:space="0" w:color="auto"/>
            <w:left w:val="none" w:sz="0" w:space="0" w:color="auto"/>
            <w:bottom w:val="none" w:sz="0" w:space="0" w:color="auto"/>
            <w:right w:val="none" w:sz="0" w:space="0" w:color="auto"/>
          </w:divBdr>
          <w:divsChild>
            <w:div w:id="75708192">
              <w:marLeft w:val="0"/>
              <w:marRight w:val="0"/>
              <w:marTop w:val="0"/>
              <w:marBottom w:val="0"/>
              <w:divBdr>
                <w:top w:val="none" w:sz="0" w:space="0" w:color="auto"/>
                <w:left w:val="none" w:sz="0" w:space="0" w:color="auto"/>
                <w:bottom w:val="none" w:sz="0" w:space="0" w:color="auto"/>
                <w:right w:val="none" w:sz="0" w:space="0" w:color="auto"/>
              </w:divBdr>
            </w:div>
          </w:divsChild>
        </w:div>
        <w:div w:id="1885143469">
          <w:marLeft w:val="0"/>
          <w:marRight w:val="0"/>
          <w:marTop w:val="0"/>
          <w:marBottom w:val="0"/>
          <w:divBdr>
            <w:top w:val="none" w:sz="0" w:space="0" w:color="auto"/>
            <w:left w:val="none" w:sz="0" w:space="0" w:color="auto"/>
            <w:bottom w:val="none" w:sz="0" w:space="0" w:color="auto"/>
            <w:right w:val="none" w:sz="0" w:space="0" w:color="auto"/>
          </w:divBdr>
          <w:divsChild>
            <w:div w:id="1113357330">
              <w:marLeft w:val="0"/>
              <w:marRight w:val="0"/>
              <w:marTop w:val="0"/>
              <w:marBottom w:val="0"/>
              <w:divBdr>
                <w:top w:val="none" w:sz="0" w:space="0" w:color="auto"/>
                <w:left w:val="none" w:sz="0" w:space="0" w:color="auto"/>
                <w:bottom w:val="none" w:sz="0" w:space="0" w:color="auto"/>
                <w:right w:val="none" w:sz="0" w:space="0" w:color="auto"/>
              </w:divBdr>
            </w:div>
          </w:divsChild>
        </w:div>
        <w:div w:id="1927224060">
          <w:marLeft w:val="0"/>
          <w:marRight w:val="0"/>
          <w:marTop w:val="0"/>
          <w:marBottom w:val="0"/>
          <w:divBdr>
            <w:top w:val="none" w:sz="0" w:space="0" w:color="auto"/>
            <w:left w:val="none" w:sz="0" w:space="0" w:color="auto"/>
            <w:bottom w:val="none" w:sz="0" w:space="0" w:color="auto"/>
            <w:right w:val="none" w:sz="0" w:space="0" w:color="auto"/>
          </w:divBdr>
          <w:divsChild>
            <w:div w:id="287469872">
              <w:marLeft w:val="0"/>
              <w:marRight w:val="0"/>
              <w:marTop w:val="0"/>
              <w:marBottom w:val="0"/>
              <w:divBdr>
                <w:top w:val="none" w:sz="0" w:space="0" w:color="auto"/>
                <w:left w:val="none" w:sz="0" w:space="0" w:color="auto"/>
                <w:bottom w:val="none" w:sz="0" w:space="0" w:color="auto"/>
                <w:right w:val="none" w:sz="0" w:space="0" w:color="auto"/>
              </w:divBdr>
            </w:div>
          </w:divsChild>
        </w:div>
        <w:div w:id="1940680399">
          <w:marLeft w:val="0"/>
          <w:marRight w:val="0"/>
          <w:marTop w:val="0"/>
          <w:marBottom w:val="0"/>
          <w:divBdr>
            <w:top w:val="none" w:sz="0" w:space="0" w:color="auto"/>
            <w:left w:val="none" w:sz="0" w:space="0" w:color="auto"/>
            <w:bottom w:val="none" w:sz="0" w:space="0" w:color="auto"/>
            <w:right w:val="none" w:sz="0" w:space="0" w:color="auto"/>
          </w:divBdr>
          <w:divsChild>
            <w:div w:id="770393342">
              <w:marLeft w:val="0"/>
              <w:marRight w:val="0"/>
              <w:marTop w:val="0"/>
              <w:marBottom w:val="0"/>
              <w:divBdr>
                <w:top w:val="none" w:sz="0" w:space="0" w:color="auto"/>
                <w:left w:val="none" w:sz="0" w:space="0" w:color="auto"/>
                <w:bottom w:val="none" w:sz="0" w:space="0" w:color="auto"/>
                <w:right w:val="none" w:sz="0" w:space="0" w:color="auto"/>
              </w:divBdr>
            </w:div>
          </w:divsChild>
        </w:div>
        <w:div w:id="1970629157">
          <w:marLeft w:val="0"/>
          <w:marRight w:val="0"/>
          <w:marTop w:val="0"/>
          <w:marBottom w:val="0"/>
          <w:divBdr>
            <w:top w:val="none" w:sz="0" w:space="0" w:color="auto"/>
            <w:left w:val="none" w:sz="0" w:space="0" w:color="auto"/>
            <w:bottom w:val="none" w:sz="0" w:space="0" w:color="auto"/>
            <w:right w:val="none" w:sz="0" w:space="0" w:color="auto"/>
          </w:divBdr>
          <w:divsChild>
            <w:div w:id="436604645">
              <w:marLeft w:val="0"/>
              <w:marRight w:val="0"/>
              <w:marTop w:val="0"/>
              <w:marBottom w:val="0"/>
              <w:divBdr>
                <w:top w:val="none" w:sz="0" w:space="0" w:color="auto"/>
                <w:left w:val="none" w:sz="0" w:space="0" w:color="auto"/>
                <w:bottom w:val="none" w:sz="0" w:space="0" w:color="auto"/>
                <w:right w:val="none" w:sz="0" w:space="0" w:color="auto"/>
              </w:divBdr>
            </w:div>
          </w:divsChild>
        </w:div>
        <w:div w:id="2024671111">
          <w:marLeft w:val="0"/>
          <w:marRight w:val="0"/>
          <w:marTop w:val="0"/>
          <w:marBottom w:val="0"/>
          <w:divBdr>
            <w:top w:val="none" w:sz="0" w:space="0" w:color="auto"/>
            <w:left w:val="none" w:sz="0" w:space="0" w:color="auto"/>
            <w:bottom w:val="none" w:sz="0" w:space="0" w:color="auto"/>
            <w:right w:val="none" w:sz="0" w:space="0" w:color="auto"/>
          </w:divBdr>
          <w:divsChild>
            <w:div w:id="1906262954">
              <w:marLeft w:val="0"/>
              <w:marRight w:val="0"/>
              <w:marTop w:val="0"/>
              <w:marBottom w:val="0"/>
              <w:divBdr>
                <w:top w:val="none" w:sz="0" w:space="0" w:color="auto"/>
                <w:left w:val="none" w:sz="0" w:space="0" w:color="auto"/>
                <w:bottom w:val="none" w:sz="0" w:space="0" w:color="auto"/>
                <w:right w:val="none" w:sz="0" w:space="0" w:color="auto"/>
              </w:divBdr>
            </w:div>
          </w:divsChild>
        </w:div>
        <w:div w:id="2128694050">
          <w:marLeft w:val="0"/>
          <w:marRight w:val="0"/>
          <w:marTop w:val="0"/>
          <w:marBottom w:val="0"/>
          <w:divBdr>
            <w:top w:val="none" w:sz="0" w:space="0" w:color="auto"/>
            <w:left w:val="none" w:sz="0" w:space="0" w:color="auto"/>
            <w:bottom w:val="none" w:sz="0" w:space="0" w:color="auto"/>
            <w:right w:val="none" w:sz="0" w:space="0" w:color="auto"/>
          </w:divBdr>
          <w:divsChild>
            <w:div w:id="535000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4942899">
      <w:bodyDiv w:val="1"/>
      <w:marLeft w:val="0"/>
      <w:marRight w:val="0"/>
      <w:marTop w:val="0"/>
      <w:marBottom w:val="0"/>
      <w:divBdr>
        <w:top w:val="none" w:sz="0" w:space="0" w:color="auto"/>
        <w:left w:val="none" w:sz="0" w:space="0" w:color="auto"/>
        <w:bottom w:val="none" w:sz="0" w:space="0" w:color="auto"/>
        <w:right w:val="none" w:sz="0" w:space="0" w:color="auto"/>
      </w:divBdr>
      <w:divsChild>
        <w:div w:id="34549779">
          <w:marLeft w:val="274"/>
          <w:marRight w:val="0"/>
          <w:marTop w:val="0"/>
          <w:marBottom w:val="60"/>
          <w:divBdr>
            <w:top w:val="none" w:sz="0" w:space="0" w:color="auto"/>
            <w:left w:val="none" w:sz="0" w:space="0" w:color="auto"/>
            <w:bottom w:val="none" w:sz="0" w:space="0" w:color="auto"/>
            <w:right w:val="none" w:sz="0" w:space="0" w:color="auto"/>
          </w:divBdr>
        </w:div>
        <w:div w:id="236016717">
          <w:marLeft w:val="994"/>
          <w:marRight w:val="0"/>
          <w:marTop w:val="0"/>
          <w:marBottom w:val="60"/>
          <w:divBdr>
            <w:top w:val="none" w:sz="0" w:space="0" w:color="auto"/>
            <w:left w:val="none" w:sz="0" w:space="0" w:color="auto"/>
            <w:bottom w:val="none" w:sz="0" w:space="0" w:color="auto"/>
            <w:right w:val="none" w:sz="0" w:space="0" w:color="auto"/>
          </w:divBdr>
        </w:div>
        <w:div w:id="378358113">
          <w:marLeft w:val="994"/>
          <w:marRight w:val="0"/>
          <w:marTop w:val="0"/>
          <w:marBottom w:val="60"/>
          <w:divBdr>
            <w:top w:val="none" w:sz="0" w:space="0" w:color="auto"/>
            <w:left w:val="none" w:sz="0" w:space="0" w:color="auto"/>
            <w:bottom w:val="none" w:sz="0" w:space="0" w:color="auto"/>
            <w:right w:val="none" w:sz="0" w:space="0" w:color="auto"/>
          </w:divBdr>
        </w:div>
        <w:div w:id="971404018">
          <w:marLeft w:val="994"/>
          <w:marRight w:val="0"/>
          <w:marTop w:val="0"/>
          <w:marBottom w:val="60"/>
          <w:divBdr>
            <w:top w:val="none" w:sz="0" w:space="0" w:color="auto"/>
            <w:left w:val="none" w:sz="0" w:space="0" w:color="auto"/>
            <w:bottom w:val="none" w:sz="0" w:space="0" w:color="auto"/>
            <w:right w:val="none" w:sz="0" w:space="0" w:color="auto"/>
          </w:divBdr>
        </w:div>
        <w:div w:id="1291859001">
          <w:marLeft w:val="274"/>
          <w:marRight w:val="0"/>
          <w:marTop w:val="0"/>
          <w:marBottom w:val="60"/>
          <w:divBdr>
            <w:top w:val="none" w:sz="0" w:space="0" w:color="auto"/>
            <w:left w:val="none" w:sz="0" w:space="0" w:color="auto"/>
            <w:bottom w:val="none" w:sz="0" w:space="0" w:color="auto"/>
            <w:right w:val="none" w:sz="0" w:space="0" w:color="auto"/>
          </w:divBdr>
        </w:div>
        <w:div w:id="1511482397">
          <w:marLeft w:val="994"/>
          <w:marRight w:val="0"/>
          <w:marTop w:val="0"/>
          <w:marBottom w:val="60"/>
          <w:divBdr>
            <w:top w:val="none" w:sz="0" w:space="0" w:color="auto"/>
            <w:left w:val="none" w:sz="0" w:space="0" w:color="auto"/>
            <w:bottom w:val="none" w:sz="0" w:space="0" w:color="auto"/>
            <w:right w:val="none" w:sz="0" w:space="0" w:color="auto"/>
          </w:divBdr>
        </w:div>
        <w:div w:id="2130083734">
          <w:marLeft w:val="994"/>
          <w:marRight w:val="0"/>
          <w:marTop w:val="0"/>
          <w:marBottom w:val="60"/>
          <w:divBdr>
            <w:top w:val="none" w:sz="0" w:space="0" w:color="auto"/>
            <w:left w:val="none" w:sz="0" w:space="0" w:color="auto"/>
            <w:bottom w:val="none" w:sz="0" w:space="0" w:color="auto"/>
            <w:right w:val="none" w:sz="0" w:space="0" w:color="auto"/>
          </w:divBdr>
        </w:div>
      </w:divsChild>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7825656">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5553210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4884063">
      <w:bodyDiv w:val="1"/>
      <w:marLeft w:val="0"/>
      <w:marRight w:val="0"/>
      <w:marTop w:val="0"/>
      <w:marBottom w:val="0"/>
      <w:divBdr>
        <w:top w:val="none" w:sz="0" w:space="0" w:color="auto"/>
        <w:left w:val="none" w:sz="0" w:space="0" w:color="auto"/>
        <w:bottom w:val="none" w:sz="0" w:space="0" w:color="auto"/>
        <w:right w:val="none" w:sz="0" w:space="0" w:color="auto"/>
      </w:divBdr>
      <w:divsChild>
        <w:div w:id="262613075">
          <w:marLeft w:val="0"/>
          <w:marRight w:val="0"/>
          <w:marTop w:val="0"/>
          <w:marBottom w:val="0"/>
          <w:divBdr>
            <w:top w:val="none" w:sz="0" w:space="0" w:color="auto"/>
            <w:left w:val="none" w:sz="0" w:space="0" w:color="auto"/>
            <w:bottom w:val="none" w:sz="0" w:space="0" w:color="auto"/>
            <w:right w:val="none" w:sz="0" w:space="0" w:color="auto"/>
          </w:divBdr>
          <w:divsChild>
            <w:div w:id="355234404">
              <w:marLeft w:val="0"/>
              <w:marRight w:val="0"/>
              <w:marTop w:val="0"/>
              <w:marBottom w:val="0"/>
              <w:divBdr>
                <w:top w:val="none" w:sz="0" w:space="0" w:color="auto"/>
                <w:left w:val="none" w:sz="0" w:space="0" w:color="auto"/>
                <w:bottom w:val="none" w:sz="0" w:space="0" w:color="auto"/>
                <w:right w:val="none" w:sz="0" w:space="0" w:color="auto"/>
              </w:divBdr>
            </w:div>
          </w:divsChild>
        </w:div>
        <w:div w:id="320080207">
          <w:marLeft w:val="0"/>
          <w:marRight w:val="0"/>
          <w:marTop w:val="0"/>
          <w:marBottom w:val="0"/>
          <w:divBdr>
            <w:top w:val="none" w:sz="0" w:space="0" w:color="auto"/>
            <w:left w:val="none" w:sz="0" w:space="0" w:color="auto"/>
            <w:bottom w:val="none" w:sz="0" w:space="0" w:color="auto"/>
            <w:right w:val="none" w:sz="0" w:space="0" w:color="auto"/>
          </w:divBdr>
          <w:divsChild>
            <w:div w:id="1034229799">
              <w:marLeft w:val="0"/>
              <w:marRight w:val="0"/>
              <w:marTop w:val="0"/>
              <w:marBottom w:val="0"/>
              <w:divBdr>
                <w:top w:val="none" w:sz="0" w:space="0" w:color="auto"/>
                <w:left w:val="none" w:sz="0" w:space="0" w:color="auto"/>
                <w:bottom w:val="none" w:sz="0" w:space="0" w:color="auto"/>
                <w:right w:val="none" w:sz="0" w:space="0" w:color="auto"/>
              </w:divBdr>
            </w:div>
          </w:divsChild>
        </w:div>
        <w:div w:id="385836664">
          <w:marLeft w:val="0"/>
          <w:marRight w:val="0"/>
          <w:marTop w:val="0"/>
          <w:marBottom w:val="0"/>
          <w:divBdr>
            <w:top w:val="none" w:sz="0" w:space="0" w:color="auto"/>
            <w:left w:val="none" w:sz="0" w:space="0" w:color="auto"/>
            <w:bottom w:val="none" w:sz="0" w:space="0" w:color="auto"/>
            <w:right w:val="none" w:sz="0" w:space="0" w:color="auto"/>
          </w:divBdr>
          <w:divsChild>
            <w:div w:id="242029400">
              <w:marLeft w:val="0"/>
              <w:marRight w:val="0"/>
              <w:marTop w:val="0"/>
              <w:marBottom w:val="0"/>
              <w:divBdr>
                <w:top w:val="none" w:sz="0" w:space="0" w:color="auto"/>
                <w:left w:val="none" w:sz="0" w:space="0" w:color="auto"/>
                <w:bottom w:val="none" w:sz="0" w:space="0" w:color="auto"/>
                <w:right w:val="none" w:sz="0" w:space="0" w:color="auto"/>
              </w:divBdr>
            </w:div>
          </w:divsChild>
        </w:div>
        <w:div w:id="410735809">
          <w:marLeft w:val="0"/>
          <w:marRight w:val="0"/>
          <w:marTop w:val="0"/>
          <w:marBottom w:val="0"/>
          <w:divBdr>
            <w:top w:val="none" w:sz="0" w:space="0" w:color="auto"/>
            <w:left w:val="none" w:sz="0" w:space="0" w:color="auto"/>
            <w:bottom w:val="none" w:sz="0" w:space="0" w:color="auto"/>
            <w:right w:val="none" w:sz="0" w:space="0" w:color="auto"/>
          </w:divBdr>
          <w:divsChild>
            <w:div w:id="484203033">
              <w:marLeft w:val="0"/>
              <w:marRight w:val="0"/>
              <w:marTop w:val="0"/>
              <w:marBottom w:val="0"/>
              <w:divBdr>
                <w:top w:val="none" w:sz="0" w:space="0" w:color="auto"/>
                <w:left w:val="none" w:sz="0" w:space="0" w:color="auto"/>
                <w:bottom w:val="none" w:sz="0" w:space="0" w:color="auto"/>
                <w:right w:val="none" w:sz="0" w:space="0" w:color="auto"/>
              </w:divBdr>
            </w:div>
          </w:divsChild>
        </w:div>
        <w:div w:id="430008013">
          <w:marLeft w:val="0"/>
          <w:marRight w:val="0"/>
          <w:marTop w:val="0"/>
          <w:marBottom w:val="0"/>
          <w:divBdr>
            <w:top w:val="none" w:sz="0" w:space="0" w:color="auto"/>
            <w:left w:val="none" w:sz="0" w:space="0" w:color="auto"/>
            <w:bottom w:val="none" w:sz="0" w:space="0" w:color="auto"/>
            <w:right w:val="none" w:sz="0" w:space="0" w:color="auto"/>
          </w:divBdr>
          <w:divsChild>
            <w:div w:id="1154489246">
              <w:marLeft w:val="0"/>
              <w:marRight w:val="0"/>
              <w:marTop w:val="0"/>
              <w:marBottom w:val="0"/>
              <w:divBdr>
                <w:top w:val="none" w:sz="0" w:space="0" w:color="auto"/>
                <w:left w:val="none" w:sz="0" w:space="0" w:color="auto"/>
                <w:bottom w:val="none" w:sz="0" w:space="0" w:color="auto"/>
                <w:right w:val="none" w:sz="0" w:space="0" w:color="auto"/>
              </w:divBdr>
            </w:div>
          </w:divsChild>
        </w:div>
        <w:div w:id="516424667">
          <w:marLeft w:val="0"/>
          <w:marRight w:val="0"/>
          <w:marTop w:val="0"/>
          <w:marBottom w:val="0"/>
          <w:divBdr>
            <w:top w:val="none" w:sz="0" w:space="0" w:color="auto"/>
            <w:left w:val="none" w:sz="0" w:space="0" w:color="auto"/>
            <w:bottom w:val="none" w:sz="0" w:space="0" w:color="auto"/>
            <w:right w:val="none" w:sz="0" w:space="0" w:color="auto"/>
          </w:divBdr>
          <w:divsChild>
            <w:div w:id="403259247">
              <w:marLeft w:val="0"/>
              <w:marRight w:val="0"/>
              <w:marTop w:val="0"/>
              <w:marBottom w:val="0"/>
              <w:divBdr>
                <w:top w:val="none" w:sz="0" w:space="0" w:color="auto"/>
                <w:left w:val="none" w:sz="0" w:space="0" w:color="auto"/>
                <w:bottom w:val="none" w:sz="0" w:space="0" w:color="auto"/>
                <w:right w:val="none" w:sz="0" w:space="0" w:color="auto"/>
              </w:divBdr>
            </w:div>
          </w:divsChild>
        </w:div>
        <w:div w:id="551309670">
          <w:marLeft w:val="0"/>
          <w:marRight w:val="0"/>
          <w:marTop w:val="0"/>
          <w:marBottom w:val="0"/>
          <w:divBdr>
            <w:top w:val="none" w:sz="0" w:space="0" w:color="auto"/>
            <w:left w:val="none" w:sz="0" w:space="0" w:color="auto"/>
            <w:bottom w:val="none" w:sz="0" w:space="0" w:color="auto"/>
            <w:right w:val="none" w:sz="0" w:space="0" w:color="auto"/>
          </w:divBdr>
          <w:divsChild>
            <w:div w:id="549461722">
              <w:marLeft w:val="0"/>
              <w:marRight w:val="0"/>
              <w:marTop w:val="0"/>
              <w:marBottom w:val="0"/>
              <w:divBdr>
                <w:top w:val="none" w:sz="0" w:space="0" w:color="auto"/>
                <w:left w:val="none" w:sz="0" w:space="0" w:color="auto"/>
                <w:bottom w:val="none" w:sz="0" w:space="0" w:color="auto"/>
                <w:right w:val="none" w:sz="0" w:space="0" w:color="auto"/>
              </w:divBdr>
            </w:div>
          </w:divsChild>
        </w:div>
        <w:div w:id="941495912">
          <w:marLeft w:val="0"/>
          <w:marRight w:val="0"/>
          <w:marTop w:val="0"/>
          <w:marBottom w:val="0"/>
          <w:divBdr>
            <w:top w:val="none" w:sz="0" w:space="0" w:color="auto"/>
            <w:left w:val="none" w:sz="0" w:space="0" w:color="auto"/>
            <w:bottom w:val="none" w:sz="0" w:space="0" w:color="auto"/>
            <w:right w:val="none" w:sz="0" w:space="0" w:color="auto"/>
          </w:divBdr>
          <w:divsChild>
            <w:div w:id="1293294131">
              <w:marLeft w:val="0"/>
              <w:marRight w:val="0"/>
              <w:marTop w:val="0"/>
              <w:marBottom w:val="0"/>
              <w:divBdr>
                <w:top w:val="none" w:sz="0" w:space="0" w:color="auto"/>
                <w:left w:val="none" w:sz="0" w:space="0" w:color="auto"/>
                <w:bottom w:val="none" w:sz="0" w:space="0" w:color="auto"/>
                <w:right w:val="none" w:sz="0" w:space="0" w:color="auto"/>
              </w:divBdr>
            </w:div>
          </w:divsChild>
        </w:div>
        <w:div w:id="1108740695">
          <w:marLeft w:val="0"/>
          <w:marRight w:val="0"/>
          <w:marTop w:val="0"/>
          <w:marBottom w:val="0"/>
          <w:divBdr>
            <w:top w:val="none" w:sz="0" w:space="0" w:color="auto"/>
            <w:left w:val="none" w:sz="0" w:space="0" w:color="auto"/>
            <w:bottom w:val="none" w:sz="0" w:space="0" w:color="auto"/>
            <w:right w:val="none" w:sz="0" w:space="0" w:color="auto"/>
          </w:divBdr>
          <w:divsChild>
            <w:div w:id="937375683">
              <w:marLeft w:val="0"/>
              <w:marRight w:val="0"/>
              <w:marTop w:val="0"/>
              <w:marBottom w:val="0"/>
              <w:divBdr>
                <w:top w:val="none" w:sz="0" w:space="0" w:color="auto"/>
                <w:left w:val="none" w:sz="0" w:space="0" w:color="auto"/>
                <w:bottom w:val="none" w:sz="0" w:space="0" w:color="auto"/>
                <w:right w:val="none" w:sz="0" w:space="0" w:color="auto"/>
              </w:divBdr>
            </w:div>
          </w:divsChild>
        </w:div>
        <w:div w:id="1148011188">
          <w:marLeft w:val="0"/>
          <w:marRight w:val="0"/>
          <w:marTop w:val="0"/>
          <w:marBottom w:val="0"/>
          <w:divBdr>
            <w:top w:val="none" w:sz="0" w:space="0" w:color="auto"/>
            <w:left w:val="none" w:sz="0" w:space="0" w:color="auto"/>
            <w:bottom w:val="none" w:sz="0" w:space="0" w:color="auto"/>
            <w:right w:val="none" w:sz="0" w:space="0" w:color="auto"/>
          </w:divBdr>
          <w:divsChild>
            <w:div w:id="1720326145">
              <w:marLeft w:val="0"/>
              <w:marRight w:val="0"/>
              <w:marTop w:val="0"/>
              <w:marBottom w:val="0"/>
              <w:divBdr>
                <w:top w:val="none" w:sz="0" w:space="0" w:color="auto"/>
                <w:left w:val="none" w:sz="0" w:space="0" w:color="auto"/>
                <w:bottom w:val="none" w:sz="0" w:space="0" w:color="auto"/>
                <w:right w:val="none" w:sz="0" w:space="0" w:color="auto"/>
              </w:divBdr>
            </w:div>
          </w:divsChild>
        </w:div>
        <w:div w:id="1213737540">
          <w:marLeft w:val="0"/>
          <w:marRight w:val="0"/>
          <w:marTop w:val="0"/>
          <w:marBottom w:val="0"/>
          <w:divBdr>
            <w:top w:val="none" w:sz="0" w:space="0" w:color="auto"/>
            <w:left w:val="none" w:sz="0" w:space="0" w:color="auto"/>
            <w:bottom w:val="none" w:sz="0" w:space="0" w:color="auto"/>
            <w:right w:val="none" w:sz="0" w:space="0" w:color="auto"/>
          </w:divBdr>
          <w:divsChild>
            <w:div w:id="1797675515">
              <w:marLeft w:val="0"/>
              <w:marRight w:val="0"/>
              <w:marTop w:val="0"/>
              <w:marBottom w:val="0"/>
              <w:divBdr>
                <w:top w:val="none" w:sz="0" w:space="0" w:color="auto"/>
                <w:left w:val="none" w:sz="0" w:space="0" w:color="auto"/>
                <w:bottom w:val="none" w:sz="0" w:space="0" w:color="auto"/>
                <w:right w:val="none" w:sz="0" w:space="0" w:color="auto"/>
              </w:divBdr>
            </w:div>
            <w:div w:id="2025090204">
              <w:marLeft w:val="0"/>
              <w:marRight w:val="0"/>
              <w:marTop w:val="0"/>
              <w:marBottom w:val="0"/>
              <w:divBdr>
                <w:top w:val="none" w:sz="0" w:space="0" w:color="auto"/>
                <w:left w:val="none" w:sz="0" w:space="0" w:color="auto"/>
                <w:bottom w:val="none" w:sz="0" w:space="0" w:color="auto"/>
                <w:right w:val="none" w:sz="0" w:space="0" w:color="auto"/>
              </w:divBdr>
            </w:div>
          </w:divsChild>
        </w:div>
        <w:div w:id="1438255867">
          <w:marLeft w:val="0"/>
          <w:marRight w:val="0"/>
          <w:marTop w:val="0"/>
          <w:marBottom w:val="0"/>
          <w:divBdr>
            <w:top w:val="none" w:sz="0" w:space="0" w:color="auto"/>
            <w:left w:val="none" w:sz="0" w:space="0" w:color="auto"/>
            <w:bottom w:val="none" w:sz="0" w:space="0" w:color="auto"/>
            <w:right w:val="none" w:sz="0" w:space="0" w:color="auto"/>
          </w:divBdr>
          <w:divsChild>
            <w:div w:id="153451557">
              <w:marLeft w:val="0"/>
              <w:marRight w:val="0"/>
              <w:marTop w:val="0"/>
              <w:marBottom w:val="0"/>
              <w:divBdr>
                <w:top w:val="none" w:sz="0" w:space="0" w:color="auto"/>
                <w:left w:val="none" w:sz="0" w:space="0" w:color="auto"/>
                <w:bottom w:val="none" w:sz="0" w:space="0" w:color="auto"/>
                <w:right w:val="none" w:sz="0" w:space="0" w:color="auto"/>
              </w:divBdr>
            </w:div>
          </w:divsChild>
        </w:div>
        <w:div w:id="1546522636">
          <w:marLeft w:val="0"/>
          <w:marRight w:val="0"/>
          <w:marTop w:val="0"/>
          <w:marBottom w:val="0"/>
          <w:divBdr>
            <w:top w:val="none" w:sz="0" w:space="0" w:color="auto"/>
            <w:left w:val="none" w:sz="0" w:space="0" w:color="auto"/>
            <w:bottom w:val="none" w:sz="0" w:space="0" w:color="auto"/>
            <w:right w:val="none" w:sz="0" w:space="0" w:color="auto"/>
          </w:divBdr>
          <w:divsChild>
            <w:div w:id="340546551">
              <w:marLeft w:val="0"/>
              <w:marRight w:val="0"/>
              <w:marTop w:val="0"/>
              <w:marBottom w:val="0"/>
              <w:divBdr>
                <w:top w:val="none" w:sz="0" w:space="0" w:color="auto"/>
                <w:left w:val="none" w:sz="0" w:space="0" w:color="auto"/>
                <w:bottom w:val="none" w:sz="0" w:space="0" w:color="auto"/>
                <w:right w:val="none" w:sz="0" w:space="0" w:color="auto"/>
              </w:divBdr>
            </w:div>
          </w:divsChild>
        </w:div>
        <w:div w:id="1605385190">
          <w:marLeft w:val="0"/>
          <w:marRight w:val="0"/>
          <w:marTop w:val="0"/>
          <w:marBottom w:val="0"/>
          <w:divBdr>
            <w:top w:val="none" w:sz="0" w:space="0" w:color="auto"/>
            <w:left w:val="none" w:sz="0" w:space="0" w:color="auto"/>
            <w:bottom w:val="none" w:sz="0" w:space="0" w:color="auto"/>
            <w:right w:val="none" w:sz="0" w:space="0" w:color="auto"/>
          </w:divBdr>
          <w:divsChild>
            <w:div w:id="42409036">
              <w:marLeft w:val="0"/>
              <w:marRight w:val="0"/>
              <w:marTop w:val="0"/>
              <w:marBottom w:val="0"/>
              <w:divBdr>
                <w:top w:val="none" w:sz="0" w:space="0" w:color="auto"/>
                <w:left w:val="none" w:sz="0" w:space="0" w:color="auto"/>
                <w:bottom w:val="none" w:sz="0" w:space="0" w:color="auto"/>
                <w:right w:val="none" w:sz="0" w:space="0" w:color="auto"/>
              </w:divBdr>
            </w:div>
            <w:div w:id="665785371">
              <w:marLeft w:val="0"/>
              <w:marRight w:val="0"/>
              <w:marTop w:val="0"/>
              <w:marBottom w:val="0"/>
              <w:divBdr>
                <w:top w:val="none" w:sz="0" w:space="0" w:color="auto"/>
                <w:left w:val="none" w:sz="0" w:space="0" w:color="auto"/>
                <w:bottom w:val="none" w:sz="0" w:space="0" w:color="auto"/>
                <w:right w:val="none" w:sz="0" w:space="0" w:color="auto"/>
              </w:divBdr>
            </w:div>
            <w:div w:id="731926132">
              <w:marLeft w:val="0"/>
              <w:marRight w:val="0"/>
              <w:marTop w:val="0"/>
              <w:marBottom w:val="0"/>
              <w:divBdr>
                <w:top w:val="none" w:sz="0" w:space="0" w:color="auto"/>
                <w:left w:val="none" w:sz="0" w:space="0" w:color="auto"/>
                <w:bottom w:val="none" w:sz="0" w:space="0" w:color="auto"/>
                <w:right w:val="none" w:sz="0" w:space="0" w:color="auto"/>
              </w:divBdr>
            </w:div>
            <w:div w:id="1460227360">
              <w:marLeft w:val="0"/>
              <w:marRight w:val="0"/>
              <w:marTop w:val="0"/>
              <w:marBottom w:val="0"/>
              <w:divBdr>
                <w:top w:val="none" w:sz="0" w:space="0" w:color="auto"/>
                <w:left w:val="none" w:sz="0" w:space="0" w:color="auto"/>
                <w:bottom w:val="none" w:sz="0" w:space="0" w:color="auto"/>
                <w:right w:val="none" w:sz="0" w:space="0" w:color="auto"/>
              </w:divBdr>
            </w:div>
            <w:div w:id="1685015927">
              <w:marLeft w:val="0"/>
              <w:marRight w:val="0"/>
              <w:marTop w:val="0"/>
              <w:marBottom w:val="0"/>
              <w:divBdr>
                <w:top w:val="none" w:sz="0" w:space="0" w:color="auto"/>
                <w:left w:val="none" w:sz="0" w:space="0" w:color="auto"/>
                <w:bottom w:val="none" w:sz="0" w:space="0" w:color="auto"/>
                <w:right w:val="none" w:sz="0" w:space="0" w:color="auto"/>
              </w:divBdr>
            </w:div>
            <w:div w:id="1851872245">
              <w:marLeft w:val="0"/>
              <w:marRight w:val="0"/>
              <w:marTop w:val="0"/>
              <w:marBottom w:val="0"/>
              <w:divBdr>
                <w:top w:val="none" w:sz="0" w:space="0" w:color="auto"/>
                <w:left w:val="none" w:sz="0" w:space="0" w:color="auto"/>
                <w:bottom w:val="none" w:sz="0" w:space="0" w:color="auto"/>
                <w:right w:val="none" w:sz="0" w:space="0" w:color="auto"/>
              </w:divBdr>
            </w:div>
            <w:div w:id="2082285333">
              <w:marLeft w:val="0"/>
              <w:marRight w:val="0"/>
              <w:marTop w:val="0"/>
              <w:marBottom w:val="0"/>
              <w:divBdr>
                <w:top w:val="none" w:sz="0" w:space="0" w:color="auto"/>
                <w:left w:val="none" w:sz="0" w:space="0" w:color="auto"/>
                <w:bottom w:val="none" w:sz="0" w:space="0" w:color="auto"/>
                <w:right w:val="none" w:sz="0" w:space="0" w:color="auto"/>
              </w:divBdr>
            </w:div>
          </w:divsChild>
        </w:div>
        <w:div w:id="1657762331">
          <w:marLeft w:val="0"/>
          <w:marRight w:val="0"/>
          <w:marTop w:val="0"/>
          <w:marBottom w:val="0"/>
          <w:divBdr>
            <w:top w:val="none" w:sz="0" w:space="0" w:color="auto"/>
            <w:left w:val="none" w:sz="0" w:space="0" w:color="auto"/>
            <w:bottom w:val="none" w:sz="0" w:space="0" w:color="auto"/>
            <w:right w:val="none" w:sz="0" w:space="0" w:color="auto"/>
          </w:divBdr>
        </w:div>
        <w:div w:id="1680234259">
          <w:marLeft w:val="0"/>
          <w:marRight w:val="0"/>
          <w:marTop w:val="0"/>
          <w:marBottom w:val="0"/>
          <w:divBdr>
            <w:top w:val="none" w:sz="0" w:space="0" w:color="auto"/>
            <w:left w:val="none" w:sz="0" w:space="0" w:color="auto"/>
            <w:bottom w:val="none" w:sz="0" w:space="0" w:color="auto"/>
            <w:right w:val="none" w:sz="0" w:space="0" w:color="auto"/>
          </w:divBdr>
          <w:divsChild>
            <w:div w:id="1970895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115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4390726">
      <w:bodyDiv w:val="1"/>
      <w:marLeft w:val="0"/>
      <w:marRight w:val="0"/>
      <w:marTop w:val="0"/>
      <w:marBottom w:val="0"/>
      <w:divBdr>
        <w:top w:val="none" w:sz="0" w:space="0" w:color="auto"/>
        <w:left w:val="none" w:sz="0" w:space="0" w:color="auto"/>
        <w:bottom w:val="none" w:sz="0" w:space="0" w:color="auto"/>
        <w:right w:val="none" w:sz="0" w:space="0" w:color="auto"/>
      </w:divBdr>
      <w:divsChild>
        <w:div w:id="446583829">
          <w:marLeft w:val="0"/>
          <w:marRight w:val="0"/>
          <w:marTop w:val="0"/>
          <w:marBottom w:val="0"/>
          <w:divBdr>
            <w:top w:val="none" w:sz="0" w:space="0" w:color="auto"/>
            <w:left w:val="none" w:sz="0" w:space="0" w:color="auto"/>
            <w:bottom w:val="none" w:sz="0" w:space="0" w:color="auto"/>
            <w:right w:val="none" w:sz="0" w:space="0" w:color="auto"/>
          </w:divBdr>
        </w:div>
        <w:div w:id="1252274623">
          <w:marLeft w:val="0"/>
          <w:marRight w:val="0"/>
          <w:marTop w:val="0"/>
          <w:marBottom w:val="0"/>
          <w:divBdr>
            <w:top w:val="none" w:sz="0" w:space="0" w:color="auto"/>
            <w:left w:val="none" w:sz="0" w:space="0" w:color="auto"/>
            <w:bottom w:val="none" w:sz="0" w:space="0" w:color="auto"/>
            <w:right w:val="none" w:sz="0" w:space="0" w:color="auto"/>
          </w:divBdr>
        </w:div>
      </w:divsChild>
    </w:div>
    <w:div w:id="1253466222">
      <w:bodyDiv w:val="1"/>
      <w:marLeft w:val="0"/>
      <w:marRight w:val="0"/>
      <w:marTop w:val="0"/>
      <w:marBottom w:val="0"/>
      <w:divBdr>
        <w:top w:val="none" w:sz="0" w:space="0" w:color="auto"/>
        <w:left w:val="none" w:sz="0" w:space="0" w:color="auto"/>
        <w:bottom w:val="none" w:sz="0" w:space="0" w:color="auto"/>
        <w:right w:val="none" w:sz="0" w:space="0" w:color="auto"/>
      </w:divBdr>
      <w:divsChild>
        <w:div w:id="81029052">
          <w:marLeft w:val="0"/>
          <w:marRight w:val="0"/>
          <w:marTop w:val="0"/>
          <w:marBottom w:val="0"/>
          <w:divBdr>
            <w:top w:val="none" w:sz="0" w:space="0" w:color="auto"/>
            <w:left w:val="none" w:sz="0" w:space="0" w:color="auto"/>
            <w:bottom w:val="none" w:sz="0" w:space="0" w:color="auto"/>
            <w:right w:val="none" w:sz="0" w:space="0" w:color="auto"/>
          </w:divBdr>
          <w:divsChild>
            <w:div w:id="1290892586">
              <w:marLeft w:val="0"/>
              <w:marRight w:val="0"/>
              <w:marTop w:val="0"/>
              <w:marBottom w:val="0"/>
              <w:divBdr>
                <w:top w:val="none" w:sz="0" w:space="0" w:color="auto"/>
                <w:left w:val="none" w:sz="0" w:space="0" w:color="auto"/>
                <w:bottom w:val="none" w:sz="0" w:space="0" w:color="auto"/>
                <w:right w:val="none" w:sz="0" w:space="0" w:color="auto"/>
              </w:divBdr>
            </w:div>
          </w:divsChild>
        </w:div>
        <w:div w:id="127625176">
          <w:marLeft w:val="0"/>
          <w:marRight w:val="0"/>
          <w:marTop w:val="0"/>
          <w:marBottom w:val="0"/>
          <w:divBdr>
            <w:top w:val="none" w:sz="0" w:space="0" w:color="auto"/>
            <w:left w:val="none" w:sz="0" w:space="0" w:color="auto"/>
            <w:bottom w:val="none" w:sz="0" w:space="0" w:color="auto"/>
            <w:right w:val="none" w:sz="0" w:space="0" w:color="auto"/>
          </w:divBdr>
          <w:divsChild>
            <w:div w:id="1935740732">
              <w:marLeft w:val="0"/>
              <w:marRight w:val="0"/>
              <w:marTop w:val="0"/>
              <w:marBottom w:val="0"/>
              <w:divBdr>
                <w:top w:val="none" w:sz="0" w:space="0" w:color="auto"/>
                <w:left w:val="none" w:sz="0" w:space="0" w:color="auto"/>
                <w:bottom w:val="none" w:sz="0" w:space="0" w:color="auto"/>
                <w:right w:val="none" w:sz="0" w:space="0" w:color="auto"/>
              </w:divBdr>
            </w:div>
          </w:divsChild>
        </w:div>
        <w:div w:id="152645094">
          <w:marLeft w:val="0"/>
          <w:marRight w:val="0"/>
          <w:marTop w:val="0"/>
          <w:marBottom w:val="0"/>
          <w:divBdr>
            <w:top w:val="none" w:sz="0" w:space="0" w:color="auto"/>
            <w:left w:val="none" w:sz="0" w:space="0" w:color="auto"/>
            <w:bottom w:val="none" w:sz="0" w:space="0" w:color="auto"/>
            <w:right w:val="none" w:sz="0" w:space="0" w:color="auto"/>
          </w:divBdr>
          <w:divsChild>
            <w:div w:id="571357655">
              <w:marLeft w:val="0"/>
              <w:marRight w:val="0"/>
              <w:marTop w:val="0"/>
              <w:marBottom w:val="0"/>
              <w:divBdr>
                <w:top w:val="none" w:sz="0" w:space="0" w:color="auto"/>
                <w:left w:val="none" w:sz="0" w:space="0" w:color="auto"/>
                <w:bottom w:val="none" w:sz="0" w:space="0" w:color="auto"/>
                <w:right w:val="none" w:sz="0" w:space="0" w:color="auto"/>
              </w:divBdr>
            </w:div>
          </w:divsChild>
        </w:div>
        <w:div w:id="194662735">
          <w:marLeft w:val="0"/>
          <w:marRight w:val="0"/>
          <w:marTop w:val="0"/>
          <w:marBottom w:val="0"/>
          <w:divBdr>
            <w:top w:val="none" w:sz="0" w:space="0" w:color="auto"/>
            <w:left w:val="none" w:sz="0" w:space="0" w:color="auto"/>
            <w:bottom w:val="none" w:sz="0" w:space="0" w:color="auto"/>
            <w:right w:val="none" w:sz="0" w:space="0" w:color="auto"/>
          </w:divBdr>
          <w:divsChild>
            <w:div w:id="815491637">
              <w:marLeft w:val="0"/>
              <w:marRight w:val="0"/>
              <w:marTop w:val="0"/>
              <w:marBottom w:val="0"/>
              <w:divBdr>
                <w:top w:val="none" w:sz="0" w:space="0" w:color="auto"/>
                <w:left w:val="none" w:sz="0" w:space="0" w:color="auto"/>
                <w:bottom w:val="none" w:sz="0" w:space="0" w:color="auto"/>
                <w:right w:val="none" w:sz="0" w:space="0" w:color="auto"/>
              </w:divBdr>
            </w:div>
          </w:divsChild>
        </w:div>
        <w:div w:id="243030876">
          <w:marLeft w:val="0"/>
          <w:marRight w:val="0"/>
          <w:marTop w:val="0"/>
          <w:marBottom w:val="0"/>
          <w:divBdr>
            <w:top w:val="none" w:sz="0" w:space="0" w:color="auto"/>
            <w:left w:val="none" w:sz="0" w:space="0" w:color="auto"/>
            <w:bottom w:val="none" w:sz="0" w:space="0" w:color="auto"/>
            <w:right w:val="none" w:sz="0" w:space="0" w:color="auto"/>
          </w:divBdr>
          <w:divsChild>
            <w:div w:id="1991520613">
              <w:marLeft w:val="0"/>
              <w:marRight w:val="0"/>
              <w:marTop w:val="0"/>
              <w:marBottom w:val="0"/>
              <w:divBdr>
                <w:top w:val="none" w:sz="0" w:space="0" w:color="auto"/>
                <w:left w:val="none" w:sz="0" w:space="0" w:color="auto"/>
                <w:bottom w:val="none" w:sz="0" w:space="0" w:color="auto"/>
                <w:right w:val="none" w:sz="0" w:space="0" w:color="auto"/>
              </w:divBdr>
            </w:div>
          </w:divsChild>
        </w:div>
        <w:div w:id="390737492">
          <w:marLeft w:val="0"/>
          <w:marRight w:val="0"/>
          <w:marTop w:val="0"/>
          <w:marBottom w:val="0"/>
          <w:divBdr>
            <w:top w:val="none" w:sz="0" w:space="0" w:color="auto"/>
            <w:left w:val="none" w:sz="0" w:space="0" w:color="auto"/>
            <w:bottom w:val="none" w:sz="0" w:space="0" w:color="auto"/>
            <w:right w:val="none" w:sz="0" w:space="0" w:color="auto"/>
          </w:divBdr>
          <w:divsChild>
            <w:div w:id="1192304219">
              <w:marLeft w:val="0"/>
              <w:marRight w:val="0"/>
              <w:marTop w:val="0"/>
              <w:marBottom w:val="0"/>
              <w:divBdr>
                <w:top w:val="none" w:sz="0" w:space="0" w:color="auto"/>
                <w:left w:val="none" w:sz="0" w:space="0" w:color="auto"/>
                <w:bottom w:val="none" w:sz="0" w:space="0" w:color="auto"/>
                <w:right w:val="none" w:sz="0" w:space="0" w:color="auto"/>
              </w:divBdr>
            </w:div>
          </w:divsChild>
        </w:div>
        <w:div w:id="439764113">
          <w:marLeft w:val="0"/>
          <w:marRight w:val="0"/>
          <w:marTop w:val="0"/>
          <w:marBottom w:val="0"/>
          <w:divBdr>
            <w:top w:val="none" w:sz="0" w:space="0" w:color="auto"/>
            <w:left w:val="none" w:sz="0" w:space="0" w:color="auto"/>
            <w:bottom w:val="none" w:sz="0" w:space="0" w:color="auto"/>
            <w:right w:val="none" w:sz="0" w:space="0" w:color="auto"/>
          </w:divBdr>
          <w:divsChild>
            <w:div w:id="793251651">
              <w:marLeft w:val="0"/>
              <w:marRight w:val="0"/>
              <w:marTop w:val="0"/>
              <w:marBottom w:val="0"/>
              <w:divBdr>
                <w:top w:val="none" w:sz="0" w:space="0" w:color="auto"/>
                <w:left w:val="none" w:sz="0" w:space="0" w:color="auto"/>
                <w:bottom w:val="none" w:sz="0" w:space="0" w:color="auto"/>
                <w:right w:val="none" w:sz="0" w:space="0" w:color="auto"/>
              </w:divBdr>
            </w:div>
          </w:divsChild>
        </w:div>
        <w:div w:id="458840940">
          <w:marLeft w:val="0"/>
          <w:marRight w:val="0"/>
          <w:marTop w:val="0"/>
          <w:marBottom w:val="0"/>
          <w:divBdr>
            <w:top w:val="none" w:sz="0" w:space="0" w:color="auto"/>
            <w:left w:val="none" w:sz="0" w:space="0" w:color="auto"/>
            <w:bottom w:val="none" w:sz="0" w:space="0" w:color="auto"/>
            <w:right w:val="none" w:sz="0" w:space="0" w:color="auto"/>
          </w:divBdr>
          <w:divsChild>
            <w:div w:id="251164311">
              <w:marLeft w:val="0"/>
              <w:marRight w:val="0"/>
              <w:marTop w:val="0"/>
              <w:marBottom w:val="0"/>
              <w:divBdr>
                <w:top w:val="none" w:sz="0" w:space="0" w:color="auto"/>
                <w:left w:val="none" w:sz="0" w:space="0" w:color="auto"/>
                <w:bottom w:val="none" w:sz="0" w:space="0" w:color="auto"/>
                <w:right w:val="none" w:sz="0" w:space="0" w:color="auto"/>
              </w:divBdr>
            </w:div>
          </w:divsChild>
        </w:div>
        <w:div w:id="488134445">
          <w:marLeft w:val="0"/>
          <w:marRight w:val="0"/>
          <w:marTop w:val="0"/>
          <w:marBottom w:val="0"/>
          <w:divBdr>
            <w:top w:val="none" w:sz="0" w:space="0" w:color="auto"/>
            <w:left w:val="none" w:sz="0" w:space="0" w:color="auto"/>
            <w:bottom w:val="none" w:sz="0" w:space="0" w:color="auto"/>
            <w:right w:val="none" w:sz="0" w:space="0" w:color="auto"/>
          </w:divBdr>
          <w:divsChild>
            <w:div w:id="800347309">
              <w:marLeft w:val="0"/>
              <w:marRight w:val="0"/>
              <w:marTop w:val="0"/>
              <w:marBottom w:val="0"/>
              <w:divBdr>
                <w:top w:val="none" w:sz="0" w:space="0" w:color="auto"/>
                <w:left w:val="none" w:sz="0" w:space="0" w:color="auto"/>
                <w:bottom w:val="none" w:sz="0" w:space="0" w:color="auto"/>
                <w:right w:val="none" w:sz="0" w:space="0" w:color="auto"/>
              </w:divBdr>
            </w:div>
          </w:divsChild>
        </w:div>
        <w:div w:id="515732750">
          <w:marLeft w:val="0"/>
          <w:marRight w:val="0"/>
          <w:marTop w:val="0"/>
          <w:marBottom w:val="0"/>
          <w:divBdr>
            <w:top w:val="none" w:sz="0" w:space="0" w:color="auto"/>
            <w:left w:val="none" w:sz="0" w:space="0" w:color="auto"/>
            <w:bottom w:val="none" w:sz="0" w:space="0" w:color="auto"/>
            <w:right w:val="none" w:sz="0" w:space="0" w:color="auto"/>
          </w:divBdr>
          <w:divsChild>
            <w:div w:id="419569273">
              <w:marLeft w:val="0"/>
              <w:marRight w:val="0"/>
              <w:marTop w:val="0"/>
              <w:marBottom w:val="0"/>
              <w:divBdr>
                <w:top w:val="none" w:sz="0" w:space="0" w:color="auto"/>
                <w:left w:val="none" w:sz="0" w:space="0" w:color="auto"/>
                <w:bottom w:val="none" w:sz="0" w:space="0" w:color="auto"/>
                <w:right w:val="none" w:sz="0" w:space="0" w:color="auto"/>
              </w:divBdr>
            </w:div>
          </w:divsChild>
        </w:div>
        <w:div w:id="522716755">
          <w:marLeft w:val="0"/>
          <w:marRight w:val="0"/>
          <w:marTop w:val="0"/>
          <w:marBottom w:val="0"/>
          <w:divBdr>
            <w:top w:val="none" w:sz="0" w:space="0" w:color="auto"/>
            <w:left w:val="none" w:sz="0" w:space="0" w:color="auto"/>
            <w:bottom w:val="none" w:sz="0" w:space="0" w:color="auto"/>
            <w:right w:val="none" w:sz="0" w:space="0" w:color="auto"/>
          </w:divBdr>
          <w:divsChild>
            <w:div w:id="367343587">
              <w:marLeft w:val="0"/>
              <w:marRight w:val="0"/>
              <w:marTop w:val="0"/>
              <w:marBottom w:val="0"/>
              <w:divBdr>
                <w:top w:val="none" w:sz="0" w:space="0" w:color="auto"/>
                <w:left w:val="none" w:sz="0" w:space="0" w:color="auto"/>
                <w:bottom w:val="none" w:sz="0" w:space="0" w:color="auto"/>
                <w:right w:val="none" w:sz="0" w:space="0" w:color="auto"/>
              </w:divBdr>
            </w:div>
          </w:divsChild>
        </w:div>
        <w:div w:id="549145638">
          <w:marLeft w:val="0"/>
          <w:marRight w:val="0"/>
          <w:marTop w:val="0"/>
          <w:marBottom w:val="0"/>
          <w:divBdr>
            <w:top w:val="none" w:sz="0" w:space="0" w:color="auto"/>
            <w:left w:val="none" w:sz="0" w:space="0" w:color="auto"/>
            <w:bottom w:val="none" w:sz="0" w:space="0" w:color="auto"/>
            <w:right w:val="none" w:sz="0" w:space="0" w:color="auto"/>
          </w:divBdr>
          <w:divsChild>
            <w:div w:id="1968387353">
              <w:marLeft w:val="0"/>
              <w:marRight w:val="0"/>
              <w:marTop w:val="0"/>
              <w:marBottom w:val="0"/>
              <w:divBdr>
                <w:top w:val="none" w:sz="0" w:space="0" w:color="auto"/>
                <w:left w:val="none" w:sz="0" w:space="0" w:color="auto"/>
                <w:bottom w:val="none" w:sz="0" w:space="0" w:color="auto"/>
                <w:right w:val="none" w:sz="0" w:space="0" w:color="auto"/>
              </w:divBdr>
            </w:div>
          </w:divsChild>
        </w:div>
        <w:div w:id="565802286">
          <w:marLeft w:val="0"/>
          <w:marRight w:val="0"/>
          <w:marTop w:val="0"/>
          <w:marBottom w:val="0"/>
          <w:divBdr>
            <w:top w:val="none" w:sz="0" w:space="0" w:color="auto"/>
            <w:left w:val="none" w:sz="0" w:space="0" w:color="auto"/>
            <w:bottom w:val="none" w:sz="0" w:space="0" w:color="auto"/>
            <w:right w:val="none" w:sz="0" w:space="0" w:color="auto"/>
          </w:divBdr>
          <w:divsChild>
            <w:div w:id="146673768">
              <w:marLeft w:val="0"/>
              <w:marRight w:val="0"/>
              <w:marTop w:val="0"/>
              <w:marBottom w:val="0"/>
              <w:divBdr>
                <w:top w:val="none" w:sz="0" w:space="0" w:color="auto"/>
                <w:left w:val="none" w:sz="0" w:space="0" w:color="auto"/>
                <w:bottom w:val="none" w:sz="0" w:space="0" w:color="auto"/>
                <w:right w:val="none" w:sz="0" w:space="0" w:color="auto"/>
              </w:divBdr>
            </w:div>
            <w:div w:id="2100323412">
              <w:marLeft w:val="0"/>
              <w:marRight w:val="0"/>
              <w:marTop w:val="0"/>
              <w:marBottom w:val="0"/>
              <w:divBdr>
                <w:top w:val="none" w:sz="0" w:space="0" w:color="auto"/>
                <w:left w:val="none" w:sz="0" w:space="0" w:color="auto"/>
                <w:bottom w:val="none" w:sz="0" w:space="0" w:color="auto"/>
                <w:right w:val="none" w:sz="0" w:space="0" w:color="auto"/>
              </w:divBdr>
            </w:div>
          </w:divsChild>
        </w:div>
        <w:div w:id="570500512">
          <w:marLeft w:val="0"/>
          <w:marRight w:val="0"/>
          <w:marTop w:val="0"/>
          <w:marBottom w:val="0"/>
          <w:divBdr>
            <w:top w:val="none" w:sz="0" w:space="0" w:color="auto"/>
            <w:left w:val="none" w:sz="0" w:space="0" w:color="auto"/>
            <w:bottom w:val="none" w:sz="0" w:space="0" w:color="auto"/>
            <w:right w:val="none" w:sz="0" w:space="0" w:color="auto"/>
          </w:divBdr>
          <w:divsChild>
            <w:div w:id="1003363371">
              <w:marLeft w:val="0"/>
              <w:marRight w:val="0"/>
              <w:marTop w:val="0"/>
              <w:marBottom w:val="0"/>
              <w:divBdr>
                <w:top w:val="none" w:sz="0" w:space="0" w:color="auto"/>
                <w:left w:val="none" w:sz="0" w:space="0" w:color="auto"/>
                <w:bottom w:val="none" w:sz="0" w:space="0" w:color="auto"/>
                <w:right w:val="none" w:sz="0" w:space="0" w:color="auto"/>
              </w:divBdr>
            </w:div>
          </w:divsChild>
        </w:div>
        <w:div w:id="594217070">
          <w:marLeft w:val="0"/>
          <w:marRight w:val="0"/>
          <w:marTop w:val="0"/>
          <w:marBottom w:val="0"/>
          <w:divBdr>
            <w:top w:val="none" w:sz="0" w:space="0" w:color="auto"/>
            <w:left w:val="none" w:sz="0" w:space="0" w:color="auto"/>
            <w:bottom w:val="none" w:sz="0" w:space="0" w:color="auto"/>
            <w:right w:val="none" w:sz="0" w:space="0" w:color="auto"/>
          </w:divBdr>
          <w:divsChild>
            <w:div w:id="1714309870">
              <w:marLeft w:val="0"/>
              <w:marRight w:val="0"/>
              <w:marTop w:val="0"/>
              <w:marBottom w:val="0"/>
              <w:divBdr>
                <w:top w:val="none" w:sz="0" w:space="0" w:color="auto"/>
                <w:left w:val="none" w:sz="0" w:space="0" w:color="auto"/>
                <w:bottom w:val="none" w:sz="0" w:space="0" w:color="auto"/>
                <w:right w:val="none" w:sz="0" w:space="0" w:color="auto"/>
              </w:divBdr>
            </w:div>
          </w:divsChild>
        </w:div>
        <w:div w:id="634027692">
          <w:marLeft w:val="0"/>
          <w:marRight w:val="0"/>
          <w:marTop w:val="0"/>
          <w:marBottom w:val="0"/>
          <w:divBdr>
            <w:top w:val="none" w:sz="0" w:space="0" w:color="auto"/>
            <w:left w:val="none" w:sz="0" w:space="0" w:color="auto"/>
            <w:bottom w:val="none" w:sz="0" w:space="0" w:color="auto"/>
            <w:right w:val="none" w:sz="0" w:space="0" w:color="auto"/>
          </w:divBdr>
          <w:divsChild>
            <w:div w:id="1874689197">
              <w:marLeft w:val="0"/>
              <w:marRight w:val="0"/>
              <w:marTop w:val="0"/>
              <w:marBottom w:val="0"/>
              <w:divBdr>
                <w:top w:val="none" w:sz="0" w:space="0" w:color="auto"/>
                <w:left w:val="none" w:sz="0" w:space="0" w:color="auto"/>
                <w:bottom w:val="none" w:sz="0" w:space="0" w:color="auto"/>
                <w:right w:val="none" w:sz="0" w:space="0" w:color="auto"/>
              </w:divBdr>
            </w:div>
          </w:divsChild>
        </w:div>
        <w:div w:id="649403638">
          <w:marLeft w:val="0"/>
          <w:marRight w:val="0"/>
          <w:marTop w:val="0"/>
          <w:marBottom w:val="0"/>
          <w:divBdr>
            <w:top w:val="none" w:sz="0" w:space="0" w:color="auto"/>
            <w:left w:val="none" w:sz="0" w:space="0" w:color="auto"/>
            <w:bottom w:val="none" w:sz="0" w:space="0" w:color="auto"/>
            <w:right w:val="none" w:sz="0" w:space="0" w:color="auto"/>
          </w:divBdr>
          <w:divsChild>
            <w:div w:id="664360700">
              <w:marLeft w:val="0"/>
              <w:marRight w:val="0"/>
              <w:marTop w:val="0"/>
              <w:marBottom w:val="0"/>
              <w:divBdr>
                <w:top w:val="none" w:sz="0" w:space="0" w:color="auto"/>
                <w:left w:val="none" w:sz="0" w:space="0" w:color="auto"/>
                <w:bottom w:val="none" w:sz="0" w:space="0" w:color="auto"/>
                <w:right w:val="none" w:sz="0" w:space="0" w:color="auto"/>
              </w:divBdr>
            </w:div>
          </w:divsChild>
        </w:div>
        <w:div w:id="681274310">
          <w:marLeft w:val="0"/>
          <w:marRight w:val="0"/>
          <w:marTop w:val="0"/>
          <w:marBottom w:val="0"/>
          <w:divBdr>
            <w:top w:val="none" w:sz="0" w:space="0" w:color="auto"/>
            <w:left w:val="none" w:sz="0" w:space="0" w:color="auto"/>
            <w:bottom w:val="none" w:sz="0" w:space="0" w:color="auto"/>
            <w:right w:val="none" w:sz="0" w:space="0" w:color="auto"/>
          </w:divBdr>
          <w:divsChild>
            <w:div w:id="1374428733">
              <w:marLeft w:val="0"/>
              <w:marRight w:val="0"/>
              <w:marTop w:val="0"/>
              <w:marBottom w:val="0"/>
              <w:divBdr>
                <w:top w:val="none" w:sz="0" w:space="0" w:color="auto"/>
                <w:left w:val="none" w:sz="0" w:space="0" w:color="auto"/>
                <w:bottom w:val="none" w:sz="0" w:space="0" w:color="auto"/>
                <w:right w:val="none" w:sz="0" w:space="0" w:color="auto"/>
              </w:divBdr>
            </w:div>
          </w:divsChild>
        </w:div>
        <w:div w:id="689601013">
          <w:marLeft w:val="0"/>
          <w:marRight w:val="0"/>
          <w:marTop w:val="0"/>
          <w:marBottom w:val="0"/>
          <w:divBdr>
            <w:top w:val="none" w:sz="0" w:space="0" w:color="auto"/>
            <w:left w:val="none" w:sz="0" w:space="0" w:color="auto"/>
            <w:bottom w:val="none" w:sz="0" w:space="0" w:color="auto"/>
            <w:right w:val="none" w:sz="0" w:space="0" w:color="auto"/>
          </w:divBdr>
          <w:divsChild>
            <w:div w:id="1087269169">
              <w:marLeft w:val="0"/>
              <w:marRight w:val="0"/>
              <w:marTop w:val="0"/>
              <w:marBottom w:val="0"/>
              <w:divBdr>
                <w:top w:val="none" w:sz="0" w:space="0" w:color="auto"/>
                <w:left w:val="none" w:sz="0" w:space="0" w:color="auto"/>
                <w:bottom w:val="none" w:sz="0" w:space="0" w:color="auto"/>
                <w:right w:val="none" w:sz="0" w:space="0" w:color="auto"/>
              </w:divBdr>
            </w:div>
          </w:divsChild>
        </w:div>
        <w:div w:id="715352963">
          <w:marLeft w:val="0"/>
          <w:marRight w:val="0"/>
          <w:marTop w:val="0"/>
          <w:marBottom w:val="0"/>
          <w:divBdr>
            <w:top w:val="none" w:sz="0" w:space="0" w:color="auto"/>
            <w:left w:val="none" w:sz="0" w:space="0" w:color="auto"/>
            <w:bottom w:val="none" w:sz="0" w:space="0" w:color="auto"/>
            <w:right w:val="none" w:sz="0" w:space="0" w:color="auto"/>
          </w:divBdr>
          <w:divsChild>
            <w:div w:id="98070443">
              <w:marLeft w:val="0"/>
              <w:marRight w:val="0"/>
              <w:marTop w:val="0"/>
              <w:marBottom w:val="0"/>
              <w:divBdr>
                <w:top w:val="none" w:sz="0" w:space="0" w:color="auto"/>
                <w:left w:val="none" w:sz="0" w:space="0" w:color="auto"/>
                <w:bottom w:val="none" w:sz="0" w:space="0" w:color="auto"/>
                <w:right w:val="none" w:sz="0" w:space="0" w:color="auto"/>
              </w:divBdr>
            </w:div>
          </w:divsChild>
        </w:div>
        <w:div w:id="752622769">
          <w:marLeft w:val="0"/>
          <w:marRight w:val="0"/>
          <w:marTop w:val="0"/>
          <w:marBottom w:val="0"/>
          <w:divBdr>
            <w:top w:val="none" w:sz="0" w:space="0" w:color="auto"/>
            <w:left w:val="none" w:sz="0" w:space="0" w:color="auto"/>
            <w:bottom w:val="none" w:sz="0" w:space="0" w:color="auto"/>
            <w:right w:val="none" w:sz="0" w:space="0" w:color="auto"/>
          </w:divBdr>
          <w:divsChild>
            <w:div w:id="1785536262">
              <w:marLeft w:val="0"/>
              <w:marRight w:val="0"/>
              <w:marTop w:val="0"/>
              <w:marBottom w:val="0"/>
              <w:divBdr>
                <w:top w:val="none" w:sz="0" w:space="0" w:color="auto"/>
                <w:left w:val="none" w:sz="0" w:space="0" w:color="auto"/>
                <w:bottom w:val="none" w:sz="0" w:space="0" w:color="auto"/>
                <w:right w:val="none" w:sz="0" w:space="0" w:color="auto"/>
              </w:divBdr>
            </w:div>
          </w:divsChild>
        </w:div>
        <w:div w:id="778836838">
          <w:marLeft w:val="0"/>
          <w:marRight w:val="0"/>
          <w:marTop w:val="0"/>
          <w:marBottom w:val="0"/>
          <w:divBdr>
            <w:top w:val="none" w:sz="0" w:space="0" w:color="auto"/>
            <w:left w:val="none" w:sz="0" w:space="0" w:color="auto"/>
            <w:bottom w:val="none" w:sz="0" w:space="0" w:color="auto"/>
            <w:right w:val="none" w:sz="0" w:space="0" w:color="auto"/>
          </w:divBdr>
          <w:divsChild>
            <w:div w:id="1327899181">
              <w:marLeft w:val="0"/>
              <w:marRight w:val="0"/>
              <w:marTop w:val="0"/>
              <w:marBottom w:val="0"/>
              <w:divBdr>
                <w:top w:val="none" w:sz="0" w:space="0" w:color="auto"/>
                <w:left w:val="none" w:sz="0" w:space="0" w:color="auto"/>
                <w:bottom w:val="none" w:sz="0" w:space="0" w:color="auto"/>
                <w:right w:val="none" w:sz="0" w:space="0" w:color="auto"/>
              </w:divBdr>
            </w:div>
          </w:divsChild>
        </w:div>
        <w:div w:id="780682259">
          <w:marLeft w:val="0"/>
          <w:marRight w:val="0"/>
          <w:marTop w:val="0"/>
          <w:marBottom w:val="0"/>
          <w:divBdr>
            <w:top w:val="none" w:sz="0" w:space="0" w:color="auto"/>
            <w:left w:val="none" w:sz="0" w:space="0" w:color="auto"/>
            <w:bottom w:val="none" w:sz="0" w:space="0" w:color="auto"/>
            <w:right w:val="none" w:sz="0" w:space="0" w:color="auto"/>
          </w:divBdr>
          <w:divsChild>
            <w:div w:id="1762096905">
              <w:marLeft w:val="0"/>
              <w:marRight w:val="0"/>
              <w:marTop w:val="0"/>
              <w:marBottom w:val="0"/>
              <w:divBdr>
                <w:top w:val="none" w:sz="0" w:space="0" w:color="auto"/>
                <w:left w:val="none" w:sz="0" w:space="0" w:color="auto"/>
                <w:bottom w:val="none" w:sz="0" w:space="0" w:color="auto"/>
                <w:right w:val="none" w:sz="0" w:space="0" w:color="auto"/>
              </w:divBdr>
            </w:div>
          </w:divsChild>
        </w:div>
        <w:div w:id="808668346">
          <w:marLeft w:val="0"/>
          <w:marRight w:val="0"/>
          <w:marTop w:val="0"/>
          <w:marBottom w:val="0"/>
          <w:divBdr>
            <w:top w:val="none" w:sz="0" w:space="0" w:color="auto"/>
            <w:left w:val="none" w:sz="0" w:space="0" w:color="auto"/>
            <w:bottom w:val="none" w:sz="0" w:space="0" w:color="auto"/>
            <w:right w:val="none" w:sz="0" w:space="0" w:color="auto"/>
          </w:divBdr>
          <w:divsChild>
            <w:div w:id="569389344">
              <w:marLeft w:val="0"/>
              <w:marRight w:val="0"/>
              <w:marTop w:val="0"/>
              <w:marBottom w:val="0"/>
              <w:divBdr>
                <w:top w:val="none" w:sz="0" w:space="0" w:color="auto"/>
                <w:left w:val="none" w:sz="0" w:space="0" w:color="auto"/>
                <w:bottom w:val="none" w:sz="0" w:space="0" w:color="auto"/>
                <w:right w:val="none" w:sz="0" w:space="0" w:color="auto"/>
              </w:divBdr>
            </w:div>
          </w:divsChild>
        </w:div>
        <w:div w:id="831946706">
          <w:marLeft w:val="0"/>
          <w:marRight w:val="0"/>
          <w:marTop w:val="0"/>
          <w:marBottom w:val="0"/>
          <w:divBdr>
            <w:top w:val="none" w:sz="0" w:space="0" w:color="auto"/>
            <w:left w:val="none" w:sz="0" w:space="0" w:color="auto"/>
            <w:bottom w:val="none" w:sz="0" w:space="0" w:color="auto"/>
            <w:right w:val="none" w:sz="0" w:space="0" w:color="auto"/>
          </w:divBdr>
          <w:divsChild>
            <w:div w:id="2018267106">
              <w:marLeft w:val="0"/>
              <w:marRight w:val="0"/>
              <w:marTop w:val="0"/>
              <w:marBottom w:val="0"/>
              <w:divBdr>
                <w:top w:val="none" w:sz="0" w:space="0" w:color="auto"/>
                <w:left w:val="none" w:sz="0" w:space="0" w:color="auto"/>
                <w:bottom w:val="none" w:sz="0" w:space="0" w:color="auto"/>
                <w:right w:val="none" w:sz="0" w:space="0" w:color="auto"/>
              </w:divBdr>
            </w:div>
          </w:divsChild>
        </w:div>
        <w:div w:id="900091746">
          <w:marLeft w:val="0"/>
          <w:marRight w:val="0"/>
          <w:marTop w:val="0"/>
          <w:marBottom w:val="0"/>
          <w:divBdr>
            <w:top w:val="none" w:sz="0" w:space="0" w:color="auto"/>
            <w:left w:val="none" w:sz="0" w:space="0" w:color="auto"/>
            <w:bottom w:val="none" w:sz="0" w:space="0" w:color="auto"/>
            <w:right w:val="none" w:sz="0" w:space="0" w:color="auto"/>
          </w:divBdr>
          <w:divsChild>
            <w:div w:id="111554101">
              <w:marLeft w:val="0"/>
              <w:marRight w:val="0"/>
              <w:marTop w:val="0"/>
              <w:marBottom w:val="0"/>
              <w:divBdr>
                <w:top w:val="none" w:sz="0" w:space="0" w:color="auto"/>
                <w:left w:val="none" w:sz="0" w:space="0" w:color="auto"/>
                <w:bottom w:val="none" w:sz="0" w:space="0" w:color="auto"/>
                <w:right w:val="none" w:sz="0" w:space="0" w:color="auto"/>
              </w:divBdr>
            </w:div>
          </w:divsChild>
        </w:div>
        <w:div w:id="940603147">
          <w:marLeft w:val="0"/>
          <w:marRight w:val="0"/>
          <w:marTop w:val="0"/>
          <w:marBottom w:val="0"/>
          <w:divBdr>
            <w:top w:val="none" w:sz="0" w:space="0" w:color="auto"/>
            <w:left w:val="none" w:sz="0" w:space="0" w:color="auto"/>
            <w:bottom w:val="none" w:sz="0" w:space="0" w:color="auto"/>
            <w:right w:val="none" w:sz="0" w:space="0" w:color="auto"/>
          </w:divBdr>
          <w:divsChild>
            <w:div w:id="738597731">
              <w:marLeft w:val="0"/>
              <w:marRight w:val="0"/>
              <w:marTop w:val="0"/>
              <w:marBottom w:val="0"/>
              <w:divBdr>
                <w:top w:val="none" w:sz="0" w:space="0" w:color="auto"/>
                <w:left w:val="none" w:sz="0" w:space="0" w:color="auto"/>
                <w:bottom w:val="none" w:sz="0" w:space="0" w:color="auto"/>
                <w:right w:val="none" w:sz="0" w:space="0" w:color="auto"/>
              </w:divBdr>
            </w:div>
          </w:divsChild>
        </w:div>
        <w:div w:id="993337510">
          <w:marLeft w:val="0"/>
          <w:marRight w:val="0"/>
          <w:marTop w:val="0"/>
          <w:marBottom w:val="0"/>
          <w:divBdr>
            <w:top w:val="none" w:sz="0" w:space="0" w:color="auto"/>
            <w:left w:val="none" w:sz="0" w:space="0" w:color="auto"/>
            <w:bottom w:val="none" w:sz="0" w:space="0" w:color="auto"/>
            <w:right w:val="none" w:sz="0" w:space="0" w:color="auto"/>
          </w:divBdr>
          <w:divsChild>
            <w:div w:id="49156959">
              <w:marLeft w:val="0"/>
              <w:marRight w:val="0"/>
              <w:marTop w:val="0"/>
              <w:marBottom w:val="0"/>
              <w:divBdr>
                <w:top w:val="none" w:sz="0" w:space="0" w:color="auto"/>
                <w:left w:val="none" w:sz="0" w:space="0" w:color="auto"/>
                <w:bottom w:val="none" w:sz="0" w:space="0" w:color="auto"/>
                <w:right w:val="none" w:sz="0" w:space="0" w:color="auto"/>
              </w:divBdr>
            </w:div>
          </w:divsChild>
        </w:div>
        <w:div w:id="1061828438">
          <w:marLeft w:val="0"/>
          <w:marRight w:val="0"/>
          <w:marTop w:val="0"/>
          <w:marBottom w:val="0"/>
          <w:divBdr>
            <w:top w:val="none" w:sz="0" w:space="0" w:color="auto"/>
            <w:left w:val="none" w:sz="0" w:space="0" w:color="auto"/>
            <w:bottom w:val="none" w:sz="0" w:space="0" w:color="auto"/>
            <w:right w:val="none" w:sz="0" w:space="0" w:color="auto"/>
          </w:divBdr>
          <w:divsChild>
            <w:div w:id="1720206526">
              <w:marLeft w:val="0"/>
              <w:marRight w:val="0"/>
              <w:marTop w:val="0"/>
              <w:marBottom w:val="0"/>
              <w:divBdr>
                <w:top w:val="none" w:sz="0" w:space="0" w:color="auto"/>
                <w:left w:val="none" w:sz="0" w:space="0" w:color="auto"/>
                <w:bottom w:val="none" w:sz="0" w:space="0" w:color="auto"/>
                <w:right w:val="none" w:sz="0" w:space="0" w:color="auto"/>
              </w:divBdr>
            </w:div>
          </w:divsChild>
        </w:div>
        <w:div w:id="1204512714">
          <w:marLeft w:val="0"/>
          <w:marRight w:val="0"/>
          <w:marTop w:val="0"/>
          <w:marBottom w:val="0"/>
          <w:divBdr>
            <w:top w:val="none" w:sz="0" w:space="0" w:color="auto"/>
            <w:left w:val="none" w:sz="0" w:space="0" w:color="auto"/>
            <w:bottom w:val="none" w:sz="0" w:space="0" w:color="auto"/>
            <w:right w:val="none" w:sz="0" w:space="0" w:color="auto"/>
          </w:divBdr>
          <w:divsChild>
            <w:div w:id="514734733">
              <w:marLeft w:val="0"/>
              <w:marRight w:val="0"/>
              <w:marTop w:val="0"/>
              <w:marBottom w:val="0"/>
              <w:divBdr>
                <w:top w:val="none" w:sz="0" w:space="0" w:color="auto"/>
                <w:left w:val="none" w:sz="0" w:space="0" w:color="auto"/>
                <w:bottom w:val="none" w:sz="0" w:space="0" w:color="auto"/>
                <w:right w:val="none" w:sz="0" w:space="0" w:color="auto"/>
              </w:divBdr>
            </w:div>
          </w:divsChild>
        </w:div>
        <w:div w:id="1216235439">
          <w:marLeft w:val="0"/>
          <w:marRight w:val="0"/>
          <w:marTop w:val="0"/>
          <w:marBottom w:val="0"/>
          <w:divBdr>
            <w:top w:val="none" w:sz="0" w:space="0" w:color="auto"/>
            <w:left w:val="none" w:sz="0" w:space="0" w:color="auto"/>
            <w:bottom w:val="none" w:sz="0" w:space="0" w:color="auto"/>
            <w:right w:val="none" w:sz="0" w:space="0" w:color="auto"/>
          </w:divBdr>
          <w:divsChild>
            <w:div w:id="187257233">
              <w:marLeft w:val="0"/>
              <w:marRight w:val="0"/>
              <w:marTop w:val="0"/>
              <w:marBottom w:val="0"/>
              <w:divBdr>
                <w:top w:val="none" w:sz="0" w:space="0" w:color="auto"/>
                <w:left w:val="none" w:sz="0" w:space="0" w:color="auto"/>
                <w:bottom w:val="none" w:sz="0" w:space="0" w:color="auto"/>
                <w:right w:val="none" w:sz="0" w:space="0" w:color="auto"/>
              </w:divBdr>
            </w:div>
          </w:divsChild>
        </w:div>
        <w:div w:id="1249079679">
          <w:marLeft w:val="0"/>
          <w:marRight w:val="0"/>
          <w:marTop w:val="0"/>
          <w:marBottom w:val="0"/>
          <w:divBdr>
            <w:top w:val="none" w:sz="0" w:space="0" w:color="auto"/>
            <w:left w:val="none" w:sz="0" w:space="0" w:color="auto"/>
            <w:bottom w:val="none" w:sz="0" w:space="0" w:color="auto"/>
            <w:right w:val="none" w:sz="0" w:space="0" w:color="auto"/>
          </w:divBdr>
          <w:divsChild>
            <w:div w:id="938370374">
              <w:marLeft w:val="0"/>
              <w:marRight w:val="0"/>
              <w:marTop w:val="0"/>
              <w:marBottom w:val="0"/>
              <w:divBdr>
                <w:top w:val="none" w:sz="0" w:space="0" w:color="auto"/>
                <w:left w:val="none" w:sz="0" w:space="0" w:color="auto"/>
                <w:bottom w:val="none" w:sz="0" w:space="0" w:color="auto"/>
                <w:right w:val="none" w:sz="0" w:space="0" w:color="auto"/>
              </w:divBdr>
            </w:div>
          </w:divsChild>
        </w:div>
        <w:div w:id="1277370550">
          <w:marLeft w:val="0"/>
          <w:marRight w:val="0"/>
          <w:marTop w:val="0"/>
          <w:marBottom w:val="0"/>
          <w:divBdr>
            <w:top w:val="none" w:sz="0" w:space="0" w:color="auto"/>
            <w:left w:val="none" w:sz="0" w:space="0" w:color="auto"/>
            <w:bottom w:val="none" w:sz="0" w:space="0" w:color="auto"/>
            <w:right w:val="none" w:sz="0" w:space="0" w:color="auto"/>
          </w:divBdr>
          <w:divsChild>
            <w:div w:id="1578054565">
              <w:marLeft w:val="0"/>
              <w:marRight w:val="0"/>
              <w:marTop w:val="0"/>
              <w:marBottom w:val="0"/>
              <w:divBdr>
                <w:top w:val="none" w:sz="0" w:space="0" w:color="auto"/>
                <w:left w:val="none" w:sz="0" w:space="0" w:color="auto"/>
                <w:bottom w:val="none" w:sz="0" w:space="0" w:color="auto"/>
                <w:right w:val="none" w:sz="0" w:space="0" w:color="auto"/>
              </w:divBdr>
            </w:div>
          </w:divsChild>
        </w:div>
        <w:div w:id="1324816174">
          <w:marLeft w:val="0"/>
          <w:marRight w:val="0"/>
          <w:marTop w:val="0"/>
          <w:marBottom w:val="0"/>
          <w:divBdr>
            <w:top w:val="none" w:sz="0" w:space="0" w:color="auto"/>
            <w:left w:val="none" w:sz="0" w:space="0" w:color="auto"/>
            <w:bottom w:val="none" w:sz="0" w:space="0" w:color="auto"/>
            <w:right w:val="none" w:sz="0" w:space="0" w:color="auto"/>
          </w:divBdr>
          <w:divsChild>
            <w:div w:id="1925991605">
              <w:marLeft w:val="0"/>
              <w:marRight w:val="0"/>
              <w:marTop w:val="0"/>
              <w:marBottom w:val="0"/>
              <w:divBdr>
                <w:top w:val="none" w:sz="0" w:space="0" w:color="auto"/>
                <w:left w:val="none" w:sz="0" w:space="0" w:color="auto"/>
                <w:bottom w:val="none" w:sz="0" w:space="0" w:color="auto"/>
                <w:right w:val="none" w:sz="0" w:space="0" w:color="auto"/>
              </w:divBdr>
            </w:div>
          </w:divsChild>
        </w:div>
        <w:div w:id="1340505101">
          <w:marLeft w:val="0"/>
          <w:marRight w:val="0"/>
          <w:marTop w:val="0"/>
          <w:marBottom w:val="0"/>
          <w:divBdr>
            <w:top w:val="none" w:sz="0" w:space="0" w:color="auto"/>
            <w:left w:val="none" w:sz="0" w:space="0" w:color="auto"/>
            <w:bottom w:val="none" w:sz="0" w:space="0" w:color="auto"/>
            <w:right w:val="none" w:sz="0" w:space="0" w:color="auto"/>
          </w:divBdr>
          <w:divsChild>
            <w:div w:id="549461773">
              <w:marLeft w:val="0"/>
              <w:marRight w:val="0"/>
              <w:marTop w:val="0"/>
              <w:marBottom w:val="0"/>
              <w:divBdr>
                <w:top w:val="none" w:sz="0" w:space="0" w:color="auto"/>
                <w:left w:val="none" w:sz="0" w:space="0" w:color="auto"/>
                <w:bottom w:val="none" w:sz="0" w:space="0" w:color="auto"/>
                <w:right w:val="none" w:sz="0" w:space="0" w:color="auto"/>
              </w:divBdr>
            </w:div>
          </w:divsChild>
        </w:div>
        <w:div w:id="1341470725">
          <w:marLeft w:val="0"/>
          <w:marRight w:val="0"/>
          <w:marTop w:val="0"/>
          <w:marBottom w:val="0"/>
          <w:divBdr>
            <w:top w:val="none" w:sz="0" w:space="0" w:color="auto"/>
            <w:left w:val="none" w:sz="0" w:space="0" w:color="auto"/>
            <w:bottom w:val="none" w:sz="0" w:space="0" w:color="auto"/>
            <w:right w:val="none" w:sz="0" w:space="0" w:color="auto"/>
          </w:divBdr>
          <w:divsChild>
            <w:div w:id="481696402">
              <w:marLeft w:val="0"/>
              <w:marRight w:val="0"/>
              <w:marTop w:val="0"/>
              <w:marBottom w:val="0"/>
              <w:divBdr>
                <w:top w:val="none" w:sz="0" w:space="0" w:color="auto"/>
                <w:left w:val="none" w:sz="0" w:space="0" w:color="auto"/>
                <w:bottom w:val="none" w:sz="0" w:space="0" w:color="auto"/>
                <w:right w:val="none" w:sz="0" w:space="0" w:color="auto"/>
              </w:divBdr>
            </w:div>
          </w:divsChild>
        </w:div>
        <w:div w:id="1349674700">
          <w:marLeft w:val="0"/>
          <w:marRight w:val="0"/>
          <w:marTop w:val="0"/>
          <w:marBottom w:val="0"/>
          <w:divBdr>
            <w:top w:val="none" w:sz="0" w:space="0" w:color="auto"/>
            <w:left w:val="none" w:sz="0" w:space="0" w:color="auto"/>
            <w:bottom w:val="none" w:sz="0" w:space="0" w:color="auto"/>
            <w:right w:val="none" w:sz="0" w:space="0" w:color="auto"/>
          </w:divBdr>
          <w:divsChild>
            <w:div w:id="1297487342">
              <w:marLeft w:val="0"/>
              <w:marRight w:val="0"/>
              <w:marTop w:val="0"/>
              <w:marBottom w:val="0"/>
              <w:divBdr>
                <w:top w:val="none" w:sz="0" w:space="0" w:color="auto"/>
                <w:left w:val="none" w:sz="0" w:space="0" w:color="auto"/>
                <w:bottom w:val="none" w:sz="0" w:space="0" w:color="auto"/>
                <w:right w:val="none" w:sz="0" w:space="0" w:color="auto"/>
              </w:divBdr>
            </w:div>
          </w:divsChild>
        </w:div>
        <w:div w:id="1362899403">
          <w:marLeft w:val="0"/>
          <w:marRight w:val="0"/>
          <w:marTop w:val="0"/>
          <w:marBottom w:val="0"/>
          <w:divBdr>
            <w:top w:val="none" w:sz="0" w:space="0" w:color="auto"/>
            <w:left w:val="none" w:sz="0" w:space="0" w:color="auto"/>
            <w:bottom w:val="none" w:sz="0" w:space="0" w:color="auto"/>
            <w:right w:val="none" w:sz="0" w:space="0" w:color="auto"/>
          </w:divBdr>
          <w:divsChild>
            <w:div w:id="81878245">
              <w:marLeft w:val="0"/>
              <w:marRight w:val="0"/>
              <w:marTop w:val="0"/>
              <w:marBottom w:val="0"/>
              <w:divBdr>
                <w:top w:val="none" w:sz="0" w:space="0" w:color="auto"/>
                <w:left w:val="none" w:sz="0" w:space="0" w:color="auto"/>
                <w:bottom w:val="none" w:sz="0" w:space="0" w:color="auto"/>
                <w:right w:val="none" w:sz="0" w:space="0" w:color="auto"/>
              </w:divBdr>
            </w:div>
          </w:divsChild>
        </w:div>
        <w:div w:id="1378629524">
          <w:marLeft w:val="0"/>
          <w:marRight w:val="0"/>
          <w:marTop w:val="0"/>
          <w:marBottom w:val="0"/>
          <w:divBdr>
            <w:top w:val="none" w:sz="0" w:space="0" w:color="auto"/>
            <w:left w:val="none" w:sz="0" w:space="0" w:color="auto"/>
            <w:bottom w:val="none" w:sz="0" w:space="0" w:color="auto"/>
            <w:right w:val="none" w:sz="0" w:space="0" w:color="auto"/>
          </w:divBdr>
          <w:divsChild>
            <w:div w:id="494493942">
              <w:marLeft w:val="0"/>
              <w:marRight w:val="0"/>
              <w:marTop w:val="0"/>
              <w:marBottom w:val="0"/>
              <w:divBdr>
                <w:top w:val="none" w:sz="0" w:space="0" w:color="auto"/>
                <w:left w:val="none" w:sz="0" w:space="0" w:color="auto"/>
                <w:bottom w:val="none" w:sz="0" w:space="0" w:color="auto"/>
                <w:right w:val="none" w:sz="0" w:space="0" w:color="auto"/>
              </w:divBdr>
            </w:div>
          </w:divsChild>
        </w:div>
        <w:div w:id="1417241193">
          <w:marLeft w:val="0"/>
          <w:marRight w:val="0"/>
          <w:marTop w:val="0"/>
          <w:marBottom w:val="0"/>
          <w:divBdr>
            <w:top w:val="none" w:sz="0" w:space="0" w:color="auto"/>
            <w:left w:val="none" w:sz="0" w:space="0" w:color="auto"/>
            <w:bottom w:val="none" w:sz="0" w:space="0" w:color="auto"/>
            <w:right w:val="none" w:sz="0" w:space="0" w:color="auto"/>
          </w:divBdr>
          <w:divsChild>
            <w:div w:id="175583968">
              <w:marLeft w:val="0"/>
              <w:marRight w:val="0"/>
              <w:marTop w:val="0"/>
              <w:marBottom w:val="0"/>
              <w:divBdr>
                <w:top w:val="none" w:sz="0" w:space="0" w:color="auto"/>
                <w:left w:val="none" w:sz="0" w:space="0" w:color="auto"/>
                <w:bottom w:val="none" w:sz="0" w:space="0" w:color="auto"/>
                <w:right w:val="none" w:sz="0" w:space="0" w:color="auto"/>
              </w:divBdr>
            </w:div>
          </w:divsChild>
        </w:div>
        <w:div w:id="1461722683">
          <w:marLeft w:val="0"/>
          <w:marRight w:val="0"/>
          <w:marTop w:val="0"/>
          <w:marBottom w:val="0"/>
          <w:divBdr>
            <w:top w:val="none" w:sz="0" w:space="0" w:color="auto"/>
            <w:left w:val="none" w:sz="0" w:space="0" w:color="auto"/>
            <w:bottom w:val="none" w:sz="0" w:space="0" w:color="auto"/>
            <w:right w:val="none" w:sz="0" w:space="0" w:color="auto"/>
          </w:divBdr>
          <w:divsChild>
            <w:div w:id="1280799764">
              <w:marLeft w:val="0"/>
              <w:marRight w:val="0"/>
              <w:marTop w:val="0"/>
              <w:marBottom w:val="0"/>
              <w:divBdr>
                <w:top w:val="none" w:sz="0" w:space="0" w:color="auto"/>
                <w:left w:val="none" w:sz="0" w:space="0" w:color="auto"/>
                <w:bottom w:val="none" w:sz="0" w:space="0" w:color="auto"/>
                <w:right w:val="none" w:sz="0" w:space="0" w:color="auto"/>
              </w:divBdr>
            </w:div>
          </w:divsChild>
        </w:div>
        <w:div w:id="1514684496">
          <w:marLeft w:val="0"/>
          <w:marRight w:val="0"/>
          <w:marTop w:val="0"/>
          <w:marBottom w:val="0"/>
          <w:divBdr>
            <w:top w:val="none" w:sz="0" w:space="0" w:color="auto"/>
            <w:left w:val="none" w:sz="0" w:space="0" w:color="auto"/>
            <w:bottom w:val="none" w:sz="0" w:space="0" w:color="auto"/>
            <w:right w:val="none" w:sz="0" w:space="0" w:color="auto"/>
          </w:divBdr>
          <w:divsChild>
            <w:div w:id="1819612224">
              <w:marLeft w:val="0"/>
              <w:marRight w:val="0"/>
              <w:marTop w:val="0"/>
              <w:marBottom w:val="0"/>
              <w:divBdr>
                <w:top w:val="none" w:sz="0" w:space="0" w:color="auto"/>
                <w:left w:val="none" w:sz="0" w:space="0" w:color="auto"/>
                <w:bottom w:val="none" w:sz="0" w:space="0" w:color="auto"/>
                <w:right w:val="none" w:sz="0" w:space="0" w:color="auto"/>
              </w:divBdr>
            </w:div>
          </w:divsChild>
        </w:div>
        <w:div w:id="1516923907">
          <w:marLeft w:val="0"/>
          <w:marRight w:val="0"/>
          <w:marTop w:val="0"/>
          <w:marBottom w:val="0"/>
          <w:divBdr>
            <w:top w:val="none" w:sz="0" w:space="0" w:color="auto"/>
            <w:left w:val="none" w:sz="0" w:space="0" w:color="auto"/>
            <w:bottom w:val="none" w:sz="0" w:space="0" w:color="auto"/>
            <w:right w:val="none" w:sz="0" w:space="0" w:color="auto"/>
          </w:divBdr>
          <w:divsChild>
            <w:div w:id="546332100">
              <w:marLeft w:val="0"/>
              <w:marRight w:val="0"/>
              <w:marTop w:val="0"/>
              <w:marBottom w:val="0"/>
              <w:divBdr>
                <w:top w:val="none" w:sz="0" w:space="0" w:color="auto"/>
                <w:left w:val="none" w:sz="0" w:space="0" w:color="auto"/>
                <w:bottom w:val="none" w:sz="0" w:space="0" w:color="auto"/>
                <w:right w:val="none" w:sz="0" w:space="0" w:color="auto"/>
              </w:divBdr>
            </w:div>
          </w:divsChild>
        </w:div>
        <w:div w:id="1531262623">
          <w:marLeft w:val="0"/>
          <w:marRight w:val="0"/>
          <w:marTop w:val="0"/>
          <w:marBottom w:val="0"/>
          <w:divBdr>
            <w:top w:val="none" w:sz="0" w:space="0" w:color="auto"/>
            <w:left w:val="none" w:sz="0" w:space="0" w:color="auto"/>
            <w:bottom w:val="none" w:sz="0" w:space="0" w:color="auto"/>
            <w:right w:val="none" w:sz="0" w:space="0" w:color="auto"/>
          </w:divBdr>
          <w:divsChild>
            <w:div w:id="1689286206">
              <w:marLeft w:val="0"/>
              <w:marRight w:val="0"/>
              <w:marTop w:val="0"/>
              <w:marBottom w:val="0"/>
              <w:divBdr>
                <w:top w:val="none" w:sz="0" w:space="0" w:color="auto"/>
                <w:left w:val="none" w:sz="0" w:space="0" w:color="auto"/>
                <w:bottom w:val="none" w:sz="0" w:space="0" w:color="auto"/>
                <w:right w:val="none" w:sz="0" w:space="0" w:color="auto"/>
              </w:divBdr>
            </w:div>
          </w:divsChild>
        </w:div>
        <w:div w:id="1557201392">
          <w:marLeft w:val="0"/>
          <w:marRight w:val="0"/>
          <w:marTop w:val="0"/>
          <w:marBottom w:val="0"/>
          <w:divBdr>
            <w:top w:val="none" w:sz="0" w:space="0" w:color="auto"/>
            <w:left w:val="none" w:sz="0" w:space="0" w:color="auto"/>
            <w:bottom w:val="none" w:sz="0" w:space="0" w:color="auto"/>
            <w:right w:val="none" w:sz="0" w:space="0" w:color="auto"/>
          </w:divBdr>
          <w:divsChild>
            <w:div w:id="414862310">
              <w:marLeft w:val="0"/>
              <w:marRight w:val="0"/>
              <w:marTop w:val="0"/>
              <w:marBottom w:val="0"/>
              <w:divBdr>
                <w:top w:val="none" w:sz="0" w:space="0" w:color="auto"/>
                <w:left w:val="none" w:sz="0" w:space="0" w:color="auto"/>
                <w:bottom w:val="none" w:sz="0" w:space="0" w:color="auto"/>
                <w:right w:val="none" w:sz="0" w:space="0" w:color="auto"/>
              </w:divBdr>
            </w:div>
          </w:divsChild>
        </w:div>
        <w:div w:id="1580753977">
          <w:marLeft w:val="0"/>
          <w:marRight w:val="0"/>
          <w:marTop w:val="0"/>
          <w:marBottom w:val="0"/>
          <w:divBdr>
            <w:top w:val="none" w:sz="0" w:space="0" w:color="auto"/>
            <w:left w:val="none" w:sz="0" w:space="0" w:color="auto"/>
            <w:bottom w:val="none" w:sz="0" w:space="0" w:color="auto"/>
            <w:right w:val="none" w:sz="0" w:space="0" w:color="auto"/>
          </w:divBdr>
          <w:divsChild>
            <w:div w:id="1102871493">
              <w:marLeft w:val="0"/>
              <w:marRight w:val="0"/>
              <w:marTop w:val="0"/>
              <w:marBottom w:val="0"/>
              <w:divBdr>
                <w:top w:val="none" w:sz="0" w:space="0" w:color="auto"/>
                <w:left w:val="none" w:sz="0" w:space="0" w:color="auto"/>
                <w:bottom w:val="none" w:sz="0" w:space="0" w:color="auto"/>
                <w:right w:val="none" w:sz="0" w:space="0" w:color="auto"/>
              </w:divBdr>
            </w:div>
          </w:divsChild>
        </w:div>
        <w:div w:id="1615549789">
          <w:marLeft w:val="0"/>
          <w:marRight w:val="0"/>
          <w:marTop w:val="0"/>
          <w:marBottom w:val="0"/>
          <w:divBdr>
            <w:top w:val="none" w:sz="0" w:space="0" w:color="auto"/>
            <w:left w:val="none" w:sz="0" w:space="0" w:color="auto"/>
            <w:bottom w:val="none" w:sz="0" w:space="0" w:color="auto"/>
            <w:right w:val="none" w:sz="0" w:space="0" w:color="auto"/>
          </w:divBdr>
          <w:divsChild>
            <w:div w:id="1429081451">
              <w:marLeft w:val="0"/>
              <w:marRight w:val="0"/>
              <w:marTop w:val="0"/>
              <w:marBottom w:val="0"/>
              <w:divBdr>
                <w:top w:val="none" w:sz="0" w:space="0" w:color="auto"/>
                <w:left w:val="none" w:sz="0" w:space="0" w:color="auto"/>
                <w:bottom w:val="none" w:sz="0" w:space="0" w:color="auto"/>
                <w:right w:val="none" w:sz="0" w:space="0" w:color="auto"/>
              </w:divBdr>
            </w:div>
          </w:divsChild>
        </w:div>
        <w:div w:id="1622878681">
          <w:marLeft w:val="0"/>
          <w:marRight w:val="0"/>
          <w:marTop w:val="0"/>
          <w:marBottom w:val="0"/>
          <w:divBdr>
            <w:top w:val="none" w:sz="0" w:space="0" w:color="auto"/>
            <w:left w:val="none" w:sz="0" w:space="0" w:color="auto"/>
            <w:bottom w:val="none" w:sz="0" w:space="0" w:color="auto"/>
            <w:right w:val="none" w:sz="0" w:space="0" w:color="auto"/>
          </w:divBdr>
          <w:divsChild>
            <w:div w:id="1661887678">
              <w:marLeft w:val="0"/>
              <w:marRight w:val="0"/>
              <w:marTop w:val="0"/>
              <w:marBottom w:val="0"/>
              <w:divBdr>
                <w:top w:val="none" w:sz="0" w:space="0" w:color="auto"/>
                <w:left w:val="none" w:sz="0" w:space="0" w:color="auto"/>
                <w:bottom w:val="none" w:sz="0" w:space="0" w:color="auto"/>
                <w:right w:val="none" w:sz="0" w:space="0" w:color="auto"/>
              </w:divBdr>
            </w:div>
          </w:divsChild>
        </w:div>
        <w:div w:id="1632130497">
          <w:marLeft w:val="0"/>
          <w:marRight w:val="0"/>
          <w:marTop w:val="0"/>
          <w:marBottom w:val="0"/>
          <w:divBdr>
            <w:top w:val="none" w:sz="0" w:space="0" w:color="auto"/>
            <w:left w:val="none" w:sz="0" w:space="0" w:color="auto"/>
            <w:bottom w:val="none" w:sz="0" w:space="0" w:color="auto"/>
            <w:right w:val="none" w:sz="0" w:space="0" w:color="auto"/>
          </w:divBdr>
          <w:divsChild>
            <w:div w:id="1545755780">
              <w:marLeft w:val="0"/>
              <w:marRight w:val="0"/>
              <w:marTop w:val="0"/>
              <w:marBottom w:val="0"/>
              <w:divBdr>
                <w:top w:val="none" w:sz="0" w:space="0" w:color="auto"/>
                <w:left w:val="none" w:sz="0" w:space="0" w:color="auto"/>
                <w:bottom w:val="none" w:sz="0" w:space="0" w:color="auto"/>
                <w:right w:val="none" w:sz="0" w:space="0" w:color="auto"/>
              </w:divBdr>
            </w:div>
          </w:divsChild>
        </w:div>
        <w:div w:id="1798914677">
          <w:marLeft w:val="0"/>
          <w:marRight w:val="0"/>
          <w:marTop w:val="0"/>
          <w:marBottom w:val="0"/>
          <w:divBdr>
            <w:top w:val="none" w:sz="0" w:space="0" w:color="auto"/>
            <w:left w:val="none" w:sz="0" w:space="0" w:color="auto"/>
            <w:bottom w:val="none" w:sz="0" w:space="0" w:color="auto"/>
            <w:right w:val="none" w:sz="0" w:space="0" w:color="auto"/>
          </w:divBdr>
          <w:divsChild>
            <w:div w:id="1251157621">
              <w:marLeft w:val="0"/>
              <w:marRight w:val="0"/>
              <w:marTop w:val="0"/>
              <w:marBottom w:val="0"/>
              <w:divBdr>
                <w:top w:val="none" w:sz="0" w:space="0" w:color="auto"/>
                <w:left w:val="none" w:sz="0" w:space="0" w:color="auto"/>
                <w:bottom w:val="none" w:sz="0" w:space="0" w:color="auto"/>
                <w:right w:val="none" w:sz="0" w:space="0" w:color="auto"/>
              </w:divBdr>
            </w:div>
          </w:divsChild>
        </w:div>
        <w:div w:id="1806701136">
          <w:marLeft w:val="0"/>
          <w:marRight w:val="0"/>
          <w:marTop w:val="0"/>
          <w:marBottom w:val="0"/>
          <w:divBdr>
            <w:top w:val="none" w:sz="0" w:space="0" w:color="auto"/>
            <w:left w:val="none" w:sz="0" w:space="0" w:color="auto"/>
            <w:bottom w:val="none" w:sz="0" w:space="0" w:color="auto"/>
            <w:right w:val="none" w:sz="0" w:space="0" w:color="auto"/>
          </w:divBdr>
          <w:divsChild>
            <w:div w:id="340816443">
              <w:marLeft w:val="0"/>
              <w:marRight w:val="0"/>
              <w:marTop w:val="0"/>
              <w:marBottom w:val="0"/>
              <w:divBdr>
                <w:top w:val="none" w:sz="0" w:space="0" w:color="auto"/>
                <w:left w:val="none" w:sz="0" w:space="0" w:color="auto"/>
                <w:bottom w:val="none" w:sz="0" w:space="0" w:color="auto"/>
                <w:right w:val="none" w:sz="0" w:space="0" w:color="auto"/>
              </w:divBdr>
            </w:div>
          </w:divsChild>
        </w:div>
        <w:div w:id="1807236152">
          <w:marLeft w:val="0"/>
          <w:marRight w:val="0"/>
          <w:marTop w:val="0"/>
          <w:marBottom w:val="0"/>
          <w:divBdr>
            <w:top w:val="none" w:sz="0" w:space="0" w:color="auto"/>
            <w:left w:val="none" w:sz="0" w:space="0" w:color="auto"/>
            <w:bottom w:val="none" w:sz="0" w:space="0" w:color="auto"/>
            <w:right w:val="none" w:sz="0" w:space="0" w:color="auto"/>
          </w:divBdr>
          <w:divsChild>
            <w:div w:id="350960770">
              <w:marLeft w:val="0"/>
              <w:marRight w:val="0"/>
              <w:marTop w:val="0"/>
              <w:marBottom w:val="0"/>
              <w:divBdr>
                <w:top w:val="none" w:sz="0" w:space="0" w:color="auto"/>
                <w:left w:val="none" w:sz="0" w:space="0" w:color="auto"/>
                <w:bottom w:val="none" w:sz="0" w:space="0" w:color="auto"/>
                <w:right w:val="none" w:sz="0" w:space="0" w:color="auto"/>
              </w:divBdr>
            </w:div>
          </w:divsChild>
        </w:div>
        <w:div w:id="1808737087">
          <w:marLeft w:val="0"/>
          <w:marRight w:val="0"/>
          <w:marTop w:val="0"/>
          <w:marBottom w:val="0"/>
          <w:divBdr>
            <w:top w:val="none" w:sz="0" w:space="0" w:color="auto"/>
            <w:left w:val="none" w:sz="0" w:space="0" w:color="auto"/>
            <w:bottom w:val="none" w:sz="0" w:space="0" w:color="auto"/>
            <w:right w:val="none" w:sz="0" w:space="0" w:color="auto"/>
          </w:divBdr>
          <w:divsChild>
            <w:div w:id="1611426142">
              <w:marLeft w:val="0"/>
              <w:marRight w:val="0"/>
              <w:marTop w:val="0"/>
              <w:marBottom w:val="0"/>
              <w:divBdr>
                <w:top w:val="none" w:sz="0" w:space="0" w:color="auto"/>
                <w:left w:val="none" w:sz="0" w:space="0" w:color="auto"/>
                <w:bottom w:val="none" w:sz="0" w:space="0" w:color="auto"/>
                <w:right w:val="none" w:sz="0" w:space="0" w:color="auto"/>
              </w:divBdr>
            </w:div>
          </w:divsChild>
        </w:div>
        <w:div w:id="1818180897">
          <w:marLeft w:val="0"/>
          <w:marRight w:val="0"/>
          <w:marTop w:val="0"/>
          <w:marBottom w:val="0"/>
          <w:divBdr>
            <w:top w:val="none" w:sz="0" w:space="0" w:color="auto"/>
            <w:left w:val="none" w:sz="0" w:space="0" w:color="auto"/>
            <w:bottom w:val="none" w:sz="0" w:space="0" w:color="auto"/>
            <w:right w:val="none" w:sz="0" w:space="0" w:color="auto"/>
          </w:divBdr>
          <w:divsChild>
            <w:div w:id="2005040016">
              <w:marLeft w:val="0"/>
              <w:marRight w:val="0"/>
              <w:marTop w:val="0"/>
              <w:marBottom w:val="0"/>
              <w:divBdr>
                <w:top w:val="none" w:sz="0" w:space="0" w:color="auto"/>
                <w:left w:val="none" w:sz="0" w:space="0" w:color="auto"/>
                <w:bottom w:val="none" w:sz="0" w:space="0" w:color="auto"/>
                <w:right w:val="none" w:sz="0" w:space="0" w:color="auto"/>
              </w:divBdr>
            </w:div>
          </w:divsChild>
        </w:div>
        <w:div w:id="1835874637">
          <w:marLeft w:val="0"/>
          <w:marRight w:val="0"/>
          <w:marTop w:val="0"/>
          <w:marBottom w:val="0"/>
          <w:divBdr>
            <w:top w:val="none" w:sz="0" w:space="0" w:color="auto"/>
            <w:left w:val="none" w:sz="0" w:space="0" w:color="auto"/>
            <w:bottom w:val="none" w:sz="0" w:space="0" w:color="auto"/>
            <w:right w:val="none" w:sz="0" w:space="0" w:color="auto"/>
          </w:divBdr>
          <w:divsChild>
            <w:div w:id="259609705">
              <w:marLeft w:val="0"/>
              <w:marRight w:val="0"/>
              <w:marTop w:val="0"/>
              <w:marBottom w:val="0"/>
              <w:divBdr>
                <w:top w:val="none" w:sz="0" w:space="0" w:color="auto"/>
                <w:left w:val="none" w:sz="0" w:space="0" w:color="auto"/>
                <w:bottom w:val="none" w:sz="0" w:space="0" w:color="auto"/>
                <w:right w:val="none" w:sz="0" w:space="0" w:color="auto"/>
              </w:divBdr>
            </w:div>
          </w:divsChild>
        </w:div>
        <w:div w:id="1859153718">
          <w:marLeft w:val="0"/>
          <w:marRight w:val="0"/>
          <w:marTop w:val="0"/>
          <w:marBottom w:val="0"/>
          <w:divBdr>
            <w:top w:val="none" w:sz="0" w:space="0" w:color="auto"/>
            <w:left w:val="none" w:sz="0" w:space="0" w:color="auto"/>
            <w:bottom w:val="none" w:sz="0" w:space="0" w:color="auto"/>
            <w:right w:val="none" w:sz="0" w:space="0" w:color="auto"/>
          </w:divBdr>
          <w:divsChild>
            <w:div w:id="236480762">
              <w:marLeft w:val="0"/>
              <w:marRight w:val="0"/>
              <w:marTop w:val="0"/>
              <w:marBottom w:val="0"/>
              <w:divBdr>
                <w:top w:val="none" w:sz="0" w:space="0" w:color="auto"/>
                <w:left w:val="none" w:sz="0" w:space="0" w:color="auto"/>
                <w:bottom w:val="none" w:sz="0" w:space="0" w:color="auto"/>
                <w:right w:val="none" w:sz="0" w:space="0" w:color="auto"/>
              </w:divBdr>
            </w:div>
          </w:divsChild>
        </w:div>
        <w:div w:id="1881238323">
          <w:marLeft w:val="0"/>
          <w:marRight w:val="0"/>
          <w:marTop w:val="0"/>
          <w:marBottom w:val="0"/>
          <w:divBdr>
            <w:top w:val="none" w:sz="0" w:space="0" w:color="auto"/>
            <w:left w:val="none" w:sz="0" w:space="0" w:color="auto"/>
            <w:bottom w:val="none" w:sz="0" w:space="0" w:color="auto"/>
            <w:right w:val="none" w:sz="0" w:space="0" w:color="auto"/>
          </w:divBdr>
          <w:divsChild>
            <w:div w:id="1186401817">
              <w:marLeft w:val="0"/>
              <w:marRight w:val="0"/>
              <w:marTop w:val="0"/>
              <w:marBottom w:val="0"/>
              <w:divBdr>
                <w:top w:val="none" w:sz="0" w:space="0" w:color="auto"/>
                <w:left w:val="none" w:sz="0" w:space="0" w:color="auto"/>
                <w:bottom w:val="none" w:sz="0" w:space="0" w:color="auto"/>
                <w:right w:val="none" w:sz="0" w:space="0" w:color="auto"/>
              </w:divBdr>
            </w:div>
          </w:divsChild>
        </w:div>
        <w:div w:id="1893885282">
          <w:marLeft w:val="0"/>
          <w:marRight w:val="0"/>
          <w:marTop w:val="0"/>
          <w:marBottom w:val="0"/>
          <w:divBdr>
            <w:top w:val="none" w:sz="0" w:space="0" w:color="auto"/>
            <w:left w:val="none" w:sz="0" w:space="0" w:color="auto"/>
            <w:bottom w:val="none" w:sz="0" w:space="0" w:color="auto"/>
            <w:right w:val="none" w:sz="0" w:space="0" w:color="auto"/>
          </w:divBdr>
          <w:divsChild>
            <w:div w:id="997490183">
              <w:marLeft w:val="0"/>
              <w:marRight w:val="0"/>
              <w:marTop w:val="0"/>
              <w:marBottom w:val="0"/>
              <w:divBdr>
                <w:top w:val="none" w:sz="0" w:space="0" w:color="auto"/>
                <w:left w:val="none" w:sz="0" w:space="0" w:color="auto"/>
                <w:bottom w:val="none" w:sz="0" w:space="0" w:color="auto"/>
                <w:right w:val="none" w:sz="0" w:space="0" w:color="auto"/>
              </w:divBdr>
            </w:div>
          </w:divsChild>
        </w:div>
        <w:div w:id="1994719915">
          <w:marLeft w:val="0"/>
          <w:marRight w:val="0"/>
          <w:marTop w:val="0"/>
          <w:marBottom w:val="0"/>
          <w:divBdr>
            <w:top w:val="none" w:sz="0" w:space="0" w:color="auto"/>
            <w:left w:val="none" w:sz="0" w:space="0" w:color="auto"/>
            <w:bottom w:val="none" w:sz="0" w:space="0" w:color="auto"/>
            <w:right w:val="none" w:sz="0" w:space="0" w:color="auto"/>
          </w:divBdr>
          <w:divsChild>
            <w:div w:id="796991750">
              <w:marLeft w:val="0"/>
              <w:marRight w:val="0"/>
              <w:marTop w:val="0"/>
              <w:marBottom w:val="0"/>
              <w:divBdr>
                <w:top w:val="none" w:sz="0" w:space="0" w:color="auto"/>
                <w:left w:val="none" w:sz="0" w:space="0" w:color="auto"/>
                <w:bottom w:val="none" w:sz="0" w:space="0" w:color="auto"/>
                <w:right w:val="none" w:sz="0" w:space="0" w:color="auto"/>
              </w:divBdr>
            </w:div>
          </w:divsChild>
        </w:div>
        <w:div w:id="2010018917">
          <w:marLeft w:val="0"/>
          <w:marRight w:val="0"/>
          <w:marTop w:val="0"/>
          <w:marBottom w:val="0"/>
          <w:divBdr>
            <w:top w:val="none" w:sz="0" w:space="0" w:color="auto"/>
            <w:left w:val="none" w:sz="0" w:space="0" w:color="auto"/>
            <w:bottom w:val="none" w:sz="0" w:space="0" w:color="auto"/>
            <w:right w:val="none" w:sz="0" w:space="0" w:color="auto"/>
          </w:divBdr>
          <w:divsChild>
            <w:div w:id="2024622702">
              <w:marLeft w:val="0"/>
              <w:marRight w:val="0"/>
              <w:marTop w:val="0"/>
              <w:marBottom w:val="0"/>
              <w:divBdr>
                <w:top w:val="none" w:sz="0" w:space="0" w:color="auto"/>
                <w:left w:val="none" w:sz="0" w:space="0" w:color="auto"/>
                <w:bottom w:val="none" w:sz="0" w:space="0" w:color="auto"/>
                <w:right w:val="none" w:sz="0" w:space="0" w:color="auto"/>
              </w:divBdr>
            </w:div>
          </w:divsChild>
        </w:div>
        <w:div w:id="2022002728">
          <w:marLeft w:val="0"/>
          <w:marRight w:val="0"/>
          <w:marTop w:val="0"/>
          <w:marBottom w:val="0"/>
          <w:divBdr>
            <w:top w:val="none" w:sz="0" w:space="0" w:color="auto"/>
            <w:left w:val="none" w:sz="0" w:space="0" w:color="auto"/>
            <w:bottom w:val="none" w:sz="0" w:space="0" w:color="auto"/>
            <w:right w:val="none" w:sz="0" w:space="0" w:color="auto"/>
          </w:divBdr>
          <w:divsChild>
            <w:div w:id="1720981325">
              <w:marLeft w:val="0"/>
              <w:marRight w:val="0"/>
              <w:marTop w:val="0"/>
              <w:marBottom w:val="0"/>
              <w:divBdr>
                <w:top w:val="none" w:sz="0" w:space="0" w:color="auto"/>
                <w:left w:val="none" w:sz="0" w:space="0" w:color="auto"/>
                <w:bottom w:val="none" w:sz="0" w:space="0" w:color="auto"/>
                <w:right w:val="none" w:sz="0" w:space="0" w:color="auto"/>
              </w:divBdr>
            </w:div>
          </w:divsChild>
        </w:div>
        <w:div w:id="2102526349">
          <w:marLeft w:val="0"/>
          <w:marRight w:val="0"/>
          <w:marTop w:val="0"/>
          <w:marBottom w:val="0"/>
          <w:divBdr>
            <w:top w:val="none" w:sz="0" w:space="0" w:color="auto"/>
            <w:left w:val="none" w:sz="0" w:space="0" w:color="auto"/>
            <w:bottom w:val="none" w:sz="0" w:space="0" w:color="auto"/>
            <w:right w:val="none" w:sz="0" w:space="0" w:color="auto"/>
          </w:divBdr>
          <w:divsChild>
            <w:div w:id="1337273343">
              <w:marLeft w:val="0"/>
              <w:marRight w:val="0"/>
              <w:marTop w:val="0"/>
              <w:marBottom w:val="0"/>
              <w:divBdr>
                <w:top w:val="none" w:sz="0" w:space="0" w:color="auto"/>
                <w:left w:val="none" w:sz="0" w:space="0" w:color="auto"/>
                <w:bottom w:val="none" w:sz="0" w:space="0" w:color="auto"/>
                <w:right w:val="none" w:sz="0" w:space="0" w:color="auto"/>
              </w:divBdr>
            </w:div>
          </w:divsChild>
        </w:div>
        <w:div w:id="2127380431">
          <w:marLeft w:val="0"/>
          <w:marRight w:val="0"/>
          <w:marTop w:val="0"/>
          <w:marBottom w:val="0"/>
          <w:divBdr>
            <w:top w:val="none" w:sz="0" w:space="0" w:color="auto"/>
            <w:left w:val="none" w:sz="0" w:space="0" w:color="auto"/>
            <w:bottom w:val="none" w:sz="0" w:space="0" w:color="auto"/>
            <w:right w:val="none" w:sz="0" w:space="0" w:color="auto"/>
          </w:divBdr>
          <w:divsChild>
            <w:div w:id="348990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1568346">
      <w:bodyDiv w:val="1"/>
      <w:marLeft w:val="0"/>
      <w:marRight w:val="0"/>
      <w:marTop w:val="0"/>
      <w:marBottom w:val="0"/>
      <w:divBdr>
        <w:top w:val="none" w:sz="0" w:space="0" w:color="auto"/>
        <w:left w:val="none" w:sz="0" w:space="0" w:color="auto"/>
        <w:bottom w:val="none" w:sz="0" w:space="0" w:color="auto"/>
        <w:right w:val="none" w:sz="0" w:space="0" w:color="auto"/>
      </w:divBdr>
      <w:divsChild>
        <w:div w:id="318846942">
          <w:marLeft w:val="0"/>
          <w:marRight w:val="0"/>
          <w:marTop w:val="0"/>
          <w:marBottom w:val="0"/>
          <w:divBdr>
            <w:top w:val="none" w:sz="0" w:space="0" w:color="auto"/>
            <w:left w:val="none" w:sz="0" w:space="0" w:color="auto"/>
            <w:bottom w:val="none" w:sz="0" w:space="0" w:color="auto"/>
            <w:right w:val="none" w:sz="0" w:space="0" w:color="auto"/>
          </w:divBdr>
          <w:divsChild>
            <w:div w:id="50373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30250277">
      <w:bodyDiv w:val="1"/>
      <w:marLeft w:val="0"/>
      <w:marRight w:val="0"/>
      <w:marTop w:val="0"/>
      <w:marBottom w:val="0"/>
      <w:divBdr>
        <w:top w:val="none" w:sz="0" w:space="0" w:color="auto"/>
        <w:left w:val="none" w:sz="0" w:space="0" w:color="auto"/>
        <w:bottom w:val="none" w:sz="0" w:space="0" w:color="auto"/>
        <w:right w:val="none" w:sz="0" w:space="0" w:color="auto"/>
      </w:divBdr>
      <w:divsChild>
        <w:div w:id="1941722287">
          <w:marLeft w:val="1166"/>
          <w:marRight w:val="0"/>
          <w:marTop w:val="0"/>
          <w:marBottom w:val="0"/>
          <w:divBdr>
            <w:top w:val="none" w:sz="0" w:space="0" w:color="auto"/>
            <w:left w:val="none" w:sz="0" w:space="0" w:color="auto"/>
            <w:bottom w:val="none" w:sz="0" w:space="0" w:color="auto"/>
            <w:right w:val="none" w:sz="0" w:space="0" w:color="auto"/>
          </w:divBdr>
        </w:div>
      </w:divsChild>
    </w:div>
    <w:div w:id="1341548301">
      <w:bodyDiv w:val="1"/>
      <w:marLeft w:val="0"/>
      <w:marRight w:val="0"/>
      <w:marTop w:val="0"/>
      <w:marBottom w:val="0"/>
      <w:divBdr>
        <w:top w:val="none" w:sz="0" w:space="0" w:color="auto"/>
        <w:left w:val="none" w:sz="0" w:space="0" w:color="auto"/>
        <w:bottom w:val="none" w:sz="0" w:space="0" w:color="auto"/>
        <w:right w:val="none" w:sz="0" w:space="0" w:color="auto"/>
      </w:divBdr>
      <w:divsChild>
        <w:div w:id="95100393">
          <w:marLeft w:val="994"/>
          <w:marRight w:val="0"/>
          <w:marTop w:val="0"/>
          <w:marBottom w:val="60"/>
          <w:divBdr>
            <w:top w:val="none" w:sz="0" w:space="0" w:color="auto"/>
            <w:left w:val="none" w:sz="0" w:space="0" w:color="auto"/>
            <w:bottom w:val="none" w:sz="0" w:space="0" w:color="auto"/>
            <w:right w:val="none" w:sz="0" w:space="0" w:color="auto"/>
          </w:divBdr>
        </w:div>
        <w:div w:id="200212675">
          <w:marLeft w:val="994"/>
          <w:marRight w:val="0"/>
          <w:marTop w:val="0"/>
          <w:marBottom w:val="60"/>
          <w:divBdr>
            <w:top w:val="none" w:sz="0" w:space="0" w:color="auto"/>
            <w:left w:val="none" w:sz="0" w:space="0" w:color="auto"/>
            <w:bottom w:val="none" w:sz="0" w:space="0" w:color="auto"/>
            <w:right w:val="none" w:sz="0" w:space="0" w:color="auto"/>
          </w:divBdr>
        </w:div>
        <w:div w:id="1028792780">
          <w:marLeft w:val="274"/>
          <w:marRight w:val="0"/>
          <w:marTop w:val="0"/>
          <w:marBottom w:val="60"/>
          <w:divBdr>
            <w:top w:val="none" w:sz="0" w:space="0" w:color="auto"/>
            <w:left w:val="none" w:sz="0" w:space="0" w:color="auto"/>
            <w:bottom w:val="none" w:sz="0" w:space="0" w:color="auto"/>
            <w:right w:val="none" w:sz="0" w:space="0" w:color="auto"/>
          </w:divBdr>
        </w:div>
        <w:div w:id="1326470275">
          <w:marLeft w:val="994"/>
          <w:marRight w:val="0"/>
          <w:marTop w:val="0"/>
          <w:marBottom w:val="60"/>
          <w:divBdr>
            <w:top w:val="none" w:sz="0" w:space="0" w:color="auto"/>
            <w:left w:val="none" w:sz="0" w:space="0" w:color="auto"/>
            <w:bottom w:val="none" w:sz="0" w:space="0" w:color="auto"/>
            <w:right w:val="none" w:sz="0" w:space="0" w:color="auto"/>
          </w:divBdr>
        </w:div>
        <w:div w:id="1347100806">
          <w:marLeft w:val="994"/>
          <w:marRight w:val="0"/>
          <w:marTop w:val="0"/>
          <w:marBottom w:val="60"/>
          <w:divBdr>
            <w:top w:val="none" w:sz="0" w:space="0" w:color="auto"/>
            <w:left w:val="none" w:sz="0" w:space="0" w:color="auto"/>
            <w:bottom w:val="none" w:sz="0" w:space="0" w:color="auto"/>
            <w:right w:val="none" w:sz="0" w:space="0" w:color="auto"/>
          </w:divBdr>
        </w:div>
        <w:div w:id="1425103657">
          <w:marLeft w:val="994"/>
          <w:marRight w:val="0"/>
          <w:marTop w:val="0"/>
          <w:marBottom w:val="60"/>
          <w:divBdr>
            <w:top w:val="none" w:sz="0" w:space="0" w:color="auto"/>
            <w:left w:val="none" w:sz="0" w:space="0" w:color="auto"/>
            <w:bottom w:val="none" w:sz="0" w:space="0" w:color="auto"/>
            <w:right w:val="none" w:sz="0" w:space="0" w:color="auto"/>
          </w:divBdr>
        </w:div>
        <w:div w:id="1684822327">
          <w:marLeft w:val="274"/>
          <w:marRight w:val="0"/>
          <w:marTop w:val="0"/>
          <w:marBottom w:val="60"/>
          <w:divBdr>
            <w:top w:val="none" w:sz="0" w:space="0" w:color="auto"/>
            <w:left w:val="none" w:sz="0" w:space="0" w:color="auto"/>
            <w:bottom w:val="none" w:sz="0" w:space="0" w:color="auto"/>
            <w:right w:val="none" w:sz="0" w:space="0" w:color="auto"/>
          </w:divBdr>
        </w:div>
      </w:divsChild>
    </w:div>
    <w:div w:id="1357079628">
      <w:bodyDiv w:val="1"/>
      <w:marLeft w:val="0"/>
      <w:marRight w:val="0"/>
      <w:marTop w:val="0"/>
      <w:marBottom w:val="0"/>
      <w:divBdr>
        <w:top w:val="none" w:sz="0" w:space="0" w:color="auto"/>
        <w:left w:val="none" w:sz="0" w:space="0" w:color="auto"/>
        <w:bottom w:val="none" w:sz="0" w:space="0" w:color="auto"/>
        <w:right w:val="none" w:sz="0" w:space="0" w:color="auto"/>
      </w:divBdr>
      <w:divsChild>
        <w:div w:id="1473863008">
          <w:marLeft w:val="0"/>
          <w:marRight w:val="0"/>
          <w:marTop w:val="0"/>
          <w:marBottom w:val="0"/>
          <w:divBdr>
            <w:top w:val="none" w:sz="0" w:space="0" w:color="auto"/>
            <w:left w:val="none" w:sz="0" w:space="0" w:color="auto"/>
            <w:bottom w:val="none" w:sz="0" w:space="0" w:color="auto"/>
            <w:right w:val="none" w:sz="0" w:space="0" w:color="auto"/>
          </w:divBdr>
          <w:divsChild>
            <w:div w:id="38491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37801">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8988089">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7288155">
      <w:bodyDiv w:val="1"/>
      <w:marLeft w:val="0"/>
      <w:marRight w:val="0"/>
      <w:marTop w:val="0"/>
      <w:marBottom w:val="0"/>
      <w:divBdr>
        <w:top w:val="none" w:sz="0" w:space="0" w:color="auto"/>
        <w:left w:val="none" w:sz="0" w:space="0" w:color="auto"/>
        <w:bottom w:val="none" w:sz="0" w:space="0" w:color="auto"/>
        <w:right w:val="none" w:sz="0" w:space="0" w:color="auto"/>
      </w:divBdr>
      <w:divsChild>
        <w:div w:id="60443543">
          <w:marLeft w:val="0"/>
          <w:marRight w:val="0"/>
          <w:marTop w:val="0"/>
          <w:marBottom w:val="0"/>
          <w:divBdr>
            <w:top w:val="none" w:sz="0" w:space="0" w:color="auto"/>
            <w:left w:val="none" w:sz="0" w:space="0" w:color="auto"/>
            <w:bottom w:val="none" w:sz="0" w:space="0" w:color="auto"/>
            <w:right w:val="none" w:sz="0" w:space="0" w:color="auto"/>
          </w:divBdr>
          <w:divsChild>
            <w:div w:id="52967304">
              <w:marLeft w:val="0"/>
              <w:marRight w:val="0"/>
              <w:marTop w:val="0"/>
              <w:marBottom w:val="0"/>
              <w:divBdr>
                <w:top w:val="none" w:sz="0" w:space="0" w:color="auto"/>
                <w:left w:val="none" w:sz="0" w:space="0" w:color="auto"/>
                <w:bottom w:val="none" w:sz="0" w:space="0" w:color="auto"/>
                <w:right w:val="none" w:sz="0" w:space="0" w:color="auto"/>
              </w:divBdr>
            </w:div>
            <w:div w:id="1210189950">
              <w:marLeft w:val="0"/>
              <w:marRight w:val="0"/>
              <w:marTop w:val="0"/>
              <w:marBottom w:val="0"/>
              <w:divBdr>
                <w:top w:val="none" w:sz="0" w:space="0" w:color="auto"/>
                <w:left w:val="none" w:sz="0" w:space="0" w:color="auto"/>
                <w:bottom w:val="none" w:sz="0" w:space="0" w:color="auto"/>
                <w:right w:val="none" w:sz="0" w:space="0" w:color="auto"/>
              </w:divBdr>
            </w:div>
          </w:divsChild>
        </w:div>
        <w:div w:id="77673961">
          <w:marLeft w:val="0"/>
          <w:marRight w:val="0"/>
          <w:marTop w:val="0"/>
          <w:marBottom w:val="0"/>
          <w:divBdr>
            <w:top w:val="none" w:sz="0" w:space="0" w:color="auto"/>
            <w:left w:val="none" w:sz="0" w:space="0" w:color="auto"/>
            <w:bottom w:val="none" w:sz="0" w:space="0" w:color="auto"/>
            <w:right w:val="none" w:sz="0" w:space="0" w:color="auto"/>
          </w:divBdr>
          <w:divsChild>
            <w:div w:id="948044103">
              <w:marLeft w:val="0"/>
              <w:marRight w:val="0"/>
              <w:marTop w:val="0"/>
              <w:marBottom w:val="0"/>
              <w:divBdr>
                <w:top w:val="none" w:sz="0" w:space="0" w:color="auto"/>
                <w:left w:val="none" w:sz="0" w:space="0" w:color="auto"/>
                <w:bottom w:val="none" w:sz="0" w:space="0" w:color="auto"/>
                <w:right w:val="none" w:sz="0" w:space="0" w:color="auto"/>
              </w:divBdr>
            </w:div>
          </w:divsChild>
        </w:div>
        <w:div w:id="145514628">
          <w:marLeft w:val="0"/>
          <w:marRight w:val="0"/>
          <w:marTop w:val="0"/>
          <w:marBottom w:val="0"/>
          <w:divBdr>
            <w:top w:val="none" w:sz="0" w:space="0" w:color="auto"/>
            <w:left w:val="none" w:sz="0" w:space="0" w:color="auto"/>
            <w:bottom w:val="none" w:sz="0" w:space="0" w:color="auto"/>
            <w:right w:val="none" w:sz="0" w:space="0" w:color="auto"/>
          </w:divBdr>
          <w:divsChild>
            <w:div w:id="1419326748">
              <w:marLeft w:val="0"/>
              <w:marRight w:val="0"/>
              <w:marTop w:val="0"/>
              <w:marBottom w:val="0"/>
              <w:divBdr>
                <w:top w:val="none" w:sz="0" w:space="0" w:color="auto"/>
                <w:left w:val="none" w:sz="0" w:space="0" w:color="auto"/>
                <w:bottom w:val="none" w:sz="0" w:space="0" w:color="auto"/>
                <w:right w:val="none" w:sz="0" w:space="0" w:color="auto"/>
              </w:divBdr>
            </w:div>
          </w:divsChild>
        </w:div>
        <w:div w:id="155609090">
          <w:marLeft w:val="0"/>
          <w:marRight w:val="0"/>
          <w:marTop w:val="0"/>
          <w:marBottom w:val="0"/>
          <w:divBdr>
            <w:top w:val="none" w:sz="0" w:space="0" w:color="auto"/>
            <w:left w:val="none" w:sz="0" w:space="0" w:color="auto"/>
            <w:bottom w:val="none" w:sz="0" w:space="0" w:color="auto"/>
            <w:right w:val="none" w:sz="0" w:space="0" w:color="auto"/>
          </w:divBdr>
          <w:divsChild>
            <w:div w:id="2056729921">
              <w:marLeft w:val="0"/>
              <w:marRight w:val="0"/>
              <w:marTop w:val="0"/>
              <w:marBottom w:val="0"/>
              <w:divBdr>
                <w:top w:val="none" w:sz="0" w:space="0" w:color="auto"/>
                <w:left w:val="none" w:sz="0" w:space="0" w:color="auto"/>
                <w:bottom w:val="none" w:sz="0" w:space="0" w:color="auto"/>
                <w:right w:val="none" w:sz="0" w:space="0" w:color="auto"/>
              </w:divBdr>
            </w:div>
          </w:divsChild>
        </w:div>
        <w:div w:id="159085518">
          <w:marLeft w:val="0"/>
          <w:marRight w:val="0"/>
          <w:marTop w:val="0"/>
          <w:marBottom w:val="0"/>
          <w:divBdr>
            <w:top w:val="none" w:sz="0" w:space="0" w:color="auto"/>
            <w:left w:val="none" w:sz="0" w:space="0" w:color="auto"/>
            <w:bottom w:val="none" w:sz="0" w:space="0" w:color="auto"/>
            <w:right w:val="none" w:sz="0" w:space="0" w:color="auto"/>
          </w:divBdr>
          <w:divsChild>
            <w:div w:id="589123800">
              <w:marLeft w:val="0"/>
              <w:marRight w:val="0"/>
              <w:marTop w:val="0"/>
              <w:marBottom w:val="0"/>
              <w:divBdr>
                <w:top w:val="none" w:sz="0" w:space="0" w:color="auto"/>
                <w:left w:val="none" w:sz="0" w:space="0" w:color="auto"/>
                <w:bottom w:val="none" w:sz="0" w:space="0" w:color="auto"/>
                <w:right w:val="none" w:sz="0" w:space="0" w:color="auto"/>
              </w:divBdr>
            </w:div>
          </w:divsChild>
        </w:div>
        <w:div w:id="159274206">
          <w:marLeft w:val="0"/>
          <w:marRight w:val="0"/>
          <w:marTop w:val="0"/>
          <w:marBottom w:val="0"/>
          <w:divBdr>
            <w:top w:val="none" w:sz="0" w:space="0" w:color="auto"/>
            <w:left w:val="none" w:sz="0" w:space="0" w:color="auto"/>
            <w:bottom w:val="none" w:sz="0" w:space="0" w:color="auto"/>
            <w:right w:val="none" w:sz="0" w:space="0" w:color="auto"/>
          </w:divBdr>
          <w:divsChild>
            <w:div w:id="357433461">
              <w:marLeft w:val="0"/>
              <w:marRight w:val="0"/>
              <w:marTop w:val="0"/>
              <w:marBottom w:val="0"/>
              <w:divBdr>
                <w:top w:val="none" w:sz="0" w:space="0" w:color="auto"/>
                <w:left w:val="none" w:sz="0" w:space="0" w:color="auto"/>
                <w:bottom w:val="none" w:sz="0" w:space="0" w:color="auto"/>
                <w:right w:val="none" w:sz="0" w:space="0" w:color="auto"/>
              </w:divBdr>
            </w:div>
          </w:divsChild>
        </w:div>
        <w:div w:id="177934227">
          <w:marLeft w:val="0"/>
          <w:marRight w:val="0"/>
          <w:marTop w:val="0"/>
          <w:marBottom w:val="0"/>
          <w:divBdr>
            <w:top w:val="none" w:sz="0" w:space="0" w:color="auto"/>
            <w:left w:val="none" w:sz="0" w:space="0" w:color="auto"/>
            <w:bottom w:val="none" w:sz="0" w:space="0" w:color="auto"/>
            <w:right w:val="none" w:sz="0" w:space="0" w:color="auto"/>
          </w:divBdr>
          <w:divsChild>
            <w:div w:id="2004118779">
              <w:marLeft w:val="0"/>
              <w:marRight w:val="0"/>
              <w:marTop w:val="0"/>
              <w:marBottom w:val="0"/>
              <w:divBdr>
                <w:top w:val="none" w:sz="0" w:space="0" w:color="auto"/>
                <w:left w:val="none" w:sz="0" w:space="0" w:color="auto"/>
                <w:bottom w:val="none" w:sz="0" w:space="0" w:color="auto"/>
                <w:right w:val="none" w:sz="0" w:space="0" w:color="auto"/>
              </w:divBdr>
            </w:div>
          </w:divsChild>
        </w:div>
        <w:div w:id="180093911">
          <w:marLeft w:val="0"/>
          <w:marRight w:val="0"/>
          <w:marTop w:val="0"/>
          <w:marBottom w:val="0"/>
          <w:divBdr>
            <w:top w:val="none" w:sz="0" w:space="0" w:color="auto"/>
            <w:left w:val="none" w:sz="0" w:space="0" w:color="auto"/>
            <w:bottom w:val="none" w:sz="0" w:space="0" w:color="auto"/>
            <w:right w:val="none" w:sz="0" w:space="0" w:color="auto"/>
          </w:divBdr>
          <w:divsChild>
            <w:div w:id="752169471">
              <w:marLeft w:val="0"/>
              <w:marRight w:val="0"/>
              <w:marTop w:val="0"/>
              <w:marBottom w:val="0"/>
              <w:divBdr>
                <w:top w:val="none" w:sz="0" w:space="0" w:color="auto"/>
                <w:left w:val="none" w:sz="0" w:space="0" w:color="auto"/>
                <w:bottom w:val="none" w:sz="0" w:space="0" w:color="auto"/>
                <w:right w:val="none" w:sz="0" w:space="0" w:color="auto"/>
              </w:divBdr>
            </w:div>
          </w:divsChild>
        </w:div>
        <w:div w:id="252978119">
          <w:marLeft w:val="0"/>
          <w:marRight w:val="0"/>
          <w:marTop w:val="0"/>
          <w:marBottom w:val="0"/>
          <w:divBdr>
            <w:top w:val="none" w:sz="0" w:space="0" w:color="auto"/>
            <w:left w:val="none" w:sz="0" w:space="0" w:color="auto"/>
            <w:bottom w:val="none" w:sz="0" w:space="0" w:color="auto"/>
            <w:right w:val="none" w:sz="0" w:space="0" w:color="auto"/>
          </w:divBdr>
          <w:divsChild>
            <w:div w:id="1949969495">
              <w:marLeft w:val="0"/>
              <w:marRight w:val="0"/>
              <w:marTop w:val="0"/>
              <w:marBottom w:val="0"/>
              <w:divBdr>
                <w:top w:val="none" w:sz="0" w:space="0" w:color="auto"/>
                <w:left w:val="none" w:sz="0" w:space="0" w:color="auto"/>
                <w:bottom w:val="none" w:sz="0" w:space="0" w:color="auto"/>
                <w:right w:val="none" w:sz="0" w:space="0" w:color="auto"/>
              </w:divBdr>
            </w:div>
          </w:divsChild>
        </w:div>
        <w:div w:id="256326740">
          <w:marLeft w:val="0"/>
          <w:marRight w:val="0"/>
          <w:marTop w:val="0"/>
          <w:marBottom w:val="0"/>
          <w:divBdr>
            <w:top w:val="none" w:sz="0" w:space="0" w:color="auto"/>
            <w:left w:val="none" w:sz="0" w:space="0" w:color="auto"/>
            <w:bottom w:val="none" w:sz="0" w:space="0" w:color="auto"/>
            <w:right w:val="none" w:sz="0" w:space="0" w:color="auto"/>
          </w:divBdr>
          <w:divsChild>
            <w:div w:id="2114476749">
              <w:marLeft w:val="0"/>
              <w:marRight w:val="0"/>
              <w:marTop w:val="0"/>
              <w:marBottom w:val="0"/>
              <w:divBdr>
                <w:top w:val="none" w:sz="0" w:space="0" w:color="auto"/>
                <w:left w:val="none" w:sz="0" w:space="0" w:color="auto"/>
                <w:bottom w:val="none" w:sz="0" w:space="0" w:color="auto"/>
                <w:right w:val="none" w:sz="0" w:space="0" w:color="auto"/>
              </w:divBdr>
            </w:div>
          </w:divsChild>
        </w:div>
        <w:div w:id="323356086">
          <w:marLeft w:val="0"/>
          <w:marRight w:val="0"/>
          <w:marTop w:val="0"/>
          <w:marBottom w:val="0"/>
          <w:divBdr>
            <w:top w:val="none" w:sz="0" w:space="0" w:color="auto"/>
            <w:left w:val="none" w:sz="0" w:space="0" w:color="auto"/>
            <w:bottom w:val="none" w:sz="0" w:space="0" w:color="auto"/>
            <w:right w:val="none" w:sz="0" w:space="0" w:color="auto"/>
          </w:divBdr>
          <w:divsChild>
            <w:div w:id="1679505446">
              <w:marLeft w:val="0"/>
              <w:marRight w:val="0"/>
              <w:marTop w:val="0"/>
              <w:marBottom w:val="0"/>
              <w:divBdr>
                <w:top w:val="none" w:sz="0" w:space="0" w:color="auto"/>
                <w:left w:val="none" w:sz="0" w:space="0" w:color="auto"/>
                <w:bottom w:val="none" w:sz="0" w:space="0" w:color="auto"/>
                <w:right w:val="none" w:sz="0" w:space="0" w:color="auto"/>
              </w:divBdr>
            </w:div>
          </w:divsChild>
        </w:div>
        <w:div w:id="415594411">
          <w:marLeft w:val="0"/>
          <w:marRight w:val="0"/>
          <w:marTop w:val="0"/>
          <w:marBottom w:val="0"/>
          <w:divBdr>
            <w:top w:val="none" w:sz="0" w:space="0" w:color="auto"/>
            <w:left w:val="none" w:sz="0" w:space="0" w:color="auto"/>
            <w:bottom w:val="none" w:sz="0" w:space="0" w:color="auto"/>
            <w:right w:val="none" w:sz="0" w:space="0" w:color="auto"/>
          </w:divBdr>
          <w:divsChild>
            <w:div w:id="1781533050">
              <w:marLeft w:val="0"/>
              <w:marRight w:val="0"/>
              <w:marTop w:val="0"/>
              <w:marBottom w:val="0"/>
              <w:divBdr>
                <w:top w:val="none" w:sz="0" w:space="0" w:color="auto"/>
                <w:left w:val="none" w:sz="0" w:space="0" w:color="auto"/>
                <w:bottom w:val="none" w:sz="0" w:space="0" w:color="auto"/>
                <w:right w:val="none" w:sz="0" w:space="0" w:color="auto"/>
              </w:divBdr>
            </w:div>
          </w:divsChild>
        </w:div>
        <w:div w:id="505243084">
          <w:marLeft w:val="0"/>
          <w:marRight w:val="0"/>
          <w:marTop w:val="0"/>
          <w:marBottom w:val="0"/>
          <w:divBdr>
            <w:top w:val="none" w:sz="0" w:space="0" w:color="auto"/>
            <w:left w:val="none" w:sz="0" w:space="0" w:color="auto"/>
            <w:bottom w:val="none" w:sz="0" w:space="0" w:color="auto"/>
            <w:right w:val="none" w:sz="0" w:space="0" w:color="auto"/>
          </w:divBdr>
          <w:divsChild>
            <w:div w:id="1836845057">
              <w:marLeft w:val="0"/>
              <w:marRight w:val="0"/>
              <w:marTop w:val="0"/>
              <w:marBottom w:val="0"/>
              <w:divBdr>
                <w:top w:val="none" w:sz="0" w:space="0" w:color="auto"/>
                <w:left w:val="none" w:sz="0" w:space="0" w:color="auto"/>
                <w:bottom w:val="none" w:sz="0" w:space="0" w:color="auto"/>
                <w:right w:val="none" w:sz="0" w:space="0" w:color="auto"/>
              </w:divBdr>
            </w:div>
          </w:divsChild>
        </w:div>
        <w:div w:id="548960723">
          <w:marLeft w:val="0"/>
          <w:marRight w:val="0"/>
          <w:marTop w:val="0"/>
          <w:marBottom w:val="0"/>
          <w:divBdr>
            <w:top w:val="none" w:sz="0" w:space="0" w:color="auto"/>
            <w:left w:val="none" w:sz="0" w:space="0" w:color="auto"/>
            <w:bottom w:val="none" w:sz="0" w:space="0" w:color="auto"/>
            <w:right w:val="none" w:sz="0" w:space="0" w:color="auto"/>
          </w:divBdr>
          <w:divsChild>
            <w:div w:id="39284528">
              <w:marLeft w:val="0"/>
              <w:marRight w:val="0"/>
              <w:marTop w:val="0"/>
              <w:marBottom w:val="0"/>
              <w:divBdr>
                <w:top w:val="none" w:sz="0" w:space="0" w:color="auto"/>
                <w:left w:val="none" w:sz="0" w:space="0" w:color="auto"/>
                <w:bottom w:val="none" w:sz="0" w:space="0" w:color="auto"/>
                <w:right w:val="none" w:sz="0" w:space="0" w:color="auto"/>
              </w:divBdr>
            </w:div>
          </w:divsChild>
        </w:div>
        <w:div w:id="589704873">
          <w:marLeft w:val="0"/>
          <w:marRight w:val="0"/>
          <w:marTop w:val="0"/>
          <w:marBottom w:val="0"/>
          <w:divBdr>
            <w:top w:val="none" w:sz="0" w:space="0" w:color="auto"/>
            <w:left w:val="none" w:sz="0" w:space="0" w:color="auto"/>
            <w:bottom w:val="none" w:sz="0" w:space="0" w:color="auto"/>
            <w:right w:val="none" w:sz="0" w:space="0" w:color="auto"/>
          </w:divBdr>
          <w:divsChild>
            <w:div w:id="258877450">
              <w:marLeft w:val="0"/>
              <w:marRight w:val="0"/>
              <w:marTop w:val="0"/>
              <w:marBottom w:val="0"/>
              <w:divBdr>
                <w:top w:val="none" w:sz="0" w:space="0" w:color="auto"/>
                <w:left w:val="none" w:sz="0" w:space="0" w:color="auto"/>
                <w:bottom w:val="none" w:sz="0" w:space="0" w:color="auto"/>
                <w:right w:val="none" w:sz="0" w:space="0" w:color="auto"/>
              </w:divBdr>
            </w:div>
          </w:divsChild>
        </w:div>
        <w:div w:id="631441779">
          <w:marLeft w:val="0"/>
          <w:marRight w:val="0"/>
          <w:marTop w:val="0"/>
          <w:marBottom w:val="0"/>
          <w:divBdr>
            <w:top w:val="none" w:sz="0" w:space="0" w:color="auto"/>
            <w:left w:val="none" w:sz="0" w:space="0" w:color="auto"/>
            <w:bottom w:val="none" w:sz="0" w:space="0" w:color="auto"/>
            <w:right w:val="none" w:sz="0" w:space="0" w:color="auto"/>
          </w:divBdr>
          <w:divsChild>
            <w:div w:id="36394428">
              <w:marLeft w:val="0"/>
              <w:marRight w:val="0"/>
              <w:marTop w:val="0"/>
              <w:marBottom w:val="0"/>
              <w:divBdr>
                <w:top w:val="none" w:sz="0" w:space="0" w:color="auto"/>
                <w:left w:val="none" w:sz="0" w:space="0" w:color="auto"/>
                <w:bottom w:val="none" w:sz="0" w:space="0" w:color="auto"/>
                <w:right w:val="none" w:sz="0" w:space="0" w:color="auto"/>
              </w:divBdr>
            </w:div>
          </w:divsChild>
        </w:div>
        <w:div w:id="680743612">
          <w:marLeft w:val="0"/>
          <w:marRight w:val="0"/>
          <w:marTop w:val="0"/>
          <w:marBottom w:val="0"/>
          <w:divBdr>
            <w:top w:val="none" w:sz="0" w:space="0" w:color="auto"/>
            <w:left w:val="none" w:sz="0" w:space="0" w:color="auto"/>
            <w:bottom w:val="none" w:sz="0" w:space="0" w:color="auto"/>
            <w:right w:val="none" w:sz="0" w:space="0" w:color="auto"/>
          </w:divBdr>
          <w:divsChild>
            <w:div w:id="2121608890">
              <w:marLeft w:val="0"/>
              <w:marRight w:val="0"/>
              <w:marTop w:val="0"/>
              <w:marBottom w:val="0"/>
              <w:divBdr>
                <w:top w:val="none" w:sz="0" w:space="0" w:color="auto"/>
                <w:left w:val="none" w:sz="0" w:space="0" w:color="auto"/>
                <w:bottom w:val="none" w:sz="0" w:space="0" w:color="auto"/>
                <w:right w:val="none" w:sz="0" w:space="0" w:color="auto"/>
              </w:divBdr>
            </w:div>
          </w:divsChild>
        </w:div>
        <w:div w:id="684137091">
          <w:marLeft w:val="0"/>
          <w:marRight w:val="0"/>
          <w:marTop w:val="0"/>
          <w:marBottom w:val="0"/>
          <w:divBdr>
            <w:top w:val="none" w:sz="0" w:space="0" w:color="auto"/>
            <w:left w:val="none" w:sz="0" w:space="0" w:color="auto"/>
            <w:bottom w:val="none" w:sz="0" w:space="0" w:color="auto"/>
            <w:right w:val="none" w:sz="0" w:space="0" w:color="auto"/>
          </w:divBdr>
          <w:divsChild>
            <w:div w:id="1515680897">
              <w:marLeft w:val="0"/>
              <w:marRight w:val="0"/>
              <w:marTop w:val="0"/>
              <w:marBottom w:val="0"/>
              <w:divBdr>
                <w:top w:val="none" w:sz="0" w:space="0" w:color="auto"/>
                <w:left w:val="none" w:sz="0" w:space="0" w:color="auto"/>
                <w:bottom w:val="none" w:sz="0" w:space="0" w:color="auto"/>
                <w:right w:val="none" w:sz="0" w:space="0" w:color="auto"/>
              </w:divBdr>
            </w:div>
          </w:divsChild>
        </w:div>
        <w:div w:id="690375324">
          <w:marLeft w:val="0"/>
          <w:marRight w:val="0"/>
          <w:marTop w:val="0"/>
          <w:marBottom w:val="0"/>
          <w:divBdr>
            <w:top w:val="none" w:sz="0" w:space="0" w:color="auto"/>
            <w:left w:val="none" w:sz="0" w:space="0" w:color="auto"/>
            <w:bottom w:val="none" w:sz="0" w:space="0" w:color="auto"/>
            <w:right w:val="none" w:sz="0" w:space="0" w:color="auto"/>
          </w:divBdr>
          <w:divsChild>
            <w:div w:id="62678901">
              <w:marLeft w:val="0"/>
              <w:marRight w:val="0"/>
              <w:marTop w:val="0"/>
              <w:marBottom w:val="0"/>
              <w:divBdr>
                <w:top w:val="none" w:sz="0" w:space="0" w:color="auto"/>
                <w:left w:val="none" w:sz="0" w:space="0" w:color="auto"/>
                <w:bottom w:val="none" w:sz="0" w:space="0" w:color="auto"/>
                <w:right w:val="none" w:sz="0" w:space="0" w:color="auto"/>
              </w:divBdr>
            </w:div>
          </w:divsChild>
        </w:div>
        <w:div w:id="703599527">
          <w:marLeft w:val="0"/>
          <w:marRight w:val="0"/>
          <w:marTop w:val="0"/>
          <w:marBottom w:val="0"/>
          <w:divBdr>
            <w:top w:val="none" w:sz="0" w:space="0" w:color="auto"/>
            <w:left w:val="none" w:sz="0" w:space="0" w:color="auto"/>
            <w:bottom w:val="none" w:sz="0" w:space="0" w:color="auto"/>
            <w:right w:val="none" w:sz="0" w:space="0" w:color="auto"/>
          </w:divBdr>
          <w:divsChild>
            <w:div w:id="1118642553">
              <w:marLeft w:val="0"/>
              <w:marRight w:val="0"/>
              <w:marTop w:val="0"/>
              <w:marBottom w:val="0"/>
              <w:divBdr>
                <w:top w:val="none" w:sz="0" w:space="0" w:color="auto"/>
                <w:left w:val="none" w:sz="0" w:space="0" w:color="auto"/>
                <w:bottom w:val="none" w:sz="0" w:space="0" w:color="auto"/>
                <w:right w:val="none" w:sz="0" w:space="0" w:color="auto"/>
              </w:divBdr>
            </w:div>
          </w:divsChild>
        </w:div>
        <w:div w:id="822819928">
          <w:marLeft w:val="0"/>
          <w:marRight w:val="0"/>
          <w:marTop w:val="0"/>
          <w:marBottom w:val="0"/>
          <w:divBdr>
            <w:top w:val="none" w:sz="0" w:space="0" w:color="auto"/>
            <w:left w:val="none" w:sz="0" w:space="0" w:color="auto"/>
            <w:bottom w:val="none" w:sz="0" w:space="0" w:color="auto"/>
            <w:right w:val="none" w:sz="0" w:space="0" w:color="auto"/>
          </w:divBdr>
          <w:divsChild>
            <w:div w:id="360084232">
              <w:marLeft w:val="0"/>
              <w:marRight w:val="0"/>
              <w:marTop w:val="0"/>
              <w:marBottom w:val="0"/>
              <w:divBdr>
                <w:top w:val="none" w:sz="0" w:space="0" w:color="auto"/>
                <w:left w:val="none" w:sz="0" w:space="0" w:color="auto"/>
                <w:bottom w:val="none" w:sz="0" w:space="0" w:color="auto"/>
                <w:right w:val="none" w:sz="0" w:space="0" w:color="auto"/>
              </w:divBdr>
            </w:div>
          </w:divsChild>
        </w:div>
        <w:div w:id="909314931">
          <w:marLeft w:val="0"/>
          <w:marRight w:val="0"/>
          <w:marTop w:val="0"/>
          <w:marBottom w:val="0"/>
          <w:divBdr>
            <w:top w:val="none" w:sz="0" w:space="0" w:color="auto"/>
            <w:left w:val="none" w:sz="0" w:space="0" w:color="auto"/>
            <w:bottom w:val="none" w:sz="0" w:space="0" w:color="auto"/>
            <w:right w:val="none" w:sz="0" w:space="0" w:color="auto"/>
          </w:divBdr>
          <w:divsChild>
            <w:div w:id="1461804640">
              <w:marLeft w:val="0"/>
              <w:marRight w:val="0"/>
              <w:marTop w:val="0"/>
              <w:marBottom w:val="0"/>
              <w:divBdr>
                <w:top w:val="none" w:sz="0" w:space="0" w:color="auto"/>
                <w:left w:val="none" w:sz="0" w:space="0" w:color="auto"/>
                <w:bottom w:val="none" w:sz="0" w:space="0" w:color="auto"/>
                <w:right w:val="none" w:sz="0" w:space="0" w:color="auto"/>
              </w:divBdr>
            </w:div>
          </w:divsChild>
        </w:div>
        <w:div w:id="1000276730">
          <w:marLeft w:val="0"/>
          <w:marRight w:val="0"/>
          <w:marTop w:val="0"/>
          <w:marBottom w:val="0"/>
          <w:divBdr>
            <w:top w:val="none" w:sz="0" w:space="0" w:color="auto"/>
            <w:left w:val="none" w:sz="0" w:space="0" w:color="auto"/>
            <w:bottom w:val="none" w:sz="0" w:space="0" w:color="auto"/>
            <w:right w:val="none" w:sz="0" w:space="0" w:color="auto"/>
          </w:divBdr>
          <w:divsChild>
            <w:div w:id="1068961661">
              <w:marLeft w:val="0"/>
              <w:marRight w:val="0"/>
              <w:marTop w:val="0"/>
              <w:marBottom w:val="0"/>
              <w:divBdr>
                <w:top w:val="none" w:sz="0" w:space="0" w:color="auto"/>
                <w:left w:val="none" w:sz="0" w:space="0" w:color="auto"/>
                <w:bottom w:val="none" w:sz="0" w:space="0" w:color="auto"/>
                <w:right w:val="none" w:sz="0" w:space="0" w:color="auto"/>
              </w:divBdr>
            </w:div>
          </w:divsChild>
        </w:div>
        <w:div w:id="1194687607">
          <w:marLeft w:val="0"/>
          <w:marRight w:val="0"/>
          <w:marTop w:val="0"/>
          <w:marBottom w:val="0"/>
          <w:divBdr>
            <w:top w:val="none" w:sz="0" w:space="0" w:color="auto"/>
            <w:left w:val="none" w:sz="0" w:space="0" w:color="auto"/>
            <w:bottom w:val="none" w:sz="0" w:space="0" w:color="auto"/>
            <w:right w:val="none" w:sz="0" w:space="0" w:color="auto"/>
          </w:divBdr>
          <w:divsChild>
            <w:div w:id="340278248">
              <w:marLeft w:val="0"/>
              <w:marRight w:val="0"/>
              <w:marTop w:val="0"/>
              <w:marBottom w:val="0"/>
              <w:divBdr>
                <w:top w:val="none" w:sz="0" w:space="0" w:color="auto"/>
                <w:left w:val="none" w:sz="0" w:space="0" w:color="auto"/>
                <w:bottom w:val="none" w:sz="0" w:space="0" w:color="auto"/>
                <w:right w:val="none" w:sz="0" w:space="0" w:color="auto"/>
              </w:divBdr>
            </w:div>
          </w:divsChild>
        </w:div>
        <w:div w:id="1380588100">
          <w:marLeft w:val="0"/>
          <w:marRight w:val="0"/>
          <w:marTop w:val="0"/>
          <w:marBottom w:val="0"/>
          <w:divBdr>
            <w:top w:val="none" w:sz="0" w:space="0" w:color="auto"/>
            <w:left w:val="none" w:sz="0" w:space="0" w:color="auto"/>
            <w:bottom w:val="none" w:sz="0" w:space="0" w:color="auto"/>
            <w:right w:val="none" w:sz="0" w:space="0" w:color="auto"/>
          </w:divBdr>
          <w:divsChild>
            <w:div w:id="198124328">
              <w:marLeft w:val="0"/>
              <w:marRight w:val="0"/>
              <w:marTop w:val="0"/>
              <w:marBottom w:val="0"/>
              <w:divBdr>
                <w:top w:val="none" w:sz="0" w:space="0" w:color="auto"/>
                <w:left w:val="none" w:sz="0" w:space="0" w:color="auto"/>
                <w:bottom w:val="none" w:sz="0" w:space="0" w:color="auto"/>
                <w:right w:val="none" w:sz="0" w:space="0" w:color="auto"/>
              </w:divBdr>
            </w:div>
          </w:divsChild>
        </w:div>
        <w:div w:id="1433238112">
          <w:marLeft w:val="0"/>
          <w:marRight w:val="0"/>
          <w:marTop w:val="0"/>
          <w:marBottom w:val="0"/>
          <w:divBdr>
            <w:top w:val="none" w:sz="0" w:space="0" w:color="auto"/>
            <w:left w:val="none" w:sz="0" w:space="0" w:color="auto"/>
            <w:bottom w:val="none" w:sz="0" w:space="0" w:color="auto"/>
            <w:right w:val="none" w:sz="0" w:space="0" w:color="auto"/>
          </w:divBdr>
          <w:divsChild>
            <w:div w:id="878975100">
              <w:marLeft w:val="0"/>
              <w:marRight w:val="0"/>
              <w:marTop w:val="0"/>
              <w:marBottom w:val="0"/>
              <w:divBdr>
                <w:top w:val="none" w:sz="0" w:space="0" w:color="auto"/>
                <w:left w:val="none" w:sz="0" w:space="0" w:color="auto"/>
                <w:bottom w:val="none" w:sz="0" w:space="0" w:color="auto"/>
                <w:right w:val="none" w:sz="0" w:space="0" w:color="auto"/>
              </w:divBdr>
            </w:div>
          </w:divsChild>
        </w:div>
        <w:div w:id="1461538180">
          <w:marLeft w:val="0"/>
          <w:marRight w:val="0"/>
          <w:marTop w:val="0"/>
          <w:marBottom w:val="0"/>
          <w:divBdr>
            <w:top w:val="none" w:sz="0" w:space="0" w:color="auto"/>
            <w:left w:val="none" w:sz="0" w:space="0" w:color="auto"/>
            <w:bottom w:val="none" w:sz="0" w:space="0" w:color="auto"/>
            <w:right w:val="none" w:sz="0" w:space="0" w:color="auto"/>
          </w:divBdr>
          <w:divsChild>
            <w:div w:id="704906636">
              <w:marLeft w:val="0"/>
              <w:marRight w:val="0"/>
              <w:marTop w:val="0"/>
              <w:marBottom w:val="0"/>
              <w:divBdr>
                <w:top w:val="none" w:sz="0" w:space="0" w:color="auto"/>
                <w:left w:val="none" w:sz="0" w:space="0" w:color="auto"/>
                <w:bottom w:val="none" w:sz="0" w:space="0" w:color="auto"/>
                <w:right w:val="none" w:sz="0" w:space="0" w:color="auto"/>
              </w:divBdr>
            </w:div>
          </w:divsChild>
        </w:div>
        <w:div w:id="1564951701">
          <w:marLeft w:val="0"/>
          <w:marRight w:val="0"/>
          <w:marTop w:val="0"/>
          <w:marBottom w:val="0"/>
          <w:divBdr>
            <w:top w:val="none" w:sz="0" w:space="0" w:color="auto"/>
            <w:left w:val="none" w:sz="0" w:space="0" w:color="auto"/>
            <w:bottom w:val="none" w:sz="0" w:space="0" w:color="auto"/>
            <w:right w:val="none" w:sz="0" w:space="0" w:color="auto"/>
          </w:divBdr>
          <w:divsChild>
            <w:div w:id="1494686751">
              <w:marLeft w:val="0"/>
              <w:marRight w:val="0"/>
              <w:marTop w:val="0"/>
              <w:marBottom w:val="0"/>
              <w:divBdr>
                <w:top w:val="none" w:sz="0" w:space="0" w:color="auto"/>
                <w:left w:val="none" w:sz="0" w:space="0" w:color="auto"/>
                <w:bottom w:val="none" w:sz="0" w:space="0" w:color="auto"/>
                <w:right w:val="none" w:sz="0" w:space="0" w:color="auto"/>
              </w:divBdr>
            </w:div>
          </w:divsChild>
        </w:div>
        <w:div w:id="1579554091">
          <w:marLeft w:val="0"/>
          <w:marRight w:val="0"/>
          <w:marTop w:val="0"/>
          <w:marBottom w:val="0"/>
          <w:divBdr>
            <w:top w:val="none" w:sz="0" w:space="0" w:color="auto"/>
            <w:left w:val="none" w:sz="0" w:space="0" w:color="auto"/>
            <w:bottom w:val="none" w:sz="0" w:space="0" w:color="auto"/>
            <w:right w:val="none" w:sz="0" w:space="0" w:color="auto"/>
          </w:divBdr>
          <w:divsChild>
            <w:div w:id="1994677363">
              <w:marLeft w:val="0"/>
              <w:marRight w:val="0"/>
              <w:marTop w:val="0"/>
              <w:marBottom w:val="0"/>
              <w:divBdr>
                <w:top w:val="none" w:sz="0" w:space="0" w:color="auto"/>
                <w:left w:val="none" w:sz="0" w:space="0" w:color="auto"/>
                <w:bottom w:val="none" w:sz="0" w:space="0" w:color="auto"/>
                <w:right w:val="none" w:sz="0" w:space="0" w:color="auto"/>
              </w:divBdr>
            </w:div>
          </w:divsChild>
        </w:div>
        <w:div w:id="1599289475">
          <w:marLeft w:val="0"/>
          <w:marRight w:val="0"/>
          <w:marTop w:val="0"/>
          <w:marBottom w:val="0"/>
          <w:divBdr>
            <w:top w:val="none" w:sz="0" w:space="0" w:color="auto"/>
            <w:left w:val="none" w:sz="0" w:space="0" w:color="auto"/>
            <w:bottom w:val="none" w:sz="0" w:space="0" w:color="auto"/>
            <w:right w:val="none" w:sz="0" w:space="0" w:color="auto"/>
          </w:divBdr>
          <w:divsChild>
            <w:div w:id="1373505642">
              <w:marLeft w:val="0"/>
              <w:marRight w:val="0"/>
              <w:marTop w:val="0"/>
              <w:marBottom w:val="0"/>
              <w:divBdr>
                <w:top w:val="none" w:sz="0" w:space="0" w:color="auto"/>
                <w:left w:val="none" w:sz="0" w:space="0" w:color="auto"/>
                <w:bottom w:val="none" w:sz="0" w:space="0" w:color="auto"/>
                <w:right w:val="none" w:sz="0" w:space="0" w:color="auto"/>
              </w:divBdr>
            </w:div>
          </w:divsChild>
        </w:div>
        <w:div w:id="1623533445">
          <w:marLeft w:val="0"/>
          <w:marRight w:val="0"/>
          <w:marTop w:val="0"/>
          <w:marBottom w:val="0"/>
          <w:divBdr>
            <w:top w:val="none" w:sz="0" w:space="0" w:color="auto"/>
            <w:left w:val="none" w:sz="0" w:space="0" w:color="auto"/>
            <w:bottom w:val="none" w:sz="0" w:space="0" w:color="auto"/>
            <w:right w:val="none" w:sz="0" w:space="0" w:color="auto"/>
          </w:divBdr>
          <w:divsChild>
            <w:div w:id="372536312">
              <w:marLeft w:val="0"/>
              <w:marRight w:val="0"/>
              <w:marTop w:val="0"/>
              <w:marBottom w:val="0"/>
              <w:divBdr>
                <w:top w:val="none" w:sz="0" w:space="0" w:color="auto"/>
                <w:left w:val="none" w:sz="0" w:space="0" w:color="auto"/>
                <w:bottom w:val="none" w:sz="0" w:space="0" w:color="auto"/>
                <w:right w:val="none" w:sz="0" w:space="0" w:color="auto"/>
              </w:divBdr>
            </w:div>
            <w:div w:id="624120271">
              <w:marLeft w:val="0"/>
              <w:marRight w:val="0"/>
              <w:marTop w:val="0"/>
              <w:marBottom w:val="0"/>
              <w:divBdr>
                <w:top w:val="none" w:sz="0" w:space="0" w:color="auto"/>
                <w:left w:val="none" w:sz="0" w:space="0" w:color="auto"/>
                <w:bottom w:val="none" w:sz="0" w:space="0" w:color="auto"/>
                <w:right w:val="none" w:sz="0" w:space="0" w:color="auto"/>
              </w:divBdr>
            </w:div>
            <w:div w:id="709258650">
              <w:marLeft w:val="0"/>
              <w:marRight w:val="0"/>
              <w:marTop w:val="0"/>
              <w:marBottom w:val="0"/>
              <w:divBdr>
                <w:top w:val="none" w:sz="0" w:space="0" w:color="auto"/>
                <w:left w:val="none" w:sz="0" w:space="0" w:color="auto"/>
                <w:bottom w:val="none" w:sz="0" w:space="0" w:color="auto"/>
                <w:right w:val="none" w:sz="0" w:space="0" w:color="auto"/>
              </w:divBdr>
            </w:div>
            <w:div w:id="1028215094">
              <w:marLeft w:val="0"/>
              <w:marRight w:val="0"/>
              <w:marTop w:val="0"/>
              <w:marBottom w:val="0"/>
              <w:divBdr>
                <w:top w:val="none" w:sz="0" w:space="0" w:color="auto"/>
                <w:left w:val="none" w:sz="0" w:space="0" w:color="auto"/>
                <w:bottom w:val="none" w:sz="0" w:space="0" w:color="auto"/>
                <w:right w:val="none" w:sz="0" w:space="0" w:color="auto"/>
              </w:divBdr>
            </w:div>
            <w:div w:id="1042635751">
              <w:marLeft w:val="0"/>
              <w:marRight w:val="0"/>
              <w:marTop w:val="0"/>
              <w:marBottom w:val="0"/>
              <w:divBdr>
                <w:top w:val="none" w:sz="0" w:space="0" w:color="auto"/>
                <w:left w:val="none" w:sz="0" w:space="0" w:color="auto"/>
                <w:bottom w:val="none" w:sz="0" w:space="0" w:color="auto"/>
                <w:right w:val="none" w:sz="0" w:space="0" w:color="auto"/>
              </w:divBdr>
            </w:div>
            <w:div w:id="1128477054">
              <w:marLeft w:val="0"/>
              <w:marRight w:val="0"/>
              <w:marTop w:val="0"/>
              <w:marBottom w:val="0"/>
              <w:divBdr>
                <w:top w:val="none" w:sz="0" w:space="0" w:color="auto"/>
                <w:left w:val="none" w:sz="0" w:space="0" w:color="auto"/>
                <w:bottom w:val="none" w:sz="0" w:space="0" w:color="auto"/>
                <w:right w:val="none" w:sz="0" w:space="0" w:color="auto"/>
              </w:divBdr>
            </w:div>
            <w:div w:id="1707440379">
              <w:marLeft w:val="0"/>
              <w:marRight w:val="0"/>
              <w:marTop w:val="0"/>
              <w:marBottom w:val="0"/>
              <w:divBdr>
                <w:top w:val="none" w:sz="0" w:space="0" w:color="auto"/>
                <w:left w:val="none" w:sz="0" w:space="0" w:color="auto"/>
                <w:bottom w:val="none" w:sz="0" w:space="0" w:color="auto"/>
                <w:right w:val="none" w:sz="0" w:space="0" w:color="auto"/>
              </w:divBdr>
            </w:div>
          </w:divsChild>
        </w:div>
        <w:div w:id="1705985332">
          <w:marLeft w:val="0"/>
          <w:marRight w:val="0"/>
          <w:marTop w:val="0"/>
          <w:marBottom w:val="0"/>
          <w:divBdr>
            <w:top w:val="none" w:sz="0" w:space="0" w:color="auto"/>
            <w:left w:val="none" w:sz="0" w:space="0" w:color="auto"/>
            <w:bottom w:val="none" w:sz="0" w:space="0" w:color="auto"/>
            <w:right w:val="none" w:sz="0" w:space="0" w:color="auto"/>
          </w:divBdr>
          <w:divsChild>
            <w:div w:id="719939811">
              <w:marLeft w:val="0"/>
              <w:marRight w:val="0"/>
              <w:marTop w:val="0"/>
              <w:marBottom w:val="0"/>
              <w:divBdr>
                <w:top w:val="none" w:sz="0" w:space="0" w:color="auto"/>
                <w:left w:val="none" w:sz="0" w:space="0" w:color="auto"/>
                <w:bottom w:val="none" w:sz="0" w:space="0" w:color="auto"/>
                <w:right w:val="none" w:sz="0" w:space="0" w:color="auto"/>
              </w:divBdr>
            </w:div>
            <w:div w:id="1879734426">
              <w:marLeft w:val="0"/>
              <w:marRight w:val="0"/>
              <w:marTop w:val="0"/>
              <w:marBottom w:val="0"/>
              <w:divBdr>
                <w:top w:val="none" w:sz="0" w:space="0" w:color="auto"/>
                <w:left w:val="none" w:sz="0" w:space="0" w:color="auto"/>
                <w:bottom w:val="none" w:sz="0" w:space="0" w:color="auto"/>
                <w:right w:val="none" w:sz="0" w:space="0" w:color="auto"/>
              </w:divBdr>
            </w:div>
          </w:divsChild>
        </w:div>
        <w:div w:id="1709718382">
          <w:marLeft w:val="0"/>
          <w:marRight w:val="0"/>
          <w:marTop w:val="0"/>
          <w:marBottom w:val="0"/>
          <w:divBdr>
            <w:top w:val="none" w:sz="0" w:space="0" w:color="auto"/>
            <w:left w:val="none" w:sz="0" w:space="0" w:color="auto"/>
            <w:bottom w:val="none" w:sz="0" w:space="0" w:color="auto"/>
            <w:right w:val="none" w:sz="0" w:space="0" w:color="auto"/>
          </w:divBdr>
          <w:divsChild>
            <w:div w:id="1028682016">
              <w:marLeft w:val="0"/>
              <w:marRight w:val="0"/>
              <w:marTop w:val="0"/>
              <w:marBottom w:val="0"/>
              <w:divBdr>
                <w:top w:val="none" w:sz="0" w:space="0" w:color="auto"/>
                <w:left w:val="none" w:sz="0" w:space="0" w:color="auto"/>
                <w:bottom w:val="none" w:sz="0" w:space="0" w:color="auto"/>
                <w:right w:val="none" w:sz="0" w:space="0" w:color="auto"/>
              </w:divBdr>
            </w:div>
            <w:div w:id="2142535401">
              <w:marLeft w:val="0"/>
              <w:marRight w:val="0"/>
              <w:marTop w:val="0"/>
              <w:marBottom w:val="0"/>
              <w:divBdr>
                <w:top w:val="none" w:sz="0" w:space="0" w:color="auto"/>
                <w:left w:val="none" w:sz="0" w:space="0" w:color="auto"/>
                <w:bottom w:val="none" w:sz="0" w:space="0" w:color="auto"/>
                <w:right w:val="none" w:sz="0" w:space="0" w:color="auto"/>
              </w:divBdr>
            </w:div>
          </w:divsChild>
        </w:div>
        <w:div w:id="1727874027">
          <w:marLeft w:val="0"/>
          <w:marRight w:val="0"/>
          <w:marTop w:val="0"/>
          <w:marBottom w:val="0"/>
          <w:divBdr>
            <w:top w:val="none" w:sz="0" w:space="0" w:color="auto"/>
            <w:left w:val="none" w:sz="0" w:space="0" w:color="auto"/>
            <w:bottom w:val="none" w:sz="0" w:space="0" w:color="auto"/>
            <w:right w:val="none" w:sz="0" w:space="0" w:color="auto"/>
          </w:divBdr>
          <w:divsChild>
            <w:div w:id="385299589">
              <w:marLeft w:val="0"/>
              <w:marRight w:val="0"/>
              <w:marTop w:val="0"/>
              <w:marBottom w:val="0"/>
              <w:divBdr>
                <w:top w:val="none" w:sz="0" w:space="0" w:color="auto"/>
                <w:left w:val="none" w:sz="0" w:space="0" w:color="auto"/>
                <w:bottom w:val="none" w:sz="0" w:space="0" w:color="auto"/>
                <w:right w:val="none" w:sz="0" w:space="0" w:color="auto"/>
              </w:divBdr>
            </w:div>
          </w:divsChild>
        </w:div>
        <w:div w:id="1759592681">
          <w:marLeft w:val="0"/>
          <w:marRight w:val="0"/>
          <w:marTop w:val="0"/>
          <w:marBottom w:val="0"/>
          <w:divBdr>
            <w:top w:val="none" w:sz="0" w:space="0" w:color="auto"/>
            <w:left w:val="none" w:sz="0" w:space="0" w:color="auto"/>
            <w:bottom w:val="none" w:sz="0" w:space="0" w:color="auto"/>
            <w:right w:val="none" w:sz="0" w:space="0" w:color="auto"/>
          </w:divBdr>
          <w:divsChild>
            <w:div w:id="1767649152">
              <w:marLeft w:val="0"/>
              <w:marRight w:val="0"/>
              <w:marTop w:val="0"/>
              <w:marBottom w:val="0"/>
              <w:divBdr>
                <w:top w:val="none" w:sz="0" w:space="0" w:color="auto"/>
                <w:left w:val="none" w:sz="0" w:space="0" w:color="auto"/>
                <w:bottom w:val="none" w:sz="0" w:space="0" w:color="auto"/>
                <w:right w:val="none" w:sz="0" w:space="0" w:color="auto"/>
              </w:divBdr>
            </w:div>
          </w:divsChild>
        </w:div>
        <w:div w:id="1790581927">
          <w:marLeft w:val="0"/>
          <w:marRight w:val="0"/>
          <w:marTop w:val="0"/>
          <w:marBottom w:val="0"/>
          <w:divBdr>
            <w:top w:val="none" w:sz="0" w:space="0" w:color="auto"/>
            <w:left w:val="none" w:sz="0" w:space="0" w:color="auto"/>
            <w:bottom w:val="none" w:sz="0" w:space="0" w:color="auto"/>
            <w:right w:val="none" w:sz="0" w:space="0" w:color="auto"/>
          </w:divBdr>
          <w:divsChild>
            <w:div w:id="229392451">
              <w:marLeft w:val="0"/>
              <w:marRight w:val="0"/>
              <w:marTop w:val="0"/>
              <w:marBottom w:val="0"/>
              <w:divBdr>
                <w:top w:val="none" w:sz="0" w:space="0" w:color="auto"/>
                <w:left w:val="none" w:sz="0" w:space="0" w:color="auto"/>
                <w:bottom w:val="none" w:sz="0" w:space="0" w:color="auto"/>
                <w:right w:val="none" w:sz="0" w:space="0" w:color="auto"/>
              </w:divBdr>
            </w:div>
          </w:divsChild>
        </w:div>
        <w:div w:id="1838491935">
          <w:marLeft w:val="0"/>
          <w:marRight w:val="0"/>
          <w:marTop w:val="0"/>
          <w:marBottom w:val="0"/>
          <w:divBdr>
            <w:top w:val="none" w:sz="0" w:space="0" w:color="auto"/>
            <w:left w:val="none" w:sz="0" w:space="0" w:color="auto"/>
            <w:bottom w:val="none" w:sz="0" w:space="0" w:color="auto"/>
            <w:right w:val="none" w:sz="0" w:space="0" w:color="auto"/>
          </w:divBdr>
          <w:divsChild>
            <w:div w:id="195120877">
              <w:marLeft w:val="0"/>
              <w:marRight w:val="0"/>
              <w:marTop w:val="0"/>
              <w:marBottom w:val="0"/>
              <w:divBdr>
                <w:top w:val="none" w:sz="0" w:space="0" w:color="auto"/>
                <w:left w:val="none" w:sz="0" w:space="0" w:color="auto"/>
                <w:bottom w:val="none" w:sz="0" w:space="0" w:color="auto"/>
                <w:right w:val="none" w:sz="0" w:space="0" w:color="auto"/>
              </w:divBdr>
            </w:div>
          </w:divsChild>
        </w:div>
        <w:div w:id="1883251257">
          <w:marLeft w:val="0"/>
          <w:marRight w:val="0"/>
          <w:marTop w:val="0"/>
          <w:marBottom w:val="0"/>
          <w:divBdr>
            <w:top w:val="none" w:sz="0" w:space="0" w:color="auto"/>
            <w:left w:val="none" w:sz="0" w:space="0" w:color="auto"/>
            <w:bottom w:val="none" w:sz="0" w:space="0" w:color="auto"/>
            <w:right w:val="none" w:sz="0" w:space="0" w:color="auto"/>
          </w:divBdr>
          <w:divsChild>
            <w:div w:id="739133888">
              <w:marLeft w:val="0"/>
              <w:marRight w:val="0"/>
              <w:marTop w:val="0"/>
              <w:marBottom w:val="0"/>
              <w:divBdr>
                <w:top w:val="none" w:sz="0" w:space="0" w:color="auto"/>
                <w:left w:val="none" w:sz="0" w:space="0" w:color="auto"/>
                <w:bottom w:val="none" w:sz="0" w:space="0" w:color="auto"/>
                <w:right w:val="none" w:sz="0" w:space="0" w:color="auto"/>
              </w:divBdr>
            </w:div>
          </w:divsChild>
        </w:div>
        <w:div w:id="1923025183">
          <w:marLeft w:val="0"/>
          <w:marRight w:val="0"/>
          <w:marTop w:val="0"/>
          <w:marBottom w:val="0"/>
          <w:divBdr>
            <w:top w:val="none" w:sz="0" w:space="0" w:color="auto"/>
            <w:left w:val="none" w:sz="0" w:space="0" w:color="auto"/>
            <w:bottom w:val="none" w:sz="0" w:space="0" w:color="auto"/>
            <w:right w:val="none" w:sz="0" w:space="0" w:color="auto"/>
          </w:divBdr>
          <w:divsChild>
            <w:div w:id="1494639753">
              <w:marLeft w:val="0"/>
              <w:marRight w:val="0"/>
              <w:marTop w:val="0"/>
              <w:marBottom w:val="0"/>
              <w:divBdr>
                <w:top w:val="none" w:sz="0" w:space="0" w:color="auto"/>
                <w:left w:val="none" w:sz="0" w:space="0" w:color="auto"/>
                <w:bottom w:val="none" w:sz="0" w:space="0" w:color="auto"/>
                <w:right w:val="none" w:sz="0" w:space="0" w:color="auto"/>
              </w:divBdr>
            </w:div>
          </w:divsChild>
        </w:div>
        <w:div w:id="2008710636">
          <w:marLeft w:val="0"/>
          <w:marRight w:val="0"/>
          <w:marTop w:val="0"/>
          <w:marBottom w:val="0"/>
          <w:divBdr>
            <w:top w:val="none" w:sz="0" w:space="0" w:color="auto"/>
            <w:left w:val="none" w:sz="0" w:space="0" w:color="auto"/>
            <w:bottom w:val="none" w:sz="0" w:space="0" w:color="auto"/>
            <w:right w:val="none" w:sz="0" w:space="0" w:color="auto"/>
          </w:divBdr>
          <w:divsChild>
            <w:div w:id="1345014846">
              <w:marLeft w:val="0"/>
              <w:marRight w:val="0"/>
              <w:marTop w:val="0"/>
              <w:marBottom w:val="0"/>
              <w:divBdr>
                <w:top w:val="none" w:sz="0" w:space="0" w:color="auto"/>
                <w:left w:val="none" w:sz="0" w:space="0" w:color="auto"/>
                <w:bottom w:val="none" w:sz="0" w:space="0" w:color="auto"/>
                <w:right w:val="none" w:sz="0" w:space="0" w:color="auto"/>
              </w:divBdr>
            </w:div>
          </w:divsChild>
        </w:div>
        <w:div w:id="2017340445">
          <w:marLeft w:val="0"/>
          <w:marRight w:val="0"/>
          <w:marTop w:val="0"/>
          <w:marBottom w:val="0"/>
          <w:divBdr>
            <w:top w:val="none" w:sz="0" w:space="0" w:color="auto"/>
            <w:left w:val="none" w:sz="0" w:space="0" w:color="auto"/>
            <w:bottom w:val="none" w:sz="0" w:space="0" w:color="auto"/>
            <w:right w:val="none" w:sz="0" w:space="0" w:color="auto"/>
          </w:divBdr>
          <w:divsChild>
            <w:div w:id="2084906754">
              <w:marLeft w:val="0"/>
              <w:marRight w:val="0"/>
              <w:marTop w:val="0"/>
              <w:marBottom w:val="0"/>
              <w:divBdr>
                <w:top w:val="none" w:sz="0" w:space="0" w:color="auto"/>
                <w:left w:val="none" w:sz="0" w:space="0" w:color="auto"/>
                <w:bottom w:val="none" w:sz="0" w:space="0" w:color="auto"/>
                <w:right w:val="none" w:sz="0" w:space="0" w:color="auto"/>
              </w:divBdr>
            </w:div>
          </w:divsChild>
        </w:div>
        <w:div w:id="2018581369">
          <w:marLeft w:val="0"/>
          <w:marRight w:val="0"/>
          <w:marTop w:val="0"/>
          <w:marBottom w:val="0"/>
          <w:divBdr>
            <w:top w:val="none" w:sz="0" w:space="0" w:color="auto"/>
            <w:left w:val="none" w:sz="0" w:space="0" w:color="auto"/>
            <w:bottom w:val="none" w:sz="0" w:space="0" w:color="auto"/>
            <w:right w:val="none" w:sz="0" w:space="0" w:color="auto"/>
          </w:divBdr>
          <w:divsChild>
            <w:div w:id="460272780">
              <w:marLeft w:val="0"/>
              <w:marRight w:val="0"/>
              <w:marTop w:val="0"/>
              <w:marBottom w:val="0"/>
              <w:divBdr>
                <w:top w:val="none" w:sz="0" w:space="0" w:color="auto"/>
                <w:left w:val="none" w:sz="0" w:space="0" w:color="auto"/>
                <w:bottom w:val="none" w:sz="0" w:space="0" w:color="auto"/>
                <w:right w:val="none" w:sz="0" w:space="0" w:color="auto"/>
              </w:divBdr>
            </w:div>
          </w:divsChild>
        </w:div>
        <w:div w:id="2091000587">
          <w:marLeft w:val="0"/>
          <w:marRight w:val="0"/>
          <w:marTop w:val="0"/>
          <w:marBottom w:val="0"/>
          <w:divBdr>
            <w:top w:val="none" w:sz="0" w:space="0" w:color="auto"/>
            <w:left w:val="none" w:sz="0" w:space="0" w:color="auto"/>
            <w:bottom w:val="none" w:sz="0" w:space="0" w:color="auto"/>
            <w:right w:val="none" w:sz="0" w:space="0" w:color="auto"/>
          </w:divBdr>
          <w:divsChild>
            <w:div w:id="738987636">
              <w:marLeft w:val="0"/>
              <w:marRight w:val="0"/>
              <w:marTop w:val="0"/>
              <w:marBottom w:val="0"/>
              <w:divBdr>
                <w:top w:val="none" w:sz="0" w:space="0" w:color="auto"/>
                <w:left w:val="none" w:sz="0" w:space="0" w:color="auto"/>
                <w:bottom w:val="none" w:sz="0" w:space="0" w:color="auto"/>
                <w:right w:val="none" w:sz="0" w:space="0" w:color="auto"/>
              </w:divBdr>
            </w:div>
            <w:div w:id="1442414462">
              <w:marLeft w:val="0"/>
              <w:marRight w:val="0"/>
              <w:marTop w:val="0"/>
              <w:marBottom w:val="0"/>
              <w:divBdr>
                <w:top w:val="none" w:sz="0" w:space="0" w:color="auto"/>
                <w:left w:val="none" w:sz="0" w:space="0" w:color="auto"/>
                <w:bottom w:val="none" w:sz="0" w:space="0" w:color="auto"/>
                <w:right w:val="none" w:sz="0" w:space="0" w:color="auto"/>
              </w:divBdr>
            </w:div>
          </w:divsChild>
        </w:div>
        <w:div w:id="2145998578">
          <w:marLeft w:val="0"/>
          <w:marRight w:val="0"/>
          <w:marTop w:val="0"/>
          <w:marBottom w:val="0"/>
          <w:divBdr>
            <w:top w:val="none" w:sz="0" w:space="0" w:color="auto"/>
            <w:left w:val="none" w:sz="0" w:space="0" w:color="auto"/>
            <w:bottom w:val="none" w:sz="0" w:space="0" w:color="auto"/>
            <w:right w:val="none" w:sz="0" w:space="0" w:color="auto"/>
          </w:divBdr>
          <w:divsChild>
            <w:div w:id="74214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8985392">
      <w:bodyDiv w:val="1"/>
      <w:marLeft w:val="0"/>
      <w:marRight w:val="0"/>
      <w:marTop w:val="0"/>
      <w:marBottom w:val="0"/>
      <w:divBdr>
        <w:top w:val="none" w:sz="0" w:space="0" w:color="auto"/>
        <w:left w:val="none" w:sz="0" w:space="0" w:color="auto"/>
        <w:bottom w:val="none" w:sz="0" w:space="0" w:color="auto"/>
        <w:right w:val="none" w:sz="0" w:space="0" w:color="auto"/>
      </w:divBdr>
    </w:div>
    <w:div w:id="1544518095">
      <w:bodyDiv w:val="1"/>
      <w:marLeft w:val="0"/>
      <w:marRight w:val="0"/>
      <w:marTop w:val="0"/>
      <w:marBottom w:val="0"/>
      <w:divBdr>
        <w:top w:val="none" w:sz="0" w:space="0" w:color="auto"/>
        <w:left w:val="none" w:sz="0" w:space="0" w:color="auto"/>
        <w:bottom w:val="none" w:sz="0" w:space="0" w:color="auto"/>
        <w:right w:val="none" w:sz="0" w:space="0" w:color="auto"/>
      </w:divBdr>
      <w:divsChild>
        <w:div w:id="592781261">
          <w:marLeft w:val="0"/>
          <w:marRight w:val="0"/>
          <w:marTop w:val="0"/>
          <w:marBottom w:val="0"/>
          <w:divBdr>
            <w:top w:val="single" w:sz="2" w:space="0" w:color="E5E7EB"/>
            <w:left w:val="single" w:sz="2" w:space="0" w:color="E5E7EB"/>
            <w:bottom w:val="single" w:sz="6" w:space="0" w:color="E5E7EB"/>
            <w:right w:val="single" w:sz="2" w:space="0" w:color="E5E7EB"/>
          </w:divBdr>
          <w:divsChild>
            <w:div w:id="1476675657">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8177094">
      <w:bodyDiv w:val="1"/>
      <w:marLeft w:val="0"/>
      <w:marRight w:val="0"/>
      <w:marTop w:val="0"/>
      <w:marBottom w:val="0"/>
      <w:divBdr>
        <w:top w:val="none" w:sz="0" w:space="0" w:color="auto"/>
        <w:left w:val="none" w:sz="0" w:space="0" w:color="auto"/>
        <w:bottom w:val="none" w:sz="0" w:space="0" w:color="auto"/>
        <w:right w:val="none" w:sz="0" w:space="0" w:color="auto"/>
      </w:divBdr>
    </w:div>
    <w:div w:id="1620258514">
      <w:bodyDiv w:val="1"/>
      <w:marLeft w:val="0"/>
      <w:marRight w:val="0"/>
      <w:marTop w:val="0"/>
      <w:marBottom w:val="0"/>
      <w:divBdr>
        <w:top w:val="none" w:sz="0" w:space="0" w:color="auto"/>
        <w:left w:val="none" w:sz="0" w:space="0" w:color="auto"/>
        <w:bottom w:val="none" w:sz="0" w:space="0" w:color="auto"/>
        <w:right w:val="none" w:sz="0" w:space="0" w:color="auto"/>
      </w:divBdr>
      <w:divsChild>
        <w:div w:id="587924716">
          <w:marLeft w:val="0"/>
          <w:marRight w:val="0"/>
          <w:marTop w:val="0"/>
          <w:marBottom w:val="0"/>
          <w:divBdr>
            <w:top w:val="none" w:sz="0" w:space="0" w:color="auto"/>
            <w:left w:val="none" w:sz="0" w:space="0" w:color="auto"/>
            <w:bottom w:val="none" w:sz="0" w:space="0" w:color="auto"/>
            <w:right w:val="none" w:sz="0" w:space="0" w:color="auto"/>
          </w:divBdr>
          <w:divsChild>
            <w:div w:id="897012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182963">
      <w:bodyDiv w:val="1"/>
      <w:marLeft w:val="0"/>
      <w:marRight w:val="0"/>
      <w:marTop w:val="0"/>
      <w:marBottom w:val="0"/>
      <w:divBdr>
        <w:top w:val="none" w:sz="0" w:space="0" w:color="auto"/>
        <w:left w:val="none" w:sz="0" w:space="0" w:color="auto"/>
        <w:bottom w:val="none" w:sz="0" w:space="0" w:color="auto"/>
        <w:right w:val="none" w:sz="0" w:space="0" w:color="auto"/>
      </w:divBdr>
      <w:divsChild>
        <w:div w:id="1209997783">
          <w:marLeft w:val="0"/>
          <w:marRight w:val="0"/>
          <w:marTop w:val="0"/>
          <w:marBottom w:val="0"/>
          <w:divBdr>
            <w:top w:val="none" w:sz="0" w:space="0" w:color="auto"/>
            <w:left w:val="none" w:sz="0" w:space="0" w:color="auto"/>
            <w:bottom w:val="none" w:sz="0" w:space="0" w:color="auto"/>
            <w:right w:val="none" w:sz="0" w:space="0" w:color="auto"/>
          </w:divBdr>
          <w:divsChild>
            <w:div w:id="18090842">
              <w:marLeft w:val="0"/>
              <w:marRight w:val="0"/>
              <w:marTop w:val="0"/>
              <w:marBottom w:val="0"/>
              <w:divBdr>
                <w:top w:val="none" w:sz="0" w:space="0" w:color="auto"/>
                <w:left w:val="none" w:sz="0" w:space="0" w:color="auto"/>
                <w:bottom w:val="none" w:sz="0" w:space="0" w:color="auto"/>
                <w:right w:val="none" w:sz="0" w:space="0" w:color="auto"/>
              </w:divBdr>
              <w:divsChild>
                <w:div w:id="1982541710">
                  <w:marLeft w:val="0"/>
                  <w:marRight w:val="0"/>
                  <w:marTop w:val="0"/>
                  <w:marBottom w:val="0"/>
                  <w:divBdr>
                    <w:top w:val="none" w:sz="0" w:space="0" w:color="auto"/>
                    <w:left w:val="none" w:sz="0" w:space="0" w:color="auto"/>
                    <w:bottom w:val="none" w:sz="0" w:space="0" w:color="auto"/>
                    <w:right w:val="none" w:sz="0" w:space="0" w:color="auto"/>
                  </w:divBdr>
                </w:div>
              </w:divsChild>
            </w:div>
            <w:div w:id="36862032">
              <w:marLeft w:val="0"/>
              <w:marRight w:val="0"/>
              <w:marTop w:val="0"/>
              <w:marBottom w:val="0"/>
              <w:divBdr>
                <w:top w:val="none" w:sz="0" w:space="0" w:color="auto"/>
                <w:left w:val="none" w:sz="0" w:space="0" w:color="auto"/>
                <w:bottom w:val="none" w:sz="0" w:space="0" w:color="auto"/>
                <w:right w:val="none" w:sz="0" w:space="0" w:color="auto"/>
              </w:divBdr>
              <w:divsChild>
                <w:div w:id="1341934654">
                  <w:marLeft w:val="0"/>
                  <w:marRight w:val="0"/>
                  <w:marTop w:val="0"/>
                  <w:marBottom w:val="0"/>
                  <w:divBdr>
                    <w:top w:val="none" w:sz="0" w:space="0" w:color="auto"/>
                    <w:left w:val="none" w:sz="0" w:space="0" w:color="auto"/>
                    <w:bottom w:val="none" w:sz="0" w:space="0" w:color="auto"/>
                    <w:right w:val="none" w:sz="0" w:space="0" w:color="auto"/>
                  </w:divBdr>
                </w:div>
              </w:divsChild>
            </w:div>
            <w:div w:id="44068230">
              <w:marLeft w:val="0"/>
              <w:marRight w:val="0"/>
              <w:marTop w:val="0"/>
              <w:marBottom w:val="0"/>
              <w:divBdr>
                <w:top w:val="none" w:sz="0" w:space="0" w:color="auto"/>
                <w:left w:val="none" w:sz="0" w:space="0" w:color="auto"/>
                <w:bottom w:val="none" w:sz="0" w:space="0" w:color="auto"/>
                <w:right w:val="none" w:sz="0" w:space="0" w:color="auto"/>
              </w:divBdr>
              <w:divsChild>
                <w:div w:id="1074744552">
                  <w:marLeft w:val="0"/>
                  <w:marRight w:val="0"/>
                  <w:marTop w:val="0"/>
                  <w:marBottom w:val="0"/>
                  <w:divBdr>
                    <w:top w:val="none" w:sz="0" w:space="0" w:color="auto"/>
                    <w:left w:val="none" w:sz="0" w:space="0" w:color="auto"/>
                    <w:bottom w:val="none" w:sz="0" w:space="0" w:color="auto"/>
                    <w:right w:val="none" w:sz="0" w:space="0" w:color="auto"/>
                  </w:divBdr>
                </w:div>
              </w:divsChild>
            </w:div>
            <w:div w:id="198014678">
              <w:marLeft w:val="0"/>
              <w:marRight w:val="0"/>
              <w:marTop w:val="0"/>
              <w:marBottom w:val="0"/>
              <w:divBdr>
                <w:top w:val="none" w:sz="0" w:space="0" w:color="auto"/>
                <w:left w:val="none" w:sz="0" w:space="0" w:color="auto"/>
                <w:bottom w:val="none" w:sz="0" w:space="0" w:color="auto"/>
                <w:right w:val="none" w:sz="0" w:space="0" w:color="auto"/>
              </w:divBdr>
              <w:divsChild>
                <w:div w:id="318267909">
                  <w:marLeft w:val="0"/>
                  <w:marRight w:val="0"/>
                  <w:marTop w:val="0"/>
                  <w:marBottom w:val="0"/>
                  <w:divBdr>
                    <w:top w:val="none" w:sz="0" w:space="0" w:color="auto"/>
                    <w:left w:val="none" w:sz="0" w:space="0" w:color="auto"/>
                    <w:bottom w:val="none" w:sz="0" w:space="0" w:color="auto"/>
                    <w:right w:val="none" w:sz="0" w:space="0" w:color="auto"/>
                  </w:divBdr>
                </w:div>
              </w:divsChild>
            </w:div>
            <w:div w:id="240137096">
              <w:marLeft w:val="0"/>
              <w:marRight w:val="0"/>
              <w:marTop w:val="0"/>
              <w:marBottom w:val="0"/>
              <w:divBdr>
                <w:top w:val="none" w:sz="0" w:space="0" w:color="auto"/>
                <w:left w:val="none" w:sz="0" w:space="0" w:color="auto"/>
                <w:bottom w:val="none" w:sz="0" w:space="0" w:color="auto"/>
                <w:right w:val="none" w:sz="0" w:space="0" w:color="auto"/>
              </w:divBdr>
              <w:divsChild>
                <w:div w:id="283078170">
                  <w:marLeft w:val="0"/>
                  <w:marRight w:val="0"/>
                  <w:marTop w:val="0"/>
                  <w:marBottom w:val="0"/>
                  <w:divBdr>
                    <w:top w:val="none" w:sz="0" w:space="0" w:color="auto"/>
                    <w:left w:val="none" w:sz="0" w:space="0" w:color="auto"/>
                    <w:bottom w:val="none" w:sz="0" w:space="0" w:color="auto"/>
                    <w:right w:val="none" w:sz="0" w:space="0" w:color="auto"/>
                  </w:divBdr>
                </w:div>
              </w:divsChild>
            </w:div>
            <w:div w:id="335812468">
              <w:marLeft w:val="0"/>
              <w:marRight w:val="0"/>
              <w:marTop w:val="0"/>
              <w:marBottom w:val="0"/>
              <w:divBdr>
                <w:top w:val="none" w:sz="0" w:space="0" w:color="auto"/>
                <w:left w:val="none" w:sz="0" w:space="0" w:color="auto"/>
                <w:bottom w:val="none" w:sz="0" w:space="0" w:color="auto"/>
                <w:right w:val="none" w:sz="0" w:space="0" w:color="auto"/>
              </w:divBdr>
              <w:divsChild>
                <w:div w:id="663700208">
                  <w:marLeft w:val="0"/>
                  <w:marRight w:val="0"/>
                  <w:marTop w:val="0"/>
                  <w:marBottom w:val="0"/>
                  <w:divBdr>
                    <w:top w:val="none" w:sz="0" w:space="0" w:color="auto"/>
                    <w:left w:val="none" w:sz="0" w:space="0" w:color="auto"/>
                    <w:bottom w:val="none" w:sz="0" w:space="0" w:color="auto"/>
                    <w:right w:val="none" w:sz="0" w:space="0" w:color="auto"/>
                  </w:divBdr>
                </w:div>
              </w:divsChild>
            </w:div>
            <w:div w:id="343170551">
              <w:marLeft w:val="0"/>
              <w:marRight w:val="0"/>
              <w:marTop w:val="0"/>
              <w:marBottom w:val="0"/>
              <w:divBdr>
                <w:top w:val="none" w:sz="0" w:space="0" w:color="auto"/>
                <w:left w:val="none" w:sz="0" w:space="0" w:color="auto"/>
                <w:bottom w:val="none" w:sz="0" w:space="0" w:color="auto"/>
                <w:right w:val="none" w:sz="0" w:space="0" w:color="auto"/>
              </w:divBdr>
              <w:divsChild>
                <w:div w:id="1712148176">
                  <w:marLeft w:val="0"/>
                  <w:marRight w:val="0"/>
                  <w:marTop w:val="0"/>
                  <w:marBottom w:val="0"/>
                  <w:divBdr>
                    <w:top w:val="none" w:sz="0" w:space="0" w:color="auto"/>
                    <w:left w:val="none" w:sz="0" w:space="0" w:color="auto"/>
                    <w:bottom w:val="none" w:sz="0" w:space="0" w:color="auto"/>
                    <w:right w:val="none" w:sz="0" w:space="0" w:color="auto"/>
                  </w:divBdr>
                </w:div>
              </w:divsChild>
            </w:div>
            <w:div w:id="361827434">
              <w:marLeft w:val="0"/>
              <w:marRight w:val="0"/>
              <w:marTop w:val="0"/>
              <w:marBottom w:val="0"/>
              <w:divBdr>
                <w:top w:val="none" w:sz="0" w:space="0" w:color="auto"/>
                <w:left w:val="none" w:sz="0" w:space="0" w:color="auto"/>
                <w:bottom w:val="none" w:sz="0" w:space="0" w:color="auto"/>
                <w:right w:val="none" w:sz="0" w:space="0" w:color="auto"/>
              </w:divBdr>
              <w:divsChild>
                <w:div w:id="1142581543">
                  <w:marLeft w:val="0"/>
                  <w:marRight w:val="0"/>
                  <w:marTop w:val="0"/>
                  <w:marBottom w:val="0"/>
                  <w:divBdr>
                    <w:top w:val="none" w:sz="0" w:space="0" w:color="auto"/>
                    <w:left w:val="none" w:sz="0" w:space="0" w:color="auto"/>
                    <w:bottom w:val="none" w:sz="0" w:space="0" w:color="auto"/>
                    <w:right w:val="none" w:sz="0" w:space="0" w:color="auto"/>
                  </w:divBdr>
                </w:div>
              </w:divsChild>
            </w:div>
            <w:div w:id="420951647">
              <w:marLeft w:val="0"/>
              <w:marRight w:val="0"/>
              <w:marTop w:val="0"/>
              <w:marBottom w:val="0"/>
              <w:divBdr>
                <w:top w:val="none" w:sz="0" w:space="0" w:color="auto"/>
                <w:left w:val="none" w:sz="0" w:space="0" w:color="auto"/>
                <w:bottom w:val="none" w:sz="0" w:space="0" w:color="auto"/>
                <w:right w:val="none" w:sz="0" w:space="0" w:color="auto"/>
              </w:divBdr>
              <w:divsChild>
                <w:div w:id="274286834">
                  <w:marLeft w:val="0"/>
                  <w:marRight w:val="0"/>
                  <w:marTop w:val="0"/>
                  <w:marBottom w:val="0"/>
                  <w:divBdr>
                    <w:top w:val="none" w:sz="0" w:space="0" w:color="auto"/>
                    <w:left w:val="none" w:sz="0" w:space="0" w:color="auto"/>
                    <w:bottom w:val="none" w:sz="0" w:space="0" w:color="auto"/>
                    <w:right w:val="none" w:sz="0" w:space="0" w:color="auto"/>
                  </w:divBdr>
                </w:div>
              </w:divsChild>
            </w:div>
            <w:div w:id="444420262">
              <w:marLeft w:val="0"/>
              <w:marRight w:val="0"/>
              <w:marTop w:val="0"/>
              <w:marBottom w:val="0"/>
              <w:divBdr>
                <w:top w:val="none" w:sz="0" w:space="0" w:color="auto"/>
                <w:left w:val="none" w:sz="0" w:space="0" w:color="auto"/>
                <w:bottom w:val="none" w:sz="0" w:space="0" w:color="auto"/>
                <w:right w:val="none" w:sz="0" w:space="0" w:color="auto"/>
              </w:divBdr>
              <w:divsChild>
                <w:div w:id="344747446">
                  <w:marLeft w:val="0"/>
                  <w:marRight w:val="0"/>
                  <w:marTop w:val="0"/>
                  <w:marBottom w:val="0"/>
                  <w:divBdr>
                    <w:top w:val="none" w:sz="0" w:space="0" w:color="auto"/>
                    <w:left w:val="none" w:sz="0" w:space="0" w:color="auto"/>
                    <w:bottom w:val="none" w:sz="0" w:space="0" w:color="auto"/>
                    <w:right w:val="none" w:sz="0" w:space="0" w:color="auto"/>
                  </w:divBdr>
                </w:div>
              </w:divsChild>
            </w:div>
            <w:div w:id="483159734">
              <w:marLeft w:val="0"/>
              <w:marRight w:val="0"/>
              <w:marTop w:val="0"/>
              <w:marBottom w:val="0"/>
              <w:divBdr>
                <w:top w:val="none" w:sz="0" w:space="0" w:color="auto"/>
                <w:left w:val="none" w:sz="0" w:space="0" w:color="auto"/>
                <w:bottom w:val="none" w:sz="0" w:space="0" w:color="auto"/>
                <w:right w:val="none" w:sz="0" w:space="0" w:color="auto"/>
              </w:divBdr>
              <w:divsChild>
                <w:div w:id="841706497">
                  <w:marLeft w:val="0"/>
                  <w:marRight w:val="0"/>
                  <w:marTop w:val="0"/>
                  <w:marBottom w:val="0"/>
                  <w:divBdr>
                    <w:top w:val="none" w:sz="0" w:space="0" w:color="auto"/>
                    <w:left w:val="none" w:sz="0" w:space="0" w:color="auto"/>
                    <w:bottom w:val="none" w:sz="0" w:space="0" w:color="auto"/>
                    <w:right w:val="none" w:sz="0" w:space="0" w:color="auto"/>
                  </w:divBdr>
                </w:div>
              </w:divsChild>
            </w:div>
            <w:div w:id="525170115">
              <w:marLeft w:val="0"/>
              <w:marRight w:val="0"/>
              <w:marTop w:val="0"/>
              <w:marBottom w:val="0"/>
              <w:divBdr>
                <w:top w:val="none" w:sz="0" w:space="0" w:color="auto"/>
                <w:left w:val="none" w:sz="0" w:space="0" w:color="auto"/>
                <w:bottom w:val="none" w:sz="0" w:space="0" w:color="auto"/>
                <w:right w:val="none" w:sz="0" w:space="0" w:color="auto"/>
              </w:divBdr>
              <w:divsChild>
                <w:div w:id="1868179112">
                  <w:marLeft w:val="0"/>
                  <w:marRight w:val="0"/>
                  <w:marTop w:val="0"/>
                  <w:marBottom w:val="0"/>
                  <w:divBdr>
                    <w:top w:val="none" w:sz="0" w:space="0" w:color="auto"/>
                    <w:left w:val="none" w:sz="0" w:space="0" w:color="auto"/>
                    <w:bottom w:val="none" w:sz="0" w:space="0" w:color="auto"/>
                    <w:right w:val="none" w:sz="0" w:space="0" w:color="auto"/>
                  </w:divBdr>
                </w:div>
              </w:divsChild>
            </w:div>
            <w:div w:id="559442214">
              <w:marLeft w:val="0"/>
              <w:marRight w:val="0"/>
              <w:marTop w:val="0"/>
              <w:marBottom w:val="0"/>
              <w:divBdr>
                <w:top w:val="none" w:sz="0" w:space="0" w:color="auto"/>
                <w:left w:val="none" w:sz="0" w:space="0" w:color="auto"/>
                <w:bottom w:val="none" w:sz="0" w:space="0" w:color="auto"/>
                <w:right w:val="none" w:sz="0" w:space="0" w:color="auto"/>
              </w:divBdr>
              <w:divsChild>
                <w:div w:id="1953896480">
                  <w:marLeft w:val="0"/>
                  <w:marRight w:val="0"/>
                  <w:marTop w:val="0"/>
                  <w:marBottom w:val="0"/>
                  <w:divBdr>
                    <w:top w:val="none" w:sz="0" w:space="0" w:color="auto"/>
                    <w:left w:val="none" w:sz="0" w:space="0" w:color="auto"/>
                    <w:bottom w:val="none" w:sz="0" w:space="0" w:color="auto"/>
                    <w:right w:val="none" w:sz="0" w:space="0" w:color="auto"/>
                  </w:divBdr>
                </w:div>
              </w:divsChild>
            </w:div>
            <w:div w:id="621963876">
              <w:marLeft w:val="0"/>
              <w:marRight w:val="0"/>
              <w:marTop w:val="0"/>
              <w:marBottom w:val="0"/>
              <w:divBdr>
                <w:top w:val="none" w:sz="0" w:space="0" w:color="auto"/>
                <w:left w:val="none" w:sz="0" w:space="0" w:color="auto"/>
                <w:bottom w:val="none" w:sz="0" w:space="0" w:color="auto"/>
                <w:right w:val="none" w:sz="0" w:space="0" w:color="auto"/>
              </w:divBdr>
              <w:divsChild>
                <w:div w:id="98307027">
                  <w:marLeft w:val="0"/>
                  <w:marRight w:val="0"/>
                  <w:marTop w:val="0"/>
                  <w:marBottom w:val="0"/>
                  <w:divBdr>
                    <w:top w:val="none" w:sz="0" w:space="0" w:color="auto"/>
                    <w:left w:val="none" w:sz="0" w:space="0" w:color="auto"/>
                    <w:bottom w:val="none" w:sz="0" w:space="0" w:color="auto"/>
                    <w:right w:val="none" w:sz="0" w:space="0" w:color="auto"/>
                  </w:divBdr>
                </w:div>
              </w:divsChild>
            </w:div>
            <w:div w:id="821963270">
              <w:marLeft w:val="0"/>
              <w:marRight w:val="0"/>
              <w:marTop w:val="0"/>
              <w:marBottom w:val="0"/>
              <w:divBdr>
                <w:top w:val="none" w:sz="0" w:space="0" w:color="auto"/>
                <w:left w:val="none" w:sz="0" w:space="0" w:color="auto"/>
                <w:bottom w:val="none" w:sz="0" w:space="0" w:color="auto"/>
                <w:right w:val="none" w:sz="0" w:space="0" w:color="auto"/>
              </w:divBdr>
              <w:divsChild>
                <w:div w:id="2045593810">
                  <w:marLeft w:val="0"/>
                  <w:marRight w:val="0"/>
                  <w:marTop w:val="0"/>
                  <w:marBottom w:val="0"/>
                  <w:divBdr>
                    <w:top w:val="none" w:sz="0" w:space="0" w:color="auto"/>
                    <w:left w:val="none" w:sz="0" w:space="0" w:color="auto"/>
                    <w:bottom w:val="none" w:sz="0" w:space="0" w:color="auto"/>
                    <w:right w:val="none" w:sz="0" w:space="0" w:color="auto"/>
                  </w:divBdr>
                </w:div>
              </w:divsChild>
            </w:div>
            <w:div w:id="871070073">
              <w:marLeft w:val="0"/>
              <w:marRight w:val="0"/>
              <w:marTop w:val="0"/>
              <w:marBottom w:val="0"/>
              <w:divBdr>
                <w:top w:val="none" w:sz="0" w:space="0" w:color="auto"/>
                <w:left w:val="none" w:sz="0" w:space="0" w:color="auto"/>
                <w:bottom w:val="none" w:sz="0" w:space="0" w:color="auto"/>
                <w:right w:val="none" w:sz="0" w:space="0" w:color="auto"/>
              </w:divBdr>
              <w:divsChild>
                <w:div w:id="975837204">
                  <w:marLeft w:val="0"/>
                  <w:marRight w:val="0"/>
                  <w:marTop w:val="0"/>
                  <w:marBottom w:val="0"/>
                  <w:divBdr>
                    <w:top w:val="none" w:sz="0" w:space="0" w:color="auto"/>
                    <w:left w:val="none" w:sz="0" w:space="0" w:color="auto"/>
                    <w:bottom w:val="none" w:sz="0" w:space="0" w:color="auto"/>
                    <w:right w:val="none" w:sz="0" w:space="0" w:color="auto"/>
                  </w:divBdr>
                </w:div>
              </w:divsChild>
            </w:div>
            <w:div w:id="892737729">
              <w:marLeft w:val="0"/>
              <w:marRight w:val="0"/>
              <w:marTop w:val="0"/>
              <w:marBottom w:val="0"/>
              <w:divBdr>
                <w:top w:val="none" w:sz="0" w:space="0" w:color="auto"/>
                <w:left w:val="none" w:sz="0" w:space="0" w:color="auto"/>
                <w:bottom w:val="none" w:sz="0" w:space="0" w:color="auto"/>
                <w:right w:val="none" w:sz="0" w:space="0" w:color="auto"/>
              </w:divBdr>
              <w:divsChild>
                <w:div w:id="92013386">
                  <w:marLeft w:val="0"/>
                  <w:marRight w:val="0"/>
                  <w:marTop w:val="0"/>
                  <w:marBottom w:val="0"/>
                  <w:divBdr>
                    <w:top w:val="none" w:sz="0" w:space="0" w:color="auto"/>
                    <w:left w:val="none" w:sz="0" w:space="0" w:color="auto"/>
                    <w:bottom w:val="none" w:sz="0" w:space="0" w:color="auto"/>
                    <w:right w:val="none" w:sz="0" w:space="0" w:color="auto"/>
                  </w:divBdr>
                </w:div>
              </w:divsChild>
            </w:div>
            <w:div w:id="902956973">
              <w:marLeft w:val="0"/>
              <w:marRight w:val="0"/>
              <w:marTop w:val="0"/>
              <w:marBottom w:val="0"/>
              <w:divBdr>
                <w:top w:val="none" w:sz="0" w:space="0" w:color="auto"/>
                <w:left w:val="none" w:sz="0" w:space="0" w:color="auto"/>
                <w:bottom w:val="none" w:sz="0" w:space="0" w:color="auto"/>
                <w:right w:val="none" w:sz="0" w:space="0" w:color="auto"/>
              </w:divBdr>
              <w:divsChild>
                <w:div w:id="1839886095">
                  <w:marLeft w:val="0"/>
                  <w:marRight w:val="0"/>
                  <w:marTop w:val="0"/>
                  <w:marBottom w:val="0"/>
                  <w:divBdr>
                    <w:top w:val="none" w:sz="0" w:space="0" w:color="auto"/>
                    <w:left w:val="none" w:sz="0" w:space="0" w:color="auto"/>
                    <w:bottom w:val="none" w:sz="0" w:space="0" w:color="auto"/>
                    <w:right w:val="none" w:sz="0" w:space="0" w:color="auto"/>
                  </w:divBdr>
                </w:div>
              </w:divsChild>
            </w:div>
            <w:div w:id="929579965">
              <w:marLeft w:val="0"/>
              <w:marRight w:val="0"/>
              <w:marTop w:val="0"/>
              <w:marBottom w:val="0"/>
              <w:divBdr>
                <w:top w:val="none" w:sz="0" w:space="0" w:color="auto"/>
                <w:left w:val="none" w:sz="0" w:space="0" w:color="auto"/>
                <w:bottom w:val="none" w:sz="0" w:space="0" w:color="auto"/>
                <w:right w:val="none" w:sz="0" w:space="0" w:color="auto"/>
              </w:divBdr>
              <w:divsChild>
                <w:div w:id="115679409">
                  <w:marLeft w:val="0"/>
                  <w:marRight w:val="0"/>
                  <w:marTop w:val="0"/>
                  <w:marBottom w:val="0"/>
                  <w:divBdr>
                    <w:top w:val="none" w:sz="0" w:space="0" w:color="auto"/>
                    <w:left w:val="none" w:sz="0" w:space="0" w:color="auto"/>
                    <w:bottom w:val="none" w:sz="0" w:space="0" w:color="auto"/>
                    <w:right w:val="none" w:sz="0" w:space="0" w:color="auto"/>
                  </w:divBdr>
                </w:div>
              </w:divsChild>
            </w:div>
            <w:div w:id="1092162094">
              <w:marLeft w:val="0"/>
              <w:marRight w:val="0"/>
              <w:marTop w:val="0"/>
              <w:marBottom w:val="0"/>
              <w:divBdr>
                <w:top w:val="none" w:sz="0" w:space="0" w:color="auto"/>
                <w:left w:val="none" w:sz="0" w:space="0" w:color="auto"/>
                <w:bottom w:val="none" w:sz="0" w:space="0" w:color="auto"/>
                <w:right w:val="none" w:sz="0" w:space="0" w:color="auto"/>
              </w:divBdr>
              <w:divsChild>
                <w:div w:id="878972413">
                  <w:marLeft w:val="0"/>
                  <w:marRight w:val="0"/>
                  <w:marTop w:val="0"/>
                  <w:marBottom w:val="0"/>
                  <w:divBdr>
                    <w:top w:val="none" w:sz="0" w:space="0" w:color="auto"/>
                    <w:left w:val="none" w:sz="0" w:space="0" w:color="auto"/>
                    <w:bottom w:val="none" w:sz="0" w:space="0" w:color="auto"/>
                    <w:right w:val="none" w:sz="0" w:space="0" w:color="auto"/>
                  </w:divBdr>
                </w:div>
              </w:divsChild>
            </w:div>
            <w:div w:id="1110777077">
              <w:marLeft w:val="0"/>
              <w:marRight w:val="0"/>
              <w:marTop w:val="0"/>
              <w:marBottom w:val="0"/>
              <w:divBdr>
                <w:top w:val="none" w:sz="0" w:space="0" w:color="auto"/>
                <w:left w:val="none" w:sz="0" w:space="0" w:color="auto"/>
                <w:bottom w:val="none" w:sz="0" w:space="0" w:color="auto"/>
                <w:right w:val="none" w:sz="0" w:space="0" w:color="auto"/>
              </w:divBdr>
              <w:divsChild>
                <w:div w:id="197352720">
                  <w:marLeft w:val="0"/>
                  <w:marRight w:val="0"/>
                  <w:marTop w:val="0"/>
                  <w:marBottom w:val="0"/>
                  <w:divBdr>
                    <w:top w:val="none" w:sz="0" w:space="0" w:color="auto"/>
                    <w:left w:val="none" w:sz="0" w:space="0" w:color="auto"/>
                    <w:bottom w:val="none" w:sz="0" w:space="0" w:color="auto"/>
                    <w:right w:val="none" w:sz="0" w:space="0" w:color="auto"/>
                  </w:divBdr>
                </w:div>
              </w:divsChild>
            </w:div>
            <w:div w:id="1117941971">
              <w:marLeft w:val="0"/>
              <w:marRight w:val="0"/>
              <w:marTop w:val="0"/>
              <w:marBottom w:val="0"/>
              <w:divBdr>
                <w:top w:val="none" w:sz="0" w:space="0" w:color="auto"/>
                <w:left w:val="none" w:sz="0" w:space="0" w:color="auto"/>
                <w:bottom w:val="none" w:sz="0" w:space="0" w:color="auto"/>
                <w:right w:val="none" w:sz="0" w:space="0" w:color="auto"/>
              </w:divBdr>
              <w:divsChild>
                <w:div w:id="1939097400">
                  <w:marLeft w:val="0"/>
                  <w:marRight w:val="0"/>
                  <w:marTop w:val="0"/>
                  <w:marBottom w:val="0"/>
                  <w:divBdr>
                    <w:top w:val="none" w:sz="0" w:space="0" w:color="auto"/>
                    <w:left w:val="none" w:sz="0" w:space="0" w:color="auto"/>
                    <w:bottom w:val="none" w:sz="0" w:space="0" w:color="auto"/>
                    <w:right w:val="none" w:sz="0" w:space="0" w:color="auto"/>
                  </w:divBdr>
                </w:div>
              </w:divsChild>
            </w:div>
            <w:div w:id="1166017103">
              <w:marLeft w:val="0"/>
              <w:marRight w:val="0"/>
              <w:marTop w:val="0"/>
              <w:marBottom w:val="0"/>
              <w:divBdr>
                <w:top w:val="none" w:sz="0" w:space="0" w:color="auto"/>
                <w:left w:val="none" w:sz="0" w:space="0" w:color="auto"/>
                <w:bottom w:val="none" w:sz="0" w:space="0" w:color="auto"/>
                <w:right w:val="none" w:sz="0" w:space="0" w:color="auto"/>
              </w:divBdr>
              <w:divsChild>
                <w:div w:id="1686512544">
                  <w:marLeft w:val="0"/>
                  <w:marRight w:val="0"/>
                  <w:marTop w:val="0"/>
                  <w:marBottom w:val="0"/>
                  <w:divBdr>
                    <w:top w:val="none" w:sz="0" w:space="0" w:color="auto"/>
                    <w:left w:val="none" w:sz="0" w:space="0" w:color="auto"/>
                    <w:bottom w:val="none" w:sz="0" w:space="0" w:color="auto"/>
                    <w:right w:val="none" w:sz="0" w:space="0" w:color="auto"/>
                  </w:divBdr>
                </w:div>
              </w:divsChild>
            </w:div>
            <w:div w:id="1217624500">
              <w:marLeft w:val="0"/>
              <w:marRight w:val="0"/>
              <w:marTop w:val="0"/>
              <w:marBottom w:val="0"/>
              <w:divBdr>
                <w:top w:val="none" w:sz="0" w:space="0" w:color="auto"/>
                <w:left w:val="none" w:sz="0" w:space="0" w:color="auto"/>
                <w:bottom w:val="none" w:sz="0" w:space="0" w:color="auto"/>
                <w:right w:val="none" w:sz="0" w:space="0" w:color="auto"/>
              </w:divBdr>
              <w:divsChild>
                <w:div w:id="1568875728">
                  <w:marLeft w:val="0"/>
                  <w:marRight w:val="0"/>
                  <w:marTop w:val="0"/>
                  <w:marBottom w:val="0"/>
                  <w:divBdr>
                    <w:top w:val="none" w:sz="0" w:space="0" w:color="auto"/>
                    <w:left w:val="none" w:sz="0" w:space="0" w:color="auto"/>
                    <w:bottom w:val="none" w:sz="0" w:space="0" w:color="auto"/>
                    <w:right w:val="none" w:sz="0" w:space="0" w:color="auto"/>
                  </w:divBdr>
                </w:div>
              </w:divsChild>
            </w:div>
            <w:div w:id="1353647450">
              <w:marLeft w:val="0"/>
              <w:marRight w:val="0"/>
              <w:marTop w:val="0"/>
              <w:marBottom w:val="0"/>
              <w:divBdr>
                <w:top w:val="none" w:sz="0" w:space="0" w:color="auto"/>
                <w:left w:val="none" w:sz="0" w:space="0" w:color="auto"/>
                <w:bottom w:val="none" w:sz="0" w:space="0" w:color="auto"/>
                <w:right w:val="none" w:sz="0" w:space="0" w:color="auto"/>
              </w:divBdr>
              <w:divsChild>
                <w:div w:id="1031801809">
                  <w:marLeft w:val="0"/>
                  <w:marRight w:val="0"/>
                  <w:marTop w:val="0"/>
                  <w:marBottom w:val="0"/>
                  <w:divBdr>
                    <w:top w:val="none" w:sz="0" w:space="0" w:color="auto"/>
                    <w:left w:val="none" w:sz="0" w:space="0" w:color="auto"/>
                    <w:bottom w:val="none" w:sz="0" w:space="0" w:color="auto"/>
                    <w:right w:val="none" w:sz="0" w:space="0" w:color="auto"/>
                  </w:divBdr>
                </w:div>
              </w:divsChild>
            </w:div>
            <w:div w:id="1367291088">
              <w:marLeft w:val="0"/>
              <w:marRight w:val="0"/>
              <w:marTop w:val="0"/>
              <w:marBottom w:val="0"/>
              <w:divBdr>
                <w:top w:val="none" w:sz="0" w:space="0" w:color="auto"/>
                <w:left w:val="none" w:sz="0" w:space="0" w:color="auto"/>
                <w:bottom w:val="none" w:sz="0" w:space="0" w:color="auto"/>
                <w:right w:val="none" w:sz="0" w:space="0" w:color="auto"/>
              </w:divBdr>
              <w:divsChild>
                <w:div w:id="234361199">
                  <w:marLeft w:val="0"/>
                  <w:marRight w:val="0"/>
                  <w:marTop w:val="0"/>
                  <w:marBottom w:val="0"/>
                  <w:divBdr>
                    <w:top w:val="none" w:sz="0" w:space="0" w:color="auto"/>
                    <w:left w:val="none" w:sz="0" w:space="0" w:color="auto"/>
                    <w:bottom w:val="none" w:sz="0" w:space="0" w:color="auto"/>
                    <w:right w:val="none" w:sz="0" w:space="0" w:color="auto"/>
                  </w:divBdr>
                </w:div>
              </w:divsChild>
            </w:div>
            <w:div w:id="1403525892">
              <w:marLeft w:val="0"/>
              <w:marRight w:val="0"/>
              <w:marTop w:val="0"/>
              <w:marBottom w:val="0"/>
              <w:divBdr>
                <w:top w:val="none" w:sz="0" w:space="0" w:color="auto"/>
                <w:left w:val="none" w:sz="0" w:space="0" w:color="auto"/>
                <w:bottom w:val="none" w:sz="0" w:space="0" w:color="auto"/>
                <w:right w:val="none" w:sz="0" w:space="0" w:color="auto"/>
              </w:divBdr>
              <w:divsChild>
                <w:div w:id="556548203">
                  <w:marLeft w:val="0"/>
                  <w:marRight w:val="0"/>
                  <w:marTop w:val="0"/>
                  <w:marBottom w:val="0"/>
                  <w:divBdr>
                    <w:top w:val="none" w:sz="0" w:space="0" w:color="auto"/>
                    <w:left w:val="none" w:sz="0" w:space="0" w:color="auto"/>
                    <w:bottom w:val="none" w:sz="0" w:space="0" w:color="auto"/>
                    <w:right w:val="none" w:sz="0" w:space="0" w:color="auto"/>
                  </w:divBdr>
                </w:div>
              </w:divsChild>
            </w:div>
            <w:div w:id="1490904798">
              <w:marLeft w:val="0"/>
              <w:marRight w:val="0"/>
              <w:marTop w:val="0"/>
              <w:marBottom w:val="0"/>
              <w:divBdr>
                <w:top w:val="none" w:sz="0" w:space="0" w:color="auto"/>
                <w:left w:val="none" w:sz="0" w:space="0" w:color="auto"/>
                <w:bottom w:val="none" w:sz="0" w:space="0" w:color="auto"/>
                <w:right w:val="none" w:sz="0" w:space="0" w:color="auto"/>
              </w:divBdr>
              <w:divsChild>
                <w:div w:id="1156916549">
                  <w:marLeft w:val="0"/>
                  <w:marRight w:val="0"/>
                  <w:marTop w:val="0"/>
                  <w:marBottom w:val="0"/>
                  <w:divBdr>
                    <w:top w:val="none" w:sz="0" w:space="0" w:color="auto"/>
                    <w:left w:val="none" w:sz="0" w:space="0" w:color="auto"/>
                    <w:bottom w:val="none" w:sz="0" w:space="0" w:color="auto"/>
                    <w:right w:val="none" w:sz="0" w:space="0" w:color="auto"/>
                  </w:divBdr>
                </w:div>
              </w:divsChild>
            </w:div>
            <w:div w:id="1497190805">
              <w:marLeft w:val="0"/>
              <w:marRight w:val="0"/>
              <w:marTop w:val="0"/>
              <w:marBottom w:val="0"/>
              <w:divBdr>
                <w:top w:val="none" w:sz="0" w:space="0" w:color="auto"/>
                <w:left w:val="none" w:sz="0" w:space="0" w:color="auto"/>
                <w:bottom w:val="none" w:sz="0" w:space="0" w:color="auto"/>
                <w:right w:val="none" w:sz="0" w:space="0" w:color="auto"/>
              </w:divBdr>
              <w:divsChild>
                <w:div w:id="163790254">
                  <w:marLeft w:val="0"/>
                  <w:marRight w:val="0"/>
                  <w:marTop w:val="0"/>
                  <w:marBottom w:val="0"/>
                  <w:divBdr>
                    <w:top w:val="none" w:sz="0" w:space="0" w:color="auto"/>
                    <w:left w:val="none" w:sz="0" w:space="0" w:color="auto"/>
                    <w:bottom w:val="none" w:sz="0" w:space="0" w:color="auto"/>
                    <w:right w:val="none" w:sz="0" w:space="0" w:color="auto"/>
                  </w:divBdr>
                </w:div>
              </w:divsChild>
            </w:div>
            <w:div w:id="1589192470">
              <w:marLeft w:val="0"/>
              <w:marRight w:val="0"/>
              <w:marTop w:val="0"/>
              <w:marBottom w:val="0"/>
              <w:divBdr>
                <w:top w:val="none" w:sz="0" w:space="0" w:color="auto"/>
                <w:left w:val="none" w:sz="0" w:space="0" w:color="auto"/>
                <w:bottom w:val="none" w:sz="0" w:space="0" w:color="auto"/>
                <w:right w:val="none" w:sz="0" w:space="0" w:color="auto"/>
              </w:divBdr>
              <w:divsChild>
                <w:div w:id="26487657">
                  <w:marLeft w:val="0"/>
                  <w:marRight w:val="0"/>
                  <w:marTop w:val="0"/>
                  <w:marBottom w:val="0"/>
                  <w:divBdr>
                    <w:top w:val="none" w:sz="0" w:space="0" w:color="auto"/>
                    <w:left w:val="none" w:sz="0" w:space="0" w:color="auto"/>
                    <w:bottom w:val="none" w:sz="0" w:space="0" w:color="auto"/>
                    <w:right w:val="none" w:sz="0" w:space="0" w:color="auto"/>
                  </w:divBdr>
                </w:div>
              </w:divsChild>
            </w:div>
            <w:div w:id="1611160822">
              <w:marLeft w:val="0"/>
              <w:marRight w:val="0"/>
              <w:marTop w:val="0"/>
              <w:marBottom w:val="0"/>
              <w:divBdr>
                <w:top w:val="none" w:sz="0" w:space="0" w:color="auto"/>
                <w:left w:val="none" w:sz="0" w:space="0" w:color="auto"/>
                <w:bottom w:val="none" w:sz="0" w:space="0" w:color="auto"/>
                <w:right w:val="none" w:sz="0" w:space="0" w:color="auto"/>
              </w:divBdr>
              <w:divsChild>
                <w:div w:id="941953628">
                  <w:marLeft w:val="0"/>
                  <w:marRight w:val="0"/>
                  <w:marTop w:val="0"/>
                  <w:marBottom w:val="0"/>
                  <w:divBdr>
                    <w:top w:val="none" w:sz="0" w:space="0" w:color="auto"/>
                    <w:left w:val="none" w:sz="0" w:space="0" w:color="auto"/>
                    <w:bottom w:val="none" w:sz="0" w:space="0" w:color="auto"/>
                    <w:right w:val="none" w:sz="0" w:space="0" w:color="auto"/>
                  </w:divBdr>
                </w:div>
              </w:divsChild>
            </w:div>
            <w:div w:id="1696419852">
              <w:marLeft w:val="0"/>
              <w:marRight w:val="0"/>
              <w:marTop w:val="0"/>
              <w:marBottom w:val="0"/>
              <w:divBdr>
                <w:top w:val="none" w:sz="0" w:space="0" w:color="auto"/>
                <w:left w:val="none" w:sz="0" w:space="0" w:color="auto"/>
                <w:bottom w:val="none" w:sz="0" w:space="0" w:color="auto"/>
                <w:right w:val="none" w:sz="0" w:space="0" w:color="auto"/>
              </w:divBdr>
              <w:divsChild>
                <w:div w:id="284431110">
                  <w:marLeft w:val="0"/>
                  <w:marRight w:val="0"/>
                  <w:marTop w:val="0"/>
                  <w:marBottom w:val="0"/>
                  <w:divBdr>
                    <w:top w:val="none" w:sz="0" w:space="0" w:color="auto"/>
                    <w:left w:val="none" w:sz="0" w:space="0" w:color="auto"/>
                    <w:bottom w:val="none" w:sz="0" w:space="0" w:color="auto"/>
                    <w:right w:val="none" w:sz="0" w:space="0" w:color="auto"/>
                  </w:divBdr>
                </w:div>
              </w:divsChild>
            </w:div>
            <w:div w:id="1792476561">
              <w:marLeft w:val="0"/>
              <w:marRight w:val="0"/>
              <w:marTop w:val="0"/>
              <w:marBottom w:val="0"/>
              <w:divBdr>
                <w:top w:val="none" w:sz="0" w:space="0" w:color="auto"/>
                <w:left w:val="none" w:sz="0" w:space="0" w:color="auto"/>
                <w:bottom w:val="none" w:sz="0" w:space="0" w:color="auto"/>
                <w:right w:val="none" w:sz="0" w:space="0" w:color="auto"/>
              </w:divBdr>
              <w:divsChild>
                <w:div w:id="444468945">
                  <w:marLeft w:val="0"/>
                  <w:marRight w:val="0"/>
                  <w:marTop w:val="0"/>
                  <w:marBottom w:val="0"/>
                  <w:divBdr>
                    <w:top w:val="none" w:sz="0" w:space="0" w:color="auto"/>
                    <w:left w:val="none" w:sz="0" w:space="0" w:color="auto"/>
                    <w:bottom w:val="none" w:sz="0" w:space="0" w:color="auto"/>
                    <w:right w:val="none" w:sz="0" w:space="0" w:color="auto"/>
                  </w:divBdr>
                </w:div>
              </w:divsChild>
            </w:div>
            <w:div w:id="1799178197">
              <w:marLeft w:val="0"/>
              <w:marRight w:val="0"/>
              <w:marTop w:val="0"/>
              <w:marBottom w:val="0"/>
              <w:divBdr>
                <w:top w:val="none" w:sz="0" w:space="0" w:color="auto"/>
                <w:left w:val="none" w:sz="0" w:space="0" w:color="auto"/>
                <w:bottom w:val="none" w:sz="0" w:space="0" w:color="auto"/>
                <w:right w:val="none" w:sz="0" w:space="0" w:color="auto"/>
              </w:divBdr>
              <w:divsChild>
                <w:div w:id="1947424823">
                  <w:marLeft w:val="0"/>
                  <w:marRight w:val="0"/>
                  <w:marTop w:val="0"/>
                  <w:marBottom w:val="0"/>
                  <w:divBdr>
                    <w:top w:val="none" w:sz="0" w:space="0" w:color="auto"/>
                    <w:left w:val="none" w:sz="0" w:space="0" w:color="auto"/>
                    <w:bottom w:val="none" w:sz="0" w:space="0" w:color="auto"/>
                    <w:right w:val="none" w:sz="0" w:space="0" w:color="auto"/>
                  </w:divBdr>
                </w:div>
              </w:divsChild>
            </w:div>
            <w:div w:id="1799952813">
              <w:marLeft w:val="0"/>
              <w:marRight w:val="0"/>
              <w:marTop w:val="0"/>
              <w:marBottom w:val="0"/>
              <w:divBdr>
                <w:top w:val="none" w:sz="0" w:space="0" w:color="auto"/>
                <w:left w:val="none" w:sz="0" w:space="0" w:color="auto"/>
                <w:bottom w:val="none" w:sz="0" w:space="0" w:color="auto"/>
                <w:right w:val="none" w:sz="0" w:space="0" w:color="auto"/>
              </w:divBdr>
              <w:divsChild>
                <w:div w:id="1782338058">
                  <w:marLeft w:val="0"/>
                  <w:marRight w:val="0"/>
                  <w:marTop w:val="0"/>
                  <w:marBottom w:val="0"/>
                  <w:divBdr>
                    <w:top w:val="none" w:sz="0" w:space="0" w:color="auto"/>
                    <w:left w:val="none" w:sz="0" w:space="0" w:color="auto"/>
                    <w:bottom w:val="none" w:sz="0" w:space="0" w:color="auto"/>
                    <w:right w:val="none" w:sz="0" w:space="0" w:color="auto"/>
                  </w:divBdr>
                </w:div>
              </w:divsChild>
            </w:div>
            <w:div w:id="1826318835">
              <w:marLeft w:val="0"/>
              <w:marRight w:val="0"/>
              <w:marTop w:val="0"/>
              <w:marBottom w:val="0"/>
              <w:divBdr>
                <w:top w:val="none" w:sz="0" w:space="0" w:color="auto"/>
                <w:left w:val="none" w:sz="0" w:space="0" w:color="auto"/>
                <w:bottom w:val="none" w:sz="0" w:space="0" w:color="auto"/>
                <w:right w:val="none" w:sz="0" w:space="0" w:color="auto"/>
              </w:divBdr>
              <w:divsChild>
                <w:div w:id="582760785">
                  <w:marLeft w:val="0"/>
                  <w:marRight w:val="0"/>
                  <w:marTop w:val="0"/>
                  <w:marBottom w:val="0"/>
                  <w:divBdr>
                    <w:top w:val="none" w:sz="0" w:space="0" w:color="auto"/>
                    <w:left w:val="none" w:sz="0" w:space="0" w:color="auto"/>
                    <w:bottom w:val="none" w:sz="0" w:space="0" w:color="auto"/>
                    <w:right w:val="none" w:sz="0" w:space="0" w:color="auto"/>
                  </w:divBdr>
                </w:div>
              </w:divsChild>
            </w:div>
            <w:div w:id="1829054960">
              <w:marLeft w:val="0"/>
              <w:marRight w:val="0"/>
              <w:marTop w:val="0"/>
              <w:marBottom w:val="0"/>
              <w:divBdr>
                <w:top w:val="none" w:sz="0" w:space="0" w:color="auto"/>
                <w:left w:val="none" w:sz="0" w:space="0" w:color="auto"/>
                <w:bottom w:val="none" w:sz="0" w:space="0" w:color="auto"/>
                <w:right w:val="none" w:sz="0" w:space="0" w:color="auto"/>
              </w:divBdr>
              <w:divsChild>
                <w:div w:id="2044478081">
                  <w:marLeft w:val="0"/>
                  <w:marRight w:val="0"/>
                  <w:marTop w:val="0"/>
                  <w:marBottom w:val="0"/>
                  <w:divBdr>
                    <w:top w:val="none" w:sz="0" w:space="0" w:color="auto"/>
                    <w:left w:val="none" w:sz="0" w:space="0" w:color="auto"/>
                    <w:bottom w:val="none" w:sz="0" w:space="0" w:color="auto"/>
                    <w:right w:val="none" w:sz="0" w:space="0" w:color="auto"/>
                  </w:divBdr>
                </w:div>
              </w:divsChild>
            </w:div>
            <w:div w:id="1838809138">
              <w:marLeft w:val="0"/>
              <w:marRight w:val="0"/>
              <w:marTop w:val="0"/>
              <w:marBottom w:val="0"/>
              <w:divBdr>
                <w:top w:val="none" w:sz="0" w:space="0" w:color="auto"/>
                <w:left w:val="none" w:sz="0" w:space="0" w:color="auto"/>
                <w:bottom w:val="none" w:sz="0" w:space="0" w:color="auto"/>
                <w:right w:val="none" w:sz="0" w:space="0" w:color="auto"/>
              </w:divBdr>
              <w:divsChild>
                <w:div w:id="2000618739">
                  <w:marLeft w:val="0"/>
                  <w:marRight w:val="0"/>
                  <w:marTop w:val="0"/>
                  <w:marBottom w:val="0"/>
                  <w:divBdr>
                    <w:top w:val="none" w:sz="0" w:space="0" w:color="auto"/>
                    <w:left w:val="none" w:sz="0" w:space="0" w:color="auto"/>
                    <w:bottom w:val="none" w:sz="0" w:space="0" w:color="auto"/>
                    <w:right w:val="none" w:sz="0" w:space="0" w:color="auto"/>
                  </w:divBdr>
                </w:div>
              </w:divsChild>
            </w:div>
            <w:div w:id="1881898199">
              <w:marLeft w:val="0"/>
              <w:marRight w:val="0"/>
              <w:marTop w:val="0"/>
              <w:marBottom w:val="0"/>
              <w:divBdr>
                <w:top w:val="none" w:sz="0" w:space="0" w:color="auto"/>
                <w:left w:val="none" w:sz="0" w:space="0" w:color="auto"/>
                <w:bottom w:val="none" w:sz="0" w:space="0" w:color="auto"/>
                <w:right w:val="none" w:sz="0" w:space="0" w:color="auto"/>
              </w:divBdr>
              <w:divsChild>
                <w:div w:id="1848517267">
                  <w:marLeft w:val="0"/>
                  <w:marRight w:val="0"/>
                  <w:marTop w:val="0"/>
                  <w:marBottom w:val="0"/>
                  <w:divBdr>
                    <w:top w:val="none" w:sz="0" w:space="0" w:color="auto"/>
                    <w:left w:val="none" w:sz="0" w:space="0" w:color="auto"/>
                    <w:bottom w:val="none" w:sz="0" w:space="0" w:color="auto"/>
                    <w:right w:val="none" w:sz="0" w:space="0" w:color="auto"/>
                  </w:divBdr>
                </w:div>
              </w:divsChild>
            </w:div>
            <w:div w:id="1931431256">
              <w:marLeft w:val="0"/>
              <w:marRight w:val="0"/>
              <w:marTop w:val="0"/>
              <w:marBottom w:val="0"/>
              <w:divBdr>
                <w:top w:val="none" w:sz="0" w:space="0" w:color="auto"/>
                <w:left w:val="none" w:sz="0" w:space="0" w:color="auto"/>
                <w:bottom w:val="none" w:sz="0" w:space="0" w:color="auto"/>
                <w:right w:val="none" w:sz="0" w:space="0" w:color="auto"/>
              </w:divBdr>
              <w:divsChild>
                <w:div w:id="702941137">
                  <w:marLeft w:val="0"/>
                  <w:marRight w:val="0"/>
                  <w:marTop w:val="0"/>
                  <w:marBottom w:val="0"/>
                  <w:divBdr>
                    <w:top w:val="none" w:sz="0" w:space="0" w:color="auto"/>
                    <w:left w:val="none" w:sz="0" w:space="0" w:color="auto"/>
                    <w:bottom w:val="none" w:sz="0" w:space="0" w:color="auto"/>
                    <w:right w:val="none" w:sz="0" w:space="0" w:color="auto"/>
                  </w:divBdr>
                </w:div>
              </w:divsChild>
            </w:div>
            <w:div w:id="1941571088">
              <w:marLeft w:val="0"/>
              <w:marRight w:val="0"/>
              <w:marTop w:val="0"/>
              <w:marBottom w:val="0"/>
              <w:divBdr>
                <w:top w:val="none" w:sz="0" w:space="0" w:color="auto"/>
                <w:left w:val="none" w:sz="0" w:space="0" w:color="auto"/>
                <w:bottom w:val="none" w:sz="0" w:space="0" w:color="auto"/>
                <w:right w:val="none" w:sz="0" w:space="0" w:color="auto"/>
              </w:divBdr>
              <w:divsChild>
                <w:div w:id="645276574">
                  <w:marLeft w:val="0"/>
                  <w:marRight w:val="0"/>
                  <w:marTop w:val="0"/>
                  <w:marBottom w:val="0"/>
                  <w:divBdr>
                    <w:top w:val="none" w:sz="0" w:space="0" w:color="auto"/>
                    <w:left w:val="none" w:sz="0" w:space="0" w:color="auto"/>
                    <w:bottom w:val="none" w:sz="0" w:space="0" w:color="auto"/>
                    <w:right w:val="none" w:sz="0" w:space="0" w:color="auto"/>
                  </w:divBdr>
                </w:div>
              </w:divsChild>
            </w:div>
            <w:div w:id="1970158846">
              <w:marLeft w:val="0"/>
              <w:marRight w:val="0"/>
              <w:marTop w:val="0"/>
              <w:marBottom w:val="0"/>
              <w:divBdr>
                <w:top w:val="none" w:sz="0" w:space="0" w:color="auto"/>
                <w:left w:val="none" w:sz="0" w:space="0" w:color="auto"/>
                <w:bottom w:val="none" w:sz="0" w:space="0" w:color="auto"/>
                <w:right w:val="none" w:sz="0" w:space="0" w:color="auto"/>
              </w:divBdr>
              <w:divsChild>
                <w:div w:id="2061974929">
                  <w:marLeft w:val="0"/>
                  <w:marRight w:val="0"/>
                  <w:marTop w:val="0"/>
                  <w:marBottom w:val="0"/>
                  <w:divBdr>
                    <w:top w:val="none" w:sz="0" w:space="0" w:color="auto"/>
                    <w:left w:val="none" w:sz="0" w:space="0" w:color="auto"/>
                    <w:bottom w:val="none" w:sz="0" w:space="0" w:color="auto"/>
                    <w:right w:val="none" w:sz="0" w:space="0" w:color="auto"/>
                  </w:divBdr>
                </w:div>
              </w:divsChild>
            </w:div>
            <w:div w:id="2023047951">
              <w:marLeft w:val="0"/>
              <w:marRight w:val="0"/>
              <w:marTop w:val="0"/>
              <w:marBottom w:val="0"/>
              <w:divBdr>
                <w:top w:val="none" w:sz="0" w:space="0" w:color="auto"/>
                <w:left w:val="none" w:sz="0" w:space="0" w:color="auto"/>
                <w:bottom w:val="none" w:sz="0" w:space="0" w:color="auto"/>
                <w:right w:val="none" w:sz="0" w:space="0" w:color="auto"/>
              </w:divBdr>
              <w:divsChild>
                <w:div w:id="1377043272">
                  <w:marLeft w:val="0"/>
                  <w:marRight w:val="0"/>
                  <w:marTop w:val="0"/>
                  <w:marBottom w:val="0"/>
                  <w:divBdr>
                    <w:top w:val="none" w:sz="0" w:space="0" w:color="auto"/>
                    <w:left w:val="none" w:sz="0" w:space="0" w:color="auto"/>
                    <w:bottom w:val="none" w:sz="0" w:space="0" w:color="auto"/>
                    <w:right w:val="none" w:sz="0" w:space="0" w:color="auto"/>
                  </w:divBdr>
                </w:div>
              </w:divsChild>
            </w:div>
            <w:div w:id="2033723392">
              <w:marLeft w:val="0"/>
              <w:marRight w:val="0"/>
              <w:marTop w:val="0"/>
              <w:marBottom w:val="0"/>
              <w:divBdr>
                <w:top w:val="none" w:sz="0" w:space="0" w:color="auto"/>
                <w:left w:val="none" w:sz="0" w:space="0" w:color="auto"/>
                <w:bottom w:val="none" w:sz="0" w:space="0" w:color="auto"/>
                <w:right w:val="none" w:sz="0" w:space="0" w:color="auto"/>
              </w:divBdr>
              <w:divsChild>
                <w:div w:id="95755326">
                  <w:marLeft w:val="0"/>
                  <w:marRight w:val="0"/>
                  <w:marTop w:val="0"/>
                  <w:marBottom w:val="0"/>
                  <w:divBdr>
                    <w:top w:val="none" w:sz="0" w:space="0" w:color="auto"/>
                    <w:left w:val="none" w:sz="0" w:space="0" w:color="auto"/>
                    <w:bottom w:val="none" w:sz="0" w:space="0" w:color="auto"/>
                    <w:right w:val="none" w:sz="0" w:space="0" w:color="auto"/>
                  </w:divBdr>
                </w:div>
              </w:divsChild>
            </w:div>
            <w:div w:id="2144153230">
              <w:marLeft w:val="0"/>
              <w:marRight w:val="0"/>
              <w:marTop w:val="0"/>
              <w:marBottom w:val="0"/>
              <w:divBdr>
                <w:top w:val="none" w:sz="0" w:space="0" w:color="auto"/>
                <w:left w:val="none" w:sz="0" w:space="0" w:color="auto"/>
                <w:bottom w:val="none" w:sz="0" w:space="0" w:color="auto"/>
                <w:right w:val="none" w:sz="0" w:space="0" w:color="auto"/>
              </w:divBdr>
              <w:divsChild>
                <w:div w:id="106024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5201">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24281949">
      <w:bodyDiv w:val="1"/>
      <w:marLeft w:val="0"/>
      <w:marRight w:val="0"/>
      <w:marTop w:val="0"/>
      <w:marBottom w:val="0"/>
      <w:divBdr>
        <w:top w:val="none" w:sz="0" w:space="0" w:color="auto"/>
        <w:left w:val="none" w:sz="0" w:space="0" w:color="auto"/>
        <w:bottom w:val="none" w:sz="0" w:space="0" w:color="auto"/>
        <w:right w:val="none" w:sz="0" w:space="0" w:color="auto"/>
      </w:divBdr>
    </w:div>
    <w:div w:id="1732000425">
      <w:bodyDiv w:val="1"/>
      <w:marLeft w:val="0"/>
      <w:marRight w:val="0"/>
      <w:marTop w:val="0"/>
      <w:marBottom w:val="0"/>
      <w:divBdr>
        <w:top w:val="none" w:sz="0" w:space="0" w:color="auto"/>
        <w:left w:val="none" w:sz="0" w:space="0" w:color="auto"/>
        <w:bottom w:val="none" w:sz="0" w:space="0" w:color="auto"/>
        <w:right w:val="none" w:sz="0" w:space="0" w:color="auto"/>
      </w:divBdr>
    </w:div>
    <w:div w:id="1749382486">
      <w:bodyDiv w:val="1"/>
      <w:marLeft w:val="0"/>
      <w:marRight w:val="0"/>
      <w:marTop w:val="0"/>
      <w:marBottom w:val="0"/>
      <w:divBdr>
        <w:top w:val="none" w:sz="0" w:space="0" w:color="auto"/>
        <w:left w:val="none" w:sz="0" w:space="0" w:color="auto"/>
        <w:bottom w:val="none" w:sz="0" w:space="0" w:color="auto"/>
        <w:right w:val="none" w:sz="0" w:space="0" w:color="auto"/>
      </w:divBdr>
      <w:divsChild>
        <w:div w:id="250436426">
          <w:marLeft w:val="0"/>
          <w:marRight w:val="0"/>
          <w:marTop w:val="0"/>
          <w:marBottom w:val="0"/>
          <w:divBdr>
            <w:top w:val="none" w:sz="0" w:space="0" w:color="auto"/>
            <w:left w:val="none" w:sz="0" w:space="0" w:color="auto"/>
            <w:bottom w:val="none" w:sz="0" w:space="0" w:color="auto"/>
            <w:right w:val="none" w:sz="0" w:space="0" w:color="auto"/>
          </w:divBdr>
        </w:div>
        <w:div w:id="416051392">
          <w:marLeft w:val="0"/>
          <w:marRight w:val="0"/>
          <w:marTop w:val="0"/>
          <w:marBottom w:val="0"/>
          <w:divBdr>
            <w:top w:val="none" w:sz="0" w:space="0" w:color="auto"/>
            <w:left w:val="none" w:sz="0" w:space="0" w:color="auto"/>
            <w:bottom w:val="none" w:sz="0" w:space="0" w:color="auto"/>
            <w:right w:val="none" w:sz="0" w:space="0" w:color="auto"/>
          </w:divBdr>
        </w:div>
        <w:div w:id="487985878">
          <w:marLeft w:val="0"/>
          <w:marRight w:val="0"/>
          <w:marTop w:val="0"/>
          <w:marBottom w:val="0"/>
          <w:divBdr>
            <w:top w:val="none" w:sz="0" w:space="0" w:color="auto"/>
            <w:left w:val="none" w:sz="0" w:space="0" w:color="auto"/>
            <w:bottom w:val="none" w:sz="0" w:space="0" w:color="auto"/>
            <w:right w:val="none" w:sz="0" w:space="0" w:color="auto"/>
          </w:divBdr>
        </w:div>
        <w:div w:id="489518791">
          <w:marLeft w:val="0"/>
          <w:marRight w:val="0"/>
          <w:marTop w:val="0"/>
          <w:marBottom w:val="0"/>
          <w:divBdr>
            <w:top w:val="none" w:sz="0" w:space="0" w:color="auto"/>
            <w:left w:val="none" w:sz="0" w:space="0" w:color="auto"/>
            <w:bottom w:val="none" w:sz="0" w:space="0" w:color="auto"/>
            <w:right w:val="none" w:sz="0" w:space="0" w:color="auto"/>
          </w:divBdr>
        </w:div>
        <w:div w:id="711348661">
          <w:marLeft w:val="0"/>
          <w:marRight w:val="0"/>
          <w:marTop w:val="0"/>
          <w:marBottom w:val="0"/>
          <w:divBdr>
            <w:top w:val="none" w:sz="0" w:space="0" w:color="auto"/>
            <w:left w:val="none" w:sz="0" w:space="0" w:color="auto"/>
            <w:bottom w:val="none" w:sz="0" w:space="0" w:color="auto"/>
            <w:right w:val="none" w:sz="0" w:space="0" w:color="auto"/>
          </w:divBdr>
        </w:div>
        <w:div w:id="785736695">
          <w:marLeft w:val="0"/>
          <w:marRight w:val="0"/>
          <w:marTop w:val="0"/>
          <w:marBottom w:val="0"/>
          <w:divBdr>
            <w:top w:val="none" w:sz="0" w:space="0" w:color="auto"/>
            <w:left w:val="none" w:sz="0" w:space="0" w:color="auto"/>
            <w:bottom w:val="none" w:sz="0" w:space="0" w:color="auto"/>
            <w:right w:val="none" w:sz="0" w:space="0" w:color="auto"/>
          </w:divBdr>
        </w:div>
        <w:div w:id="1476992857">
          <w:marLeft w:val="0"/>
          <w:marRight w:val="0"/>
          <w:marTop w:val="0"/>
          <w:marBottom w:val="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6729823">
      <w:bodyDiv w:val="1"/>
      <w:marLeft w:val="0"/>
      <w:marRight w:val="0"/>
      <w:marTop w:val="0"/>
      <w:marBottom w:val="0"/>
      <w:divBdr>
        <w:top w:val="none" w:sz="0" w:space="0" w:color="auto"/>
        <w:left w:val="none" w:sz="0" w:space="0" w:color="auto"/>
        <w:bottom w:val="none" w:sz="0" w:space="0" w:color="auto"/>
        <w:right w:val="none" w:sz="0" w:space="0" w:color="auto"/>
      </w:divBdr>
      <w:divsChild>
        <w:div w:id="908031979">
          <w:marLeft w:val="0"/>
          <w:marRight w:val="0"/>
          <w:marTop w:val="0"/>
          <w:marBottom w:val="0"/>
          <w:divBdr>
            <w:top w:val="none" w:sz="0" w:space="0" w:color="auto"/>
            <w:left w:val="none" w:sz="0" w:space="0" w:color="auto"/>
            <w:bottom w:val="none" w:sz="0" w:space="0" w:color="auto"/>
            <w:right w:val="none" w:sz="0" w:space="0" w:color="auto"/>
          </w:divBdr>
        </w:div>
      </w:divsChild>
    </w:div>
    <w:div w:id="1788157441">
      <w:bodyDiv w:val="1"/>
      <w:marLeft w:val="0"/>
      <w:marRight w:val="0"/>
      <w:marTop w:val="0"/>
      <w:marBottom w:val="0"/>
      <w:divBdr>
        <w:top w:val="none" w:sz="0" w:space="0" w:color="auto"/>
        <w:left w:val="none" w:sz="0" w:space="0" w:color="auto"/>
        <w:bottom w:val="none" w:sz="0" w:space="0" w:color="auto"/>
        <w:right w:val="none" w:sz="0" w:space="0" w:color="auto"/>
      </w:divBdr>
      <w:divsChild>
        <w:div w:id="21984414">
          <w:marLeft w:val="0"/>
          <w:marRight w:val="0"/>
          <w:marTop w:val="0"/>
          <w:marBottom w:val="0"/>
          <w:divBdr>
            <w:top w:val="none" w:sz="0" w:space="0" w:color="auto"/>
            <w:left w:val="none" w:sz="0" w:space="0" w:color="auto"/>
            <w:bottom w:val="none" w:sz="0" w:space="0" w:color="auto"/>
            <w:right w:val="none" w:sz="0" w:space="0" w:color="auto"/>
          </w:divBdr>
          <w:divsChild>
            <w:div w:id="1168905494">
              <w:marLeft w:val="0"/>
              <w:marRight w:val="0"/>
              <w:marTop w:val="0"/>
              <w:marBottom w:val="0"/>
              <w:divBdr>
                <w:top w:val="none" w:sz="0" w:space="0" w:color="auto"/>
                <w:left w:val="none" w:sz="0" w:space="0" w:color="auto"/>
                <w:bottom w:val="none" w:sz="0" w:space="0" w:color="auto"/>
                <w:right w:val="none" w:sz="0" w:space="0" w:color="auto"/>
              </w:divBdr>
            </w:div>
          </w:divsChild>
        </w:div>
        <w:div w:id="62721283">
          <w:marLeft w:val="0"/>
          <w:marRight w:val="0"/>
          <w:marTop w:val="0"/>
          <w:marBottom w:val="0"/>
          <w:divBdr>
            <w:top w:val="none" w:sz="0" w:space="0" w:color="auto"/>
            <w:left w:val="none" w:sz="0" w:space="0" w:color="auto"/>
            <w:bottom w:val="none" w:sz="0" w:space="0" w:color="auto"/>
            <w:right w:val="none" w:sz="0" w:space="0" w:color="auto"/>
          </w:divBdr>
          <w:divsChild>
            <w:div w:id="1785032478">
              <w:marLeft w:val="0"/>
              <w:marRight w:val="0"/>
              <w:marTop w:val="0"/>
              <w:marBottom w:val="0"/>
              <w:divBdr>
                <w:top w:val="none" w:sz="0" w:space="0" w:color="auto"/>
                <w:left w:val="none" w:sz="0" w:space="0" w:color="auto"/>
                <w:bottom w:val="none" w:sz="0" w:space="0" w:color="auto"/>
                <w:right w:val="none" w:sz="0" w:space="0" w:color="auto"/>
              </w:divBdr>
            </w:div>
          </w:divsChild>
        </w:div>
        <w:div w:id="169490627">
          <w:marLeft w:val="0"/>
          <w:marRight w:val="0"/>
          <w:marTop w:val="0"/>
          <w:marBottom w:val="0"/>
          <w:divBdr>
            <w:top w:val="none" w:sz="0" w:space="0" w:color="auto"/>
            <w:left w:val="none" w:sz="0" w:space="0" w:color="auto"/>
            <w:bottom w:val="none" w:sz="0" w:space="0" w:color="auto"/>
            <w:right w:val="none" w:sz="0" w:space="0" w:color="auto"/>
          </w:divBdr>
          <w:divsChild>
            <w:div w:id="240717812">
              <w:marLeft w:val="0"/>
              <w:marRight w:val="0"/>
              <w:marTop w:val="0"/>
              <w:marBottom w:val="0"/>
              <w:divBdr>
                <w:top w:val="none" w:sz="0" w:space="0" w:color="auto"/>
                <w:left w:val="none" w:sz="0" w:space="0" w:color="auto"/>
                <w:bottom w:val="none" w:sz="0" w:space="0" w:color="auto"/>
                <w:right w:val="none" w:sz="0" w:space="0" w:color="auto"/>
              </w:divBdr>
            </w:div>
          </w:divsChild>
        </w:div>
        <w:div w:id="169492497">
          <w:marLeft w:val="0"/>
          <w:marRight w:val="0"/>
          <w:marTop w:val="0"/>
          <w:marBottom w:val="0"/>
          <w:divBdr>
            <w:top w:val="none" w:sz="0" w:space="0" w:color="auto"/>
            <w:left w:val="none" w:sz="0" w:space="0" w:color="auto"/>
            <w:bottom w:val="none" w:sz="0" w:space="0" w:color="auto"/>
            <w:right w:val="none" w:sz="0" w:space="0" w:color="auto"/>
          </w:divBdr>
          <w:divsChild>
            <w:div w:id="276375915">
              <w:marLeft w:val="0"/>
              <w:marRight w:val="0"/>
              <w:marTop w:val="0"/>
              <w:marBottom w:val="0"/>
              <w:divBdr>
                <w:top w:val="none" w:sz="0" w:space="0" w:color="auto"/>
                <w:left w:val="none" w:sz="0" w:space="0" w:color="auto"/>
                <w:bottom w:val="none" w:sz="0" w:space="0" w:color="auto"/>
                <w:right w:val="none" w:sz="0" w:space="0" w:color="auto"/>
              </w:divBdr>
            </w:div>
          </w:divsChild>
        </w:div>
        <w:div w:id="187763344">
          <w:marLeft w:val="0"/>
          <w:marRight w:val="0"/>
          <w:marTop w:val="0"/>
          <w:marBottom w:val="0"/>
          <w:divBdr>
            <w:top w:val="none" w:sz="0" w:space="0" w:color="auto"/>
            <w:left w:val="none" w:sz="0" w:space="0" w:color="auto"/>
            <w:bottom w:val="none" w:sz="0" w:space="0" w:color="auto"/>
            <w:right w:val="none" w:sz="0" w:space="0" w:color="auto"/>
          </w:divBdr>
          <w:divsChild>
            <w:div w:id="1760373706">
              <w:marLeft w:val="0"/>
              <w:marRight w:val="0"/>
              <w:marTop w:val="0"/>
              <w:marBottom w:val="0"/>
              <w:divBdr>
                <w:top w:val="none" w:sz="0" w:space="0" w:color="auto"/>
                <w:left w:val="none" w:sz="0" w:space="0" w:color="auto"/>
                <w:bottom w:val="none" w:sz="0" w:space="0" w:color="auto"/>
                <w:right w:val="none" w:sz="0" w:space="0" w:color="auto"/>
              </w:divBdr>
            </w:div>
          </w:divsChild>
        </w:div>
        <w:div w:id="253100160">
          <w:marLeft w:val="0"/>
          <w:marRight w:val="0"/>
          <w:marTop w:val="0"/>
          <w:marBottom w:val="0"/>
          <w:divBdr>
            <w:top w:val="none" w:sz="0" w:space="0" w:color="auto"/>
            <w:left w:val="none" w:sz="0" w:space="0" w:color="auto"/>
            <w:bottom w:val="none" w:sz="0" w:space="0" w:color="auto"/>
            <w:right w:val="none" w:sz="0" w:space="0" w:color="auto"/>
          </w:divBdr>
          <w:divsChild>
            <w:div w:id="1090736931">
              <w:marLeft w:val="0"/>
              <w:marRight w:val="0"/>
              <w:marTop w:val="0"/>
              <w:marBottom w:val="0"/>
              <w:divBdr>
                <w:top w:val="none" w:sz="0" w:space="0" w:color="auto"/>
                <w:left w:val="none" w:sz="0" w:space="0" w:color="auto"/>
                <w:bottom w:val="none" w:sz="0" w:space="0" w:color="auto"/>
                <w:right w:val="none" w:sz="0" w:space="0" w:color="auto"/>
              </w:divBdr>
            </w:div>
          </w:divsChild>
        </w:div>
        <w:div w:id="258146769">
          <w:marLeft w:val="0"/>
          <w:marRight w:val="0"/>
          <w:marTop w:val="0"/>
          <w:marBottom w:val="0"/>
          <w:divBdr>
            <w:top w:val="none" w:sz="0" w:space="0" w:color="auto"/>
            <w:left w:val="none" w:sz="0" w:space="0" w:color="auto"/>
            <w:bottom w:val="none" w:sz="0" w:space="0" w:color="auto"/>
            <w:right w:val="none" w:sz="0" w:space="0" w:color="auto"/>
          </w:divBdr>
          <w:divsChild>
            <w:div w:id="1251306163">
              <w:marLeft w:val="0"/>
              <w:marRight w:val="0"/>
              <w:marTop w:val="0"/>
              <w:marBottom w:val="0"/>
              <w:divBdr>
                <w:top w:val="none" w:sz="0" w:space="0" w:color="auto"/>
                <w:left w:val="none" w:sz="0" w:space="0" w:color="auto"/>
                <w:bottom w:val="none" w:sz="0" w:space="0" w:color="auto"/>
                <w:right w:val="none" w:sz="0" w:space="0" w:color="auto"/>
              </w:divBdr>
            </w:div>
          </w:divsChild>
        </w:div>
        <w:div w:id="271208898">
          <w:marLeft w:val="0"/>
          <w:marRight w:val="0"/>
          <w:marTop w:val="0"/>
          <w:marBottom w:val="0"/>
          <w:divBdr>
            <w:top w:val="none" w:sz="0" w:space="0" w:color="auto"/>
            <w:left w:val="none" w:sz="0" w:space="0" w:color="auto"/>
            <w:bottom w:val="none" w:sz="0" w:space="0" w:color="auto"/>
            <w:right w:val="none" w:sz="0" w:space="0" w:color="auto"/>
          </w:divBdr>
          <w:divsChild>
            <w:div w:id="751045643">
              <w:marLeft w:val="0"/>
              <w:marRight w:val="0"/>
              <w:marTop w:val="0"/>
              <w:marBottom w:val="0"/>
              <w:divBdr>
                <w:top w:val="none" w:sz="0" w:space="0" w:color="auto"/>
                <w:left w:val="none" w:sz="0" w:space="0" w:color="auto"/>
                <w:bottom w:val="none" w:sz="0" w:space="0" w:color="auto"/>
                <w:right w:val="none" w:sz="0" w:space="0" w:color="auto"/>
              </w:divBdr>
            </w:div>
          </w:divsChild>
        </w:div>
        <w:div w:id="274679745">
          <w:marLeft w:val="0"/>
          <w:marRight w:val="0"/>
          <w:marTop w:val="0"/>
          <w:marBottom w:val="0"/>
          <w:divBdr>
            <w:top w:val="none" w:sz="0" w:space="0" w:color="auto"/>
            <w:left w:val="none" w:sz="0" w:space="0" w:color="auto"/>
            <w:bottom w:val="none" w:sz="0" w:space="0" w:color="auto"/>
            <w:right w:val="none" w:sz="0" w:space="0" w:color="auto"/>
          </w:divBdr>
          <w:divsChild>
            <w:div w:id="793409685">
              <w:marLeft w:val="0"/>
              <w:marRight w:val="0"/>
              <w:marTop w:val="0"/>
              <w:marBottom w:val="0"/>
              <w:divBdr>
                <w:top w:val="none" w:sz="0" w:space="0" w:color="auto"/>
                <w:left w:val="none" w:sz="0" w:space="0" w:color="auto"/>
                <w:bottom w:val="none" w:sz="0" w:space="0" w:color="auto"/>
                <w:right w:val="none" w:sz="0" w:space="0" w:color="auto"/>
              </w:divBdr>
            </w:div>
          </w:divsChild>
        </w:div>
        <w:div w:id="298219966">
          <w:marLeft w:val="0"/>
          <w:marRight w:val="0"/>
          <w:marTop w:val="0"/>
          <w:marBottom w:val="0"/>
          <w:divBdr>
            <w:top w:val="none" w:sz="0" w:space="0" w:color="auto"/>
            <w:left w:val="none" w:sz="0" w:space="0" w:color="auto"/>
            <w:bottom w:val="none" w:sz="0" w:space="0" w:color="auto"/>
            <w:right w:val="none" w:sz="0" w:space="0" w:color="auto"/>
          </w:divBdr>
          <w:divsChild>
            <w:div w:id="1127045830">
              <w:marLeft w:val="0"/>
              <w:marRight w:val="0"/>
              <w:marTop w:val="0"/>
              <w:marBottom w:val="0"/>
              <w:divBdr>
                <w:top w:val="none" w:sz="0" w:space="0" w:color="auto"/>
                <w:left w:val="none" w:sz="0" w:space="0" w:color="auto"/>
                <w:bottom w:val="none" w:sz="0" w:space="0" w:color="auto"/>
                <w:right w:val="none" w:sz="0" w:space="0" w:color="auto"/>
              </w:divBdr>
            </w:div>
          </w:divsChild>
        </w:div>
        <w:div w:id="351687637">
          <w:marLeft w:val="0"/>
          <w:marRight w:val="0"/>
          <w:marTop w:val="0"/>
          <w:marBottom w:val="0"/>
          <w:divBdr>
            <w:top w:val="none" w:sz="0" w:space="0" w:color="auto"/>
            <w:left w:val="none" w:sz="0" w:space="0" w:color="auto"/>
            <w:bottom w:val="none" w:sz="0" w:space="0" w:color="auto"/>
            <w:right w:val="none" w:sz="0" w:space="0" w:color="auto"/>
          </w:divBdr>
          <w:divsChild>
            <w:div w:id="419570341">
              <w:marLeft w:val="0"/>
              <w:marRight w:val="0"/>
              <w:marTop w:val="0"/>
              <w:marBottom w:val="0"/>
              <w:divBdr>
                <w:top w:val="none" w:sz="0" w:space="0" w:color="auto"/>
                <w:left w:val="none" w:sz="0" w:space="0" w:color="auto"/>
                <w:bottom w:val="none" w:sz="0" w:space="0" w:color="auto"/>
                <w:right w:val="none" w:sz="0" w:space="0" w:color="auto"/>
              </w:divBdr>
            </w:div>
          </w:divsChild>
        </w:div>
        <w:div w:id="359094281">
          <w:marLeft w:val="0"/>
          <w:marRight w:val="0"/>
          <w:marTop w:val="0"/>
          <w:marBottom w:val="0"/>
          <w:divBdr>
            <w:top w:val="none" w:sz="0" w:space="0" w:color="auto"/>
            <w:left w:val="none" w:sz="0" w:space="0" w:color="auto"/>
            <w:bottom w:val="none" w:sz="0" w:space="0" w:color="auto"/>
            <w:right w:val="none" w:sz="0" w:space="0" w:color="auto"/>
          </w:divBdr>
          <w:divsChild>
            <w:div w:id="1476407867">
              <w:marLeft w:val="0"/>
              <w:marRight w:val="0"/>
              <w:marTop w:val="0"/>
              <w:marBottom w:val="0"/>
              <w:divBdr>
                <w:top w:val="none" w:sz="0" w:space="0" w:color="auto"/>
                <w:left w:val="none" w:sz="0" w:space="0" w:color="auto"/>
                <w:bottom w:val="none" w:sz="0" w:space="0" w:color="auto"/>
                <w:right w:val="none" w:sz="0" w:space="0" w:color="auto"/>
              </w:divBdr>
            </w:div>
          </w:divsChild>
        </w:div>
        <w:div w:id="366370582">
          <w:marLeft w:val="0"/>
          <w:marRight w:val="0"/>
          <w:marTop w:val="0"/>
          <w:marBottom w:val="0"/>
          <w:divBdr>
            <w:top w:val="none" w:sz="0" w:space="0" w:color="auto"/>
            <w:left w:val="none" w:sz="0" w:space="0" w:color="auto"/>
            <w:bottom w:val="none" w:sz="0" w:space="0" w:color="auto"/>
            <w:right w:val="none" w:sz="0" w:space="0" w:color="auto"/>
          </w:divBdr>
          <w:divsChild>
            <w:div w:id="982389405">
              <w:marLeft w:val="0"/>
              <w:marRight w:val="0"/>
              <w:marTop w:val="0"/>
              <w:marBottom w:val="0"/>
              <w:divBdr>
                <w:top w:val="none" w:sz="0" w:space="0" w:color="auto"/>
                <w:left w:val="none" w:sz="0" w:space="0" w:color="auto"/>
                <w:bottom w:val="none" w:sz="0" w:space="0" w:color="auto"/>
                <w:right w:val="none" w:sz="0" w:space="0" w:color="auto"/>
              </w:divBdr>
            </w:div>
          </w:divsChild>
        </w:div>
        <w:div w:id="388462866">
          <w:marLeft w:val="0"/>
          <w:marRight w:val="0"/>
          <w:marTop w:val="0"/>
          <w:marBottom w:val="0"/>
          <w:divBdr>
            <w:top w:val="none" w:sz="0" w:space="0" w:color="auto"/>
            <w:left w:val="none" w:sz="0" w:space="0" w:color="auto"/>
            <w:bottom w:val="none" w:sz="0" w:space="0" w:color="auto"/>
            <w:right w:val="none" w:sz="0" w:space="0" w:color="auto"/>
          </w:divBdr>
          <w:divsChild>
            <w:div w:id="1982222345">
              <w:marLeft w:val="0"/>
              <w:marRight w:val="0"/>
              <w:marTop w:val="0"/>
              <w:marBottom w:val="0"/>
              <w:divBdr>
                <w:top w:val="none" w:sz="0" w:space="0" w:color="auto"/>
                <w:left w:val="none" w:sz="0" w:space="0" w:color="auto"/>
                <w:bottom w:val="none" w:sz="0" w:space="0" w:color="auto"/>
                <w:right w:val="none" w:sz="0" w:space="0" w:color="auto"/>
              </w:divBdr>
            </w:div>
          </w:divsChild>
        </w:div>
        <w:div w:id="389963431">
          <w:marLeft w:val="0"/>
          <w:marRight w:val="0"/>
          <w:marTop w:val="0"/>
          <w:marBottom w:val="0"/>
          <w:divBdr>
            <w:top w:val="none" w:sz="0" w:space="0" w:color="auto"/>
            <w:left w:val="none" w:sz="0" w:space="0" w:color="auto"/>
            <w:bottom w:val="none" w:sz="0" w:space="0" w:color="auto"/>
            <w:right w:val="none" w:sz="0" w:space="0" w:color="auto"/>
          </w:divBdr>
          <w:divsChild>
            <w:div w:id="1041134252">
              <w:marLeft w:val="0"/>
              <w:marRight w:val="0"/>
              <w:marTop w:val="0"/>
              <w:marBottom w:val="0"/>
              <w:divBdr>
                <w:top w:val="none" w:sz="0" w:space="0" w:color="auto"/>
                <w:left w:val="none" w:sz="0" w:space="0" w:color="auto"/>
                <w:bottom w:val="none" w:sz="0" w:space="0" w:color="auto"/>
                <w:right w:val="none" w:sz="0" w:space="0" w:color="auto"/>
              </w:divBdr>
            </w:div>
            <w:div w:id="1733967226">
              <w:marLeft w:val="0"/>
              <w:marRight w:val="0"/>
              <w:marTop w:val="0"/>
              <w:marBottom w:val="0"/>
              <w:divBdr>
                <w:top w:val="none" w:sz="0" w:space="0" w:color="auto"/>
                <w:left w:val="none" w:sz="0" w:space="0" w:color="auto"/>
                <w:bottom w:val="none" w:sz="0" w:space="0" w:color="auto"/>
                <w:right w:val="none" w:sz="0" w:space="0" w:color="auto"/>
              </w:divBdr>
            </w:div>
          </w:divsChild>
        </w:div>
        <w:div w:id="437793374">
          <w:marLeft w:val="0"/>
          <w:marRight w:val="0"/>
          <w:marTop w:val="0"/>
          <w:marBottom w:val="0"/>
          <w:divBdr>
            <w:top w:val="none" w:sz="0" w:space="0" w:color="auto"/>
            <w:left w:val="none" w:sz="0" w:space="0" w:color="auto"/>
            <w:bottom w:val="none" w:sz="0" w:space="0" w:color="auto"/>
            <w:right w:val="none" w:sz="0" w:space="0" w:color="auto"/>
          </w:divBdr>
          <w:divsChild>
            <w:div w:id="1751152118">
              <w:marLeft w:val="0"/>
              <w:marRight w:val="0"/>
              <w:marTop w:val="0"/>
              <w:marBottom w:val="0"/>
              <w:divBdr>
                <w:top w:val="none" w:sz="0" w:space="0" w:color="auto"/>
                <w:left w:val="none" w:sz="0" w:space="0" w:color="auto"/>
                <w:bottom w:val="none" w:sz="0" w:space="0" w:color="auto"/>
                <w:right w:val="none" w:sz="0" w:space="0" w:color="auto"/>
              </w:divBdr>
            </w:div>
          </w:divsChild>
        </w:div>
        <w:div w:id="457458515">
          <w:marLeft w:val="0"/>
          <w:marRight w:val="0"/>
          <w:marTop w:val="0"/>
          <w:marBottom w:val="0"/>
          <w:divBdr>
            <w:top w:val="none" w:sz="0" w:space="0" w:color="auto"/>
            <w:left w:val="none" w:sz="0" w:space="0" w:color="auto"/>
            <w:bottom w:val="none" w:sz="0" w:space="0" w:color="auto"/>
            <w:right w:val="none" w:sz="0" w:space="0" w:color="auto"/>
          </w:divBdr>
          <w:divsChild>
            <w:div w:id="552235554">
              <w:marLeft w:val="0"/>
              <w:marRight w:val="0"/>
              <w:marTop w:val="0"/>
              <w:marBottom w:val="0"/>
              <w:divBdr>
                <w:top w:val="none" w:sz="0" w:space="0" w:color="auto"/>
                <w:left w:val="none" w:sz="0" w:space="0" w:color="auto"/>
                <w:bottom w:val="none" w:sz="0" w:space="0" w:color="auto"/>
                <w:right w:val="none" w:sz="0" w:space="0" w:color="auto"/>
              </w:divBdr>
            </w:div>
          </w:divsChild>
        </w:div>
        <w:div w:id="470247889">
          <w:marLeft w:val="0"/>
          <w:marRight w:val="0"/>
          <w:marTop w:val="0"/>
          <w:marBottom w:val="0"/>
          <w:divBdr>
            <w:top w:val="none" w:sz="0" w:space="0" w:color="auto"/>
            <w:left w:val="none" w:sz="0" w:space="0" w:color="auto"/>
            <w:bottom w:val="none" w:sz="0" w:space="0" w:color="auto"/>
            <w:right w:val="none" w:sz="0" w:space="0" w:color="auto"/>
          </w:divBdr>
          <w:divsChild>
            <w:div w:id="1263225428">
              <w:marLeft w:val="0"/>
              <w:marRight w:val="0"/>
              <w:marTop w:val="0"/>
              <w:marBottom w:val="0"/>
              <w:divBdr>
                <w:top w:val="none" w:sz="0" w:space="0" w:color="auto"/>
                <w:left w:val="none" w:sz="0" w:space="0" w:color="auto"/>
                <w:bottom w:val="none" w:sz="0" w:space="0" w:color="auto"/>
                <w:right w:val="none" w:sz="0" w:space="0" w:color="auto"/>
              </w:divBdr>
            </w:div>
          </w:divsChild>
        </w:div>
        <w:div w:id="531649237">
          <w:marLeft w:val="0"/>
          <w:marRight w:val="0"/>
          <w:marTop w:val="0"/>
          <w:marBottom w:val="0"/>
          <w:divBdr>
            <w:top w:val="none" w:sz="0" w:space="0" w:color="auto"/>
            <w:left w:val="none" w:sz="0" w:space="0" w:color="auto"/>
            <w:bottom w:val="none" w:sz="0" w:space="0" w:color="auto"/>
            <w:right w:val="none" w:sz="0" w:space="0" w:color="auto"/>
          </w:divBdr>
          <w:divsChild>
            <w:div w:id="1942880854">
              <w:marLeft w:val="0"/>
              <w:marRight w:val="0"/>
              <w:marTop w:val="0"/>
              <w:marBottom w:val="0"/>
              <w:divBdr>
                <w:top w:val="none" w:sz="0" w:space="0" w:color="auto"/>
                <w:left w:val="none" w:sz="0" w:space="0" w:color="auto"/>
                <w:bottom w:val="none" w:sz="0" w:space="0" w:color="auto"/>
                <w:right w:val="none" w:sz="0" w:space="0" w:color="auto"/>
              </w:divBdr>
            </w:div>
          </w:divsChild>
        </w:div>
        <w:div w:id="573511914">
          <w:marLeft w:val="0"/>
          <w:marRight w:val="0"/>
          <w:marTop w:val="0"/>
          <w:marBottom w:val="0"/>
          <w:divBdr>
            <w:top w:val="none" w:sz="0" w:space="0" w:color="auto"/>
            <w:left w:val="none" w:sz="0" w:space="0" w:color="auto"/>
            <w:bottom w:val="none" w:sz="0" w:space="0" w:color="auto"/>
            <w:right w:val="none" w:sz="0" w:space="0" w:color="auto"/>
          </w:divBdr>
          <w:divsChild>
            <w:div w:id="1553813474">
              <w:marLeft w:val="0"/>
              <w:marRight w:val="0"/>
              <w:marTop w:val="0"/>
              <w:marBottom w:val="0"/>
              <w:divBdr>
                <w:top w:val="none" w:sz="0" w:space="0" w:color="auto"/>
                <w:left w:val="none" w:sz="0" w:space="0" w:color="auto"/>
                <w:bottom w:val="none" w:sz="0" w:space="0" w:color="auto"/>
                <w:right w:val="none" w:sz="0" w:space="0" w:color="auto"/>
              </w:divBdr>
            </w:div>
          </w:divsChild>
        </w:div>
        <w:div w:id="589126423">
          <w:marLeft w:val="0"/>
          <w:marRight w:val="0"/>
          <w:marTop w:val="0"/>
          <w:marBottom w:val="0"/>
          <w:divBdr>
            <w:top w:val="none" w:sz="0" w:space="0" w:color="auto"/>
            <w:left w:val="none" w:sz="0" w:space="0" w:color="auto"/>
            <w:bottom w:val="none" w:sz="0" w:space="0" w:color="auto"/>
            <w:right w:val="none" w:sz="0" w:space="0" w:color="auto"/>
          </w:divBdr>
          <w:divsChild>
            <w:div w:id="27996801">
              <w:marLeft w:val="0"/>
              <w:marRight w:val="0"/>
              <w:marTop w:val="0"/>
              <w:marBottom w:val="0"/>
              <w:divBdr>
                <w:top w:val="none" w:sz="0" w:space="0" w:color="auto"/>
                <w:left w:val="none" w:sz="0" w:space="0" w:color="auto"/>
                <w:bottom w:val="none" w:sz="0" w:space="0" w:color="auto"/>
                <w:right w:val="none" w:sz="0" w:space="0" w:color="auto"/>
              </w:divBdr>
            </w:div>
          </w:divsChild>
        </w:div>
        <w:div w:id="683092912">
          <w:marLeft w:val="0"/>
          <w:marRight w:val="0"/>
          <w:marTop w:val="0"/>
          <w:marBottom w:val="0"/>
          <w:divBdr>
            <w:top w:val="none" w:sz="0" w:space="0" w:color="auto"/>
            <w:left w:val="none" w:sz="0" w:space="0" w:color="auto"/>
            <w:bottom w:val="none" w:sz="0" w:space="0" w:color="auto"/>
            <w:right w:val="none" w:sz="0" w:space="0" w:color="auto"/>
          </w:divBdr>
          <w:divsChild>
            <w:div w:id="948049359">
              <w:marLeft w:val="0"/>
              <w:marRight w:val="0"/>
              <w:marTop w:val="0"/>
              <w:marBottom w:val="0"/>
              <w:divBdr>
                <w:top w:val="none" w:sz="0" w:space="0" w:color="auto"/>
                <w:left w:val="none" w:sz="0" w:space="0" w:color="auto"/>
                <w:bottom w:val="none" w:sz="0" w:space="0" w:color="auto"/>
                <w:right w:val="none" w:sz="0" w:space="0" w:color="auto"/>
              </w:divBdr>
            </w:div>
          </w:divsChild>
        </w:div>
        <w:div w:id="692416684">
          <w:marLeft w:val="0"/>
          <w:marRight w:val="0"/>
          <w:marTop w:val="0"/>
          <w:marBottom w:val="0"/>
          <w:divBdr>
            <w:top w:val="none" w:sz="0" w:space="0" w:color="auto"/>
            <w:left w:val="none" w:sz="0" w:space="0" w:color="auto"/>
            <w:bottom w:val="none" w:sz="0" w:space="0" w:color="auto"/>
            <w:right w:val="none" w:sz="0" w:space="0" w:color="auto"/>
          </w:divBdr>
          <w:divsChild>
            <w:div w:id="1487475828">
              <w:marLeft w:val="0"/>
              <w:marRight w:val="0"/>
              <w:marTop w:val="0"/>
              <w:marBottom w:val="0"/>
              <w:divBdr>
                <w:top w:val="none" w:sz="0" w:space="0" w:color="auto"/>
                <w:left w:val="none" w:sz="0" w:space="0" w:color="auto"/>
                <w:bottom w:val="none" w:sz="0" w:space="0" w:color="auto"/>
                <w:right w:val="none" w:sz="0" w:space="0" w:color="auto"/>
              </w:divBdr>
            </w:div>
          </w:divsChild>
        </w:div>
        <w:div w:id="701979763">
          <w:marLeft w:val="0"/>
          <w:marRight w:val="0"/>
          <w:marTop w:val="0"/>
          <w:marBottom w:val="0"/>
          <w:divBdr>
            <w:top w:val="none" w:sz="0" w:space="0" w:color="auto"/>
            <w:left w:val="none" w:sz="0" w:space="0" w:color="auto"/>
            <w:bottom w:val="none" w:sz="0" w:space="0" w:color="auto"/>
            <w:right w:val="none" w:sz="0" w:space="0" w:color="auto"/>
          </w:divBdr>
          <w:divsChild>
            <w:div w:id="1651403234">
              <w:marLeft w:val="0"/>
              <w:marRight w:val="0"/>
              <w:marTop w:val="0"/>
              <w:marBottom w:val="0"/>
              <w:divBdr>
                <w:top w:val="none" w:sz="0" w:space="0" w:color="auto"/>
                <w:left w:val="none" w:sz="0" w:space="0" w:color="auto"/>
                <w:bottom w:val="none" w:sz="0" w:space="0" w:color="auto"/>
                <w:right w:val="none" w:sz="0" w:space="0" w:color="auto"/>
              </w:divBdr>
            </w:div>
          </w:divsChild>
        </w:div>
        <w:div w:id="745690039">
          <w:marLeft w:val="0"/>
          <w:marRight w:val="0"/>
          <w:marTop w:val="0"/>
          <w:marBottom w:val="0"/>
          <w:divBdr>
            <w:top w:val="none" w:sz="0" w:space="0" w:color="auto"/>
            <w:left w:val="none" w:sz="0" w:space="0" w:color="auto"/>
            <w:bottom w:val="none" w:sz="0" w:space="0" w:color="auto"/>
            <w:right w:val="none" w:sz="0" w:space="0" w:color="auto"/>
          </w:divBdr>
          <w:divsChild>
            <w:div w:id="465852630">
              <w:marLeft w:val="0"/>
              <w:marRight w:val="0"/>
              <w:marTop w:val="0"/>
              <w:marBottom w:val="0"/>
              <w:divBdr>
                <w:top w:val="none" w:sz="0" w:space="0" w:color="auto"/>
                <w:left w:val="none" w:sz="0" w:space="0" w:color="auto"/>
                <w:bottom w:val="none" w:sz="0" w:space="0" w:color="auto"/>
                <w:right w:val="none" w:sz="0" w:space="0" w:color="auto"/>
              </w:divBdr>
            </w:div>
          </w:divsChild>
        </w:div>
        <w:div w:id="746684030">
          <w:marLeft w:val="0"/>
          <w:marRight w:val="0"/>
          <w:marTop w:val="0"/>
          <w:marBottom w:val="0"/>
          <w:divBdr>
            <w:top w:val="none" w:sz="0" w:space="0" w:color="auto"/>
            <w:left w:val="none" w:sz="0" w:space="0" w:color="auto"/>
            <w:bottom w:val="none" w:sz="0" w:space="0" w:color="auto"/>
            <w:right w:val="none" w:sz="0" w:space="0" w:color="auto"/>
          </w:divBdr>
          <w:divsChild>
            <w:div w:id="1568344573">
              <w:marLeft w:val="0"/>
              <w:marRight w:val="0"/>
              <w:marTop w:val="0"/>
              <w:marBottom w:val="0"/>
              <w:divBdr>
                <w:top w:val="none" w:sz="0" w:space="0" w:color="auto"/>
                <w:left w:val="none" w:sz="0" w:space="0" w:color="auto"/>
                <w:bottom w:val="none" w:sz="0" w:space="0" w:color="auto"/>
                <w:right w:val="none" w:sz="0" w:space="0" w:color="auto"/>
              </w:divBdr>
            </w:div>
          </w:divsChild>
        </w:div>
        <w:div w:id="803935098">
          <w:marLeft w:val="0"/>
          <w:marRight w:val="0"/>
          <w:marTop w:val="0"/>
          <w:marBottom w:val="0"/>
          <w:divBdr>
            <w:top w:val="none" w:sz="0" w:space="0" w:color="auto"/>
            <w:left w:val="none" w:sz="0" w:space="0" w:color="auto"/>
            <w:bottom w:val="none" w:sz="0" w:space="0" w:color="auto"/>
            <w:right w:val="none" w:sz="0" w:space="0" w:color="auto"/>
          </w:divBdr>
          <w:divsChild>
            <w:div w:id="1701735783">
              <w:marLeft w:val="0"/>
              <w:marRight w:val="0"/>
              <w:marTop w:val="0"/>
              <w:marBottom w:val="0"/>
              <w:divBdr>
                <w:top w:val="none" w:sz="0" w:space="0" w:color="auto"/>
                <w:left w:val="none" w:sz="0" w:space="0" w:color="auto"/>
                <w:bottom w:val="none" w:sz="0" w:space="0" w:color="auto"/>
                <w:right w:val="none" w:sz="0" w:space="0" w:color="auto"/>
              </w:divBdr>
            </w:div>
          </w:divsChild>
        </w:div>
        <w:div w:id="907960076">
          <w:marLeft w:val="0"/>
          <w:marRight w:val="0"/>
          <w:marTop w:val="0"/>
          <w:marBottom w:val="0"/>
          <w:divBdr>
            <w:top w:val="none" w:sz="0" w:space="0" w:color="auto"/>
            <w:left w:val="none" w:sz="0" w:space="0" w:color="auto"/>
            <w:bottom w:val="none" w:sz="0" w:space="0" w:color="auto"/>
            <w:right w:val="none" w:sz="0" w:space="0" w:color="auto"/>
          </w:divBdr>
          <w:divsChild>
            <w:div w:id="344938020">
              <w:marLeft w:val="0"/>
              <w:marRight w:val="0"/>
              <w:marTop w:val="0"/>
              <w:marBottom w:val="0"/>
              <w:divBdr>
                <w:top w:val="none" w:sz="0" w:space="0" w:color="auto"/>
                <w:left w:val="none" w:sz="0" w:space="0" w:color="auto"/>
                <w:bottom w:val="none" w:sz="0" w:space="0" w:color="auto"/>
                <w:right w:val="none" w:sz="0" w:space="0" w:color="auto"/>
              </w:divBdr>
            </w:div>
          </w:divsChild>
        </w:div>
        <w:div w:id="934752523">
          <w:marLeft w:val="0"/>
          <w:marRight w:val="0"/>
          <w:marTop w:val="0"/>
          <w:marBottom w:val="0"/>
          <w:divBdr>
            <w:top w:val="none" w:sz="0" w:space="0" w:color="auto"/>
            <w:left w:val="none" w:sz="0" w:space="0" w:color="auto"/>
            <w:bottom w:val="none" w:sz="0" w:space="0" w:color="auto"/>
            <w:right w:val="none" w:sz="0" w:space="0" w:color="auto"/>
          </w:divBdr>
          <w:divsChild>
            <w:div w:id="2006938246">
              <w:marLeft w:val="0"/>
              <w:marRight w:val="0"/>
              <w:marTop w:val="0"/>
              <w:marBottom w:val="0"/>
              <w:divBdr>
                <w:top w:val="none" w:sz="0" w:space="0" w:color="auto"/>
                <w:left w:val="none" w:sz="0" w:space="0" w:color="auto"/>
                <w:bottom w:val="none" w:sz="0" w:space="0" w:color="auto"/>
                <w:right w:val="none" w:sz="0" w:space="0" w:color="auto"/>
              </w:divBdr>
            </w:div>
          </w:divsChild>
        </w:div>
        <w:div w:id="974600368">
          <w:marLeft w:val="0"/>
          <w:marRight w:val="0"/>
          <w:marTop w:val="0"/>
          <w:marBottom w:val="0"/>
          <w:divBdr>
            <w:top w:val="none" w:sz="0" w:space="0" w:color="auto"/>
            <w:left w:val="none" w:sz="0" w:space="0" w:color="auto"/>
            <w:bottom w:val="none" w:sz="0" w:space="0" w:color="auto"/>
            <w:right w:val="none" w:sz="0" w:space="0" w:color="auto"/>
          </w:divBdr>
          <w:divsChild>
            <w:div w:id="1134521693">
              <w:marLeft w:val="0"/>
              <w:marRight w:val="0"/>
              <w:marTop w:val="0"/>
              <w:marBottom w:val="0"/>
              <w:divBdr>
                <w:top w:val="none" w:sz="0" w:space="0" w:color="auto"/>
                <w:left w:val="none" w:sz="0" w:space="0" w:color="auto"/>
                <w:bottom w:val="none" w:sz="0" w:space="0" w:color="auto"/>
                <w:right w:val="none" w:sz="0" w:space="0" w:color="auto"/>
              </w:divBdr>
            </w:div>
          </w:divsChild>
        </w:div>
        <w:div w:id="976644652">
          <w:marLeft w:val="0"/>
          <w:marRight w:val="0"/>
          <w:marTop w:val="0"/>
          <w:marBottom w:val="0"/>
          <w:divBdr>
            <w:top w:val="none" w:sz="0" w:space="0" w:color="auto"/>
            <w:left w:val="none" w:sz="0" w:space="0" w:color="auto"/>
            <w:bottom w:val="none" w:sz="0" w:space="0" w:color="auto"/>
            <w:right w:val="none" w:sz="0" w:space="0" w:color="auto"/>
          </w:divBdr>
          <w:divsChild>
            <w:div w:id="1189174103">
              <w:marLeft w:val="0"/>
              <w:marRight w:val="0"/>
              <w:marTop w:val="0"/>
              <w:marBottom w:val="0"/>
              <w:divBdr>
                <w:top w:val="none" w:sz="0" w:space="0" w:color="auto"/>
                <w:left w:val="none" w:sz="0" w:space="0" w:color="auto"/>
                <w:bottom w:val="none" w:sz="0" w:space="0" w:color="auto"/>
                <w:right w:val="none" w:sz="0" w:space="0" w:color="auto"/>
              </w:divBdr>
            </w:div>
          </w:divsChild>
        </w:div>
        <w:div w:id="1007950910">
          <w:marLeft w:val="0"/>
          <w:marRight w:val="0"/>
          <w:marTop w:val="0"/>
          <w:marBottom w:val="0"/>
          <w:divBdr>
            <w:top w:val="none" w:sz="0" w:space="0" w:color="auto"/>
            <w:left w:val="none" w:sz="0" w:space="0" w:color="auto"/>
            <w:bottom w:val="none" w:sz="0" w:space="0" w:color="auto"/>
            <w:right w:val="none" w:sz="0" w:space="0" w:color="auto"/>
          </w:divBdr>
          <w:divsChild>
            <w:div w:id="1967852993">
              <w:marLeft w:val="0"/>
              <w:marRight w:val="0"/>
              <w:marTop w:val="0"/>
              <w:marBottom w:val="0"/>
              <w:divBdr>
                <w:top w:val="none" w:sz="0" w:space="0" w:color="auto"/>
                <w:left w:val="none" w:sz="0" w:space="0" w:color="auto"/>
                <w:bottom w:val="none" w:sz="0" w:space="0" w:color="auto"/>
                <w:right w:val="none" w:sz="0" w:space="0" w:color="auto"/>
              </w:divBdr>
            </w:div>
          </w:divsChild>
        </w:div>
        <w:div w:id="1028725624">
          <w:marLeft w:val="0"/>
          <w:marRight w:val="0"/>
          <w:marTop w:val="0"/>
          <w:marBottom w:val="0"/>
          <w:divBdr>
            <w:top w:val="none" w:sz="0" w:space="0" w:color="auto"/>
            <w:left w:val="none" w:sz="0" w:space="0" w:color="auto"/>
            <w:bottom w:val="none" w:sz="0" w:space="0" w:color="auto"/>
            <w:right w:val="none" w:sz="0" w:space="0" w:color="auto"/>
          </w:divBdr>
          <w:divsChild>
            <w:div w:id="1299065774">
              <w:marLeft w:val="0"/>
              <w:marRight w:val="0"/>
              <w:marTop w:val="0"/>
              <w:marBottom w:val="0"/>
              <w:divBdr>
                <w:top w:val="none" w:sz="0" w:space="0" w:color="auto"/>
                <w:left w:val="none" w:sz="0" w:space="0" w:color="auto"/>
                <w:bottom w:val="none" w:sz="0" w:space="0" w:color="auto"/>
                <w:right w:val="none" w:sz="0" w:space="0" w:color="auto"/>
              </w:divBdr>
            </w:div>
          </w:divsChild>
        </w:div>
        <w:div w:id="1040975754">
          <w:marLeft w:val="0"/>
          <w:marRight w:val="0"/>
          <w:marTop w:val="0"/>
          <w:marBottom w:val="0"/>
          <w:divBdr>
            <w:top w:val="none" w:sz="0" w:space="0" w:color="auto"/>
            <w:left w:val="none" w:sz="0" w:space="0" w:color="auto"/>
            <w:bottom w:val="none" w:sz="0" w:space="0" w:color="auto"/>
            <w:right w:val="none" w:sz="0" w:space="0" w:color="auto"/>
          </w:divBdr>
          <w:divsChild>
            <w:div w:id="830489880">
              <w:marLeft w:val="0"/>
              <w:marRight w:val="0"/>
              <w:marTop w:val="0"/>
              <w:marBottom w:val="0"/>
              <w:divBdr>
                <w:top w:val="none" w:sz="0" w:space="0" w:color="auto"/>
                <w:left w:val="none" w:sz="0" w:space="0" w:color="auto"/>
                <w:bottom w:val="none" w:sz="0" w:space="0" w:color="auto"/>
                <w:right w:val="none" w:sz="0" w:space="0" w:color="auto"/>
              </w:divBdr>
            </w:div>
          </w:divsChild>
        </w:div>
        <w:div w:id="1043097282">
          <w:marLeft w:val="0"/>
          <w:marRight w:val="0"/>
          <w:marTop w:val="0"/>
          <w:marBottom w:val="0"/>
          <w:divBdr>
            <w:top w:val="none" w:sz="0" w:space="0" w:color="auto"/>
            <w:left w:val="none" w:sz="0" w:space="0" w:color="auto"/>
            <w:bottom w:val="none" w:sz="0" w:space="0" w:color="auto"/>
            <w:right w:val="none" w:sz="0" w:space="0" w:color="auto"/>
          </w:divBdr>
          <w:divsChild>
            <w:div w:id="834997507">
              <w:marLeft w:val="0"/>
              <w:marRight w:val="0"/>
              <w:marTop w:val="0"/>
              <w:marBottom w:val="0"/>
              <w:divBdr>
                <w:top w:val="none" w:sz="0" w:space="0" w:color="auto"/>
                <w:left w:val="none" w:sz="0" w:space="0" w:color="auto"/>
                <w:bottom w:val="none" w:sz="0" w:space="0" w:color="auto"/>
                <w:right w:val="none" w:sz="0" w:space="0" w:color="auto"/>
              </w:divBdr>
            </w:div>
          </w:divsChild>
        </w:div>
        <w:div w:id="1064989253">
          <w:marLeft w:val="0"/>
          <w:marRight w:val="0"/>
          <w:marTop w:val="0"/>
          <w:marBottom w:val="0"/>
          <w:divBdr>
            <w:top w:val="none" w:sz="0" w:space="0" w:color="auto"/>
            <w:left w:val="none" w:sz="0" w:space="0" w:color="auto"/>
            <w:bottom w:val="none" w:sz="0" w:space="0" w:color="auto"/>
            <w:right w:val="none" w:sz="0" w:space="0" w:color="auto"/>
          </w:divBdr>
          <w:divsChild>
            <w:div w:id="611865751">
              <w:marLeft w:val="0"/>
              <w:marRight w:val="0"/>
              <w:marTop w:val="0"/>
              <w:marBottom w:val="0"/>
              <w:divBdr>
                <w:top w:val="none" w:sz="0" w:space="0" w:color="auto"/>
                <w:left w:val="none" w:sz="0" w:space="0" w:color="auto"/>
                <w:bottom w:val="none" w:sz="0" w:space="0" w:color="auto"/>
                <w:right w:val="none" w:sz="0" w:space="0" w:color="auto"/>
              </w:divBdr>
            </w:div>
          </w:divsChild>
        </w:div>
        <w:div w:id="1069812432">
          <w:marLeft w:val="0"/>
          <w:marRight w:val="0"/>
          <w:marTop w:val="0"/>
          <w:marBottom w:val="0"/>
          <w:divBdr>
            <w:top w:val="none" w:sz="0" w:space="0" w:color="auto"/>
            <w:left w:val="none" w:sz="0" w:space="0" w:color="auto"/>
            <w:bottom w:val="none" w:sz="0" w:space="0" w:color="auto"/>
            <w:right w:val="none" w:sz="0" w:space="0" w:color="auto"/>
          </w:divBdr>
          <w:divsChild>
            <w:div w:id="1377772508">
              <w:marLeft w:val="0"/>
              <w:marRight w:val="0"/>
              <w:marTop w:val="0"/>
              <w:marBottom w:val="0"/>
              <w:divBdr>
                <w:top w:val="none" w:sz="0" w:space="0" w:color="auto"/>
                <w:left w:val="none" w:sz="0" w:space="0" w:color="auto"/>
                <w:bottom w:val="none" w:sz="0" w:space="0" w:color="auto"/>
                <w:right w:val="none" w:sz="0" w:space="0" w:color="auto"/>
              </w:divBdr>
            </w:div>
          </w:divsChild>
        </w:div>
        <w:div w:id="1126389540">
          <w:marLeft w:val="0"/>
          <w:marRight w:val="0"/>
          <w:marTop w:val="0"/>
          <w:marBottom w:val="0"/>
          <w:divBdr>
            <w:top w:val="none" w:sz="0" w:space="0" w:color="auto"/>
            <w:left w:val="none" w:sz="0" w:space="0" w:color="auto"/>
            <w:bottom w:val="none" w:sz="0" w:space="0" w:color="auto"/>
            <w:right w:val="none" w:sz="0" w:space="0" w:color="auto"/>
          </w:divBdr>
          <w:divsChild>
            <w:div w:id="743265281">
              <w:marLeft w:val="0"/>
              <w:marRight w:val="0"/>
              <w:marTop w:val="0"/>
              <w:marBottom w:val="0"/>
              <w:divBdr>
                <w:top w:val="none" w:sz="0" w:space="0" w:color="auto"/>
                <w:left w:val="none" w:sz="0" w:space="0" w:color="auto"/>
                <w:bottom w:val="none" w:sz="0" w:space="0" w:color="auto"/>
                <w:right w:val="none" w:sz="0" w:space="0" w:color="auto"/>
              </w:divBdr>
            </w:div>
          </w:divsChild>
        </w:div>
        <w:div w:id="1129132982">
          <w:marLeft w:val="0"/>
          <w:marRight w:val="0"/>
          <w:marTop w:val="0"/>
          <w:marBottom w:val="0"/>
          <w:divBdr>
            <w:top w:val="none" w:sz="0" w:space="0" w:color="auto"/>
            <w:left w:val="none" w:sz="0" w:space="0" w:color="auto"/>
            <w:bottom w:val="none" w:sz="0" w:space="0" w:color="auto"/>
            <w:right w:val="none" w:sz="0" w:space="0" w:color="auto"/>
          </w:divBdr>
          <w:divsChild>
            <w:div w:id="1486125073">
              <w:marLeft w:val="0"/>
              <w:marRight w:val="0"/>
              <w:marTop w:val="0"/>
              <w:marBottom w:val="0"/>
              <w:divBdr>
                <w:top w:val="none" w:sz="0" w:space="0" w:color="auto"/>
                <w:left w:val="none" w:sz="0" w:space="0" w:color="auto"/>
                <w:bottom w:val="none" w:sz="0" w:space="0" w:color="auto"/>
                <w:right w:val="none" w:sz="0" w:space="0" w:color="auto"/>
              </w:divBdr>
            </w:div>
          </w:divsChild>
        </w:div>
        <w:div w:id="1131702850">
          <w:marLeft w:val="0"/>
          <w:marRight w:val="0"/>
          <w:marTop w:val="0"/>
          <w:marBottom w:val="0"/>
          <w:divBdr>
            <w:top w:val="none" w:sz="0" w:space="0" w:color="auto"/>
            <w:left w:val="none" w:sz="0" w:space="0" w:color="auto"/>
            <w:bottom w:val="none" w:sz="0" w:space="0" w:color="auto"/>
            <w:right w:val="none" w:sz="0" w:space="0" w:color="auto"/>
          </w:divBdr>
          <w:divsChild>
            <w:div w:id="368720418">
              <w:marLeft w:val="0"/>
              <w:marRight w:val="0"/>
              <w:marTop w:val="0"/>
              <w:marBottom w:val="0"/>
              <w:divBdr>
                <w:top w:val="none" w:sz="0" w:space="0" w:color="auto"/>
                <w:left w:val="none" w:sz="0" w:space="0" w:color="auto"/>
                <w:bottom w:val="none" w:sz="0" w:space="0" w:color="auto"/>
                <w:right w:val="none" w:sz="0" w:space="0" w:color="auto"/>
              </w:divBdr>
            </w:div>
          </w:divsChild>
        </w:div>
        <w:div w:id="1218128926">
          <w:marLeft w:val="0"/>
          <w:marRight w:val="0"/>
          <w:marTop w:val="0"/>
          <w:marBottom w:val="0"/>
          <w:divBdr>
            <w:top w:val="none" w:sz="0" w:space="0" w:color="auto"/>
            <w:left w:val="none" w:sz="0" w:space="0" w:color="auto"/>
            <w:bottom w:val="none" w:sz="0" w:space="0" w:color="auto"/>
            <w:right w:val="none" w:sz="0" w:space="0" w:color="auto"/>
          </w:divBdr>
          <w:divsChild>
            <w:div w:id="714278284">
              <w:marLeft w:val="0"/>
              <w:marRight w:val="0"/>
              <w:marTop w:val="0"/>
              <w:marBottom w:val="0"/>
              <w:divBdr>
                <w:top w:val="none" w:sz="0" w:space="0" w:color="auto"/>
                <w:left w:val="none" w:sz="0" w:space="0" w:color="auto"/>
                <w:bottom w:val="none" w:sz="0" w:space="0" w:color="auto"/>
                <w:right w:val="none" w:sz="0" w:space="0" w:color="auto"/>
              </w:divBdr>
            </w:div>
          </w:divsChild>
        </w:div>
        <w:div w:id="1254169625">
          <w:marLeft w:val="0"/>
          <w:marRight w:val="0"/>
          <w:marTop w:val="0"/>
          <w:marBottom w:val="0"/>
          <w:divBdr>
            <w:top w:val="none" w:sz="0" w:space="0" w:color="auto"/>
            <w:left w:val="none" w:sz="0" w:space="0" w:color="auto"/>
            <w:bottom w:val="none" w:sz="0" w:space="0" w:color="auto"/>
            <w:right w:val="none" w:sz="0" w:space="0" w:color="auto"/>
          </w:divBdr>
          <w:divsChild>
            <w:div w:id="887377210">
              <w:marLeft w:val="0"/>
              <w:marRight w:val="0"/>
              <w:marTop w:val="0"/>
              <w:marBottom w:val="0"/>
              <w:divBdr>
                <w:top w:val="none" w:sz="0" w:space="0" w:color="auto"/>
                <w:left w:val="none" w:sz="0" w:space="0" w:color="auto"/>
                <w:bottom w:val="none" w:sz="0" w:space="0" w:color="auto"/>
                <w:right w:val="none" w:sz="0" w:space="0" w:color="auto"/>
              </w:divBdr>
            </w:div>
          </w:divsChild>
        </w:div>
        <w:div w:id="1257326248">
          <w:marLeft w:val="0"/>
          <w:marRight w:val="0"/>
          <w:marTop w:val="0"/>
          <w:marBottom w:val="0"/>
          <w:divBdr>
            <w:top w:val="none" w:sz="0" w:space="0" w:color="auto"/>
            <w:left w:val="none" w:sz="0" w:space="0" w:color="auto"/>
            <w:bottom w:val="none" w:sz="0" w:space="0" w:color="auto"/>
            <w:right w:val="none" w:sz="0" w:space="0" w:color="auto"/>
          </w:divBdr>
          <w:divsChild>
            <w:div w:id="1689067330">
              <w:marLeft w:val="0"/>
              <w:marRight w:val="0"/>
              <w:marTop w:val="0"/>
              <w:marBottom w:val="0"/>
              <w:divBdr>
                <w:top w:val="none" w:sz="0" w:space="0" w:color="auto"/>
                <w:left w:val="none" w:sz="0" w:space="0" w:color="auto"/>
                <w:bottom w:val="none" w:sz="0" w:space="0" w:color="auto"/>
                <w:right w:val="none" w:sz="0" w:space="0" w:color="auto"/>
              </w:divBdr>
            </w:div>
          </w:divsChild>
        </w:div>
        <w:div w:id="1282228415">
          <w:marLeft w:val="0"/>
          <w:marRight w:val="0"/>
          <w:marTop w:val="0"/>
          <w:marBottom w:val="0"/>
          <w:divBdr>
            <w:top w:val="none" w:sz="0" w:space="0" w:color="auto"/>
            <w:left w:val="none" w:sz="0" w:space="0" w:color="auto"/>
            <w:bottom w:val="none" w:sz="0" w:space="0" w:color="auto"/>
            <w:right w:val="none" w:sz="0" w:space="0" w:color="auto"/>
          </w:divBdr>
          <w:divsChild>
            <w:div w:id="890648925">
              <w:marLeft w:val="0"/>
              <w:marRight w:val="0"/>
              <w:marTop w:val="0"/>
              <w:marBottom w:val="0"/>
              <w:divBdr>
                <w:top w:val="none" w:sz="0" w:space="0" w:color="auto"/>
                <w:left w:val="none" w:sz="0" w:space="0" w:color="auto"/>
                <w:bottom w:val="none" w:sz="0" w:space="0" w:color="auto"/>
                <w:right w:val="none" w:sz="0" w:space="0" w:color="auto"/>
              </w:divBdr>
            </w:div>
          </w:divsChild>
        </w:div>
        <w:div w:id="1290893929">
          <w:marLeft w:val="0"/>
          <w:marRight w:val="0"/>
          <w:marTop w:val="0"/>
          <w:marBottom w:val="0"/>
          <w:divBdr>
            <w:top w:val="none" w:sz="0" w:space="0" w:color="auto"/>
            <w:left w:val="none" w:sz="0" w:space="0" w:color="auto"/>
            <w:bottom w:val="none" w:sz="0" w:space="0" w:color="auto"/>
            <w:right w:val="none" w:sz="0" w:space="0" w:color="auto"/>
          </w:divBdr>
          <w:divsChild>
            <w:div w:id="487862314">
              <w:marLeft w:val="0"/>
              <w:marRight w:val="0"/>
              <w:marTop w:val="0"/>
              <w:marBottom w:val="0"/>
              <w:divBdr>
                <w:top w:val="none" w:sz="0" w:space="0" w:color="auto"/>
                <w:left w:val="none" w:sz="0" w:space="0" w:color="auto"/>
                <w:bottom w:val="none" w:sz="0" w:space="0" w:color="auto"/>
                <w:right w:val="none" w:sz="0" w:space="0" w:color="auto"/>
              </w:divBdr>
            </w:div>
          </w:divsChild>
        </w:div>
        <w:div w:id="1291399523">
          <w:marLeft w:val="0"/>
          <w:marRight w:val="0"/>
          <w:marTop w:val="0"/>
          <w:marBottom w:val="0"/>
          <w:divBdr>
            <w:top w:val="none" w:sz="0" w:space="0" w:color="auto"/>
            <w:left w:val="none" w:sz="0" w:space="0" w:color="auto"/>
            <w:bottom w:val="none" w:sz="0" w:space="0" w:color="auto"/>
            <w:right w:val="none" w:sz="0" w:space="0" w:color="auto"/>
          </w:divBdr>
          <w:divsChild>
            <w:div w:id="570770095">
              <w:marLeft w:val="0"/>
              <w:marRight w:val="0"/>
              <w:marTop w:val="0"/>
              <w:marBottom w:val="0"/>
              <w:divBdr>
                <w:top w:val="none" w:sz="0" w:space="0" w:color="auto"/>
                <w:left w:val="none" w:sz="0" w:space="0" w:color="auto"/>
                <w:bottom w:val="none" w:sz="0" w:space="0" w:color="auto"/>
                <w:right w:val="none" w:sz="0" w:space="0" w:color="auto"/>
              </w:divBdr>
            </w:div>
          </w:divsChild>
        </w:div>
        <w:div w:id="1373724994">
          <w:marLeft w:val="0"/>
          <w:marRight w:val="0"/>
          <w:marTop w:val="0"/>
          <w:marBottom w:val="0"/>
          <w:divBdr>
            <w:top w:val="none" w:sz="0" w:space="0" w:color="auto"/>
            <w:left w:val="none" w:sz="0" w:space="0" w:color="auto"/>
            <w:bottom w:val="none" w:sz="0" w:space="0" w:color="auto"/>
            <w:right w:val="none" w:sz="0" w:space="0" w:color="auto"/>
          </w:divBdr>
          <w:divsChild>
            <w:div w:id="161044291">
              <w:marLeft w:val="0"/>
              <w:marRight w:val="0"/>
              <w:marTop w:val="0"/>
              <w:marBottom w:val="0"/>
              <w:divBdr>
                <w:top w:val="none" w:sz="0" w:space="0" w:color="auto"/>
                <w:left w:val="none" w:sz="0" w:space="0" w:color="auto"/>
                <w:bottom w:val="none" w:sz="0" w:space="0" w:color="auto"/>
                <w:right w:val="none" w:sz="0" w:space="0" w:color="auto"/>
              </w:divBdr>
            </w:div>
          </w:divsChild>
        </w:div>
        <w:div w:id="1401638017">
          <w:marLeft w:val="0"/>
          <w:marRight w:val="0"/>
          <w:marTop w:val="0"/>
          <w:marBottom w:val="0"/>
          <w:divBdr>
            <w:top w:val="none" w:sz="0" w:space="0" w:color="auto"/>
            <w:left w:val="none" w:sz="0" w:space="0" w:color="auto"/>
            <w:bottom w:val="none" w:sz="0" w:space="0" w:color="auto"/>
            <w:right w:val="none" w:sz="0" w:space="0" w:color="auto"/>
          </w:divBdr>
          <w:divsChild>
            <w:div w:id="53509294">
              <w:marLeft w:val="0"/>
              <w:marRight w:val="0"/>
              <w:marTop w:val="0"/>
              <w:marBottom w:val="0"/>
              <w:divBdr>
                <w:top w:val="none" w:sz="0" w:space="0" w:color="auto"/>
                <w:left w:val="none" w:sz="0" w:space="0" w:color="auto"/>
                <w:bottom w:val="none" w:sz="0" w:space="0" w:color="auto"/>
                <w:right w:val="none" w:sz="0" w:space="0" w:color="auto"/>
              </w:divBdr>
            </w:div>
          </w:divsChild>
        </w:div>
        <w:div w:id="1403259694">
          <w:marLeft w:val="0"/>
          <w:marRight w:val="0"/>
          <w:marTop w:val="0"/>
          <w:marBottom w:val="0"/>
          <w:divBdr>
            <w:top w:val="none" w:sz="0" w:space="0" w:color="auto"/>
            <w:left w:val="none" w:sz="0" w:space="0" w:color="auto"/>
            <w:bottom w:val="none" w:sz="0" w:space="0" w:color="auto"/>
            <w:right w:val="none" w:sz="0" w:space="0" w:color="auto"/>
          </w:divBdr>
          <w:divsChild>
            <w:div w:id="778767473">
              <w:marLeft w:val="0"/>
              <w:marRight w:val="0"/>
              <w:marTop w:val="0"/>
              <w:marBottom w:val="0"/>
              <w:divBdr>
                <w:top w:val="none" w:sz="0" w:space="0" w:color="auto"/>
                <w:left w:val="none" w:sz="0" w:space="0" w:color="auto"/>
                <w:bottom w:val="none" w:sz="0" w:space="0" w:color="auto"/>
                <w:right w:val="none" w:sz="0" w:space="0" w:color="auto"/>
              </w:divBdr>
            </w:div>
          </w:divsChild>
        </w:div>
        <w:div w:id="1404133743">
          <w:marLeft w:val="0"/>
          <w:marRight w:val="0"/>
          <w:marTop w:val="0"/>
          <w:marBottom w:val="0"/>
          <w:divBdr>
            <w:top w:val="none" w:sz="0" w:space="0" w:color="auto"/>
            <w:left w:val="none" w:sz="0" w:space="0" w:color="auto"/>
            <w:bottom w:val="none" w:sz="0" w:space="0" w:color="auto"/>
            <w:right w:val="none" w:sz="0" w:space="0" w:color="auto"/>
          </w:divBdr>
          <w:divsChild>
            <w:div w:id="2111463927">
              <w:marLeft w:val="0"/>
              <w:marRight w:val="0"/>
              <w:marTop w:val="0"/>
              <w:marBottom w:val="0"/>
              <w:divBdr>
                <w:top w:val="none" w:sz="0" w:space="0" w:color="auto"/>
                <w:left w:val="none" w:sz="0" w:space="0" w:color="auto"/>
                <w:bottom w:val="none" w:sz="0" w:space="0" w:color="auto"/>
                <w:right w:val="none" w:sz="0" w:space="0" w:color="auto"/>
              </w:divBdr>
            </w:div>
          </w:divsChild>
        </w:div>
        <w:div w:id="1456212041">
          <w:marLeft w:val="0"/>
          <w:marRight w:val="0"/>
          <w:marTop w:val="0"/>
          <w:marBottom w:val="0"/>
          <w:divBdr>
            <w:top w:val="none" w:sz="0" w:space="0" w:color="auto"/>
            <w:left w:val="none" w:sz="0" w:space="0" w:color="auto"/>
            <w:bottom w:val="none" w:sz="0" w:space="0" w:color="auto"/>
            <w:right w:val="none" w:sz="0" w:space="0" w:color="auto"/>
          </w:divBdr>
          <w:divsChild>
            <w:div w:id="1873420209">
              <w:marLeft w:val="0"/>
              <w:marRight w:val="0"/>
              <w:marTop w:val="0"/>
              <w:marBottom w:val="0"/>
              <w:divBdr>
                <w:top w:val="none" w:sz="0" w:space="0" w:color="auto"/>
                <w:left w:val="none" w:sz="0" w:space="0" w:color="auto"/>
                <w:bottom w:val="none" w:sz="0" w:space="0" w:color="auto"/>
                <w:right w:val="none" w:sz="0" w:space="0" w:color="auto"/>
              </w:divBdr>
            </w:div>
          </w:divsChild>
        </w:div>
        <w:div w:id="1480002060">
          <w:marLeft w:val="0"/>
          <w:marRight w:val="0"/>
          <w:marTop w:val="0"/>
          <w:marBottom w:val="0"/>
          <w:divBdr>
            <w:top w:val="none" w:sz="0" w:space="0" w:color="auto"/>
            <w:left w:val="none" w:sz="0" w:space="0" w:color="auto"/>
            <w:bottom w:val="none" w:sz="0" w:space="0" w:color="auto"/>
            <w:right w:val="none" w:sz="0" w:space="0" w:color="auto"/>
          </w:divBdr>
          <w:divsChild>
            <w:div w:id="90324942">
              <w:marLeft w:val="0"/>
              <w:marRight w:val="0"/>
              <w:marTop w:val="0"/>
              <w:marBottom w:val="0"/>
              <w:divBdr>
                <w:top w:val="none" w:sz="0" w:space="0" w:color="auto"/>
                <w:left w:val="none" w:sz="0" w:space="0" w:color="auto"/>
                <w:bottom w:val="none" w:sz="0" w:space="0" w:color="auto"/>
                <w:right w:val="none" w:sz="0" w:space="0" w:color="auto"/>
              </w:divBdr>
            </w:div>
          </w:divsChild>
        </w:div>
        <w:div w:id="1506747152">
          <w:marLeft w:val="0"/>
          <w:marRight w:val="0"/>
          <w:marTop w:val="0"/>
          <w:marBottom w:val="0"/>
          <w:divBdr>
            <w:top w:val="none" w:sz="0" w:space="0" w:color="auto"/>
            <w:left w:val="none" w:sz="0" w:space="0" w:color="auto"/>
            <w:bottom w:val="none" w:sz="0" w:space="0" w:color="auto"/>
            <w:right w:val="none" w:sz="0" w:space="0" w:color="auto"/>
          </w:divBdr>
          <w:divsChild>
            <w:div w:id="950278518">
              <w:marLeft w:val="0"/>
              <w:marRight w:val="0"/>
              <w:marTop w:val="0"/>
              <w:marBottom w:val="0"/>
              <w:divBdr>
                <w:top w:val="none" w:sz="0" w:space="0" w:color="auto"/>
                <w:left w:val="none" w:sz="0" w:space="0" w:color="auto"/>
                <w:bottom w:val="none" w:sz="0" w:space="0" w:color="auto"/>
                <w:right w:val="none" w:sz="0" w:space="0" w:color="auto"/>
              </w:divBdr>
            </w:div>
          </w:divsChild>
        </w:div>
        <w:div w:id="1610890669">
          <w:marLeft w:val="0"/>
          <w:marRight w:val="0"/>
          <w:marTop w:val="0"/>
          <w:marBottom w:val="0"/>
          <w:divBdr>
            <w:top w:val="none" w:sz="0" w:space="0" w:color="auto"/>
            <w:left w:val="none" w:sz="0" w:space="0" w:color="auto"/>
            <w:bottom w:val="none" w:sz="0" w:space="0" w:color="auto"/>
            <w:right w:val="none" w:sz="0" w:space="0" w:color="auto"/>
          </w:divBdr>
          <w:divsChild>
            <w:div w:id="847210853">
              <w:marLeft w:val="0"/>
              <w:marRight w:val="0"/>
              <w:marTop w:val="0"/>
              <w:marBottom w:val="0"/>
              <w:divBdr>
                <w:top w:val="none" w:sz="0" w:space="0" w:color="auto"/>
                <w:left w:val="none" w:sz="0" w:space="0" w:color="auto"/>
                <w:bottom w:val="none" w:sz="0" w:space="0" w:color="auto"/>
                <w:right w:val="none" w:sz="0" w:space="0" w:color="auto"/>
              </w:divBdr>
            </w:div>
          </w:divsChild>
        </w:div>
        <w:div w:id="1629361498">
          <w:marLeft w:val="0"/>
          <w:marRight w:val="0"/>
          <w:marTop w:val="0"/>
          <w:marBottom w:val="0"/>
          <w:divBdr>
            <w:top w:val="none" w:sz="0" w:space="0" w:color="auto"/>
            <w:left w:val="none" w:sz="0" w:space="0" w:color="auto"/>
            <w:bottom w:val="none" w:sz="0" w:space="0" w:color="auto"/>
            <w:right w:val="none" w:sz="0" w:space="0" w:color="auto"/>
          </w:divBdr>
          <w:divsChild>
            <w:div w:id="416173271">
              <w:marLeft w:val="0"/>
              <w:marRight w:val="0"/>
              <w:marTop w:val="0"/>
              <w:marBottom w:val="0"/>
              <w:divBdr>
                <w:top w:val="none" w:sz="0" w:space="0" w:color="auto"/>
                <w:left w:val="none" w:sz="0" w:space="0" w:color="auto"/>
                <w:bottom w:val="none" w:sz="0" w:space="0" w:color="auto"/>
                <w:right w:val="none" w:sz="0" w:space="0" w:color="auto"/>
              </w:divBdr>
            </w:div>
          </w:divsChild>
        </w:div>
        <w:div w:id="1821001906">
          <w:marLeft w:val="0"/>
          <w:marRight w:val="0"/>
          <w:marTop w:val="0"/>
          <w:marBottom w:val="0"/>
          <w:divBdr>
            <w:top w:val="none" w:sz="0" w:space="0" w:color="auto"/>
            <w:left w:val="none" w:sz="0" w:space="0" w:color="auto"/>
            <w:bottom w:val="none" w:sz="0" w:space="0" w:color="auto"/>
            <w:right w:val="none" w:sz="0" w:space="0" w:color="auto"/>
          </w:divBdr>
          <w:divsChild>
            <w:div w:id="1430614097">
              <w:marLeft w:val="0"/>
              <w:marRight w:val="0"/>
              <w:marTop w:val="0"/>
              <w:marBottom w:val="0"/>
              <w:divBdr>
                <w:top w:val="none" w:sz="0" w:space="0" w:color="auto"/>
                <w:left w:val="none" w:sz="0" w:space="0" w:color="auto"/>
                <w:bottom w:val="none" w:sz="0" w:space="0" w:color="auto"/>
                <w:right w:val="none" w:sz="0" w:space="0" w:color="auto"/>
              </w:divBdr>
            </w:div>
          </w:divsChild>
        </w:div>
        <w:div w:id="1859008170">
          <w:marLeft w:val="0"/>
          <w:marRight w:val="0"/>
          <w:marTop w:val="0"/>
          <w:marBottom w:val="0"/>
          <w:divBdr>
            <w:top w:val="none" w:sz="0" w:space="0" w:color="auto"/>
            <w:left w:val="none" w:sz="0" w:space="0" w:color="auto"/>
            <w:bottom w:val="none" w:sz="0" w:space="0" w:color="auto"/>
            <w:right w:val="none" w:sz="0" w:space="0" w:color="auto"/>
          </w:divBdr>
          <w:divsChild>
            <w:div w:id="1661499156">
              <w:marLeft w:val="0"/>
              <w:marRight w:val="0"/>
              <w:marTop w:val="0"/>
              <w:marBottom w:val="0"/>
              <w:divBdr>
                <w:top w:val="none" w:sz="0" w:space="0" w:color="auto"/>
                <w:left w:val="none" w:sz="0" w:space="0" w:color="auto"/>
                <w:bottom w:val="none" w:sz="0" w:space="0" w:color="auto"/>
                <w:right w:val="none" w:sz="0" w:space="0" w:color="auto"/>
              </w:divBdr>
            </w:div>
          </w:divsChild>
        </w:div>
        <w:div w:id="1870098901">
          <w:marLeft w:val="0"/>
          <w:marRight w:val="0"/>
          <w:marTop w:val="0"/>
          <w:marBottom w:val="0"/>
          <w:divBdr>
            <w:top w:val="none" w:sz="0" w:space="0" w:color="auto"/>
            <w:left w:val="none" w:sz="0" w:space="0" w:color="auto"/>
            <w:bottom w:val="none" w:sz="0" w:space="0" w:color="auto"/>
            <w:right w:val="none" w:sz="0" w:space="0" w:color="auto"/>
          </w:divBdr>
          <w:divsChild>
            <w:div w:id="1221094711">
              <w:marLeft w:val="0"/>
              <w:marRight w:val="0"/>
              <w:marTop w:val="0"/>
              <w:marBottom w:val="0"/>
              <w:divBdr>
                <w:top w:val="none" w:sz="0" w:space="0" w:color="auto"/>
                <w:left w:val="none" w:sz="0" w:space="0" w:color="auto"/>
                <w:bottom w:val="none" w:sz="0" w:space="0" w:color="auto"/>
                <w:right w:val="none" w:sz="0" w:space="0" w:color="auto"/>
              </w:divBdr>
            </w:div>
          </w:divsChild>
        </w:div>
        <w:div w:id="1944805947">
          <w:marLeft w:val="0"/>
          <w:marRight w:val="0"/>
          <w:marTop w:val="0"/>
          <w:marBottom w:val="0"/>
          <w:divBdr>
            <w:top w:val="none" w:sz="0" w:space="0" w:color="auto"/>
            <w:left w:val="none" w:sz="0" w:space="0" w:color="auto"/>
            <w:bottom w:val="none" w:sz="0" w:space="0" w:color="auto"/>
            <w:right w:val="none" w:sz="0" w:space="0" w:color="auto"/>
          </w:divBdr>
          <w:divsChild>
            <w:div w:id="917834282">
              <w:marLeft w:val="0"/>
              <w:marRight w:val="0"/>
              <w:marTop w:val="0"/>
              <w:marBottom w:val="0"/>
              <w:divBdr>
                <w:top w:val="none" w:sz="0" w:space="0" w:color="auto"/>
                <w:left w:val="none" w:sz="0" w:space="0" w:color="auto"/>
                <w:bottom w:val="none" w:sz="0" w:space="0" w:color="auto"/>
                <w:right w:val="none" w:sz="0" w:space="0" w:color="auto"/>
              </w:divBdr>
            </w:div>
          </w:divsChild>
        </w:div>
        <w:div w:id="1954552253">
          <w:marLeft w:val="0"/>
          <w:marRight w:val="0"/>
          <w:marTop w:val="0"/>
          <w:marBottom w:val="0"/>
          <w:divBdr>
            <w:top w:val="none" w:sz="0" w:space="0" w:color="auto"/>
            <w:left w:val="none" w:sz="0" w:space="0" w:color="auto"/>
            <w:bottom w:val="none" w:sz="0" w:space="0" w:color="auto"/>
            <w:right w:val="none" w:sz="0" w:space="0" w:color="auto"/>
          </w:divBdr>
          <w:divsChild>
            <w:div w:id="2120644115">
              <w:marLeft w:val="0"/>
              <w:marRight w:val="0"/>
              <w:marTop w:val="0"/>
              <w:marBottom w:val="0"/>
              <w:divBdr>
                <w:top w:val="none" w:sz="0" w:space="0" w:color="auto"/>
                <w:left w:val="none" w:sz="0" w:space="0" w:color="auto"/>
                <w:bottom w:val="none" w:sz="0" w:space="0" w:color="auto"/>
                <w:right w:val="none" w:sz="0" w:space="0" w:color="auto"/>
              </w:divBdr>
            </w:div>
          </w:divsChild>
        </w:div>
        <w:div w:id="2012876301">
          <w:marLeft w:val="0"/>
          <w:marRight w:val="0"/>
          <w:marTop w:val="0"/>
          <w:marBottom w:val="0"/>
          <w:divBdr>
            <w:top w:val="none" w:sz="0" w:space="0" w:color="auto"/>
            <w:left w:val="none" w:sz="0" w:space="0" w:color="auto"/>
            <w:bottom w:val="none" w:sz="0" w:space="0" w:color="auto"/>
            <w:right w:val="none" w:sz="0" w:space="0" w:color="auto"/>
          </w:divBdr>
          <w:divsChild>
            <w:div w:id="227228132">
              <w:marLeft w:val="0"/>
              <w:marRight w:val="0"/>
              <w:marTop w:val="0"/>
              <w:marBottom w:val="0"/>
              <w:divBdr>
                <w:top w:val="none" w:sz="0" w:space="0" w:color="auto"/>
                <w:left w:val="none" w:sz="0" w:space="0" w:color="auto"/>
                <w:bottom w:val="none" w:sz="0" w:space="0" w:color="auto"/>
                <w:right w:val="none" w:sz="0" w:space="0" w:color="auto"/>
              </w:divBdr>
            </w:div>
          </w:divsChild>
        </w:div>
        <w:div w:id="2103988390">
          <w:marLeft w:val="0"/>
          <w:marRight w:val="0"/>
          <w:marTop w:val="0"/>
          <w:marBottom w:val="0"/>
          <w:divBdr>
            <w:top w:val="none" w:sz="0" w:space="0" w:color="auto"/>
            <w:left w:val="none" w:sz="0" w:space="0" w:color="auto"/>
            <w:bottom w:val="none" w:sz="0" w:space="0" w:color="auto"/>
            <w:right w:val="none" w:sz="0" w:space="0" w:color="auto"/>
          </w:divBdr>
          <w:divsChild>
            <w:div w:id="339504959">
              <w:marLeft w:val="0"/>
              <w:marRight w:val="0"/>
              <w:marTop w:val="0"/>
              <w:marBottom w:val="0"/>
              <w:divBdr>
                <w:top w:val="none" w:sz="0" w:space="0" w:color="auto"/>
                <w:left w:val="none" w:sz="0" w:space="0" w:color="auto"/>
                <w:bottom w:val="none" w:sz="0" w:space="0" w:color="auto"/>
                <w:right w:val="none" w:sz="0" w:space="0" w:color="auto"/>
              </w:divBdr>
            </w:div>
          </w:divsChild>
        </w:div>
        <w:div w:id="2126732811">
          <w:marLeft w:val="0"/>
          <w:marRight w:val="0"/>
          <w:marTop w:val="0"/>
          <w:marBottom w:val="0"/>
          <w:divBdr>
            <w:top w:val="none" w:sz="0" w:space="0" w:color="auto"/>
            <w:left w:val="none" w:sz="0" w:space="0" w:color="auto"/>
            <w:bottom w:val="none" w:sz="0" w:space="0" w:color="auto"/>
            <w:right w:val="none" w:sz="0" w:space="0" w:color="auto"/>
          </w:divBdr>
          <w:divsChild>
            <w:div w:id="142699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2384249">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2668456">
      <w:bodyDiv w:val="1"/>
      <w:marLeft w:val="0"/>
      <w:marRight w:val="0"/>
      <w:marTop w:val="0"/>
      <w:marBottom w:val="0"/>
      <w:divBdr>
        <w:top w:val="none" w:sz="0" w:space="0" w:color="auto"/>
        <w:left w:val="none" w:sz="0" w:space="0" w:color="auto"/>
        <w:bottom w:val="none" w:sz="0" w:space="0" w:color="auto"/>
        <w:right w:val="none" w:sz="0" w:space="0" w:color="auto"/>
      </w:divBdr>
      <w:divsChild>
        <w:div w:id="139468464">
          <w:marLeft w:val="0"/>
          <w:marRight w:val="0"/>
          <w:marTop w:val="0"/>
          <w:marBottom w:val="0"/>
          <w:divBdr>
            <w:top w:val="none" w:sz="0" w:space="0" w:color="auto"/>
            <w:left w:val="none" w:sz="0" w:space="0" w:color="auto"/>
            <w:bottom w:val="none" w:sz="0" w:space="0" w:color="auto"/>
            <w:right w:val="none" w:sz="0" w:space="0" w:color="auto"/>
          </w:divBdr>
        </w:div>
        <w:div w:id="613561456">
          <w:marLeft w:val="0"/>
          <w:marRight w:val="0"/>
          <w:marTop w:val="0"/>
          <w:marBottom w:val="0"/>
          <w:divBdr>
            <w:top w:val="none" w:sz="0" w:space="0" w:color="auto"/>
            <w:left w:val="none" w:sz="0" w:space="0" w:color="auto"/>
            <w:bottom w:val="none" w:sz="0" w:space="0" w:color="auto"/>
            <w:right w:val="none" w:sz="0" w:space="0" w:color="auto"/>
          </w:divBdr>
        </w:div>
        <w:div w:id="1161966840">
          <w:marLeft w:val="0"/>
          <w:marRight w:val="0"/>
          <w:marTop w:val="0"/>
          <w:marBottom w:val="0"/>
          <w:divBdr>
            <w:top w:val="none" w:sz="0" w:space="0" w:color="auto"/>
            <w:left w:val="none" w:sz="0" w:space="0" w:color="auto"/>
            <w:bottom w:val="none" w:sz="0" w:space="0" w:color="auto"/>
            <w:right w:val="none" w:sz="0" w:space="0" w:color="auto"/>
          </w:divBdr>
        </w:div>
        <w:div w:id="1634482038">
          <w:marLeft w:val="0"/>
          <w:marRight w:val="0"/>
          <w:marTop w:val="0"/>
          <w:marBottom w:val="0"/>
          <w:divBdr>
            <w:top w:val="none" w:sz="0" w:space="0" w:color="auto"/>
            <w:left w:val="none" w:sz="0" w:space="0" w:color="auto"/>
            <w:bottom w:val="none" w:sz="0" w:space="0" w:color="auto"/>
            <w:right w:val="none" w:sz="0" w:space="0" w:color="auto"/>
          </w:divBdr>
        </w:div>
        <w:div w:id="1690914648">
          <w:marLeft w:val="0"/>
          <w:marRight w:val="0"/>
          <w:marTop w:val="0"/>
          <w:marBottom w:val="0"/>
          <w:divBdr>
            <w:top w:val="none" w:sz="0" w:space="0" w:color="auto"/>
            <w:left w:val="none" w:sz="0" w:space="0" w:color="auto"/>
            <w:bottom w:val="none" w:sz="0" w:space="0" w:color="auto"/>
            <w:right w:val="none" w:sz="0" w:space="0" w:color="auto"/>
          </w:divBdr>
        </w:div>
        <w:div w:id="1958944542">
          <w:marLeft w:val="0"/>
          <w:marRight w:val="0"/>
          <w:marTop w:val="0"/>
          <w:marBottom w:val="0"/>
          <w:divBdr>
            <w:top w:val="none" w:sz="0" w:space="0" w:color="auto"/>
            <w:left w:val="none" w:sz="0" w:space="0" w:color="auto"/>
            <w:bottom w:val="none" w:sz="0" w:space="0" w:color="auto"/>
            <w:right w:val="none" w:sz="0" w:space="0" w:color="auto"/>
          </w:divBdr>
        </w:div>
      </w:divsChild>
    </w:div>
    <w:div w:id="1875148199">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3208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5030751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716785">
      <w:bodyDiv w:val="1"/>
      <w:marLeft w:val="0"/>
      <w:marRight w:val="0"/>
      <w:marTop w:val="0"/>
      <w:marBottom w:val="0"/>
      <w:divBdr>
        <w:top w:val="none" w:sz="0" w:space="0" w:color="auto"/>
        <w:left w:val="none" w:sz="0" w:space="0" w:color="auto"/>
        <w:bottom w:val="none" w:sz="0" w:space="0" w:color="auto"/>
        <w:right w:val="none" w:sz="0" w:space="0" w:color="auto"/>
      </w:divBdr>
      <w:divsChild>
        <w:div w:id="1549611265">
          <w:marLeft w:val="360"/>
          <w:marRight w:val="0"/>
          <w:marTop w:val="0"/>
          <w:marBottom w:val="0"/>
          <w:divBdr>
            <w:top w:val="none" w:sz="0" w:space="0" w:color="auto"/>
            <w:left w:val="none" w:sz="0" w:space="0" w:color="auto"/>
            <w:bottom w:val="none" w:sz="0" w:space="0" w:color="auto"/>
            <w:right w:val="none" w:sz="0" w:space="0" w:color="auto"/>
          </w:divBdr>
        </w:div>
        <w:div w:id="1650330488">
          <w:marLeft w:val="360"/>
          <w:marRight w:val="0"/>
          <w:marTop w:val="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92637650">
      <w:bodyDiv w:val="1"/>
      <w:marLeft w:val="0"/>
      <w:marRight w:val="0"/>
      <w:marTop w:val="0"/>
      <w:marBottom w:val="0"/>
      <w:divBdr>
        <w:top w:val="none" w:sz="0" w:space="0" w:color="auto"/>
        <w:left w:val="none" w:sz="0" w:space="0" w:color="auto"/>
        <w:bottom w:val="none" w:sz="0" w:space="0" w:color="auto"/>
        <w:right w:val="none" w:sz="0" w:space="0" w:color="auto"/>
      </w:divBdr>
    </w:div>
    <w:div w:id="1998028543">
      <w:bodyDiv w:val="1"/>
      <w:marLeft w:val="0"/>
      <w:marRight w:val="0"/>
      <w:marTop w:val="0"/>
      <w:marBottom w:val="0"/>
      <w:divBdr>
        <w:top w:val="none" w:sz="0" w:space="0" w:color="auto"/>
        <w:left w:val="none" w:sz="0" w:space="0" w:color="auto"/>
        <w:bottom w:val="none" w:sz="0" w:space="0" w:color="auto"/>
        <w:right w:val="none" w:sz="0" w:space="0" w:color="auto"/>
      </w:divBdr>
      <w:divsChild>
        <w:div w:id="997803179">
          <w:marLeft w:val="0"/>
          <w:marRight w:val="0"/>
          <w:marTop w:val="0"/>
          <w:marBottom w:val="0"/>
          <w:divBdr>
            <w:top w:val="none" w:sz="0" w:space="0" w:color="auto"/>
            <w:left w:val="none" w:sz="0" w:space="0" w:color="auto"/>
            <w:bottom w:val="none" w:sz="0" w:space="0" w:color="auto"/>
            <w:right w:val="none" w:sz="0" w:space="0" w:color="auto"/>
          </w:divBdr>
          <w:divsChild>
            <w:div w:id="94431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9647736">
      <w:bodyDiv w:val="1"/>
      <w:marLeft w:val="0"/>
      <w:marRight w:val="0"/>
      <w:marTop w:val="0"/>
      <w:marBottom w:val="0"/>
      <w:divBdr>
        <w:top w:val="none" w:sz="0" w:space="0" w:color="auto"/>
        <w:left w:val="none" w:sz="0" w:space="0" w:color="auto"/>
        <w:bottom w:val="none" w:sz="0" w:space="0" w:color="auto"/>
        <w:right w:val="none" w:sz="0" w:space="0" w:color="auto"/>
      </w:divBdr>
      <w:divsChild>
        <w:div w:id="58065131">
          <w:marLeft w:val="0"/>
          <w:marRight w:val="0"/>
          <w:marTop w:val="0"/>
          <w:marBottom w:val="0"/>
          <w:divBdr>
            <w:top w:val="none" w:sz="0" w:space="0" w:color="auto"/>
            <w:left w:val="none" w:sz="0" w:space="0" w:color="auto"/>
            <w:bottom w:val="none" w:sz="0" w:space="0" w:color="auto"/>
            <w:right w:val="none" w:sz="0" w:space="0" w:color="auto"/>
          </w:divBdr>
          <w:divsChild>
            <w:div w:id="891622174">
              <w:marLeft w:val="0"/>
              <w:marRight w:val="0"/>
              <w:marTop w:val="0"/>
              <w:marBottom w:val="0"/>
              <w:divBdr>
                <w:top w:val="none" w:sz="0" w:space="0" w:color="auto"/>
                <w:left w:val="none" w:sz="0" w:space="0" w:color="auto"/>
                <w:bottom w:val="none" w:sz="0" w:space="0" w:color="auto"/>
                <w:right w:val="none" w:sz="0" w:space="0" w:color="auto"/>
              </w:divBdr>
            </w:div>
          </w:divsChild>
        </w:div>
        <w:div w:id="105590320">
          <w:marLeft w:val="0"/>
          <w:marRight w:val="0"/>
          <w:marTop w:val="0"/>
          <w:marBottom w:val="0"/>
          <w:divBdr>
            <w:top w:val="none" w:sz="0" w:space="0" w:color="auto"/>
            <w:left w:val="none" w:sz="0" w:space="0" w:color="auto"/>
            <w:bottom w:val="none" w:sz="0" w:space="0" w:color="auto"/>
            <w:right w:val="none" w:sz="0" w:space="0" w:color="auto"/>
          </w:divBdr>
          <w:divsChild>
            <w:div w:id="1700008474">
              <w:marLeft w:val="0"/>
              <w:marRight w:val="0"/>
              <w:marTop w:val="0"/>
              <w:marBottom w:val="0"/>
              <w:divBdr>
                <w:top w:val="none" w:sz="0" w:space="0" w:color="auto"/>
                <w:left w:val="none" w:sz="0" w:space="0" w:color="auto"/>
                <w:bottom w:val="none" w:sz="0" w:space="0" w:color="auto"/>
                <w:right w:val="none" w:sz="0" w:space="0" w:color="auto"/>
              </w:divBdr>
            </w:div>
          </w:divsChild>
        </w:div>
        <w:div w:id="228083115">
          <w:marLeft w:val="0"/>
          <w:marRight w:val="0"/>
          <w:marTop w:val="0"/>
          <w:marBottom w:val="0"/>
          <w:divBdr>
            <w:top w:val="none" w:sz="0" w:space="0" w:color="auto"/>
            <w:left w:val="none" w:sz="0" w:space="0" w:color="auto"/>
            <w:bottom w:val="none" w:sz="0" w:space="0" w:color="auto"/>
            <w:right w:val="none" w:sz="0" w:space="0" w:color="auto"/>
          </w:divBdr>
          <w:divsChild>
            <w:div w:id="1752039928">
              <w:marLeft w:val="0"/>
              <w:marRight w:val="0"/>
              <w:marTop w:val="0"/>
              <w:marBottom w:val="0"/>
              <w:divBdr>
                <w:top w:val="none" w:sz="0" w:space="0" w:color="auto"/>
                <w:left w:val="none" w:sz="0" w:space="0" w:color="auto"/>
                <w:bottom w:val="none" w:sz="0" w:space="0" w:color="auto"/>
                <w:right w:val="none" w:sz="0" w:space="0" w:color="auto"/>
              </w:divBdr>
            </w:div>
          </w:divsChild>
        </w:div>
        <w:div w:id="256712333">
          <w:marLeft w:val="0"/>
          <w:marRight w:val="0"/>
          <w:marTop w:val="0"/>
          <w:marBottom w:val="0"/>
          <w:divBdr>
            <w:top w:val="none" w:sz="0" w:space="0" w:color="auto"/>
            <w:left w:val="none" w:sz="0" w:space="0" w:color="auto"/>
            <w:bottom w:val="none" w:sz="0" w:space="0" w:color="auto"/>
            <w:right w:val="none" w:sz="0" w:space="0" w:color="auto"/>
          </w:divBdr>
          <w:divsChild>
            <w:div w:id="1132749708">
              <w:marLeft w:val="0"/>
              <w:marRight w:val="0"/>
              <w:marTop w:val="0"/>
              <w:marBottom w:val="0"/>
              <w:divBdr>
                <w:top w:val="none" w:sz="0" w:space="0" w:color="auto"/>
                <w:left w:val="none" w:sz="0" w:space="0" w:color="auto"/>
                <w:bottom w:val="none" w:sz="0" w:space="0" w:color="auto"/>
                <w:right w:val="none" w:sz="0" w:space="0" w:color="auto"/>
              </w:divBdr>
            </w:div>
          </w:divsChild>
        </w:div>
        <w:div w:id="271713932">
          <w:marLeft w:val="0"/>
          <w:marRight w:val="0"/>
          <w:marTop w:val="0"/>
          <w:marBottom w:val="0"/>
          <w:divBdr>
            <w:top w:val="none" w:sz="0" w:space="0" w:color="auto"/>
            <w:left w:val="none" w:sz="0" w:space="0" w:color="auto"/>
            <w:bottom w:val="none" w:sz="0" w:space="0" w:color="auto"/>
            <w:right w:val="none" w:sz="0" w:space="0" w:color="auto"/>
          </w:divBdr>
          <w:divsChild>
            <w:div w:id="1900092168">
              <w:marLeft w:val="0"/>
              <w:marRight w:val="0"/>
              <w:marTop w:val="0"/>
              <w:marBottom w:val="0"/>
              <w:divBdr>
                <w:top w:val="none" w:sz="0" w:space="0" w:color="auto"/>
                <w:left w:val="none" w:sz="0" w:space="0" w:color="auto"/>
                <w:bottom w:val="none" w:sz="0" w:space="0" w:color="auto"/>
                <w:right w:val="none" w:sz="0" w:space="0" w:color="auto"/>
              </w:divBdr>
            </w:div>
          </w:divsChild>
        </w:div>
        <w:div w:id="308940129">
          <w:marLeft w:val="0"/>
          <w:marRight w:val="0"/>
          <w:marTop w:val="0"/>
          <w:marBottom w:val="0"/>
          <w:divBdr>
            <w:top w:val="none" w:sz="0" w:space="0" w:color="auto"/>
            <w:left w:val="none" w:sz="0" w:space="0" w:color="auto"/>
            <w:bottom w:val="none" w:sz="0" w:space="0" w:color="auto"/>
            <w:right w:val="none" w:sz="0" w:space="0" w:color="auto"/>
          </w:divBdr>
          <w:divsChild>
            <w:div w:id="1906715398">
              <w:marLeft w:val="0"/>
              <w:marRight w:val="0"/>
              <w:marTop w:val="0"/>
              <w:marBottom w:val="0"/>
              <w:divBdr>
                <w:top w:val="none" w:sz="0" w:space="0" w:color="auto"/>
                <w:left w:val="none" w:sz="0" w:space="0" w:color="auto"/>
                <w:bottom w:val="none" w:sz="0" w:space="0" w:color="auto"/>
                <w:right w:val="none" w:sz="0" w:space="0" w:color="auto"/>
              </w:divBdr>
            </w:div>
          </w:divsChild>
        </w:div>
        <w:div w:id="314184286">
          <w:marLeft w:val="0"/>
          <w:marRight w:val="0"/>
          <w:marTop w:val="0"/>
          <w:marBottom w:val="0"/>
          <w:divBdr>
            <w:top w:val="none" w:sz="0" w:space="0" w:color="auto"/>
            <w:left w:val="none" w:sz="0" w:space="0" w:color="auto"/>
            <w:bottom w:val="none" w:sz="0" w:space="0" w:color="auto"/>
            <w:right w:val="none" w:sz="0" w:space="0" w:color="auto"/>
          </w:divBdr>
          <w:divsChild>
            <w:div w:id="806125307">
              <w:marLeft w:val="0"/>
              <w:marRight w:val="0"/>
              <w:marTop w:val="0"/>
              <w:marBottom w:val="0"/>
              <w:divBdr>
                <w:top w:val="none" w:sz="0" w:space="0" w:color="auto"/>
                <w:left w:val="none" w:sz="0" w:space="0" w:color="auto"/>
                <w:bottom w:val="none" w:sz="0" w:space="0" w:color="auto"/>
                <w:right w:val="none" w:sz="0" w:space="0" w:color="auto"/>
              </w:divBdr>
            </w:div>
          </w:divsChild>
        </w:div>
        <w:div w:id="335502439">
          <w:marLeft w:val="0"/>
          <w:marRight w:val="0"/>
          <w:marTop w:val="0"/>
          <w:marBottom w:val="0"/>
          <w:divBdr>
            <w:top w:val="none" w:sz="0" w:space="0" w:color="auto"/>
            <w:left w:val="none" w:sz="0" w:space="0" w:color="auto"/>
            <w:bottom w:val="none" w:sz="0" w:space="0" w:color="auto"/>
            <w:right w:val="none" w:sz="0" w:space="0" w:color="auto"/>
          </w:divBdr>
          <w:divsChild>
            <w:div w:id="1672953834">
              <w:marLeft w:val="0"/>
              <w:marRight w:val="0"/>
              <w:marTop w:val="0"/>
              <w:marBottom w:val="0"/>
              <w:divBdr>
                <w:top w:val="none" w:sz="0" w:space="0" w:color="auto"/>
                <w:left w:val="none" w:sz="0" w:space="0" w:color="auto"/>
                <w:bottom w:val="none" w:sz="0" w:space="0" w:color="auto"/>
                <w:right w:val="none" w:sz="0" w:space="0" w:color="auto"/>
              </w:divBdr>
            </w:div>
          </w:divsChild>
        </w:div>
        <w:div w:id="336424608">
          <w:marLeft w:val="0"/>
          <w:marRight w:val="0"/>
          <w:marTop w:val="0"/>
          <w:marBottom w:val="0"/>
          <w:divBdr>
            <w:top w:val="none" w:sz="0" w:space="0" w:color="auto"/>
            <w:left w:val="none" w:sz="0" w:space="0" w:color="auto"/>
            <w:bottom w:val="none" w:sz="0" w:space="0" w:color="auto"/>
            <w:right w:val="none" w:sz="0" w:space="0" w:color="auto"/>
          </w:divBdr>
          <w:divsChild>
            <w:div w:id="139734970">
              <w:marLeft w:val="0"/>
              <w:marRight w:val="0"/>
              <w:marTop w:val="0"/>
              <w:marBottom w:val="0"/>
              <w:divBdr>
                <w:top w:val="none" w:sz="0" w:space="0" w:color="auto"/>
                <w:left w:val="none" w:sz="0" w:space="0" w:color="auto"/>
                <w:bottom w:val="none" w:sz="0" w:space="0" w:color="auto"/>
                <w:right w:val="none" w:sz="0" w:space="0" w:color="auto"/>
              </w:divBdr>
            </w:div>
          </w:divsChild>
        </w:div>
        <w:div w:id="373967162">
          <w:marLeft w:val="0"/>
          <w:marRight w:val="0"/>
          <w:marTop w:val="0"/>
          <w:marBottom w:val="0"/>
          <w:divBdr>
            <w:top w:val="none" w:sz="0" w:space="0" w:color="auto"/>
            <w:left w:val="none" w:sz="0" w:space="0" w:color="auto"/>
            <w:bottom w:val="none" w:sz="0" w:space="0" w:color="auto"/>
            <w:right w:val="none" w:sz="0" w:space="0" w:color="auto"/>
          </w:divBdr>
          <w:divsChild>
            <w:div w:id="2041204018">
              <w:marLeft w:val="0"/>
              <w:marRight w:val="0"/>
              <w:marTop w:val="0"/>
              <w:marBottom w:val="0"/>
              <w:divBdr>
                <w:top w:val="none" w:sz="0" w:space="0" w:color="auto"/>
                <w:left w:val="none" w:sz="0" w:space="0" w:color="auto"/>
                <w:bottom w:val="none" w:sz="0" w:space="0" w:color="auto"/>
                <w:right w:val="none" w:sz="0" w:space="0" w:color="auto"/>
              </w:divBdr>
            </w:div>
          </w:divsChild>
        </w:div>
        <w:div w:id="433668488">
          <w:marLeft w:val="0"/>
          <w:marRight w:val="0"/>
          <w:marTop w:val="0"/>
          <w:marBottom w:val="0"/>
          <w:divBdr>
            <w:top w:val="none" w:sz="0" w:space="0" w:color="auto"/>
            <w:left w:val="none" w:sz="0" w:space="0" w:color="auto"/>
            <w:bottom w:val="none" w:sz="0" w:space="0" w:color="auto"/>
            <w:right w:val="none" w:sz="0" w:space="0" w:color="auto"/>
          </w:divBdr>
          <w:divsChild>
            <w:div w:id="789325580">
              <w:marLeft w:val="0"/>
              <w:marRight w:val="0"/>
              <w:marTop w:val="0"/>
              <w:marBottom w:val="0"/>
              <w:divBdr>
                <w:top w:val="none" w:sz="0" w:space="0" w:color="auto"/>
                <w:left w:val="none" w:sz="0" w:space="0" w:color="auto"/>
                <w:bottom w:val="none" w:sz="0" w:space="0" w:color="auto"/>
                <w:right w:val="none" w:sz="0" w:space="0" w:color="auto"/>
              </w:divBdr>
            </w:div>
          </w:divsChild>
        </w:div>
        <w:div w:id="450242870">
          <w:marLeft w:val="0"/>
          <w:marRight w:val="0"/>
          <w:marTop w:val="0"/>
          <w:marBottom w:val="0"/>
          <w:divBdr>
            <w:top w:val="none" w:sz="0" w:space="0" w:color="auto"/>
            <w:left w:val="none" w:sz="0" w:space="0" w:color="auto"/>
            <w:bottom w:val="none" w:sz="0" w:space="0" w:color="auto"/>
            <w:right w:val="none" w:sz="0" w:space="0" w:color="auto"/>
          </w:divBdr>
          <w:divsChild>
            <w:div w:id="265618723">
              <w:marLeft w:val="0"/>
              <w:marRight w:val="0"/>
              <w:marTop w:val="0"/>
              <w:marBottom w:val="0"/>
              <w:divBdr>
                <w:top w:val="none" w:sz="0" w:space="0" w:color="auto"/>
                <w:left w:val="none" w:sz="0" w:space="0" w:color="auto"/>
                <w:bottom w:val="none" w:sz="0" w:space="0" w:color="auto"/>
                <w:right w:val="none" w:sz="0" w:space="0" w:color="auto"/>
              </w:divBdr>
            </w:div>
          </w:divsChild>
        </w:div>
        <w:div w:id="545263128">
          <w:marLeft w:val="0"/>
          <w:marRight w:val="0"/>
          <w:marTop w:val="0"/>
          <w:marBottom w:val="0"/>
          <w:divBdr>
            <w:top w:val="none" w:sz="0" w:space="0" w:color="auto"/>
            <w:left w:val="none" w:sz="0" w:space="0" w:color="auto"/>
            <w:bottom w:val="none" w:sz="0" w:space="0" w:color="auto"/>
            <w:right w:val="none" w:sz="0" w:space="0" w:color="auto"/>
          </w:divBdr>
          <w:divsChild>
            <w:div w:id="1465586306">
              <w:marLeft w:val="0"/>
              <w:marRight w:val="0"/>
              <w:marTop w:val="0"/>
              <w:marBottom w:val="0"/>
              <w:divBdr>
                <w:top w:val="none" w:sz="0" w:space="0" w:color="auto"/>
                <w:left w:val="none" w:sz="0" w:space="0" w:color="auto"/>
                <w:bottom w:val="none" w:sz="0" w:space="0" w:color="auto"/>
                <w:right w:val="none" w:sz="0" w:space="0" w:color="auto"/>
              </w:divBdr>
            </w:div>
          </w:divsChild>
        </w:div>
        <w:div w:id="568149702">
          <w:marLeft w:val="0"/>
          <w:marRight w:val="0"/>
          <w:marTop w:val="0"/>
          <w:marBottom w:val="0"/>
          <w:divBdr>
            <w:top w:val="none" w:sz="0" w:space="0" w:color="auto"/>
            <w:left w:val="none" w:sz="0" w:space="0" w:color="auto"/>
            <w:bottom w:val="none" w:sz="0" w:space="0" w:color="auto"/>
            <w:right w:val="none" w:sz="0" w:space="0" w:color="auto"/>
          </w:divBdr>
          <w:divsChild>
            <w:div w:id="738092527">
              <w:marLeft w:val="0"/>
              <w:marRight w:val="0"/>
              <w:marTop w:val="0"/>
              <w:marBottom w:val="0"/>
              <w:divBdr>
                <w:top w:val="none" w:sz="0" w:space="0" w:color="auto"/>
                <w:left w:val="none" w:sz="0" w:space="0" w:color="auto"/>
                <w:bottom w:val="none" w:sz="0" w:space="0" w:color="auto"/>
                <w:right w:val="none" w:sz="0" w:space="0" w:color="auto"/>
              </w:divBdr>
            </w:div>
          </w:divsChild>
        </w:div>
        <w:div w:id="576667056">
          <w:marLeft w:val="0"/>
          <w:marRight w:val="0"/>
          <w:marTop w:val="0"/>
          <w:marBottom w:val="0"/>
          <w:divBdr>
            <w:top w:val="none" w:sz="0" w:space="0" w:color="auto"/>
            <w:left w:val="none" w:sz="0" w:space="0" w:color="auto"/>
            <w:bottom w:val="none" w:sz="0" w:space="0" w:color="auto"/>
            <w:right w:val="none" w:sz="0" w:space="0" w:color="auto"/>
          </w:divBdr>
          <w:divsChild>
            <w:div w:id="2056269244">
              <w:marLeft w:val="0"/>
              <w:marRight w:val="0"/>
              <w:marTop w:val="0"/>
              <w:marBottom w:val="0"/>
              <w:divBdr>
                <w:top w:val="none" w:sz="0" w:space="0" w:color="auto"/>
                <w:left w:val="none" w:sz="0" w:space="0" w:color="auto"/>
                <w:bottom w:val="none" w:sz="0" w:space="0" w:color="auto"/>
                <w:right w:val="none" w:sz="0" w:space="0" w:color="auto"/>
              </w:divBdr>
            </w:div>
          </w:divsChild>
        </w:div>
        <w:div w:id="602348021">
          <w:marLeft w:val="0"/>
          <w:marRight w:val="0"/>
          <w:marTop w:val="0"/>
          <w:marBottom w:val="0"/>
          <w:divBdr>
            <w:top w:val="none" w:sz="0" w:space="0" w:color="auto"/>
            <w:left w:val="none" w:sz="0" w:space="0" w:color="auto"/>
            <w:bottom w:val="none" w:sz="0" w:space="0" w:color="auto"/>
            <w:right w:val="none" w:sz="0" w:space="0" w:color="auto"/>
          </w:divBdr>
          <w:divsChild>
            <w:div w:id="784352715">
              <w:marLeft w:val="0"/>
              <w:marRight w:val="0"/>
              <w:marTop w:val="0"/>
              <w:marBottom w:val="0"/>
              <w:divBdr>
                <w:top w:val="none" w:sz="0" w:space="0" w:color="auto"/>
                <w:left w:val="none" w:sz="0" w:space="0" w:color="auto"/>
                <w:bottom w:val="none" w:sz="0" w:space="0" w:color="auto"/>
                <w:right w:val="none" w:sz="0" w:space="0" w:color="auto"/>
              </w:divBdr>
            </w:div>
          </w:divsChild>
        </w:div>
        <w:div w:id="636450789">
          <w:marLeft w:val="0"/>
          <w:marRight w:val="0"/>
          <w:marTop w:val="0"/>
          <w:marBottom w:val="0"/>
          <w:divBdr>
            <w:top w:val="none" w:sz="0" w:space="0" w:color="auto"/>
            <w:left w:val="none" w:sz="0" w:space="0" w:color="auto"/>
            <w:bottom w:val="none" w:sz="0" w:space="0" w:color="auto"/>
            <w:right w:val="none" w:sz="0" w:space="0" w:color="auto"/>
          </w:divBdr>
          <w:divsChild>
            <w:div w:id="907885890">
              <w:marLeft w:val="0"/>
              <w:marRight w:val="0"/>
              <w:marTop w:val="0"/>
              <w:marBottom w:val="0"/>
              <w:divBdr>
                <w:top w:val="none" w:sz="0" w:space="0" w:color="auto"/>
                <w:left w:val="none" w:sz="0" w:space="0" w:color="auto"/>
                <w:bottom w:val="none" w:sz="0" w:space="0" w:color="auto"/>
                <w:right w:val="none" w:sz="0" w:space="0" w:color="auto"/>
              </w:divBdr>
            </w:div>
          </w:divsChild>
        </w:div>
        <w:div w:id="636647329">
          <w:marLeft w:val="0"/>
          <w:marRight w:val="0"/>
          <w:marTop w:val="0"/>
          <w:marBottom w:val="0"/>
          <w:divBdr>
            <w:top w:val="none" w:sz="0" w:space="0" w:color="auto"/>
            <w:left w:val="none" w:sz="0" w:space="0" w:color="auto"/>
            <w:bottom w:val="none" w:sz="0" w:space="0" w:color="auto"/>
            <w:right w:val="none" w:sz="0" w:space="0" w:color="auto"/>
          </w:divBdr>
          <w:divsChild>
            <w:div w:id="2127189052">
              <w:marLeft w:val="0"/>
              <w:marRight w:val="0"/>
              <w:marTop w:val="0"/>
              <w:marBottom w:val="0"/>
              <w:divBdr>
                <w:top w:val="none" w:sz="0" w:space="0" w:color="auto"/>
                <w:left w:val="none" w:sz="0" w:space="0" w:color="auto"/>
                <w:bottom w:val="none" w:sz="0" w:space="0" w:color="auto"/>
                <w:right w:val="none" w:sz="0" w:space="0" w:color="auto"/>
              </w:divBdr>
            </w:div>
          </w:divsChild>
        </w:div>
        <w:div w:id="672224436">
          <w:marLeft w:val="0"/>
          <w:marRight w:val="0"/>
          <w:marTop w:val="0"/>
          <w:marBottom w:val="0"/>
          <w:divBdr>
            <w:top w:val="none" w:sz="0" w:space="0" w:color="auto"/>
            <w:left w:val="none" w:sz="0" w:space="0" w:color="auto"/>
            <w:bottom w:val="none" w:sz="0" w:space="0" w:color="auto"/>
            <w:right w:val="none" w:sz="0" w:space="0" w:color="auto"/>
          </w:divBdr>
          <w:divsChild>
            <w:div w:id="667561905">
              <w:marLeft w:val="0"/>
              <w:marRight w:val="0"/>
              <w:marTop w:val="0"/>
              <w:marBottom w:val="0"/>
              <w:divBdr>
                <w:top w:val="none" w:sz="0" w:space="0" w:color="auto"/>
                <w:left w:val="none" w:sz="0" w:space="0" w:color="auto"/>
                <w:bottom w:val="none" w:sz="0" w:space="0" w:color="auto"/>
                <w:right w:val="none" w:sz="0" w:space="0" w:color="auto"/>
              </w:divBdr>
            </w:div>
          </w:divsChild>
        </w:div>
        <w:div w:id="707875015">
          <w:marLeft w:val="0"/>
          <w:marRight w:val="0"/>
          <w:marTop w:val="0"/>
          <w:marBottom w:val="0"/>
          <w:divBdr>
            <w:top w:val="none" w:sz="0" w:space="0" w:color="auto"/>
            <w:left w:val="none" w:sz="0" w:space="0" w:color="auto"/>
            <w:bottom w:val="none" w:sz="0" w:space="0" w:color="auto"/>
            <w:right w:val="none" w:sz="0" w:space="0" w:color="auto"/>
          </w:divBdr>
          <w:divsChild>
            <w:div w:id="1307200281">
              <w:marLeft w:val="0"/>
              <w:marRight w:val="0"/>
              <w:marTop w:val="0"/>
              <w:marBottom w:val="0"/>
              <w:divBdr>
                <w:top w:val="none" w:sz="0" w:space="0" w:color="auto"/>
                <w:left w:val="none" w:sz="0" w:space="0" w:color="auto"/>
                <w:bottom w:val="none" w:sz="0" w:space="0" w:color="auto"/>
                <w:right w:val="none" w:sz="0" w:space="0" w:color="auto"/>
              </w:divBdr>
            </w:div>
          </w:divsChild>
        </w:div>
        <w:div w:id="732629246">
          <w:marLeft w:val="0"/>
          <w:marRight w:val="0"/>
          <w:marTop w:val="0"/>
          <w:marBottom w:val="0"/>
          <w:divBdr>
            <w:top w:val="none" w:sz="0" w:space="0" w:color="auto"/>
            <w:left w:val="none" w:sz="0" w:space="0" w:color="auto"/>
            <w:bottom w:val="none" w:sz="0" w:space="0" w:color="auto"/>
            <w:right w:val="none" w:sz="0" w:space="0" w:color="auto"/>
          </w:divBdr>
          <w:divsChild>
            <w:div w:id="900481813">
              <w:marLeft w:val="0"/>
              <w:marRight w:val="0"/>
              <w:marTop w:val="0"/>
              <w:marBottom w:val="0"/>
              <w:divBdr>
                <w:top w:val="none" w:sz="0" w:space="0" w:color="auto"/>
                <w:left w:val="none" w:sz="0" w:space="0" w:color="auto"/>
                <w:bottom w:val="none" w:sz="0" w:space="0" w:color="auto"/>
                <w:right w:val="none" w:sz="0" w:space="0" w:color="auto"/>
              </w:divBdr>
            </w:div>
          </w:divsChild>
        </w:div>
        <w:div w:id="781338867">
          <w:marLeft w:val="0"/>
          <w:marRight w:val="0"/>
          <w:marTop w:val="0"/>
          <w:marBottom w:val="0"/>
          <w:divBdr>
            <w:top w:val="none" w:sz="0" w:space="0" w:color="auto"/>
            <w:left w:val="none" w:sz="0" w:space="0" w:color="auto"/>
            <w:bottom w:val="none" w:sz="0" w:space="0" w:color="auto"/>
            <w:right w:val="none" w:sz="0" w:space="0" w:color="auto"/>
          </w:divBdr>
          <w:divsChild>
            <w:div w:id="889195872">
              <w:marLeft w:val="0"/>
              <w:marRight w:val="0"/>
              <w:marTop w:val="0"/>
              <w:marBottom w:val="0"/>
              <w:divBdr>
                <w:top w:val="none" w:sz="0" w:space="0" w:color="auto"/>
                <w:left w:val="none" w:sz="0" w:space="0" w:color="auto"/>
                <w:bottom w:val="none" w:sz="0" w:space="0" w:color="auto"/>
                <w:right w:val="none" w:sz="0" w:space="0" w:color="auto"/>
              </w:divBdr>
            </w:div>
          </w:divsChild>
        </w:div>
        <w:div w:id="874125905">
          <w:marLeft w:val="0"/>
          <w:marRight w:val="0"/>
          <w:marTop w:val="0"/>
          <w:marBottom w:val="0"/>
          <w:divBdr>
            <w:top w:val="none" w:sz="0" w:space="0" w:color="auto"/>
            <w:left w:val="none" w:sz="0" w:space="0" w:color="auto"/>
            <w:bottom w:val="none" w:sz="0" w:space="0" w:color="auto"/>
            <w:right w:val="none" w:sz="0" w:space="0" w:color="auto"/>
          </w:divBdr>
          <w:divsChild>
            <w:div w:id="156306658">
              <w:marLeft w:val="0"/>
              <w:marRight w:val="0"/>
              <w:marTop w:val="0"/>
              <w:marBottom w:val="0"/>
              <w:divBdr>
                <w:top w:val="none" w:sz="0" w:space="0" w:color="auto"/>
                <w:left w:val="none" w:sz="0" w:space="0" w:color="auto"/>
                <w:bottom w:val="none" w:sz="0" w:space="0" w:color="auto"/>
                <w:right w:val="none" w:sz="0" w:space="0" w:color="auto"/>
              </w:divBdr>
            </w:div>
          </w:divsChild>
        </w:div>
        <w:div w:id="967933145">
          <w:marLeft w:val="0"/>
          <w:marRight w:val="0"/>
          <w:marTop w:val="0"/>
          <w:marBottom w:val="0"/>
          <w:divBdr>
            <w:top w:val="none" w:sz="0" w:space="0" w:color="auto"/>
            <w:left w:val="none" w:sz="0" w:space="0" w:color="auto"/>
            <w:bottom w:val="none" w:sz="0" w:space="0" w:color="auto"/>
            <w:right w:val="none" w:sz="0" w:space="0" w:color="auto"/>
          </w:divBdr>
          <w:divsChild>
            <w:div w:id="1840264974">
              <w:marLeft w:val="0"/>
              <w:marRight w:val="0"/>
              <w:marTop w:val="0"/>
              <w:marBottom w:val="0"/>
              <w:divBdr>
                <w:top w:val="none" w:sz="0" w:space="0" w:color="auto"/>
                <w:left w:val="none" w:sz="0" w:space="0" w:color="auto"/>
                <w:bottom w:val="none" w:sz="0" w:space="0" w:color="auto"/>
                <w:right w:val="none" w:sz="0" w:space="0" w:color="auto"/>
              </w:divBdr>
            </w:div>
          </w:divsChild>
        </w:div>
        <w:div w:id="984503631">
          <w:marLeft w:val="0"/>
          <w:marRight w:val="0"/>
          <w:marTop w:val="0"/>
          <w:marBottom w:val="0"/>
          <w:divBdr>
            <w:top w:val="none" w:sz="0" w:space="0" w:color="auto"/>
            <w:left w:val="none" w:sz="0" w:space="0" w:color="auto"/>
            <w:bottom w:val="none" w:sz="0" w:space="0" w:color="auto"/>
            <w:right w:val="none" w:sz="0" w:space="0" w:color="auto"/>
          </w:divBdr>
          <w:divsChild>
            <w:div w:id="387651714">
              <w:marLeft w:val="0"/>
              <w:marRight w:val="0"/>
              <w:marTop w:val="0"/>
              <w:marBottom w:val="0"/>
              <w:divBdr>
                <w:top w:val="none" w:sz="0" w:space="0" w:color="auto"/>
                <w:left w:val="none" w:sz="0" w:space="0" w:color="auto"/>
                <w:bottom w:val="none" w:sz="0" w:space="0" w:color="auto"/>
                <w:right w:val="none" w:sz="0" w:space="0" w:color="auto"/>
              </w:divBdr>
            </w:div>
          </w:divsChild>
        </w:div>
        <w:div w:id="1089932568">
          <w:marLeft w:val="0"/>
          <w:marRight w:val="0"/>
          <w:marTop w:val="0"/>
          <w:marBottom w:val="0"/>
          <w:divBdr>
            <w:top w:val="none" w:sz="0" w:space="0" w:color="auto"/>
            <w:left w:val="none" w:sz="0" w:space="0" w:color="auto"/>
            <w:bottom w:val="none" w:sz="0" w:space="0" w:color="auto"/>
            <w:right w:val="none" w:sz="0" w:space="0" w:color="auto"/>
          </w:divBdr>
          <w:divsChild>
            <w:div w:id="14813323">
              <w:marLeft w:val="0"/>
              <w:marRight w:val="0"/>
              <w:marTop w:val="0"/>
              <w:marBottom w:val="0"/>
              <w:divBdr>
                <w:top w:val="none" w:sz="0" w:space="0" w:color="auto"/>
                <w:left w:val="none" w:sz="0" w:space="0" w:color="auto"/>
                <w:bottom w:val="none" w:sz="0" w:space="0" w:color="auto"/>
                <w:right w:val="none" w:sz="0" w:space="0" w:color="auto"/>
              </w:divBdr>
            </w:div>
          </w:divsChild>
        </w:div>
        <w:div w:id="1125124263">
          <w:marLeft w:val="0"/>
          <w:marRight w:val="0"/>
          <w:marTop w:val="0"/>
          <w:marBottom w:val="0"/>
          <w:divBdr>
            <w:top w:val="none" w:sz="0" w:space="0" w:color="auto"/>
            <w:left w:val="none" w:sz="0" w:space="0" w:color="auto"/>
            <w:bottom w:val="none" w:sz="0" w:space="0" w:color="auto"/>
            <w:right w:val="none" w:sz="0" w:space="0" w:color="auto"/>
          </w:divBdr>
          <w:divsChild>
            <w:div w:id="607590537">
              <w:marLeft w:val="0"/>
              <w:marRight w:val="0"/>
              <w:marTop w:val="0"/>
              <w:marBottom w:val="0"/>
              <w:divBdr>
                <w:top w:val="none" w:sz="0" w:space="0" w:color="auto"/>
                <w:left w:val="none" w:sz="0" w:space="0" w:color="auto"/>
                <w:bottom w:val="none" w:sz="0" w:space="0" w:color="auto"/>
                <w:right w:val="none" w:sz="0" w:space="0" w:color="auto"/>
              </w:divBdr>
            </w:div>
          </w:divsChild>
        </w:div>
        <w:div w:id="1137407651">
          <w:marLeft w:val="0"/>
          <w:marRight w:val="0"/>
          <w:marTop w:val="0"/>
          <w:marBottom w:val="0"/>
          <w:divBdr>
            <w:top w:val="none" w:sz="0" w:space="0" w:color="auto"/>
            <w:left w:val="none" w:sz="0" w:space="0" w:color="auto"/>
            <w:bottom w:val="none" w:sz="0" w:space="0" w:color="auto"/>
            <w:right w:val="none" w:sz="0" w:space="0" w:color="auto"/>
          </w:divBdr>
          <w:divsChild>
            <w:div w:id="1024406403">
              <w:marLeft w:val="0"/>
              <w:marRight w:val="0"/>
              <w:marTop w:val="0"/>
              <w:marBottom w:val="0"/>
              <w:divBdr>
                <w:top w:val="none" w:sz="0" w:space="0" w:color="auto"/>
                <w:left w:val="none" w:sz="0" w:space="0" w:color="auto"/>
                <w:bottom w:val="none" w:sz="0" w:space="0" w:color="auto"/>
                <w:right w:val="none" w:sz="0" w:space="0" w:color="auto"/>
              </w:divBdr>
            </w:div>
          </w:divsChild>
        </w:div>
        <w:div w:id="1145706904">
          <w:marLeft w:val="0"/>
          <w:marRight w:val="0"/>
          <w:marTop w:val="0"/>
          <w:marBottom w:val="0"/>
          <w:divBdr>
            <w:top w:val="none" w:sz="0" w:space="0" w:color="auto"/>
            <w:left w:val="none" w:sz="0" w:space="0" w:color="auto"/>
            <w:bottom w:val="none" w:sz="0" w:space="0" w:color="auto"/>
            <w:right w:val="none" w:sz="0" w:space="0" w:color="auto"/>
          </w:divBdr>
          <w:divsChild>
            <w:div w:id="996374104">
              <w:marLeft w:val="0"/>
              <w:marRight w:val="0"/>
              <w:marTop w:val="0"/>
              <w:marBottom w:val="0"/>
              <w:divBdr>
                <w:top w:val="none" w:sz="0" w:space="0" w:color="auto"/>
                <w:left w:val="none" w:sz="0" w:space="0" w:color="auto"/>
                <w:bottom w:val="none" w:sz="0" w:space="0" w:color="auto"/>
                <w:right w:val="none" w:sz="0" w:space="0" w:color="auto"/>
              </w:divBdr>
            </w:div>
          </w:divsChild>
        </w:div>
        <w:div w:id="1164204380">
          <w:marLeft w:val="0"/>
          <w:marRight w:val="0"/>
          <w:marTop w:val="0"/>
          <w:marBottom w:val="0"/>
          <w:divBdr>
            <w:top w:val="none" w:sz="0" w:space="0" w:color="auto"/>
            <w:left w:val="none" w:sz="0" w:space="0" w:color="auto"/>
            <w:bottom w:val="none" w:sz="0" w:space="0" w:color="auto"/>
            <w:right w:val="none" w:sz="0" w:space="0" w:color="auto"/>
          </w:divBdr>
          <w:divsChild>
            <w:div w:id="1979219955">
              <w:marLeft w:val="0"/>
              <w:marRight w:val="0"/>
              <w:marTop w:val="0"/>
              <w:marBottom w:val="0"/>
              <w:divBdr>
                <w:top w:val="none" w:sz="0" w:space="0" w:color="auto"/>
                <w:left w:val="none" w:sz="0" w:space="0" w:color="auto"/>
                <w:bottom w:val="none" w:sz="0" w:space="0" w:color="auto"/>
                <w:right w:val="none" w:sz="0" w:space="0" w:color="auto"/>
              </w:divBdr>
            </w:div>
          </w:divsChild>
        </w:div>
        <w:div w:id="1186093424">
          <w:marLeft w:val="0"/>
          <w:marRight w:val="0"/>
          <w:marTop w:val="0"/>
          <w:marBottom w:val="0"/>
          <w:divBdr>
            <w:top w:val="none" w:sz="0" w:space="0" w:color="auto"/>
            <w:left w:val="none" w:sz="0" w:space="0" w:color="auto"/>
            <w:bottom w:val="none" w:sz="0" w:space="0" w:color="auto"/>
            <w:right w:val="none" w:sz="0" w:space="0" w:color="auto"/>
          </w:divBdr>
          <w:divsChild>
            <w:div w:id="1295939884">
              <w:marLeft w:val="0"/>
              <w:marRight w:val="0"/>
              <w:marTop w:val="0"/>
              <w:marBottom w:val="0"/>
              <w:divBdr>
                <w:top w:val="none" w:sz="0" w:space="0" w:color="auto"/>
                <w:left w:val="none" w:sz="0" w:space="0" w:color="auto"/>
                <w:bottom w:val="none" w:sz="0" w:space="0" w:color="auto"/>
                <w:right w:val="none" w:sz="0" w:space="0" w:color="auto"/>
              </w:divBdr>
            </w:div>
          </w:divsChild>
        </w:div>
        <w:div w:id="1198548520">
          <w:marLeft w:val="0"/>
          <w:marRight w:val="0"/>
          <w:marTop w:val="0"/>
          <w:marBottom w:val="0"/>
          <w:divBdr>
            <w:top w:val="none" w:sz="0" w:space="0" w:color="auto"/>
            <w:left w:val="none" w:sz="0" w:space="0" w:color="auto"/>
            <w:bottom w:val="none" w:sz="0" w:space="0" w:color="auto"/>
            <w:right w:val="none" w:sz="0" w:space="0" w:color="auto"/>
          </w:divBdr>
          <w:divsChild>
            <w:div w:id="1047992444">
              <w:marLeft w:val="0"/>
              <w:marRight w:val="0"/>
              <w:marTop w:val="0"/>
              <w:marBottom w:val="0"/>
              <w:divBdr>
                <w:top w:val="none" w:sz="0" w:space="0" w:color="auto"/>
                <w:left w:val="none" w:sz="0" w:space="0" w:color="auto"/>
                <w:bottom w:val="none" w:sz="0" w:space="0" w:color="auto"/>
                <w:right w:val="none" w:sz="0" w:space="0" w:color="auto"/>
              </w:divBdr>
            </w:div>
            <w:div w:id="1523200008">
              <w:marLeft w:val="0"/>
              <w:marRight w:val="0"/>
              <w:marTop w:val="0"/>
              <w:marBottom w:val="0"/>
              <w:divBdr>
                <w:top w:val="none" w:sz="0" w:space="0" w:color="auto"/>
                <w:left w:val="none" w:sz="0" w:space="0" w:color="auto"/>
                <w:bottom w:val="none" w:sz="0" w:space="0" w:color="auto"/>
                <w:right w:val="none" w:sz="0" w:space="0" w:color="auto"/>
              </w:divBdr>
            </w:div>
          </w:divsChild>
        </w:div>
        <w:div w:id="1221360792">
          <w:marLeft w:val="0"/>
          <w:marRight w:val="0"/>
          <w:marTop w:val="0"/>
          <w:marBottom w:val="0"/>
          <w:divBdr>
            <w:top w:val="none" w:sz="0" w:space="0" w:color="auto"/>
            <w:left w:val="none" w:sz="0" w:space="0" w:color="auto"/>
            <w:bottom w:val="none" w:sz="0" w:space="0" w:color="auto"/>
            <w:right w:val="none" w:sz="0" w:space="0" w:color="auto"/>
          </w:divBdr>
          <w:divsChild>
            <w:div w:id="889339680">
              <w:marLeft w:val="0"/>
              <w:marRight w:val="0"/>
              <w:marTop w:val="0"/>
              <w:marBottom w:val="0"/>
              <w:divBdr>
                <w:top w:val="none" w:sz="0" w:space="0" w:color="auto"/>
                <w:left w:val="none" w:sz="0" w:space="0" w:color="auto"/>
                <w:bottom w:val="none" w:sz="0" w:space="0" w:color="auto"/>
                <w:right w:val="none" w:sz="0" w:space="0" w:color="auto"/>
              </w:divBdr>
            </w:div>
          </w:divsChild>
        </w:div>
        <w:div w:id="1248731916">
          <w:marLeft w:val="0"/>
          <w:marRight w:val="0"/>
          <w:marTop w:val="0"/>
          <w:marBottom w:val="0"/>
          <w:divBdr>
            <w:top w:val="none" w:sz="0" w:space="0" w:color="auto"/>
            <w:left w:val="none" w:sz="0" w:space="0" w:color="auto"/>
            <w:bottom w:val="none" w:sz="0" w:space="0" w:color="auto"/>
            <w:right w:val="none" w:sz="0" w:space="0" w:color="auto"/>
          </w:divBdr>
          <w:divsChild>
            <w:div w:id="213469878">
              <w:marLeft w:val="0"/>
              <w:marRight w:val="0"/>
              <w:marTop w:val="0"/>
              <w:marBottom w:val="0"/>
              <w:divBdr>
                <w:top w:val="none" w:sz="0" w:space="0" w:color="auto"/>
                <w:left w:val="none" w:sz="0" w:space="0" w:color="auto"/>
                <w:bottom w:val="none" w:sz="0" w:space="0" w:color="auto"/>
                <w:right w:val="none" w:sz="0" w:space="0" w:color="auto"/>
              </w:divBdr>
            </w:div>
          </w:divsChild>
        </w:div>
        <w:div w:id="1253122944">
          <w:marLeft w:val="0"/>
          <w:marRight w:val="0"/>
          <w:marTop w:val="0"/>
          <w:marBottom w:val="0"/>
          <w:divBdr>
            <w:top w:val="none" w:sz="0" w:space="0" w:color="auto"/>
            <w:left w:val="none" w:sz="0" w:space="0" w:color="auto"/>
            <w:bottom w:val="none" w:sz="0" w:space="0" w:color="auto"/>
            <w:right w:val="none" w:sz="0" w:space="0" w:color="auto"/>
          </w:divBdr>
          <w:divsChild>
            <w:div w:id="1577400609">
              <w:marLeft w:val="0"/>
              <w:marRight w:val="0"/>
              <w:marTop w:val="0"/>
              <w:marBottom w:val="0"/>
              <w:divBdr>
                <w:top w:val="none" w:sz="0" w:space="0" w:color="auto"/>
                <w:left w:val="none" w:sz="0" w:space="0" w:color="auto"/>
                <w:bottom w:val="none" w:sz="0" w:space="0" w:color="auto"/>
                <w:right w:val="none" w:sz="0" w:space="0" w:color="auto"/>
              </w:divBdr>
            </w:div>
          </w:divsChild>
        </w:div>
        <w:div w:id="1309936765">
          <w:marLeft w:val="0"/>
          <w:marRight w:val="0"/>
          <w:marTop w:val="0"/>
          <w:marBottom w:val="0"/>
          <w:divBdr>
            <w:top w:val="none" w:sz="0" w:space="0" w:color="auto"/>
            <w:left w:val="none" w:sz="0" w:space="0" w:color="auto"/>
            <w:bottom w:val="none" w:sz="0" w:space="0" w:color="auto"/>
            <w:right w:val="none" w:sz="0" w:space="0" w:color="auto"/>
          </w:divBdr>
          <w:divsChild>
            <w:div w:id="1067267545">
              <w:marLeft w:val="0"/>
              <w:marRight w:val="0"/>
              <w:marTop w:val="0"/>
              <w:marBottom w:val="0"/>
              <w:divBdr>
                <w:top w:val="none" w:sz="0" w:space="0" w:color="auto"/>
                <w:left w:val="none" w:sz="0" w:space="0" w:color="auto"/>
                <w:bottom w:val="none" w:sz="0" w:space="0" w:color="auto"/>
                <w:right w:val="none" w:sz="0" w:space="0" w:color="auto"/>
              </w:divBdr>
            </w:div>
          </w:divsChild>
        </w:div>
        <w:div w:id="1321810215">
          <w:marLeft w:val="0"/>
          <w:marRight w:val="0"/>
          <w:marTop w:val="0"/>
          <w:marBottom w:val="0"/>
          <w:divBdr>
            <w:top w:val="none" w:sz="0" w:space="0" w:color="auto"/>
            <w:left w:val="none" w:sz="0" w:space="0" w:color="auto"/>
            <w:bottom w:val="none" w:sz="0" w:space="0" w:color="auto"/>
            <w:right w:val="none" w:sz="0" w:space="0" w:color="auto"/>
          </w:divBdr>
          <w:divsChild>
            <w:div w:id="672534184">
              <w:marLeft w:val="0"/>
              <w:marRight w:val="0"/>
              <w:marTop w:val="0"/>
              <w:marBottom w:val="0"/>
              <w:divBdr>
                <w:top w:val="none" w:sz="0" w:space="0" w:color="auto"/>
                <w:left w:val="none" w:sz="0" w:space="0" w:color="auto"/>
                <w:bottom w:val="none" w:sz="0" w:space="0" w:color="auto"/>
                <w:right w:val="none" w:sz="0" w:space="0" w:color="auto"/>
              </w:divBdr>
            </w:div>
          </w:divsChild>
        </w:div>
        <w:div w:id="1325937849">
          <w:marLeft w:val="0"/>
          <w:marRight w:val="0"/>
          <w:marTop w:val="0"/>
          <w:marBottom w:val="0"/>
          <w:divBdr>
            <w:top w:val="none" w:sz="0" w:space="0" w:color="auto"/>
            <w:left w:val="none" w:sz="0" w:space="0" w:color="auto"/>
            <w:bottom w:val="none" w:sz="0" w:space="0" w:color="auto"/>
            <w:right w:val="none" w:sz="0" w:space="0" w:color="auto"/>
          </w:divBdr>
          <w:divsChild>
            <w:div w:id="1239436379">
              <w:marLeft w:val="0"/>
              <w:marRight w:val="0"/>
              <w:marTop w:val="0"/>
              <w:marBottom w:val="0"/>
              <w:divBdr>
                <w:top w:val="none" w:sz="0" w:space="0" w:color="auto"/>
                <w:left w:val="none" w:sz="0" w:space="0" w:color="auto"/>
                <w:bottom w:val="none" w:sz="0" w:space="0" w:color="auto"/>
                <w:right w:val="none" w:sz="0" w:space="0" w:color="auto"/>
              </w:divBdr>
            </w:div>
          </w:divsChild>
        </w:div>
        <w:div w:id="1326277345">
          <w:marLeft w:val="0"/>
          <w:marRight w:val="0"/>
          <w:marTop w:val="0"/>
          <w:marBottom w:val="0"/>
          <w:divBdr>
            <w:top w:val="none" w:sz="0" w:space="0" w:color="auto"/>
            <w:left w:val="none" w:sz="0" w:space="0" w:color="auto"/>
            <w:bottom w:val="none" w:sz="0" w:space="0" w:color="auto"/>
            <w:right w:val="none" w:sz="0" w:space="0" w:color="auto"/>
          </w:divBdr>
          <w:divsChild>
            <w:div w:id="517425729">
              <w:marLeft w:val="0"/>
              <w:marRight w:val="0"/>
              <w:marTop w:val="0"/>
              <w:marBottom w:val="0"/>
              <w:divBdr>
                <w:top w:val="none" w:sz="0" w:space="0" w:color="auto"/>
                <w:left w:val="none" w:sz="0" w:space="0" w:color="auto"/>
                <w:bottom w:val="none" w:sz="0" w:space="0" w:color="auto"/>
                <w:right w:val="none" w:sz="0" w:space="0" w:color="auto"/>
              </w:divBdr>
            </w:div>
          </w:divsChild>
        </w:div>
        <w:div w:id="1332875937">
          <w:marLeft w:val="0"/>
          <w:marRight w:val="0"/>
          <w:marTop w:val="0"/>
          <w:marBottom w:val="0"/>
          <w:divBdr>
            <w:top w:val="none" w:sz="0" w:space="0" w:color="auto"/>
            <w:left w:val="none" w:sz="0" w:space="0" w:color="auto"/>
            <w:bottom w:val="none" w:sz="0" w:space="0" w:color="auto"/>
            <w:right w:val="none" w:sz="0" w:space="0" w:color="auto"/>
          </w:divBdr>
          <w:divsChild>
            <w:div w:id="1257910344">
              <w:marLeft w:val="0"/>
              <w:marRight w:val="0"/>
              <w:marTop w:val="0"/>
              <w:marBottom w:val="0"/>
              <w:divBdr>
                <w:top w:val="none" w:sz="0" w:space="0" w:color="auto"/>
                <w:left w:val="none" w:sz="0" w:space="0" w:color="auto"/>
                <w:bottom w:val="none" w:sz="0" w:space="0" w:color="auto"/>
                <w:right w:val="none" w:sz="0" w:space="0" w:color="auto"/>
              </w:divBdr>
            </w:div>
          </w:divsChild>
        </w:div>
        <w:div w:id="1341009458">
          <w:marLeft w:val="0"/>
          <w:marRight w:val="0"/>
          <w:marTop w:val="0"/>
          <w:marBottom w:val="0"/>
          <w:divBdr>
            <w:top w:val="none" w:sz="0" w:space="0" w:color="auto"/>
            <w:left w:val="none" w:sz="0" w:space="0" w:color="auto"/>
            <w:bottom w:val="none" w:sz="0" w:space="0" w:color="auto"/>
            <w:right w:val="none" w:sz="0" w:space="0" w:color="auto"/>
          </w:divBdr>
          <w:divsChild>
            <w:div w:id="1895193995">
              <w:marLeft w:val="0"/>
              <w:marRight w:val="0"/>
              <w:marTop w:val="0"/>
              <w:marBottom w:val="0"/>
              <w:divBdr>
                <w:top w:val="none" w:sz="0" w:space="0" w:color="auto"/>
                <w:left w:val="none" w:sz="0" w:space="0" w:color="auto"/>
                <w:bottom w:val="none" w:sz="0" w:space="0" w:color="auto"/>
                <w:right w:val="none" w:sz="0" w:space="0" w:color="auto"/>
              </w:divBdr>
            </w:div>
          </w:divsChild>
        </w:div>
        <w:div w:id="1374227770">
          <w:marLeft w:val="0"/>
          <w:marRight w:val="0"/>
          <w:marTop w:val="0"/>
          <w:marBottom w:val="0"/>
          <w:divBdr>
            <w:top w:val="none" w:sz="0" w:space="0" w:color="auto"/>
            <w:left w:val="none" w:sz="0" w:space="0" w:color="auto"/>
            <w:bottom w:val="none" w:sz="0" w:space="0" w:color="auto"/>
            <w:right w:val="none" w:sz="0" w:space="0" w:color="auto"/>
          </w:divBdr>
          <w:divsChild>
            <w:div w:id="1615020929">
              <w:marLeft w:val="0"/>
              <w:marRight w:val="0"/>
              <w:marTop w:val="0"/>
              <w:marBottom w:val="0"/>
              <w:divBdr>
                <w:top w:val="none" w:sz="0" w:space="0" w:color="auto"/>
                <w:left w:val="none" w:sz="0" w:space="0" w:color="auto"/>
                <w:bottom w:val="none" w:sz="0" w:space="0" w:color="auto"/>
                <w:right w:val="none" w:sz="0" w:space="0" w:color="auto"/>
              </w:divBdr>
            </w:div>
          </w:divsChild>
        </w:div>
        <w:div w:id="1405570388">
          <w:marLeft w:val="0"/>
          <w:marRight w:val="0"/>
          <w:marTop w:val="0"/>
          <w:marBottom w:val="0"/>
          <w:divBdr>
            <w:top w:val="none" w:sz="0" w:space="0" w:color="auto"/>
            <w:left w:val="none" w:sz="0" w:space="0" w:color="auto"/>
            <w:bottom w:val="none" w:sz="0" w:space="0" w:color="auto"/>
            <w:right w:val="none" w:sz="0" w:space="0" w:color="auto"/>
          </w:divBdr>
          <w:divsChild>
            <w:div w:id="1932859673">
              <w:marLeft w:val="0"/>
              <w:marRight w:val="0"/>
              <w:marTop w:val="0"/>
              <w:marBottom w:val="0"/>
              <w:divBdr>
                <w:top w:val="none" w:sz="0" w:space="0" w:color="auto"/>
                <w:left w:val="none" w:sz="0" w:space="0" w:color="auto"/>
                <w:bottom w:val="none" w:sz="0" w:space="0" w:color="auto"/>
                <w:right w:val="none" w:sz="0" w:space="0" w:color="auto"/>
              </w:divBdr>
            </w:div>
          </w:divsChild>
        </w:div>
        <w:div w:id="1438329509">
          <w:marLeft w:val="0"/>
          <w:marRight w:val="0"/>
          <w:marTop w:val="0"/>
          <w:marBottom w:val="0"/>
          <w:divBdr>
            <w:top w:val="none" w:sz="0" w:space="0" w:color="auto"/>
            <w:left w:val="none" w:sz="0" w:space="0" w:color="auto"/>
            <w:bottom w:val="none" w:sz="0" w:space="0" w:color="auto"/>
            <w:right w:val="none" w:sz="0" w:space="0" w:color="auto"/>
          </w:divBdr>
          <w:divsChild>
            <w:div w:id="1641765483">
              <w:marLeft w:val="0"/>
              <w:marRight w:val="0"/>
              <w:marTop w:val="0"/>
              <w:marBottom w:val="0"/>
              <w:divBdr>
                <w:top w:val="none" w:sz="0" w:space="0" w:color="auto"/>
                <w:left w:val="none" w:sz="0" w:space="0" w:color="auto"/>
                <w:bottom w:val="none" w:sz="0" w:space="0" w:color="auto"/>
                <w:right w:val="none" w:sz="0" w:space="0" w:color="auto"/>
              </w:divBdr>
            </w:div>
          </w:divsChild>
        </w:div>
        <w:div w:id="1568760248">
          <w:marLeft w:val="0"/>
          <w:marRight w:val="0"/>
          <w:marTop w:val="0"/>
          <w:marBottom w:val="0"/>
          <w:divBdr>
            <w:top w:val="none" w:sz="0" w:space="0" w:color="auto"/>
            <w:left w:val="none" w:sz="0" w:space="0" w:color="auto"/>
            <w:bottom w:val="none" w:sz="0" w:space="0" w:color="auto"/>
            <w:right w:val="none" w:sz="0" w:space="0" w:color="auto"/>
          </w:divBdr>
          <w:divsChild>
            <w:div w:id="1757439402">
              <w:marLeft w:val="0"/>
              <w:marRight w:val="0"/>
              <w:marTop w:val="0"/>
              <w:marBottom w:val="0"/>
              <w:divBdr>
                <w:top w:val="none" w:sz="0" w:space="0" w:color="auto"/>
                <w:left w:val="none" w:sz="0" w:space="0" w:color="auto"/>
                <w:bottom w:val="none" w:sz="0" w:space="0" w:color="auto"/>
                <w:right w:val="none" w:sz="0" w:space="0" w:color="auto"/>
              </w:divBdr>
            </w:div>
          </w:divsChild>
        </w:div>
        <w:div w:id="1587879557">
          <w:marLeft w:val="0"/>
          <w:marRight w:val="0"/>
          <w:marTop w:val="0"/>
          <w:marBottom w:val="0"/>
          <w:divBdr>
            <w:top w:val="none" w:sz="0" w:space="0" w:color="auto"/>
            <w:left w:val="none" w:sz="0" w:space="0" w:color="auto"/>
            <w:bottom w:val="none" w:sz="0" w:space="0" w:color="auto"/>
            <w:right w:val="none" w:sz="0" w:space="0" w:color="auto"/>
          </w:divBdr>
          <w:divsChild>
            <w:div w:id="839004219">
              <w:marLeft w:val="0"/>
              <w:marRight w:val="0"/>
              <w:marTop w:val="0"/>
              <w:marBottom w:val="0"/>
              <w:divBdr>
                <w:top w:val="none" w:sz="0" w:space="0" w:color="auto"/>
                <w:left w:val="none" w:sz="0" w:space="0" w:color="auto"/>
                <w:bottom w:val="none" w:sz="0" w:space="0" w:color="auto"/>
                <w:right w:val="none" w:sz="0" w:space="0" w:color="auto"/>
              </w:divBdr>
            </w:div>
          </w:divsChild>
        </w:div>
        <w:div w:id="1609922545">
          <w:marLeft w:val="0"/>
          <w:marRight w:val="0"/>
          <w:marTop w:val="0"/>
          <w:marBottom w:val="0"/>
          <w:divBdr>
            <w:top w:val="none" w:sz="0" w:space="0" w:color="auto"/>
            <w:left w:val="none" w:sz="0" w:space="0" w:color="auto"/>
            <w:bottom w:val="none" w:sz="0" w:space="0" w:color="auto"/>
            <w:right w:val="none" w:sz="0" w:space="0" w:color="auto"/>
          </w:divBdr>
          <w:divsChild>
            <w:div w:id="1729919254">
              <w:marLeft w:val="0"/>
              <w:marRight w:val="0"/>
              <w:marTop w:val="0"/>
              <w:marBottom w:val="0"/>
              <w:divBdr>
                <w:top w:val="none" w:sz="0" w:space="0" w:color="auto"/>
                <w:left w:val="none" w:sz="0" w:space="0" w:color="auto"/>
                <w:bottom w:val="none" w:sz="0" w:space="0" w:color="auto"/>
                <w:right w:val="none" w:sz="0" w:space="0" w:color="auto"/>
              </w:divBdr>
            </w:div>
          </w:divsChild>
        </w:div>
        <w:div w:id="1616474636">
          <w:marLeft w:val="0"/>
          <w:marRight w:val="0"/>
          <w:marTop w:val="0"/>
          <w:marBottom w:val="0"/>
          <w:divBdr>
            <w:top w:val="none" w:sz="0" w:space="0" w:color="auto"/>
            <w:left w:val="none" w:sz="0" w:space="0" w:color="auto"/>
            <w:bottom w:val="none" w:sz="0" w:space="0" w:color="auto"/>
            <w:right w:val="none" w:sz="0" w:space="0" w:color="auto"/>
          </w:divBdr>
          <w:divsChild>
            <w:div w:id="441269074">
              <w:marLeft w:val="0"/>
              <w:marRight w:val="0"/>
              <w:marTop w:val="0"/>
              <w:marBottom w:val="0"/>
              <w:divBdr>
                <w:top w:val="none" w:sz="0" w:space="0" w:color="auto"/>
                <w:left w:val="none" w:sz="0" w:space="0" w:color="auto"/>
                <w:bottom w:val="none" w:sz="0" w:space="0" w:color="auto"/>
                <w:right w:val="none" w:sz="0" w:space="0" w:color="auto"/>
              </w:divBdr>
            </w:div>
          </w:divsChild>
        </w:div>
        <w:div w:id="1628510394">
          <w:marLeft w:val="0"/>
          <w:marRight w:val="0"/>
          <w:marTop w:val="0"/>
          <w:marBottom w:val="0"/>
          <w:divBdr>
            <w:top w:val="none" w:sz="0" w:space="0" w:color="auto"/>
            <w:left w:val="none" w:sz="0" w:space="0" w:color="auto"/>
            <w:bottom w:val="none" w:sz="0" w:space="0" w:color="auto"/>
            <w:right w:val="none" w:sz="0" w:space="0" w:color="auto"/>
          </w:divBdr>
          <w:divsChild>
            <w:div w:id="34739878">
              <w:marLeft w:val="0"/>
              <w:marRight w:val="0"/>
              <w:marTop w:val="0"/>
              <w:marBottom w:val="0"/>
              <w:divBdr>
                <w:top w:val="none" w:sz="0" w:space="0" w:color="auto"/>
                <w:left w:val="none" w:sz="0" w:space="0" w:color="auto"/>
                <w:bottom w:val="none" w:sz="0" w:space="0" w:color="auto"/>
                <w:right w:val="none" w:sz="0" w:space="0" w:color="auto"/>
              </w:divBdr>
            </w:div>
          </w:divsChild>
        </w:div>
        <w:div w:id="1628659244">
          <w:marLeft w:val="0"/>
          <w:marRight w:val="0"/>
          <w:marTop w:val="0"/>
          <w:marBottom w:val="0"/>
          <w:divBdr>
            <w:top w:val="none" w:sz="0" w:space="0" w:color="auto"/>
            <w:left w:val="none" w:sz="0" w:space="0" w:color="auto"/>
            <w:bottom w:val="none" w:sz="0" w:space="0" w:color="auto"/>
            <w:right w:val="none" w:sz="0" w:space="0" w:color="auto"/>
          </w:divBdr>
          <w:divsChild>
            <w:div w:id="1862431337">
              <w:marLeft w:val="0"/>
              <w:marRight w:val="0"/>
              <w:marTop w:val="0"/>
              <w:marBottom w:val="0"/>
              <w:divBdr>
                <w:top w:val="none" w:sz="0" w:space="0" w:color="auto"/>
                <w:left w:val="none" w:sz="0" w:space="0" w:color="auto"/>
                <w:bottom w:val="none" w:sz="0" w:space="0" w:color="auto"/>
                <w:right w:val="none" w:sz="0" w:space="0" w:color="auto"/>
              </w:divBdr>
            </w:div>
          </w:divsChild>
        </w:div>
        <w:div w:id="1634214931">
          <w:marLeft w:val="0"/>
          <w:marRight w:val="0"/>
          <w:marTop w:val="0"/>
          <w:marBottom w:val="0"/>
          <w:divBdr>
            <w:top w:val="none" w:sz="0" w:space="0" w:color="auto"/>
            <w:left w:val="none" w:sz="0" w:space="0" w:color="auto"/>
            <w:bottom w:val="none" w:sz="0" w:space="0" w:color="auto"/>
            <w:right w:val="none" w:sz="0" w:space="0" w:color="auto"/>
          </w:divBdr>
          <w:divsChild>
            <w:div w:id="1413284540">
              <w:marLeft w:val="0"/>
              <w:marRight w:val="0"/>
              <w:marTop w:val="0"/>
              <w:marBottom w:val="0"/>
              <w:divBdr>
                <w:top w:val="none" w:sz="0" w:space="0" w:color="auto"/>
                <w:left w:val="none" w:sz="0" w:space="0" w:color="auto"/>
                <w:bottom w:val="none" w:sz="0" w:space="0" w:color="auto"/>
                <w:right w:val="none" w:sz="0" w:space="0" w:color="auto"/>
              </w:divBdr>
            </w:div>
          </w:divsChild>
        </w:div>
        <w:div w:id="1648364937">
          <w:marLeft w:val="0"/>
          <w:marRight w:val="0"/>
          <w:marTop w:val="0"/>
          <w:marBottom w:val="0"/>
          <w:divBdr>
            <w:top w:val="none" w:sz="0" w:space="0" w:color="auto"/>
            <w:left w:val="none" w:sz="0" w:space="0" w:color="auto"/>
            <w:bottom w:val="none" w:sz="0" w:space="0" w:color="auto"/>
            <w:right w:val="none" w:sz="0" w:space="0" w:color="auto"/>
          </w:divBdr>
          <w:divsChild>
            <w:div w:id="2130972479">
              <w:marLeft w:val="0"/>
              <w:marRight w:val="0"/>
              <w:marTop w:val="0"/>
              <w:marBottom w:val="0"/>
              <w:divBdr>
                <w:top w:val="none" w:sz="0" w:space="0" w:color="auto"/>
                <w:left w:val="none" w:sz="0" w:space="0" w:color="auto"/>
                <w:bottom w:val="none" w:sz="0" w:space="0" w:color="auto"/>
                <w:right w:val="none" w:sz="0" w:space="0" w:color="auto"/>
              </w:divBdr>
            </w:div>
          </w:divsChild>
        </w:div>
        <w:div w:id="1658071374">
          <w:marLeft w:val="0"/>
          <w:marRight w:val="0"/>
          <w:marTop w:val="0"/>
          <w:marBottom w:val="0"/>
          <w:divBdr>
            <w:top w:val="none" w:sz="0" w:space="0" w:color="auto"/>
            <w:left w:val="none" w:sz="0" w:space="0" w:color="auto"/>
            <w:bottom w:val="none" w:sz="0" w:space="0" w:color="auto"/>
            <w:right w:val="none" w:sz="0" w:space="0" w:color="auto"/>
          </w:divBdr>
          <w:divsChild>
            <w:div w:id="479465018">
              <w:marLeft w:val="0"/>
              <w:marRight w:val="0"/>
              <w:marTop w:val="0"/>
              <w:marBottom w:val="0"/>
              <w:divBdr>
                <w:top w:val="none" w:sz="0" w:space="0" w:color="auto"/>
                <w:left w:val="none" w:sz="0" w:space="0" w:color="auto"/>
                <w:bottom w:val="none" w:sz="0" w:space="0" w:color="auto"/>
                <w:right w:val="none" w:sz="0" w:space="0" w:color="auto"/>
              </w:divBdr>
            </w:div>
          </w:divsChild>
        </w:div>
        <w:div w:id="1721054365">
          <w:marLeft w:val="0"/>
          <w:marRight w:val="0"/>
          <w:marTop w:val="0"/>
          <w:marBottom w:val="0"/>
          <w:divBdr>
            <w:top w:val="none" w:sz="0" w:space="0" w:color="auto"/>
            <w:left w:val="none" w:sz="0" w:space="0" w:color="auto"/>
            <w:bottom w:val="none" w:sz="0" w:space="0" w:color="auto"/>
            <w:right w:val="none" w:sz="0" w:space="0" w:color="auto"/>
          </w:divBdr>
          <w:divsChild>
            <w:div w:id="2018535497">
              <w:marLeft w:val="0"/>
              <w:marRight w:val="0"/>
              <w:marTop w:val="0"/>
              <w:marBottom w:val="0"/>
              <w:divBdr>
                <w:top w:val="none" w:sz="0" w:space="0" w:color="auto"/>
                <w:left w:val="none" w:sz="0" w:space="0" w:color="auto"/>
                <w:bottom w:val="none" w:sz="0" w:space="0" w:color="auto"/>
                <w:right w:val="none" w:sz="0" w:space="0" w:color="auto"/>
              </w:divBdr>
            </w:div>
          </w:divsChild>
        </w:div>
        <w:div w:id="1728868835">
          <w:marLeft w:val="0"/>
          <w:marRight w:val="0"/>
          <w:marTop w:val="0"/>
          <w:marBottom w:val="0"/>
          <w:divBdr>
            <w:top w:val="none" w:sz="0" w:space="0" w:color="auto"/>
            <w:left w:val="none" w:sz="0" w:space="0" w:color="auto"/>
            <w:bottom w:val="none" w:sz="0" w:space="0" w:color="auto"/>
            <w:right w:val="none" w:sz="0" w:space="0" w:color="auto"/>
          </w:divBdr>
          <w:divsChild>
            <w:div w:id="572938012">
              <w:marLeft w:val="0"/>
              <w:marRight w:val="0"/>
              <w:marTop w:val="0"/>
              <w:marBottom w:val="0"/>
              <w:divBdr>
                <w:top w:val="none" w:sz="0" w:space="0" w:color="auto"/>
                <w:left w:val="none" w:sz="0" w:space="0" w:color="auto"/>
                <w:bottom w:val="none" w:sz="0" w:space="0" w:color="auto"/>
                <w:right w:val="none" w:sz="0" w:space="0" w:color="auto"/>
              </w:divBdr>
            </w:div>
          </w:divsChild>
        </w:div>
        <w:div w:id="1756904074">
          <w:marLeft w:val="0"/>
          <w:marRight w:val="0"/>
          <w:marTop w:val="0"/>
          <w:marBottom w:val="0"/>
          <w:divBdr>
            <w:top w:val="none" w:sz="0" w:space="0" w:color="auto"/>
            <w:left w:val="none" w:sz="0" w:space="0" w:color="auto"/>
            <w:bottom w:val="none" w:sz="0" w:space="0" w:color="auto"/>
            <w:right w:val="none" w:sz="0" w:space="0" w:color="auto"/>
          </w:divBdr>
          <w:divsChild>
            <w:div w:id="765999151">
              <w:marLeft w:val="0"/>
              <w:marRight w:val="0"/>
              <w:marTop w:val="0"/>
              <w:marBottom w:val="0"/>
              <w:divBdr>
                <w:top w:val="none" w:sz="0" w:space="0" w:color="auto"/>
                <w:left w:val="none" w:sz="0" w:space="0" w:color="auto"/>
                <w:bottom w:val="none" w:sz="0" w:space="0" w:color="auto"/>
                <w:right w:val="none" w:sz="0" w:space="0" w:color="auto"/>
              </w:divBdr>
            </w:div>
          </w:divsChild>
        </w:div>
        <w:div w:id="1772429968">
          <w:marLeft w:val="0"/>
          <w:marRight w:val="0"/>
          <w:marTop w:val="0"/>
          <w:marBottom w:val="0"/>
          <w:divBdr>
            <w:top w:val="none" w:sz="0" w:space="0" w:color="auto"/>
            <w:left w:val="none" w:sz="0" w:space="0" w:color="auto"/>
            <w:bottom w:val="none" w:sz="0" w:space="0" w:color="auto"/>
            <w:right w:val="none" w:sz="0" w:space="0" w:color="auto"/>
          </w:divBdr>
          <w:divsChild>
            <w:div w:id="283125488">
              <w:marLeft w:val="0"/>
              <w:marRight w:val="0"/>
              <w:marTop w:val="0"/>
              <w:marBottom w:val="0"/>
              <w:divBdr>
                <w:top w:val="none" w:sz="0" w:space="0" w:color="auto"/>
                <w:left w:val="none" w:sz="0" w:space="0" w:color="auto"/>
                <w:bottom w:val="none" w:sz="0" w:space="0" w:color="auto"/>
                <w:right w:val="none" w:sz="0" w:space="0" w:color="auto"/>
              </w:divBdr>
            </w:div>
          </w:divsChild>
        </w:div>
        <w:div w:id="1796948979">
          <w:marLeft w:val="0"/>
          <w:marRight w:val="0"/>
          <w:marTop w:val="0"/>
          <w:marBottom w:val="0"/>
          <w:divBdr>
            <w:top w:val="none" w:sz="0" w:space="0" w:color="auto"/>
            <w:left w:val="none" w:sz="0" w:space="0" w:color="auto"/>
            <w:bottom w:val="none" w:sz="0" w:space="0" w:color="auto"/>
            <w:right w:val="none" w:sz="0" w:space="0" w:color="auto"/>
          </w:divBdr>
          <w:divsChild>
            <w:div w:id="1828325956">
              <w:marLeft w:val="0"/>
              <w:marRight w:val="0"/>
              <w:marTop w:val="0"/>
              <w:marBottom w:val="0"/>
              <w:divBdr>
                <w:top w:val="none" w:sz="0" w:space="0" w:color="auto"/>
                <w:left w:val="none" w:sz="0" w:space="0" w:color="auto"/>
                <w:bottom w:val="none" w:sz="0" w:space="0" w:color="auto"/>
                <w:right w:val="none" w:sz="0" w:space="0" w:color="auto"/>
              </w:divBdr>
            </w:div>
          </w:divsChild>
        </w:div>
        <w:div w:id="1818721401">
          <w:marLeft w:val="0"/>
          <w:marRight w:val="0"/>
          <w:marTop w:val="0"/>
          <w:marBottom w:val="0"/>
          <w:divBdr>
            <w:top w:val="none" w:sz="0" w:space="0" w:color="auto"/>
            <w:left w:val="none" w:sz="0" w:space="0" w:color="auto"/>
            <w:bottom w:val="none" w:sz="0" w:space="0" w:color="auto"/>
            <w:right w:val="none" w:sz="0" w:space="0" w:color="auto"/>
          </w:divBdr>
          <w:divsChild>
            <w:div w:id="1190724234">
              <w:marLeft w:val="0"/>
              <w:marRight w:val="0"/>
              <w:marTop w:val="0"/>
              <w:marBottom w:val="0"/>
              <w:divBdr>
                <w:top w:val="none" w:sz="0" w:space="0" w:color="auto"/>
                <w:left w:val="none" w:sz="0" w:space="0" w:color="auto"/>
                <w:bottom w:val="none" w:sz="0" w:space="0" w:color="auto"/>
                <w:right w:val="none" w:sz="0" w:space="0" w:color="auto"/>
              </w:divBdr>
            </w:div>
          </w:divsChild>
        </w:div>
        <w:div w:id="1885943690">
          <w:marLeft w:val="0"/>
          <w:marRight w:val="0"/>
          <w:marTop w:val="0"/>
          <w:marBottom w:val="0"/>
          <w:divBdr>
            <w:top w:val="none" w:sz="0" w:space="0" w:color="auto"/>
            <w:left w:val="none" w:sz="0" w:space="0" w:color="auto"/>
            <w:bottom w:val="none" w:sz="0" w:space="0" w:color="auto"/>
            <w:right w:val="none" w:sz="0" w:space="0" w:color="auto"/>
          </w:divBdr>
          <w:divsChild>
            <w:div w:id="1642343627">
              <w:marLeft w:val="0"/>
              <w:marRight w:val="0"/>
              <w:marTop w:val="0"/>
              <w:marBottom w:val="0"/>
              <w:divBdr>
                <w:top w:val="none" w:sz="0" w:space="0" w:color="auto"/>
                <w:left w:val="none" w:sz="0" w:space="0" w:color="auto"/>
                <w:bottom w:val="none" w:sz="0" w:space="0" w:color="auto"/>
                <w:right w:val="none" w:sz="0" w:space="0" w:color="auto"/>
              </w:divBdr>
            </w:div>
          </w:divsChild>
        </w:div>
        <w:div w:id="1958487806">
          <w:marLeft w:val="0"/>
          <w:marRight w:val="0"/>
          <w:marTop w:val="0"/>
          <w:marBottom w:val="0"/>
          <w:divBdr>
            <w:top w:val="none" w:sz="0" w:space="0" w:color="auto"/>
            <w:left w:val="none" w:sz="0" w:space="0" w:color="auto"/>
            <w:bottom w:val="none" w:sz="0" w:space="0" w:color="auto"/>
            <w:right w:val="none" w:sz="0" w:space="0" w:color="auto"/>
          </w:divBdr>
          <w:divsChild>
            <w:div w:id="1141077764">
              <w:marLeft w:val="0"/>
              <w:marRight w:val="0"/>
              <w:marTop w:val="0"/>
              <w:marBottom w:val="0"/>
              <w:divBdr>
                <w:top w:val="none" w:sz="0" w:space="0" w:color="auto"/>
                <w:left w:val="none" w:sz="0" w:space="0" w:color="auto"/>
                <w:bottom w:val="none" w:sz="0" w:space="0" w:color="auto"/>
                <w:right w:val="none" w:sz="0" w:space="0" w:color="auto"/>
              </w:divBdr>
            </w:div>
          </w:divsChild>
        </w:div>
        <w:div w:id="2059235073">
          <w:marLeft w:val="0"/>
          <w:marRight w:val="0"/>
          <w:marTop w:val="0"/>
          <w:marBottom w:val="0"/>
          <w:divBdr>
            <w:top w:val="none" w:sz="0" w:space="0" w:color="auto"/>
            <w:left w:val="none" w:sz="0" w:space="0" w:color="auto"/>
            <w:bottom w:val="none" w:sz="0" w:space="0" w:color="auto"/>
            <w:right w:val="none" w:sz="0" w:space="0" w:color="auto"/>
          </w:divBdr>
          <w:divsChild>
            <w:div w:id="420637877">
              <w:marLeft w:val="0"/>
              <w:marRight w:val="0"/>
              <w:marTop w:val="0"/>
              <w:marBottom w:val="0"/>
              <w:divBdr>
                <w:top w:val="none" w:sz="0" w:space="0" w:color="auto"/>
                <w:left w:val="none" w:sz="0" w:space="0" w:color="auto"/>
                <w:bottom w:val="none" w:sz="0" w:space="0" w:color="auto"/>
                <w:right w:val="none" w:sz="0" w:space="0" w:color="auto"/>
              </w:divBdr>
            </w:div>
          </w:divsChild>
        </w:div>
        <w:div w:id="2139835944">
          <w:marLeft w:val="0"/>
          <w:marRight w:val="0"/>
          <w:marTop w:val="0"/>
          <w:marBottom w:val="0"/>
          <w:divBdr>
            <w:top w:val="none" w:sz="0" w:space="0" w:color="auto"/>
            <w:left w:val="none" w:sz="0" w:space="0" w:color="auto"/>
            <w:bottom w:val="none" w:sz="0" w:space="0" w:color="auto"/>
            <w:right w:val="none" w:sz="0" w:space="0" w:color="auto"/>
          </w:divBdr>
          <w:divsChild>
            <w:div w:id="491727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1833890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0619228">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07220">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72460209">
      <w:bodyDiv w:val="1"/>
      <w:marLeft w:val="0"/>
      <w:marRight w:val="0"/>
      <w:marTop w:val="0"/>
      <w:marBottom w:val="0"/>
      <w:divBdr>
        <w:top w:val="none" w:sz="0" w:space="0" w:color="auto"/>
        <w:left w:val="none" w:sz="0" w:space="0" w:color="auto"/>
        <w:bottom w:val="none" w:sz="0" w:space="0" w:color="auto"/>
        <w:right w:val="none" w:sz="0" w:space="0" w:color="auto"/>
      </w:divBdr>
      <w:divsChild>
        <w:div w:id="733508809">
          <w:marLeft w:val="0"/>
          <w:marRight w:val="0"/>
          <w:marTop w:val="0"/>
          <w:marBottom w:val="0"/>
          <w:divBdr>
            <w:top w:val="none" w:sz="0" w:space="0" w:color="auto"/>
            <w:left w:val="none" w:sz="0" w:space="0" w:color="auto"/>
            <w:bottom w:val="none" w:sz="0" w:space="0" w:color="auto"/>
            <w:right w:val="none" w:sz="0" w:space="0" w:color="auto"/>
          </w:divBdr>
          <w:divsChild>
            <w:div w:id="34652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387201">
      <w:bodyDiv w:val="1"/>
      <w:marLeft w:val="0"/>
      <w:marRight w:val="0"/>
      <w:marTop w:val="0"/>
      <w:marBottom w:val="0"/>
      <w:divBdr>
        <w:top w:val="none" w:sz="0" w:space="0" w:color="auto"/>
        <w:left w:val="none" w:sz="0" w:space="0" w:color="auto"/>
        <w:bottom w:val="none" w:sz="0" w:space="0" w:color="auto"/>
        <w:right w:val="none" w:sz="0" w:space="0" w:color="auto"/>
      </w:divBdr>
      <w:divsChild>
        <w:div w:id="14234731">
          <w:marLeft w:val="1166"/>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36022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package" Target="embeddings/Microsoft_Visio_Drawing.vsdx"/><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19.e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png"/><Relationship Id="rId35"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documenttasks/documenttasks1.xml><?xml version="1.0" encoding="utf-8"?>
<t:Tasks xmlns:t="http://schemas.microsoft.com/office/tasks/2019/documenttasks" xmlns:oel="http://schemas.microsoft.com/office/2019/extlst">
  <t:Task id="{49BA601E-6700-4040-B7CF-61706A97FCAB}">
    <t:Anchor>
      <t:Comment id="648020136"/>
    </t:Anchor>
    <t:History>
      <t:Event id="{7144A4F3-725C-41CB-8E75-214EDFCD8F0D}" time="2022-08-12T10:02:16.849Z">
        <t:Attribution userId="S::teemu.veijalainen@nokia-bell-labs.com::45e90c10-85e1-4337-b322-cf5e6c85f24e" userProvider="AD" userName="Veijalainen, Teemu (Nokia - FI/Espoo)"/>
        <t:Anchor>
          <t:Comment id="2139078165"/>
        </t:Anchor>
        <t:Create/>
      </t:Event>
      <t:Event id="{38765AF0-54A1-4F5E-82E1-69EBA511F6C7}" time="2022-08-12T10:02:16.849Z">
        <t:Attribution userId="S::teemu.veijalainen@nokia-bell-labs.com::45e90c10-85e1-4337-b322-cf5e6c85f24e" userProvider="AD" userName="Veijalainen, Teemu (Nokia - FI/Espoo)"/>
        <t:Anchor>
          <t:Comment id="2139078165"/>
        </t:Anchor>
        <t:Assign userId="S::vismika.ranasinghe@nokia.com::ff422784-2eee-4207-821f-fe3f14a18caa" userProvider="AD" userName="Ranasinghe, Vismika (Nokia - FI/Oulu)"/>
      </t:Event>
      <t:Event id="{F6E80486-2095-44C5-9E60-6B35D8D204C6}" time="2022-08-12T10:02:16.849Z">
        <t:Attribution userId="S::teemu.veijalainen@nokia-bell-labs.com::45e90c10-85e1-4337-b322-cf5e6c85f24e" userProvider="AD" userName="Veijalainen, Teemu (Nokia - FI/Espoo)"/>
        <t:Anchor>
          <t:Comment id="2139078165"/>
        </t:Anchor>
        <t:SetTitle title="Yes this is true. I understood you have talked with @Ranasinghe, Vismika (Nokia - FI/Oulu) that this is the case. And we will hint in the other aspects Tdoc that we may obtain all the beam measurements from RSRP prediction model for the QoS model. An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5AIRPNAIUNRU-1830940522-19117</_dlc_DocId>
    <_dlc_DocIdUrl xmlns="71c5aaf6-e6ce-465b-b873-5148d2a4c105">
      <Url>https://nokia.sharepoint.com/sites/c5g/5gradio/_layouts/15/DocIdRedir.aspx?ID=5AIRPNAIUNRU-1830940522-19117</Url>
      <Description>5AIRPNAIUNRU-1830940522-19117</Description>
    </_dlc_DocIdUrl>
    <HideFromDelve xmlns="71c5aaf6-e6ce-465b-b873-5148d2a4c105">false</HideFromDelve>
    <SharedWithUsers xmlns="95d2e41d-1f11-4347-bb1c-11d6a32975dd">
      <UserInfo>
        <DisplayName>Maggi, Lorenzo (Nokia - FR/Paris-Saclay)</DisplayName>
        <AccountId>13697</AccountId>
        <AccountType/>
      </UserInfo>
    </SharedWithUsers>
    <Information xmlns="3b34c8f0-1ef5-4d1e-bb66-517ce7fe7356" xsi:nil="true"/>
    <Associated_x0020_Task xmlns="3b34c8f0-1ef5-4d1e-bb66-517ce7fe7356"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F511389C-0C82-4274-822A-7B7E397A35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3928EEE2-888A-4AC1-87A9-2A3026BFFA03}">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3GPP%20TDoc</Template>
  <TotalTime>2118</TotalTime>
  <Pages>39</Pages>
  <Words>15481</Words>
  <Characters>88248</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103522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Keeth Jayasinghe (Nokia)</cp:lastModifiedBy>
  <cp:revision>2661</cp:revision>
  <cp:lastPrinted>2016-06-23T10:35:00Z</cp:lastPrinted>
  <dcterms:created xsi:type="dcterms:W3CDTF">2022-08-15T01:20:00Z</dcterms:created>
  <dcterms:modified xsi:type="dcterms:W3CDTF">2023-02-17T12:11:00Z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1b257d65-57eb-4c69-95da-d3f565a0d6f9</vt:lpwstr>
  </property>
  <property fmtid="{D5CDD505-2E9C-101B-9397-08002B2CF9AE}" pid="9" name="GrammarlyDocumentId">
    <vt:lpwstr>9d86c6bf863c422e1607d1ad61562d189d2f65fc9f336ca5fc3d039805e67c41</vt:lpwstr>
  </property>
  <property fmtid="{D5CDD505-2E9C-101B-9397-08002B2CF9AE}" pid="10" name="MSIP_Label_b1aa2129-79ec-42c0-bfac-e5b7a0374572_Enabled">
    <vt:lpwstr>true</vt:lpwstr>
  </property>
  <property fmtid="{D5CDD505-2E9C-101B-9397-08002B2CF9AE}" pid="11" name="MSIP_Label_b1aa2129-79ec-42c0-bfac-e5b7a0374572_SetDate">
    <vt:lpwstr>2022-09-30T14:45:29Z</vt:lpwstr>
  </property>
  <property fmtid="{D5CDD505-2E9C-101B-9397-08002B2CF9AE}" pid="12" name="MSIP_Label_b1aa2129-79ec-42c0-bfac-e5b7a0374572_Method">
    <vt:lpwstr>Privileged</vt:lpwstr>
  </property>
  <property fmtid="{D5CDD505-2E9C-101B-9397-08002B2CF9AE}" pid="13" name="MSIP_Label_b1aa2129-79ec-42c0-bfac-e5b7a0374572_Name">
    <vt:lpwstr>b1aa2129-79ec-42c0-bfac-e5b7a0374572</vt:lpwstr>
  </property>
  <property fmtid="{D5CDD505-2E9C-101B-9397-08002B2CF9AE}" pid="14" name="MSIP_Label_b1aa2129-79ec-42c0-bfac-e5b7a0374572_SiteId">
    <vt:lpwstr>5d471751-9675-428d-917b-70f44f9630b0</vt:lpwstr>
  </property>
  <property fmtid="{D5CDD505-2E9C-101B-9397-08002B2CF9AE}" pid="15" name="MSIP_Label_b1aa2129-79ec-42c0-bfac-e5b7a0374572_ActionId">
    <vt:lpwstr>dfd16f27-46e3-467d-99af-8c813616e946</vt:lpwstr>
  </property>
  <property fmtid="{D5CDD505-2E9C-101B-9397-08002B2CF9AE}" pid="16" name="MSIP_Label_b1aa2129-79ec-42c0-bfac-e5b7a0374572_ContentBits">
    <vt:lpwstr>0</vt:lpwstr>
  </property>
  <property fmtid="{D5CDD505-2E9C-101B-9397-08002B2CF9AE}" pid="17" name="MediaServiceImageTags">
    <vt:lpwstr/>
  </property>
</Properties>
</file>