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0056578D"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557AB0">
        <w:rPr>
          <w:rFonts w:ascii="Times New Roman" w:eastAsiaTheme="minorHAnsi" w:hAnsi="Times New Roman"/>
          <w:b/>
          <w:bCs/>
          <w:sz w:val="24"/>
          <w:szCs w:val="28"/>
          <w:lang w:val="en-US"/>
        </w:rPr>
        <w:t>7</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5B1049" w:rsidRPr="005B1049">
        <w:rPr>
          <w:rFonts w:ascii="Times New Roman" w:eastAsiaTheme="minorHAnsi" w:hAnsi="Times New Roman"/>
          <w:b/>
          <w:bCs/>
          <w:sz w:val="24"/>
          <w:szCs w:val="24"/>
          <w:lang w:val="en-US"/>
        </w:rPr>
        <w:t>R1-2111800</w:t>
      </w:r>
    </w:p>
    <w:p w14:paraId="421A1909" w14:textId="63C5C53E" w:rsidR="003346F0" w:rsidRDefault="009D2E3B"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00652CF6">
        <w:rPr>
          <w:rFonts w:ascii="Times New Roman" w:eastAsiaTheme="minorHAnsi" w:hAnsi="Times New Roman"/>
          <w:b/>
          <w:bCs/>
          <w:sz w:val="24"/>
          <w:szCs w:val="28"/>
          <w:lang w:val="en-US"/>
        </w:rPr>
        <w:t>Nov</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1</w:t>
      </w:r>
      <w:r w:rsidR="005D5F57">
        <w:rPr>
          <w:rFonts w:ascii="Times New Roman" w:eastAsiaTheme="minorHAnsi" w:hAnsi="Times New Roman"/>
          <w:b/>
          <w:bCs/>
          <w:sz w:val="24"/>
          <w:szCs w:val="28"/>
          <w:lang w:val="en-US"/>
        </w:rPr>
        <w:t>1</w:t>
      </w:r>
      <w:r w:rsidRPr="009D2E3B">
        <w:rPr>
          <w:rFonts w:ascii="Times New Roman" w:eastAsiaTheme="minorHAnsi" w:hAnsi="Times New Roman"/>
          <w:b/>
          <w:bCs/>
          <w:sz w:val="24"/>
          <w:szCs w:val="28"/>
          <w:lang w:val="en-US"/>
        </w:rPr>
        <w:t xml:space="preserve">th – </w:t>
      </w:r>
      <w:r w:rsidR="00652CF6">
        <w:rPr>
          <w:rFonts w:ascii="Times New Roman" w:eastAsiaTheme="minorHAnsi" w:hAnsi="Times New Roman"/>
          <w:b/>
          <w:bCs/>
          <w:sz w:val="24"/>
          <w:szCs w:val="28"/>
          <w:lang w:val="en-US"/>
        </w:rPr>
        <w:t>Nov</w:t>
      </w:r>
      <w:r w:rsidR="00743DE9">
        <w:rPr>
          <w:rFonts w:ascii="Times New Roman" w:eastAsiaTheme="minorHAnsi" w:hAnsi="Times New Roman"/>
          <w:b/>
          <w:bCs/>
          <w:sz w:val="24"/>
          <w:szCs w:val="28"/>
          <w:lang w:val="en-US"/>
        </w:rPr>
        <w:t>.</w:t>
      </w:r>
      <w:r w:rsidRPr="009D2E3B">
        <w:rPr>
          <w:rFonts w:ascii="Times New Roman" w:eastAsiaTheme="minorHAnsi" w:hAnsi="Times New Roman"/>
          <w:b/>
          <w:bCs/>
          <w:sz w:val="24"/>
          <w:szCs w:val="28"/>
          <w:lang w:val="en-US"/>
        </w:rPr>
        <w:t xml:space="preserve"> </w:t>
      </w:r>
      <w:r w:rsidR="005D5F57">
        <w:rPr>
          <w:rFonts w:ascii="Times New Roman" w:eastAsiaTheme="minorHAnsi" w:hAnsi="Times New Roman"/>
          <w:b/>
          <w:bCs/>
          <w:sz w:val="24"/>
          <w:szCs w:val="28"/>
          <w:lang w:val="en-US"/>
        </w:rPr>
        <w:t>19</w:t>
      </w:r>
      <w:r w:rsidRPr="009D2E3B">
        <w:rPr>
          <w:rFonts w:ascii="Times New Roman" w:eastAsiaTheme="minorHAnsi" w:hAnsi="Times New Roman"/>
          <w:b/>
          <w:bCs/>
          <w:sz w:val="24"/>
          <w:szCs w:val="28"/>
          <w:lang w:val="en-US"/>
        </w:rPr>
        <w:t>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C7B18CF"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DF1D4E">
        <w:rPr>
          <w:rFonts w:ascii="Times New Roman" w:hAnsi="Times New Roman"/>
          <w:b/>
          <w:bCs/>
          <w:sz w:val="22"/>
          <w:szCs w:val="22"/>
          <w:lang w:val="en-US"/>
        </w:rPr>
        <w:t>5.4</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6C09D130"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53A3E" w:rsidRPr="00D53A3E">
        <w:rPr>
          <w:rFonts w:cs="Times New Roman"/>
          <w:b/>
          <w:bCs/>
        </w:rPr>
        <w:t>Latency improvements for both DL and DL+UL positioning methods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D66F348" w14:textId="5F59E44D" w:rsidR="00C83F58" w:rsidRPr="00840D12" w:rsidRDefault="00C83F58" w:rsidP="00866074">
      <w:r w:rsidRPr="00840D12">
        <w:rPr>
          <w:sz w:val="21"/>
          <w:szCs w:val="21"/>
        </w:rPr>
        <w:t>In RAN1#10</w:t>
      </w:r>
      <w:r w:rsidR="005D5F57" w:rsidRPr="00840D12">
        <w:rPr>
          <w:sz w:val="21"/>
          <w:szCs w:val="21"/>
        </w:rPr>
        <w:t>6</w:t>
      </w:r>
      <w:r w:rsidR="00557AB0" w:rsidRPr="00840D12">
        <w:rPr>
          <w:sz w:val="21"/>
          <w:szCs w:val="21"/>
        </w:rPr>
        <w:t>bis-</w:t>
      </w:r>
      <w:r w:rsidRPr="00840D12">
        <w:rPr>
          <w:sz w:val="21"/>
          <w:szCs w:val="21"/>
        </w:rPr>
        <w:t xml:space="preserve">e, the agreements regarding </w:t>
      </w:r>
      <w:r w:rsidR="0087676A" w:rsidRPr="00840D12">
        <w:rPr>
          <w:sz w:val="21"/>
          <w:szCs w:val="21"/>
        </w:rPr>
        <w:t>latency reduction techniques for positioning were made</w:t>
      </w:r>
      <w:r w:rsidRPr="00840D12">
        <w:rPr>
          <w:sz w:val="21"/>
          <w:szCs w:val="21"/>
        </w:rPr>
        <w:t xml:space="preserve">[1]. In this contribution, we </w:t>
      </w:r>
      <w:r w:rsidR="00FD4817" w:rsidRPr="00840D12">
        <w:rPr>
          <w:sz w:val="21"/>
          <w:szCs w:val="21"/>
        </w:rPr>
        <w:t xml:space="preserve">discuss </w:t>
      </w:r>
      <w:r w:rsidRPr="00840D12">
        <w:rPr>
          <w:sz w:val="21"/>
          <w:szCs w:val="21"/>
        </w:rPr>
        <w:t xml:space="preserve">several design </w:t>
      </w:r>
      <w:r w:rsidR="0087676A" w:rsidRPr="00840D12">
        <w:rPr>
          <w:sz w:val="21"/>
          <w:szCs w:val="21"/>
        </w:rPr>
        <w:t>aspects related to priority window and fast measurement gap configuration</w:t>
      </w:r>
      <w:r w:rsidRPr="00840D12">
        <w:rPr>
          <w:sz w:val="21"/>
          <w:szCs w:val="21"/>
        </w:rPr>
        <w:t>.</w:t>
      </w:r>
    </w:p>
    <w:p w14:paraId="45C23F5D" w14:textId="5DF4B947" w:rsidR="007A39C0" w:rsidRDefault="007A39C0" w:rsidP="0091451A">
      <w:pPr>
        <w:pStyle w:val="Heading1"/>
        <w:rPr>
          <w:szCs w:val="32"/>
        </w:rPr>
      </w:pPr>
      <w:r>
        <w:rPr>
          <w:szCs w:val="32"/>
        </w:rPr>
        <w:t>Fast activation/deactivation of measurement gap</w:t>
      </w:r>
    </w:p>
    <w:p w14:paraId="1A55237A" w14:textId="56D8746F" w:rsidR="007A39C0" w:rsidRPr="00C47291" w:rsidRDefault="00943BF2" w:rsidP="007A39C0">
      <w:pPr>
        <w:rPr>
          <w:sz w:val="21"/>
          <w:szCs w:val="21"/>
          <w:lang w:val="en-GB" w:eastAsia="zh-CN"/>
        </w:rPr>
      </w:pPr>
      <w:r w:rsidRPr="00C47291">
        <w:rPr>
          <w:sz w:val="21"/>
          <w:szCs w:val="21"/>
          <w:lang w:val="en-GB" w:eastAsia="zh-CN"/>
        </w:rPr>
        <w:t>In RAN1#106bis-e, the following agreements were made.</w:t>
      </w:r>
    </w:p>
    <w:tbl>
      <w:tblPr>
        <w:tblStyle w:val="TableGrid"/>
        <w:tblW w:w="0" w:type="auto"/>
        <w:tblLook w:val="04A0" w:firstRow="1" w:lastRow="0" w:firstColumn="1" w:lastColumn="0" w:noHBand="0" w:noVBand="1"/>
      </w:tblPr>
      <w:tblGrid>
        <w:gridCol w:w="9350"/>
      </w:tblGrid>
      <w:tr w:rsidR="002775CC" w14:paraId="0FA3D966" w14:textId="77777777" w:rsidTr="002775CC">
        <w:tc>
          <w:tcPr>
            <w:tcW w:w="9350" w:type="dxa"/>
          </w:tcPr>
          <w:p w14:paraId="088DA427" w14:textId="77777777" w:rsidR="008D5B99" w:rsidRPr="006250A7" w:rsidRDefault="008D5B99" w:rsidP="008D5B99">
            <w:pPr>
              <w:rPr>
                <w:sz w:val="21"/>
                <w:szCs w:val="21"/>
                <w:lang w:eastAsia="x-none"/>
              </w:rPr>
            </w:pPr>
            <w:r w:rsidRPr="006250A7">
              <w:rPr>
                <w:sz w:val="21"/>
                <w:szCs w:val="21"/>
                <w:highlight w:val="green"/>
                <w:lang w:eastAsia="x-none"/>
              </w:rPr>
              <w:t>Agreement:</w:t>
            </w:r>
          </w:p>
          <w:p w14:paraId="3CDF31ED" w14:textId="77777777" w:rsidR="008D5B99" w:rsidRPr="006250A7" w:rsidRDefault="008D5B99" w:rsidP="008D5B99">
            <w:pPr>
              <w:rPr>
                <w:sz w:val="21"/>
                <w:szCs w:val="21"/>
                <w:lang w:eastAsia="x-none"/>
              </w:rPr>
            </w:pPr>
            <w:r w:rsidRPr="006250A7">
              <w:rPr>
                <w:sz w:val="21"/>
                <w:szCs w:val="21"/>
                <w:lang w:eastAsia="x-none"/>
              </w:rPr>
              <w:t>Support the following options (in the agreement made in RAN1#106-e) for a new mechanism of MG activation request for the purpose of positioning.</w:t>
            </w:r>
          </w:p>
          <w:p w14:paraId="598B2F0E" w14:textId="77777777" w:rsidR="008D5B99" w:rsidRPr="006250A7" w:rsidRDefault="008D5B99" w:rsidP="008D5B99">
            <w:pPr>
              <w:numPr>
                <w:ilvl w:val="0"/>
                <w:numId w:val="39"/>
              </w:numPr>
              <w:jc w:val="left"/>
              <w:rPr>
                <w:sz w:val="21"/>
                <w:szCs w:val="21"/>
                <w:lang w:eastAsia="x-none"/>
              </w:rPr>
            </w:pPr>
            <w:r w:rsidRPr="006250A7">
              <w:rPr>
                <w:sz w:val="21"/>
                <w:szCs w:val="21"/>
                <w:lang w:eastAsia="x-none"/>
              </w:rPr>
              <w:t>Option 2: by UE (via UCI or UL MAC CE)</w:t>
            </w:r>
          </w:p>
          <w:p w14:paraId="4B9923BF" w14:textId="77777777" w:rsidR="008D5B99" w:rsidRPr="006250A7" w:rsidRDefault="008D5B99" w:rsidP="008D5B99">
            <w:pPr>
              <w:numPr>
                <w:ilvl w:val="1"/>
                <w:numId w:val="39"/>
              </w:numPr>
              <w:jc w:val="left"/>
              <w:rPr>
                <w:sz w:val="21"/>
                <w:szCs w:val="21"/>
                <w:lang w:eastAsia="x-none"/>
              </w:rPr>
            </w:pPr>
            <w:r w:rsidRPr="006250A7">
              <w:rPr>
                <w:sz w:val="21"/>
                <w:szCs w:val="21"/>
                <w:lang w:eastAsia="x-none"/>
              </w:rPr>
              <w:t>Select only one of UCI and UL MAC CE in RAN1#106bis-e</w:t>
            </w:r>
          </w:p>
          <w:p w14:paraId="4CFD334C" w14:textId="77777777" w:rsidR="008D5B99" w:rsidRPr="006250A7" w:rsidRDefault="008D5B99" w:rsidP="008D5B99">
            <w:pPr>
              <w:numPr>
                <w:ilvl w:val="0"/>
                <w:numId w:val="39"/>
              </w:numPr>
              <w:jc w:val="left"/>
              <w:rPr>
                <w:sz w:val="21"/>
                <w:szCs w:val="21"/>
                <w:lang w:eastAsia="x-none"/>
              </w:rPr>
            </w:pPr>
            <w:r w:rsidRPr="006250A7">
              <w:rPr>
                <w:sz w:val="21"/>
                <w:szCs w:val="21"/>
                <w:lang w:eastAsia="x-none"/>
              </w:rPr>
              <w:t xml:space="preserve">Option 1: by LMF (via an </w:t>
            </w:r>
            <w:proofErr w:type="spellStart"/>
            <w:r w:rsidRPr="006250A7">
              <w:rPr>
                <w:sz w:val="21"/>
                <w:szCs w:val="21"/>
                <w:lang w:eastAsia="x-none"/>
              </w:rPr>
              <w:t>NRPPa</w:t>
            </w:r>
            <w:proofErr w:type="spellEnd"/>
            <w:r w:rsidRPr="006250A7">
              <w:rPr>
                <w:sz w:val="21"/>
                <w:szCs w:val="21"/>
                <w:lang w:eastAsia="x-none"/>
              </w:rPr>
              <w:t xml:space="preserve"> message)</w:t>
            </w:r>
          </w:p>
          <w:p w14:paraId="28A5CD71" w14:textId="77777777" w:rsidR="008D5B99" w:rsidRPr="006250A7" w:rsidRDefault="008D5B99" w:rsidP="008D5B99">
            <w:pPr>
              <w:numPr>
                <w:ilvl w:val="1"/>
                <w:numId w:val="39"/>
              </w:numPr>
              <w:jc w:val="left"/>
              <w:rPr>
                <w:sz w:val="21"/>
                <w:szCs w:val="21"/>
              </w:rPr>
            </w:pPr>
            <w:r w:rsidRPr="006250A7">
              <w:rPr>
                <w:sz w:val="21"/>
                <w:szCs w:val="21"/>
                <w:lang w:eastAsia="x-none"/>
              </w:rPr>
              <w:t>Note: This is transparent to the UE</w:t>
            </w:r>
          </w:p>
          <w:p w14:paraId="642C0A22" w14:textId="77777777" w:rsidR="008D5B99" w:rsidRPr="006250A7" w:rsidRDefault="008D5B99" w:rsidP="002775CC">
            <w:pPr>
              <w:autoSpaceDE w:val="0"/>
              <w:autoSpaceDN w:val="0"/>
              <w:snapToGrid w:val="0"/>
              <w:spacing w:line="252" w:lineRule="auto"/>
              <w:ind w:left="284" w:hanging="284"/>
              <w:rPr>
                <w:sz w:val="21"/>
                <w:szCs w:val="21"/>
                <w:highlight w:val="green"/>
                <w:lang w:eastAsia="zh-CN"/>
              </w:rPr>
            </w:pPr>
          </w:p>
          <w:p w14:paraId="1BD7CE29" w14:textId="6536035E" w:rsidR="002775CC" w:rsidRPr="006250A7" w:rsidRDefault="002775CC" w:rsidP="002775CC">
            <w:pPr>
              <w:autoSpaceDE w:val="0"/>
              <w:autoSpaceDN w:val="0"/>
              <w:snapToGrid w:val="0"/>
              <w:spacing w:line="252" w:lineRule="auto"/>
              <w:ind w:left="284" w:hanging="284"/>
              <w:rPr>
                <w:sz w:val="21"/>
                <w:szCs w:val="21"/>
                <w:lang w:eastAsia="zh-CN"/>
              </w:rPr>
            </w:pPr>
            <w:r w:rsidRPr="006250A7">
              <w:rPr>
                <w:sz w:val="21"/>
                <w:szCs w:val="21"/>
                <w:highlight w:val="green"/>
                <w:lang w:eastAsia="zh-CN"/>
              </w:rPr>
              <w:t>Agreement:</w:t>
            </w:r>
          </w:p>
          <w:p w14:paraId="410CC5E6" w14:textId="77777777" w:rsidR="002775CC" w:rsidRPr="006250A7" w:rsidRDefault="002775CC" w:rsidP="002775CC">
            <w:pPr>
              <w:rPr>
                <w:sz w:val="21"/>
                <w:szCs w:val="21"/>
                <w:lang w:eastAsia="x-none"/>
              </w:rPr>
            </w:pPr>
            <w:r w:rsidRPr="006250A7">
              <w:rPr>
                <w:sz w:val="21"/>
                <w:szCs w:val="21"/>
                <w:lang w:eastAsia="x-none"/>
              </w:rPr>
              <w:t>Support using UL MAC CE for MG activation request by UE (Option 2) for the purpose of positioning.</w:t>
            </w:r>
          </w:p>
          <w:p w14:paraId="2210DB94" w14:textId="77777777" w:rsidR="002775CC" w:rsidRPr="006250A7" w:rsidRDefault="002775CC" w:rsidP="002775CC">
            <w:pPr>
              <w:rPr>
                <w:b/>
                <w:bCs/>
                <w:sz w:val="21"/>
                <w:szCs w:val="21"/>
                <w:lang w:eastAsia="x-none"/>
              </w:rPr>
            </w:pPr>
          </w:p>
          <w:p w14:paraId="7BC47A21" w14:textId="77777777" w:rsidR="002775CC" w:rsidRPr="006250A7" w:rsidRDefault="002775CC" w:rsidP="002775CC">
            <w:pPr>
              <w:autoSpaceDE w:val="0"/>
              <w:autoSpaceDN w:val="0"/>
              <w:snapToGrid w:val="0"/>
              <w:spacing w:line="252" w:lineRule="auto"/>
              <w:ind w:left="284" w:hanging="284"/>
              <w:rPr>
                <w:sz w:val="21"/>
                <w:szCs w:val="21"/>
                <w:lang w:eastAsia="zh-CN"/>
              </w:rPr>
            </w:pPr>
            <w:r w:rsidRPr="006250A7">
              <w:rPr>
                <w:sz w:val="21"/>
                <w:szCs w:val="21"/>
                <w:highlight w:val="green"/>
                <w:lang w:eastAsia="zh-CN"/>
              </w:rPr>
              <w:t>Agreement:</w:t>
            </w:r>
          </w:p>
          <w:p w14:paraId="3B8E3B20" w14:textId="77777777" w:rsidR="002775CC" w:rsidRPr="006250A7" w:rsidRDefault="002775CC" w:rsidP="002775CC">
            <w:pPr>
              <w:rPr>
                <w:sz w:val="21"/>
                <w:szCs w:val="21"/>
                <w:lang w:eastAsia="x-none"/>
              </w:rPr>
            </w:pPr>
            <w:r w:rsidRPr="006250A7">
              <w:rPr>
                <w:sz w:val="21"/>
                <w:szCs w:val="21"/>
                <w:lang w:eastAsia="x-none"/>
              </w:rPr>
              <w:t xml:space="preserve">Support the following option (from the agreement made in RAN1#106-e) for a new MG activation procedure to be performed by the </w:t>
            </w:r>
            <w:proofErr w:type="spellStart"/>
            <w:r w:rsidRPr="006250A7">
              <w:rPr>
                <w:sz w:val="21"/>
                <w:szCs w:val="21"/>
                <w:lang w:eastAsia="x-none"/>
              </w:rPr>
              <w:t>gNB</w:t>
            </w:r>
            <w:proofErr w:type="spellEnd"/>
            <w:r w:rsidRPr="006250A7">
              <w:rPr>
                <w:sz w:val="21"/>
                <w:szCs w:val="21"/>
                <w:lang w:eastAsia="x-none"/>
              </w:rPr>
              <w:t xml:space="preserve"> for the purpose of positioning.</w:t>
            </w:r>
          </w:p>
          <w:p w14:paraId="5A7F0D45" w14:textId="77777777" w:rsidR="002775CC" w:rsidRPr="006250A7" w:rsidRDefault="002775CC" w:rsidP="002775CC">
            <w:pPr>
              <w:numPr>
                <w:ilvl w:val="0"/>
                <w:numId w:val="38"/>
              </w:numPr>
              <w:jc w:val="left"/>
              <w:rPr>
                <w:sz w:val="21"/>
                <w:szCs w:val="21"/>
                <w:lang w:eastAsia="x-none"/>
              </w:rPr>
            </w:pPr>
            <w:r w:rsidRPr="006250A7">
              <w:rPr>
                <w:sz w:val="21"/>
                <w:szCs w:val="21"/>
                <w:lang w:eastAsia="x-none"/>
              </w:rPr>
              <w:t>Option 2: DL MAC CE</w:t>
            </w:r>
          </w:p>
          <w:p w14:paraId="7A642D6B" w14:textId="77777777" w:rsidR="002775CC" w:rsidRPr="006250A7" w:rsidRDefault="002775CC" w:rsidP="00E7224C">
            <w:pPr>
              <w:numPr>
                <w:ilvl w:val="0"/>
                <w:numId w:val="38"/>
              </w:numPr>
              <w:jc w:val="left"/>
              <w:rPr>
                <w:sz w:val="21"/>
                <w:szCs w:val="21"/>
                <w:lang w:val="en-GB" w:eastAsia="zh-CN"/>
              </w:rPr>
            </w:pPr>
            <w:r w:rsidRPr="006250A7">
              <w:rPr>
                <w:sz w:val="21"/>
                <w:szCs w:val="21"/>
                <w:lang w:eastAsia="x-none"/>
              </w:rPr>
              <w:t>FFS: Deactivation process</w:t>
            </w:r>
          </w:p>
          <w:p w14:paraId="4F456A3E" w14:textId="77777777" w:rsidR="00776254" w:rsidRPr="006250A7" w:rsidRDefault="00776254" w:rsidP="00776254">
            <w:pPr>
              <w:jc w:val="left"/>
              <w:rPr>
                <w:sz w:val="21"/>
                <w:szCs w:val="21"/>
                <w:lang w:val="en-GB" w:eastAsia="zh-CN"/>
              </w:rPr>
            </w:pPr>
          </w:p>
          <w:p w14:paraId="3509AF81" w14:textId="77777777" w:rsidR="001C2C81" w:rsidRPr="006250A7" w:rsidRDefault="001C2C81" w:rsidP="001C2C81">
            <w:pPr>
              <w:rPr>
                <w:sz w:val="21"/>
                <w:szCs w:val="21"/>
                <w:lang w:eastAsia="x-none"/>
              </w:rPr>
            </w:pPr>
            <w:r w:rsidRPr="006250A7">
              <w:rPr>
                <w:sz w:val="21"/>
                <w:szCs w:val="21"/>
                <w:highlight w:val="green"/>
                <w:lang w:eastAsia="x-none"/>
              </w:rPr>
              <w:t>Agreement:</w:t>
            </w:r>
          </w:p>
          <w:p w14:paraId="4F9EBFAE" w14:textId="77777777" w:rsidR="001C2C81" w:rsidRPr="006250A7" w:rsidRDefault="001C2C81" w:rsidP="001C2C81">
            <w:pPr>
              <w:rPr>
                <w:sz w:val="21"/>
                <w:szCs w:val="21"/>
                <w:lang w:eastAsia="x-none"/>
              </w:rPr>
            </w:pPr>
            <w:r w:rsidRPr="006250A7">
              <w:rPr>
                <w:sz w:val="21"/>
                <w:szCs w:val="21"/>
                <w:lang w:eastAsia="x-none"/>
              </w:rPr>
              <w:t>With regards to MG activation by DL MAC CE, further study</w:t>
            </w:r>
          </w:p>
          <w:p w14:paraId="182C4B8F" w14:textId="77777777" w:rsidR="001C2C81" w:rsidRPr="006250A7" w:rsidRDefault="001C2C81" w:rsidP="001C2C81">
            <w:pPr>
              <w:numPr>
                <w:ilvl w:val="0"/>
                <w:numId w:val="38"/>
              </w:numPr>
              <w:jc w:val="left"/>
              <w:rPr>
                <w:rFonts w:eastAsia="Times New Roman"/>
                <w:sz w:val="21"/>
                <w:szCs w:val="21"/>
                <w:lang w:eastAsia="x-none"/>
              </w:rPr>
            </w:pPr>
            <w:r w:rsidRPr="006250A7">
              <w:rPr>
                <w:rFonts w:eastAsia="Times New Roman"/>
                <w:sz w:val="21"/>
                <w:szCs w:val="21"/>
                <w:lang w:eastAsia="x-none"/>
              </w:rPr>
              <w:t>DL MAC CE payload</w:t>
            </w:r>
          </w:p>
          <w:p w14:paraId="5F6A64A4" w14:textId="765B5C27" w:rsidR="001C2C81" w:rsidRDefault="001C2C81" w:rsidP="001C2C81">
            <w:pPr>
              <w:jc w:val="left"/>
              <w:rPr>
                <w:lang w:val="en-GB" w:eastAsia="zh-CN"/>
              </w:rPr>
            </w:pPr>
            <w:r w:rsidRPr="006250A7">
              <w:rPr>
                <w:rFonts w:eastAsia="Times New Roman"/>
                <w:sz w:val="21"/>
                <w:szCs w:val="21"/>
                <w:lang w:eastAsia="x-none"/>
              </w:rPr>
              <w:t>The necessity of pre-configuration of MGs in higher layers.</w:t>
            </w:r>
          </w:p>
        </w:tc>
      </w:tr>
    </w:tbl>
    <w:p w14:paraId="26E32D1E" w14:textId="57DA963B" w:rsidR="00943BF2" w:rsidRPr="00C47291" w:rsidRDefault="00B963EF" w:rsidP="00EC164A">
      <w:pPr>
        <w:spacing w:before="240"/>
        <w:rPr>
          <w:sz w:val="21"/>
          <w:szCs w:val="21"/>
          <w:lang w:val="en-GB" w:eastAsia="zh-CN"/>
        </w:rPr>
      </w:pPr>
      <w:r w:rsidRPr="00C47291">
        <w:rPr>
          <w:sz w:val="21"/>
          <w:szCs w:val="21"/>
          <w:lang w:val="en-GB" w:eastAsia="zh-CN"/>
        </w:rPr>
        <w:t>In R</w:t>
      </w:r>
      <w:r w:rsidR="00135B88" w:rsidRPr="00C47291">
        <w:rPr>
          <w:sz w:val="21"/>
          <w:szCs w:val="21"/>
          <w:lang w:val="en-GB" w:eastAsia="zh-CN"/>
        </w:rPr>
        <w:t>AN</w:t>
      </w:r>
      <w:r w:rsidRPr="00C47291">
        <w:rPr>
          <w:sz w:val="21"/>
          <w:szCs w:val="21"/>
          <w:lang w:val="en-GB" w:eastAsia="zh-CN"/>
        </w:rPr>
        <w:t>1#106bis-e, both LMF</w:t>
      </w:r>
      <w:r w:rsidR="00BD74FB" w:rsidRPr="00C47291">
        <w:rPr>
          <w:sz w:val="21"/>
          <w:szCs w:val="21"/>
          <w:lang w:val="en-GB" w:eastAsia="zh-CN"/>
        </w:rPr>
        <w:t>-initiated</w:t>
      </w:r>
      <w:r w:rsidRPr="00C47291">
        <w:rPr>
          <w:sz w:val="21"/>
          <w:szCs w:val="21"/>
          <w:lang w:val="en-GB" w:eastAsia="zh-CN"/>
        </w:rPr>
        <w:t xml:space="preserve"> and UE-initiated request for </w:t>
      </w:r>
      <w:r w:rsidR="00465D63" w:rsidRPr="00C47291">
        <w:rPr>
          <w:sz w:val="21"/>
          <w:szCs w:val="21"/>
          <w:lang w:val="en-GB" w:eastAsia="zh-CN"/>
        </w:rPr>
        <w:t>measurement gap (MG)</w:t>
      </w:r>
      <w:r w:rsidRPr="00C47291">
        <w:rPr>
          <w:sz w:val="21"/>
          <w:szCs w:val="21"/>
          <w:lang w:val="en-GB" w:eastAsia="zh-CN"/>
        </w:rPr>
        <w:t xml:space="preserve"> were agreed. </w:t>
      </w:r>
      <w:r w:rsidR="009E281D" w:rsidRPr="00C47291">
        <w:rPr>
          <w:sz w:val="21"/>
          <w:szCs w:val="21"/>
          <w:lang w:val="en-GB" w:eastAsia="zh-CN"/>
        </w:rPr>
        <w:t>When LMF-</w:t>
      </w:r>
      <w:r w:rsidR="007267DA" w:rsidRPr="00C47291">
        <w:rPr>
          <w:sz w:val="21"/>
          <w:szCs w:val="21"/>
          <w:lang w:val="en-GB" w:eastAsia="zh-CN"/>
        </w:rPr>
        <w:t>initiated</w:t>
      </w:r>
      <w:r w:rsidR="009E281D" w:rsidRPr="00C47291">
        <w:rPr>
          <w:sz w:val="21"/>
          <w:szCs w:val="21"/>
          <w:lang w:val="en-GB" w:eastAsia="zh-CN"/>
        </w:rPr>
        <w:t xml:space="preserve"> request is made, </w:t>
      </w:r>
      <w:r w:rsidR="00065CC6" w:rsidRPr="00C47291">
        <w:rPr>
          <w:sz w:val="21"/>
          <w:szCs w:val="21"/>
          <w:lang w:val="en-GB" w:eastAsia="zh-CN"/>
        </w:rPr>
        <w:t>there</w:t>
      </w:r>
      <w:r w:rsidR="009E281D" w:rsidRPr="00C47291">
        <w:rPr>
          <w:sz w:val="21"/>
          <w:szCs w:val="21"/>
          <w:lang w:val="en-GB" w:eastAsia="zh-CN"/>
        </w:rPr>
        <w:t xml:space="preserve"> is a need for the UE to know </w:t>
      </w:r>
      <w:r w:rsidR="007267DA" w:rsidRPr="00C47291">
        <w:rPr>
          <w:sz w:val="21"/>
          <w:szCs w:val="21"/>
          <w:lang w:val="en-GB" w:eastAsia="zh-CN"/>
        </w:rPr>
        <w:t xml:space="preserve">whether the LMF has made a request for the MG such that </w:t>
      </w:r>
      <w:r w:rsidR="00D53CD6" w:rsidRPr="00C47291">
        <w:rPr>
          <w:sz w:val="21"/>
          <w:szCs w:val="21"/>
          <w:lang w:val="en-GB" w:eastAsia="zh-CN"/>
        </w:rPr>
        <w:t xml:space="preserve">the UE does not need to make a </w:t>
      </w:r>
      <w:r w:rsidR="001C0EA5" w:rsidRPr="00C47291">
        <w:rPr>
          <w:sz w:val="21"/>
          <w:szCs w:val="21"/>
          <w:lang w:val="en-GB" w:eastAsia="zh-CN"/>
        </w:rPr>
        <w:t xml:space="preserve">duplicate </w:t>
      </w:r>
      <w:r w:rsidR="00D53CD6" w:rsidRPr="00C47291">
        <w:rPr>
          <w:sz w:val="21"/>
          <w:szCs w:val="21"/>
          <w:lang w:val="en-GB" w:eastAsia="zh-CN"/>
        </w:rPr>
        <w:t>request</w:t>
      </w:r>
      <w:r w:rsidR="001C0EA5" w:rsidRPr="00C47291">
        <w:rPr>
          <w:sz w:val="21"/>
          <w:szCs w:val="21"/>
          <w:lang w:val="en-GB" w:eastAsia="zh-CN"/>
        </w:rPr>
        <w:t xml:space="preserve"> for the MG</w:t>
      </w:r>
      <w:r w:rsidR="00D53CD6" w:rsidRPr="00C47291">
        <w:rPr>
          <w:sz w:val="21"/>
          <w:szCs w:val="21"/>
          <w:lang w:val="en-GB" w:eastAsia="zh-CN"/>
        </w:rPr>
        <w:t xml:space="preserve">, i.e., </w:t>
      </w:r>
      <w:proofErr w:type="spellStart"/>
      <w:r w:rsidR="00D53CD6" w:rsidRPr="00C47291">
        <w:rPr>
          <w:sz w:val="21"/>
          <w:szCs w:val="21"/>
          <w:lang w:val="en-GB" w:eastAsia="zh-CN"/>
        </w:rPr>
        <w:t>gNB</w:t>
      </w:r>
      <w:proofErr w:type="spellEnd"/>
      <w:r w:rsidR="00D53CD6" w:rsidRPr="00C47291">
        <w:rPr>
          <w:sz w:val="21"/>
          <w:szCs w:val="21"/>
          <w:lang w:val="en-GB" w:eastAsia="zh-CN"/>
        </w:rPr>
        <w:t xml:space="preserve"> shall not receive requests from both UE and LMF for a measurement gap.</w:t>
      </w:r>
      <w:r w:rsidR="003626D8" w:rsidRPr="00C47291">
        <w:rPr>
          <w:sz w:val="21"/>
          <w:szCs w:val="21"/>
          <w:lang w:val="en-GB" w:eastAsia="zh-CN"/>
        </w:rPr>
        <w:t xml:space="preserve"> To prevent duplicate request, the following proposal is </w:t>
      </w:r>
      <w:proofErr w:type="gramStart"/>
      <w:r w:rsidR="003626D8" w:rsidRPr="00C47291">
        <w:rPr>
          <w:sz w:val="21"/>
          <w:szCs w:val="21"/>
          <w:lang w:val="en-GB" w:eastAsia="zh-CN"/>
        </w:rPr>
        <w:t>made :</w:t>
      </w:r>
      <w:proofErr w:type="gramEnd"/>
    </w:p>
    <w:p w14:paraId="66410AF6" w14:textId="4285D238" w:rsidR="003626D8" w:rsidRPr="00C47291" w:rsidRDefault="003626D8" w:rsidP="00EC164A">
      <w:pPr>
        <w:spacing w:before="240"/>
        <w:rPr>
          <w:b/>
          <w:bCs/>
          <w:sz w:val="21"/>
          <w:szCs w:val="21"/>
          <w:lang w:val="en-GB" w:eastAsia="zh-CN"/>
        </w:rPr>
      </w:pPr>
      <w:r w:rsidRPr="00C47291">
        <w:rPr>
          <w:b/>
          <w:bCs/>
          <w:sz w:val="21"/>
          <w:szCs w:val="21"/>
          <w:lang w:val="en-GB" w:eastAsia="zh-CN"/>
        </w:rPr>
        <w:t xml:space="preserve">Proposal </w:t>
      </w:r>
      <w:r w:rsidR="00BB51E2" w:rsidRPr="00C47291">
        <w:rPr>
          <w:b/>
          <w:bCs/>
          <w:sz w:val="21"/>
          <w:szCs w:val="21"/>
          <w:lang w:val="en-GB" w:eastAsia="zh-CN"/>
        </w:rPr>
        <w:t>1</w:t>
      </w:r>
      <w:r w:rsidRPr="00C47291">
        <w:rPr>
          <w:b/>
          <w:bCs/>
          <w:sz w:val="21"/>
          <w:szCs w:val="21"/>
          <w:lang w:val="en-GB" w:eastAsia="zh-CN"/>
        </w:rPr>
        <w:t xml:space="preserve">: </w:t>
      </w:r>
      <w:r w:rsidR="00033923" w:rsidRPr="00C47291">
        <w:rPr>
          <w:b/>
          <w:bCs/>
          <w:sz w:val="21"/>
          <w:szCs w:val="21"/>
          <w:lang w:val="en-GB" w:eastAsia="zh-CN"/>
        </w:rPr>
        <w:t>If LMF ma</w:t>
      </w:r>
      <w:r w:rsidR="00EF6FF3" w:rsidRPr="00C47291">
        <w:rPr>
          <w:b/>
          <w:bCs/>
          <w:sz w:val="21"/>
          <w:szCs w:val="21"/>
          <w:lang w:val="en-GB" w:eastAsia="zh-CN"/>
        </w:rPr>
        <w:t>kes</w:t>
      </w:r>
      <w:r w:rsidR="00033923" w:rsidRPr="00C47291">
        <w:rPr>
          <w:b/>
          <w:bCs/>
          <w:sz w:val="21"/>
          <w:szCs w:val="21"/>
          <w:lang w:val="en-GB" w:eastAsia="zh-CN"/>
        </w:rPr>
        <w:t xml:space="preserve"> a request</w:t>
      </w:r>
      <w:r w:rsidR="00EF6FF3" w:rsidRPr="00C47291">
        <w:rPr>
          <w:b/>
          <w:bCs/>
          <w:sz w:val="21"/>
          <w:szCs w:val="21"/>
          <w:lang w:val="en-GB" w:eastAsia="zh-CN"/>
        </w:rPr>
        <w:t xml:space="preserve"> for a measurement gap</w:t>
      </w:r>
      <w:r w:rsidR="00033923" w:rsidRPr="00C47291">
        <w:rPr>
          <w:b/>
          <w:bCs/>
          <w:sz w:val="21"/>
          <w:szCs w:val="21"/>
          <w:lang w:val="en-GB" w:eastAsia="zh-CN"/>
        </w:rPr>
        <w:t xml:space="preserve">, </w:t>
      </w:r>
      <w:r w:rsidR="000163F1" w:rsidRPr="00C47291">
        <w:rPr>
          <w:b/>
          <w:bCs/>
          <w:sz w:val="21"/>
          <w:szCs w:val="21"/>
          <w:lang w:val="en-GB" w:eastAsia="zh-CN"/>
        </w:rPr>
        <w:t xml:space="preserve">to avoid the duplicate </w:t>
      </w:r>
      <w:r w:rsidR="0053442B" w:rsidRPr="00C47291">
        <w:rPr>
          <w:b/>
          <w:bCs/>
          <w:sz w:val="21"/>
          <w:szCs w:val="21"/>
          <w:lang w:val="en-GB" w:eastAsia="zh-CN"/>
        </w:rPr>
        <w:t>request</w:t>
      </w:r>
      <w:r w:rsidR="000163F1" w:rsidRPr="00C47291">
        <w:rPr>
          <w:b/>
          <w:bCs/>
          <w:sz w:val="21"/>
          <w:szCs w:val="21"/>
          <w:lang w:val="en-GB" w:eastAsia="zh-CN"/>
        </w:rPr>
        <w:t xml:space="preserve"> from the UE, </w:t>
      </w:r>
      <w:r w:rsidR="004F05D6" w:rsidRPr="00C47291">
        <w:rPr>
          <w:b/>
          <w:bCs/>
          <w:sz w:val="21"/>
          <w:szCs w:val="21"/>
          <w:lang w:val="en-GB" w:eastAsia="zh-CN"/>
        </w:rPr>
        <w:t xml:space="preserve">the </w:t>
      </w:r>
      <w:r w:rsidR="00033923" w:rsidRPr="00C47291">
        <w:rPr>
          <w:b/>
          <w:bCs/>
          <w:sz w:val="21"/>
          <w:szCs w:val="21"/>
          <w:lang w:val="en-GB" w:eastAsia="zh-CN"/>
        </w:rPr>
        <w:t xml:space="preserve">LMF indicates </w:t>
      </w:r>
      <w:r w:rsidR="00BD74FB" w:rsidRPr="00C47291">
        <w:rPr>
          <w:b/>
          <w:bCs/>
          <w:sz w:val="21"/>
          <w:szCs w:val="21"/>
          <w:lang w:val="en-GB" w:eastAsia="zh-CN"/>
        </w:rPr>
        <w:t>to</w:t>
      </w:r>
      <w:r w:rsidR="00033923" w:rsidRPr="00C47291">
        <w:rPr>
          <w:b/>
          <w:bCs/>
          <w:sz w:val="21"/>
          <w:szCs w:val="21"/>
          <w:lang w:val="en-GB" w:eastAsia="zh-CN"/>
        </w:rPr>
        <w:t xml:space="preserve"> UE that MG config is not needed.</w:t>
      </w:r>
    </w:p>
    <w:p w14:paraId="53970E22" w14:textId="0061F26E" w:rsidR="00C938AD" w:rsidRPr="00C47291" w:rsidRDefault="00C938AD" w:rsidP="00EC164A">
      <w:pPr>
        <w:spacing w:before="240"/>
        <w:rPr>
          <w:sz w:val="21"/>
          <w:szCs w:val="21"/>
          <w:lang w:eastAsia="zh-CN"/>
        </w:rPr>
      </w:pPr>
      <w:r w:rsidRPr="00C47291">
        <w:rPr>
          <w:sz w:val="21"/>
          <w:szCs w:val="21"/>
          <w:lang w:val="en-GB" w:eastAsia="zh-CN"/>
        </w:rPr>
        <w:lastRenderedPageBreak/>
        <w:t xml:space="preserve">The UE should be provided with a list of pre-configured measurement gaps. </w:t>
      </w:r>
      <w:r w:rsidR="00CF2A44" w:rsidRPr="00C47291">
        <w:rPr>
          <w:sz w:val="21"/>
          <w:szCs w:val="21"/>
          <w:lang w:val="en-GB" w:eastAsia="zh-CN"/>
        </w:rPr>
        <w:t xml:space="preserve">For fast </w:t>
      </w:r>
      <w:r w:rsidR="0005795D" w:rsidRPr="00C47291">
        <w:rPr>
          <w:sz w:val="21"/>
          <w:szCs w:val="21"/>
          <w:lang w:val="en-GB" w:eastAsia="zh-CN"/>
        </w:rPr>
        <w:t>measurement</w:t>
      </w:r>
      <w:r w:rsidR="00CF2A44" w:rsidRPr="00C47291">
        <w:rPr>
          <w:sz w:val="21"/>
          <w:szCs w:val="21"/>
          <w:lang w:val="en-GB" w:eastAsia="zh-CN"/>
        </w:rPr>
        <w:t xml:space="preserve"> gap activation, </w:t>
      </w:r>
      <w:r w:rsidR="0005795D" w:rsidRPr="00C47291">
        <w:rPr>
          <w:sz w:val="21"/>
          <w:szCs w:val="21"/>
          <w:lang w:val="en-GB" w:eastAsia="zh-CN"/>
        </w:rPr>
        <w:t>periodicities or duration of measurement gap may be limited since the network may use short-duration PRS to make measurements. Thus</w:t>
      </w:r>
      <w:r w:rsidR="00BD74FB" w:rsidRPr="00C47291">
        <w:rPr>
          <w:sz w:val="21"/>
          <w:szCs w:val="21"/>
          <w:lang w:val="en-GB" w:eastAsia="zh-CN"/>
        </w:rPr>
        <w:t>,</w:t>
      </w:r>
      <w:r w:rsidR="0005795D" w:rsidRPr="00C47291">
        <w:rPr>
          <w:sz w:val="21"/>
          <w:szCs w:val="21"/>
          <w:lang w:val="en-GB" w:eastAsia="zh-CN"/>
        </w:rPr>
        <w:t xml:space="preserve"> the following proposal is </w:t>
      </w:r>
      <w:proofErr w:type="gramStart"/>
      <w:r w:rsidR="0005795D" w:rsidRPr="00C47291">
        <w:rPr>
          <w:sz w:val="21"/>
          <w:szCs w:val="21"/>
          <w:lang w:val="en-GB" w:eastAsia="zh-CN"/>
        </w:rPr>
        <w:t>made :</w:t>
      </w:r>
      <w:proofErr w:type="gramEnd"/>
      <w:r w:rsidR="0005795D" w:rsidRPr="00C47291">
        <w:rPr>
          <w:sz w:val="21"/>
          <w:szCs w:val="21"/>
          <w:lang w:val="en-GB" w:eastAsia="zh-CN"/>
        </w:rPr>
        <w:t xml:space="preserve"> </w:t>
      </w:r>
    </w:p>
    <w:p w14:paraId="333B8F56" w14:textId="44282C97" w:rsidR="007A39C0" w:rsidRPr="00C47291" w:rsidRDefault="00E4386B" w:rsidP="00DC28FF">
      <w:pPr>
        <w:rPr>
          <w:b/>
          <w:sz w:val="21"/>
          <w:szCs w:val="21"/>
          <w:lang w:eastAsia="x-none"/>
        </w:rPr>
      </w:pPr>
      <w:r w:rsidRPr="00C47291">
        <w:rPr>
          <w:b/>
          <w:sz w:val="21"/>
          <w:szCs w:val="21"/>
          <w:lang w:eastAsia="x-none"/>
        </w:rPr>
        <w:t xml:space="preserve">Proposal </w:t>
      </w:r>
      <w:r w:rsidR="003B0CAC" w:rsidRPr="00C47291">
        <w:rPr>
          <w:b/>
          <w:sz w:val="21"/>
          <w:szCs w:val="21"/>
          <w:lang w:eastAsia="x-none"/>
        </w:rPr>
        <w:t>2</w:t>
      </w:r>
      <w:r w:rsidRPr="00C47291">
        <w:rPr>
          <w:b/>
          <w:sz w:val="21"/>
          <w:szCs w:val="21"/>
          <w:lang w:eastAsia="x-none"/>
        </w:rPr>
        <w:t xml:space="preserve">: </w:t>
      </w:r>
      <w:r w:rsidR="00DC28FF" w:rsidRPr="00C47291">
        <w:rPr>
          <w:b/>
          <w:sz w:val="21"/>
          <w:szCs w:val="21"/>
          <w:lang w:eastAsia="x-none"/>
        </w:rPr>
        <w:t>If</w:t>
      </w:r>
      <w:r w:rsidR="00CB105F" w:rsidRPr="00C47291">
        <w:rPr>
          <w:b/>
          <w:sz w:val="21"/>
          <w:szCs w:val="21"/>
          <w:lang w:eastAsia="x-none"/>
        </w:rPr>
        <w:t xml:space="preserve"> </w:t>
      </w:r>
      <w:r w:rsidR="00DC28FF" w:rsidRPr="00C47291">
        <w:rPr>
          <w:b/>
          <w:sz w:val="21"/>
          <w:szCs w:val="21"/>
          <w:lang w:eastAsia="x-none"/>
        </w:rPr>
        <w:t>pre</w:t>
      </w:r>
      <w:r w:rsidR="00897D29" w:rsidRPr="00C47291">
        <w:rPr>
          <w:b/>
          <w:sz w:val="21"/>
          <w:szCs w:val="21"/>
          <w:lang w:eastAsia="x-none"/>
        </w:rPr>
        <w:t>-configured measurement gap</w:t>
      </w:r>
      <w:r w:rsidR="002031AB" w:rsidRPr="00C47291">
        <w:rPr>
          <w:b/>
          <w:sz w:val="21"/>
          <w:szCs w:val="21"/>
          <w:lang w:eastAsia="x-none"/>
        </w:rPr>
        <w:t>s</w:t>
      </w:r>
      <w:r w:rsidR="00897D29" w:rsidRPr="00C47291">
        <w:rPr>
          <w:b/>
          <w:sz w:val="21"/>
          <w:szCs w:val="21"/>
          <w:lang w:eastAsia="x-none"/>
        </w:rPr>
        <w:t xml:space="preserve"> </w:t>
      </w:r>
      <w:r w:rsidR="00CB105F" w:rsidRPr="00C47291">
        <w:rPr>
          <w:b/>
          <w:sz w:val="21"/>
          <w:szCs w:val="21"/>
          <w:lang w:eastAsia="x-none"/>
        </w:rPr>
        <w:t>are</w:t>
      </w:r>
      <w:r w:rsidR="00DC28FF" w:rsidRPr="00C47291">
        <w:rPr>
          <w:b/>
          <w:sz w:val="21"/>
          <w:szCs w:val="21"/>
          <w:lang w:eastAsia="x-none"/>
        </w:rPr>
        <w:t xml:space="preserve"> available</w:t>
      </w:r>
      <w:r w:rsidR="00CB105F" w:rsidRPr="00C47291">
        <w:rPr>
          <w:b/>
          <w:sz w:val="21"/>
          <w:szCs w:val="21"/>
          <w:lang w:eastAsia="x-none"/>
        </w:rPr>
        <w:t xml:space="preserve"> at </w:t>
      </w:r>
      <w:r w:rsidR="00ED73C6" w:rsidRPr="00C47291">
        <w:rPr>
          <w:b/>
          <w:sz w:val="21"/>
          <w:szCs w:val="21"/>
          <w:lang w:eastAsia="x-none"/>
        </w:rPr>
        <w:t>the</w:t>
      </w:r>
      <w:r w:rsidR="00CB105F" w:rsidRPr="00C47291">
        <w:rPr>
          <w:b/>
          <w:sz w:val="21"/>
          <w:szCs w:val="21"/>
          <w:lang w:eastAsia="x-none"/>
        </w:rPr>
        <w:t xml:space="preserve"> UE</w:t>
      </w:r>
      <w:r w:rsidR="00DC28FF" w:rsidRPr="00C47291">
        <w:rPr>
          <w:b/>
          <w:sz w:val="21"/>
          <w:szCs w:val="21"/>
          <w:lang w:eastAsia="x-none"/>
        </w:rPr>
        <w:t>, the UE sends a MG request via MAC-CE.</w:t>
      </w:r>
      <w:r w:rsidR="00897D29" w:rsidRPr="00C47291">
        <w:rPr>
          <w:b/>
          <w:sz w:val="21"/>
          <w:szCs w:val="21"/>
          <w:lang w:eastAsia="x-none"/>
        </w:rPr>
        <w:t xml:space="preserve"> </w:t>
      </w:r>
      <w:proofErr w:type="gramStart"/>
      <w:r w:rsidR="00897D29" w:rsidRPr="00C47291">
        <w:rPr>
          <w:b/>
          <w:sz w:val="21"/>
          <w:szCs w:val="21"/>
          <w:lang w:eastAsia="x-none"/>
        </w:rPr>
        <w:t>Otherwise</w:t>
      </w:r>
      <w:proofErr w:type="gramEnd"/>
      <w:r w:rsidR="00DC28FF" w:rsidRPr="00C47291">
        <w:rPr>
          <w:b/>
          <w:sz w:val="21"/>
          <w:szCs w:val="21"/>
          <w:lang w:eastAsia="x-none"/>
        </w:rPr>
        <w:t xml:space="preserve"> the UE sends the MG request via RRC.</w:t>
      </w:r>
    </w:p>
    <w:p w14:paraId="1357AA0E" w14:textId="696FC3CF" w:rsidR="006514EE" w:rsidRPr="00C47291" w:rsidRDefault="0098202E" w:rsidP="00DC28FF">
      <w:pPr>
        <w:rPr>
          <w:bCs/>
          <w:sz w:val="21"/>
          <w:szCs w:val="21"/>
          <w:lang w:val="en-GB" w:eastAsia="zh-CN"/>
        </w:rPr>
      </w:pPr>
      <w:r w:rsidRPr="00C47291">
        <w:rPr>
          <w:bCs/>
          <w:sz w:val="21"/>
          <w:szCs w:val="21"/>
          <w:lang w:val="en-GB" w:eastAsia="zh-CN"/>
        </w:rPr>
        <w:t xml:space="preserve">One of the FFS points is deactivation process. </w:t>
      </w:r>
      <w:r w:rsidR="00C70F8B" w:rsidRPr="00C47291">
        <w:rPr>
          <w:bCs/>
          <w:sz w:val="21"/>
          <w:szCs w:val="21"/>
          <w:lang w:val="en-GB" w:eastAsia="zh-CN"/>
        </w:rPr>
        <w:t xml:space="preserve">Since the UE may be configured with a burst of PRS to measure, the UE may determine when to finish measurements depending on </w:t>
      </w:r>
      <w:r w:rsidR="00C52D8B" w:rsidRPr="00C47291">
        <w:rPr>
          <w:bCs/>
          <w:sz w:val="21"/>
          <w:szCs w:val="21"/>
          <w:lang w:val="en-GB" w:eastAsia="zh-CN"/>
        </w:rPr>
        <w:t>measurement</w:t>
      </w:r>
      <w:r w:rsidR="00C70F8B" w:rsidRPr="00C47291">
        <w:rPr>
          <w:bCs/>
          <w:sz w:val="21"/>
          <w:szCs w:val="21"/>
          <w:lang w:val="en-GB" w:eastAsia="zh-CN"/>
        </w:rPr>
        <w:t xml:space="preserve"> condition</w:t>
      </w:r>
      <w:r w:rsidR="00BD74FB" w:rsidRPr="00C47291">
        <w:rPr>
          <w:bCs/>
          <w:sz w:val="21"/>
          <w:szCs w:val="21"/>
          <w:lang w:val="en-GB" w:eastAsia="zh-CN"/>
        </w:rPr>
        <w:t>s (</w:t>
      </w:r>
      <w:proofErr w:type="gramStart"/>
      <w:r w:rsidR="00BD74FB" w:rsidRPr="00C47291">
        <w:rPr>
          <w:bCs/>
          <w:sz w:val="21"/>
          <w:szCs w:val="21"/>
          <w:lang w:val="en-GB" w:eastAsia="zh-CN"/>
        </w:rPr>
        <w:t>e.g.</w:t>
      </w:r>
      <w:proofErr w:type="gramEnd"/>
      <w:r w:rsidR="00BD74FB" w:rsidRPr="00C47291">
        <w:rPr>
          <w:bCs/>
          <w:sz w:val="21"/>
          <w:szCs w:val="21"/>
          <w:lang w:val="en-GB" w:eastAsia="zh-CN"/>
        </w:rPr>
        <w:t xml:space="preserve"> whether the measurements made are sufficient for meeting accuracy)</w:t>
      </w:r>
      <w:r w:rsidR="00C70F8B" w:rsidRPr="00C47291">
        <w:rPr>
          <w:bCs/>
          <w:sz w:val="21"/>
          <w:szCs w:val="21"/>
          <w:lang w:val="en-GB" w:eastAsia="zh-CN"/>
        </w:rPr>
        <w:t>.</w:t>
      </w:r>
      <w:r w:rsidR="00815FA4" w:rsidRPr="00C47291">
        <w:rPr>
          <w:bCs/>
          <w:sz w:val="21"/>
          <w:szCs w:val="21"/>
          <w:lang w:val="en-GB" w:eastAsia="zh-CN"/>
        </w:rPr>
        <w:t xml:space="preserve"> </w:t>
      </w:r>
      <w:r w:rsidR="00031FC0" w:rsidRPr="00C47291">
        <w:rPr>
          <w:bCs/>
          <w:sz w:val="21"/>
          <w:szCs w:val="21"/>
          <w:lang w:val="en-GB" w:eastAsia="zh-CN"/>
        </w:rPr>
        <w:t xml:space="preserve">Thus, the network may deactivate the measurement gap </w:t>
      </w:r>
      <w:r w:rsidR="00143183" w:rsidRPr="00C47291">
        <w:rPr>
          <w:bCs/>
          <w:sz w:val="21"/>
          <w:szCs w:val="21"/>
          <w:lang w:val="en-GB" w:eastAsia="zh-CN"/>
        </w:rPr>
        <w:t>based on the</w:t>
      </w:r>
      <w:r w:rsidR="00031FC0" w:rsidRPr="00C47291">
        <w:rPr>
          <w:bCs/>
          <w:sz w:val="21"/>
          <w:szCs w:val="21"/>
          <w:lang w:val="en-GB" w:eastAsia="zh-CN"/>
        </w:rPr>
        <w:t xml:space="preserve"> request</w:t>
      </w:r>
      <w:r w:rsidR="00143183" w:rsidRPr="00C47291">
        <w:rPr>
          <w:bCs/>
          <w:sz w:val="21"/>
          <w:szCs w:val="21"/>
          <w:lang w:val="en-GB" w:eastAsia="zh-CN"/>
        </w:rPr>
        <w:t xml:space="preserve"> from the UE</w:t>
      </w:r>
      <w:r w:rsidR="00031FC0" w:rsidRPr="00C47291">
        <w:rPr>
          <w:bCs/>
          <w:sz w:val="21"/>
          <w:szCs w:val="21"/>
          <w:lang w:val="en-GB" w:eastAsia="zh-CN"/>
        </w:rPr>
        <w:t xml:space="preserve">, </w:t>
      </w:r>
      <w:proofErr w:type="gramStart"/>
      <w:r w:rsidR="00031FC0" w:rsidRPr="00C47291">
        <w:rPr>
          <w:bCs/>
          <w:sz w:val="21"/>
          <w:szCs w:val="21"/>
          <w:lang w:val="en-GB" w:eastAsia="zh-CN"/>
        </w:rPr>
        <w:t>similar to</w:t>
      </w:r>
      <w:proofErr w:type="gramEnd"/>
      <w:r w:rsidR="00031FC0" w:rsidRPr="00C47291">
        <w:rPr>
          <w:bCs/>
          <w:sz w:val="21"/>
          <w:szCs w:val="21"/>
          <w:lang w:val="en-GB" w:eastAsia="zh-CN"/>
        </w:rPr>
        <w:t xml:space="preserve"> </w:t>
      </w:r>
      <w:r w:rsidR="00960B2F" w:rsidRPr="00C47291">
        <w:rPr>
          <w:bCs/>
          <w:sz w:val="21"/>
          <w:szCs w:val="21"/>
          <w:lang w:val="en-GB" w:eastAsia="zh-CN"/>
        </w:rPr>
        <w:t xml:space="preserve">the </w:t>
      </w:r>
      <w:r w:rsidR="00FB622B" w:rsidRPr="00C47291">
        <w:rPr>
          <w:bCs/>
          <w:sz w:val="21"/>
          <w:szCs w:val="21"/>
          <w:lang w:val="en-GB" w:eastAsia="zh-CN"/>
        </w:rPr>
        <w:t>request</w:t>
      </w:r>
      <w:r w:rsidR="00960B2F" w:rsidRPr="00C47291">
        <w:rPr>
          <w:bCs/>
          <w:sz w:val="21"/>
          <w:szCs w:val="21"/>
          <w:lang w:val="en-GB" w:eastAsia="zh-CN"/>
        </w:rPr>
        <w:t xml:space="preserve"> for </w:t>
      </w:r>
      <w:r w:rsidR="00FB622B" w:rsidRPr="00C47291">
        <w:rPr>
          <w:bCs/>
          <w:sz w:val="21"/>
          <w:szCs w:val="21"/>
          <w:lang w:val="en-GB" w:eastAsia="zh-CN"/>
        </w:rPr>
        <w:t>activation</w:t>
      </w:r>
      <w:r w:rsidR="00960B2F" w:rsidRPr="00C47291">
        <w:rPr>
          <w:bCs/>
          <w:sz w:val="21"/>
          <w:szCs w:val="21"/>
          <w:lang w:val="en-GB" w:eastAsia="zh-CN"/>
        </w:rPr>
        <w:t>.</w:t>
      </w:r>
      <w:r w:rsidR="00766513" w:rsidRPr="00C47291">
        <w:rPr>
          <w:bCs/>
          <w:sz w:val="21"/>
          <w:szCs w:val="21"/>
          <w:lang w:val="en-GB" w:eastAsia="zh-CN"/>
        </w:rPr>
        <w:t xml:space="preserve"> Thus</w:t>
      </w:r>
      <w:r w:rsidR="00BD74FB" w:rsidRPr="00C47291">
        <w:rPr>
          <w:bCs/>
          <w:sz w:val="21"/>
          <w:szCs w:val="21"/>
          <w:lang w:val="en-GB" w:eastAsia="zh-CN"/>
        </w:rPr>
        <w:t>,</w:t>
      </w:r>
      <w:r w:rsidR="00766513" w:rsidRPr="00C47291">
        <w:rPr>
          <w:bCs/>
          <w:sz w:val="21"/>
          <w:szCs w:val="21"/>
          <w:lang w:val="en-GB" w:eastAsia="zh-CN"/>
        </w:rPr>
        <w:t xml:space="preserve"> the following proposals are made.</w:t>
      </w:r>
    </w:p>
    <w:p w14:paraId="1EA9AFC4" w14:textId="5443800F" w:rsidR="00FB622B" w:rsidRPr="00C47291" w:rsidRDefault="00FB622B" w:rsidP="00DC28FF">
      <w:pPr>
        <w:rPr>
          <w:b/>
          <w:sz w:val="21"/>
          <w:szCs w:val="21"/>
          <w:lang w:val="en-GB" w:eastAsia="zh-CN"/>
        </w:rPr>
      </w:pPr>
      <w:r w:rsidRPr="00C47291">
        <w:rPr>
          <w:b/>
          <w:sz w:val="21"/>
          <w:szCs w:val="21"/>
          <w:lang w:val="en-GB" w:eastAsia="zh-CN"/>
        </w:rPr>
        <w:t xml:space="preserve">Proposal </w:t>
      </w:r>
      <w:r w:rsidR="003B0CAC" w:rsidRPr="00C47291">
        <w:rPr>
          <w:b/>
          <w:sz w:val="21"/>
          <w:szCs w:val="21"/>
          <w:lang w:val="en-GB" w:eastAsia="zh-CN"/>
        </w:rPr>
        <w:t>3</w:t>
      </w:r>
      <w:r w:rsidRPr="00C47291">
        <w:rPr>
          <w:b/>
          <w:sz w:val="21"/>
          <w:szCs w:val="21"/>
          <w:lang w:val="en-GB" w:eastAsia="zh-CN"/>
        </w:rPr>
        <w:t xml:space="preserve">: </w:t>
      </w:r>
      <w:r w:rsidR="00050ECB" w:rsidRPr="00C47291">
        <w:rPr>
          <w:b/>
          <w:sz w:val="21"/>
          <w:szCs w:val="21"/>
          <w:lang w:val="en-GB" w:eastAsia="zh-CN"/>
        </w:rPr>
        <w:t>Support using UL MAC CE for MG deactivation request by UE for the purpose of positioning.</w:t>
      </w:r>
    </w:p>
    <w:p w14:paraId="117E39C3" w14:textId="3C94AC2C" w:rsidR="0048028B" w:rsidRPr="00C47291" w:rsidRDefault="0048028B" w:rsidP="0048028B">
      <w:pPr>
        <w:rPr>
          <w:b/>
          <w:sz w:val="21"/>
          <w:szCs w:val="21"/>
          <w:lang w:eastAsia="zh-CN"/>
        </w:rPr>
      </w:pPr>
      <w:r w:rsidRPr="00C47291">
        <w:rPr>
          <w:b/>
          <w:sz w:val="21"/>
          <w:szCs w:val="21"/>
          <w:lang w:val="en-GB" w:eastAsia="zh-CN"/>
        </w:rPr>
        <w:t xml:space="preserve">Proposal </w:t>
      </w:r>
      <w:r w:rsidR="003B0CAC" w:rsidRPr="00C47291">
        <w:rPr>
          <w:b/>
          <w:sz w:val="21"/>
          <w:szCs w:val="21"/>
          <w:lang w:val="en-GB" w:eastAsia="zh-CN"/>
        </w:rPr>
        <w:t>4</w:t>
      </w:r>
      <w:r w:rsidRPr="00C47291">
        <w:rPr>
          <w:b/>
          <w:sz w:val="21"/>
          <w:szCs w:val="21"/>
          <w:lang w:val="en-GB" w:eastAsia="zh-CN"/>
        </w:rPr>
        <w:t xml:space="preserve">: Support using </w:t>
      </w:r>
      <w:r w:rsidR="00DB144A" w:rsidRPr="00C47291">
        <w:rPr>
          <w:b/>
          <w:sz w:val="21"/>
          <w:szCs w:val="21"/>
          <w:lang w:val="en-GB" w:eastAsia="zh-CN"/>
        </w:rPr>
        <w:t>D</w:t>
      </w:r>
      <w:r w:rsidRPr="00C47291">
        <w:rPr>
          <w:b/>
          <w:sz w:val="21"/>
          <w:szCs w:val="21"/>
          <w:lang w:val="en-GB" w:eastAsia="zh-CN"/>
        </w:rPr>
        <w:t xml:space="preserve">L MAC CE for MG deactivation by </w:t>
      </w:r>
      <w:proofErr w:type="spellStart"/>
      <w:r w:rsidR="00DB144A" w:rsidRPr="00C47291">
        <w:rPr>
          <w:b/>
          <w:sz w:val="21"/>
          <w:szCs w:val="21"/>
          <w:lang w:val="en-GB" w:eastAsia="zh-CN"/>
        </w:rPr>
        <w:t>gNB</w:t>
      </w:r>
      <w:proofErr w:type="spellEnd"/>
      <w:r w:rsidRPr="00C47291">
        <w:rPr>
          <w:b/>
          <w:sz w:val="21"/>
          <w:szCs w:val="21"/>
          <w:lang w:val="en-GB" w:eastAsia="zh-CN"/>
        </w:rPr>
        <w:t xml:space="preserve"> for the purpose of positioning.</w:t>
      </w:r>
    </w:p>
    <w:p w14:paraId="3B785ADD" w14:textId="38D10539" w:rsidR="00CC4D78" w:rsidRDefault="009E6D85" w:rsidP="0091451A">
      <w:pPr>
        <w:pStyle w:val="Heading1"/>
        <w:rPr>
          <w:szCs w:val="32"/>
        </w:rPr>
      </w:pPr>
      <w:r>
        <w:rPr>
          <w:szCs w:val="32"/>
        </w:rPr>
        <w:t>Prioritization</w:t>
      </w:r>
      <w:r w:rsidR="00CC4D78">
        <w:rPr>
          <w:szCs w:val="32"/>
        </w:rPr>
        <w:t xml:space="preserve"> window</w:t>
      </w:r>
    </w:p>
    <w:p w14:paraId="67288042" w14:textId="7105E103" w:rsidR="00F17A7C" w:rsidRPr="00840D12" w:rsidRDefault="00F17A7C" w:rsidP="00F17A7C">
      <w:pPr>
        <w:rPr>
          <w:sz w:val="21"/>
          <w:szCs w:val="21"/>
          <w:lang w:val="en-GB" w:eastAsia="zh-CN"/>
        </w:rPr>
      </w:pPr>
      <w:r w:rsidRPr="00840D12">
        <w:rPr>
          <w:sz w:val="21"/>
          <w:szCs w:val="21"/>
          <w:lang w:val="en-GB" w:eastAsia="zh-CN"/>
        </w:rPr>
        <w:t>The following agreements and working assumptions were made in RAN1#106e and RAN1#106bis-e.</w:t>
      </w:r>
    </w:p>
    <w:tbl>
      <w:tblPr>
        <w:tblStyle w:val="TableGrid"/>
        <w:tblW w:w="0" w:type="auto"/>
        <w:tblLook w:val="04A0" w:firstRow="1" w:lastRow="0" w:firstColumn="1" w:lastColumn="0" w:noHBand="0" w:noVBand="1"/>
      </w:tblPr>
      <w:tblGrid>
        <w:gridCol w:w="9350"/>
      </w:tblGrid>
      <w:tr w:rsidR="00F17A7C" w14:paraId="3E2920E0" w14:textId="77777777" w:rsidTr="00F17A7C">
        <w:tc>
          <w:tcPr>
            <w:tcW w:w="9350" w:type="dxa"/>
          </w:tcPr>
          <w:p w14:paraId="5B79B77B" w14:textId="77777777" w:rsidR="00F17A7C" w:rsidRPr="00327E13" w:rsidRDefault="00F17A7C" w:rsidP="00F17A7C">
            <w:pPr>
              <w:rPr>
                <w:sz w:val="20"/>
                <w:szCs w:val="20"/>
                <w:lang w:eastAsia="x-none"/>
              </w:rPr>
            </w:pPr>
            <w:r w:rsidRPr="00327E13">
              <w:rPr>
                <w:sz w:val="20"/>
                <w:szCs w:val="20"/>
                <w:highlight w:val="darkYellow"/>
                <w:lang w:eastAsia="x-none"/>
              </w:rPr>
              <w:t>Working assumption:</w:t>
            </w:r>
          </w:p>
          <w:p w14:paraId="6780C22C" w14:textId="77777777" w:rsidR="00F17A7C" w:rsidRPr="00327E13" w:rsidRDefault="00F17A7C" w:rsidP="00F17A7C">
            <w:pPr>
              <w:rPr>
                <w:iCs/>
                <w:color w:val="000000"/>
                <w:sz w:val="20"/>
                <w:szCs w:val="16"/>
                <w:lang w:eastAsia="zh-CN"/>
              </w:rPr>
            </w:pPr>
            <w:r w:rsidRPr="00327E13">
              <w:rPr>
                <w:iCs/>
                <w:color w:val="000000"/>
                <w:sz w:val="20"/>
                <w:szCs w:val="16"/>
                <w:lang w:eastAsia="zh-CN"/>
              </w:rPr>
              <w:t>Subject to UE capability, support PRS measurement outside the MG, within a PRS processing window, and UE measurement inside the active DL BWP with PRS having the same numerology as the active DL BWP.</w:t>
            </w:r>
          </w:p>
          <w:p w14:paraId="51A5FFAE" w14:textId="77777777" w:rsidR="00F17A7C" w:rsidRPr="00327E13" w:rsidRDefault="00F17A7C" w:rsidP="00F17A7C">
            <w:pPr>
              <w:numPr>
                <w:ilvl w:val="0"/>
                <w:numId w:val="30"/>
              </w:numPr>
              <w:jc w:val="left"/>
              <w:rPr>
                <w:iCs/>
                <w:color w:val="000000"/>
                <w:sz w:val="20"/>
                <w:szCs w:val="16"/>
                <w:lang w:eastAsia="zh-CN"/>
              </w:rPr>
            </w:pPr>
            <w:r w:rsidRPr="00327E13">
              <w:rPr>
                <w:iCs/>
                <w:color w:val="000000"/>
                <w:sz w:val="20"/>
                <w:szCs w:val="16"/>
                <w:lang w:eastAsia="zh-CN"/>
              </w:rPr>
              <w:t xml:space="preserve">Inside the PRS processing window, subject to the UE determining that DL PRS to be higher priority, support the following UE capabilities: </w:t>
            </w:r>
          </w:p>
          <w:p w14:paraId="684E8D0D" w14:textId="77777777" w:rsidR="00F17A7C" w:rsidRPr="00327E13" w:rsidRDefault="00F17A7C" w:rsidP="00F17A7C">
            <w:pPr>
              <w:numPr>
                <w:ilvl w:val="1"/>
                <w:numId w:val="30"/>
              </w:numPr>
              <w:jc w:val="left"/>
              <w:rPr>
                <w:iCs/>
                <w:color w:val="000000"/>
                <w:sz w:val="20"/>
                <w:szCs w:val="16"/>
                <w:lang w:eastAsia="zh-CN"/>
              </w:rPr>
            </w:pPr>
            <w:r w:rsidRPr="00327E13">
              <w:rPr>
                <w:iCs/>
                <w:color w:val="000000"/>
                <w:sz w:val="20"/>
                <w:szCs w:val="16"/>
                <w:lang w:eastAsia="zh-CN"/>
              </w:rPr>
              <w:t xml:space="preserve">Capability 1: PRS prioritization over all other DL signals/channels in all symbols inside the window. </w:t>
            </w:r>
          </w:p>
          <w:p w14:paraId="28861992" w14:textId="77777777" w:rsidR="00F17A7C" w:rsidRPr="00327E13" w:rsidRDefault="00F17A7C" w:rsidP="00F17A7C">
            <w:pPr>
              <w:numPr>
                <w:ilvl w:val="2"/>
                <w:numId w:val="30"/>
              </w:numPr>
              <w:jc w:val="left"/>
              <w:rPr>
                <w:iCs/>
                <w:color w:val="000000"/>
                <w:sz w:val="20"/>
                <w:szCs w:val="16"/>
                <w:lang w:eastAsia="zh-CN"/>
              </w:rPr>
            </w:pPr>
            <w:r w:rsidRPr="00327E13">
              <w:rPr>
                <w:rFonts w:eastAsia="Times New Roman"/>
                <w:iCs/>
                <w:color w:val="000000"/>
                <w:sz w:val="20"/>
                <w:szCs w:val="16"/>
                <w:lang w:eastAsia="zh-CN"/>
              </w:rPr>
              <w:t>Cap. 1A: The DL signals/channels from all DL CCs (per UE) are affected.</w:t>
            </w:r>
          </w:p>
          <w:p w14:paraId="3B8FB474" w14:textId="77777777" w:rsidR="00F17A7C" w:rsidRPr="00327E13" w:rsidRDefault="00F17A7C" w:rsidP="00F17A7C">
            <w:pPr>
              <w:numPr>
                <w:ilvl w:val="2"/>
                <w:numId w:val="30"/>
              </w:numPr>
              <w:jc w:val="left"/>
              <w:rPr>
                <w:iCs/>
                <w:color w:val="000000"/>
                <w:sz w:val="20"/>
                <w:szCs w:val="16"/>
                <w:lang w:eastAsia="zh-CN"/>
              </w:rPr>
            </w:pPr>
            <w:r w:rsidRPr="00327E13">
              <w:rPr>
                <w:rFonts w:eastAsia="Times New Roman"/>
                <w:iCs/>
                <w:color w:val="000000"/>
                <w:sz w:val="20"/>
                <w:szCs w:val="16"/>
                <w:lang w:eastAsia="zh-CN"/>
              </w:rPr>
              <w:t>Cap. 1B: Only the DL signals/channels from a certain band/CC are affected.</w:t>
            </w:r>
          </w:p>
          <w:p w14:paraId="130AABBF" w14:textId="77777777" w:rsidR="00F17A7C" w:rsidRPr="00327E13" w:rsidRDefault="00F17A7C" w:rsidP="00F17A7C">
            <w:pPr>
              <w:numPr>
                <w:ilvl w:val="3"/>
                <w:numId w:val="30"/>
              </w:numPr>
              <w:jc w:val="left"/>
              <w:rPr>
                <w:iCs/>
                <w:color w:val="000000"/>
                <w:sz w:val="20"/>
                <w:szCs w:val="16"/>
                <w:lang w:eastAsia="zh-CN"/>
              </w:rPr>
            </w:pPr>
            <w:r w:rsidRPr="00327E13">
              <w:rPr>
                <w:rFonts w:eastAsia="Times New Roman" w:hint="eastAsia"/>
                <w:iCs/>
                <w:color w:val="000000"/>
                <w:sz w:val="20"/>
                <w:szCs w:val="16"/>
                <w:lang w:eastAsia="zh-CN"/>
              </w:rPr>
              <w:t>F</w:t>
            </w:r>
            <w:r w:rsidRPr="00327E13">
              <w:rPr>
                <w:rFonts w:eastAsia="Times New Roman"/>
                <w:iCs/>
                <w:color w:val="000000"/>
                <w:sz w:val="20"/>
                <w:szCs w:val="16"/>
                <w:lang w:eastAsia="zh-CN"/>
              </w:rPr>
              <w:t>FS: band or CC</w:t>
            </w:r>
          </w:p>
          <w:p w14:paraId="1B6B7D8E" w14:textId="77777777" w:rsidR="00F17A7C" w:rsidRPr="00327E13" w:rsidRDefault="00F17A7C" w:rsidP="00F17A7C">
            <w:pPr>
              <w:numPr>
                <w:ilvl w:val="1"/>
                <w:numId w:val="30"/>
              </w:numPr>
              <w:jc w:val="left"/>
              <w:rPr>
                <w:iCs/>
                <w:color w:val="000000"/>
                <w:sz w:val="20"/>
                <w:szCs w:val="16"/>
                <w:lang w:eastAsia="zh-CN"/>
              </w:rPr>
            </w:pPr>
            <w:r w:rsidRPr="00327E13">
              <w:rPr>
                <w:iCs/>
                <w:color w:val="000000"/>
                <w:sz w:val="20"/>
                <w:szCs w:val="16"/>
                <w:lang w:eastAsia="zh-CN"/>
              </w:rPr>
              <w:t>Capability 2: PRS prioritization over other DL signals/channels only in the PRS symbols inside the window</w:t>
            </w:r>
          </w:p>
          <w:p w14:paraId="05BC68C9" w14:textId="77777777" w:rsidR="00F17A7C" w:rsidRPr="00327E13" w:rsidRDefault="00F17A7C" w:rsidP="00F17A7C">
            <w:pPr>
              <w:numPr>
                <w:ilvl w:val="1"/>
                <w:numId w:val="30"/>
              </w:numPr>
              <w:jc w:val="left"/>
              <w:rPr>
                <w:iCs/>
                <w:color w:val="000000"/>
                <w:sz w:val="20"/>
                <w:szCs w:val="16"/>
                <w:lang w:eastAsia="zh-CN"/>
              </w:rPr>
            </w:pPr>
            <w:r w:rsidRPr="00327E13">
              <w:rPr>
                <w:iCs/>
                <w:color w:val="000000"/>
                <w:sz w:val="20"/>
                <w:szCs w:val="16"/>
                <w:lang w:eastAsia="zh-CN"/>
              </w:rPr>
              <w:t>A UE shall be able to declare a PRS processing capability outside MG.</w:t>
            </w:r>
          </w:p>
          <w:p w14:paraId="280CA357" w14:textId="77777777" w:rsidR="00F17A7C" w:rsidRPr="00327E13" w:rsidRDefault="00F17A7C" w:rsidP="00F17A7C">
            <w:pPr>
              <w:numPr>
                <w:ilvl w:val="2"/>
                <w:numId w:val="30"/>
              </w:numPr>
              <w:jc w:val="left"/>
              <w:rPr>
                <w:iCs/>
                <w:color w:val="000000"/>
                <w:sz w:val="20"/>
                <w:szCs w:val="16"/>
                <w:lang w:eastAsia="zh-CN"/>
              </w:rPr>
            </w:pPr>
            <w:r w:rsidRPr="00327E13">
              <w:rPr>
                <w:iCs/>
                <w:color w:val="000000"/>
                <w:sz w:val="20"/>
                <w:szCs w:val="16"/>
                <w:lang w:eastAsia="zh-CN"/>
              </w:rPr>
              <w:t xml:space="preserve">FFS: Details of capability </w:t>
            </w:r>
            <w:proofErr w:type="spellStart"/>
            <w:r w:rsidRPr="00327E13">
              <w:rPr>
                <w:iCs/>
                <w:color w:val="000000"/>
                <w:sz w:val="20"/>
                <w:szCs w:val="16"/>
                <w:lang w:eastAsia="zh-CN"/>
              </w:rPr>
              <w:t>signalling</w:t>
            </w:r>
            <w:proofErr w:type="spellEnd"/>
            <w:r w:rsidRPr="00327E13">
              <w:rPr>
                <w:iCs/>
                <w:color w:val="000000"/>
                <w:sz w:val="20"/>
                <w:szCs w:val="16"/>
                <w:lang w:eastAsia="zh-CN"/>
              </w:rPr>
              <w:t xml:space="preserve"> (e.g., per UE or per band, etc.)</w:t>
            </w:r>
          </w:p>
          <w:p w14:paraId="07E2FC8D" w14:textId="77777777" w:rsidR="00F17A7C" w:rsidRPr="00327E13" w:rsidRDefault="00F17A7C" w:rsidP="00F17A7C">
            <w:pPr>
              <w:numPr>
                <w:ilvl w:val="0"/>
                <w:numId w:val="30"/>
              </w:numPr>
              <w:jc w:val="left"/>
              <w:rPr>
                <w:iCs/>
                <w:color w:val="000000"/>
                <w:sz w:val="20"/>
                <w:szCs w:val="16"/>
                <w:lang w:eastAsia="zh-CN"/>
              </w:rPr>
            </w:pPr>
            <w:proofErr w:type="gramStart"/>
            <w:r w:rsidRPr="00327E13">
              <w:rPr>
                <w:iCs/>
                <w:color w:val="000000"/>
                <w:sz w:val="20"/>
                <w:szCs w:val="16"/>
                <w:lang w:eastAsia="zh-CN"/>
              </w:rPr>
              <w:t>For the purpose of</w:t>
            </w:r>
            <w:proofErr w:type="gramEnd"/>
            <w:r w:rsidRPr="00327E13">
              <w:rPr>
                <w:iCs/>
                <w:color w:val="000000"/>
                <w:sz w:val="20"/>
                <w:szCs w:val="16"/>
                <w:lang w:eastAsia="zh-CN"/>
              </w:rPr>
              <w:t xml:space="preserve"> this feature, PRS-related conditions are expected to be specified, with the following to be down-selected:</w:t>
            </w:r>
          </w:p>
          <w:p w14:paraId="29FF6CB0" w14:textId="77777777" w:rsidR="00F17A7C" w:rsidRPr="00327E13" w:rsidRDefault="00F17A7C" w:rsidP="00F17A7C">
            <w:pPr>
              <w:numPr>
                <w:ilvl w:val="1"/>
                <w:numId w:val="30"/>
              </w:numPr>
              <w:jc w:val="left"/>
              <w:rPr>
                <w:iCs/>
                <w:color w:val="000000"/>
                <w:sz w:val="20"/>
                <w:szCs w:val="16"/>
                <w:lang w:eastAsia="zh-CN"/>
              </w:rPr>
            </w:pPr>
            <w:r w:rsidRPr="00327E13">
              <w:rPr>
                <w:iCs/>
                <w:color w:val="000000"/>
                <w:sz w:val="20"/>
                <w:szCs w:val="16"/>
                <w:lang w:eastAsia="zh-CN"/>
              </w:rPr>
              <w:t xml:space="preserve">Alt. 1: Applicable to serving cell PRS only </w:t>
            </w:r>
          </w:p>
          <w:p w14:paraId="46F97002" w14:textId="77777777" w:rsidR="00F17A7C" w:rsidRPr="00327E13" w:rsidRDefault="00F17A7C" w:rsidP="00F17A7C">
            <w:pPr>
              <w:numPr>
                <w:ilvl w:val="1"/>
                <w:numId w:val="30"/>
              </w:numPr>
              <w:jc w:val="left"/>
              <w:rPr>
                <w:iCs/>
                <w:color w:val="000000"/>
                <w:sz w:val="20"/>
                <w:szCs w:val="16"/>
                <w:lang w:eastAsia="zh-CN"/>
              </w:rPr>
            </w:pPr>
            <w:r w:rsidRPr="00327E13">
              <w:rPr>
                <w:iCs/>
                <w:color w:val="000000"/>
                <w:sz w:val="20"/>
                <w:szCs w:val="16"/>
                <w:lang w:eastAsia="zh-CN"/>
              </w:rPr>
              <w:t>Alt. 2: Applicable to all PRS under conditions to PRS of non-serving cell.</w:t>
            </w:r>
          </w:p>
          <w:p w14:paraId="6A4ACEEC" w14:textId="77777777" w:rsidR="00F17A7C" w:rsidRPr="00327E13" w:rsidRDefault="00F17A7C" w:rsidP="00F17A7C">
            <w:pPr>
              <w:numPr>
                <w:ilvl w:val="0"/>
                <w:numId w:val="30"/>
              </w:numPr>
              <w:jc w:val="left"/>
              <w:rPr>
                <w:iCs/>
                <w:color w:val="000000"/>
                <w:sz w:val="20"/>
                <w:szCs w:val="16"/>
                <w:lang w:eastAsia="zh-CN"/>
              </w:rPr>
            </w:pPr>
            <w:r w:rsidRPr="00327E13">
              <w:rPr>
                <w:iCs/>
                <w:color w:val="000000"/>
                <w:sz w:val="20"/>
                <w:szCs w:val="16"/>
                <w:lang w:eastAsia="zh-CN"/>
              </w:rPr>
              <w:t xml:space="preserve">Note: When the UE determines higher priority for other DL signals/channels over the PRS measurement/processing, the UE is not expected to measure/process DL PRS which is applicable to </w:t>
            </w:r>
            <w:proofErr w:type="gramStart"/>
            <w:r w:rsidRPr="00327E13">
              <w:rPr>
                <w:iCs/>
                <w:color w:val="000000"/>
                <w:sz w:val="20"/>
                <w:szCs w:val="16"/>
                <w:lang w:eastAsia="zh-CN"/>
              </w:rPr>
              <w:t>all of</w:t>
            </w:r>
            <w:proofErr w:type="gramEnd"/>
            <w:r w:rsidRPr="00327E13">
              <w:rPr>
                <w:iCs/>
                <w:color w:val="000000"/>
                <w:sz w:val="20"/>
                <w:szCs w:val="16"/>
                <w:lang w:eastAsia="zh-CN"/>
              </w:rPr>
              <w:t xml:space="preserve"> the above capability options.  </w:t>
            </w:r>
          </w:p>
          <w:p w14:paraId="52F1178A" w14:textId="77777777" w:rsidR="00F17A7C" w:rsidRPr="00327E13" w:rsidRDefault="00F17A7C" w:rsidP="00F17A7C">
            <w:pPr>
              <w:numPr>
                <w:ilvl w:val="0"/>
                <w:numId w:val="30"/>
              </w:numPr>
              <w:jc w:val="left"/>
              <w:rPr>
                <w:iCs/>
                <w:color w:val="000000"/>
                <w:sz w:val="20"/>
                <w:szCs w:val="16"/>
                <w:lang w:eastAsia="zh-CN"/>
              </w:rPr>
            </w:pPr>
            <w:r w:rsidRPr="00327E13">
              <w:rPr>
                <w:iCs/>
                <w:color w:val="000000"/>
                <w:sz w:val="20"/>
                <w:szCs w:val="16"/>
                <w:lang w:eastAsia="zh-CN"/>
              </w:rPr>
              <w:t>Further study</w:t>
            </w:r>
          </w:p>
          <w:p w14:paraId="0620E0E1" w14:textId="77777777" w:rsidR="00F17A7C" w:rsidRPr="00327E13" w:rsidRDefault="00F17A7C" w:rsidP="00F17A7C">
            <w:pPr>
              <w:numPr>
                <w:ilvl w:val="1"/>
                <w:numId w:val="30"/>
              </w:numPr>
              <w:jc w:val="left"/>
              <w:rPr>
                <w:iCs/>
                <w:color w:val="000000"/>
                <w:sz w:val="20"/>
                <w:szCs w:val="16"/>
                <w:lang w:eastAsia="zh-CN"/>
              </w:rPr>
            </w:pPr>
            <w:r w:rsidRPr="00327E13">
              <w:rPr>
                <w:iCs/>
                <w:color w:val="000000"/>
                <w:sz w:val="20"/>
                <w:szCs w:val="16"/>
                <w:lang w:eastAsia="zh-CN"/>
              </w:rPr>
              <w:t xml:space="preserve">Further details of which other DL signals/channels to be prioritized </w:t>
            </w:r>
          </w:p>
          <w:p w14:paraId="365FBFC0" w14:textId="77777777" w:rsidR="00F17A7C" w:rsidRPr="00327E13" w:rsidRDefault="00F17A7C" w:rsidP="00F17A7C">
            <w:pPr>
              <w:numPr>
                <w:ilvl w:val="1"/>
                <w:numId w:val="30"/>
              </w:numPr>
              <w:jc w:val="left"/>
              <w:rPr>
                <w:iCs/>
                <w:color w:val="000000"/>
                <w:sz w:val="20"/>
                <w:szCs w:val="16"/>
                <w:lang w:eastAsia="zh-CN"/>
              </w:rPr>
            </w:pPr>
            <w:r w:rsidRPr="00327E13">
              <w:rPr>
                <w:iCs/>
                <w:color w:val="000000"/>
                <w:sz w:val="20"/>
                <w:szCs w:val="16"/>
                <w:lang w:eastAsia="zh-CN"/>
              </w:rPr>
              <w:t>How the UE determines DL PRS’s priority based on one or more of the following:</w:t>
            </w:r>
          </w:p>
          <w:p w14:paraId="124C0271" w14:textId="77777777" w:rsidR="00F17A7C" w:rsidRPr="00327E13" w:rsidRDefault="00F17A7C" w:rsidP="00F17A7C">
            <w:pPr>
              <w:numPr>
                <w:ilvl w:val="2"/>
                <w:numId w:val="30"/>
              </w:numPr>
              <w:jc w:val="left"/>
              <w:rPr>
                <w:iCs/>
                <w:color w:val="000000"/>
                <w:sz w:val="20"/>
                <w:szCs w:val="16"/>
                <w:lang w:eastAsia="zh-CN"/>
              </w:rPr>
            </w:pPr>
            <w:r w:rsidRPr="00327E13">
              <w:rPr>
                <w:iCs/>
                <w:color w:val="000000"/>
                <w:sz w:val="20"/>
                <w:szCs w:val="16"/>
                <w:lang w:eastAsia="zh-CN"/>
              </w:rPr>
              <w:t xml:space="preserve">Opt. 1: Based on indication/configuration from serving </w:t>
            </w:r>
            <w:proofErr w:type="spellStart"/>
            <w:r w:rsidRPr="00327E13">
              <w:rPr>
                <w:iCs/>
                <w:color w:val="000000"/>
                <w:sz w:val="20"/>
                <w:szCs w:val="16"/>
                <w:lang w:eastAsia="zh-CN"/>
              </w:rPr>
              <w:t>gNB</w:t>
            </w:r>
            <w:proofErr w:type="spellEnd"/>
          </w:p>
          <w:p w14:paraId="09066CCA" w14:textId="77777777" w:rsidR="00F17A7C" w:rsidRPr="00327E13" w:rsidRDefault="00F17A7C" w:rsidP="00F17A7C">
            <w:pPr>
              <w:numPr>
                <w:ilvl w:val="2"/>
                <w:numId w:val="30"/>
              </w:numPr>
              <w:jc w:val="left"/>
              <w:rPr>
                <w:iCs/>
                <w:color w:val="000000"/>
                <w:sz w:val="20"/>
                <w:szCs w:val="16"/>
                <w:lang w:eastAsia="zh-CN"/>
              </w:rPr>
            </w:pPr>
            <w:r w:rsidRPr="00327E13">
              <w:rPr>
                <w:iCs/>
                <w:color w:val="000000"/>
                <w:sz w:val="20"/>
                <w:szCs w:val="16"/>
                <w:lang w:eastAsia="zh-CN"/>
              </w:rPr>
              <w:t xml:space="preserve">Opt. 2: Other options (e.g., implicit, </w:t>
            </w:r>
            <w:proofErr w:type="spellStart"/>
            <w:r w:rsidRPr="00327E13">
              <w:rPr>
                <w:iCs/>
                <w:color w:val="000000"/>
                <w:sz w:val="20"/>
                <w:szCs w:val="16"/>
                <w:lang w:eastAsia="zh-CN"/>
              </w:rPr>
              <w:t>signalling</w:t>
            </w:r>
            <w:proofErr w:type="spellEnd"/>
            <w:r w:rsidRPr="00327E13">
              <w:rPr>
                <w:iCs/>
                <w:color w:val="000000"/>
                <w:sz w:val="20"/>
                <w:szCs w:val="16"/>
                <w:lang w:eastAsia="zh-CN"/>
              </w:rPr>
              <w:t xml:space="preserve"> from LMF, </w:t>
            </w:r>
            <w:proofErr w:type="spellStart"/>
            <w:r w:rsidRPr="00327E13">
              <w:rPr>
                <w:iCs/>
                <w:color w:val="000000"/>
                <w:sz w:val="20"/>
                <w:szCs w:val="16"/>
                <w:lang w:eastAsia="zh-CN"/>
              </w:rPr>
              <w:t>etc</w:t>
            </w:r>
            <w:proofErr w:type="spellEnd"/>
            <w:r w:rsidRPr="00327E13">
              <w:rPr>
                <w:iCs/>
                <w:color w:val="000000"/>
                <w:sz w:val="20"/>
                <w:szCs w:val="16"/>
                <w:lang w:eastAsia="zh-CN"/>
              </w:rPr>
              <w:t>)</w:t>
            </w:r>
          </w:p>
          <w:p w14:paraId="56883CA6" w14:textId="77777777" w:rsidR="00F17A7C" w:rsidRPr="00327E13" w:rsidRDefault="00F17A7C" w:rsidP="00F17A7C">
            <w:pPr>
              <w:numPr>
                <w:ilvl w:val="1"/>
                <w:numId w:val="30"/>
              </w:numPr>
              <w:jc w:val="left"/>
              <w:rPr>
                <w:iCs/>
                <w:color w:val="000000"/>
                <w:sz w:val="20"/>
                <w:szCs w:val="16"/>
                <w:lang w:eastAsia="zh-CN"/>
              </w:rPr>
            </w:pPr>
            <w:r w:rsidRPr="00327E13">
              <w:rPr>
                <w:iCs/>
                <w:color w:val="000000"/>
                <w:sz w:val="20"/>
                <w:szCs w:val="16"/>
                <w:lang w:eastAsia="zh-CN"/>
              </w:rPr>
              <w:t>Whether UE can do the measurement for both inside MG (if MG is configured) and outside MG in a measurement period</w:t>
            </w:r>
          </w:p>
          <w:p w14:paraId="438BA025" w14:textId="77777777" w:rsidR="00F17A7C" w:rsidRPr="00327E13" w:rsidRDefault="00F17A7C" w:rsidP="00F17A7C">
            <w:pPr>
              <w:numPr>
                <w:ilvl w:val="1"/>
                <w:numId w:val="30"/>
              </w:numPr>
              <w:jc w:val="left"/>
              <w:rPr>
                <w:iCs/>
                <w:color w:val="000000"/>
                <w:sz w:val="20"/>
                <w:szCs w:val="16"/>
                <w:lang w:eastAsia="zh-CN"/>
              </w:rPr>
            </w:pPr>
            <w:r w:rsidRPr="00327E13">
              <w:rPr>
                <w:iCs/>
                <w:color w:val="000000"/>
                <w:sz w:val="20"/>
                <w:szCs w:val="16"/>
                <w:lang w:eastAsia="zh-CN"/>
              </w:rPr>
              <w:t xml:space="preserve">How to do the PRS measurement when the conditions cannot be satisfied, </w:t>
            </w:r>
            <w:proofErr w:type="gramStart"/>
            <w:r w:rsidRPr="00327E13">
              <w:rPr>
                <w:iCs/>
                <w:color w:val="000000"/>
                <w:sz w:val="20"/>
                <w:szCs w:val="16"/>
                <w:lang w:eastAsia="zh-CN"/>
              </w:rPr>
              <w:t>e.g.</w:t>
            </w:r>
            <w:proofErr w:type="gramEnd"/>
            <w:r w:rsidRPr="00327E13">
              <w:rPr>
                <w:iCs/>
                <w:color w:val="000000"/>
                <w:sz w:val="20"/>
                <w:szCs w:val="16"/>
                <w:lang w:eastAsia="zh-CN"/>
              </w:rPr>
              <w:t xml:space="preserve"> when BWP switching happens</w:t>
            </w:r>
          </w:p>
          <w:p w14:paraId="5E8B7E3C" w14:textId="77777777" w:rsidR="00F17A7C" w:rsidRPr="00327E13" w:rsidRDefault="00F17A7C" w:rsidP="00F17A7C">
            <w:pPr>
              <w:numPr>
                <w:ilvl w:val="1"/>
                <w:numId w:val="30"/>
              </w:numPr>
              <w:jc w:val="left"/>
              <w:rPr>
                <w:color w:val="000000"/>
                <w:sz w:val="20"/>
                <w:szCs w:val="16"/>
                <w:lang w:eastAsia="zh-CN"/>
              </w:rPr>
            </w:pPr>
            <w:r w:rsidRPr="00327E13">
              <w:rPr>
                <w:iCs/>
                <w:color w:val="000000"/>
                <w:sz w:val="20"/>
                <w:szCs w:val="16"/>
                <w:lang w:eastAsia="zh-CN"/>
              </w:rPr>
              <w:t>Prioritization conditions of processing PRS over other DL channels/signals or vice versa.</w:t>
            </w:r>
          </w:p>
          <w:p w14:paraId="2876B8FD" w14:textId="77777777" w:rsidR="00F17A7C" w:rsidRPr="00327E13" w:rsidRDefault="00F17A7C" w:rsidP="00F17A7C">
            <w:pPr>
              <w:numPr>
                <w:ilvl w:val="0"/>
                <w:numId w:val="30"/>
              </w:numPr>
              <w:jc w:val="left"/>
              <w:rPr>
                <w:sz w:val="20"/>
                <w:szCs w:val="20"/>
                <w:lang w:eastAsia="x-none"/>
              </w:rPr>
            </w:pPr>
            <w:r w:rsidRPr="00327E13">
              <w:rPr>
                <w:sz w:val="20"/>
                <w:szCs w:val="20"/>
                <w:lang w:eastAsia="x-none"/>
              </w:rPr>
              <w:t>Send an LS to RAN2, RAN3 and RAN4 informing them of this working assumption and requesting feedback in case they have concerns.</w:t>
            </w:r>
          </w:p>
          <w:p w14:paraId="6DA378AE" w14:textId="77777777" w:rsidR="00F17A7C" w:rsidRPr="00327E13" w:rsidRDefault="00F17A7C" w:rsidP="00F17A7C">
            <w:pPr>
              <w:rPr>
                <w:sz w:val="20"/>
                <w:szCs w:val="20"/>
                <w:highlight w:val="green"/>
                <w:lang w:eastAsia="x-none"/>
              </w:rPr>
            </w:pPr>
          </w:p>
          <w:p w14:paraId="3359A2F3" w14:textId="77777777" w:rsidR="00F17A7C" w:rsidRPr="00327E13" w:rsidRDefault="00F17A7C" w:rsidP="00F17A7C">
            <w:pPr>
              <w:rPr>
                <w:sz w:val="20"/>
                <w:szCs w:val="20"/>
                <w:lang w:eastAsia="x-none"/>
              </w:rPr>
            </w:pPr>
            <w:r w:rsidRPr="00327E13">
              <w:rPr>
                <w:sz w:val="20"/>
                <w:szCs w:val="20"/>
                <w:highlight w:val="green"/>
                <w:lang w:eastAsia="x-none"/>
              </w:rPr>
              <w:t>Agreement:</w:t>
            </w:r>
          </w:p>
          <w:p w14:paraId="10CD01F2" w14:textId="77777777" w:rsidR="00F17A7C" w:rsidRPr="00327E13" w:rsidRDefault="00F17A7C" w:rsidP="00F17A7C">
            <w:pPr>
              <w:rPr>
                <w:sz w:val="20"/>
                <w:szCs w:val="20"/>
                <w:lang w:eastAsia="x-none"/>
              </w:rPr>
            </w:pPr>
            <w:r w:rsidRPr="00327E13">
              <w:rPr>
                <w:sz w:val="20"/>
                <w:szCs w:val="20"/>
                <w:lang w:eastAsia="x-none"/>
              </w:rPr>
              <w:t>For PRS measurement outside MG, support the following Alt. 2 in the working assumption made in RAN1#106-e with the following update of the PRS cell condition.</w:t>
            </w:r>
          </w:p>
          <w:p w14:paraId="23D06733" w14:textId="77777777" w:rsidR="00F17A7C" w:rsidRPr="00327E13" w:rsidRDefault="00F17A7C" w:rsidP="00F17A7C">
            <w:pPr>
              <w:numPr>
                <w:ilvl w:val="0"/>
                <w:numId w:val="32"/>
              </w:numPr>
              <w:jc w:val="left"/>
              <w:rPr>
                <w:sz w:val="20"/>
                <w:szCs w:val="20"/>
                <w:lang w:eastAsia="x-none"/>
              </w:rPr>
            </w:pPr>
            <w:r w:rsidRPr="00327E13">
              <w:rPr>
                <w:sz w:val="20"/>
                <w:szCs w:val="20"/>
              </w:rPr>
              <w:t>Alt. 2: Applicable to all PRS (serving and/or non-serving cell) under conditions to PRS of non-serving cell.</w:t>
            </w:r>
          </w:p>
          <w:p w14:paraId="0D13D18B" w14:textId="77777777" w:rsidR="00F17A7C" w:rsidRPr="00327E13" w:rsidRDefault="00F17A7C" w:rsidP="00F17A7C">
            <w:pPr>
              <w:numPr>
                <w:ilvl w:val="1"/>
                <w:numId w:val="32"/>
              </w:numPr>
              <w:jc w:val="left"/>
              <w:rPr>
                <w:sz w:val="20"/>
                <w:szCs w:val="20"/>
                <w:lang w:eastAsia="x-none"/>
              </w:rPr>
            </w:pPr>
            <w:r w:rsidRPr="00327E13">
              <w:rPr>
                <w:iCs/>
                <w:color w:val="000000"/>
                <w:sz w:val="20"/>
                <w:szCs w:val="20"/>
              </w:rPr>
              <w:t>The conditions at least include that the Rx timing difference between PRS from the non-serving cell and that from the serving cell is within a threshold</w:t>
            </w:r>
          </w:p>
          <w:p w14:paraId="4C5A75F2" w14:textId="77777777" w:rsidR="00F17A7C" w:rsidRPr="00327E13" w:rsidRDefault="00F17A7C" w:rsidP="00F17A7C">
            <w:pPr>
              <w:numPr>
                <w:ilvl w:val="2"/>
                <w:numId w:val="32"/>
              </w:numPr>
              <w:jc w:val="left"/>
              <w:rPr>
                <w:sz w:val="20"/>
                <w:szCs w:val="20"/>
                <w:lang w:eastAsia="x-none"/>
              </w:rPr>
            </w:pPr>
            <w:r w:rsidRPr="00327E13">
              <w:rPr>
                <w:iCs/>
                <w:color w:val="000000"/>
                <w:sz w:val="20"/>
                <w:szCs w:val="20"/>
              </w:rPr>
              <w:t>The UE is not expected to determine whether the above condition is satisfied by performing measurements and instead can be determined using assistance data</w:t>
            </w:r>
          </w:p>
          <w:p w14:paraId="456BA473" w14:textId="77777777" w:rsidR="00F17A7C" w:rsidRPr="00327E13" w:rsidRDefault="00F17A7C" w:rsidP="00F17A7C">
            <w:pPr>
              <w:numPr>
                <w:ilvl w:val="3"/>
                <w:numId w:val="32"/>
              </w:numPr>
              <w:jc w:val="left"/>
              <w:rPr>
                <w:sz w:val="20"/>
                <w:szCs w:val="20"/>
                <w:lang w:eastAsia="x-none"/>
              </w:rPr>
            </w:pPr>
            <w:r w:rsidRPr="00327E13">
              <w:rPr>
                <w:sz w:val="20"/>
                <w:szCs w:val="20"/>
              </w:rPr>
              <w:t>FFS: Rx timing difference between PRS from the non-serving cell and that from the serving cell is determined by the expected RSTD and expected RSTD uncertainty.</w:t>
            </w:r>
          </w:p>
          <w:p w14:paraId="4D9099F5" w14:textId="77777777" w:rsidR="00F17A7C" w:rsidRPr="00327E13" w:rsidRDefault="00F17A7C" w:rsidP="00F17A7C">
            <w:pPr>
              <w:numPr>
                <w:ilvl w:val="1"/>
                <w:numId w:val="32"/>
              </w:numPr>
              <w:jc w:val="left"/>
              <w:rPr>
                <w:iCs/>
                <w:color w:val="000000"/>
                <w:sz w:val="20"/>
                <w:szCs w:val="20"/>
              </w:rPr>
            </w:pPr>
            <w:r w:rsidRPr="00327E13">
              <w:rPr>
                <w:iCs/>
                <w:color w:val="000000"/>
                <w:sz w:val="20"/>
                <w:szCs w:val="20"/>
              </w:rPr>
              <w:t>Further discuss the necessity on the following additional conditions</w:t>
            </w:r>
          </w:p>
          <w:p w14:paraId="3F6F1F1A" w14:textId="77777777" w:rsidR="00F17A7C" w:rsidRPr="00327E13" w:rsidRDefault="00F17A7C" w:rsidP="00F17A7C">
            <w:pPr>
              <w:numPr>
                <w:ilvl w:val="2"/>
                <w:numId w:val="32"/>
              </w:numPr>
              <w:jc w:val="left"/>
              <w:rPr>
                <w:sz w:val="20"/>
                <w:szCs w:val="20"/>
              </w:rPr>
            </w:pPr>
            <w:r w:rsidRPr="00327E13">
              <w:rPr>
                <w:sz w:val="20"/>
                <w:szCs w:val="20"/>
              </w:rPr>
              <w:t xml:space="preserve">When the PRS is higher priority than other channels/signals, for capability 1A and 1B, the PRS from the non-serving cell </w:t>
            </w:r>
            <w:proofErr w:type="gramStart"/>
            <w:r w:rsidRPr="00327E13">
              <w:rPr>
                <w:sz w:val="20"/>
                <w:szCs w:val="20"/>
              </w:rPr>
              <w:t>have to</w:t>
            </w:r>
            <w:proofErr w:type="gramEnd"/>
            <w:r w:rsidRPr="00327E13">
              <w:rPr>
                <w:sz w:val="20"/>
                <w:szCs w:val="20"/>
              </w:rPr>
              <w:t xml:space="preserve"> be inside the PRS prioritization window.</w:t>
            </w:r>
          </w:p>
          <w:p w14:paraId="2508ECC8" w14:textId="77777777" w:rsidR="00F17A7C" w:rsidRPr="00327E13" w:rsidRDefault="00F17A7C" w:rsidP="00F17A7C">
            <w:pPr>
              <w:numPr>
                <w:ilvl w:val="2"/>
                <w:numId w:val="32"/>
              </w:numPr>
              <w:jc w:val="left"/>
              <w:rPr>
                <w:sz w:val="20"/>
                <w:szCs w:val="20"/>
              </w:rPr>
            </w:pPr>
            <w:r w:rsidRPr="00327E13">
              <w:rPr>
                <w:sz w:val="20"/>
                <w:szCs w:val="20"/>
              </w:rPr>
              <w:t xml:space="preserve">When the PRS is higher priority than other channels/signals, for capability 2, the PRS from the non-serving cell </w:t>
            </w:r>
            <w:proofErr w:type="gramStart"/>
            <w:r w:rsidRPr="00327E13">
              <w:rPr>
                <w:sz w:val="20"/>
                <w:szCs w:val="20"/>
              </w:rPr>
              <w:t>have to</w:t>
            </w:r>
            <w:proofErr w:type="gramEnd"/>
            <w:r w:rsidRPr="00327E13">
              <w:rPr>
                <w:sz w:val="20"/>
                <w:szCs w:val="20"/>
              </w:rPr>
              <w:t xml:space="preserve"> be in the same symbols as the PRS of the serving cell since the serving cell does not know the symbol position of </w:t>
            </w:r>
            <w:proofErr w:type="spellStart"/>
            <w:r w:rsidRPr="00327E13">
              <w:rPr>
                <w:sz w:val="20"/>
                <w:szCs w:val="20"/>
              </w:rPr>
              <w:t>neighbour</w:t>
            </w:r>
            <w:proofErr w:type="spellEnd"/>
            <w:r w:rsidRPr="00327E13">
              <w:rPr>
                <w:sz w:val="20"/>
                <w:szCs w:val="20"/>
              </w:rPr>
              <w:t xml:space="preserve"> cell PRS.</w:t>
            </w:r>
          </w:p>
          <w:p w14:paraId="6270814E" w14:textId="77777777" w:rsidR="00F17A7C" w:rsidRPr="00327E13" w:rsidRDefault="00F17A7C" w:rsidP="00F17A7C">
            <w:pPr>
              <w:rPr>
                <w:sz w:val="20"/>
                <w:szCs w:val="20"/>
              </w:rPr>
            </w:pPr>
          </w:p>
          <w:p w14:paraId="111D8693" w14:textId="77777777" w:rsidR="00F17A7C" w:rsidRPr="00327E13" w:rsidRDefault="00F17A7C" w:rsidP="00F17A7C">
            <w:pPr>
              <w:rPr>
                <w:sz w:val="20"/>
                <w:szCs w:val="20"/>
                <w:lang w:eastAsia="x-none"/>
              </w:rPr>
            </w:pPr>
            <w:r w:rsidRPr="00327E13">
              <w:rPr>
                <w:sz w:val="20"/>
                <w:szCs w:val="20"/>
                <w:highlight w:val="green"/>
                <w:lang w:eastAsia="x-none"/>
              </w:rPr>
              <w:t>Agreement:</w:t>
            </w:r>
          </w:p>
          <w:p w14:paraId="34C064D5" w14:textId="77777777" w:rsidR="00F17A7C" w:rsidRPr="00327E13" w:rsidRDefault="00F17A7C" w:rsidP="00F17A7C">
            <w:pPr>
              <w:numPr>
                <w:ilvl w:val="0"/>
                <w:numId w:val="33"/>
              </w:numPr>
              <w:jc w:val="left"/>
              <w:rPr>
                <w:sz w:val="20"/>
                <w:szCs w:val="20"/>
                <w:lang w:eastAsia="x-none"/>
              </w:rPr>
            </w:pPr>
            <w:r w:rsidRPr="00327E13">
              <w:rPr>
                <w:rFonts w:hint="eastAsia"/>
                <w:sz w:val="20"/>
                <w:szCs w:val="20"/>
                <w:lang w:eastAsia="x-none"/>
              </w:rPr>
              <w:t xml:space="preserve">With regards to UE determining the PRS priority with other DL signal/channels within the PRS processing window for PRS measurement outside MG, support the priority indicated by </w:t>
            </w:r>
            <w:proofErr w:type="spellStart"/>
            <w:r w:rsidRPr="00327E13">
              <w:rPr>
                <w:rFonts w:hint="eastAsia"/>
                <w:sz w:val="20"/>
                <w:szCs w:val="20"/>
                <w:lang w:eastAsia="x-none"/>
              </w:rPr>
              <w:t>gNB</w:t>
            </w:r>
            <w:proofErr w:type="spellEnd"/>
            <w:r w:rsidRPr="00327E13">
              <w:rPr>
                <w:sz w:val="20"/>
                <w:szCs w:val="20"/>
                <w:lang w:eastAsia="x-none"/>
              </w:rPr>
              <w:t>.</w:t>
            </w:r>
          </w:p>
          <w:p w14:paraId="53E91865" w14:textId="77777777" w:rsidR="00F17A7C" w:rsidRPr="00327E13" w:rsidRDefault="00F17A7C" w:rsidP="00F17A7C">
            <w:pPr>
              <w:numPr>
                <w:ilvl w:val="1"/>
                <w:numId w:val="33"/>
              </w:numPr>
              <w:jc w:val="left"/>
              <w:rPr>
                <w:sz w:val="20"/>
                <w:szCs w:val="20"/>
                <w:lang w:eastAsia="x-none"/>
              </w:rPr>
            </w:pPr>
            <w:r w:rsidRPr="00327E13">
              <w:rPr>
                <w:sz w:val="20"/>
                <w:szCs w:val="20"/>
                <w:lang w:eastAsia="x-none"/>
              </w:rPr>
              <w:t>FFS: What are the other DL signals/channels</w:t>
            </w:r>
          </w:p>
          <w:p w14:paraId="3059AC71" w14:textId="77777777" w:rsidR="00F17A7C" w:rsidRPr="00327E13" w:rsidRDefault="00F17A7C" w:rsidP="00F17A7C">
            <w:pPr>
              <w:numPr>
                <w:ilvl w:val="0"/>
                <w:numId w:val="33"/>
              </w:numPr>
              <w:jc w:val="left"/>
              <w:rPr>
                <w:sz w:val="20"/>
                <w:szCs w:val="20"/>
                <w:lang w:eastAsia="x-none"/>
              </w:rPr>
            </w:pPr>
            <w:r w:rsidRPr="00327E13">
              <w:rPr>
                <w:rFonts w:hint="eastAsia"/>
                <w:sz w:val="20"/>
                <w:szCs w:val="20"/>
                <w:lang w:eastAsia="x-none"/>
              </w:rPr>
              <w:t xml:space="preserve">With regards to the PRS processing window for PRS measurement outside MG, at least support the window indicated by </w:t>
            </w:r>
            <w:proofErr w:type="spellStart"/>
            <w:r w:rsidRPr="00327E13">
              <w:rPr>
                <w:rFonts w:hint="eastAsia"/>
                <w:sz w:val="20"/>
                <w:szCs w:val="20"/>
                <w:lang w:eastAsia="x-none"/>
              </w:rPr>
              <w:t>gNB</w:t>
            </w:r>
            <w:proofErr w:type="spellEnd"/>
            <w:r w:rsidRPr="00327E13">
              <w:rPr>
                <w:sz w:val="20"/>
                <w:szCs w:val="20"/>
                <w:lang w:eastAsia="x-none"/>
              </w:rPr>
              <w:t>.</w:t>
            </w:r>
          </w:p>
          <w:p w14:paraId="073CAF98" w14:textId="77777777" w:rsidR="00F17A7C" w:rsidRDefault="00F17A7C" w:rsidP="003B2709"/>
        </w:tc>
      </w:tr>
    </w:tbl>
    <w:p w14:paraId="23473240" w14:textId="0AA1ECEE" w:rsidR="001A1A23" w:rsidRPr="00FB54F7" w:rsidRDefault="00F0466A" w:rsidP="009D1570">
      <w:pPr>
        <w:spacing w:before="240" w:after="0"/>
        <w:rPr>
          <w:sz w:val="21"/>
          <w:szCs w:val="21"/>
        </w:rPr>
      </w:pPr>
      <w:r w:rsidRPr="00FB54F7">
        <w:rPr>
          <w:sz w:val="21"/>
          <w:szCs w:val="21"/>
        </w:rPr>
        <w:lastRenderedPageBreak/>
        <w:t xml:space="preserve">LMF indicates the priority level to </w:t>
      </w:r>
      <w:proofErr w:type="spellStart"/>
      <w:r w:rsidRPr="00FB54F7">
        <w:rPr>
          <w:sz w:val="21"/>
          <w:szCs w:val="21"/>
        </w:rPr>
        <w:t>gNBs</w:t>
      </w:r>
      <w:proofErr w:type="spellEnd"/>
      <w:r w:rsidR="00F223E5">
        <w:rPr>
          <w:sz w:val="21"/>
          <w:szCs w:val="21"/>
        </w:rPr>
        <w:t xml:space="preserve">. Subsequently, </w:t>
      </w:r>
      <w:proofErr w:type="spellStart"/>
      <w:r w:rsidRPr="00FB54F7">
        <w:rPr>
          <w:sz w:val="21"/>
          <w:szCs w:val="21"/>
        </w:rPr>
        <w:t>gNBs</w:t>
      </w:r>
      <w:proofErr w:type="spellEnd"/>
      <w:r w:rsidRPr="00FB54F7">
        <w:rPr>
          <w:sz w:val="21"/>
          <w:szCs w:val="21"/>
        </w:rPr>
        <w:t xml:space="preserve"> decide on priority level and</w:t>
      </w:r>
      <w:r w:rsidR="006610E9" w:rsidRPr="00FB54F7">
        <w:rPr>
          <w:sz w:val="21"/>
          <w:szCs w:val="21"/>
        </w:rPr>
        <w:t xml:space="preserve"> the serving </w:t>
      </w:r>
      <w:proofErr w:type="spellStart"/>
      <w:r w:rsidR="006610E9" w:rsidRPr="00FB54F7">
        <w:rPr>
          <w:sz w:val="21"/>
          <w:szCs w:val="21"/>
        </w:rPr>
        <w:t>gNB</w:t>
      </w:r>
      <w:proofErr w:type="spellEnd"/>
      <w:r w:rsidRPr="00FB54F7">
        <w:rPr>
          <w:sz w:val="21"/>
          <w:szCs w:val="21"/>
        </w:rPr>
        <w:t xml:space="preserve"> inform the UE</w:t>
      </w:r>
      <w:r w:rsidR="005872E5">
        <w:rPr>
          <w:sz w:val="21"/>
          <w:szCs w:val="21"/>
        </w:rPr>
        <w:t xml:space="preserve"> the priority level concerning the serving cell</w:t>
      </w:r>
      <w:r w:rsidRPr="00FB54F7">
        <w:rPr>
          <w:sz w:val="21"/>
          <w:szCs w:val="21"/>
        </w:rPr>
        <w:t>.</w:t>
      </w:r>
      <w:r w:rsidR="00F50666" w:rsidRPr="00FB54F7">
        <w:rPr>
          <w:sz w:val="21"/>
          <w:szCs w:val="21"/>
        </w:rPr>
        <w:t xml:space="preserve"> </w:t>
      </w:r>
      <w:r w:rsidR="00705F75" w:rsidRPr="00FB54F7">
        <w:rPr>
          <w:sz w:val="21"/>
          <w:szCs w:val="21"/>
        </w:rPr>
        <w:t>One of the difficulties for inter-</w:t>
      </w:r>
      <w:proofErr w:type="spellStart"/>
      <w:r w:rsidR="00705F75" w:rsidRPr="00FB54F7">
        <w:rPr>
          <w:sz w:val="21"/>
          <w:szCs w:val="21"/>
        </w:rPr>
        <w:t>gNB</w:t>
      </w:r>
      <w:proofErr w:type="spellEnd"/>
      <w:r w:rsidR="00705F75" w:rsidRPr="00FB54F7">
        <w:rPr>
          <w:sz w:val="21"/>
          <w:szCs w:val="21"/>
        </w:rPr>
        <w:t xml:space="preserve"> </w:t>
      </w:r>
      <w:r w:rsidR="001D7F20" w:rsidRPr="00FB54F7">
        <w:rPr>
          <w:sz w:val="21"/>
          <w:szCs w:val="21"/>
        </w:rPr>
        <w:t>transmission of PRS</w:t>
      </w:r>
      <w:r w:rsidR="009D1570" w:rsidRPr="00FB54F7">
        <w:rPr>
          <w:sz w:val="21"/>
          <w:szCs w:val="21"/>
        </w:rPr>
        <w:t xml:space="preserve"> is that </w:t>
      </w:r>
      <w:r w:rsidR="001A1A23" w:rsidRPr="00FB54F7">
        <w:rPr>
          <w:sz w:val="21"/>
          <w:szCs w:val="21"/>
        </w:rPr>
        <w:t xml:space="preserve">PRS from non-serving cells cannot be </w:t>
      </w:r>
      <w:r w:rsidR="00D679DF" w:rsidRPr="00FB54F7">
        <w:rPr>
          <w:sz w:val="21"/>
          <w:szCs w:val="21"/>
        </w:rPr>
        <w:t>cancelled</w:t>
      </w:r>
      <w:r w:rsidR="001A1A23" w:rsidRPr="00FB54F7">
        <w:rPr>
          <w:sz w:val="21"/>
          <w:szCs w:val="21"/>
        </w:rPr>
        <w:t>.</w:t>
      </w:r>
    </w:p>
    <w:p w14:paraId="42A7A0C8" w14:textId="4F1BD6F2" w:rsidR="009D1570" w:rsidRPr="00FB54F7" w:rsidRDefault="00C6038C" w:rsidP="001D7F20">
      <w:pPr>
        <w:spacing w:before="240" w:after="0"/>
        <w:rPr>
          <w:sz w:val="21"/>
          <w:szCs w:val="21"/>
        </w:rPr>
      </w:pPr>
      <w:r w:rsidRPr="00FB54F7">
        <w:rPr>
          <w:sz w:val="21"/>
          <w:szCs w:val="21"/>
        </w:rPr>
        <w:t>One way to “cancel” PRS from non-serving cells is to mute the PRS. However, i</w:t>
      </w:r>
      <w:r w:rsidR="00D679DF" w:rsidRPr="00FB54F7">
        <w:rPr>
          <w:sz w:val="21"/>
          <w:szCs w:val="21"/>
        </w:rPr>
        <w:t xml:space="preserve">f muting is to be used for </w:t>
      </w:r>
      <w:r w:rsidR="00524C29" w:rsidRPr="00FB54F7">
        <w:rPr>
          <w:sz w:val="21"/>
          <w:szCs w:val="21"/>
        </w:rPr>
        <w:t xml:space="preserve">low priority </w:t>
      </w:r>
      <w:r w:rsidR="00D679DF" w:rsidRPr="00FB54F7">
        <w:rPr>
          <w:sz w:val="21"/>
          <w:szCs w:val="21"/>
        </w:rPr>
        <w:t xml:space="preserve">PRS from non-serving cells, negotiation between LMF and non-serving </w:t>
      </w:r>
      <w:proofErr w:type="spellStart"/>
      <w:r w:rsidR="00D679DF" w:rsidRPr="00FB54F7">
        <w:rPr>
          <w:sz w:val="21"/>
          <w:szCs w:val="21"/>
        </w:rPr>
        <w:t>gNB</w:t>
      </w:r>
      <w:proofErr w:type="spellEnd"/>
      <w:r w:rsidR="00D679DF" w:rsidRPr="00FB54F7">
        <w:rPr>
          <w:sz w:val="21"/>
          <w:szCs w:val="21"/>
        </w:rPr>
        <w:t xml:space="preserve"> need to happen.</w:t>
      </w:r>
    </w:p>
    <w:p w14:paraId="3BB02B5B" w14:textId="6F97507E" w:rsidR="002F4746" w:rsidRDefault="00D679DF" w:rsidP="00BD28D3">
      <w:pPr>
        <w:spacing w:after="0"/>
        <w:rPr>
          <w:sz w:val="21"/>
          <w:szCs w:val="21"/>
        </w:rPr>
      </w:pPr>
      <w:r w:rsidRPr="00FB54F7">
        <w:rPr>
          <w:sz w:val="21"/>
          <w:szCs w:val="21"/>
        </w:rPr>
        <w:t xml:space="preserve">Moreover, it is not guaranteed that priority levels of PRS from serving and non-serving </w:t>
      </w:r>
      <w:proofErr w:type="spellStart"/>
      <w:r w:rsidRPr="00FB54F7">
        <w:rPr>
          <w:sz w:val="21"/>
          <w:szCs w:val="21"/>
        </w:rPr>
        <w:t>gNBs</w:t>
      </w:r>
      <w:proofErr w:type="spellEnd"/>
      <w:r w:rsidRPr="00FB54F7">
        <w:rPr>
          <w:sz w:val="21"/>
          <w:szCs w:val="21"/>
        </w:rPr>
        <w:t xml:space="preserve"> can be aligned.</w:t>
      </w:r>
      <w:r w:rsidR="00F156FA" w:rsidRPr="00FB54F7">
        <w:rPr>
          <w:sz w:val="21"/>
          <w:szCs w:val="21"/>
        </w:rPr>
        <w:t xml:space="preserve"> For example, the serving </w:t>
      </w:r>
      <w:proofErr w:type="spellStart"/>
      <w:r w:rsidR="00F156FA" w:rsidRPr="00FB54F7">
        <w:rPr>
          <w:sz w:val="21"/>
          <w:szCs w:val="21"/>
        </w:rPr>
        <w:t>gNB</w:t>
      </w:r>
      <w:proofErr w:type="spellEnd"/>
      <w:r w:rsidR="00F156FA" w:rsidRPr="00FB54F7">
        <w:rPr>
          <w:sz w:val="21"/>
          <w:szCs w:val="21"/>
        </w:rPr>
        <w:t xml:space="preserve"> may determine to set the PRS level at “high” while non-serving </w:t>
      </w:r>
      <w:proofErr w:type="spellStart"/>
      <w:r w:rsidR="00F156FA" w:rsidRPr="00FB54F7">
        <w:rPr>
          <w:sz w:val="21"/>
          <w:szCs w:val="21"/>
        </w:rPr>
        <w:t>gNB</w:t>
      </w:r>
      <w:proofErr w:type="spellEnd"/>
      <w:r w:rsidR="00F156FA" w:rsidRPr="00FB54F7">
        <w:rPr>
          <w:sz w:val="21"/>
          <w:szCs w:val="21"/>
        </w:rPr>
        <w:t xml:space="preserve"> may determine to set the PRS level to be “low”, causing the mismatch between priority levels between the </w:t>
      </w:r>
      <w:proofErr w:type="spellStart"/>
      <w:r w:rsidR="00F156FA" w:rsidRPr="00FB54F7">
        <w:rPr>
          <w:sz w:val="21"/>
          <w:szCs w:val="21"/>
        </w:rPr>
        <w:t>gNBs</w:t>
      </w:r>
      <w:proofErr w:type="spellEnd"/>
      <w:r w:rsidR="00F156FA" w:rsidRPr="00FB54F7">
        <w:rPr>
          <w:sz w:val="21"/>
          <w:szCs w:val="21"/>
        </w:rPr>
        <w:t>.</w:t>
      </w:r>
      <w:r w:rsidR="003773EE" w:rsidRPr="00FB54F7">
        <w:rPr>
          <w:sz w:val="21"/>
          <w:szCs w:val="21"/>
        </w:rPr>
        <w:t xml:space="preserve"> </w:t>
      </w:r>
    </w:p>
    <w:p w14:paraId="1AF7F7AC" w14:textId="555846F7" w:rsidR="00D178BE" w:rsidRPr="00216E24" w:rsidRDefault="00D178BE" w:rsidP="00D178BE">
      <w:pPr>
        <w:spacing w:before="240" w:after="0"/>
        <w:rPr>
          <w:b/>
          <w:bCs/>
          <w:sz w:val="21"/>
          <w:szCs w:val="21"/>
        </w:rPr>
      </w:pPr>
      <w:r w:rsidRPr="00216E24">
        <w:rPr>
          <w:b/>
          <w:bCs/>
          <w:sz w:val="21"/>
          <w:szCs w:val="21"/>
        </w:rPr>
        <w:t xml:space="preserve">Observation </w:t>
      </w:r>
      <w:r w:rsidR="00327EE1">
        <w:rPr>
          <w:b/>
          <w:bCs/>
          <w:sz w:val="21"/>
          <w:szCs w:val="21"/>
        </w:rPr>
        <w:t>1</w:t>
      </w:r>
      <w:r w:rsidRPr="00216E24">
        <w:rPr>
          <w:b/>
          <w:bCs/>
          <w:sz w:val="21"/>
          <w:szCs w:val="21"/>
        </w:rPr>
        <w:t xml:space="preserve">: </w:t>
      </w:r>
      <w:r w:rsidR="003F2802" w:rsidRPr="00216E24">
        <w:rPr>
          <w:b/>
          <w:bCs/>
          <w:sz w:val="21"/>
          <w:szCs w:val="21"/>
        </w:rPr>
        <w:t xml:space="preserve">There may be </w:t>
      </w:r>
      <w:r w:rsidR="001D4F49" w:rsidRPr="00216E24">
        <w:rPr>
          <w:b/>
          <w:bCs/>
          <w:sz w:val="21"/>
          <w:szCs w:val="21"/>
        </w:rPr>
        <w:t>difference</w:t>
      </w:r>
      <w:r w:rsidR="003F2802" w:rsidRPr="00216E24">
        <w:rPr>
          <w:b/>
          <w:bCs/>
          <w:sz w:val="21"/>
          <w:szCs w:val="21"/>
        </w:rPr>
        <w:t xml:space="preserve"> between </w:t>
      </w:r>
      <w:r w:rsidR="003F0B59" w:rsidRPr="00216E24">
        <w:rPr>
          <w:b/>
          <w:bCs/>
          <w:sz w:val="21"/>
          <w:szCs w:val="21"/>
        </w:rPr>
        <w:t xml:space="preserve">PRS </w:t>
      </w:r>
      <w:r w:rsidR="003F2802" w:rsidRPr="00216E24">
        <w:rPr>
          <w:b/>
          <w:bCs/>
          <w:sz w:val="21"/>
          <w:szCs w:val="21"/>
        </w:rPr>
        <w:t xml:space="preserve">priority levels between serving and non-serving </w:t>
      </w:r>
      <w:r w:rsidR="00BB7337" w:rsidRPr="00216E24">
        <w:rPr>
          <w:b/>
          <w:bCs/>
          <w:sz w:val="21"/>
          <w:szCs w:val="21"/>
        </w:rPr>
        <w:t>cells</w:t>
      </w:r>
    </w:p>
    <w:p w14:paraId="70A1B1DD" w14:textId="492D2E85" w:rsidR="00B363CD" w:rsidRDefault="002F4746" w:rsidP="000B4319">
      <w:pPr>
        <w:spacing w:before="240"/>
        <w:rPr>
          <w:rFonts w:eastAsia="SimSun" w:cs="Times New Roman"/>
          <w:sz w:val="21"/>
          <w:szCs w:val="21"/>
          <w:lang w:eastAsia="zh-CN"/>
        </w:rPr>
      </w:pPr>
      <w:r w:rsidRPr="00FB54F7">
        <w:rPr>
          <w:rFonts w:eastAsia="SimSun" w:cs="Times New Roman"/>
          <w:sz w:val="21"/>
          <w:szCs w:val="21"/>
          <w:lang w:eastAsia="zh-CN"/>
        </w:rPr>
        <w:t>Thus, as proposed earlier, it is safe</w:t>
      </w:r>
      <w:r w:rsidR="00533A52">
        <w:rPr>
          <w:rFonts w:eastAsia="SimSun" w:cs="Times New Roman"/>
          <w:sz w:val="21"/>
          <w:szCs w:val="21"/>
          <w:lang w:eastAsia="zh-CN"/>
        </w:rPr>
        <w:t xml:space="preserve"> for </w:t>
      </w:r>
      <w:r w:rsidR="00A555DE">
        <w:rPr>
          <w:rFonts w:eastAsia="SimSun" w:cs="Times New Roman"/>
          <w:sz w:val="21"/>
          <w:szCs w:val="21"/>
          <w:lang w:eastAsia="zh-CN"/>
        </w:rPr>
        <w:t xml:space="preserve">the </w:t>
      </w:r>
      <w:r w:rsidR="00533A52">
        <w:rPr>
          <w:rFonts w:eastAsia="SimSun" w:cs="Times New Roman"/>
          <w:sz w:val="21"/>
          <w:szCs w:val="21"/>
          <w:lang w:eastAsia="zh-CN"/>
        </w:rPr>
        <w:t>positioning operation</w:t>
      </w:r>
      <w:r w:rsidRPr="00FB54F7">
        <w:rPr>
          <w:rFonts w:eastAsia="SimSun" w:cs="Times New Roman"/>
          <w:sz w:val="21"/>
          <w:szCs w:val="21"/>
          <w:lang w:eastAsia="zh-CN"/>
        </w:rPr>
        <w:t xml:space="preserve"> to configure prioritization window only if the priority level of PRS is high regardless of priority levels of PRS from non-serving cells. The UE may or may not receive PRS from non-serving </w:t>
      </w:r>
      <w:proofErr w:type="spellStart"/>
      <w:r w:rsidRPr="00FB54F7">
        <w:rPr>
          <w:rFonts w:eastAsia="SimSun" w:cs="Times New Roman"/>
          <w:sz w:val="21"/>
          <w:szCs w:val="21"/>
          <w:lang w:eastAsia="zh-CN"/>
        </w:rPr>
        <w:t>gNBs</w:t>
      </w:r>
      <w:proofErr w:type="spellEnd"/>
      <w:r w:rsidRPr="00FB54F7">
        <w:rPr>
          <w:rFonts w:eastAsia="SimSun" w:cs="Times New Roman"/>
          <w:sz w:val="21"/>
          <w:szCs w:val="21"/>
          <w:lang w:eastAsia="zh-CN"/>
        </w:rPr>
        <w:t xml:space="preserve"> depending on their decisions on priority level.</w:t>
      </w:r>
      <w:r w:rsidR="000B4319">
        <w:rPr>
          <w:rFonts w:eastAsia="SimSun" w:cs="Times New Roman"/>
          <w:sz w:val="21"/>
          <w:szCs w:val="21"/>
          <w:lang w:eastAsia="zh-CN"/>
        </w:rPr>
        <w:t xml:space="preserve"> </w:t>
      </w:r>
      <w:r w:rsidR="006E2E60">
        <w:t xml:space="preserve">Thus, </w:t>
      </w:r>
      <w:r w:rsidR="00F01513">
        <w:t>the following proposal is made</w:t>
      </w:r>
      <w:r w:rsidR="001373B7">
        <w:t xml:space="preserve"> to </w:t>
      </w:r>
      <w:r w:rsidR="00784EF8">
        <w:t>guarantee</w:t>
      </w:r>
      <w:r w:rsidR="001373B7">
        <w:t xml:space="preserve"> that the UE can receive PRS when prioritization level is high.</w:t>
      </w:r>
      <w:r w:rsidR="00BD28D3">
        <w:t xml:space="preserve"> </w:t>
      </w:r>
    </w:p>
    <w:p w14:paraId="2318FC75" w14:textId="5FD940C0" w:rsidR="00BE24B1" w:rsidRDefault="00793570" w:rsidP="000A0317">
      <w:pPr>
        <w:spacing w:before="240"/>
        <w:rPr>
          <w:rFonts w:eastAsia="SimSun" w:cs="Times New Roman"/>
          <w:b/>
          <w:bCs/>
          <w:sz w:val="21"/>
          <w:szCs w:val="21"/>
          <w:lang w:eastAsia="zh-CN"/>
        </w:rPr>
      </w:pPr>
      <w:r>
        <w:rPr>
          <w:rFonts w:eastAsia="SimSun" w:cs="Times New Roman"/>
          <w:b/>
          <w:bCs/>
          <w:sz w:val="21"/>
          <w:szCs w:val="21"/>
          <w:lang w:eastAsia="zh-CN"/>
        </w:rPr>
        <w:t xml:space="preserve">Proposal </w:t>
      </w:r>
      <w:r w:rsidR="00377EDC">
        <w:rPr>
          <w:rFonts w:eastAsia="SimSun" w:cs="Times New Roman"/>
          <w:b/>
          <w:bCs/>
          <w:sz w:val="21"/>
          <w:szCs w:val="21"/>
          <w:lang w:eastAsia="zh-CN"/>
        </w:rPr>
        <w:t>5</w:t>
      </w:r>
      <w:r>
        <w:rPr>
          <w:rFonts w:eastAsia="SimSun" w:cs="Times New Roman"/>
          <w:b/>
          <w:bCs/>
          <w:sz w:val="21"/>
          <w:szCs w:val="21"/>
          <w:lang w:eastAsia="zh-CN"/>
        </w:rPr>
        <w:t xml:space="preserve">: </w:t>
      </w:r>
      <w:r w:rsidR="00DD6EE5">
        <w:rPr>
          <w:rFonts w:eastAsia="SimSun" w:cs="Times New Roman"/>
          <w:b/>
          <w:bCs/>
          <w:sz w:val="21"/>
          <w:szCs w:val="21"/>
          <w:lang w:eastAsia="zh-CN"/>
        </w:rPr>
        <w:t>The p</w:t>
      </w:r>
      <w:r w:rsidR="00BE24B1" w:rsidRPr="00BE24B1">
        <w:rPr>
          <w:rFonts w:eastAsia="SimSun" w:cs="Times New Roman"/>
          <w:b/>
          <w:bCs/>
          <w:sz w:val="21"/>
          <w:szCs w:val="21"/>
          <w:lang w:eastAsia="zh-CN"/>
        </w:rPr>
        <w:t xml:space="preserve">rioritization window is configured only when the priority level of PRS from the serving </w:t>
      </w:r>
      <w:r w:rsidR="000B1CB9">
        <w:rPr>
          <w:rFonts w:eastAsia="SimSun" w:cs="Times New Roman"/>
          <w:b/>
          <w:bCs/>
          <w:sz w:val="21"/>
          <w:szCs w:val="21"/>
          <w:lang w:eastAsia="zh-CN"/>
        </w:rPr>
        <w:t>cell</w:t>
      </w:r>
      <w:r w:rsidR="00BE24B1" w:rsidRPr="00BE24B1">
        <w:rPr>
          <w:rFonts w:eastAsia="SimSun" w:cs="Times New Roman"/>
          <w:b/>
          <w:bCs/>
          <w:sz w:val="21"/>
          <w:szCs w:val="21"/>
          <w:lang w:eastAsia="zh-CN"/>
        </w:rPr>
        <w:t xml:space="preserve"> is high</w:t>
      </w:r>
    </w:p>
    <w:p w14:paraId="4DFB320A" w14:textId="230FB5CF" w:rsidR="00260E5F" w:rsidRDefault="00B746CC" w:rsidP="00EF5056">
      <w:pPr>
        <w:spacing w:before="240"/>
        <w:rPr>
          <w:rFonts w:eastAsia="SimSun" w:cs="Times New Roman"/>
          <w:b/>
          <w:bCs/>
          <w:sz w:val="21"/>
          <w:szCs w:val="21"/>
          <w:lang w:eastAsia="zh-CN"/>
        </w:rPr>
      </w:pPr>
      <w:r>
        <w:rPr>
          <w:rFonts w:eastAsia="SimSun" w:cs="Times New Roman"/>
          <w:b/>
          <w:bCs/>
          <w:sz w:val="21"/>
          <w:szCs w:val="21"/>
          <w:lang w:eastAsia="zh-CN"/>
        </w:rPr>
        <w:t xml:space="preserve">Proposal </w:t>
      </w:r>
      <w:r w:rsidR="00223608">
        <w:rPr>
          <w:rFonts w:eastAsia="SimSun" w:cs="Times New Roman"/>
          <w:b/>
          <w:bCs/>
          <w:sz w:val="21"/>
          <w:szCs w:val="21"/>
          <w:lang w:eastAsia="zh-CN"/>
        </w:rPr>
        <w:t>6</w:t>
      </w:r>
      <w:r>
        <w:rPr>
          <w:rFonts w:eastAsia="SimSun" w:cs="Times New Roman"/>
          <w:b/>
          <w:bCs/>
          <w:sz w:val="21"/>
          <w:szCs w:val="21"/>
          <w:lang w:eastAsia="zh-CN"/>
        </w:rPr>
        <w:t xml:space="preserve">: </w:t>
      </w:r>
      <w:r w:rsidR="00677630">
        <w:rPr>
          <w:rFonts w:eastAsia="SimSun" w:cs="Times New Roman"/>
          <w:b/>
          <w:bCs/>
          <w:sz w:val="21"/>
          <w:szCs w:val="21"/>
          <w:lang w:eastAsia="zh-CN"/>
        </w:rPr>
        <w:t>When the priority level of PRS is high, the UE should not expect to receive other channels/signals</w:t>
      </w:r>
      <w:r w:rsidR="0001339B">
        <w:rPr>
          <w:rFonts w:eastAsia="SimSun" w:cs="Times New Roman"/>
          <w:b/>
          <w:bCs/>
          <w:sz w:val="21"/>
          <w:szCs w:val="21"/>
          <w:lang w:eastAsia="zh-CN"/>
        </w:rPr>
        <w:t>, except SSB,</w:t>
      </w:r>
      <w:r w:rsidR="00677630">
        <w:rPr>
          <w:rFonts w:eastAsia="SimSun" w:cs="Times New Roman"/>
          <w:b/>
          <w:bCs/>
          <w:sz w:val="21"/>
          <w:szCs w:val="21"/>
          <w:lang w:eastAsia="zh-CN"/>
        </w:rPr>
        <w:t xml:space="preserve"> during the prioritization window for </w:t>
      </w:r>
      <w:r w:rsidR="00677630" w:rsidRPr="00677630">
        <w:rPr>
          <w:rFonts w:eastAsia="SimSun" w:cs="Times New Roman"/>
          <w:b/>
          <w:bCs/>
          <w:sz w:val="21"/>
          <w:szCs w:val="21"/>
          <w:lang w:eastAsia="zh-CN"/>
        </w:rPr>
        <w:t>Capability 1</w:t>
      </w:r>
      <w:r w:rsidR="00677630">
        <w:rPr>
          <w:rFonts w:eastAsia="SimSun" w:cs="Times New Roman"/>
          <w:b/>
          <w:bCs/>
          <w:sz w:val="21"/>
          <w:szCs w:val="21"/>
          <w:lang w:eastAsia="zh-CN"/>
        </w:rPr>
        <w:t xml:space="preserve"> and over PRS symbols for Capability 2.</w:t>
      </w:r>
    </w:p>
    <w:p w14:paraId="3C943EF0" w14:textId="6DD13181" w:rsidR="00305EFC" w:rsidRDefault="00557085" w:rsidP="00305EFC">
      <w:pPr>
        <w:pStyle w:val="Heading1"/>
        <w:rPr>
          <w:szCs w:val="32"/>
        </w:rPr>
      </w:pPr>
      <w:r>
        <w:rPr>
          <w:szCs w:val="32"/>
        </w:rPr>
        <w:lastRenderedPageBreak/>
        <w:t>Evaluation results</w:t>
      </w:r>
    </w:p>
    <w:p w14:paraId="3F58E57A" w14:textId="3660B22B" w:rsidR="00B10B68" w:rsidRPr="00444BD4" w:rsidRDefault="00B10B68" w:rsidP="00B10B68">
      <w:pPr>
        <w:spacing w:before="240"/>
        <w:rPr>
          <w:u w:val="single"/>
          <w:lang w:val="en-GB" w:eastAsia="zh-CN"/>
        </w:rPr>
      </w:pPr>
      <w:r>
        <w:rPr>
          <w:u w:val="single"/>
          <w:lang w:val="en-GB" w:eastAsia="zh-CN"/>
        </w:rPr>
        <w:t>Effect of PRS density on system throughput</w:t>
      </w:r>
      <w:r w:rsidR="00414664">
        <w:rPr>
          <w:u w:val="single"/>
          <w:lang w:val="en-GB" w:eastAsia="zh-CN"/>
        </w:rPr>
        <w:t xml:space="preserve"> and</w:t>
      </w:r>
      <w:r>
        <w:rPr>
          <w:u w:val="single"/>
          <w:lang w:val="en-GB" w:eastAsia="zh-CN"/>
        </w:rPr>
        <w:t xml:space="preserve"> latency </w:t>
      </w:r>
    </w:p>
    <w:p w14:paraId="5068460C" w14:textId="580D4706" w:rsidR="00B10B68" w:rsidRDefault="005219D4" w:rsidP="00B10B68">
      <w:pPr>
        <w:spacing w:before="240"/>
        <w:rPr>
          <w:lang w:val="en-GB" w:eastAsia="zh-CN"/>
        </w:rPr>
      </w:pPr>
      <w:r>
        <w:rPr>
          <w:lang w:val="en-GB" w:eastAsia="zh-CN"/>
        </w:rPr>
        <w:t>It should be noted that with the proposals made in the previous section, likelihood of configuration of the prioritization window may be low, since PRS may not be assigned at high priority level frequently</w:t>
      </w:r>
      <w:r w:rsidR="00B10B68">
        <w:rPr>
          <w:lang w:val="en-GB" w:eastAsia="zh-CN"/>
        </w:rPr>
        <w:t xml:space="preserve">. In the following, evaluation results demonstrating the effect of PRS </w:t>
      </w:r>
      <w:r w:rsidR="005F3C3D">
        <w:rPr>
          <w:lang w:val="en-GB" w:eastAsia="zh-CN"/>
        </w:rPr>
        <w:t>density</w:t>
      </w:r>
      <w:r w:rsidR="00B10B68">
        <w:rPr>
          <w:lang w:val="en-GB" w:eastAsia="zh-CN"/>
        </w:rPr>
        <w:t xml:space="preserve"> on user throughput are shown. </w:t>
      </w:r>
      <w:r w:rsidR="00773CC7">
        <w:rPr>
          <w:lang w:val="en-GB" w:eastAsia="zh-CN"/>
        </w:rPr>
        <w:t>Two channel models are considered in evaluation, namely probabilistic channel model where LOS or NLOS channel is determined based on probability and</w:t>
      </w:r>
      <w:r w:rsidR="00B70AD7">
        <w:rPr>
          <w:lang w:val="en-GB" w:eastAsia="zh-CN"/>
        </w:rPr>
        <w:t xml:space="preserve"> NLOS channel model.</w:t>
      </w:r>
      <w:r w:rsidR="00773CC7">
        <w:rPr>
          <w:lang w:val="en-GB" w:eastAsia="zh-CN"/>
        </w:rPr>
        <w:t xml:space="preserve"> </w:t>
      </w:r>
      <w:r w:rsidR="00B10B68">
        <w:rPr>
          <w:lang w:val="en-GB" w:eastAsia="zh-CN"/>
        </w:rPr>
        <w:t>In the evaluation, the following sparse and dense PRS distributions are assumed.</w:t>
      </w:r>
    </w:p>
    <w:p w14:paraId="4B541433" w14:textId="77777777" w:rsidR="00B10B68" w:rsidRPr="00C5457C" w:rsidRDefault="00B10B68" w:rsidP="00B10B68">
      <w:pPr>
        <w:spacing w:after="0"/>
        <w:rPr>
          <w:u w:val="single"/>
          <w:lang w:val="en-GB" w:eastAsia="zh-CN"/>
        </w:rPr>
      </w:pPr>
      <w:r w:rsidRPr="00C5457C">
        <w:rPr>
          <w:u w:val="single"/>
          <w:lang w:val="en-GB" w:eastAsia="zh-CN"/>
        </w:rPr>
        <w:t>Dense PRS parameters</w:t>
      </w:r>
    </w:p>
    <w:p w14:paraId="7397BA32" w14:textId="77777777" w:rsidR="00B10B68" w:rsidRDefault="00B10B68" w:rsidP="00B10B68">
      <w:pPr>
        <w:pStyle w:val="ListParagraph"/>
        <w:numPr>
          <w:ilvl w:val="0"/>
          <w:numId w:val="31"/>
        </w:numPr>
        <w:rPr>
          <w:lang w:val="en-GB" w:eastAsia="zh-CN"/>
        </w:rPr>
      </w:pPr>
      <w:r>
        <w:rPr>
          <w:lang w:val="en-GB" w:eastAsia="zh-CN"/>
        </w:rPr>
        <w:t>4 repetitions</w:t>
      </w:r>
    </w:p>
    <w:p w14:paraId="1ECF0FEB" w14:textId="77777777" w:rsidR="00B10B68" w:rsidRDefault="00B10B68" w:rsidP="00B10B68">
      <w:pPr>
        <w:pStyle w:val="ListParagraph"/>
        <w:numPr>
          <w:ilvl w:val="0"/>
          <w:numId w:val="31"/>
        </w:numPr>
        <w:rPr>
          <w:lang w:val="en-GB" w:eastAsia="zh-CN"/>
        </w:rPr>
      </w:pPr>
      <w:r>
        <w:rPr>
          <w:lang w:val="en-GB" w:eastAsia="zh-CN"/>
        </w:rPr>
        <w:t>12 PRS symbols/slot</w:t>
      </w:r>
    </w:p>
    <w:p w14:paraId="08A278AD" w14:textId="77777777" w:rsidR="00B10B68" w:rsidRPr="00660049" w:rsidRDefault="00B10B68" w:rsidP="00B10B68">
      <w:pPr>
        <w:pStyle w:val="ListParagraph"/>
        <w:numPr>
          <w:ilvl w:val="0"/>
          <w:numId w:val="31"/>
        </w:numPr>
        <w:rPr>
          <w:lang w:val="en-GB" w:eastAsia="zh-CN"/>
        </w:rPr>
      </w:pPr>
      <w:r>
        <w:rPr>
          <w:lang w:val="en-GB" w:eastAsia="zh-CN"/>
        </w:rPr>
        <w:t>Periodicity of PRS transmission: 10 slots</w:t>
      </w:r>
    </w:p>
    <w:p w14:paraId="5BFC3134" w14:textId="77777777" w:rsidR="00B10B68" w:rsidRPr="00C5457C" w:rsidRDefault="00B10B68" w:rsidP="00B10B68">
      <w:pPr>
        <w:spacing w:before="240" w:after="0"/>
        <w:rPr>
          <w:u w:val="single"/>
          <w:lang w:val="en-GB" w:eastAsia="zh-CN"/>
        </w:rPr>
      </w:pPr>
      <w:r w:rsidRPr="00C5457C">
        <w:rPr>
          <w:u w:val="single"/>
          <w:lang w:val="en-GB" w:eastAsia="zh-CN"/>
        </w:rPr>
        <w:t>Sparse PRS parameters</w:t>
      </w:r>
    </w:p>
    <w:p w14:paraId="74F8861B" w14:textId="77777777" w:rsidR="00B10B68" w:rsidRDefault="00B10B68" w:rsidP="00B10B68">
      <w:pPr>
        <w:pStyle w:val="ListParagraph"/>
        <w:numPr>
          <w:ilvl w:val="0"/>
          <w:numId w:val="31"/>
        </w:numPr>
        <w:rPr>
          <w:lang w:val="en-GB" w:eastAsia="zh-CN"/>
        </w:rPr>
      </w:pPr>
      <w:r>
        <w:rPr>
          <w:lang w:val="en-GB" w:eastAsia="zh-CN"/>
        </w:rPr>
        <w:t>4 repetitions</w:t>
      </w:r>
    </w:p>
    <w:p w14:paraId="7D3DC16D" w14:textId="77777777" w:rsidR="00B10B68" w:rsidRDefault="00B10B68" w:rsidP="00B10B68">
      <w:pPr>
        <w:pStyle w:val="ListParagraph"/>
        <w:numPr>
          <w:ilvl w:val="0"/>
          <w:numId w:val="31"/>
        </w:numPr>
        <w:rPr>
          <w:lang w:val="en-GB" w:eastAsia="zh-CN"/>
        </w:rPr>
      </w:pPr>
      <w:r>
        <w:rPr>
          <w:lang w:val="en-GB" w:eastAsia="zh-CN"/>
        </w:rPr>
        <w:t>6 PRS symbols/slot</w:t>
      </w:r>
    </w:p>
    <w:p w14:paraId="45326A1C" w14:textId="77777777" w:rsidR="00B10B68" w:rsidRPr="00B773A2" w:rsidRDefault="00B10B68" w:rsidP="00B10B68">
      <w:pPr>
        <w:pStyle w:val="ListParagraph"/>
        <w:numPr>
          <w:ilvl w:val="0"/>
          <w:numId w:val="31"/>
        </w:numPr>
        <w:rPr>
          <w:lang w:val="en-GB" w:eastAsia="zh-CN"/>
        </w:rPr>
      </w:pPr>
      <w:r>
        <w:rPr>
          <w:lang w:val="en-GB" w:eastAsia="zh-CN"/>
        </w:rPr>
        <w:t>Periodicity of PRS transmission: 20 slots</w:t>
      </w:r>
    </w:p>
    <w:p w14:paraId="1FDFCE8C" w14:textId="77777777" w:rsidR="00450C2F" w:rsidRDefault="00B10B68" w:rsidP="00B10B68">
      <w:pPr>
        <w:spacing w:before="240"/>
        <w:rPr>
          <w:lang w:val="en-GB" w:eastAsia="zh-CN"/>
        </w:rPr>
      </w:pPr>
      <w:r>
        <w:rPr>
          <w:lang w:val="en-GB" w:eastAsia="zh-CN"/>
        </w:rPr>
        <w:t>In the evaluation, different utilization rates (dropping rates) of PRS, namely 70%, 50% and 30% are assumed. Different utilization rates are incorporated in the evaluation to simulate dropped PRS and how dropping rate of PRS affects the data throughput. System level parameters are shown in Table 1 and Table 2 in Appendix of this contribution.</w:t>
      </w:r>
      <w:r w:rsidR="008A13C7">
        <w:rPr>
          <w:lang w:val="en-GB" w:eastAsia="zh-CN"/>
        </w:rPr>
        <w:t xml:space="preserve"> </w:t>
      </w:r>
    </w:p>
    <w:p w14:paraId="3A1D8339" w14:textId="1C811A6F" w:rsidR="00B10B68" w:rsidRDefault="008A13C7" w:rsidP="00B10B68">
      <w:pPr>
        <w:spacing w:before="240"/>
        <w:rPr>
          <w:lang w:val="en-GB" w:eastAsia="zh-CN"/>
        </w:rPr>
      </w:pPr>
      <w:r>
        <w:rPr>
          <w:lang w:val="en-GB" w:eastAsia="zh-CN"/>
        </w:rPr>
        <w:t xml:space="preserve">In </w:t>
      </w:r>
      <w:r>
        <w:rPr>
          <w:lang w:val="en-GB" w:eastAsia="zh-CN"/>
        </w:rPr>
        <w:fldChar w:fldCharType="begin"/>
      </w:r>
      <w:r>
        <w:rPr>
          <w:lang w:val="en-GB" w:eastAsia="zh-CN"/>
        </w:rPr>
        <w:instrText xml:space="preserve"> REF _Ref87039330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_Ref87039332 \h </w:instrText>
      </w:r>
      <w:r>
        <w:rPr>
          <w:lang w:val="en-GB" w:eastAsia="zh-CN"/>
        </w:rPr>
      </w:r>
      <w:r>
        <w:rPr>
          <w:lang w:val="en-GB" w:eastAsia="zh-CN"/>
        </w:rPr>
        <w:fldChar w:fldCharType="separate"/>
      </w:r>
      <w:r>
        <w:t xml:space="preserve">Figure </w:t>
      </w:r>
      <w:r>
        <w:rPr>
          <w:noProof/>
        </w:rPr>
        <w:t>2</w:t>
      </w:r>
      <w:r>
        <w:rPr>
          <w:lang w:val="en-GB" w:eastAsia="zh-CN"/>
        </w:rPr>
        <w:fldChar w:fldCharType="end"/>
      </w:r>
      <w:r w:rsidR="00940458">
        <w:rPr>
          <w:lang w:val="en-GB" w:eastAsia="zh-CN"/>
        </w:rPr>
        <w:t xml:space="preserve">, throughput performance </w:t>
      </w:r>
      <w:r w:rsidR="008B74E6">
        <w:rPr>
          <w:lang w:val="en-GB" w:eastAsia="zh-CN"/>
        </w:rPr>
        <w:t xml:space="preserve">for </w:t>
      </w:r>
      <w:r w:rsidR="00FB1A3D">
        <w:rPr>
          <w:lang w:val="en-GB" w:eastAsia="zh-CN"/>
        </w:rPr>
        <w:t>dense and sparse PRS is shown</w:t>
      </w:r>
      <w:r w:rsidR="00EC7DBF">
        <w:rPr>
          <w:lang w:val="en-GB" w:eastAsia="zh-CN"/>
        </w:rPr>
        <w:t xml:space="preserve">. From the </w:t>
      </w:r>
      <w:r w:rsidR="00F30EE8">
        <w:rPr>
          <w:lang w:val="en-GB" w:eastAsia="zh-CN"/>
        </w:rPr>
        <w:t xml:space="preserve">figures, </w:t>
      </w:r>
      <w:proofErr w:type="gramStart"/>
      <w:r w:rsidR="00F30EE8">
        <w:rPr>
          <w:lang w:val="en-GB" w:eastAsia="zh-CN"/>
        </w:rPr>
        <w:t>it is clear that the</w:t>
      </w:r>
      <w:proofErr w:type="gramEnd"/>
      <w:r w:rsidR="00F30EE8">
        <w:rPr>
          <w:lang w:val="en-GB" w:eastAsia="zh-CN"/>
        </w:rPr>
        <w:t xml:space="preserve"> throughput performance degrades rapidly in the presence of NLOS channel.</w:t>
      </w:r>
      <w:r w:rsidR="003D3315">
        <w:rPr>
          <w:lang w:val="en-GB" w:eastAsia="zh-CN"/>
        </w:rPr>
        <w:t xml:space="preserve"> It is also noticeable that when PRS density is high, </w:t>
      </w:r>
      <w:r w:rsidR="00AF3670">
        <w:rPr>
          <w:lang w:val="en-GB" w:eastAsia="zh-CN"/>
        </w:rPr>
        <w:t xml:space="preserve">throughput performance degradation between probabilistic and NLOS channels </w:t>
      </w:r>
      <w:r w:rsidR="004D15BD">
        <w:rPr>
          <w:lang w:val="en-GB" w:eastAsia="zh-CN"/>
        </w:rPr>
        <w:t>is small.</w:t>
      </w:r>
    </w:p>
    <w:p w14:paraId="1B70BC6C" w14:textId="48915B38" w:rsidR="00333318" w:rsidRPr="00A32ADF" w:rsidRDefault="001878AD" w:rsidP="00B10B68">
      <w:pPr>
        <w:spacing w:before="240"/>
      </w:pPr>
      <w:r>
        <w:t xml:space="preserve">In </w:t>
      </w:r>
      <w:r>
        <w:fldChar w:fldCharType="begin"/>
      </w:r>
      <w:r>
        <w:instrText xml:space="preserve"> REF _Ref87040336 \h </w:instrText>
      </w:r>
      <w:r>
        <w:fldChar w:fldCharType="separate"/>
      </w:r>
      <w:r>
        <w:t xml:space="preserve">Figure </w:t>
      </w:r>
      <w:r>
        <w:rPr>
          <w:noProof/>
        </w:rPr>
        <w:t>3</w:t>
      </w:r>
      <w:r>
        <w:fldChar w:fldCharType="end"/>
      </w:r>
      <w:r>
        <w:t xml:space="preserve"> and </w:t>
      </w:r>
      <w:r>
        <w:fldChar w:fldCharType="begin"/>
      </w:r>
      <w:r>
        <w:instrText xml:space="preserve"> REF _Ref87040337 \h </w:instrText>
      </w:r>
      <w:r>
        <w:fldChar w:fldCharType="separate"/>
      </w:r>
      <w:r>
        <w:t xml:space="preserve">Figure </w:t>
      </w:r>
      <w:r>
        <w:rPr>
          <w:noProof/>
        </w:rPr>
        <w:t>4</w:t>
      </w:r>
      <w:r>
        <w:fldChar w:fldCharType="end"/>
      </w:r>
      <w:r w:rsidR="00A010F7">
        <w:t xml:space="preserve">, </w:t>
      </w:r>
      <w:r w:rsidR="00AA78D1">
        <w:t xml:space="preserve">the effect of PRS densities on average packet latency is analyzed. The packet latency is defined by the difference in time between time a packet arrives at the buffer of the </w:t>
      </w:r>
      <w:proofErr w:type="spellStart"/>
      <w:r w:rsidR="00AA78D1">
        <w:t>gNB</w:t>
      </w:r>
      <w:proofErr w:type="spellEnd"/>
      <w:r w:rsidR="00AA78D1">
        <w:t xml:space="preserve"> and time the UE receives the packet. </w:t>
      </w:r>
      <w:r w:rsidR="00440600">
        <w:t>It should be noted that under sparsely distributed PR</w:t>
      </w:r>
      <w:r w:rsidR="006B21C0">
        <w:t>S, utilization rate has a little effect on packet latency.</w:t>
      </w:r>
      <w:r w:rsidR="0032364C">
        <w:t xml:space="preserve"> On the other hand, latency increase as packet </w:t>
      </w:r>
      <w:r w:rsidR="007779F6">
        <w:t>utilization</w:t>
      </w:r>
      <w:r w:rsidR="0032364C">
        <w:t xml:space="preserve"> increase for dense PRS.</w:t>
      </w:r>
      <w:r w:rsidR="00440B8B">
        <w:t xml:space="preserve"> For both dense and sparse PRS, </w:t>
      </w:r>
      <w:r w:rsidR="00453EA8">
        <w:t xml:space="preserve">increase in latency is noticeable due to the </w:t>
      </w:r>
      <w:r w:rsidR="007D3866">
        <w:t xml:space="preserve">NLOS </w:t>
      </w:r>
      <w:r w:rsidR="00090FFB">
        <w:t>characteristic</w:t>
      </w:r>
      <w:r w:rsidR="001C2D8D">
        <w:t xml:space="preserve"> of the channel</w:t>
      </w:r>
      <w:r w:rsidR="00453EA8">
        <w:t>.</w:t>
      </w:r>
      <w:r w:rsidR="00090FFB">
        <w:t xml:space="preserve"> </w:t>
      </w:r>
      <w:r w:rsidR="006E6BD9">
        <w:t xml:space="preserve">This is because many packets experience delivery failures in the presence of NLOS channel, creating </w:t>
      </w:r>
      <w:r w:rsidR="000D1D83">
        <w:t>ma</w:t>
      </w:r>
      <w:r w:rsidR="00D7180F">
        <w:t xml:space="preserve">ny </w:t>
      </w:r>
      <w:r w:rsidR="006E6BD9">
        <w:t>retransmissions which causes latency.</w:t>
      </w:r>
    </w:p>
    <w:p w14:paraId="7B06FC45" w14:textId="3F61ED0F" w:rsidR="00AA78D1" w:rsidRDefault="00783B43" w:rsidP="00B10B68">
      <w:pPr>
        <w:spacing w:before="240"/>
        <w:rPr>
          <w:lang w:val="en-GB" w:eastAsia="zh-CN"/>
        </w:rPr>
      </w:pPr>
      <w:r>
        <w:rPr>
          <w:lang w:val="en-GB" w:eastAsia="zh-CN"/>
        </w:rPr>
        <w:t xml:space="preserve">As explained previously, according to our proposal, since </w:t>
      </w:r>
      <w:r w:rsidR="00435C34">
        <w:rPr>
          <w:lang w:val="en-GB" w:eastAsia="zh-CN"/>
        </w:rPr>
        <w:t>prioritization</w:t>
      </w:r>
      <w:r>
        <w:rPr>
          <w:lang w:val="en-GB" w:eastAsia="zh-CN"/>
        </w:rPr>
        <w:t xml:space="preserve"> window can only be configured when prioritization level is high, </w:t>
      </w:r>
      <w:r w:rsidR="006C3A36">
        <w:rPr>
          <w:lang w:val="en-GB" w:eastAsia="zh-CN"/>
        </w:rPr>
        <w:t xml:space="preserve">evaluation results </w:t>
      </w:r>
      <w:r w:rsidR="00435C34">
        <w:rPr>
          <w:lang w:val="en-GB" w:eastAsia="zh-CN"/>
        </w:rPr>
        <w:t>corresponding</w:t>
      </w:r>
      <w:r w:rsidR="006C3A36">
        <w:rPr>
          <w:lang w:val="en-GB" w:eastAsia="zh-CN"/>
        </w:rPr>
        <w:t xml:space="preserve"> to sparse PRS density may be applicable here.</w:t>
      </w:r>
    </w:p>
    <w:p w14:paraId="26730FA6" w14:textId="77777777" w:rsidR="006D560C" w:rsidRDefault="0022578A" w:rsidP="00A32ADF">
      <w:pPr>
        <w:keepNext/>
        <w:spacing w:before="240"/>
        <w:jc w:val="center"/>
      </w:pPr>
      <w:r>
        <w:rPr>
          <w:rFonts w:eastAsia="SimSun" w:cs="Times New Roman"/>
          <w:b/>
          <w:bCs/>
          <w:noProof/>
          <w:sz w:val="21"/>
          <w:szCs w:val="21"/>
          <w:lang w:eastAsia="zh-CN"/>
        </w:rPr>
        <w:lastRenderedPageBreak/>
        <w:drawing>
          <wp:inline distT="0" distB="0" distL="0" distR="0" wp14:anchorId="01EB6224" wp14:editId="03CEEEF1">
            <wp:extent cx="4615180" cy="2822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5180" cy="2822575"/>
                    </a:xfrm>
                    <a:prstGeom prst="rect">
                      <a:avLst/>
                    </a:prstGeom>
                    <a:noFill/>
                  </pic:spPr>
                </pic:pic>
              </a:graphicData>
            </a:graphic>
          </wp:inline>
        </w:drawing>
      </w:r>
    </w:p>
    <w:p w14:paraId="1EDEB695" w14:textId="7A37FDC1" w:rsidR="0022578A" w:rsidRDefault="006D560C" w:rsidP="009A0193">
      <w:pPr>
        <w:pStyle w:val="Caption"/>
        <w:rPr>
          <w:rFonts w:eastAsia="SimSun" w:cs="Times New Roman"/>
          <w:b w:val="0"/>
          <w:bCs w:val="0"/>
          <w:sz w:val="21"/>
          <w:szCs w:val="21"/>
          <w:lang w:eastAsia="zh-CN"/>
        </w:rPr>
      </w:pPr>
      <w:bookmarkStart w:id="1" w:name="_Ref87039330"/>
      <w:r>
        <w:t xml:space="preserve">Figure </w:t>
      </w:r>
      <w:fldSimple w:instr=" SEQ Figure \* ARABIC ">
        <w:r w:rsidR="00E609FB">
          <w:rPr>
            <w:noProof/>
          </w:rPr>
          <w:t>1</w:t>
        </w:r>
      </w:fldSimple>
      <w:bookmarkEnd w:id="1"/>
      <w:r>
        <w:t xml:space="preserve"> Throughput performance comparison </w:t>
      </w:r>
      <w:r w:rsidR="00457E04">
        <w:t>for dense PRS in NLOS and probabilistic channel model</w:t>
      </w:r>
    </w:p>
    <w:p w14:paraId="7028C43F" w14:textId="77777777" w:rsidR="00CD279C" w:rsidRDefault="007772C4" w:rsidP="00A32ADF">
      <w:pPr>
        <w:keepNext/>
        <w:spacing w:before="240"/>
        <w:jc w:val="center"/>
      </w:pPr>
      <w:r>
        <w:rPr>
          <w:rFonts w:eastAsia="SimSun" w:cs="Times New Roman"/>
          <w:noProof/>
          <w:sz w:val="21"/>
          <w:szCs w:val="21"/>
          <w:lang w:eastAsia="zh-CN"/>
        </w:rPr>
        <w:drawing>
          <wp:inline distT="0" distB="0" distL="0" distR="0" wp14:anchorId="568EB02D" wp14:editId="4A1DEDA9">
            <wp:extent cx="4572635" cy="2822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635" cy="2822575"/>
                    </a:xfrm>
                    <a:prstGeom prst="rect">
                      <a:avLst/>
                    </a:prstGeom>
                    <a:noFill/>
                  </pic:spPr>
                </pic:pic>
              </a:graphicData>
            </a:graphic>
          </wp:inline>
        </w:drawing>
      </w:r>
    </w:p>
    <w:p w14:paraId="5BC941BA" w14:textId="08CFE77D" w:rsidR="0022578A" w:rsidRDefault="00CD279C" w:rsidP="009A0193">
      <w:pPr>
        <w:pStyle w:val="Caption"/>
        <w:rPr>
          <w:rFonts w:eastAsia="SimSun" w:cs="Times New Roman"/>
          <w:sz w:val="21"/>
          <w:szCs w:val="21"/>
          <w:lang w:eastAsia="zh-CN"/>
        </w:rPr>
      </w:pPr>
      <w:bookmarkStart w:id="2" w:name="_Ref87039332"/>
      <w:r>
        <w:t xml:space="preserve">Figure </w:t>
      </w:r>
      <w:fldSimple w:instr=" SEQ Figure \* ARABIC ">
        <w:r w:rsidR="00E609FB">
          <w:rPr>
            <w:noProof/>
          </w:rPr>
          <w:t>2</w:t>
        </w:r>
      </w:fldSimple>
      <w:bookmarkEnd w:id="2"/>
      <w:r>
        <w:t xml:space="preserve"> Throughput performance comparison for </w:t>
      </w:r>
      <w:r w:rsidR="00A036F7">
        <w:t>sparse</w:t>
      </w:r>
      <w:r>
        <w:t xml:space="preserve"> PRS in NLOS and probabilistic channel model</w:t>
      </w:r>
    </w:p>
    <w:p w14:paraId="3E651C3E" w14:textId="77777777" w:rsidR="003B1C15" w:rsidRDefault="00260FCB" w:rsidP="00A32ADF">
      <w:pPr>
        <w:keepNext/>
        <w:spacing w:before="240"/>
        <w:jc w:val="center"/>
      </w:pPr>
      <w:r>
        <w:rPr>
          <w:rFonts w:eastAsia="SimSun" w:cs="Times New Roman"/>
          <w:noProof/>
          <w:sz w:val="21"/>
          <w:szCs w:val="21"/>
          <w:lang w:eastAsia="zh-CN"/>
        </w:rPr>
        <w:lastRenderedPageBreak/>
        <w:drawing>
          <wp:inline distT="0" distB="0" distL="0" distR="0" wp14:anchorId="07EED130" wp14:editId="6111859A">
            <wp:extent cx="4615180" cy="282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5180" cy="2822575"/>
                    </a:xfrm>
                    <a:prstGeom prst="rect">
                      <a:avLst/>
                    </a:prstGeom>
                    <a:noFill/>
                  </pic:spPr>
                </pic:pic>
              </a:graphicData>
            </a:graphic>
          </wp:inline>
        </w:drawing>
      </w:r>
    </w:p>
    <w:p w14:paraId="6472CEE9" w14:textId="7937C25C" w:rsidR="007772C4" w:rsidRDefault="003B1C15" w:rsidP="009A0193">
      <w:pPr>
        <w:pStyle w:val="Caption"/>
        <w:rPr>
          <w:rFonts w:eastAsia="SimSun" w:cs="Times New Roman"/>
          <w:sz w:val="21"/>
          <w:szCs w:val="21"/>
          <w:lang w:eastAsia="zh-CN"/>
        </w:rPr>
      </w:pPr>
      <w:bookmarkStart w:id="3" w:name="_Ref87040336"/>
      <w:r>
        <w:t xml:space="preserve">Figure </w:t>
      </w:r>
      <w:fldSimple w:instr=" SEQ Figure \* ARABIC ">
        <w:r w:rsidR="00E609FB">
          <w:rPr>
            <w:noProof/>
          </w:rPr>
          <w:t>3</w:t>
        </w:r>
      </w:fldSimple>
      <w:bookmarkEnd w:id="3"/>
      <w:r>
        <w:t xml:space="preserve"> </w:t>
      </w:r>
      <w:r w:rsidR="0016738E">
        <w:t>Latency</w:t>
      </w:r>
      <w:r>
        <w:t xml:space="preserve"> performance comparison for </w:t>
      </w:r>
      <w:r w:rsidR="00CC3B1B">
        <w:t>dense</w:t>
      </w:r>
      <w:r>
        <w:t xml:space="preserve"> PRS in NLOS and probabilistic channel model</w:t>
      </w:r>
    </w:p>
    <w:p w14:paraId="0F3A5B5D" w14:textId="77777777" w:rsidR="00E609FB" w:rsidRDefault="00487D73" w:rsidP="00A32ADF">
      <w:pPr>
        <w:keepNext/>
        <w:spacing w:before="240"/>
        <w:jc w:val="center"/>
      </w:pPr>
      <w:r>
        <w:rPr>
          <w:rFonts w:eastAsia="SimSun" w:cs="Times New Roman"/>
          <w:noProof/>
          <w:sz w:val="21"/>
          <w:szCs w:val="21"/>
          <w:lang w:eastAsia="zh-CN"/>
        </w:rPr>
        <w:drawing>
          <wp:inline distT="0" distB="0" distL="0" distR="0" wp14:anchorId="65FD0BB1" wp14:editId="0412DF54">
            <wp:extent cx="4566285" cy="2822575"/>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6285" cy="2822575"/>
                    </a:xfrm>
                    <a:prstGeom prst="rect">
                      <a:avLst/>
                    </a:prstGeom>
                    <a:noFill/>
                  </pic:spPr>
                </pic:pic>
              </a:graphicData>
            </a:graphic>
          </wp:inline>
        </w:drawing>
      </w:r>
    </w:p>
    <w:p w14:paraId="78179978" w14:textId="7962677E" w:rsidR="00487D73" w:rsidRPr="00365E42" w:rsidRDefault="00E609FB" w:rsidP="009A0193">
      <w:pPr>
        <w:pStyle w:val="Caption"/>
        <w:rPr>
          <w:rFonts w:eastAsia="SimSun" w:cs="Times New Roman"/>
          <w:sz w:val="21"/>
          <w:szCs w:val="21"/>
          <w:lang w:eastAsia="zh-CN"/>
        </w:rPr>
      </w:pPr>
      <w:bookmarkStart w:id="4" w:name="_Ref87040337"/>
      <w:r>
        <w:t xml:space="preserve">Figure </w:t>
      </w:r>
      <w:fldSimple w:instr=" SEQ Figure \* ARABIC ">
        <w:r>
          <w:rPr>
            <w:noProof/>
          </w:rPr>
          <w:t>4</w:t>
        </w:r>
      </w:fldSimple>
      <w:bookmarkEnd w:id="4"/>
      <w:r>
        <w:t xml:space="preserve"> Latency performance comparison for </w:t>
      </w:r>
      <w:r w:rsidR="00AB5D71">
        <w:t>sparse</w:t>
      </w:r>
      <w:r>
        <w:t xml:space="preserve"> PRS in NLOS and probabilistic channel model</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4F2A2B83" w:rsidR="00312DBB" w:rsidRDefault="003248E8" w:rsidP="00312DBB">
      <w:pPr>
        <w:spacing w:before="120" w:after="120"/>
        <w:rPr>
          <w:rFonts w:cs="Times New Roman"/>
        </w:rPr>
      </w:pPr>
      <w:r w:rsidRPr="003032BD">
        <w:rPr>
          <w:rFonts w:cs="Times New Roman"/>
        </w:rPr>
        <w:t>In this contribution, the following observation and propos</w:t>
      </w:r>
      <w:r w:rsidR="00385273" w:rsidRPr="003032BD">
        <w:rPr>
          <w:rFonts w:cs="Times New Roman"/>
        </w:rPr>
        <w:t>a</w:t>
      </w:r>
      <w:r w:rsidRPr="003032BD">
        <w:rPr>
          <w:rFonts w:cs="Times New Roman"/>
        </w:rPr>
        <w:t>ls are made.</w:t>
      </w:r>
    </w:p>
    <w:p w14:paraId="251855E1" w14:textId="77777777" w:rsidR="00181157" w:rsidRPr="00216E24" w:rsidRDefault="00181157" w:rsidP="00181157">
      <w:pPr>
        <w:spacing w:before="240" w:after="0"/>
        <w:rPr>
          <w:b/>
          <w:bCs/>
          <w:sz w:val="21"/>
          <w:szCs w:val="21"/>
        </w:rPr>
      </w:pPr>
      <w:r w:rsidRPr="00216E24">
        <w:rPr>
          <w:b/>
          <w:bCs/>
          <w:sz w:val="21"/>
          <w:szCs w:val="21"/>
        </w:rPr>
        <w:t xml:space="preserve">Observation </w:t>
      </w:r>
      <w:r>
        <w:rPr>
          <w:b/>
          <w:bCs/>
          <w:sz w:val="21"/>
          <w:szCs w:val="21"/>
        </w:rPr>
        <w:t>1</w:t>
      </w:r>
      <w:r w:rsidRPr="00216E24">
        <w:rPr>
          <w:b/>
          <w:bCs/>
          <w:sz w:val="21"/>
          <w:szCs w:val="21"/>
        </w:rPr>
        <w:t>: There may be difference between PRS priority levels between serving and non-serving cells</w:t>
      </w:r>
    </w:p>
    <w:p w14:paraId="534E89AB" w14:textId="77777777" w:rsidR="00884CE4" w:rsidRPr="00CE7145" w:rsidRDefault="00884CE4" w:rsidP="00884CE4">
      <w:pPr>
        <w:spacing w:before="240"/>
        <w:rPr>
          <w:b/>
          <w:bCs/>
          <w:sz w:val="21"/>
          <w:szCs w:val="21"/>
          <w:lang w:val="en-GB" w:eastAsia="zh-CN"/>
        </w:rPr>
      </w:pPr>
      <w:r w:rsidRPr="00CE7145">
        <w:rPr>
          <w:b/>
          <w:bCs/>
          <w:sz w:val="21"/>
          <w:szCs w:val="21"/>
          <w:lang w:val="en-GB" w:eastAsia="zh-CN"/>
        </w:rPr>
        <w:lastRenderedPageBreak/>
        <w:t>Proposal 1: If LMF makes a request for a measurement gap, to avoid the duplicate request from the UE, the LMF indicates to UE that MG config is not needed.</w:t>
      </w:r>
    </w:p>
    <w:p w14:paraId="0F032DF5" w14:textId="77777777" w:rsidR="00F75580" w:rsidRPr="00CE7145" w:rsidRDefault="00F75580" w:rsidP="00F75580">
      <w:pPr>
        <w:rPr>
          <w:b/>
          <w:sz w:val="21"/>
          <w:szCs w:val="21"/>
          <w:lang w:eastAsia="x-none"/>
        </w:rPr>
      </w:pPr>
      <w:r w:rsidRPr="00CE7145">
        <w:rPr>
          <w:b/>
          <w:sz w:val="21"/>
          <w:szCs w:val="21"/>
          <w:lang w:eastAsia="x-none"/>
        </w:rPr>
        <w:t xml:space="preserve">Proposal 2: If pre-configured measurement gaps are available at the UE, the UE sends a MG request via MAC-CE. </w:t>
      </w:r>
      <w:proofErr w:type="gramStart"/>
      <w:r w:rsidRPr="00CE7145">
        <w:rPr>
          <w:b/>
          <w:sz w:val="21"/>
          <w:szCs w:val="21"/>
          <w:lang w:eastAsia="x-none"/>
        </w:rPr>
        <w:t>Otherwise</w:t>
      </w:r>
      <w:proofErr w:type="gramEnd"/>
      <w:r w:rsidRPr="00CE7145">
        <w:rPr>
          <w:b/>
          <w:sz w:val="21"/>
          <w:szCs w:val="21"/>
          <w:lang w:eastAsia="x-none"/>
        </w:rPr>
        <w:t xml:space="preserve"> the UE sends the MG request via RRC.</w:t>
      </w:r>
    </w:p>
    <w:p w14:paraId="5F698471" w14:textId="77777777" w:rsidR="002F708A" w:rsidRPr="00CE7145" w:rsidRDefault="002F708A" w:rsidP="002F708A">
      <w:pPr>
        <w:rPr>
          <w:b/>
          <w:sz w:val="21"/>
          <w:szCs w:val="21"/>
          <w:lang w:val="en-GB" w:eastAsia="zh-CN"/>
        </w:rPr>
      </w:pPr>
      <w:r w:rsidRPr="00CE7145">
        <w:rPr>
          <w:b/>
          <w:sz w:val="21"/>
          <w:szCs w:val="21"/>
          <w:lang w:val="en-GB" w:eastAsia="zh-CN"/>
        </w:rPr>
        <w:t>Proposal 3: Support using UL MAC CE for MG deactivation request by UE for the purpose of positioning.</w:t>
      </w:r>
    </w:p>
    <w:p w14:paraId="6E0ACCC6" w14:textId="77777777" w:rsidR="002F708A" w:rsidRPr="00CE7145" w:rsidRDefault="002F708A" w:rsidP="002F708A">
      <w:pPr>
        <w:rPr>
          <w:b/>
          <w:sz w:val="21"/>
          <w:szCs w:val="21"/>
          <w:lang w:eastAsia="zh-CN"/>
        </w:rPr>
      </w:pPr>
      <w:r w:rsidRPr="00CE7145">
        <w:rPr>
          <w:b/>
          <w:sz w:val="21"/>
          <w:szCs w:val="21"/>
          <w:lang w:val="en-GB" w:eastAsia="zh-CN"/>
        </w:rPr>
        <w:t xml:space="preserve">Proposal 4: Support using DL MAC CE for MG deactivation by </w:t>
      </w:r>
      <w:proofErr w:type="spellStart"/>
      <w:r w:rsidRPr="00CE7145">
        <w:rPr>
          <w:b/>
          <w:sz w:val="21"/>
          <w:szCs w:val="21"/>
          <w:lang w:val="en-GB" w:eastAsia="zh-CN"/>
        </w:rPr>
        <w:t>gNB</w:t>
      </w:r>
      <w:proofErr w:type="spellEnd"/>
      <w:r w:rsidRPr="00CE7145">
        <w:rPr>
          <w:b/>
          <w:sz w:val="21"/>
          <w:szCs w:val="21"/>
          <w:lang w:val="en-GB" w:eastAsia="zh-CN"/>
        </w:rPr>
        <w:t xml:space="preserve"> for the purpose of positioning.</w:t>
      </w:r>
    </w:p>
    <w:p w14:paraId="65104CAD" w14:textId="77777777" w:rsidR="008F03ED" w:rsidRPr="00CE7145" w:rsidRDefault="008F03ED" w:rsidP="008F03ED">
      <w:pPr>
        <w:spacing w:before="240"/>
        <w:rPr>
          <w:rFonts w:eastAsia="SimSun" w:cs="Times New Roman"/>
          <w:b/>
          <w:bCs/>
          <w:sz w:val="21"/>
          <w:szCs w:val="21"/>
          <w:lang w:eastAsia="zh-CN"/>
        </w:rPr>
      </w:pPr>
      <w:r w:rsidRPr="00CE7145">
        <w:rPr>
          <w:rFonts w:eastAsia="SimSun" w:cs="Times New Roman"/>
          <w:b/>
          <w:bCs/>
          <w:sz w:val="21"/>
          <w:szCs w:val="21"/>
          <w:lang w:eastAsia="zh-CN"/>
        </w:rPr>
        <w:t>Proposal 5: The prioritization window is configured only when the priority level of PRS from the serving cell is high</w:t>
      </w:r>
    </w:p>
    <w:p w14:paraId="744F5963" w14:textId="218E28AA" w:rsidR="0064191C" w:rsidRPr="00CE7145" w:rsidRDefault="0064191C" w:rsidP="0064191C">
      <w:pPr>
        <w:spacing w:before="240"/>
        <w:rPr>
          <w:rFonts w:eastAsia="SimSun" w:cs="Times New Roman"/>
          <w:b/>
          <w:bCs/>
          <w:sz w:val="21"/>
          <w:szCs w:val="21"/>
          <w:lang w:eastAsia="zh-CN"/>
        </w:rPr>
      </w:pPr>
      <w:r w:rsidRPr="00CE7145">
        <w:rPr>
          <w:rFonts w:eastAsia="SimSun" w:cs="Times New Roman"/>
          <w:b/>
          <w:bCs/>
          <w:sz w:val="21"/>
          <w:szCs w:val="21"/>
          <w:lang w:eastAsia="zh-CN"/>
        </w:rPr>
        <w:t>Proposal 6: When the priority level of PRS is high, the UE should not expect to receive other channels/signals</w:t>
      </w:r>
      <w:r w:rsidR="00EB69BF" w:rsidRPr="00CE7145">
        <w:rPr>
          <w:rFonts w:eastAsia="SimSun" w:cs="Times New Roman"/>
          <w:b/>
          <w:bCs/>
          <w:sz w:val="21"/>
          <w:szCs w:val="21"/>
          <w:lang w:eastAsia="zh-CN"/>
        </w:rPr>
        <w:t>, except SSB,</w:t>
      </w:r>
      <w:r w:rsidRPr="00CE7145">
        <w:rPr>
          <w:rFonts w:eastAsia="SimSun" w:cs="Times New Roman"/>
          <w:b/>
          <w:bCs/>
          <w:sz w:val="21"/>
          <w:szCs w:val="21"/>
          <w:lang w:eastAsia="zh-CN"/>
        </w:rPr>
        <w:t xml:space="preserve"> during the prioritization window for Capability 1 and over PRS symbols for Capability 2.</w:t>
      </w:r>
    </w:p>
    <w:p w14:paraId="72727A27" w14:textId="70E9289E" w:rsidR="00403690" w:rsidRPr="008F7262" w:rsidRDefault="00024B0C" w:rsidP="00403690">
      <w:pPr>
        <w:rPr>
          <w:rFonts w:cs="Times New Roman"/>
          <w:b/>
          <w:bCs/>
          <w:sz w:val="28"/>
          <w:szCs w:val="28"/>
          <w:lang w:val="en-GB" w:eastAsia="zh-CN"/>
        </w:rPr>
      </w:pPr>
      <w:r w:rsidRPr="008F7262">
        <w:rPr>
          <w:rFonts w:cs="Times New Roman"/>
          <w:b/>
          <w:bCs/>
          <w:sz w:val="28"/>
          <w:szCs w:val="28"/>
          <w:lang w:val="en-GB" w:eastAsia="zh-CN"/>
        </w:rPr>
        <w:t>Reference</w:t>
      </w:r>
    </w:p>
    <w:p w14:paraId="3569901C" w14:textId="5ACD4FBF" w:rsidR="00503065" w:rsidRPr="00503065" w:rsidRDefault="0018216D" w:rsidP="00503065">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RAN1#106</w:t>
      </w:r>
      <w:r w:rsidR="009C378E">
        <w:rPr>
          <w:rFonts w:cs="Times New Roman"/>
          <w:lang w:eastAsia="zh-CN"/>
        </w:rPr>
        <w:t>bis-</w:t>
      </w:r>
      <w:r w:rsidR="009C6378" w:rsidRPr="00503065">
        <w:rPr>
          <w:rFonts w:cs="Times New Roman"/>
          <w:lang w:eastAsia="zh-CN"/>
        </w:rPr>
        <w:t>e, Aug. 2021.</w:t>
      </w:r>
    </w:p>
    <w:p w14:paraId="5D91FEE7" w14:textId="2F588E97" w:rsidR="00503065" w:rsidRPr="005645BB" w:rsidRDefault="00503065" w:rsidP="00503065">
      <w:pPr>
        <w:spacing w:before="240"/>
        <w:rPr>
          <w:rFonts w:cs="Times New Roman"/>
          <w:lang w:eastAsia="zh-CN"/>
        </w:rPr>
      </w:pPr>
      <w:r w:rsidRPr="005645BB">
        <w:rPr>
          <w:rFonts w:cs="Times New Roman"/>
          <w:lang w:eastAsia="zh-CN"/>
        </w:rPr>
        <w:t xml:space="preserve">[2] </w:t>
      </w:r>
      <w:r w:rsidRPr="005645BB">
        <w:rPr>
          <w:rFonts w:cs="Times New Roman"/>
        </w:rPr>
        <w:t>3GPP, “Study on NR Positioning Enhancements, ” TR 38.857, v.1.1.0, March 2021.</w:t>
      </w:r>
    </w:p>
    <w:p w14:paraId="26659AC6" w14:textId="6FA1BFAD" w:rsidR="00B00722" w:rsidRDefault="00B00722" w:rsidP="00B00722">
      <w:pPr>
        <w:rPr>
          <w:rFonts w:cs="Times New Roman"/>
          <w:b/>
          <w:bCs/>
          <w:sz w:val="28"/>
          <w:szCs w:val="28"/>
          <w:lang w:eastAsia="zh-CN"/>
        </w:rPr>
      </w:pPr>
      <w:r>
        <w:rPr>
          <w:rFonts w:cs="Times New Roman"/>
          <w:b/>
          <w:bCs/>
          <w:sz w:val="28"/>
          <w:szCs w:val="28"/>
          <w:lang w:eastAsia="zh-CN"/>
        </w:rPr>
        <w:t>Appendix</w:t>
      </w:r>
    </w:p>
    <w:p w14:paraId="22EF67BC" w14:textId="77777777" w:rsidR="00B00722" w:rsidRPr="00E9732E" w:rsidRDefault="00B00722" w:rsidP="00B00722">
      <w:pPr>
        <w:keepNext/>
        <w:spacing w:after="240"/>
        <w:jc w:val="center"/>
        <w:rPr>
          <w:rFonts w:cs="Times New Roman"/>
          <w:b/>
          <w:bCs/>
        </w:rPr>
      </w:pPr>
      <w:r w:rsidRPr="00E9732E">
        <w:rPr>
          <w:rFonts w:cs="Times New Roman"/>
          <w:b/>
          <w:bCs/>
        </w:rPr>
        <w:t xml:space="preserve">Table </w:t>
      </w:r>
      <w:r>
        <w:rPr>
          <w:rFonts w:cs="Times New Roman"/>
          <w:b/>
          <w:bCs/>
        </w:rPr>
        <w:t>1:</w:t>
      </w:r>
      <w:r w:rsidRPr="00E9732E">
        <w:rPr>
          <w:rFonts w:cs="Times New Roman"/>
          <w:b/>
          <w:bCs/>
        </w:rPr>
        <w:t xml:space="preserve"> System level simulation assumptions</w:t>
      </w:r>
    </w:p>
    <w:tbl>
      <w:tblPr>
        <w:tblStyle w:val="TableGrid15"/>
        <w:tblW w:w="0" w:type="auto"/>
        <w:jc w:val="center"/>
        <w:tblLook w:val="04A0" w:firstRow="1" w:lastRow="0" w:firstColumn="1" w:lastColumn="0" w:noHBand="0" w:noVBand="1"/>
      </w:tblPr>
      <w:tblGrid>
        <w:gridCol w:w="3325"/>
        <w:gridCol w:w="3420"/>
      </w:tblGrid>
      <w:tr w:rsidR="00B00722" w:rsidRPr="00E9732E" w14:paraId="4C006F0E" w14:textId="77777777" w:rsidTr="004470F0">
        <w:trPr>
          <w:jc w:val="center"/>
        </w:trPr>
        <w:tc>
          <w:tcPr>
            <w:tcW w:w="3325" w:type="dxa"/>
          </w:tcPr>
          <w:p w14:paraId="556B6DEA" w14:textId="77777777" w:rsidR="00B00722" w:rsidRPr="00E9732E" w:rsidRDefault="00B00722" w:rsidP="004470F0">
            <w:pPr>
              <w:rPr>
                <w:b/>
              </w:rPr>
            </w:pPr>
            <w:r w:rsidRPr="00E9732E">
              <w:rPr>
                <w:b/>
              </w:rPr>
              <w:t>Parameters</w:t>
            </w:r>
          </w:p>
        </w:tc>
        <w:tc>
          <w:tcPr>
            <w:tcW w:w="3420" w:type="dxa"/>
          </w:tcPr>
          <w:p w14:paraId="156482F3" w14:textId="77777777" w:rsidR="00B00722" w:rsidRPr="00E9732E" w:rsidRDefault="00B00722" w:rsidP="004470F0">
            <w:pPr>
              <w:rPr>
                <w:b/>
              </w:rPr>
            </w:pPr>
            <w:r w:rsidRPr="00E9732E">
              <w:rPr>
                <w:b/>
              </w:rPr>
              <w:t>Value</w:t>
            </w:r>
          </w:p>
        </w:tc>
      </w:tr>
      <w:tr w:rsidR="00B00722" w:rsidRPr="00E9732E" w14:paraId="7886296D" w14:textId="77777777" w:rsidTr="004470F0">
        <w:trPr>
          <w:jc w:val="center"/>
        </w:trPr>
        <w:tc>
          <w:tcPr>
            <w:tcW w:w="3325" w:type="dxa"/>
          </w:tcPr>
          <w:p w14:paraId="47B15091" w14:textId="77777777" w:rsidR="00B00722" w:rsidRPr="00E9732E" w:rsidRDefault="00B00722" w:rsidP="004470F0">
            <w:r w:rsidRPr="00E9732E">
              <w:t>Layout</w:t>
            </w:r>
          </w:p>
        </w:tc>
        <w:tc>
          <w:tcPr>
            <w:tcW w:w="3420" w:type="dxa"/>
          </w:tcPr>
          <w:p w14:paraId="786C9467" w14:textId="77777777" w:rsidR="00B00722" w:rsidRPr="00E9732E" w:rsidRDefault="00B00722" w:rsidP="004470F0">
            <w:r>
              <w:t xml:space="preserve">Dense Urban - </w:t>
            </w:r>
            <w:r w:rsidRPr="00E9732E">
              <w:t>Single layer (macro)</w:t>
            </w:r>
          </w:p>
        </w:tc>
      </w:tr>
      <w:tr w:rsidR="00B00722" w:rsidRPr="00E9732E" w14:paraId="36EC23E4" w14:textId="77777777" w:rsidTr="004470F0">
        <w:trPr>
          <w:jc w:val="center"/>
        </w:trPr>
        <w:tc>
          <w:tcPr>
            <w:tcW w:w="3325" w:type="dxa"/>
          </w:tcPr>
          <w:p w14:paraId="4DF03E19" w14:textId="77777777" w:rsidR="00B00722" w:rsidRPr="00E9732E" w:rsidRDefault="00B00722" w:rsidP="004470F0">
            <w:r w:rsidRPr="00E9732E">
              <w:t>Inter-BS distance</w:t>
            </w:r>
          </w:p>
        </w:tc>
        <w:tc>
          <w:tcPr>
            <w:tcW w:w="3420" w:type="dxa"/>
          </w:tcPr>
          <w:p w14:paraId="148B1688" w14:textId="77777777" w:rsidR="00B00722" w:rsidRPr="00E9732E" w:rsidRDefault="00B00722" w:rsidP="004470F0">
            <w:r w:rsidRPr="00E9732E">
              <w:t>200 m</w:t>
            </w:r>
          </w:p>
        </w:tc>
      </w:tr>
      <w:tr w:rsidR="00B00722" w:rsidRPr="00E9732E" w14:paraId="6C7B480A" w14:textId="77777777" w:rsidTr="004470F0">
        <w:trPr>
          <w:jc w:val="center"/>
        </w:trPr>
        <w:tc>
          <w:tcPr>
            <w:tcW w:w="3325" w:type="dxa"/>
          </w:tcPr>
          <w:p w14:paraId="1C29BC6B" w14:textId="77777777" w:rsidR="00B00722" w:rsidRPr="00E9732E" w:rsidRDefault="00B00722" w:rsidP="004470F0">
            <w:r w:rsidRPr="00E9732E">
              <w:t>Carrier frequency</w:t>
            </w:r>
          </w:p>
        </w:tc>
        <w:tc>
          <w:tcPr>
            <w:tcW w:w="3420" w:type="dxa"/>
          </w:tcPr>
          <w:p w14:paraId="082E1F81" w14:textId="77777777" w:rsidR="00B00722" w:rsidRPr="00E9732E" w:rsidRDefault="00B00722" w:rsidP="004470F0">
            <w:r w:rsidRPr="00E9732E">
              <w:t>4 GHz</w:t>
            </w:r>
          </w:p>
        </w:tc>
      </w:tr>
      <w:tr w:rsidR="00B00722" w:rsidRPr="00E9732E" w14:paraId="630EA31E" w14:textId="77777777" w:rsidTr="004470F0">
        <w:trPr>
          <w:jc w:val="center"/>
        </w:trPr>
        <w:tc>
          <w:tcPr>
            <w:tcW w:w="3325" w:type="dxa"/>
          </w:tcPr>
          <w:p w14:paraId="50879FF8" w14:textId="77777777" w:rsidR="00B00722" w:rsidRPr="00E9732E" w:rsidRDefault="00B00722" w:rsidP="004470F0">
            <w:r w:rsidRPr="00E9732E">
              <w:t>System bandwidth =</w:t>
            </w:r>
          </w:p>
        </w:tc>
        <w:tc>
          <w:tcPr>
            <w:tcW w:w="3420" w:type="dxa"/>
          </w:tcPr>
          <w:p w14:paraId="7E10BC24" w14:textId="77777777" w:rsidR="00B00722" w:rsidRPr="00E9732E" w:rsidRDefault="00B00722" w:rsidP="004470F0">
            <w:r w:rsidRPr="00E9732E">
              <w:t>100 MHz</w:t>
            </w:r>
          </w:p>
        </w:tc>
      </w:tr>
      <w:tr w:rsidR="00B00722" w:rsidRPr="00E9732E" w14:paraId="2B848F77" w14:textId="77777777" w:rsidTr="004470F0">
        <w:trPr>
          <w:jc w:val="center"/>
        </w:trPr>
        <w:tc>
          <w:tcPr>
            <w:tcW w:w="3325" w:type="dxa"/>
          </w:tcPr>
          <w:p w14:paraId="4394A16C" w14:textId="77777777" w:rsidR="00B00722" w:rsidRPr="00E9732E" w:rsidRDefault="00B00722" w:rsidP="004470F0">
            <w:r w:rsidRPr="00E9732E">
              <w:t>Channel model</w:t>
            </w:r>
          </w:p>
        </w:tc>
        <w:tc>
          <w:tcPr>
            <w:tcW w:w="3420" w:type="dxa"/>
          </w:tcPr>
          <w:p w14:paraId="380178D0" w14:textId="77777777" w:rsidR="00B00722" w:rsidRPr="00E9732E" w:rsidRDefault="00B00722" w:rsidP="004470F0">
            <w:r w:rsidRPr="00E9732E">
              <w:t>3D Uma</w:t>
            </w:r>
          </w:p>
        </w:tc>
      </w:tr>
      <w:tr w:rsidR="00B00722" w:rsidRPr="00E9732E" w14:paraId="752F80E5" w14:textId="77777777" w:rsidTr="004470F0">
        <w:trPr>
          <w:jc w:val="center"/>
        </w:trPr>
        <w:tc>
          <w:tcPr>
            <w:tcW w:w="3325" w:type="dxa"/>
          </w:tcPr>
          <w:p w14:paraId="1780A226" w14:textId="77777777" w:rsidR="00B00722" w:rsidRPr="00E9732E" w:rsidRDefault="00B00722" w:rsidP="004470F0">
            <w:r w:rsidRPr="00E9732E">
              <w:t>Bs Tx power</w:t>
            </w:r>
          </w:p>
        </w:tc>
        <w:tc>
          <w:tcPr>
            <w:tcW w:w="3420" w:type="dxa"/>
          </w:tcPr>
          <w:p w14:paraId="3CD93E15" w14:textId="77777777" w:rsidR="00B00722" w:rsidRPr="00E9732E" w:rsidRDefault="00B00722" w:rsidP="004470F0">
            <w:r w:rsidRPr="00E9732E">
              <w:t>44 dBm</w:t>
            </w:r>
          </w:p>
        </w:tc>
      </w:tr>
      <w:tr w:rsidR="00B00722" w:rsidRPr="00E9732E" w14:paraId="191C5A73" w14:textId="77777777" w:rsidTr="004470F0">
        <w:trPr>
          <w:jc w:val="center"/>
        </w:trPr>
        <w:tc>
          <w:tcPr>
            <w:tcW w:w="3325" w:type="dxa"/>
          </w:tcPr>
          <w:p w14:paraId="3A70C628" w14:textId="77777777" w:rsidR="00B00722" w:rsidRPr="00E9732E" w:rsidRDefault="00B00722" w:rsidP="004470F0">
            <w:r w:rsidRPr="00E9732E">
              <w:t>Subcarrier spacing</w:t>
            </w:r>
          </w:p>
        </w:tc>
        <w:tc>
          <w:tcPr>
            <w:tcW w:w="3420" w:type="dxa"/>
          </w:tcPr>
          <w:p w14:paraId="136EB4D7" w14:textId="77777777" w:rsidR="00B00722" w:rsidRPr="00E9732E" w:rsidRDefault="00B00722" w:rsidP="004470F0">
            <w:r w:rsidRPr="00E9732E">
              <w:t>30 kHz</w:t>
            </w:r>
          </w:p>
        </w:tc>
      </w:tr>
      <w:tr w:rsidR="00B00722" w:rsidRPr="00E9732E" w14:paraId="31C1C72A" w14:textId="77777777" w:rsidTr="004470F0">
        <w:trPr>
          <w:jc w:val="center"/>
        </w:trPr>
        <w:tc>
          <w:tcPr>
            <w:tcW w:w="3325" w:type="dxa"/>
          </w:tcPr>
          <w:p w14:paraId="6FC6A60C" w14:textId="77777777" w:rsidR="00B00722" w:rsidRPr="00E9732E" w:rsidRDefault="00B00722" w:rsidP="004470F0">
            <w:r w:rsidRPr="00E9732E">
              <w:t>Antenna configuration</w:t>
            </w:r>
          </w:p>
        </w:tc>
        <w:tc>
          <w:tcPr>
            <w:tcW w:w="3420" w:type="dxa"/>
          </w:tcPr>
          <w:p w14:paraId="32DD0402" w14:textId="77777777" w:rsidR="00B00722" w:rsidRPr="00E9732E" w:rsidRDefault="00B00722" w:rsidP="004470F0">
            <w:r w:rsidRPr="00E9732E">
              <w:t>4 x 4</w:t>
            </w:r>
          </w:p>
          <w:p w14:paraId="63EF9F0F" w14:textId="77777777" w:rsidR="00B00722" w:rsidRPr="00E9732E" w:rsidRDefault="00B00722" w:rsidP="004470F0">
            <w:r w:rsidRPr="00E9732E">
              <w:t xml:space="preserve">32 antenna elements at the </w:t>
            </w:r>
            <w:proofErr w:type="spellStart"/>
            <w:r w:rsidRPr="00E9732E">
              <w:t>gNB</w:t>
            </w:r>
            <w:proofErr w:type="spellEnd"/>
          </w:p>
          <w:p w14:paraId="7AB5F696" w14:textId="77777777" w:rsidR="00B00722" w:rsidRPr="00E9732E" w:rsidRDefault="00B00722" w:rsidP="004470F0">
            <w:r w:rsidRPr="00E9732E">
              <w:t>4 antenna elements at the UE</w:t>
            </w:r>
          </w:p>
        </w:tc>
      </w:tr>
      <w:tr w:rsidR="00B00722" w:rsidRPr="00E9732E" w14:paraId="1D7CA186" w14:textId="77777777" w:rsidTr="004470F0">
        <w:trPr>
          <w:jc w:val="center"/>
        </w:trPr>
        <w:tc>
          <w:tcPr>
            <w:tcW w:w="3325" w:type="dxa"/>
          </w:tcPr>
          <w:p w14:paraId="720254AC" w14:textId="77777777" w:rsidR="00B00722" w:rsidRPr="00E9732E" w:rsidRDefault="00B00722" w:rsidP="004470F0">
            <w:r w:rsidRPr="00E9732E">
              <w:t>User distribution</w:t>
            </w:r>
          </w:p>
        </w:tc>
        <w:tc>
          <w:tcPr>
            <w:tcW w:w="3420" w:type="dxa"/>
          </w:tcPr>
          <w:p w14:paraId="5E773016" w14:textId="77777777" w:rsidR="00B00722" w:rsidRPr="00E9732E" w:rsidRDefault="00B00722" w:rsidP="004470F0">
            <w:r>
              <w:t>10 UE per cell</w:t>
            </w:r>
          </w:p>
        </w:tc>
      </w:tr>
    </w:tbl>
    <w:p w14:paraId="514D49E0" w14:textId="77777777" w:rsidR="00B00722" w:rsidRPr="00E9732E" w:rsidRDefault="00B00722" w:rsidP="00B00722"/>
    <w:p w14:paraId="557BE897" w14:textId="77777777" w:rsidR="00143518" w:rsidRPr="00E9732E" w:rsidRDefault="00143518" w:rsidP="00143518">
      <w:pPr>
        <w:keepNext/>
        <w:spacing w:after="240"/>
        <w:jc w:val="center"/>
        <w:rPr>
          <w:rFonts w:cs="Times New Roman"/>
          <w:b/>
          <w:bCs/>
        </w:rPr>
      </w:pPr>
      <w:r w:rsidRPr="00E9732E">
        <w:rPr>
          <w:rFonts w:cs="Times New Roman"/>
          <w:b/>
          <w:bCs/>
        </w:rPr>
        <w:t xml:space="preserve">Table </w:t>
      </w:r>
      <w:r>
        <w:rPr>
          <w:rFonts w:cs="Times New Roman"/>
          <w:b/>
          <w:bCs/>
        </w:rPr>
        <w:t>2:</w:t>
      </w:r>
      <w:r w:rsidRPr="00E9732E">
        <w:rPr>
          <w:rFonts w:cs="Times New Roman"/>
          <w:b/>
          <w:bCs/>
        </w:rPr>
        <w:t xml:space="preserve"> </w:t>
      </w:r>
      <w:r>
        <w:rPr>
          <w:rFonts w:cs="Times New Roman"/>
          <w:b/>
          <w:bCs/>
        </w:rPr>
        <w:t>Traffic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2801"/>
      </w:tblGrid>
      <w:tr w:rsidR="00143518" w:rsidRPr="00DB4968" w14:paraId="6BFA536E" w14:textId="77777777" w:rsidTr="004470F0">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0D96CD1D" w14:textId="77777777" w:rsidR="00143518" w:rsidRPr="00DB4968" w:rsidRDefault="00143518" w:rsidP="004470F0">
            <w:pPr>
              <w:contextualSpacing/>
              <w:rPr>
                <w:rFonts w:cs="Times New Roman"/>
                <w:sz w:val="24"/>
              </w:rPr>
            </w:pPr>
            <w:r w:rsidRPr="00DB4968">
              <w:rPr>
                <w:rFonts w:cs="Times New Roman"/>
              </w:rPr>
              <w:br/>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6D47865B" w14:textId="77777777" w:rsidR="00143518" w:rsidRPr="00DB4968" w:rsidRDefault="00143518" w:rsidP="004470F0">
            <w:pPr>
              <w:contextualSpacing/>
              <w:jc w:val="center"/>
              <w:rPr>
                <w:rFonts w:cs="Times New Roman"/>
                <w:b/>
              </w:rPr>
            </w:pPr>
            <w:r w:rsidRPr="00DB4968">
              <w:rPr>
                <w:rFonts w:cs="Times New Roman"/>
                <w:b/>
              </w:rPr>
              <w:t>FTP traffic</w:t>
            </w:r>
          </w:p>
        </w:tc>
      </w:tr>
      <w:tr w:rsidR="00143518" w:rsidRPr="00DB4968" w14:paraId="7F6E1FBB" w14:textId="77777777" w:rsidTr="004470F0">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7D5FA542" w14:textId="77777777" w:rsidR="00143518" w:rsidRPr="00DB4968" w:rsidRDefault="00143518" w:rsidP="004470F0">
            <w:pPr>
              <w:contextualSpacing/>
              <w:rPr>
                <w:rFonts w:cs="Times New Roman"/>
              </w:rPr>
            </w:pPr>
            <w:r w:rsidRPr="00DB4968">
              <w:rPr>
                <w:rFonts w:cs="Times New Roman"/>
              </w:rPr>
              <w:t>Model</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5953D062" w14:textId="77777777" w:rsidR="00143518" w:rsidRPr="00DB4968" w:rsidRDefault="00143518" w:rsidP="004470F0">
            <w:pPr>
              <w:contextualSpacing/>
              <w:jc w:val="center"/>
              <w:rPr>
                <w:rFonts w:cs="Times New Roman"/>
              </w:rPr>
            </w:pPr>
            <w:r w:rsidRPr="00DB4968">
              <w:rPr>
                <w:rFonts w:cs="Times New Roman"/>
              </w:rPr>
              <w:t>FTP model 3</w:t>
            </w:r>
          </w:p>
        </w:tc>
      </w:tr>
      <w:tr w:rsidR="00143518" w:rsidRPr="00DB4968" w14:paraId="30671395" w14:textId="77777777" w:rsidTr="004470F0">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tcPr>
          <w:p w14:paraId="3EC44ADC" w14:textId="77777777" w:rsidR="00143518" w:rsidRPr="00DB4968" w:rsidRDefault="00143518" w:rsidP="004470F0">
            <w:pPr>
              <w:contextualSpacing/>
              <w:rPr>
                <w:rFonts w:cs="Times New Roman"/>
              </w:rPr>
            </w:pPr>
            <w:r w:rsidRPr="00DB4968">
              <w:rPr>
                <w:rFonts w:cs="Times New Roman"/>
              </w:rPr>
              <w:t>Packet size</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0B78B291" w14:textId="77777777" w:rsidR="00143518" w:rsidRPr="00DB4968" w:rsidRDefault="00143518" w:rsidP="004470F0">
            <w:pPr>
              <w:contextualSpacing/>
              <w:jc w:val="center"/>
              <w:rPr>
                <w:rFonts w:cs="Times New Roman"/>
              </w:rPr>
            </w:pPr>
            <w:r w:rsidRPr="00DB4968">
              <w:rPr>
                <w:rFonts w:cs="Times New Roman"/>
              </w:rPr>
              <w:t>0.5 Mbytes</w:t>
            </w:r>
          </w:p>
        </w:tc>
      </w:tr>
      <w:tr w:rsidR="00143518" w:rsidRPr="00DB4968" w14:paraId="46050FFE" w14:textId="77777777" w:rsidTr="004470F0">
        <w:trPr>
          <w:jc w:val="center"/>
        </w:trPr>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7D6709BA" w14:textId="77777777" w:rsidR="00143518" w:rsidRPr="00DB4968" w:rsidRDefault="00143518" w:rsidP="004470F0">
            <w:pPr>
              <w:contextualSpacing/>
              <w:rPr>
                <w:rFonts w:cs="Times New Roman"/>
              </w:rPr>
            </w:pPr>
            <w:r w:rsidRPr="00DB4968">
              <w:rPr>
                <w:rFonts w:cs="Times New Roman"/>
              </w:rPr>
              <w:t>Mean inter-arrival time</w:t>
            </w:r>
          </w:p>
        </w:tc>
        <w:tc>
          <w:tcPr>
            <w:tcW w:w="2801" w:type="dxa"/>
            <w:tcBorders>
              <w:top w:val="single" w:sz="4" w:space="0" w:color="auto"/>
              <w:left w:val="single" w:sz="4" w:space="0" w:color="auto"/>
              <w:bottom w:val="single" w:sz="4" w:space="0" w:color="auto"/>
              <w:right w:val="single" w:sz="4" w:space="0" w:color="auto"/>
            </w:tcBorders>
            <w:shd w:val="clear" w:color="auto" w:fill="auto"/>
            <w:hideMark/>
          </w:tcPr>
          <w:p w14:paraId="74ED1329" w14:textId="77777777" w:rsidR="00143518" w:rsidRPr="00DB4968" w:rsidRDefault="00143518" w:rsidP="004470F0">
            <w:pPr>
              <w:contextualSpacing/>
              <w:jc w:val="center"/>
              <w:rPr>
                <w:rFonts w:cs="Times New Roman"/>
              </w:rPr>
            </w:pPr>
            <w:r w:rsidRPr="00DB4968">
              <w:rPr>
                <w:rFonts w:cs="Times New Roman"/>
              </w:rPr>
              <w:t xml:space="preserve">200 </w:t>
            </w:r>
            <w:proofErr w:type="spellStart"/>
            <w:r w:rsidRPr="00DB4968">
              <w:rPr>
                <w:rFonts w:cs="Times New Roman"/>
              </w:rPr>
              <w:t>ms</w:t>
            </w:r>
            <w:proofErr w:type="spellEnd"/>
          </w:p>
        </w:tc>
      </w:tr>
    </w:tbl>
    <w:p w14:paraId="290E50F8" w14:textId="77777777" w:rsidR="00B00722" w:rsidRDefault="00B00722" w:rsidP="00F4666C">
      <w:pPr>
        <w:rPr>
          <w:rFonts w:cs="Times New Roman"/>
          <w:b/>
          <w:bCs/>
          <w:sz w:val="28"/>
          <w:szCs w:val="28"/>
          <w:lang w:eastAsia="zh-CN"/>
        </w:rPr>
      </w:pPr>
    </w:p>
    <w:sectPr w:rsidR="00B007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441D" w14:textId="77777777" w:rsidR="00A81A2B" w:rsidRDefault="00A81A2B" w:rsidP="00C43ABF">
      <w:pPr>
        <w:spacing w:after="0" w:line="240" w:lineRule="auto"/>
      </w:pPr>
      <w:r>
        <w:separator/>
      </w:r>
    </w:p>
  </w:endnote>
  <w:endnote w:type="continuationSeparator" w:id="0">
    <w:p w14:paraId="4A13282A" w14:textId="77777777" w:rsidR="00A81A2B" w:rsidRDefault="00A81A2B"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0FB04" w14:textId="77777777" w:rsidR="00A81A2B" w:rsidRDefault="00A81A2B" w:rsidP="00C43ABF">
      <w:pPr>
        <w:spacing w:after="0" w:line="240" w:lineRule="auto"/>
      </w:pPr>
      <w:r>
        <w:separator/>
      </w:r>
    </w:p>
  </w:footnote>
  <w:footnote w:type="continuationSeparator" w:id="0">
    <w:p w14:paraId="67AC38A3" w14:textId="77777777" w:rsidR="00A81A2B" w:rsidRDefault="00A81A2B"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
  </w:num>
  <w:num w:numId="4">
    <w:abstractNumId w:val="16"/>
  </w:num>
  <w:num w:numId="5">
    <w:abstractNumId w:val="14"/>
  </w:num>
  <w:num w:numId="6">
    <w:abstractNumId w:val="11"/>
  </w:num>
  <w:num w:numId="7">
    <w:abstractNumId w:val="10"/>
  </w:num>
  <w:num w:numId="8">
    <w:abstractNumId w:val="1"/>
  </w:num>
  <w:num w:numId="9">
    <w:abstractNumId w:val="25"/>
  </w:num>
  <w:num w:numId="10">
    <w:abstractNumId w:val="6"/>
  </w:num>
  <w:num w:numId="11">
    <w:abstractNumId w:val="19"/>
  </w:num>
  <w:num w:numId="12">
    <w:abstractNumId w:val="23"/>
  </w:num>
  <w:num w:numId="13">
    <w:abstractNumId w:val="24"/>
  </w:num>
  <w:num w:numId="14">
    <w:abstractNumId w:val="19"/>
  </w:num>
  <w:num w:numId="15">
    <w:abstractNumId w:val="14"/>
  </w:num>
  <w:num w:numId="16">
    <w:abstractNumId w:val="20"/>
  </w:num>
  <w:num w:numId="17">
    <w:abstractNumId w:val="29"/>
  </w:num>
  <w:num w:numId="18">
    <w:abstractNumId w:val="1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12"/>
  </w:num>
  <w:num w:numId="23">
    <w:abstractNumId w:val="33"/>
  </w:num>
  <w:num w:numId="24">
    <w:abstractNumId w:val="22"/>
  </w:num>
  <w:num w:numId="25">
    <w:abstractNumId w:val="27"/>
  </w:num>
  <w:num w:numId="26">
    <w:abstractNumId w:val="7"/>
  </w:num>
  <w:num w:numId="27">
    <w:abstractNumId w:val="30"/>
  </w:num>
  <w:num w:numId="28">
    <w:abstractNumId w:val="34"/>
  </w:num>
  <w:num w:numId="29">
    <w:abstractNumId w:val="13"/>
  </w:num>
  <w:num w:numId="30">
    <w:abstractNumId w:val="26"/>
  </w:num>
  <w:num w:numId="31">
    <w:abstractNumId w:val="9"/>
  </w:num>
  <w:num w:numId="32">
    <w:abstractNumId w:val="5"/>
  </w:num>
  <w:num w:numId="33">
    <w:abstractNumId w:val="8"/>
  </w:num>
  <w:num w:numId="34">
    <w:abstractNumId w:val="31"/>
  </w:num>
  <w:num w:numId="35">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3"/>
  </w:num>
  <w:num w:numId="38">
    <w:abstractNumId w:val="2"/>
  </w:num>
  <w:num w:numId="3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17B1"/>
    <w:rsid w:val="0000230E"/>
    <w:rsid w:val="00003F71"/>
    <w:rsid w:val="00007777"/>
    <w:rsid w:val="00010A7F"/>
    <w:rsid w:val="00011739"/>
    <w:rsid w:val="00012DED"/>
    <w:rsid w:val="00012E62"/>
    <w:rsid w:val="0001339B"/>
    <w:rsid w:val="000139B3"/>
    <w:rsid w:val="00014AEE"/>
    <w:rsid w:val="00015CC2"/>
    <w:rsid w:val="00015FBF"/>
    <w:rsid w:val="000163F1"/>
    <w:rsid w:val="00016B6E"/>
    <w:rsid w:val="000175FD"/>
    <w:rsid w:val="00017975"/>
    <w:rsid w:val="00020068"/>
    <w:rsid w:val="00020C66"/>
    <w:rsid w:val="000230E5"/>
    <w:rsid w:val="0002337F"/>
    <w:rsid w:val="0002387B"/>
    <w:rsid w:val="00024409"/>
    <w:rsid w:val="00024816"/>
    <w:rsid w:val="00024B0C"/>
    <w:rsid w:val="00024BAE"/>
    <w:rsid w:val="00025107"/>
    <w:rsid w:val="00026820"/>
    <w:rsid w:val="00026F14"/>
    <w:rsid w:val="00030ABF"/>
    <w:rsid w:val="00030B12"/>
    <w:rsid w:val="0003159D"/>
    <w:rsid w:val="00031FC0"/>
    <w:rsid w:val="0003242B"/>
    <w:rsid w:val="000326A2"/>
    <w:rsid w:val="00033923"/>
    <w:rsid w:val="00035918"/>
    <w:rsid w:val="00037E51"/>
    <w:rsid w:val="00037FC1"/>
    <w:rsid w:val="00040316"/>
    <w:rsid w:val="00040492"/>
    <w:rsid w:val="000444FE"/>
    <w:rsid w:val="00045602"/>
    <w:rsid w:val="00050AC0"/>
    <w:rsid w:val="00050ECB"/>
    <w:rsid w:val="00052E03"/>
    <w:rsid w:val="00052FD8"/>
    <w:rsid w:val="0005411A"/>
    <w:rsid w:val="000543CE"/>
    <w:rsid w:val="00055FA5"/>
    <w:rsid w:val="00056C82"/>
    <w:rsid w:val="0005795D"/>
    <w:rsid w:val="00060644"/>
    <w:rsid w:val="000606EC"/>
    <w:rsid w:val="000609D9"/>
    <w:rsid w:val="0006187F"/>
    <w:rsid w:val="00061D89"/>
    <w:rsid w:val="00062344"/>
    <w:rsid w:val="00062A21"/>
    <w:rsid w:val="000635B6"/>
    <w:rsid w:val="000639D2"/>
    <w:rsid w:val="00065150"/>
    <w:rsid w:val="000656C1"/>
    <w:rsid w:val="00065CC6"/>
    <w:rsid w:val="00066531"/>
    <w:rsid w:val="00066E0F"/>
    <w:rsid w:val="00067385"/>
    <w:rsid w:val="000702C5"/>
    <w:rsid w:val="00071058"/>
    <w:rsid w:val="0007113B"/>
    <w:rsid w:val="000711AA"/>
    <w:rsid w:val="00072098"/>
    <w:rsid w:val="00072380"/>
    <w:rsid w:val="000730D7"/>
    <w:rsid w:val="00074BF5"/>
    <w:rsid w:val="000755E5"/>
    <w:rsid w:val="00075FAC"/>
    <w:rsid w:val="00076800"/>
    <w:rsid w:val="000777DC"/>
    <w:rsid w:val="000778E4"/>
    <w:rsid w:val="000779A8"/>
    <w:rsid w:val="000802A3"/>
    <w:rsid w:val="0008120F"/>
    <w:rsid w:val="0008280E"/>
    <w:rsid w:val="000846F7"/>
    <w:rsid w:val="00085852"/>
    <w:rsid w:val="0008644D"/>
    <w:rsid w:val="00086B9B"/>
    <w:rsid w:val="00090FFB"/>
    <w:rsid w:val="00094E63"/>
    <w:rsid w:val="00095068"/>
    <w:rsid w:val="000958E5"/>
    <w:rsid w:val="000963B8"/>
    <w:rsid w:val="0009683C"/>
    <w:rsid w:val="000A0317"/>
    <w:rsid w:val="000A07D4"/>
    <w:rsid w:val="000A1A7F"/>
    <w:rsid w:val="000A33F7"/>
    <w:rsid w:val="000A3DA9"/>
    <w:rsid w:val="000A3EB9"/>
    <w:rsid w:val="000A45BD"/>
    <w:rsid w:val="000A52DF"/>
    <w:rsid w:val="000A534C"/>
    <w:rsid w:val="000A5354"/>
    <w:rsid w:val="000A5F61"/>
    <w:rsid w:val="000A6538"/>
    <w:rsid w:val="000A72DB"/>
    <w:rsid w:val="000B03F6"/>
    <w:rsid w:val="000B11F9"/>
    <w:rsid w:val="000B1CB9"/>
    <w:rsid w:val="000B2231"/>
    <w:rsid w:val="000B2982"/>
    <w:rsid w:val="000B324F"/>
    <w:rsid w:val="000B41E1"/>
    <w:rsid w:val="000B4319"/>
    <w:rsid w:val="000B4466"/>
    <w:rsid w:val="000B44C7"/>
    <w:rsid w:val="000B4DE0"/>
    <w:rsid w:val="000B576A"/>
    <w:rsid w:val="000B6486"/>
    <w:rsid w:val="000B698D"/>
    <w:rsid w:val="000B6B16"/>
    <w:rsid w:val="000B7863"/>
    <w:rsid w:val="000C2A1E"/>
    <w:rsid w:val="000C374E"/>
    <w:rsid w:val="000C51C7"/>
    <w:rsid w:val="000C555F"/>
    <w:rsid w:val="000C6AEC"/>
    <w:rsid w:val="000C7FE2"/>
    <w:rsid w:val="000D0603"/>
    <w:rsid w:val="000D1363"/>
    <w:rsid w:val="000D1D83"/>
    <w:rsid w:val="000D254D"/>
    <w:rsid w:val="000D4221"/>
    <w:rsid w:val="000D4457"/>
    <w:rsid w:val="000D4FBC"/>
    <w:rsid w:val="000D5143"/>
    <w:rsid w:val="000D5A1F"/>
    <w:rsid w:val="000D629A"/>
    <w:rsid w:val="000E07CF"/>
    <w:rsid w:val="000E1F25"/>
    <w:rsid w:val="000E257A"/>
    <w:rsid w:val="000E3156"/>
    <w:rsid w:val="000E3A99"/>
    <w:rsid w:val="000E3E10"/>
    <w:rsid w:val="000E49E6"/>
    <w:rsid w:val="000E4F43"/>
    <w:rsid w:val="000E6B09"/>
    <w:rsid w:val="000E7822"/>
    <w:rsid w:val="000E7D31"/>
    <w:rsid w:val="000F2DA2"/>
    <w:rsid w:val="000F2DF1"/>
    <w:rsid w:val="000F34B1"/>
    <w:rsid w:val="000F3AF2"/>
    <w:rsid w:val="000F63C3"/>
    <w:rsid w:val="000F7DD8"/>
    <w:rsid w:val="00100015"/>
    <w:rsid w:val="00100418"/>
    <w:rsid w:val="0010069E"/>
    <w:rsid w:val="001006AC"/>
    <w:rsid w:val="0010074E"/>
    <w:rsid w:val="00101829"/>
    <w:rsid w:val="001024C3"/>
    <w:rsid w:val="001024C7"/>
    <w:rsid w:val="00102AFC"/>
    <w:rsid w:val="00103279"/>
    <w:rsid w:val="001041C9"/>
    <w:rsid w:val="00104AA2"/>
    <w:rsid w:val="00104D08"/>
    <w:rsid w:val="0010517F"/>
    <w:rsid w:val="0010553A"/>
    <w:rsid w:val="001058F0"/>
    <w:rsid w:val="00105F6C"/>
    <w:rsid w:val="001065D8"/>
    <w:rsid w:val="00106CC8"/>
    <w:rsid w:val="0010747C"/>
    <w:rsid w:val="00107B75"/>
    <w:rsid w:val="001110FF"/>
    <w:rsid w:val="001114FB"/>
    <w:rsid w:val="001115E7"/>
    <w:rsid w:val="001155C0"/>
    <w:rsid w:val="00116779"/>
    <w:rsid w:val="00116A5F"/>
    <w:rsid w:val="00116E26"/>
    <w:rsid w:val="00117A83"/>
    <w:rsid w:val="00120E96"/>
    <w:rsid w:val="00121E11"/>
    <w:rsid w:val="001221A7"/>
    <w:rsid w:val="00122298"/>
    <w:rsid w:val="0012392E"/>
    <w:rsid w:val="00123BDB"/>
    <w:rsid w:val="00125188"/>
    <w:rsid w:val="001261FD"/>
    <w:rsid w:val="001268F9"/>
    <w:rsid w:val="00126B15"/>
    <w:rsid w:val="00127125"/>
    <w:rsid w:val="00132156"/>
    <w:rsid w:val="00132664"/>
    <w:rsid w:val="001346F8"/>
    <w:rsid w:val="00135B88"/>
    <w:rsid w:val="001373B7"/>
    <w:rsid w:val="001410B6"/>
    <w:rsid w:val="00141A29"/>
    <w:rsid w:val="00142968"/>
    <w:rsid w:val="00143183"/>
    <w:rsid w:val="00143518"/>
    <w:rsid w:val="001452C4"/>
    <w:rsid w:val="00145BCF"/>
    <w:rsid w:val="00145D35"/>
    <w:rsid w:val="00146186"/>
    <w:rsid w:val="0014718B"/>
    <w:rsid w:val="00147323"/>
    <w:rsid w:val="00147BFC"/>
    <w:rsid w:val="00150BAD"/>
    <w:rsid w:val="00150CD1"/>
    <w:rsid w:val="00150D70"/>
    <w:rsid w:val="00150E9B"/>
    <w:rsid w:val="00151346"/>
    <w:rsid w:val="00151E94"/>
    <w:rsid w:val="0015220F"/>
    <w:rsid w:val="00152F5C"/>
    <w:rsid w:val="00153405"/>
    <w:rsid w:val="0015556D"/>
    <w:rsid w:val="00155729"/>
    <w:rsid w:val="00155C43"/>
    <w:rsid w:val="001566A4"/>
    <w:rsid w:val="001608EC"/>
    <w:rsid w:val="00160A2D"/>
    <w:rsid w:val="0016509E"/>
    <w:rsid w:val="00165106"/>
    <w:rsid w:val="0016514E"/>
    <w:rsid w:val="0016738E"/>
    <w:rsid w:val="001716D8"/>
    <w:rsid w:val="00171974"/>
    <w:rsid w:val="00173FAF"/>
    <w:rsid w:val="00174123"/>
    <w:rsid w:val="00175597"/>
    <w:rsid w:val="001755A1"/>
    <w:rsid w:val="00176519"/>
    <w:rsid w:val="001767FB"/>
    <w:rsid w:val="001769C8"/>
    <w:rsid w:val="00181157"/>
    <w:rsid w:val="0018216D"/>
    <w:rsid w:val="00182173"/>
    <w:rsid w:val="00182BCF"/>
    <w:rsid w:val="00183126"/>
    <w:rsid w:val="001836EE"/>
    <w:rsid w:val="001854D2"/>
    <w:rsid w:val="00185DFC"/>
    <w:rsid w:val="00186DE3"/>
    <w:rsid w:val="0018722E"/>
    <w:rsid w:val="001878AD"/>
    <w:rsid w:val="00190B9D"/>
    <w:rsid w:val="00191785"/>
    <w:rsid w:val="00192745"/>
    <w:rsid w:val="001928CB"/>
    <w:rsid w:val="001938AD"/>
    <w:rsid w:val="00195A9B"/>
    <w:rsid w:val="00196551"/>
    <w:rsid w:val="00196B5C"/>
    <w:rsid w:val="001A0A09"/>
    <w:rsid w:val="001A1512"/>
    <w:rsid w:val="001A1662"/>
    <w:rsid w:val="001A1A23"/>
    <w:rsid w:val="001A7462"/>
    <w:rsid w:val="001A76B9"/>
    <w:rsid w:val="001B04DC"/>
    <w:rsid w:val="001B3B16"/>
    <w:rsid w:val="001B5078"/>
    <w:rsid w:val="001B5E34"/>
    <w:rsid w:val="001B5E96"/>
    <w:rsid w:val="001C0EA5"/>
    <w:rsid w:val="001C15F0"/>
    <w:rsid w:val="001C195F"/>
    <w:rsid w:val="001C26D1"/>
    <w:rsid w:val="001C28DB"/>
    <w:rsid w:val="001C2C81"/>
    <w:rsid w:val="001C2D8D"/>
    <w:rsid w:val="001C6584"/>
    <w:rsid w:val="001C66AC"/>
    <w:rsid w:val="001C67F3"/>
    <w:rsid w:val="001C750E"/>
    <w:rsid w:val="001C77F0"/>
    <w:rsid w:val="001C7BDB"/>
    <w:rsid w:val="001D1163"/>
    <w:rsid w:val="001D2304"/>
    <w:rsid w:val="001D25DB"/>
    <w:rsid w:val="001D32B0"/>
    <w:rsid w:val="001D3D6C"/>
    <w:rsid w:val="001D4711"/>
    <w:rsid w:val="001D472A"/>
    <w:rsid w:val="001D4F49"/>
    <w:rsid w:val="001D543B"/>
    <w:rsid w:val="001D5444"/>
    <w:rsid w:val="001D5717"/>
    <w:rsid w:val="001D5BB2"/>
    <w:rsid w:val="001D5C29"/>
    <w:rsid w:val="001D5EBA"/>
    <w:rsid w:val="001D6F7F"/>
    <w:rsid w:val="001D7130"/>
    <w:rsid w:val="001D7820"/>
    <w:rsid w:val="001D7F20"/>
    <w:rsid w:val="001E0640"/>
    <w:rsid w:val="001E16B4"/>
    <w:rsid w:val="001E1740"/>
    <w:rsid w:val="001E1813"/>
    <w:rsid w:val="001E1B3B"/>
    <w:rsid w:val="001E1B88"/>
    <w:rsid w:val="001E29B0"/>
    <w:rsid w:val="001E66D4"/>
    <w:rsid w:val="001E7E1E"/>
    <w:rsid w:val="001F0864"/>
    <w:rsid w:val="001F0B9B"/>
    <w:rsid w:val="001F1087"/>
    <w:rsid w:val="001F12FD"/>
    <w:rsid w:val="001F1A87"/>
    <w:rsid w:val="001F1B53"/>
    <w:rsid w:val="001F2B3A"/>
    <w:rsid w:val="001F33B5"/>
    <w:rsid w:val="001F5354"/>
    <w:rsid w:val="00200A4F"/>
    <w:rsid w:val="0020206E"/>
    <w:rsid w:val="00202156"/>
    <w:rsid w:val="00202866"/>
    <w:rsid w:val="002031AB"/>
    <w:rsid w:val="00203542"/>
    <w:rsid w:val="002043A0"/>
    <w:rsid w:val="002058C3"/>
    <w:rsid w:val="00211CE3"/>
    <w:rsid w:val="002125DA"/>
    <w:rsid w:val="002130AF"/>
    <w:rsid w:val="00216100"/>
    <w:rsid w:val="002167D5"/>
    <w:rsid w:val="00216E24"/>
    <w:rsid w:val="00217074"/>
    <w:rsid w:val="00217CBB"/>
    <w:rsid w:val="002200E6"/>
    <w:rsid w:val="00221BA0"/>
    <w:rsid w:val="002222F6"/>
    <w:rsid w:val="00222396"/>
    <w:rsid w:val="002225B5"/>
    <w:rsid w:val="00222B50"/>
    <w:rsid w:val="002230CC"/>
    <w:rsid w:val="00223608"/>
    <w:rsid w:val="00224D50"/>
    <w:rsid w:val="002250A5"/>
    <w:rsid w:val="002250EC"/>
    <w:rsid w:val="0022547B"/>
    <w:rsid w:val="0022578A"/>
    <w:rsid w:val="00226468"/>
    <w:rsid w:val="00227079"/>
    <w:rsid w:val="00227889"/>
    <w:rsid w:val="00227AB3"/>
    <w:rsid w:val="002302F1"/>
    <w:rsid w:val="00230952"/>
    <w:rsid w:val="00231696"/>
    <w:rsid w:val="00231F98"/>
    <w:rsid w:val="002321D6"/>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510B"/>
    <w:rsid w:val="00245438"/>
    <w:rsid w:val="002477F1"/>
    <w:rsid w:val="00250A5A"/>
    <w:rsid w:val="002513C8"/>
    <w:rsid w:val="0025169F"/>
    <w:rsid w:val="00251BBA"/>
    <w:rsid w:val="002525F4"/>
    <w:rsid w:val="002529CB"/>
    <w:rsid w:val="00253B30"/>
    <w:rsid w:val="00254662"/>
    <w:rsid w:val="002549FA"/>
    <w:rsid w:val="00254CC5"/>
    <w:rsid w:val="00255FC7"/>
    <w:rsid w:val="00256ADF"/>
    <w:rsid w:val="002570FF"/>
    <w:rsid w:val="0025759F"/>
    <w:rsid w:val="0025777C"/>
    <w:rsid w:val="00260E5F"/>
    <w:rsid w:val="00260FCB"/>
    <w:rsid w:val="002621C5"/>
    <w:rsid w:val="0026262E"/>
    <w:rsid w:val="002626BC"/>
    <w:rsid w:val="00264F6B"/>
    <w:rsid w:val="0026699C"/>
    <w:rsid w:val="00266EB3"/>
    <w:rsid w:val="00267357"/>
    <w:rsid w:val="002676AE"/>
    <w:rsid w:val="002706B9"/>
    <w:rsid w:val="002730AC"/>
    <w:rsid w:val="00274506"/>
    <w:rsid w:val="00274556"/>
    <w:rsid w:val="00274988"/>
    <w:rsid w:val="00275240"/>
    <w:rsid w:val="002758AE"/>
    <w:rsid w:val="00275F95"/>
    <w:rsid w:val="00275FA8"/>
    <w:rsid w:val="002762A3"/>
    <w:rsid w:val="00276DB1"/>
    <w:rsid w:val="002775CC"/>
    <w:rsid w:val="00277CA2"/>
    <w:rsid w:val="0028146E"/>
    <w:rsid w:val="002821BD"/>
    <w:rsid w:val="00282760"/>
    <w:rsid w:val="002829AC"/>
    <w:rsid w:val="00283A95"/>
    <w:rsid w:val="00284C0C"/>
    <w:rsid w:val="002866E9"/>
    <w:rsid w:val="00287B80"/>
    <w:rsid w:val="0029094B"/>
    <w:rsid w:val="00292104"/>
    <w:rsid w:val="002939F1"/>
    <w:rsid w:val="002946AD"/>
    <w:rsid w:val="00295E08"/>
    <w:rsid w:val="002974AA"/>
    <w:rsid w:val="0029793E"/>
    <w:rsid w:val="002A02B1"/>
    <w:rsid w:val="002A06F5"/>
    <w:rsid w:val="002A0C22"/>
    <w:rsid w:val="002A0C8E"/>
    <w:rsid w:val="002A196C"/>
    <w:rsid w:val="002A1AF5"/>
    <w:rsid w:val="002A1FA7"/>
    <w:rsid w:val="002A3830"/>
    <w:rsid w:val="002A577A"/>
    <w:rsid w:val="002A71A2"/>
    <w:rsid w:val="002A7C1D"/>
    <w:rsid w:val="002B090A"/>
    <w:rsid w:val="002B0B6F"/>
    <w:rsid w:val="002B1A4C"/>
    <w:rsid w:val="002B1D16"/>
    <w:rsid w:val="002B2BC1"/>
    <w:rsid w:val="002B2D03"/>
    <w:rsid w:val="002B30EA"/>
    <w:rsid w:val="002B3A75"/>
    <w:rsid w:val="002B4CCE"/>
    <w:rsid w:val="002B54B4"/>
    <w:rsid w:val="002B5641"/>
    <w:rsid w:val="002B62BB"/>
    <w:rsid w:val="002B69E6"/>
    <w:rsid w:val="002C0A51"/>
    <w:rsid w:val="002C0C14"/>
    <w:rsid w:val="002C1802"/>
    <w:rsid w:val="002C2FC4"/>
    <w:rsid w:val="002C3764"/>
    <w:rsid w:val="002C3905"/>
    <w:rsid w:val="002C458F"/>
    <w:rsid w:val="002C485B"/>
    <w:rsid w:val="002C5EEF"/>
    <w:rsid w:val="002C677F"/>
    <w:rsid w:val="002C71A1"/>
    <w:rsid w:val="002C7B12"/>
    <w:rsid w:val="002D071F"/>
    <w:rsid w:val="002D2A40"/>
    <w:rsid w:val="002D30C3"/>
    <w:rsid w:val="002D34A1"/>
    <w:rsid w:val="002D3DDA"/>
    <w:rsid w:val="002D4CAA"/>
    <w:rsid w:val="002D4FED"/>
    <w:rsid w:val="002D576B"/>
    <w:rsid w:val="002D5F96"/>
    <w:rsid w:val="002D6DB6"/>
    <w:rsid w:val="002D6FEC"/>
    <w:rsid w:val="002D73CF"/>
    <w:rsid w:val="002D7F90"/>
    <w:rsid w:val="002E132B"/>
    <w:rsid w:val="002E1F6D"/>
    <w:rsid w:val="002E3A0A"/>
    <w:rsid w:val="002E3D2E"/>
    <w:rsid w:val="002E4E4F"/>
    <w:rsid w:val="002E5049"/>
    <w:rsid w:val="002E5CD1"/>
    <w:rsid w:val="002E6539"/>
    <w:rsid w:val="002E66EF"/>
    <w:rsid w:val="002F09C5"/>
    <w:rsid w:val="002F13DF"/>
    <w:rsid w:val="002F19B6"/>
    <w:rsid w:val="002F2F7A"/>
    <w:rsid w:val="002F35DB"/>
    <w:rsid w:val="002F4001"/>
    <w:rsid w:val="002F4746"/>
    <w:rsid w:val="002F48BA"/>
    <w:rsid w:val="002F59B4"/>
    <w:rsid w:val="002F6586"/>
    <w:rsid w:val="002F708A"/>
    <w:rsid w:val="002F72DB"/>
    <w:rsid w:val="00300465"/>
    <w:rsid w:val="00300F32"/>
    <w:rsid w:val="00301E7E"/>
    <w:rsid w:val="00303055"/>
    <w:rsid w:val="003032BD"/>
    <w:rsid w:val="003040AC"/>
    <w:rsid w:val="0030531F"/>
    <w:rsid w:val="00305428"/>
    <w:rsid w:val="00305EFC"/>
    <w:rsid w:val="00305F68"/>
    <w:rsid w:val="00306AF3"/>
    <w:rsid w:val="00307AA3"/>
    <w:rsid w:val="00310538"/>
    <w:rsid w:val="00310BED"/>
    <w:rsid w:val="00311794"/>
    <w:rsid w:val="0031206B"/>
    <w:rsid w:val="00312DBB"/>
    <w:rsid w:val="0031317F"/>
    <w:rsid w:val="003131E4"/>
    <w:rsid w:val="003138BB"/>
    <w:rsid w:val="00314659"/>
    <w:rsid w:val="00314674"/>
    <w:rsid w:val="00314772"/>
    <w:rsid w:val="003157A8"/>
    <w:rsid w:val="003169BA"/>
    <w:rsid w:val="003176B4"/>
    <w:rsid w:val="00320B0D"/>
    <w:rsid w:val="00320BF4"/>
    <w:rsid w:val="00322F68"/>
    <w:rsid w:val="00323106"/>
    <w:rsid w:val="00323645"/>
    <w:rsid w:val="0032364C"/>
    <w:rsid w:val="00324335"/>
    <w:rsid w:val="003248E8"/>
    <w:rsid w:val="00325F47"/>
    <w:rsid w:val="00326B64"/>
    <w:rsid w:val="0032709A"/>
    <w:rsid w:val="00327B20"/>
    <w:rsid w:val="00327E13"/>
    <w:rsid w:val="00327EE1"/>
    <w:rsid w:val="003304F9"/>
    <w:rsid w:val="00331CA4"/>
    <w:rsid w:val="0033267B"/>
    <w:rsid w:val="00333318"/>
    <w:rsid w:val="003337A1"/>
    <w:rsid w:val="003346F0"/>
    <w:rsid w:val="0033488E"/>
    <w:rsid w:val="00334C57"/>
    <w:rsid w:val="00336C48"/>
    <w:rsid w:val="00336FDE"/>
    <w:rsid w:val="00341726"/>
    <w:rsid w:val="00341B93"/>
    <w:rsid w:val="0034222F"/>
    <w:rsid w:val="003436F2"/>
    <w:rsid w:val="00343A44"/>
    <w:rsid w:val="00344442"/>
    <w:rsid w:val="003445B7"/>
    <w:rsid w:val="00344701"/>
    <w:rsid w:val="003454D4"/>
    <w:rsid w:val="0034612D"/>
    <w:rsid w:val="00346BBC"/>
    <w:rsid w:val="00347FC4"/>
    <w:rsid w:val="00350D0C"/>
    <w:rsid w:val="00352461"/>
    <w:rsid w:val="00354B55"/>
    <w:rsid w:val="0035593C"/>
    <w:rsid w:val="00357467"/>
    <w:rsid w:val="00357EE9"/>
    <w:rsid w:val="0036012F"/>
    <w:rsid w:val="00360AE1"/>
    <w:rsid w:val="0036209B"/>
    <w:rsid w:val="0036258C"/>
    <w:rsid w:val="003626D8"/>
    <w:rsid w:val="00362730"/>
    <w:rsid w:val="00363259"/>
    <w:rsid w:val="00364C21"/>
    <w:rsid w:val="00364C5C"/>
    <w:rsid w:val="00365727"/>
    <w:rsid w:val="00365E10"/>
    <w:rsid w:val="00365E42"/>
    <w:rsid w:val="003667BE"/>
    <w:rsid w:val="00366D1B"/>
    <w:rsid w:val="0037125F"/>
    <w:rsid w:val="003732FD"/>
    <w:rsid w:val="00373BF8"/>
    <w:rsid w:val="00374410"/>
    <w:rsid w:val="00375A4F"/>
    <w:rsid w:val="0037630E"/>
    <w:rsid w:val="00376AA2"/>
    <w:rsid w:val="003773EE"/>
    <w:rsid w:val="00377AB5"/>
    <w:rsid w:val="00377EDC"/>
    <w:rsid w:val="00380BE3"/>
    <w:rsid w:val="003814BA"/>
    <w:rsid w:val="00383A0B"/>
    <w:rsid w:val="00383EF0"/>
    <w:rsid w:val="00384A57"/>
    <w:rsid w:val="00385095"/>
    <w:rsid w:val="00385273"/>
    <w:rsid w:val="00386A1D"/>
    <w:rsid w:val="00387447"/>
    <w:rsid w:val="00387AB3"/>
    <w:rsid w:val="00387B99"/>
    <w:rsid w:val="00390BDD"/>
    <w:rsid w:val="003912DC"/>
    <w:rsid w:val="00391B55"/>
    <w:rsid w:val="003938DB"/>
    <w:rsid w:val="00393E60"/>
    <w:rsid w:val="00393E9A"/>
    <w:rsid w:val="00394CDA"/>
    <w:rsid w:val="00394D9E"/>
    <w:rsid w:val="00396CC4"/>
    <w:rsid w:val="003A12D7"/>
    <w:rsid w:val="003A161C"/>
    <w:rsid w:val="003A23FA"/>
    <w:rsid w:val="003A30D9"/>
    <w:rsid w:val="003A33BD"/>
    <w:rsid w:val="003A3B07"/>
    <w:rsid w:val="003A4F97"/>
    <w:rsid w:val="003A6060"/>
    <w:rsid w:val="003A6292"/>
    <w:rsid w:val="003B0CAC"/>
    <w:rsid w:val="003B1BF3"/>
    <w:rsid w:val="003B1C15"/>
    <w:rsid w:val="003B2709"/>
    <w:rsid w:val="003B3F2B"/>
    <w:rsid w:val="003B466D"/>
    <w:rsid w:val="003B4A67"/>
    <w:rsid w:val="003B5330"/>
    <w:rsid w:val="003B564F"/>
    <w:rsid w:val="003B58FB"/>
    <w:rsid w:val="003B6792"/>
    <w:rsid w:val="003B6DEA"/>
    <w:rsid w:val="003B7148"/>
    <w:rsid w:val="003B7223"/>
    <w:rsid w:val="003C0AED"/>
    <w:rsid w:val="003C0DA0"/>
    <w:rsid w:val="003C1AEC"/>
    <w:rsid w:val="003C2113"/>
    <w:rsid w:val="003C22B6"/>
    <w:rsid w:val="003C44A1"/>
    <w:rsid w:val="003C46EB"/>
    <w:rsid w:val="003C55CA"/>
    <w:rsid w:val="003C62D6"/>
    <w:rsid w:val="003C6424"/>
    <w:rsid w:val="003C784F"/>
    <w:rsid w:val="003D0C67"/>
    <w:rsid w:val="003D118B"/>
    <w:rsid w:val="003D1E70"/>
    <w:rsid w:val="003D1F7E"/>
    <w:rsid w:val="003D29E9"/>
    <w:rsid w:val="003D2C37"/>
    <w:rsid w:val="003D32BE"/>
    <w:rsid w:val="003D3315"/>
    <w:rsid w:val="003D3B21"/>
    <w:rsid w:val="003D4191"/>
    <w:rsid w:val="003D4840"/>
    <w:rsid w:val="003D55D8"/>
    <w:rsid w:val="003D632B"/>
    <w:rsid w:val="003D7546"/>
    <w:rsid w:val="003E1787"/>
    <w:rsid w:val="003E3796"/>
    <w:rsid w:val="003E3F62"/>
    <w:rsid w:val="003E4663"/>
    <w:rsid w:val="003E59A2"/>
    <w:rsid w:val="003E74F5"/>
    <w:rsid w:val="003F0B59"/>
    <w:rsid w:val="003F12F2"/>
    <w:rsid w:val="003F1D70"/>
    <w:rsid w:val="003F2371"/>
    <w:rsid w:val="003F2802"/>
    <w:rsid w:val="003F482D"/>
    <w:rsid w:val="003F546F"/>
    <w:rsid w:val="003F6DA5"/>
    <w:rsid w:val="003F7070"/>
    <w:rsid w:val="003F77F2"/>
    <w:rsid w:val="003F78C5"/>
    <w:rsid w:val="00400F45"/>
    <w:rsid w:val="00403688"/>
    <w:rsid w:val="00403690"/>
    <w:rsid w:val="004037F6"/>
    <w:rsid w:val="004069D9"/>
    <w:rsid w:val="004072AF"/>
    <w:rsid w:val="00407E35"/>
    <w:rsid w:val="00412946"/>
    <w:rsid w:val="00412E6F"/>
    <w:rsid w:val="00414664"/>
    <w:rsid w:val="004167C9"/>
    <w:rsid w:val="0041770E"/>
    <w:rsid w:val="00417DCE"/>
    <w:rsid w:val="00424AB3"/>
    <w:rsid w:val="00425411"/>
    <w:rsid w:val="0042595C"/>
    <w:rsid w:val="00430B88"/>
    <w:rsid w:val="00431811"/>
    <w:rsid w:val="00433B64"/>
    <w:rsid w:val="00434DF8"/>
    <w:rsid w:val="00435C34"/>
    <w:rsid w:val="00435F3D"/>
    <w:rsid w:val="00437598"/>
    <w:rsid w:val="00437A09"/>
    <w:rsid w:val="00440600"/>
    <w:rsid w:val="00440B8B"/>
    <w:rsid w:val="00440C0C"/>
    <w:rsid w:val="004410D3"/>
    <w:rsid w:val="004413E2"/>
    <w:rsid w:val="00441708"/>
    <w:rsid w:val="004420E8"/>
    <w:rsid w:val="00443A7A"/>
    <w:rsid w:val="00443A91"/>
    <w:rsid w:val="0044478B"/>
    <w:rsid w:val="00444BD4"/>
    <w:rsid w:val="004457C2"/>
    <w:rsid w:val="00450C2F"/>
    <w:rsid w:val="0045280F"/>
    <w:rsid w:val="0045302F"/>
    <w:rsid w:val="004534E1"/>
    <w:rsid w:val="00453B4F"/>
    <w:rsid w:val="00453EA8"/>
    <w:rsid w:val="00454ECA"/>
    <w:rsid w:val="00454F0C"/>
    <w:rsid w:val="00454FB8"/>
    <w:rsid w:val="004556CF"/>
    <w:rsid w:val="00457604"/>
    <w:rsid w:val="0045779B"/>
    <w:rsid w:val="00457CF2"/>
    <w:rsid w:val="00457E04"/>
    <w:rsid w:val="00460426"/>
    <w:rsid w:val="00461552"/>
    <w:rsid w:val="00462A9F"/>
    <w:rsid w:val="00465D63"/>
    <w:rsid w:val="00465E00"/>
    <w:rsid w:val="00466267"/>
    <w:rsid w:val="00466443"/>
    <w:rsid w:val="0046741A"/>
    <w:rsid w:val="00470974"/>
    <w:rsid w:val="004709A2"/>
    <w:rsid w:val="00471E42"/>
    <w:rsid w:val="004721C4"/>
    <w:rsid w:val="004725A0"/>
    <w:rsid w:val="00472F98"/>
    <w:rsid w:val="004731D6"/>
    <w:rsid w:val="00473FCB"/>
    <w:rsid w:val="004746E3"/>
    <w:rsid w:val="00475652"/>
    <w:rsid w:val="0047687E"/>
    <w:rsid w:val="004769D9"/>
    <w:rsid w:val="0048028B"/>
    <w:rsid w:val="0048095B"/>
    <w:rsid w:val="00482393"/>
    <w:rsid w:val="004826D5"/>
    <w:rsid w:val="004838C3"/>
    <w:rsid w:val="00483AA6"/>
    <w:rsid w:val="004846B6"/>
    <w:rsid w:val="004873FB"/>
    <w:rsid w:val="00487858"/>
    <w:rsid w:val="00487D73"/>
    <w:rsid w:val="00487D89"/>
    <w:rsid w:val="00487F43"/>
    <w:rsid w:val="0049003E"/>
    <w:rsid w:val="004914BD"/>
    <w:rsid w:val="00492007"/>
    <w:rsid w:val="004967E3"/>
    <w:rsid w:val="00497CBE"/>
    <w:rsid w:val="004A0026"/>
    <w:rsid w:val="004A2363"/>
    <w:rsid w:val="004A2A07"/>
    <w:rsid w:val="004A2F33"/>
    <w:rsid w:val="004A3D74"/>
    <w:rsid w:val="004A4435"/>
    <w:rsid w:val="004A4678"/>
    <w:rsid w:val="004A5DAF"/>
    <w:rsid w:val="004A5F52"/>
    <w:rsid w:val="004A603A"/>
    <w:rsid w:val="004B2DD5"/>
    <w:rsid w:val="004B3BE3"/>
    <w:rsid w:val="004B4014"/>
    <w:rsid w:val="004B513A"/>
    <w:rsid w:val="004B63E1"/>
    <w:rsid w:val="004B7329"/>
    <w:rsid w:val="004B737A"/>
    <w:rsid w:val="004C0F6D"/>
    <w:rsid w:val="004C1661"/>
    <w:rsid w:val="004C2337"/>
    <w:rsid w:val="004C2424"/>
    <w:rsid w:val="004C259C"/>
    <w:rsid w:val="004C2C86"/>
    <w:rsid w:val="004C2D1D"/>
    <w:rsid w:val="004C2E8B"/>
    <w:rsid w:val="004C31A1"/>
    <w:rsid w:val="004C3225"/>
    <w:rsid w:val="004C3B4E"/>
    <w:rsid w:val="004C3B6E"/>
    <w:rsid w:val="004C667B"/>
    <w:rsid w:val="004C7984"/>
    <w:rsid w:val="004C7AC6"/>
    <w:rsid w:val="004C7F5A"/>
    <w:rsid w:val="004D15BD"/>
    <w:rsid w:val="004D16C1"/>
    <w:rsid w:val="004D1BBF"/>
    <w:rsid w:val="004D1BC3"/>
    <w:rsid w:val="004D1D66"/>
    <w:rsid w:val="004D58A7"/>
    <w:rsid w:val="004D6608"/>
    <w:rsid w:val="004D6C04"/>
    <w:rsid w:val="004D72EA"/>
    <w:rsid w:val="004D7352"/>
    <w:rsid w:val="004D7422"/>
    <w:rsid w:val="004D7C14"/>
    <w:rsid w:val="004E0F0C"/>
    <w:rsid w:val="004E1137"/>
    <w:rsid w:val="004E1392"/>
    <w:rsid w:val="004E1636"/>
    <w:rsid w:val="004E2DB3"/>
    <w:rsid w:val="004E3931"/>
    <w:rsid w:val="004E4117"/>
    <w:rsid w:val="004E4AC0"/>
    <w:rsid w:val="004E52C8"/>
    <w:rsid w:val="004E598F"/>
    <w:rsid w:val="004E6AA6"/>
    <w:rsid w:val="004E6CB6"/>
    <w:rsid w:val="004E6DB3"/>
    <w:rsid w:val="004E7FAA"/>
    <w:rsid w:val="004F02F9"/>
    <w:rsid w:val="004F04A3"/>
    <w:rsid w:val="004F05D6"/>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606"/>
    <w:rsid w:val="00500D98"/>
    <w:rsid w:val="00501587"/>
    <w:rsid w:val="00502BA4"/>
    <w:rsid w:val="00503065"/>
    <w:rsid w:val="0050413F"/>
    <w:rsid w:val="0050485F"/>
    <w:rsid w:val="005050D6"/>
    <w:rsid w:val="00505642"/>
    <w:rsid w:val="00506217"/>
    <w:rsid w:val="0050711F"/>
    <w:rsid w:val="00514EF3"/>
    <w:rsid w:val="00515181"/>
    <w:rsid w:val="005155C4"/>
    <w:rsid w:val="005173B6"/>
    <w:rsid w:val="0052075E"/>
    <w:rsid w:val="005213A0"/>
    <w:rsid w:val="005219D4"/>
    <w:rsid w:val="00521A23"/>
    <w:rsid w:val="00522D30"/>
    <w:rsid w:val="00523842"/>
    <w:rsid w:val="00523C58"/>
    <w:rsid w:val="005240A4"/>
    <w:rsid w:val="00524543"/>
    <w:rsid w:val="0052477A"/>
    <w:rsid w:val="00524C29"/>
    <w:rsid w:val="00524D79"/>
    <w:rsid w:val="00524F47"/>
    <w:rsid w:val="00525534"/>
    <w:rsid w:val="0053101B"/>
    <w:rsid w:val="00531CCB"/>
    <w:rsid w:val="00531E33"/>
    <w:rsid w:val="00533764"/>
    <w:rsid w:val="00533A52"/>
    <w:rsid w:val="005343CF"/>
    <w:rsid w:val="0053442B"/>
    <w:rsid w:val="00534FF6"/>
    <w:rsid w:val="00535E57"/>
    <w:rsid w:val="005408FA"/>
    <w:rsid w:val="0054150B"/>
    <w:rsid w:val="005422FC"/>
    <w:rsid w:val="005424CD"/>
    <w:rsid w:val="00543103"/>
    <w:rsid w:val="005439A3"/>
    <w:rsid w:val="005443C1"/>
    <w:rsid w:val="00544AC7"/>
    <w:rsid w:val="00544FA3"/>
    <w:rsid w:val="0054529F"/>
    <w:rsid w:val="00546C47"/>
    <w:rsid w:val="00547CF3"/>
    <w:rsid w:val="005504A3"/>
    <w:rsid w:val="00552028"/>
    <w:rsid w:val="00552222"/>
    <w:rsid w:val="00552EAB"/>
    <w:rsid w:val="00553EE7"/>
    <w:rsid w:val="005542F8"/>
    <w:rsid w:val="00554A44"/>
    <w:rsid w:val="0055505F"/>
    <w:rsid w:val="00557085"/>
    <w:rsid w:val="00557AB0"/>
    <w:rsid w:val="00560109"/>
    <w:rsid w:val="00560E18"/>
    <w:rsid w:val="005618A0"/>
    <w:rsid w:val="00562788"/>
    <w:rsid w:val="00562CFC"/>
    <w:rsid w:val="0056348A"/>
    <w:rsid w:val="005645BB"/>
    <w:rsid w:val="005647E4"/>
    <w:rsid w:val="00564910"/>
    <w:rsid w:val="00564FA4"/>
    <w:rsid w:val="005666D4"/>
    <w:rsid w:val="00570B71"/>
    <w:rsid w:val="0057105E"/>
    <w:rsid w:val="00571409"/>
    <w:rsid w:val="00571981"/>
    <w:rsid w:val="00572EB3"/>
    <w:rsid w:val="005733DB"/>
    <w:rsid w:val="00573AF4"/>
    <w:rsid w:val="005745F0"/>
    <w:rsid w:val="0057520D"/>
    <w:rsid w:val="005753FE"/>
    <w:rsid w:val="00576038"/>
    <w:rsid w:val="00576544"/>
    <w:rsid w:val="00577F1F"/>
    <w:rsid w:val="0058075B"/>
    <w:rsid w:val="0058109D"/>
    <w:rsid w:val="0058230F"/>
    <w:rsid w:val="00582576"/>
    <w:rsid w:val="00584122"/>
    <w:rsid w:val="0058535C"/>
    <w:rsid w:val="005862B2"/>
    <w:rsid w:val="00586F84"/>
    <w:rsid w:val="005872E5"/>
    <w:rsid w:val="00587391"/>
    <w:rsid w:val="0059017B"/>
    <w:rsid w:val="005911E6"/>
    <w:rsid w:val="00591B30"/>
    <w:rsid w:val="005947FD"/>
    <w:rsid w:val="00594B3D"/>
    <w:rsid w:val="00595343"/>
    <w:rsid w:val="00596F1A"/>
    <w:rsid w:val="005A2E19"/>
    <w:rsid w:val="005A3F77"/>
    <w:rsid w:val="005A57D8"/>
    <w:rsid w:val="005A7358"/>
    <w:rsid w:val="005A77FE"/>
    <w:rsid w:val="005A7886"/>
    <w:rsid w:val="005A7FD7"/>
    <w:rsid w:val="005B0732"/>
    <w:rsid w:val="005B1049"/>
    <w:rsid w:val="005B2B04"/>
    <w:rsid w:val="005B35A7"/>
    <w:rsid w:val="005B7211"/>
    <w:rsid w:val="005B76DD"/>
    <w:rsid w:val="005B7AC6"/>
    <w:rsid w:val="005B7F79"/>
    <w:rsid w:val="005C013A"/>
    <w:rsid w:val="005C0233"/>
    <w:rsid w:val="005C0D23"/>
    <w:rsid w:val="005C0DA1"/>
    <w:rsid w:val="005C1167"/>
    <w:rsid w:val="005C19B7"/>
    <w:rsid w:val="005C235A"/>
    <w:rsid w:val="005C2D98"/>
    <w:rsid w:val="005C361D"/>
    <w:rsid w:val="005C484E"/>
    <w:rsid w:val="005C7D2C"/>
    <w:rsid w:val="005D0174"/>
    <w:rsid w:val="005D1194"/>
    <w:rsid w:val="005D1330"/>
    <w:rsid w:val="005D1618"/>
    <w:rsid w:val="005D27AF"/>
    <w:rsid w:val="005D320B"/>
    <w:rsid w:val="005D3BB7"/>
    <w:rsid w:val="005D40CC"/>
    <w:rsid w:val="005D51FA"/>
    <w:rsid w:val="005D5515"/>
    <w:rsid w:val="005D5B1E"/>
    <w:rsid w:val="005D5DED"/>
    <w:rsid w:val="005D5E10"/>
    <w:rsid w:val="005D5F57"/>
    <w:rsid w:val="005D6E9D"/>
    <w:rsid w:val="005D7FE8"/>
    <w:rsid w:val="005E0618"/>
    <w:rsid w:val="005E0A01"/>
    <w:rsid w:val="005E260E"/>
    <w:rsid w:val="005E3C68"/>
    <w:rsid w:val="005E7376"/>
    <w:rsid w:val="005E73D2"/>
    <w:rsid w:val="005F01ED"/>
    <w:rsid w:val="005F04A0"/>
    <w:rsid w:val="005F2137"/>
    <w:rsid w:val="005F3C3D"/>
    <w:rsid w:val="005F3FA7"/>
    <w:rsid w:val="005F40D3"/>
    <w:rsid w:val="005F61CC"/>
    <w:rsid w:val="005F6217"/>
    <w:rsid w:val="00600BC5"/>
    <w:rsid w:val="00601564"/>
    <w:rsid w:val="00602349"/>
    <w:rsid w:val="00602B09"/>
    <w:rsid w:val="0060427C"/>
    <w:rsid w:val="006043B1"/>
    <w:rsid w:val="00604900"/>
    <w:rsid w:val="0060589E"/>
    <w:rsid w:val="006114F4"/>
    <w:rsid w:val="00612A7F"/>
    <w:rsid w:val="00613342"/>
    <w:rsid w:val="00613AF5"/>
    <w:rsid w:val="00614A74"/>
    <w:rsid w:val="00615E07"/>
    <w:rsid w:val="00620C92"/>
    <w:rsid w:val="0062112C"/>
    <w:rsid w:val="006217DC"/>
    <w:rsid w:val="0062261E"/>
    <w:rsid w:val="00624157"/>
    <w:rsid w:val="0062425E"/>
    <w:rsid w:val="00624B58"/>
    <w:rsid w:val="006250A7"/>
    <w:rsid w:val="006251A6"/>
    <w:rsid w:val="00625344"/>
    <w:rsid w:val="0062711A"/>
    <w:rsid w:val="00627D14"/>
    <w:rsid w:val="00631406"/>
    <w:rsid w:val="0063146C"/>
    <w:rsid w:val="00631891"/>
    <w:rsid w:val="00631F6F"/>
    <w:rsid w:val="00633358"/>
    <w:rsid w:val="00633AC8"/>
    <w:rsid w:val="00634E2E"/>
    <w:rsid w:val="00634FC9"/>
    <w:rsid w:val="00640784"/>
    <w:rsid w:val="00641244"/>
    <w:rsid w:val="0064191C"/>
    <w:rsid w:val="00643282"/>
    <w:rsid w:val="00645D17"/>
    <w:rsid w:val="0064649C"/>
    <w:rsid w:val="0064666B"/>
    <w:rsid w:val="00646A14"/>
    <w:rsid w:val="00646C88"/>
    <w:rsid w:val="006474F9"/>
    <w:rsid w:val="00647A77"/>
    <w:rsid w:val="00650763"/>
    <w:rsid w:val="006510DD"/>
    <w:rsid w:val="006514EE"/>
    <w:rsid w:val="006522ED"/>
    <w:rsid w:val="006524A5"/>
    <w:rsid w:val="00652702"/>
    <w:rsid w:val="00652CF6"/>
    <w:rsid w:val="006537D0"/>
    <w:rsid w:val="00653894"/>
    <w:rsid w:val="00653B68"/>
    <w:rsid w:val="0065445E"/>
    <w:rsid w:val="00654498"/>
    <w:rsid w:val="00655423"/>
    <w:rsid w:val="00655EDB"/>
    <w:rsid w:val="00660049"/>
    <w:rsid w:val="006610E9"/>
    <w:rsid w:val="00661510"/>
    <w:rsid w:val="006617A8"/>
    <w:rsid w:val="00662A92"/>
    <w:rsid w:val="00662F88"/>
    <w:rsid w:val="00664DA1"/>
    <w:rsid w:val="00666F17"/>
    <w:rsid w:val="0067003E"/>
    <w:rsid w:val="00672F76"/>
    <w:rsid w:val="0067425B"/>
    <w:rsid w:val="00677630"/>
    <w:rsid w:val="006778CB"/>
    <w:rsid w:val="00677972"/>
    <w:rsid w:val="00681859"/>
    <w:rsid w:val="00681E6C"/>
    <w:rsid w:val="0068308B"/>
    <w:rsid w:val="00683500"/>
    <w:rsid w:val="00685033"/>
    <w:rsid w:val="006853DF"/>
    <w:rsid w:val="0068648A"/>
    <w:rsid w:val="00687288"/>
    <w:rsid w:val="00691B6F"/>
    <w:rsid w:val="00691BE8"/>
    <w:rsid w:val="006922A7"/>
    <w:rsid w:val="006928A6"/>
    <w:rsid w:val="00692A41"/>
    <w:rsid w:val="00694CA8"/>
    <w:rsid w:val="006955BB"/>
    <w:rsid w:val="006957BF"/>
    <w:rsid w:val="00697432"/>
    <w:rsid w:val="006A05D2"/>
    <w:rsid w:val="006A0B16"/>
    <w:rsid w:val="006A12FE"/>
    <w:rsid w:val="006A1AEF"/>
    <w:rsid w:val="006A3C56"/>
    <w:rsid w:val="006A4E4E"/>
    <w:rsid w:val="006A5ADA"/>
    <w:rsid w:val="006A7275"/>
    <w:rsid w:val="006B0DCE"/>
    <w:rsid w:val="006B1B46"/>
    <w:rsid w:val="006B21C0"/>
    <w:rsid w:val="006B222D"/>
    <w:rsid w:val="006B2F7D"/>
    <w:rsid w:val="006B340A"/>
    <w:rsid w:val="006B4B09"/>
    <w:rsid w:val="006B5D5F"/>
    <w:rsid w:val="006B726D"/>
    <w:rsid w:val="006B7A79"/>
    <w:rsid w:val="006C07B5"/>
    <w:rsid w:val="006C0843"/>
    <w:rsid w:val="006C0B97"/>
    <w:rsid w:val="006C12B6"/>
    <w:rsid w:val="006C232B"/>
    <w:rsid w:val="006C2367"/>
    <w:rsid w:val="006C3A36"/>
    <w:rsid w:val="006C3ADE"/>
    <w:rsid w:val="006C6BD1"/>
    <w:rsid w:val="006C71AA"/>
    <w:rsid w:val="006C755F"/>
    <w:rsid w:val="006D0850"/>
    <w:rsid w:val="006D1170"/>
    <w:rsid w:val="006D125A"/>
    <w:rsid w:val="006D2233"/>
    <w:rsid w:val="006D3FF9"/>
    <w:rsid w:val="006D560C"/>
    <w:rsid w:val="006D7E85"/>
    <w:rsid w:val="006E19CF"/>
    <w:rsid w:val="006E1C6B"/>
    <w:rsid w:val="006E2A6B"/>
    <w:rsid w:val="006E2BDE"/>
    <w:rsid w:val="006E2E60"/>
    <w:rsid w:val="006E4D6A"/>
    <w:rsid w:val="006E5C8D"/>
    <w:rsid w:val="006E612D"/>
    <w:rsid w:val="006E6BD9"/>
    <w:rsid w:val="006E771B"/>
    <w:rsid w:val="006F3259"/>
    <w:rsid w:val="006F4F9E"/>
    <w:rsid w:val="006F5186"/>
    <w:rsid w:val="006F51FA"/>
    <w:rsid w:val="006F533F"/>
    <w:rsid w:val="006F5E84"/>
    <w:rsid w:val="006F6014"/>
    <w:rsid w:val="00700CF3"/>
    <w:rsid w:val="00700E19"/>
    <w:rsid w:val="00701823"/>
    <w:rsid w:val="00701C45"/>
    <w:rsid w:val="0070308F"/>
    <w:rsid w:val="00703223"/>
    <w:rsid w:val="00705252"/>
    <w:rsid w:val="00705301"/>
    <w:rsid w:val="00705E5A"/>
    <w:rsid w:val="00705F75"/>
    <w:rsid w:val="007063F7"/>
    <w:rsid w:val="00707A5D"/>
    <w:rsid w:val="007118C8"/>
    <w:rsid w:val="0071195E"/>
    <w:rsid w:val="0071257F"/>
    <w:rsid w:val="0071281E"/>
    <w:rsid w:val="00713C16"/>
    <w:rsid w:val="007151C1"/>
    <w:rsid w:val="00717936"/>
    <w:rsid w:val="007205D5"/>
    <w:rsid w:val="0072069D"/>
    <w:rsid w:val="0072434B"/>
    <w:rsid w:val="00725A70"/>
    <w:rsid w:val="007267DA"/>
    <w:rsid w:val="007336B8"/>
    <w:rsid w:val="00733931"/>
    <w:rsid w:val="00734F33"/>
    <w:rsid w:val="00735329"/>
    <w:rsid w:val="007365E8"/>
    <w:rsid w:val="00741B29"/>
    <w:rsid w:val="00743DE9"/>
    <w:rsid w:val="0074407E"/>
    <w:rsid w:val="0074435A"/>
    <w:rsid w:val="00745700"/>
    <w:rsid w:val="00747985"/>
    <w:rsid w:val="00747FF3"/>
    <w:rsid w:val="00751106"/>
    <w:rsid w:val="00753809"/>
    <w:rsid w:val="00753E93"/>
    <w:rsid w:val="00754BEF"/>
    <w:rsid w:val="00756C59"/>
    <w:rsid w:val="00756E3C"/>
    <w:rsid w:val="00760F8F"/>
    <w:rsid w:val="00761C80"/>
    <w:rsid w:val="00761CE7"/>
    <w:rsid w:val="00762B78"/>
    <w:rsid w:val="00762C23"/>
    <w:rsid w:val="007639B7"/>
    <w:rsid w:val="007648DA"/>
    <w:rsid w:val="00765DA4"/>
    <w:rsid w:val="00766513"/>
    <w:rsid w:val="007678DA"/>
    <w:rsid w:val="0077180C"/>
    <w:rsid w:val="00772A1C"/>
    <w:rsid w:val="00772C36"/>
    <w:rsid w:val="00773CC7"/>
    <w:rsid w:val="00774AEB"/>
    <w:rsid w:val="0077546D"/>
    <w:rsid w:val="00775C62"/>
    <w:rsid w:val="00775D92"/>
    <w:rsid w:val="00776254"/>
    <w:rsid w:val="007772C4"/>
    <w:rsid w:val="007777CB"/>
    <w:rsid w:val="007779F6"/>
    <w:rsid w:val="00777B77"/>
    <w:rsid w:val="0078090A"/>
    <w:rsid w:val="00781752"/>
    <w:rsid w:val="00783B43"/>
    <w:rsid w:val="00784EF8"/>
    <w:rsid w:val="0078746D"/>
    <w:rsid w:val="00787A17"/>
    <w:rsid w:val="00787ACC"/>
    <w:rsid w:val="0079002F"/>
    <w:rsid w:val="007909CC"/>
    <w:rsid w:val="00790E3F"/>
    <w:rsid w:val="007917B9"/>
    <w:rsid w:val="0079265C"/>
    <w:rsid w:val="00793570"/>
    <w:rsid w:val="00793F5F"/>
    <w:rsid w:val="00794D96"/>
    <w:rsid w:val="00795822"/>
    <w:rsid w:val="00796347"/>
    <w:rsid w:val="007A0C03"/>
    <w:rsid w:val="007A1142"/>
    <w:rsid w:val="007A12A3"/>
    <w:rsid w:val="007A2FF1"/>
    <w:rsid w:val="007A31CF"/>
    <w:rsid w:val="007A31D4"/>
    <w:rsid w:val="007A372B"/>
    <w:rsid w:val="007A39C0"/>
    <w:rsid w:val="007A438A"/>
    <w:rsid w:val="007A5CFC"/>
    <w:rsid w:val="007A5D19"/>
    <w:rsid w:val="007A670B"/>
    <w:rsid w:val="007A749A"/>
    <w:rsid w:val="007B0088"/>
    <w:rsid w:val="007B09AD"/>
    <w:rsid w:val="007B1349"/>
    <w:rsid w:val="007B32CA"/>
    <w:rsid w:val="007B4496"/>
    <w:rsid w:val="007B4C28"/>
    <w:rsid w:val="007B5486"/>
    <w:rsid w:val="007B5D59"/>
    <w:rsid w:val="007B5DF0"/>
    <w:rsid w:val="007B7763"/>
    <w:rsid w:val="007B77F0"/>
    <w:rsid w:val="007B78EF"/>
    <w:rsid w:val="007B7D64"/>
    <w:rsid w:val="007C042C"/>
    <w:rsid w:val="007C0BE5"/>
    <w:rsid w:val="007C597B"/>
    <w:rsid w:val="007C6240"/>
    <w:rsid w:val="007C63B3"/>
    <w:rsid w:val="007C6543"/>
    <w:rsid w:val="007C68DC"/>
    <w:rsid w:val="007D03E6"/>
    <w:rsid w:val="007D0E83"/>
    <w:rsid w:val="007D241B"/>
    <w:rsid w:val="007D2EEA"/>
    <w:rsid w:val="007D3866"/>
    <w:rsid w:val="007D3D27"/>
    <w:rsid w:val="007D3E28"/>
    <w:rsid w:val="007D3E8E"/>
    <w:rsid w:val="007D40FE"/>
    <w:rsid w:val="007D4E1A"/>
    <w:rsid w:val="007D690D"/>
    <w:rsid w:val="007E0447"/>
    <w:rsid w:val="007E080F"/>
    <w:rsid w:val="007E0F58"/>
    <w:rsid w:val="007E1552"/>
    <w:rsid w:val="007E22A3"/>
    <w:rsid w:val="007E340D"/>
    <w:rsid w:val="007E4FD2"/>
    <w:rsid w:val="007E5553"/>
    <w:rsid w:val="007E6E88"/>
    <w:rsid w:val="007F0257"/>
    <w:rsid w:val="007F0949"/>
    <w:rsid w:val="007F207F"/>
    <w:rsid w:val="007F2EC1"/>
    <w:rsid w:val="007F4ADC"/>
    <w:rsid w:val="007F7848"/>
    <w:rsid w:val="008005B2"/>
    <w:rsid w:val="00800D89"/>
    <w:rsid w:val="008031FD"/>
    <w:rsid w:val="00803AA7"/>
    <w:rsid w:val="00804456"/>
    <w:rsid w:val="00804B56"/>
    <w:rsid w:val="00804BDA"/>
    <w:rsid w:val="00805450"/>
    <w:rsid w:val="00805CBB"/>
    <w:rsid w:val="00807113"/>
    <w:rsid w:val="00810AD5"/>
    <w:rsid w:val="00811B26"/>
    <w:rsid w:val="00811EEC"/>
    <w:rsid w:val="00812766"/>
    <w:rsid w:val="00812B73"/>
    <w:rsid w:val="008143EA"/>
    <w:rsid w:val="00814F3B"/>
    <w:rsid w:val="00815301"/>
    <w:rsid w:val="00815678"/>
    <w:rsid w:val="00815C05"/>
    <w:rsid w:val="00815DB7"/>
    <w:rsid w:val="00815FA4"/>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3C7E"/>
    <w:rsid w:val="00834494"/>
    <w:rsid w:val="00836A18"/>
    <w:rsid w:val="008377C4"/>
    <w:rsid w:val="00837812"/>
    <w:rsid w:val="0084070D"/>
    <w:rsid w:val="00840B55"/>
    <w:rsid w:val="00840D12"/>
    <w:rsid w:val="00840DEC"/>
    <w:rsid w:val="00841556"/>
    <w:rsid w:val="00841DC3"/>
    <w:rsid w:val="00842BB3"/>
    <w:rsid w:val="0084392E"/>
    <w:rsid w:val="00843D79"/>
    <w:rsid w:val="0084484D"/>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FBD"/>
    <w:rsid w:val="008634F4"/>
    <w:rsid w:val="008638B9"/>
    <w:rsid w:val="00864701"/>
    <w:rsid w:val="00865C18"/>
    <w:rsid w:val="00866074"/>
    <w:rsid w:val="008715CB"/>
    <w:rsid w:val="00871FDD"/>
    <w:rsid w:val="00872B93"/>
    <w:rsid w:val="0087315E"/>
    <w:rsid w:val="0087466A"/>
    <w:rsid w:val="008746EA"/>
    <w:rsid w:val="00874798"/>
    <w:rsid w:val="00875AE0"/>
    <w:rsid w:val="00876668"/>
    <w:rsid w:val="0087676A"/>
    <w:rsid w:val="00876D73"/>
    <w:rsid w:val="00876DA8"/>
    <w:rsid w:val="00877324"/>
    <w:rsid w:val="00881185"/>
    <w:rsid w:val="0088165E"/>
    <w:rsid w:val="00881F74"/>
    <w:rsid w:val="00882244"/>
    <w:rsid w:val="00883F39"/>
    <w:rsid w:val="008848B8"/>
    <w:rsid w:val="00884BD2"/>
    <w:rsid w:val="00884CE4"/>
    <w:rsid w:val="008865DE"/>
    <w:rsid w:val="00886A23"/>
    <w:rsid w:val="008872E0"/>
    <w:rsid w:val="00890033"/>
    <w:rsid w:val="008906C2"/>
    <w:rsid w:val="00890C39"/>
    <w:rsid w:val="0089170F"/>
    <w:rsid w:val="00891C08"/>
    <w:rsid w:val="008920F7"/>
    <w:rsid w:val="00892159"/>
    <w:rsid w:val="008935F7"/>
    <w:rsid w:val="0089526D"/>
    <w:rsid w:val="00895A2E"/>
    <w:rsid w:val="00896153"/>
    <w:rsid w:val="00897D29"/>
    <w:rsid w:val="00897D89"/>
    <w:rsid w:val="008A106B"/>
    <w:rsid w:val="008A13C7"/>
    <w:rsid w:val="008A1840"/>
    <w:rsid w:val="008A2178"/>
    <w:rsid w:val="008A4558"/>
    <w:rsid w:val="008A602F"/>
    <w:rsid w:val="008A655B"/>
    <w:rsid w:val="008A6A85"/>
    <w:rsid w:val="008B1F4D"/>
    <w:rsid w:val="008B1F97"/>
    <w:rsid w:val="008B22B9"/>
    <w:rsid w:val="008B31D1"/>
    <w:rsid w:val="008B389D"/>
    <w:rsid w:val="008B3A7F"/>
    <w:rsid w:val="008B3E3B"/>
    <w:rsid w:val="008B505D"/>
    <w:rsid w:val="008B5101"/>
    <w:rsid w:val="008B658F"/>
    <w:rsid w:val="008B6840"/>
    <w:rsid w:val="008B7096"/>
    <w:rsid w:val="008B74E6"/>
    <w:rsid w:val="008C0A0E"/>
    <w:rsid w:val="008C0F0C"/>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1B42"/>
    <w:rsid w:val="008D2B1F"/>
    <w:rsid w:val="008D2B5D"/>
    <w:rsid w:val="008D2C4F"/>
    <w:rsid w:val="008D2E10"/>
    <w:rsid w:val="008D56C1"/>
    <w:rsid w:val="008D596B"/>
    <w:rsid w:val="008D5B99"/>
    <w:rsid w:val="008D7752"/>
    <w:rsid w:val="008E2173"/>
    <w:rsid w:val="008E255F"/>
    <w:rsid w:val="008E3963"/>
    <w:rsid w:val="008E4D1B"/>
    <w:rsid w:val="008E4DFD"/>
    <w:rsid w:val="008E4E28"/>
    <w:rsid w:val="008E676B"/>
    <w:rsid w:val="008E6B65"/>
    <w:rsid w:val="008E72F7"/>
    <w:rsid w:val="008E76B3"/>
    <w:rsid w:val="008E79AC"/>
    <w:rsid w:val="008E7A42"/>
    <w:rsid w:val="008F03ED"/>
    <w:rsid w:val="008F040C"/>
    <w:rsid w:val="008F124F"/>
    <w:rsid w:val="008F14EB"/>
    <w:rsid w:val="008F1E2D"/>
    <w:rsid w:val="008F269E"/>
    <w:rsid w:val="008F3313"/>
    <w:rsid w:val="008F5C28"/>
    <w:rsid w:val="008F7262"/>
    <w:rsid w:val="008F7960"/>
    <w:rsid w:val="008F7BE6"/>
    <w:rsid w:val="00901AB5"/>
    <w:rsid w:val="00901D14"/>
    <w:rsid w:val="00901D59"/>
    <w:rsid w:val="00902DBA"/>
    <w:rsid w:val="00902EFF"/>
    <w:rsid w:val="00903294"/>
    <w:rsid w:val="009046BF"/>
    <w:rsid w:val="0090565E"/>
    <w:rsid w:val="00905F02"/>
    <w:rsid w:val="00906EFA"/>
    <w:rsid w:val="00907161"/>
    <w:rsid w:val="009120B0"/>
    <w:rsid w:val="009120D6"/>
    <w:rsid w:val="009121BD"/>
    <w:rsid w:val="0091354C"/>
    <w:rsid w:val="0091451A"/>
    <w:rsid w:val="00914B0A"/>
    <w:rsid w:val="009157E2"/>
    <w:rsid w:val="00916372"/>
    <w:rsid w:val="00916457"/>
    <w:rsid w:val="009168F3"/>
    <w:rsid w:val="00916D11"/>
    <w:rsid w:val="00920AD6"/>
    <w:rsid w:val="0092136C"/>
    <w:rsid w:val="00921C3D"/>
    <w:rsid w:val="009254D5"/>
    <w:rsid w:val="00925809"/>
    <w:rsid w:val="009261C2"/>
    <w:rsid w:val="00926247"/>
    <w:rsid w:val="009313B6"/>
    <w:rsid w:val="009316CE"/>
    <w:rsid w:val="00931CFE"/>
    <w:rsid w:val="00932124"/>
    <w:rsid w:val="00932BCE"/>
    <w:rsid w:val="00933061"/>
    <w:rsid w:val="00933CFD"/>
    <w:rsid w:val="009348AF"/>
    <w:rsid w:val="009364F8"/>
    <w:rsid w:val="00936F54"/>
    <w:rsid w:val="00937427"/>
    <w:rsid w:val="009378A8"/>
    <w:rsid w:val="00940458"/>
    <w:rsid w:val="0094083C"/>
    <w:rsid w:val="00941667"/>
    <w:rsid w:val="00941F0E"/>
    <w:rsid w:val="00942CFC"/>
    <w:rsid w:val="00942F5C"/>
    <w:rsid w:val="00942FB8"/>
    <w:rsid w:val="009437A0"/>
    <w:rsid w:val="00943BF2"/>
    <w:rsid w:val="0094495E"/>
    <w:rsid w:val="00946005"/>
    <w:rsid w:val="009461FB"/>
    <w:rsid w:val="009476F2"/>
    <w:rsid w:val="009479D3"/>
    <w:rsid w:val="009509F6"/>
    <w:rsid w:val="00950EDC"/>
    <w:rsid w:val="009522AD"/>
    <w:rsid w:val="0095541F"/>
    <w:rsid w:val="00955E45"/>
    <w:rsid w:val="0095612F"/>
    <w:rsid w:val="009563DB"/>
    <w:rsid w:val="009576CC"/>
    <w:rsid w:val="009602AE"/>
    <w:rsid w:val="00960B2F"/>
    <w:rsid w:val="009617E5"/>
    <w:rsid w:val="00962BD5"/>
    <w:rsid w:val="00965183"/>
    <w:rsid w:val="00967F1F"/>
    <w:rsid w:val="00971136"/>
    <w:rsid w:val="00971518"/>
    <w:rsid w:val="0097169B"/>
    <w:rsid w:val="009722CC"/>
    <w:rsid w:val="00973E3C"/>
    <w:rsid w:val="00975268"/>
    <w:rsid w:val="009758AF"/>
    <w:rsid w:val="009763B6"/>
    <w:rsid w:val="00976F88"/>
    <w:rsid w:val="00977261"/>
    <w:rsid w:val="0097752A"/>
    <w:rsid w:val="00980268"/>
    <w:rsid w:val="00981A0D"/>
    <w:rsid w:val="0098202E"/>
    <w:rsid w:val="009835C6"/>
    <w:rsid w:val="009849C9"/>
    <w:rsid w:val="00985A2D"/>
    <w:rsid w:val="0098722F"/>
    <w:rsid w:val="00993016"/>
    <w:rsid w:val="009932AA"/>
    <w:rsid w:val="0099376C"/>
    <w:rsid w:val="009937F2"/>
    <w:rsid w:val="00993C6E"/>
    <w:rsid w:val="009943EB"/>
    <w:rsid w:val="00995AF2"/>
    <w:rsid w:val="009962D7"/>
    <w:rsid w:val="0099755A"/>
    <w:rsid w:val="009A0193"/>
    <w:rsid w:val="009A0CC3"/>
    <w:rsid w:val="009A0EC5"/>
    <w:rsid w:val="009A16D1"/>
    <w:rsid w:val="009A2B6E"/>
    <w:rsid w:val="009A47DE"/>
    <w:rsid w:val="009A497F"/>
    <w:rsid w:val="009A4E4E"/>
    <w:rsid w:val="009A6D0A"/>
    <w:rsid w:val="009A7C6F"/>
    <w:rsid w:val="009B0257"/>
    <w:rsid w:val="009B0808"/>
    <w:rsid w:val="009B19D2"/>
    <w:rsid w:val="009B1A9F"/>
    <w:rsid w:val="009B277F"/>
    <w:rsid w:val="009B2AEF"/>
    <w:rsid w:val="009B3C8E"/>
    <w:rsid w:val="009B634B"/>
    <w:rsid w:val="009B6BB6"/>
    <w:rsid w:val="009C0031"/>
    <w:rsid w:val="009C0E00"/>
    <w:rsid w:val="009C157E"/>
    <w:rsid w:val="009C1F62"/>
    <w:rsid w:val="009C2B82"/>
    <w:rsid w:val="009C378E"/>
    <w:rsid w:val="009C3D54"/>
    <w:rsid w:val="009C4BAE"/>
    <w:rsid w:val="009C4FE5"/>
    <w:rsid w:val="009C6378"/>
    <w:rsid w:val="009C720D"/>
    <w:rsid w:val="009C7A38"/>
    <w:rsid w:val="009D0FC2"/>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E01EB"/>
    <w:rsid w:val="009E11A2"/>
    <w:rsid w:val="009E281D"/>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5634"/>
    <w:rsid w:val="009F79FE"/>
    <w:rsid w:val="009F7CA2"/>
    <w:rsid w:val="00A010F7"/>
    <w:rsid w:val="00A01DCE"/>
    <w:rsid w:val="00A027D6"/>
    <w:rsid w:val="00A036F7"/>
    <w:rsid w:val="00A03E63"/>
    <w:rsid w:val="00A05F71"/>
    <w:rsid w:val="00A11CBB"/>
    <w:rsid w:val="00A12F32"/>
    <w:rsid w:val="00A131E4"/>
    <w:rsid w:val="00A132A2"/>
    <w:rsid w:val="00A13B80"/>
    <w:rsid w:val="00A14373"/>
    <w:rsid w:val="00A152F9"/>
    <w:rsid w:val="00A1607B"/>
    <w:rsid w:val="00A16531"/>
    <w:rsid w:val="00A174EA"/>
    <w:rsid w:val="00A174F8"/>
    <w:rsid w:val="00A20CE1"/>
    <w:rsid w:val="00A215F9"/>
    <w:rsid w:val="00A22392"/>
    <w:rsid w:val="00A22732"/>
    <w:rsid w:val="00A228FC"/>
    <w:rsid w:val="00A22C98"/>
    <w:rsid w:val="00A23541"/>
    <w:rsid w:val="00A2518B"/>
    <w:rsid w:val="00A25834"/>
    <w:rsid w:val="00A25C3D"/>
    <w:rsid w:val="00A25F36"/>
    <w:rsid w:val="00A313F2"/>
    <w:rsid w:val="00A3298B"/>
    <w:rsid w:val="00A32ADF"/>
    <w:rsid w:val="00A33326"/>
    <w:rsid w:val="00A33460"/>
    <w:rsid w:val="00A339FA"/>
    <w:rsid w:val="00A3412C"/>
    <w:rsid w:val="00A35F82"/>
    <w:rsid w:val="00A37D4B"/>
    <w:rsid w:val="00A37DDB"/>
    <w:rsid w:val="00A40E68"/>
    <w:rsid w:val="00A417C2"/>
    <w:rsid w:val="00A42F09"/>
    <w:rsid w:val="00A43280"/>
    <w:rsid w:val="00A4342C"/>
    <w:rsid w:val="00A4480A"/>
    <w:rsid w:val="00A44C7F"/>
    <w:rsid w:val="00A452A0"/>
    <w:rsid w:val="00A4653F"/>
    <w:rsid w:val="00A4728B"/>
    <w:rsid w:val="00A47DE3"/>
    <w:rsid w:val="00A51088"/>
    <w:rsid w:val="00A51A9F"/>
    <w:rsid w:val="00A51EA7"/>
    <w:rsid w:val="00A52314"/>
    <w:rsid w:val="00A52399"/>
    <w:rsid w:val="00A528AC"/>
    <w:rsid w:val="00A52D54"/>
    <w:rsid w:val="00A533AA"/>
    <w:rsid w:val="00A54A55"/>
    <w:rsid w:val="00A553D7"/>
    <w:rsid w:val="00A555DE"/>
    <w:rsid w:val="00A55FB2"/>
    <w:rsid w:val="00A576E6"/>
    <w:rsid w:val="00A576F3"/>
    <w:rsid w:val="00A5792A"/>
    <w:rsid w:val="00A57DA1"/>
    <w:rsid w:val="00A60F30"/>
    <w:rsid w:val="00A625EC"/>
    <w:rsid w:val="00A62601"/>
    <w:rsid w:val="00A6461B"/>
    <w:rsid w:val="00A64FBD"/>
    <w:rsid w:val="00A65655"/>
    <w:rsid w:val="00A661E2"/>
    <w:rsid w:val="00A673EB"/>
    <w:rsid w:val="00A67C38"/>
    <w:rsid w:val="00A67EC1"/>
    <w:rsid w:val="00A70631"/>
    <w:rsid w:val="00A711DE"/>
    <w:rsid w:val="00A72356"/>
    <w:rsid w:val="00A729F7"/>
    <w:rsid w:val="00A7306C"/>
    <w:rsid w:val="00A75701"/>
    <w:rsid w:val="00A763F0"/>
    <w:rsid w:val="00A768A7"/>
    <w:rsid w:val="00A76D04"/>
    <w:rsid w:val="00A7728A"/>
    <w:rsid w:val="00A77B15"/>
    <w:rsid w:val="00A81A2B"/>
    <w:rsid w:val="00A828BB"/>
    <w:rsid w:val="00A834C5"/>
    <w:rsid w:val="00A83C50"/>
    <w:rsid w:val="00A8497D"/>
    <w:rsid w:val="00A84C75"/>
    <w:rsid w:val="00A84EDD"/>
    <w:rsid w:val="00A85861"/>
    <w:rsid w:val="00A859A0"/>
    <w:rsid w:val="00A86109"/>
    <w:rsid w:val="00A87B20"/>
    <w:rsid w:val="00A87B35"/>
    <w:rsid w:val="00A925D5"/>
    <w:rsid w:val="00A9336D"/>
    <w:rsid w:val="00A935CE"/>
    <w:rsid w:val="00A9555C"/>
    <w:rsid w:val="00A96210"/>
    <w:rsid w:val="00A964AE"/>
    <w:rsid w:val="00AA0B3F"/>
    <w:rsid w:val="00AA1B0B"/>
    <w:rsid w:val="00AA3CD7"/>
    <w:rsid w:val="00AA5DAF"/>
    <w:rsid w:val="00AA7033"/>
    <w:rsid w:val="00AA78D1"/>
    <w:rsid w:val="00AB1127"/>
    <w:rsid w:val="00AB18D8"/>
    <w:rsid w:val="00AB2A08"/>
    <w:rsid w:val="00AB37C9"/>
    <w:rsid w:val="00AB41B4"/>
    <w:rsid w:val="00AB485B"/>
    <w:rsid w:val="00AB5D71"/>
    <w:rsid w:val="00AB6C0F"/>
    <w:rsid w:val="00AB6D83"/>
    <w:rsid w:val="00AB73CB"/>
    <w:rsid w:val="00AB7B41"/>
    <w:rsid w:val="00AC0E3E"/>
    <w:rsid w:val="00AC1519"/>
    <w:rsid w:val="00AC2895"/>
    <w:rsid w:val="00AC29F9"/>
    <w:rsid w:val="00AC354E"/>
    <w:rsid w:val="00AC452E"/>
    <w:rsid w:val="00AC48F7"/>
    <w:rsid w:val="00AC650C"/>
    <w:rsid w:val="00AC7E0B"/>
    <w:rsid w:val="00AD25EB"/>
    <w:rsid w:val="00AD2CCA"/>
    <w:rsid w:val="00AD3FD7"/>
    <w:rsid w:val="00AD4E21"/>
    <w:rsid w:val="00AD5D68"/>
    <w:rsid w:val="00AD67D2"/>
    <w:rsid w:val="00AD6F9F"/>
    <w:rsid w:val="00AD74BB"/>
    <w:rsid w:val="00AD7689"/>
    <w:rsid w:val="00AD79AE"/>
    <w:rsid w:val="00AD7A66"/>
    <w:rsid w:val="00AD7F72"/>
    <w:rsid w:val="00AE0E50"/>
    <w:rsid w:val="00AE1004"/>
    <w:rsid w:val="00AE1A7F"/>
    <w:rsid w:val="00AE21CC"/>
    <w:rsid w:val="00AE2848"/>
    <w:rsid w:val="00AE2E28"/>
    <w:rsid w:val="00AE5257"/>
    <w:rsid w:val="00AE596F"/>
    <w:rsid w:val="00AE5CD2"/>
    <w:rsid w:val="00AE6EB9"/>
    <w:rsid w:val="00AE72B5"/>
    <w:rsid w:val="00AE7D05"/>
    <w:rsid w:val="00AF230A"/>
    <w:rsid w:val="00AF3376"/>
    <w:rsid w:val="00AF3670"/>
    <w:rsid w:val="00AF4A29"/>
    <w:rsid w:val="00AF65C6"/>
    <w:rsid w:val="00B000BB"/>
    <w:rsid w:val="00B0066B"/>
    <w:rsid w:val="00B00722"/>
    <w:rsid w:val="00B01D24"/>
    <w:rsid w:val="00B02B21"/>
    <w:rsid w:val="00B049C5"/>
    <w:rsid w:val="00B10B68"/>
    <w:rsid w:val="00B1126C"/>
    <w:rsid w:val="00B119FD"/>
    <w:rsid w:val="00B124A9"/>
    <w:rsid w:val="00B12B56"/>
    <w:rsid w:val="00B1683C"/>
    <w:rsid w:val="00B20ABB"/>
    <w:rsid w:val="00B227DB"/>
    <w:rsid w:val="00B238AA"/>
    <w:rsid w:val="00B24786"/>
    <w:rsid w:val="00B26B0C"/>
    <w:rsid w:val="00B27077"/>
    <w:rsid w:val="00B27526"/>
    <w:rsid w:val="00B32D6F"/>
    <w:rsid w:val="00B32DF5"/>
    <w:rsid w:val="00B3317C"/>
    <w:rsid w:val="00B336BD"/>
    <w:rsid w:val="00B339C2"/>
    <w:rsid w:val="00B354D5"/>
    <w:rsid w:val="00B3575B"/>
    <w:rsid w:val="00B359C6"/>
    <w:rsid w:val="00B35B5B"/>
    <w:rsid w:val="00B36015"/>
    <w:rsid w:val="00B363CD"/>
    <w:rsid w:val="00B36557"/>
    <w:rsid w:val="00B3692E"/>
    <w:rsid w:val="00B36A37"/>
    <w:rsid w:val="00B40E74"/>
    <w:rsid w:val="00B42D37"/>
    <w:rsid w:val="00B43BD3"/>
    <w:rsid w:val="00B44E62"/>
    <w:rsid w:val="00B45110"/>
    <w:rsid w:val="00B461D4"/>
    <w:rsid w:val="00B466C6"/>
    <w:rsid w:val="00B477BA"/>
    <w:rsid w:val="00B47D1F"/>
    <w:rsid w:val="00B500D1"/>
    <w:rsid w:val="00B518E8"/>
    <w:rsid w:val="00B52B21"/>
    <w:rsid w:val="00B53D92"/>
    <w:rsid w:val="00B53F5F"/>
    <w:rsid w:val="00B546DC"/>
    <w:rsid w:val="00B566CA"/>
    <w:rsid w:val="00B57543"/>
    <w:rsid w:val="00B57AF8"/>
    <w:rsid w:val="00B61BE6"/>
    <w:rsid w:val="00B62217"/>
    <w:rsid w:val="00B653CF"/>
    <w:rsid w:val="00B66761"/>
    <w:rsid w:val="00B66EBB"/>
    <w:rsid w:val="00B67222"/>
    <w:rsid w:val="00B70AD7"/>
    <w:rsid w:val="00B7248C"/>
    <w:rsid w:val="00B72E95"/>
    <w:rsid w:val="00B746CC"/>
    <w:rsid w:val="00B756D8"/>
    <w:rsid w:val="00B75FF1"/>
    <w:rsid w:val="00B766B4"/>
    <w:rsid w:val="00B773A2"/>
    <w:rsid w:val="00B77451"/>
    <w:rsid w:val="00B7755C"/>
    <w:rsid w:val="00B80373"/>
    <w:rsid w:val="00B81144"/>
    <w:rsid w:val="00B812B4"/>
    <w:rsid w:val="00B8270E"/>
    <w:rsid w:val="00B831D0"/>
    <w:rsid w:val="00B84566"/>
    <w:rsid w:val="00B847CE"/>
    <w:rsid w:val="00B85A83"/>
    <w:rsid w:val="00B85E6D"/>
    <w:rsid w:val="00B86441"/>
    <w:rsid w:val="00B9044B"/>
    <w:rsid w:val="00B9051C"/>
    <w:rsid w:val="00B92F34"/>
    <w:rsid w:val="00B93897"/>
    <w:rsid w:val="00B93C67"/>
    <w:rsid w:val="00B93EA4"/>
    <w:rsid w:val="00B9403D"/>
    <w:rsid w:val="00B94295"/>
    <w:rsid w:val="00B953DE"/>
    <w:rsid w:val="00B96240"/>
    <w:rsid w:val="00B96397"/>
    <w:rsid w:val="00B963EF"/>
    <w:rsid w:val="00B964C3"/>
    <w:rsid w:val="00B97479"/>
    <w:rsid w:val="00BA0A4F"/>
    <w:rsid w:val="00BA0CB6"/>
    <w:rsid w:val="00BA3B62"/>
    <w:rsid w:val="00BA3C16"/>
    <w:rsid w:val="00BA480D"/>
    <w:rsid w:val="00BA4D34"/>
    <w:rsid w:val="00BA6E4C"/>
    <w:rsid w:val="00BA79B6"/>
    <w:rsid w:val="00BB134C"/>
    <w:rsid w:val="00BB1861"/>
    <w:rsid w:val="00BB1F47"/>
    <w:rsid w:val="00BB3D0A"/>
    <w:rsid w:val="00BB3E72"/>
    <w:rsid w:val="00BB470A"/>
    <w:rsid w:val="00BB4CBE"/>
    <w:rsid w:val="00BB51E2"/>
    <w:rsid w:val="00BB5C4F"/>
    <w:rsid w:val="00BB5EB0"/>
    <w:rsid w:val="00BB5EDF"/>
    <w:rsid w:val="00BB676A"/>
    <w:rsid w:val="00BB7337"/>
    <w:rsid w:val="00BB7C33"/>
    <w:rsid w:val="00BC0DA2"/>
    <w:rsid w:val="00BC195A"/>
    <w:rsid w:val="00BC3147"/>
    <w:rsid w:val="00BC399A"/>
    <w:rsid w:val="00BC40D6"/>
    <w:rsid w:val="00BC5061"/>
    <w:rsid w:val="00BC5507"/>
    <w:rsid w:val="00BC6267"/>
    <w:rsid w:val="00BC66B2"/>
    <w:rsid w:val="00BC7989"/>
    <w:rsid w:val="00BD21C1"/>
    <w:rsid w:val="00BD22D8"/>
    <w:rsid w:val="00BD28D3"/>
    <w:rsid w:val="00BD3B3E"/>
    <w:rsid w:val="00BD3B44"/>
    <w:rsid w:val="00BD4044"/>
    <w:rsid w:val="00BD554E"/>
    <w:rsid w:val="00BD74FB"/>
    <w:rsid w:val="00BE1FF2"/>
    <w:rsid w:val="00BE24B1"/>
    <w:rsid w:val="00BE4462"/>
    <w:rsid w:val="00BE48D6"/>
    <w:rsid w:val="00BE6476"/>
    <w:rsid w:val="00BE6969"/>
    <w:rsid w:val="00BE77C8"/>
    <w:rsid w:val="00BF0539"/>
    <w:rsid w:val="00BF0CBD"/>
    <w:rsid w:val="00BF0E09"/>
    <w:rsid w:val="00BF14FC"/>
    <w:rsid w:val="00BF15AF"/>
    <w:rsid w:val="00BF2F92"/>
    <w:rsid w:val="00BF3787"/>
    <w:rsid w:val="00BF6262"/>
    <w:rsid w:val="00BF671E"/>
    <w:rsid w:val="00BF708C"/>
    <w:rsid w:val="00BF7653"/>
    <w:rsid w:val="00BF78D4"/>
    <w:rsid w:val="00BF7BDC"/>
    <w:rsid w:val="00C00983"/>
    <w:rsid w:val="00C025E4"/>
    <w:rsid w:val="00C04F9A"/>
    <w:rsid w:val="00C05154"/>
    <w:rsid w:val="00C05275"/>
    <w:rsid w:val="00C07B74"/>
    <w:rsid w:val="00C115E3"/>
    <w:rsid w:val="00C12CBF"/>
    <w:rsid w:val="00C13F4B"/>
    <w:rsid w:val="00C144AF"/>
    <w:rsid w:val="00C14838"/>
    <w:rsid w:val="00C16CD2"/>
    <w:rsid w:val="00C171EA"/>
    <w:rsid w:val="00C1750D"/>
    <w:rsid w:val="00C1769C"/>
    <w:rsid w:val="00C201E1"/>
    <w:rsid w:val="00C20C9F"/>
    <w:rsid w:val="00C21258"/>
    <w:rsid w:val="00C213F5"/>
    <w:rsid w:val="00C2261C"/>
    <w:rsid w:val="00C22AD3"/>
    <w:rsid w:val="00C23C12"/>
    <w:rsid w:val="00C24E62"/>
    <w:rsid w:val="00C263EE"/>
    <w:rsid w:val="00C26427"/>
    <w:rsid w:val="00C2790D"/>
    <w:rsid w:val="00C31459"/>
    <w:rsid w:val="00C32AE9"/>
    <w:rsid w:val="00C33259"/>
    <w:rsid w:val="00C33449"/>
    <w:rsid w:val="00C33666"/>
    <w:rsid w:val="00C33A4D"/>
    <w:rsid w:val="00C35471"/>
    <w:rsid w:val="00C35EB8"/>
    <w:rsid w:val="00C364A3"/>
    <w:rsid w:val="00C40870"/>
    <w:rsid w:val="00C4088B"/>
    <w:rsid w:val="00C40CB6"/>
    <w:rsid w:val="00C421F4"/>
    <w:rsid w:val="00C42D6C"/>
    <w:rsid w:val="00C43896"/>
    <w:rsid w:val="00C43ABF"/>
    <w:rsid w:val="00C454A1"/>
    <w:rsid w:val="00C45720"/>
    <w:rsid w:val="00C463BB"/>
    <w:rsid w:val="00C47291"/>
    <w:rsid w:val="00C478A3"/>
    <w:rsid w:val="00C51CBD"/>
    <w:rsid w:val="00C52D8B"/>
    <w:rsid w:val="00C5353D"/>
    <w:rsid w:val="00C5359B"/>
    <w:rsid w:val="00C53B6A"/>
    <w:rsid w:val="00C5457C"/>
    <w:rsid w:val="00C5622C"/>
    <w:rsid w:val="00C563F9"/>
    <w:rsid w:val="00C57404"/>
    <w:rsid w:val="00C6038C"/>
    <w:rsid w:val="00C62156"/>
    <w:rsid w:val="00C62644"/>
    <w:rsid w:val="00C62809"/>
    <w:rsid w:val="00C650F2"/>
    <w:rsid w:val="00C65A9E"/>
    <w:rsid w:val="00C65F51"/>
    <w:rsid w:val="00C677BD"/>
    <w:rsid w:val="00C6796F"/>
    <w:rsid w:val="00C67E2F"/>
    <w:rsid w:val="00C70F8B"/>
    <w:rsid w:val="00C7115A"/>
    <w:rsid w:val="00C7310A"/>
    <w:rsid w:val="00C7314A"/>
    <w:rsid w:val="00C73C40"/>
    <w:rsid w:val="00C73F13"/>
    <w:rsid w:val="00C76721"/>
    <w:rsid w:val="00C7728B"/>
    <w:rsid w:val="00C7748B"/>
    <w:rsid w:val="00C8198F"/>
    <w:rsid w:val="00C8205B"/>
    <w:rsid w:val="00C83C05"/>
    <w:rsid w:val="00C83F58"/>
    <w:rsid w:val="00C8451C"/>
    <w:rsid w:val="00C85515"/>
    <w:rsid w:val="00C86898"/>
    <w:rsid w:val="00C90204"/>
    <w:rsid w:val="00C915B5"/>
    <w:rsid w:val="00C9305F"/>
    <w:rsid w:val="00C938AD"/>
    <w:rsid w:val="00C93AB2"/>
    <w:rsid w:val="00C96A74"/>
    <w:rsid w:val="00C96CB9"/>
    <w:rsid w:val="00C97226"/>
    <w:rsid w:val="00C97425"/>
    <w:rsid w:val="00CA1FAF"/>
    <w:rsid w:val="00CA24CC"/>
    <w:rsid w:val="00CA322A"/>
    <w:rsid w:val="00CA3F90"/>
    <w:rsid w:val="00CA4F61"/>
    <w:rsid w:val="00CA5883"/>
    <w:rsid w:val="00CA5E4A"/>
    <w:rsid w:val="00CA6051"/>
    <w:rsid w:val="00CA67B2"/>
    <w:rsid w:val="00CA747D"/>
    <w:rsid w:val="00CB08DB"/>
    <w:rsid w:val="00CB105F"/>
    <w:rsid w:val="00CB10BF"/>
    <w:rsid w:val="00CB14B7"/>
    <w:rsid w:val="00CB2FED"/>
    <w:rsid w:val="00CB3B0C"/>
    <w:rsid w:val="00CB4F9F"/>
    <w:rsid w:val="00CB562F"/>
    <w:rsid w:val="00CB5D65"/>
    <w:rsid w:val="00CC2A09"/>
    <w:rsid w:val="00CC2A30"/>
    <w:rsid w:val="00CC3024"/>
    <w:rsid w:val="00CC3B1B"/>
    <w:rsid w:val="00CC3F27"/>
    <w:rsid w:val="00CC4813"/>
    <w:rsid w:val="00CC4979"/>
    <w:rsid w:val="00CC4D78"/>
    <w:rsid w:val="00CC668E"/>
    <w:rsid w:val="00CC7275"/>
    <w:rsid w:val="00CD049A"/>
    <w:rsid w:val="00CD0D63"/>
    <w:rsid w:val="00CD1F2F"/>
    <w:rsid w:val="00CD23BB"/>
    <w:rsid w:val="00CD279C"/>
    <w:rsid w:val="00CD2CA8"/>
    <w:rsid w:val="00CD2CEA"/>
    <w:rsid w:val="00CD38AF"/>
    <w:rsid w:val="00CD3A78"/>
    <w:rsid w:val="00CD4407"/>
    <w:rsid w:val="00CD5149"/>
    <w:rsid w:val="00CD5229"/>
    <w:rsid w:val="00CD5417"/>
    <w:rsid w:val="00CD55D2"/>
    <w:rsid w:val="00CD689E"/>
    <w:rsid w:val="00CD756B"/>
    <w:rsid w:val="00CE1393"/>
    <w:rsid w:val="00CE1462"/>
    <w:rsid w:val="00CE1822"/>
    <w:rsid w:val="00CE18B6"/>
    <w:rsid w:val="00CE275B"/>
    <w:rsid w:val="00CE37F7"/>
    <w:rsid w:val="00CE4114"/>
    <w:rsid w:val="00CE4C9D"/>
    <w:rsid w:val="00CE4F3D"/>
    <w:rsid w:val="00CE4FD3"/>
    <w:rsid w:val="00CE582F"/>
    <w:rsid w:val="00CE6337"/>
    <w:rsid w:val="00CE7145"/>
    <w:rsid w:val="00CE744C"/>
    <w:rsid w:val="00CF1646"/>
    <w:rsid w:val="00CF2A44"/>
    <w:rsid w:val="00CF2B8D"/>
    <w:rsid w:val="00CF397D"/>
    <w:rsid w:val="00CF480A"/>
    <w:rsid w:val="00CF566A"/>
    <w:rsid w:val="00CF6B08"/>
    <w:rsid w:val="00D009E4"/>
    <w:rsid w:val="00D026A4"/>
    <w:rsid w:val="00D0288F"/>
    <w:rsid w:val="00D0290C"/>
    <w:rsid w:val="00D02E5E"/>
    <w:rsid w:val="00D04DB5"/>
    <w:rsid w:val="00D05523"/>
    <w:rsid w:val="00D05AD5"/>
    <w:rsid w:val="00D060EC"/>
    <w:rsid w:val="00D06EB6"/>
    <w:rsid w:val="00D07111"/>
    <w:rsid w:val="00D0765D"/>
    <w:rsid w:val="00D10087"/>
    <w:rsid w:val="00D10B3B"/>
    <w:rsid w:val="00D10F10"/>
    <w:rsid w:val="00D11D34"/>
    <w:rsid w:val="00D11EC9"/>
    <w:rsid w:val="00D125E2"/>
    <w:rsid w:val="00D13142"/>
    <w:rsid w:val="00D13920"/>
    <w:rsid w:val="00D1454D"/>
    <w:rsid w:val="00D14BB1"/>
    <w:rsid w:val="00D1660A"/>
    <w:rsid w:val="00D17660"/>
    <w:rsid w:val="00D178BE"/>
    <w:rsid w:val="00D214E5"/>
    <w:rsid w:val="00D21B0E"/>
    <w:rsid w:val="00D22FE7"/>
    <w:rsid w:val="00D22FED"/>
    <w:rsid w:val="00D236FD"/>
    <w:rsid w:val="00D2376E"/>
    <w:rsid w:val="00D24368"/>
    <w:rsid w:val="00D24B56"/>
    <w:rsid w:val="00D24EA4"/>
    <w:rsid w:val="00D2679D"/>
    <w:rsid w:val="00D26D3D"/>
    <w:rsid w:val="00D30C22"/>
    <w:rsid w:val="00D30E59"/>
    <w:rsid w:val="00D30E9D"/>
    <w:rsid w:val="00D310F6"/>
    <w:rsid w:val="00D3241E"/>
    <w:rsid w:val="00D33795"/>
    <w:rsid w:val="00D34017"/>
    <w:rsid w:val="00D371AA"/>
    <w:rsid w:val="00D371BD"/>
    <w:rsid w:val="00D4085C"/>
    <w:rsid w:val="00D41D1C"/>
    <w:rsid w:val="00D41D8B"/>
    <w:rsid w:val="00D42559"/>
    <w:rsid w:val="00D44920"/>
    <w:rsid w:val="00D47615"/>
    <w:rsid w:val="00D47FE1"/>
    <w:rsid w:val="00D5080D"/>
    <w:rsid w:val="00D50A9A"/>
    <w:rsid w:val="00D50B5C"/>
    <w:rsid w:val="00D514D3"/>
    <w:rsid w:val="00D5201E"/>
    <w:rsid w:val="00D5317E"/>
    <w:rsid w:val="00D53A3E"/>
    <w:rsid w:val="00D53CD6"/>
    <w:rsid w:val="00D54DC9"/>
    <w:rsid w:val="00D55055"/>
    <w:rsid w:val="00D55882"/>
    <w:rsid w:val="00D56CF4"/>
    <w:rsid w:val="00D572BF"/>
    <w:rsid w:val="00D603D1"/>
    <w:rsid w:val="00D60A0A"/>
    <w:rsid w:val="00D60AA0"/>
    <w:rsid w:val="00D61521"/>
    <w:rsid w:val="00D61805"/>
    <w:rsid w:val="00D622C5"/>
    <w:rsid w:val="00D6276C"/>
    <w:rsid w:val="00D63703"/>
    <w:rsid w:val="00D64D93"/>
    <w:rsid w:val="00D65F35"/>
    <w:rsid w:val="00D679DF"/>
    <w:rsid w:val="00D706D1"/>
    <w:rsid w:val="00D70C2C"/>
    <w:rsid w:val="00D7180F"/>
    <w:rsid w:val="00D724A9"/>
    <w:rsid w:val="00D77A53"/>
    <w:rsid w:val="00D800FE"/>
    <w:rsid w:val="00D818D7"/>
    <w:rsid w:val="00D819EC"/>
    <w:rsid w:val="00D83706"/>
    <w:rsid w:val="00D83C94"/>
    <w:rsid w:val="00D83F41"/>
    <w:rsid w:val="00D84E22"/>
    <w:rsid w:val="00D863B2"/>
    <w:rsid w:val="00D86790"/>
    <w:rsid w:val="00D87A15"/>
    <w:rsid w:val="00D87A52"/>
    <w:rsid w:val="00D90B5E"/>
    <w:rsid w:val="00D90C26"/>
    <w:rsid w:val="00D924EB"/>
    <w:rsid w:val="00D9386A"/>
    <w:rsid w:val="00D962E6"/>
    <w:rsid w:val="00DA044E"/>
    <w:rsid w:val="00DA1568"/>
    <w:rsid w:val="00DA39A5"/>
    <w:rsid w:val="00DA427F"/>
    <w:rsid w:val="00DA4966"/>
    <w:rsid w:val="00DA5629"/>
    <w:rsid w:val="00DA5ED0"/>
    <w:rsid w:val="00DA6BBF"/>
    <w:rsid w:val="00DB0439"/>
    <w:rsid w:val="00DB0C80"/>
    <w:rsid w:val="00DB144A"/>
    <w:rsid w:val="00DB17DB"/>
    <w:rsid w:val="00DB1B32"/>
    <w:rsid w:val="00DB30BC"/>
    <w:rsid w:val="00DB3952"/>
    <w:rsid w:val="00DB3DAA"/>
    <w:rsid w:val="00DB4FBC"/>
    <w:rsid w:val="00DB5C93"/>
    <w:rsid w:val="00DB5ED8"/>
    <w:rsid w:val="00DB6215"/>
    <w:rsid w:val="00DB6E5B"/>
    <w:rsid w:val="00DC0240"/>
    <w:rsid w:val="00DC28FF"/>
    <w:rsid w:val="00DC3B0B"/>
    <w:rsid w:val="00DC5269"/>
    <w:rsid w:val="00DC5EA1"/>
    <w:rsid w:val="00DC61EF"/>
    <w:rsid w:val="00DC6F05"/>
    <w:rsid w:val="00DD0E39"/>
    <w:rsid w:val="00DD2986"/>
    <w:rsid w:val="00DD3058"/>
    <w:rsid w:val="00DD3952"/>
    <w:rsid w:val="00DD441C"/>
    <w:rsid w:val="00DD477A"/>
    <w:rsid w:val="00DD51F3"/>
    <w:rsid w:val="00DD57B0"/>
    <w:rsid w:val="00DD6313"/>
    <w:rsid w:val="00DD6EE5"/>
    <w:rsid w:val="00DE034C"/>
    <w:rsid w:val="00DE1213"/>
    <w:rsid w:val="00DE4707"/>
    <w:rsid w:val="00DE4854"/>
    <w:rsid w:val="00DE4976"/>
    <w:rsid w:val="00DE5241"/>
    <w:rsid w:val="00DE6635"/>
    <w:rsid w:val="00DE6DA2"/>
    <w:rsid w:val="00DE787F"/>
    <w:rsid w:val="00DE7A69"/>
    <w:rsid w:val="00DF05C0"/>
    <w:rsid w:val="00DF1D4E"/>
    <w:rsid w:val="00DF26FE"/>
    <w:rsid w:val="00DF36E3"/>
    <w:rsid w:val="00DF43D1"/>
    <w:rsid w:val="00DF46C2"/>
    <w:rsid w:val="00DF541B"/>
    <w:rsid w:val="00DF573E"/>
    <w:rsid w:val="00DF6BD8"/>
    <w:rsid w:val="00E0056A"/>
    <w:rsid w:val="00E008B4"/>
    <w:rsid w:val="00E0198C"/>
    <w:rsid w:val="00E02E77"/>
    <w:rsid w:val="00E02F86"/>
    <w:rsid w:val="00E03553"/>
    <w:rsid w:val="00E04864"/>
    <w:rsid w:val="00E071C1"/>
    <w:rsid w:val="00E121B1"/>
    <w:rsid w:val="00E14679"/>
    <w:rsid w:val="00E14D4A"/>
    <w:rsid w:val="00E16C14"/>
    <w:rsid w:val="00E1772C"/>
    <w:rsid w:val="00E20D2E"/>
    <w:rsid w:val="00E2107A"/>
    <w:rsid w:val="00E2243C"/>
    <w:rsid w:val="00E22E8F"/>
    <w:rsid w:val="00E25C3C"/>
    <w:rsid w:val="00E263FE"/>
    <w:rsid w:val="00E27374"/>
    <w:rsid w:val="00E30EC0"/>
    <w:rsid w:val="00E31149"/>
    <w:rsid w:val="00E31D23"/>
    <w:rsid w:val="00E32589"/>
    <w:rsid w:val="00E334A9"/>
    <w:rsid w:val="00E33AFF"/>
    <w:rsid w:val="00E33C34"/>
    <w:rsid w:val="00E34F06"/>
    <w:rsid w:val="00E35769"/>
    <w:rsid w:val="00E36ABE"/>
    <w:rsid w:val="00E37285"/>
    <w:rsid w:val="00E40659"/>
    <w:rsid w:val="00E4286D"/>
    <w:rsid w:val="00E42D4A"/>
    <w:rsid w:val="00E4386B"/>
    <w:rsid w:val="00E4418B"/>
    <w:rsid w:val="00E44315"/>
    <w:rsid w:val="00E44A5B"/>
    <w:rsid w:val="00E44E31"/>
    <w:rsid w:val="00E45536"/>
    <w:rsid w:val="00E464CC"/>
    <w:rsid w:val="00E47B4B"/>
    <w:rsid w:val="00E507C8"/>
    <w:rsid w:val="00E50A4E"/>
    <w:rsid w:val="00E51E0A"/>
    <w:rsid w:val="00E54EF3"/>
    <w:rsid w:val="00E55343"/>
    <w:rsid w:val="00E5621D"/>
    <w:rsid w:val="00E5700C"/>
    <w:rsid w:val="00E571F1"/>
    <w:rsid w:val="00E608D9"/>
    <w:rsid w:val="00E609FB"/>
    <w:rsid w:val="00E62C35"/>
    <w:rsid w:val="00E636EA"/>
    <w:rsid w:val="00E7187F"/>
    <w:rsid w:val="00E71B3E"/>
    <w:rsid w:val="00E7224C"/>
    <w:rsid w:val="00E722FB"/>
    <w:rsid w:val="00E733D5"/>
    <w:rsid w:val="00E73B7E"/>
    <w:rsid w:val="00E73EE8"/>
    <w:rsid w:val="00E74126"/>
    <w:rsid w:val="00E74E1A"/>
    <w:rsid w:val="00E75F84"/>
    <w:rsid w:val="00E75FD0"/>
    <w:rsid w:val="00E772AE"/>
    <w:rsid w:val="00E817E4"/>
    <w:rsid w:val="00E81C81"/>
    <w:rsid w:val="00E82232"/>
    <w:rsid w:val="00E84E3D"/>
    <w:rsid w:val="00E86D2C"/>
    <w:rsid w:val="00E877DE"/>
    <w:rsid w:val="00E91FA4"/>
    <w:rsid w:val="00E92009"/>
    <w:rsid w:val="00E93038"/>
    <w:rsid w:val="00E93DC2"/>
    <w:rsid w:val="00E93F69"/>
    <w:rsid w:val="00E9524D"/>
    <w:rsid w:val="00EA0676"/>
    <w:rsid w:val="00EA0681"/>
    <w:rsid w:val="00EA173E"/>
    <w:rsid w:val="00EA1A02"/>
    <w:rsid w:val="00EA224A"/>
    <w:rsid w:val="00EA23EB"/>
    <w:rsid w:val="00EA245B"/>
    <w:rsid w:val="00EA2C1A"/>
    <w:rsid w:val="00EA3206"/>
    <w:rsid w:val="00EA3570"/>
    <w:rsid w:val="00EA5AED"/>
    <w:rsid w:val="00EA6882"/>
    <w:rsid w:val="00EA6F9A"/>
    <w:rsid w:val="00EB052E"/>
    <w:rsid w:val="00EB0768"/>
    <w:rsid w:val="00EB0832"/>
    <w:rsid w:val="00EB22FC"/>
    <w:rsid w:val="00EB34A3"/>
    <w:rsid w:val="00EB38F0"/>
    <w:rsid w:val="00EB48D6"/>
    <w:rsid w:val="00EB493A"/>
    <w:rsid w:val="00EB5BAB"/>
    <w:rsid w:val="00EB66D2"/>
    <w:rsid w:val="00EB69BF"/>
    <w:rsid w:val="00EB72F6"/>
    <w:rsid w:val="00EB7E28"/>
    <w:rsid w:val="00EC0C4F"/>
    <w:rsid w:val="00EC164A"/>
    <w:rsid w:val="00EC1F33"/>
    <w:rsid w:val="00EC272E"/>
    <w:rsid w:val="00EC3224"/>
    <w:rsid w:val="00EC3F30"/>
    <w:rsid w:val="00EC4A6F"/>
    <w:rsid w:val="00EC5C61"/>
    <w:rsid w:val="00EC6B12"/>
    <w:rsid w:val="00EC7CCE"/>
    <w:rsid w:val="00EC7DBF"/>
    <w:rsid w:val="00ED0B57"/>
    <w:rsid w:val="00ED1331"/>
    <w:rsid w:val="00ED2141"/>
    <w:rsid w:val="00ED389F"/>
    <w:rsid w:val="00ED422C"/>
    <w:rsid w:val="00ED4A5D"/>
    <w:rsid w:val="00ED4B6E"/>
    <w:rsid w:val="00ED551D"/>
    <w:rsid w:val="00ED6171"/>
    <w:rsid w:val="00ED6269"/>
    <w:rsid w:val="00ED6CD4"/>
    <w:rsid w:val="00ED7393"/>
    <w:rsid w:val="00ED73C6"/>
    <w:rsid w:val="00ED778A"/>
    <w:rsid w:val="00ED7CF9"/>
    <w:rsid w:val="00ED7E95"/>
    <w:rsid w:val="00EE17C5"/>
    <w:rsid w:val="00EE19A0"/>
    <w:rsid w:val="00EE1CBB"/>
    <w:rsid w:val="00EE24BB"/>
    <w:rsid w:val="00EE2893"/>
    <w:rsid w:val="00EE2958"/>
    <w:rsid w:val="00EE3A74"/>
    <w:rsid w:val="00EE4047"/>
    <w:rsid w:val="00EE4E0F"/>
    <w:rsid w:val="00EE5706"/>
    <w:rsid w:val="00EE58DF"/>
    <w:rsid w:val="00EE6582"/>
    <w:rsid w:val="00EE687E"/>
    <w:rsid w:val="00EE7631"/>
    <w:rsid w:val="00EF0072"/>
    <w:rsid w:val="00EF10AA"/>
    <w:rsid w:val="00EF1306"/>
    <w:rsid w:val="00EF5056"/>
    <w:rsid w:val="00EF5E15"/>
    <w:rsid w:val="00EF6116"/>
    <w:rsid w:val="00EF6FF3"/>
    <w:rsid w:val="00F01513"/>
    <w:rsid w:val="00F01539"/>
    <w:rsid w:val="00F0245F"/>
    <w:rsid w:val="00F03B04"/>
    <w:rsid w:val="00F0466A"/>
    <w:rsid w:val="00F063BE"/>
    <w:rsid w:val="00F06BBF"/>
    <w:rsid w:val="00F07FDF"/>
    <w:rsid w:val="00F109CA"/>
    <w:rsid w:val="00F1133C"/>
    <w:rsid w:val="00F11DD9"/>
    <w:rsid w:val="00F132AC"/>
    <w:rsid w:val="00F13492"/>
    <w:rsid w:val="00F13C47"/>
    <w:rsid w:val="00F13EB8"/>
    <w:rsid w:val="00F14BF8"/>
    <w:rsid w:val="00F151DD"/>
    <w:rsid w:val="00F156FA"/>
    <w:rsid w:val="00F17A7C"/>
    <w:rsid w:val="00F20D6D"/>
    <w:rsid w:val="00F2141C"/>
    <w:rsid w:val="00F223E5"/>
    <w:rsid w:val="00F23793"/>
    <w:rsid w:val="00F23A0C"/>
    <w:rsid w:val="00F247CD"/>
    <w:rsid w:val="00F24EBF"/>
    <w:rsid w:val="00F27D92"/>
    <w:rsid w:val="00F30EE8"/>
    <w:rsid w:val="00F3101B"/>
    <w:rsid w:val="00F31D05"/>
    <w:rsid w:val="00F32924"/>
    <w:rsid w:val="00F329A2"/>
    <w:rsid w:val="00F32FD2"/>
    <w:rsid w:val="00F34143"/>
    <w:rsid w:val="00F34342"/>
    <w:rsid w:val="00F34C8B"/>
    <w:rsid w:val="00F36D05"/>
    <w:rsid w:val="00F373A5"/>
    <w:rsid w:val="00F400F6"/>
    <w:rsid w:val="00F401FC"/>
    <w:rsid w:val="00F42784"/>
    <w:rsid w:val="00F42C76"/>
    <w:rsid w:val="00F431E7"/>
    <w:rsid w:val="00F4326F"/>
    <w:rsid w:val="00F43357"/>
    <w:rsid w:val="00F43822"/>
    <w:rsid w:val="00F43979"/>
    <w:rsid w:val="00F465AB"/>
    <w:rsid w:val="00F4666C"/>
    <w:rsid w:val="00F46FC3"/>
    <w:rsid w:val="00F50666"/>
    <w:rsid w:val="00F50827"/>
    <w:rsid w:val="00F53D06"/>
    <w:rsid w:val="00F55324"/>
    <w:rsid w:val="00F55E3D"/>
    <w:rsid w:val="00F565B4"/>
    <w:rsid w:val="00F5683E"/>
    <w:rsid w:val="00F568FE"/>
    <w:rsid w:val="00F56A01"/>
    <w:rsid w:val="00F56AC0"/>
    <w:rsid w:val="00F56E30"/>
    <w:rsid w:val="00F5724C"/>
    <w:rsid w:val="00F618BE"/>
    <w:rsid w:val="00F61E68"/>
    <w:rsid w:val="00F6332A"/>
    <w:rsid w:val="00F637F1"/>
    <w:rsid w:val="00F641F8"/>
    <w:rsid w:val="00F642B0"/>
    <w:rsid w:val="00F65DF5"/>
    <w:rsid w:val="00F67791"/>
    <w:rsid w:val="00F719A7"/>
    <w:rsid w:val="00F719D8"/>
    <w:rsid w:val="00F724C9"/>
    <w:rsid w:val="00F73AA8"/>
    <w:rsid w:val="00F741FA"/>
    <w:rsid w:val="00F75580"/>
    <w:rsid w:val="00F75590"/>
    <w:rsid w:val="00F7601F"/>
    <w:rsid w:val="00F7643C"/>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79DB"/>
    <w:rsid w:val="00FA11A0"/>
    <w:rsid w:val="00FA1FAE"/>
    <w:rsid w:val="00FA360C"/>
    <w:rsid w:val="00FA3E19"/>
    <w:rsid w:val="00FA5C5E"/>
    <w:rsid w:val="00FA6513"/>
    <w:rsid w:val="00FA7394"/>
    <w:rsid w:val="00FB0A15"/>
    <w:rsid w:val="00FB0A8D"/>
    <w:rsid w:val="00FB0AAB"/>
    <w:rsid w:val="00FB173B"/>
    <w:rsid w:val="00FB1A3D"/>
    <w:rsid w:val="00FB4A5D"/>
    <w:rsid w:val="00FB54F7"/>
    <w:rsid w:val="00FB5E7D"/>
    <w:rsid w:val="00FB622B"/>
    <w:rsid w:val="00FC0D67"/>
    <w:rsid w:val="00FC247A"/>
    <w:rsid w:val="00FC29F5"/>
    <w:rsid w:val="00FC3B19"/>
    <w:rsid w:val="00FC40C8"/>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E0C24"/>
    <w:rsid w:val="00FE0CEA"/>
    <w:rsid w:val="00FE1ACD"/>
    <w:rsid w:val="00FE210A"/>
    <w:rsid w:val="00FE2349"/>
    <w:rsid w:val="00FE2D51"/>
    <w:rsid w:val="00FE31CF"/>
    <w:rsid w:val="00FE3B61"/>
    <w:rsid w:val="00FE4FE1"/>
    <w:rsid w:val="00FE4FF0"/>
    <w:rsid w:val="00FE5E2A"/>
    <w:rsid w:val="00FE5F7C"/>
    <w:rsid w:val="00FE62D7"/>
    <w:rsid w:val="00FE6E35"/>
    <w:rsid w:val="00FE727C"/>
    <w:rsid w:val="00FE77CD"/>
    <w:rsid w:val="00FF0205"/>
    <w:rsid w:val="00FF0C77"/>
    <w:rsid w:val="00FF20C1"/>
    <w:rsid w:val="00FF277B"/>
    <w:rsid w:val="00FF3246"/>
    <w:rsid w:val="00FF4780"/>
    <w:rsid w:val="00FF51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645941-6891-4066-98E8-B6CDC9841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3134</TotalTime>
  <Pages>7</Pages>
  <Words>1971</Words>
  <Characters>11237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2277</cp:revision>
  <dcterms:created xsi:type="dcterms:W3CDTF">2021-03-15T12:09:00Z</dcterms:created>
  <dcterms:modified xsi:type="dcterms:W3CDTF">2021-11-06T04:16:00Z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