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ListParagraph"/>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ListParagraph"/>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ListParagraph"/>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Caption"/>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Lenovo/MotM, NTT Docomo, FGI/APT, Ericsson, Samsung, Intel, ZTE, Convida, CATT, vivo, Futurewei, Spreadtrum, AT&amp;T, NTT Docomo,</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77777777"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Qualcomm, Lenovo/MotM, FGI/APT, Samsung, ZTE, IDC, CATT, vivo, Futurewei, Lenovo/MotM, AT&amp;T,   </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NTT Docomo, Ericsson, Fraunhofer IIS/HHI, Intel, Convida, MTK, Apple (ok mTRP, not ok sTRP), Spreadtrum (use cases shouldn’t be FFS), OPPO (finalize use case first), Xiaomi,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Samsung, LGE, NTT Docomo</w:t>
            </w:r>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mTRP </w:t>
      </w:r>
      <w:r>
        <w:rPr>
          <w:rFonts w:eastAsia="Batang"/>
          <w:sz w:val="20"/>
          <w:szCs w:val="20"/>
          <w:lang w:val="en-GB"/>
        </w:rPr>
        <w:t xml:space="preserve"> and some sTRP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the support of N=2 does not imply the support of STxMP</w:t>
      </w:r>
      <w:r w:rsidRPr="00A3070F">
        <w:rPr>
          <w:rFonts w:eastAsia="Batang"/>
          <w:sz w:val="20"/>
          <w:szCs w:val="20"/>
          <w:lang w:val="en-GB"/>
        </w:rPr>
        <w:t xml:space="preserve"> </w:t>
      </w:r>
    </w:p>
    <w:p w14:paraId="371C2C18" w14:textId="77777777" w:rsidR="00252B54" w:rsidRPr="00A3070F"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FFS: Which sTRP use case(s) and other use case(s), e.g. CORESET beam diversity, inter-cell beam management, MP-UE, inter-band CA</w:t>
      </w:r>
    </w:p>
    <w:p w14:paraId="4ED4639E" w14:textId="77777777" w:rsidR="00252B54" w:rsidRPr="00A3070F" w:rsidRDefault="00252B54" w:rsidP="00252B54">
      <w:pPr>
        <w:pStyle w:val="ListParagraph"/>
        <w:numPr>
          <w:ilvl w:val="1"/>
          <w:numId w:val="23"/>
        </w:numPr>
        <w:snapToGrid w:val="0"/>
        <w:spacing w:after="0" w:line="240" w:lineRule="auto"/>
        <w:jc w:val="both"/>
        <w:rPr>
          <w:rFonts w:eastAsia="Malgun Gothic"/>
          <w:sz w:val="20"/>
          <w:szCs w:val="20"/>
        </w:rPr>
      </w:pPr>
      <w:r w:rsidRPr="00A3070F">
        <w:rPr>
          <w:rFonts w:eastAsia="Malgun Gothic"/>
          <w:sz w:val="20"/>
          <w:szCs w:val="20"/>
        </w:rPr>
        <w:t>Strive unified signaling to support sTRP use case(s)</w:t>
      </w:r>
    </w:p>
    <w:p w14:paraId="44FE8881" w14:textId="77777777" w:rsidR="00252B54" w:rsidRPr="00A850FC" w:rsidRDefault="00252B54" w:rsidP="00252B54">
      <w:pPr>
        <w:pStyle w:val="ListParagraph"/>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 therefore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configuratuion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p w14:paraId="37479CB0" w14:textId="77777777" w:rsidR="00252B54" w:rsidRDefault="00252B54" w:rsidP="0003380E">
            <w:pPr>
              <w:snapToGrid w:val="0"/>
              <w:rPr>
                <w:sz w:val="18"/>
                <w:szCs w:val="18"/>
                <w:lang w:eastAsia="zh-CN"/>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 xml:space="preserve">Lenovo/MotM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Xiaomi, Nokia/NSB, Samsung,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Xiaomi,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different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vivo, Future</w:t>
            </w:r>
            <w:r w:rsidR="004A276A">
              <w:rPr>
                <w:sz w:val="18"/>
                <w:szCs w:val="20"/>
              </w:rPr>
              <w:t>wei, Qualcomm, Intel, Ericsson</w:t>
            </w:r>
            <w:r>
              <w:rPr>
                <w:sz w:val="18"/>
                <w:szCs w:val="20"/>
              </w:rPr>
              <w:t>, Apple, NTT Docomo</w:t>
            </w:r>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lastRenderedPageBreak/>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On Rel.17 L1-RSRP multi-beam measurement/reporting enhancements for inter-cell beam management and inter-cell mTRP,</w:t>
      </w:r>
      <w:r>
        <w:rPr>
          <w:sz w:val="20"/>
          <w:szCs w:val="20"/>
        </w:rPr>
        <w:t xml:space="preserve"> in RAN1#106bis-e, select one of the following alternatives:</w:t>
      </w:r>
    </w:p>
    <w:p w14:paraId="0B549A3A" w14:textId="42DE3B46" w:rsidR="00C65A2C" w:rsidRDefault="00C65A2C" w:rsidP="00FE4DF8">
      <w:pPr>
        <w:pStyle w:val="ListParagraph"/>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7D6A49D" w14:textId="022ADADD" w:rsidR="00C65A2C" w:rsidRDefault="00C65A2C" w:rsidP="00FE4DF8">
      <w:pPr>
        <w:pStyle w:val="ListParagraph"/>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inter-cell mTRP</w:t>
      </w:r>
    </w:p>
    <w:p w14:paraId="50CD7522" w14:textId="44D0BCFD" w:rsidR="00C65A2C" w:rsidRPr="00C65A2C" w:rsidRDefault="00C65A2C" w:rsidP="00FE4DF8">
      <w:pPr>
        <w:pStyle w:val="ListParagraph"/>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inter-cell beam management and inter-cell mTRP</w:t>
      </w:r>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On Rel.17 L1-RSRP multi-beam measurement/reporting enhancements for inter-cell beam management and inter-cell mTRP,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SimSun"/>
                <w:sz w:val="18"/>
                <w:szCs w:val="18"/>
                <w:lang w:eastAsia="zh-CN"/>
              </w:rPr>
            </w:pPr>
            <w:r>
              <w:rPr>
                <w:rFonts w:eastAsia="SimSun"/>
                <w:sz w:val="18"/>
                <w:szCs w:val="18"/>
                <w:lang w:eastAsia="zh-CN"/>
              </w:rPr>
              <w:t>For Proposal 2.C</w:t>
            </w:r>
            <w:r w:rsidR="00A75CDA">
              <w:rPr>
                <w:rFonts w:eastAsia="SimSun"/>
                <w:sz w:val="18"/>
                <w:szCs w:val="18"/>
                <w:lang w:eastAsia="zh-CN"/>
              </w:rPr>
              <w:t xml:space="preserve">, </w:t>
            </w:r>
            <w:r w:rsidR="00C731E0">
              <w:rPr>
                <w:rFonts w:eastAsia="SimSun"/>
                <w:sz w:val="18"/>
                <w:szCs w:val="18"/>
                <w:lang w:eastAsia="zh-CN"/>
              </w:rPr>
              <w:t>2.D</w:t>
            </w:r>
            <w:r w:rsidR="00A75CDA">
              <w:rPr>
                <w:rFonts w:eastAsia="SimSun"/>
                <w:sz w:val="18"/>
                <w:szCs w:val="18"/>
                <w:lang w:eastAsia="zh-CN"/>
              </w:rPr>
              <w:t>, 2.E</w:t>
            </w:r>
            <w:r>
              <w:rPr>
                <w:rFonts w:eastAsia="SimSun"/>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SimSun"/>
                <w:sz w:val="18"/>
                <w:szCs w:val="18"/>
                <w:lang w:eastAsia="zh-CN"/>
              </w:rPr>
            </w:pPr>
          </w:p>
          <w:p w14:paraId="215FBA90" w14:textId="35FC381E" w:rsidR="00BE640E" w:rsidRPr="00322341" w:rsidRDefault="00BE640E" w:rsidP="00BE640E">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reporting instance</w:t>
            </w:r>
          </w:p>
          <w:p w14:paraId="48172E35" w14:textId="77777777" w:rsidR="00BE640E" w:rsidRDefault="00BE640E" w:rsidP="006A6F99">
            <w:pPr>
              <w:snapToGrid w:val="0"/>
              <w:rPr>
                <w:rFonts w:eastAsia="SimSun"/>
                <w:sz w:val="18"/>
                <w:szCs w:val="18"/>
                <w:lang w:eastAsia="zh-CN"/>
              </w:rPr>
            </w:pPr>
          </w:p>
          <w:p w14:paraId="0FAA35C0" w14:textId="7CDE1A92" w:rsidR="00BE640E" w:rsidRDefault="00A75CDA" w:rsidP="006A6F99">
            <w:pPr>
              <w:snapToGrid w:val="0"/>
              <w:rPr>
                <w:rFonts w:eastAsia="SimSun"/>
                <w:sz w:val="18"/>
                <w:szCs w:val="18"/>
                <w:lang w:eastAsia="zh-CN"/>
              </w:rPr>
            </w:pPr>
            <w:r>
              <w:rPr>
                <w:rFonts w:eastAsia="SimSun"/>
                <w:sz w:val="18"/>
                <w:szCs w:val="18"/>
                <w:lang w:eastAsia="zh-CN"/>
              </w:rPr>
              <w:t xml:space="preserve">For Prooposal 2.E, in addition to the above wording, suggest the following change. Because Kmax is the total reported beams per report, and UE supporting Kmax does not mean UE can measure beams from Kmax different PCIs. The # of measured PCIs should be </w:t>
            </w:r>
            <w:r w:rsidR="00852D0B">
              <w:rPr>
                <w:rFonts w:eastAsia="SimSun"/>
                <w:sz w:val="18"/>
                <w:szCs w:val="18"/>
                <w:lang w:eastAsia="zh-CN"/>
              </w:rPr>
              <w:t xml:space="preserve">a </w:t>
            </w:r>
            <w:r>
              <w:rPr>
                <w:rFonts w:eastAsia="SimSun"/>
                <w:sz w:val="18"/>
                <w:szCs w:val="18"/>
                <w:lang w:eastAsia="zh-CN"/>
              </w:rPr>
              <w:t>separate UE capability from Kmax.</w:t>
            </w:r>
          </w:p>
          <w:p w14:paraId="1CEBE83E" w14:textId="77777777" w:rsidR="00A75CDA" w:rsidRDefault="00A75CDA" w:rsidP="006A6F99">
            <w:pPr>
              <w:snapToGrid w:val="0"/>
              <w:rPr>
                <w:rFonts w:eastAsia="SimSun"/>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On Rel.17 L1-RSRP multi-beam measurement/reporting enhancements for inter-cell beam management and inter-cell mTRP,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SimSun"/>
                <w:sz w:val="18"/>
                <w:szCs w:val="18"/>
                <w:lang w:eastAsia="zh-CN"/>
              </w:rPr>
            </w:pPr>
          </w:p>
          <w:p w14:paraId="2AF2F20A" w14:textId="68A5586E" w:rsidR="00A75CDA" w:rsidRDefault="00A75CDA" w:rsidP="006A6F99">
            <w:pPr>
              <w:snapToGrid w:val="0"/>
              <w:rPr>
                <w:rFonts w:eastAsia="SimSun"/>
                <w:sz w:val="18"/>
                <w:szCs w:val="18"/>
                <w:lang w:eastAsia="zh-CN"/>
              </w:rPr>
            </w:pPr>
            <w:r>
              <w:rPr>
                <w:rFonts w:eastAsia="SimSun"/>
                <w:sz w:val="18"/>
                <w:szCs w:val="18"/>
                <w:lang w:eastAsia="zh-CN"/>
              </w:rPr>
              <w:t xml:space="preserve">For Proposal 2.F, support and prefer Alt1. </w:t>
            </w:r>
            <w:r w:rsidR="00FD01F5">
              <w:rPr>
                <w:rFonts w:eastAsia="SimSun"/>
                <w:sz w:val="18"/>
                <w:szCs w:val="18"/>
                <w:lang w:eastAsia="zh-CN"/>
              </w:rPr>
              <w:t>Btw, i</w:t>
            </w:r>
            <w:r>
              <w:rPr>
                <w:rFonts w:eastAsia="SimSun"/>
                <w:sz w:val="18"/>
                <w:szCs w:val="18"/>
                <w:lang w:eastAsia="zh-CN"/>
              </w:rPr>
              <w:t>sn’t L3 based measurement already excluded from revised WID?</w:t>
            </w:r>
          </w:p>
          <w:p w14:paraId="2F384135" w14:textId="77777777" w:rsidR="00A75CDA" w:rsidRDefault="00A75CDA" w:rsidP="006A6F99">
            <w:pPr>
              <w:snapToGrid w:val="0"/>
              <w:rPr>
                <w:rFonts w:eastAsia="SimSun"/>
                <w:sz w:val="18"/>
                <w:szCs w:val="18"/>
                <w:lang w:eastAsia="zh-CN"/>
              </w:rPr>
            </w:pPr>
          </w:p>
          <w:p w14:paraId="1DFFDF66" w14:textId="1F86115E" w:rsidR="00A75CDA" w:rsidRDefault="0040786A" w:rsidP="006A6F99">
            <w:pPr>
              <w:snapToGrid w:val="0"/>
              <w:rPr>
                <w:rFonts w:eastAsia="SimSun"/>
                <w:sz w:val="18"/>
                <w:szCs w:val="18"/>
                <w:lang w:eastAsia="zh-CN"/>
              </w:rPr>
            </w:pPr>
            <w:r>
              <w:rPr>
                <w:rFonts w:eastAsia="SimSun"/>
                <w:sz w:val="18"/>
                <w:szCs w:val="18"/>
                <w:lang w:eastAsia="zh-CN"/>
              </w:rPr>
              <w:t>For Proposal 2.G, support at least for inter-cell BM. We understand inter-cell mTRP already agreed to have DL Rx timing &lt; CP to facilitate simultaneous Rx. So asking different TAs might be a bit unnecessary. But different TAs are highly beneficial for inter-cell BM, which is target for mobility with single TRP operation. Otherwise, we don’t see any fundamental benefit for inter-cell BM compared with inter-cell mTRP, which can even do simultaneous Rx.</w:t>
            </w:r>
          </w:p>
          <w:p w14:paraId="15135F61" w14:textId="233EC21D" w:rsidR="0040786A" w:rsidRDefault="0040786A" w:rsidP="006A6F99">
            <w:pPr>
              <w:snapToGrid w:val="0"/>
              <w:rPr>
                <w:rFonts w:eastAsia="SimSun"/>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and inter-cell mTRP</w:t>
            </w:r>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SimSun"/>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Proposal 2.C:</w:t>
            </w:r>
            <w:r>
              <w:rPr>
                <w:rFonts w:eastAsia="SimSun"/>
                <w:sz w:val="18"/>
                <w:szCs w:val="18"/>
                <w:lang w:eastAsia="zh-CN"/>
              </w:rPr>
              <w:t xml:space="preserve"> Support with changes. In addition to </w:t>
            </w:r>
            <w:r>
              <w:rPr>
                <w:sz w:val="20"/>
                <w:szCs w:val="20"/>
              </w:rPr>
              <w:t>K</w:t>
            </w:r>
            <w:r w:rsidRPr="00322341">
              <w:rPr>
                <w:sz w:val="20"/>
                <w:szCs w:val="20"/>
                <w:vertAlign w:val="subscript"/>
              </w:rPr>
              <w:t>MAX</w:t>
            </w:r>
            <w:r>
              <w:rPr>
                <w:rFonts w:eastAsia="SimSun"/>
                <w:sz w:val="18"/>
                <w:szCs w:val="18"/>
                <w:lang w:eastAsia="zh-CN"/>
              </w:rPr>
              <w:t xml:space="preserve"> = 8, support </w:t>
            </w:r>
            <w:r>
              <w:rPr>
                <w:sz w:val="20"/>
                <w:szCs w:val="20"/>
              </w:rPr>
              <w:t>K</w:t>
            </w:r>
            <w:r w:rsidRPr="00322341">
              <w:rPr>
                <w:sz w:val="20"/>
                <w:szCs w:val="20"/>
                <w:vertAlign w:val="subscript"/>
              </w:rPr>
              <w:t>MAX</w:t>
            </w:r>
            <w:r>
              <w:rPr>
                <w:rFonts w:eastAsia="SimSun"/>
                <w:sz w:val="18"/>
                <w:szCs w:val="18"/>
                <w:lang w:eastAsia="zh-CN"/>
              </w:rPr>
              <w:t xml:space="preserve"> = 16. As a compromise, we propse to add FFS for </w:t>
            </w:r>
            <w:r>
              <w:rPr>
                <w:sz w:val="20"/>
                <w:szCs w:val="20"/>
              </w:rPr>
              <w:t>K</w:t>
            </w:r>
            <w:r w:rsidRPr="00322341">
              <w:rPr>
                <w:sz w:val="20"/>
                <w:szCs w:val="20"/>
                <w:vertAlign w:val="subscript"/>
              </w:rPr>
              <w:t>MAX</w:t>
            </w:r>
            <w:r>
              <w:rPr>
                <w:rFonts w:eastAsia="SimSun"/>
                <w:sz w:val="18"/>
                <w:szCs w:val="18"/>
                <w:lang w:eastAsia="zh-CN"/>
              </w:rPr>
              <w:t xml:space="preserve"> = 16.</w:t>
            </w:r>
          </w:p>
          <w:p w14:paraId="2CCF81F9" w14:textId="77777777" w:rsidR="00C41B2A" w:rsidRDefault="00C41B2A" w:rsidP="00C41B2A">
            <w:pPr>
              <w:snapToGrid w:val="0"/>
              <w:rPr>
                <w:rFonts w:eastAsia="SimSun"/>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ListParagraph"/>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SimSun"/>
                <w:sz w:val="18"/>
                <w:szCs w:val="18"/>
                <w:lang w:eastAsia="zh-CN"/>
              </w:rPr>
            </w:pPr>
          </w:p>
          <w:p w14:paraId="747C6555" w14:textId="77777777" w:rsidR="00C41B2A" w:rsidRDefault="00C41B2A" w:rsidP="00C41B2A">
            <w:pPr>
              <w:snapToGrid w:val="0"/>
              <w:rPr>
                <w:rFonts w:eastAsia="SimSun"/>
                <w:sz w:val="18"/>
                <w:szCs w:val="18"/>
                <w:lang w:eastAsia="zh-CN"/>
              </w:rPr>
            </w:pPr>
            <w:r w:rsidRPr="002F6716">
              <w:rPr>
                <w:rFonts w:eastAsia="SimSun"/>
                <w:b/>
                <w:sz w:val="18"/>
                <w:szCs w:val="18"/>
                <w:lang w:eastAsia="zh-CN"/>
              </w:rPr>
              <w:t>Propsoal 2.D:</w:t>
            </w:r>
            <w:r>
              <w:rPr>
                <w:rFonts w:eastAsia="SimSun"/>
                <w:sz w:val="18"/>
                <w:szCs w:val="18"/>
                <w:lang w:eastAsia="zh-CN"/>
              </w:rPr>
              <w:t xml:space="preserve"> Don’t support</w:t>
            </w:r>
          </w:p>
          <w:p w14:paraId="6348726D" w14:textId="77777777" w:rsidR="00C41B2A" w:rsidRDefault="00C41B2A" w:rsidP="00C41B2A">
            <w:pPr>
              <w:snapToGrid w:val="0"/>
              <w:rPr>
                <w:rFonts w:eastAsia="SimSun"/>
                <w:sz w:val="18"/>
                <w:szCs w:val="18"/>
                <w:lang w:eastAsia="zh-CN"/>
              </w:rPr>
            </w:pPr>
            <w:r>
              <w:rPr>
                <w:rFonts w:eastAsia="SimSun"/>
                <w:sz w:val="18"/>
                <w:szCs w:val="18"/>
                <w:lang w:eastAsia="zh-CN"/>
              </w:rPr>
              <w:lastRenderedPageBreak/>
              <w:t xml:space="preserve">The value of K can be determined by the UE based on the current conditions and reported in the beam report. For example, a two-part beam report can include K </w:t>
            </w:r>
            <w:r w:rsidRPr="00B41312">
              <w:rPr>
                <w:rFonts w:eastAsia="SimSun"/>
                <w:color w:val="000000" w:themeColor="text1"/>
                <w:sz w:val="18"/>
                <w:szCs w:val="18"/>
                <w:lang w:eastAsia="zh-CN"/>
              </w:rPr>
              <w:t xml:space="preserve">and a subset of beam information </w:t>
            </w:r>
            <w:r>
              <w:rPr>
                <w:rFonts w:eastAsia="SimSun"/>
                <w:sz w:val="18"/>
                <w:szCs w:val="18"/>
                <w:lang w:eastAsia="zh-CN"/>
              </w:rPr>
              <w:t xml:space="preserve">in the first part and the </w:t>
            </w:r>
            <w:r w:rsidRPr="00B41312">
              <w:rPr>
                <w:rFonts w:eastAsia="SimSun"/>
                <w:color w:val="000000" w:themeColor="text1"/>
                <w:sz w:val="18"/>
                <w:szCs w:val="18"/>
                <w:lang w:eastAsia="zh-CN"/>
              </w:rPr>
              <w:t xml:space="preserve">remaining beam information </w:t>
            </w:r>
            <w:r>
              <w:rPr>
                <w:rFonts w:eastAsia="SimSun"/>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SimSun"/>
                <w:sz w:val="18"/>
                <w:szCs w:val="18"/>
                <w:lang w:eastAsia="zh-CN"/>
              </w:rPr>
              <w:t xml:space="preserve"> which is not always needed, this leads to unnecessary increase in UE computation complexity. On the otherhand if </w:t>
            </w:r>
            <w:r>
              <w:rPr>
                <w:sz w:val="20"/>
                <w:szCs w:val="20"/>
              </w:rPr>
              <w:t>K</w:t>
            </w:r>
            <w:r w:rsidRPr="00322341">
              <w:rPr>
                <w:sz w:val="20"/>
                <w:szCs w:val="20"/>
                <w:vertAlign w:val="subscript"/>
              </w:rPr>
              <w:t>MAX</w:t>
            </w:r>
            <w:r>
              <w:rPr>
                <w:rFonts w:eastAsia="SimSun"/>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SimSun"/>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beam management and inter-cell mTRP,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ListParagraph"/>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SimSun"/>
                <w:sz w:val="18"/>
                <w:szCs w:val="18"/>
                <w:lang w:eastAsia="zh-CN"/>
              </w:rPr>
            </w:pPr>
          </w:p>
          <w:p w14:paraId="4F59A429" w14:textId="77777777" w:rsidR="00C41B2A" w:rsidRPr="00A12ECD" w:rsidRDefault="00C41B2A" w:rsidP="00C41B2A">
            <w:pPr>
              <w:snapToGrid w:val="0"/>
              <w:rPr>
                <w:rFonts w:eastAsia="SimSun"/>
                <w:b/>
                <w:sz w:val="18"/>
                <w:szCs w:val="18"/>
                <w:lang w:eastAsia="zh-CN"/>
              </w:rPr>
            </w:pPr>
            <w:r w:rsidRPr="00A12ECD">
              <w:rPr>
                <w:rFonts w:eastAsia="SimSun"/>
                <w:b/>
                <w:sz w:val="18"/>
                <w:szCs w:val="18"/>
                <w:lang w:eastAsia="zh-CN"/>
              </w:rPr>
              <w:t>Proposal 2.E</w:t>
            </w:r>
            <w:r>
              <w:rPr>
                <w:rFonts w:eastAsia="SimSun"/>
                <w:b/>
                <w:sz w:val="18"/>
                <w:szCs w:val="18"/>
                <w:lang w:eastAsia="zh-CN"/>
              </w:rPr>
              <w:t>:</w:t>
            </w:r>
            <w:r w:rsidRPr="00A12ECD">
              <w:rPr>
                <w:rFonts w:eastAsia="SimSun"/>
                <w:sz w:val="18"/>
                <w:szCs w:val="18"/>
                <w:lang w:eastAsia="zh-CN"/>
              </w:rPr>
              <w:t xml:space="preserve"> OK</w:t>
            </w:r>
          </w:p>
          <w:p w14:paraId="3CFB9DD3" w14:textId="77777777" w:rsidR="00C41B2A" w:rsidRDefault="00C41B2A" w:rsidP="00C41B2A">
            <w:pPr>
              <w:snapToGrid w:val="0"/>
              <w:rPr>
                <w:rFonts w:eastAsia="SimSun"/>
                <w:sz w:val="18"/>
                <w:szCs w:val="18"/>
                <w:lang w:eastAsia="zh-CN"/>
              </w:rPr>
            </w:pPr>
          </w:p>
          <w:p w14:paraId="1BE274D5" w14:textId="77777777" w:rsidR="00C41B2A" w:rsidRDefault="00C41B2A" w:rsidP="00C41B2A">
            <w:pPr>
              <w:snapToGrid w:val="0"/>
              <w:rPr>
                <w:rFonts w:eastAsia="SimSun"/>
                <w:sz w:val="18"/>
                <w:szCs w:val="18"/>
                <w:lang w:eastAsia="zh-CN"/>
              </w:rPr>
            </w:pPr>
            <w:r>
              <w:rPr>
                <w:rFonts w:eastAsia="SimSun"/>
                <w:b/>
                <w:sz w:val="18"/>
                <w:szCs w:val="18"/>
                <w:lang w:eastAsia="zh-CN"/>
              </w:rPr>
              <w:t>Proposal 2.F</w:t>
            </w:r>
            <w:r w:rsidRPr="00A12ECD">
              <w:rPr>
                <w:rFonts w:eastAsia="SimSun"/>
                <w:b/>
                <w:sz w:val="18"/>
                <w:szCs w:val="18"/>
                <w:lang w:eastAsia="zh-CN"/>
              </w:rPr>
              <w:t>:</w:t>
            </w:r>
            <w:r>
              <w:rPr>
                <w:rFonts w:eastAsia="SimSun"/>
                <w:sz w:val="18"/>
                <w:szCs w:val="18"/>
                <w:lang w:eastAsia="zh-CN"/>
              </w:rPr>
              <w:t xml:space="preserve"> OK in principle as we are downselecting in the next meeting. We would like more clarity on Alt2, two questions we have: Will this be by MAC CE signaling or RRC signaling? Will this require RAN2 involvement?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SimSun"/>
                <w:sz w:val="18"/>
                <w:szCs w:val="18"/>
                <w:lang w:eastAsia="zh-CN"/>
              </w:rPr>
            </w:pPr>
          </w:p>
          <w:p w14:paraId="3ACC5748" w14:textId="77777777" w:rsidR="00C41B2A" w:rsidRDefault="00C41B2A" w:rsidP="00C41B2A">
            <w:pPr>
              <w:snapToGrid w:val="0"/>
              <w:rPr>
                <w:rFonts w:eastAsia="SimSun"/>
                <w:sz w:val="18"/>
                <w:szCs w:val="18"/>
                <w:lang w:eastAsia="zh-CN"/>
              </w:rPr>
            </w:pPr>
            <w:r w:rsidRPr="009A275D">
              <w:rPr>
                <w:rFonts w:eastAsia="SimSun"/>
                <w:b/>
                <w:sz w:val="18"/>
                <w:szCs w:val="18"/>
                <w:lang w:eastAsia="zh-CN"/>
              </w:rPr>
              <w:t>Proposal 2.G:</w:t>
            </w:r>
            <w:r>
              <w:rPr>
                <w:rFonts w:eastAsia="SimSun"/>
                <w:sz w:val="18"/>
                <w:szCs w:val="18"/>
                <w:lang w:eastAsia="zh-CN"/>
              </w:rPr>
              <w:t xml:space="preserve"> Don’t support</w:t>
            </w:r>
          </w:p>
          <w:p w14:paraId="2130E379" w14:textId="4C3D40CB" w:rsidR="00671EBB" w:rsidRDefault="00C41B2A" w:rsidP="00C41B2A">
            <w:pPr>
              <w:snapToGrid w:val="0"/>
              <w:rPr>
                <w:rFonts w:eastAsia="SimSun"/>
                <w:sz w:val="18"/>
                <w:szCs w:val="18"/>
                <w:lang w:eastAsia="zh-CN"/>
              </w:rPr>
            </w:pPr>
            <w:r>
              <w:rPr>
                <w:rFonts w:eastAsia="SimSun"/>
                <w:sz w:val="18"/>
                <w:szCs w:val="18"/>
                <w:lang w:eastAsia="zh-CN"/>
              </w:rPr>
              <w:t>While we see the benefit of supporting multiple TAs, we think that this is better handled in Rel-18 given the limited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7F57995D"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DF50E" w14:textId="71C7215B" w:rsidR="00AB4240" w:rsidRPr="00293CE3" w:rsidRDefault="00AB4240" w:rsidP="00293CE3">
            <w:pPr>
              <w:snapToGrid w:val="0"/>
              <w:jc w:val="both"/>
              <w:rPr>
                <w:rFonts w:eastAsia="SimSun"/>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2A4AA7C" w:rsidR="006A6F99" w:rsidRDefault="006A6F99" w:rsidP="006A6F99">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AFE6" w14:textId="5EA387FC" w:rsidR="00293CE3" w:rsidRDefault="00293CE3" w:rsidP="00293CE3">
            <w:pPr>
              <w:snapToGrid w:val="0"/>
              <w:jc w:val="both"/>
              <w:rPr>
                <w:sz w:val="18"/>
                <w:szCs w:val="20"/>
              </w:rPr>
            </w:pP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59FE6E8B" w:rsidR="008D6AA5" w:rsidRDefault="008D6AA5" w:rsidP="008D6AA5">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8A589" w14:textId="422D2C04" w:rsidR="008D6AA5" w:rsidRDefault="008D6AA5" w:rsidP="008D6AA5">
            <w:pPr>
              <w:snapToGrid w:val="0"/>
              <w:rPr>
                <w:rFonts w:eastAsia="DengXian"/>
                <w:sz w:val="18"/>
                <w:szCs w:val="18"/>
              </w:rPr>
            </w:pP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4B898531" w14:textId="0426C40C" w:rsidR="00D64B78" w:rsidRDefault="00A47098">
      <w:pPr>
        <w:snapToGrid w:val="0"/>
      </w:pPr>
      <w:r>
        <w:t>(no more for this meeting)</w:t>
      </w:r>
    </w:p>
    <w:p w14:paraId="5E3BA440" w14:textId="77777777" w:rsidR="00A47098" w:rsidRDefault="00A47098">
      <w:pPr>
        <w:snapToGrid w:val="0"/>
      </w:pPr>
    </w:p>
    <w:p w14:paraId="79A1EBE3" w14:textId="620ED957" w:rsidR="00DE37B1" w:rsidRDefault="00D75400" w:rsidP="006902A2">
      <w:pPr>
        <w:pStyle w:val="Heading3"/>
        <w:numPr>
          <w:ilvl w:val="1"/>
          <w:numId w:val="7"/>
        </w:numPr>
      </w:pPr>
      <w:r>
        <w:t>Issue 4 (MP-UE)</w:t>
      </w:r>
    </w:p>
    <w:p w14:paraId="6173767D" w14:textId="5ECE0583" w:rsidR="00520C04" w:rsidRDefault="00520C04" w:rsidP="00520C04">
      <w:pPr>
        <w:pStyle w:val="Caption"/>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D9596D">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D9596D">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D9596D">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D9596D">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D9596D">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Docomo, Qualcomm, Samsung, Intel, Lenovo/MotM, Xiaomi, ZTE, Huawei/HiSi, CMCC, </w:t>
            </w:r>
          </w:p>
        </w:tc>
      </w:tr>
      <w:tr w:rsidR="00520C04" w:rsidRPr="007217CD" w14:paraId="1C7A127A" w14:textId="77777777" w:rsidTr="00D9596D">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D9596D">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D9596D">
            <w:pPr>
              <w:snapToGrid w:val="0"/>
              <w:rPr>
                <w:sz w:val="18"/>
                <w:szCs w:val="20"/>
              </w:rPr>
            </w:pPr>
          </w:p>
          <w:p w14:paraId="0BB6EA3C" w14:textId="0D5BDA49" w:rsidR="00520C04" w:rsidRDefault="00520C04" w:rsidP="00D9596D">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D9596D">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D9596D">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ListParagraph"/>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ListParagraph"/>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lastRenderedPageBreak/>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ListParagraph"/>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ListParagraph"/>
        <w:numPr>
          <w:ilvl w:val="0"/>
          <w:numId w:val="26"/>
        </w:numPr>
        <w:snapToGrid w:val="0"/>
        <w:spacing w:after="0" w:line="240" w:lineRule="auto"/>
        <w:jc w:val="both"/>
        <w:rPr>
          <w:sz w:val="20"/>
          <w:szCs w:val="20"/>
        </w:rPr>
      </w:pPr>
      <w:r w:rsidRPr="00763668">
        <w:rPr>
          <w:rFonts w:eastAsia="Malgun Gothic"/>
          <w:bCs/>
          <w:sz w:val="20"/>
          <w:szCs w:val="20"/>
        </w:rPr>
        <w:t>Support multiple c</w:t>
      </w:r>
      <w:r w:rsidRPr="00763668">
        <w:rPr>
          <w:rFonts w:eastAsia="Malgun Gothic"/>
          <w:bCs/>
          <w:sz w:val="20"/>
          <w:szCs w:val="20"/>
          <w:lang w:val="en-GB"/>
        </w:rPr>
        <w:t xml:space="preserve">odebook-based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ListParagraph"/>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Caption"/>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D9596D">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D9596D">
            <w:pPr>
              <w:snapToGrid w:val="0"/>
              <w:rPr>
                <w:b/>
                <w:sz w:val="18"/>
                <w:szCs w:val="18"/>
              </w:rPr>
            </w:pPr>
            <w:r>
              <w:rPr>
                <w:b/>
                <w:sz w:val="18"/>
                <w:szCs w:val="18"/>
              </w:rPr>
              <w:t>Input</w:t>
            </w:r>
          </w:p>
        </w:tc>
      </w:tr>
      <w:tr w:rsidR="00520C04" w14:paraId="0A28DA8F"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D9596D">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1 vs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D9596D">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AA4883E" w:rsidR="00520C04" w:rsidRDefault="003906A4" w:rsidP="00D9596D">
            <w:pPr>
              <w:snapToGrid w:val="0"/>
              <w:rPr>
                <w:rFonts w:eastAsia="SimSun"/>
                <w:sz w:val="18"/>
                <w:szCs w:val="18"/>
                <w:lang w:eastAsia="zh-CN"/>
              </w:rPr>
            </w:pPr>
            <w:r>
              <w:rPr>
                <w:rFonts w:eastAsia="SimSun"/>
                <w:sz w:val="18"/>
                <w:szCs w:val="18"/>
                <w:lang w:eastAsia="zh-CN"/>
              </w:rPr>
              <w:t xml:space="preserve">Support V2 with the following change. We are fine to use SRS resource set as implicit panel ID. Without such association, gNB does not know which panel is used and corresponding supported layers. We don’t think V1 is a working proposal. </w:t>
            </w:r>
          </w:p>
          <w:p w14:paraId="326C3B28" w14:textId="77777777" w:rsidR="00190238" w:rsidRDefault="00190238" w:rsidP="00D9596D">
            <w:pPr>
              <w:snapToGrid w:val="0"/>
              <w:rPr>
                <w:rFonts w:eastAsia="SimSun"/>
                <w:sz w:val="18"/>
                <w:szCs w:val="18"/>
                <w:lang w:eastAsia="zh-CN"/>
              </w:rPr>
            </w:pPr>
          </w:p>
          <w:p w14:paraId="5F0903F0" w14:textId="463DCED7" w:rsidR="00190238" w:rsidRPr="00763668" w:rsidRDefault="00190238" w:rsidP="00190238">
            <w:pPr>
              <w:pStyle w:val="ListParagraph"/>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D9596D">
            <w:pPr>
              <w:snapToGrid w:val="0"/>
              <w:rPr>
                <w:rFonts w:eastAsia="SimSun"/>
                <w:sz w:val="18"/>
                <w:szCs w:val="18"/>
                <w:lang w:eastAsia="zh-CN"/>
              </w:rPr>
            </w:pPr>
          </w:p>
        </w:tc>
      </w:tr>
      <w:tr w:rsidR="00C41B2A" w14:paraId="1C54FBDA"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D9596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D9596D">
            <w:pPr>
              <w:snapToGrid w:val="0"/>
              <w:rPr>
                <w:rFonts w:eastAsia="SimSun"/>
                <w:sz w:val="18"/>
                <w:szCs w:val="18"/>
                <w:lang w:eastAsia="zh-CN"/>
              </w:rPr>
            </w:pPr>
            <w:r>
              <w:rPr>
                <w:rFonts w:eastAsia="SimSun"/>
                <w:sz w:val="18"/>
                <w:szCs w:val="18"/>
                <w:lang w:eastAsia="zh-CN"/>
              </w:rPr>
              <w:t>Support V.2</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Heading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Caption"/>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NTT Docomo, Spreadtrum, Lenovo/MotM, Xiaomi,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xml:space="preserve">, Huawei/HiSi,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vPHR, remove Alt2), [Intel], Convida,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ListParagraph"/>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ListParagraph"/>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ListParagraph"/>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Caption"/>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D9596D">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D9596D">
            <w:pPr>
              <w:snapToGrid w:val="0"/>
              <w:rPr>
                <w:b/>
                <w:sz w:val="18"/>
                <w:szCs w:val="18"/>
              </w:rPr>
            </w:pPr>
            <w:r>
              <w:rPr>
                <w:b/>
                <w:sz w:val="18"/>
                <w:szCs w:val="18"/>
              </w:rPr>
              <w:t>Input</w:t>
            </w:r>
          </w:p>
        </w:tc>
      </w:tr>
      <w:tr w:rsidR="006902A2" w14:paraId="6464A6F6"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D9596D">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D9596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D9596D">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D9596D">
            <w:pPr>
              <w:snapToGrid w:val="0"/>
              <w:rPr>
                <w:rFonts w:eastAsia="SimSun"/>
                <w:sz w:val="18"/>
                <w:szCs w:val="18"/>
                <w:lang w:eastAsia="zh-CN"/>
              </w:rPr>
            </w:pPr>
            <w:r>
              <w:rPr>
                <w:rFonts w:eastAsia="SimSun"/>
                <w:sz w:val="18"/>
                <w:szCs w:val="18"/>
                <w:lang w:eastAsia="zh-CN"/>
              </w:rPr>
              <w:t>For Proposal 5.A, both of the following two alternatives seem associate the P-MPR with the panel, i.e. Alt1 reports a panel specific P-MPR with corresponding multiple UL beams, while Alt2 reports P-MPR associated with a panel ID. We don’t think we need to tie the P-MPR report to panel. Whether beam o</w:t>
            </w:r>
            <w:r w:rsidR="002830A5">
              <w:rPr>
                <w:rFonts w:eastAsia="SimSun"/>
                <w:sz w:val="18"/>
                <w:szCs w:val="18"/>
                <w:lang w:eastAsia="zh-CN"/>
              </w:rPr>
              <w:t>r</w:t>
            </w:r>
            <w:r>
              <w:rPr>
                <w:rFonts w:eastAsia="SimSun"/>
                <w:sz w:val="18"/>
                <w:szCs w:val="18"/>
                <w:lang w:eastAsia="zh-CN"/>
              </w:rPr>
              <w:t xml:space="preserve"> panel is already captured in a following FFS. So we suggest remove the two alternatives, since both imply P-MPR report </w:t>
            </w:r>
            <w:r w:rsidR="00A66487">
              <w:rPr>
                <w:rFonts w:eastAsia="SimSun"/>
                <w:sz w:val="18"/>
                <w:szCs w:val="18"/>
                <w:lang w:eastAsia="zh-CN"/>
              </w:rPr>
              <w:t xml:space="preserve">is </w:t>
            </w:r>
            <w:r>
              <w:rPr>
                <w:rFonts w:eastAsia="SimSun"/>
                <w:sz w:val="18"/>
                <w:szCs w:val="18"/>
                <w:lang w:eastAsia="zh-CN"/>
              </w:rPr>
              <w:t xml:space="preserve">related to panel, which is not necessary </w:t>
            </w:r>
            <w:r w:rsidR="00AA5CCA">
              <w:rPr>
                <w:rFonts w:eastAsia="SimSun"/>
                <w:sz w:val="18"/>
                <w:szCs w:val="18"/>
                <w:lang w:eastAsia="zh-CN"/>
              </w:rPr>
              <w:t xml:space="preserve">to the MPE feature </w:t>
            </w:r>
            <w:r>
              <w:rPr>
                <w:rFonts w:eastAsia="SimSun"/>
                <w:sz w:val="18"/>
                <w:szCs w:val="18"/>
                <w:lang w:eastAsia="zh-CN"/>
              </w:rPr>
              <w:t>to our understanding.</w:t>
            </w:r>
          </w:p>
          <w:p w14:paraId="5E9BF579" w14:textId="77777777" w:rsidR="00DC166A" w:rsidRDefault="00DC166A" w:rsidP="00D9596D">
            <w:pPr>
              <w:snapToGrid w:val="0"/>
              <w:rPr>
                <w:rFonts w:eastAsia="SimSun"/>
                <w:sz w:val="18"/>
                <w:szCs w:val="18"/>
                <w:lang w:eastAsia="zh-CN"/>
              </w:rPr>
            </w:pPr>
          </w:p>
          <w:p w14:paraId="21478D3A" w14:textId="77777777" w:rsidR="00DC166A" w:rsidRPr="00DC166A" w:rsidRDefault="00DC166A" w:rsidP="00DC166A">
            <w:pPr>
              <w:pStyle w:val="ListParagraph"/>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resource pool (FFS: how to perform the selection)</w:t>
            </w:r>
          </w:p>
          <w:p w14:paraId="4A8C416A" w14:textId="77777777" w:rsidR="00DC166A" w:rsidRPr="00DC166A" w:rsidRDefault="00DC166A" w:rsidP="00DC166A">
            <w:pPr>
              <w:pStyle w:val="ListParagraph"/>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D9596D">
            <w:pPr>
              <w:snapToGrid w:val="0"/>
              <w:rPr>
                <w:rFonts w:eastAsia="SimSun"/>
                <w:sz w:val="18"/>
                <w:szCs w:val="18"/>
                <w:lang w:eastAsia="zh-CN"/>
              </w:rPr>
            </w:pPr>
          </w:p>
        </w:tc>
      </w:tr>
      <w:tr w:rsidR="006902A2" w14:paraId="2AA22768"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D9596D">
            <w:pPr>
              <w:snapToGrid w:val="0"/>
              <w:rPr>
                <w:rFonts w:eastAsia="SimSun"/>
                <w:sz w:val="18"/>
                <w:szCs w:val="18"/>
                <w:lang w:eastAsia="zh-CN"/>
              </w:rPr>
            </w:pPr>
            <w:r>
              <w:rPr>
                <w:rFonts w:eastAsia="SimSu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SimSun"/>
                <w:sz w:val="18"/>
                <w:szCs w:val="18"/>
                <w:lang w:eastAsia="zh-CN"/>
              </w:rPr>
            </w:pPr>
            <w:r>
              <w:rPr>
                <w:rFonts w:eastAsia="SimSun"/>
                <w:sz w:val="18"/>
                <w:szCs w:val="18"/>
                <w:lang w:eastAsia="zh-CN"/>
              </w:rPr>
              <w:t>Support for progress, although our preference is Alt1</w:t>
            </w:r>
          </w:p>
          <w:p w14:paraId="7EC2C2C1" w14:textId="77777777" w:rsidR="00C41B2A" w:rsidRDefault="00C41B2A" w:rsidP="00C41B2A">
            <w:pPr>
              <w:snapToGrid w:val="0"/>
              <w:rPr>
                <w:rFonts w:eastAsia="SimSun"/>
                <w:sz w:val="18"/>
                <w:szCs w:val="18"/>
                <w:lang w:eastAsia="zh-CN"/>
              </w:rPr>
            </w:pPr>
          </w:p>
          <w:p w14:paraId="05F888BB" w14:textId="10B6613A" w:rsidR="006902A2" w:rsidRDefault="00C41B2A" w:rsidP="00C41B2A">
            <w:pPr>
              <w:snapToGrid w:val="0"/>
              <w:rPr>
                <w:rFonts w:eastAsia="SimSun"/>
                <w:sz w:val="18"/>
                <w:szCs w:val="18"/>
                <w:lang w:eastAsia="zh-CN"/>
              </w:rPr>
            </w:pPr>
            <w:r>
              <w:rPr>
                <w:rFonts w:eastAsia="SimSun"/>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mean?</w:t>
            </w:r>
          </w:p>
        </w:tc>
      </w:tr>
      <w:tr w:rsidR="006902A2" w14:paraId="52D5FADF" w14:textId="77777777" w:rsidTr="00D9596D">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6491" w14:textId="77777777" w:rsidR="006902A2" w:rsidRPr="00293CE3" w:rsidRDefault="006902A2" w:rsidP="00D9596D">
            <w:pPr>
              <w:snapToGrid w:val="0"/>
              <w:jc w:val="both"/>
              <w:rPr>
                <w:rFonts w:eastAsia="SimSun"/>
                <w:sz w:val="18"/>
                <w:szCs w:val="18"/>
              </w:rPr>
            </w:pPr>
          </w:p>
        </w:tc>
      </w:tr>
      <w:tr w:rsidR="006902A2" w14:paraId="0ED6A802"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0E7BA" w14:textId="77777777" w:rsidR="006902A2" w:rsidRDefault="006902A2" w:rsidP="00D9596D">
            <w:pPr>
              <w:snapToGrid w:val="0"/>
              <w:jc w:val="both"/>
              <w:rPr>
                <w:sz w:val="18"/>
                <w:szCs w:val="20"/>
              </w:rPr>
            </w:pPr>
          </w:p>
        </w:tc>
      </w:tr>
      <w:tr w:rsidR="006902A2" w14:paraId="5DAA8362" w14:textId="77777777" w:rsidTr="00D9596D">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77777777" w:rsidR="006902A2" w:rsidRDefault="006902A2" w:rsidP="00D9596D">
            <w:pPr>
              <w:snapToGrid w:val="0"/>
              <w:rPr>
                <w:rFonts w:eastAsia="SimSun"/>
                <w:sz w:val="18"/>
                <w:szCs w:val="18"/>
                <w:lang w:eastAsia="zh-CN"/>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0311" w14:textId="77777777" w:rsidR="006902A2" w:rsidRDefault="006902A2" w:rsidP="00D9596D">
            <w:pPr>
              <w:snapToGrid w:val="0"/>
              <w:rPr>
                <w:rFonts w:eastAsia="DengXian"/>
                <w:sz w:val="18"/>
                <w:szCs w:val="18"/>
              </w:rPr>
            </w:pP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Caption"/>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ListParagraph"/>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ListParagraph"/>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s supported by &gt;1 companies</w:t>
      </w:r>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TableGrid"/>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Yu Mincho" w:cs="Times New Roman"/>
                <w:sz w:val="18"/>
                <w:szCs w:val="18"/>
                <w:lang w:eastAsia="ja-JP"/>
              </w:rPr>
              <w:t xml:space="preserve">CFRA, CBRA, </w:t>
            </w:r>
            <w:r w:rsidRPr="003C75C7">
              <w:rPr>
                <w:rFonts w:eastAsia="Yu Mincho"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UE sends a CBRA to gNB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Yu Mincho" w:cs="Times New Roman"/>
                <w:sz w:val="18"/>
                <w:szCs w:val="18"/>
                <w:lang w:eastAsia="ja-JP"/>
              </w:rPr>
              <w:t>MAC CE on PUSCH</w:t>
            </w:r>
            <w:r>
              <w:rPr>
                <w:rFonts w:eastAsia="Yu Mincho" w:cs="Times New Roman"/>
                <w:sz w:val="18"/>
                <w:szCs w:val="18"/>
                <w:lang w:eastAsia="ja-JP"/>
              </w:rPr>
              <w:t xml:space="preserve"> is sent by UE</w:t>
            </w:r>
            <w:r w:rsidRPr="0059243C">
              <w:rPr>
                <w:rFonts w:eastAsia="Yu Mincho" w:cs="Times New Roman"/>
                <w:sz w:val="18"/>
                <w:szCs w:val="18"/>
                <w:lang w:eastAsia="ja-JP"/>
              </w:rPr>
              <w:t xml:space="preserve"> to inform the appropriate DL/UL beam to gNB</w:t>
            </w:r>
            <w:r>
              <w:rPr>
                <w:rFonts w:eastAsia="Yu Mincho" w:cs="Times New Roman"/>
                <w:sz w:val="18"/>
                <w:szCs w:val="18"/>
                <w:lang w:eastAsia="ja-JP"/>
              </w:rPr>
              <w:t>, where the MAC-CE may be analogous to BFR MAC-CE.</w:t>
            </w:r>
          </w:p>
          <w:p w14:paraId="0922D6A0" w14:textId="77777777" w:rsidR="00532748" w:rsidRPr="00624E67"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receiving gNB response signaling.</w:t>
            </w:r>
          </w:p>
          <w:p w14:paraId="79397D2B"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ListParagraph"/>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ListParagraph"/>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ListParagraph"/>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gNB-configured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ListParagraph"/>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ListParagraph"/>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 xml:space="preserve">resource sets can be configured </w:t>
            </w:r>
          </w:p>
          <w:p w14:paraId="22BD0EFF" w14:textId="77777777" w:rsidR="00532748" w:rsidRPr="00821EC5" w:rsidRDefault="00532748" w:rsidP="005D220E">
            <w:pPr>
              <w:pStyle w:val="ListParagraph"/>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ListParagraph"/>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gNB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activation/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ListParagraph"/>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ListParagraph"/>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pathloss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ListParagraph"/>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ListParagraph"/>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of 8.1.1 (some caused by the inter-WG ping-pong effect):</w:t>
      </w:r>
    </w:p>
    <w:p w14:paraId="2DB67B67" w14:textId="5FF750A1" w:rsidR="00B12F97" w:rsidRDefault="00532748" w:rsidP="005D220E">
      <w:pPr>
        <w:pStyle w:val="ListParagraph"/>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ListParagraph"/>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ListParagraph"/>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comprising: </w:t>
      </w:r>
    </w:p>
    <w:p w14:paraId="1A7A6EC0" w14:textId="02C47E44"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reported beam is applied directly if the number of supported activated beam by the UE is one and/or after receiving gNB response signaling</w:t>
      </w:r>
    </w:p>
    <w:p w14:paraId="60142C64" w14:textId="77777777" w:rsidR="000E4986" w:rsidRPr="00520C04" w:rsidRDefault="0078057D" w:rsidP="005D220E">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Caption"/>
        <w:jc w:val="center"/>
      </w:pPr>
      <w:r>
        <w:t>Table 10</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SimSun"/>
                <w:sz w:val="18"/>
                <w:szCs w:val="18"/>
                <w:lang w:eastAsia="zh-CN"/>
              </w:rPr>
            </w:pPr>
            <w:r>
              <w:rPr>
                <w:rFonts w:eastAsia="SimSun"/>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SimSun"/>
                <w:sz w:val="18"/>
                <w:szCs w:val="18"/>
                <w:lang w:eastAsia="zh-CN"/>
              </w:rPr>
            </w:pPr>
            <w:r>
              <w:rPr>
                <w:rFonts w:eastAsia="SimSun"/>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SimSun"/>
                <w:sz w:val="18"/>
                <w:szCs w:val="18"/>
                <w:lang w:eastAsia="zh-CN"/>
              </w:rPr>
            </w:pPr>
            <w:r>
              <w:rPr>
                <w:rFonts w:eastAsia="SimSun"/>
                <w:sz w:val="18"/>
                <w:szCs w:val="18"/>
                <w:lang w:eastAsia="zh-CN"/>
              </w:rPr>
              <w:t>For Opt 1-A, we believe the UE</w:t>
            </w:r>
            <w:r w:rsidRPr="006D6A4B">
              <w:rPr>
                <w:rFonts w:eastAsia="SimSun"/>
                <w:sz w:val="18"/>
                <w:szCs w:val="18"/>
                <w:lang w:eastAsia="zh-CN"/>
              </w:rPr>
              <w:t>-initiated beam selection/activation</w:t>
            </w:r>
            <w:r>
              <w:rPr>
                <w:rFonts w:eastAsia="SimSun"/>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SimSun"/>
                <w:sz w:val="18"/>
                <w:szCs w:val="18"/>
                <w:lang w:eastAsia="zh-CN"/>
              </w:rPr>
            </w:pPr>
            <w:r>
              <w:rPr>
                <w:rFonts w:eastAsia="SimSun"/>
                <w:sz w:val="18"/>
                <w:szCs w:val="18"/>
                <w:lang w:eastAsia="zh-CN"/>
              </w:rPr>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SimSun"/>
                <w:sz w:val="18"/>
                <w:szCs w:val="18"/>
                <w:lang w:eastAsia="zh-CN"/>
              </w:rPr>
            </w:pPr>
            <w:r>
              <w:rPr>
                <w:rFonts w:eastAsia="SimSun"/>
                <w:sz w:val="18"/>
                <w:szCs w:val="18"/>
                <w:lang w:eastAsia="zh-CN"/>
              </w:rPr>
              <w:t xml:space="preserve">For the next round we will focus on Group 1 and see if we can progress. </w:t>
            </w:r>
          </w:p>
        </w:tc>
      </w:tr>
      <w:tr w:rsidR="00A47098" w14:paraId="62257109" w14:textId="77777777" w:rsidTr="00516409">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SimSun"/>
                <w:b/>
                <w:sz w:val="18"/>
                <w:szCs w:val="18"/>
                <w:lang w:eastAsia="zh-CN"/>
              </w:rPr>
            </w:pPr>
            <w:r w:rsidRPr="00A47098">
              <w:rPr>
                <w:rFonts w:eastAsia="SimSun"/>
                <w:b/>
                <w:color w:val="3333FF"/>
                <w:sz w:val="18"/>
                <w:szCs w:val="18"/>
                <w:lang w:eastAsia="zh-CN"/>
              </w:rPr>
              <w:t>ROUND 4</w:t>
            </w:r>
          </w:p>
        </w:tc>
      </w:tr>
      <w:tr w:rsidR="00A47098" w14:paraId="2936A9F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SimSun"/>
                <w:sz w:val="18"/>
                <w:szCs w:val="18"/>
                <w:lang w:eastAsia="zh-CN"/>
              </w:rPr>
            </w:pPr>
            <w:r>
              <w:rPr>
                <w:rFonts w:eastAsia="SimSun"/>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SimSun"/>
                <w:b/>
                <w:color w:val="3333FF"/>
                <w:sz w:val="18"/>
                <w:szCs w:val="18"/>
                <w:lang w:eastAsia="zh-CN"/>
              </w:rPr>
            </w:pPr>
            <w:r w:rsidRPr="000E4986">
              <w:rPr>
                <w:rFonts w:eastAsia="SimSun"/>
                <w:b/>
                <w:color w:val="3333FF"/>
                <w:sz w:val="18"/>
                <w:szCs w:val="18"/>
                <w:lang w:eastAsia="zh-CN"/>
              </w:rPr>
              <w:t>Please share your inputs on proposal 6.A</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SimSun"/>
                <w:sz w:val="18"/>
                <w:szCs w:val="18"/>
                <w:lang w:eastAsia="zh-CN"/>
              </w:rPr>
            </w:pPr>
            <w:r>
              <w:rPr>
                <w:rFonts w:eastAsia="SimSu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SimSun"/>
                <w:sz w:val="18"/>
                <w:szCs w:val="18"/>
                <w:lang w:eastAsia="zh-CN"/>
              </w:rPr>
            </w:pPr>
            <w:r>
              <w:rPr>
                <w:rFonts w:eastAsia="SimSun"/>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SimSun"/>
                <w:sz w:val="18"/>
                <w:szCs w:val="18"/>
                <w:lang w:eastAsia="zh-CN"/>
              </w:rPr>
            </w:pPr>
          </w:p>
          <w:p w14:paraId="4CA791D8"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ListParagraph"/>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if the number of supported activated beam by the UE is one and/or after receiving gNB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i.e. no beam overwriting command from gNB</w:t>
            </w:r>
          </w:p>
          <w:p w14:paraId="44193582" w14:textId="77777777" w:rsidR="00B118D4" w:rsidRPr="00520C04" w:rsidRDefault="00B118D4" w:rsidP="00B118D4">
            <w:pPr>
              <w:pStyle w:val="ListParagraph"/>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ListParagraph"/>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he UE can select an alternative beam from the other beams in the gNB-configured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SimSun"/>
                <w:sz w:val="18"/>
                <w:szCs w:val="18"/>
                <w:lang w:eastAsia="zh-CN"/>
              </w:rPr>
            </w:pPr>
          </w:p>
        </w:tc>
      </w:tr>
      <w:tr w:rsidR="00C41B2A" w14:paraId="6586664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SimSun"/>
                <w:sz w:val="18"/>
                <w:szCs w:val="18"/>
                <w:lang w:eastAsia="zh-CN"/>
              </w:rPr>
            </w:pPr>
            <w:r>
              <w:rPr>
                <w:rFonts w:eastAsia="SimSu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SimSun"/>
                <w:sz w:val="18"/>
                <w:szCs w:val="18"/>
                <w:lang w:eastAsia="zh-CN"/>
              </w:rPr>
            </w:pPr>
            <w:r>
              <w:rPr>
                <w:rFonts w:eastAsia="SimSun"/>
                <w:sz w:val="18"/>
                <w:szCs w:val="18"/>
                <w:lang w:eastAsia="zh-CN"/>
              </w:rPr>
              <w:t>We can accept proposal for progress.</w:t>
            </w:r>
          </w:p>
        </w:tc>
      </w:tr>
    </w:tbl>
    <w:p w14:paraId="6C7B21B3" w14:textId="0A64AEA5" w:rsidR="00DE37B1" w:rsidRDefault="00DE37B1">
      <w:pPr>
        <w:snapToGrid w:val="0"/>
        <w:rPr>
          <w:sz w:val="20"/>
          <w:szCs w:val="20"/>
        </w:rPr>
      </w:pPr>
      <w:bookmarkStart w:id="3" w:name="_GoBack"/>
      <w:bookmarkEnd w:id="3"/>
    </w:p>
    <w:p w14:paraId="47A26111" w14:textId="77777777" w:rsidR="00DE37B1" w:rsidRDefault="00D75400" w:rsidP="00DE2D69">
      <w:pPr>
        <w:pStyle w:val="Heading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3F41D" w14:textId="77777777" w:rsidR="004F634C" w:rsidRDefault="004F634C">
      <w:r>
        <w:separator/>
      </w:r>
    </w:p>
  </w:endnote>
  <w:endnote w:type="continuationSeparator" w:id="0">
    <w:p w14:paraId="30E42FB4" w14:textId="77777777" w:rsidR="004F634C" w:rsidRDefault="004F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1"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Microsoft JhengHei"/>
    <w:panose1 w:val="02010601000101010101"/>
    <w:charset w:val="88"/>
    <w:family w:val="roman"/>
    <w:pitch w:val="variable"/>
    <w:sig w:usb0="00000000" w:usb1="28CFFCFA" w:usb2="00000016" w:usb3="00000000" w:csb0="001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w:altName w:val="Times"/>
    <w:panose1 w:val="02020603050405020304"/>
    <w:charset w:val="00"/>
    <w:family w:val="roman"/>
    <w:pitch w:val="variable"/>
    <w:sig w:usb0="E0002AFF" w:usb1="C0007841"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88F5" w14:textId="77777777" w:rsidR="004F634C" w:rsidRDefault="004F634C">
      <w:r>
        <w:rPr>
          <w:color w:val="000000"/>
        </w:rPr>
        <w:separator/>
      </w:r>
    </w:p>
  </w:footnote>
  <w:footnote w:type="continuationSeparator" w:id="0">
    <w:p w14:paraId="45D7491E" w14:textId="77777777" w:rsidR="004F634C" w:rsidRDefault="004F6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5"/>
  </w:num>
  <w:num w:numId="3">
    <w:abstractNumId w:val="3"/>
  </w:num>
  <w:num w:numId="4">
    <w:abstractNumId w:val="9"/>
  </w:num>
  <w:num w:numId="5">
    <w:abstractNumId w:val="19"/>
  </w:num>
  <w:num w:numId="6">
    <w:abstractNumId w:val="6"/>
  </w:num>
  <w:num w:numId="7">
    <w:abstractNumId w:val="17"/>
  </w:num>
  <w:num w:numId="8">
    <w:abstractNumId w:val="13"/>
  </w:num>
  <w:num w:numId="9">
    <w:abstractNumId w:val="21"/>
  </w:num>
  <w:num w:numId="10">
    <w:abstractNumId w:val="18"/>
  </w:num>
  <w:num w:numId="11">
    <w:abstractNumId w:val="14"/>
  </w:num>
  <w:num w:numId="12">
    <w:abstractNumId w:val="4"/>
  </w:num>
  <w:num w:numId="13">
    <w:abstractNumId w:val="20"/>
  </w:num>
  <w:num w:numId="14">
    <w:abstractNumId w:val="15"/>
  </w:num>
  <w:num w:numId="15">
    <w:abstractNumId w:val="16"/>
  </w:num>
  <w:num w:numId="16">
    <w:abstractNumId w:val="10"/>
  </w:num>
  <w:num w:numId="17">
    <w:abstractNumId w:val="12"/>
  </w:num>
  <w:num w:numId="18">
    <w:abstractNumId w:val="27"/>
  </w:num>
  <w:num w:numId="19">
    <w:abstractNumId w:val="23"/>
  </w:num>
  <w:num w:numId="20">
    <w:abstractNumId w:val="25"/>
  </w:num>
  <w:num w:numId="21">
    <w:abstractNumId w:val="8"/>
  </w:num>
  <w:num w:numId="22">
    <w:abstractNumId w:val="7"/>
  </w:num>
  <w:num w:numId="23">
    <w:abstractNumId w:val="22"/>
  </w:num>
  <w:num w:numId="24">
    <w:abstractNumId w:val="0"/>
  </w:num>
  <w:num w:numId="25">
    <w:abstractNumId w:val="26"/>
  </w:num>
  <w:num w:numId="26">
    <w:abstractNumId w:val="2"/>
  </w:num>
  <w:num w:numId="27">
    <w:abstractNumId w:val="11"/>
  </w:num>
  <w:num w:numId="28">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86600"/>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1"/>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F23E-4318-4FE0-8527-B67AB06F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10</Pages>
  <Words>4354</Words>
  <Characters>24822</Characters>
  <Application>Microsoft Office Word</Application>
  <DocSecurity>0</DocSecurity>
  <Lines>206</Lines>
  <Paragraphs>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51</cp:revision>
  <dcterms:created xsi:type="dcterms:W3CDTF">2021-08-17T00:25:00Z</dcterms:created>
  <dcterms:modified xsi:type="dcterms:W3CDTF">2021-08-25T19:45:00Z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