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ECDB02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9A0575">
        <w:rPr>
          <w:rFonts w:eastAsia="Malgun Gothic"/>
          <w:sz w:val="20"/>
          <w:szCs w:val="20"/>
        </w:rPr>
        <w:t>the following C</w:t>
      </w:r>
      <w:r w:rsidR="00493A2B">
        <w:rPr>
          <w:rFonts w:eastAsia="Malgun Gothic"/>
          <w:sz w:val="20"/>
          <w:szCs w:val="20"/>
        </w:rPr>
        <w:t>ombo</w:t>
      </w:r>
      <w:r w:rsidR="009A0575">
        <w:rPr>
          <w:rFonts w:eastAsia="Malgun Gothic"/>
          <w:sz w:val="20"/>
          <w:szCs w:val="20"/>
        </w:rPr>
        <w:t xml:space="preserve"> Proposal (V1)</w:t>
      </w:r>
      <w:r>
        <w:rPr>
          <w:rFonts w:eastAsia="Malgun Gothic"/>
          <w:sz w:val="20"/>
          <w:szCs w:val="20"/>
        </w:rPr>
        <w:t xml:space="preserve">: </w:t>
      </w:r>
    </w:p>
    <w:p w14:paraId="3FAFAC2F" w14:textId="4D4C5632"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9A0575" w14:paraId="516E4C65" w14:textId="77777777" w:rsidTr="000F0191">
        <w:tc>
          <w:tcPr>
            <w:tcW w:w="9926" w:type="dxa"/>
          </w:tcPr>
          <w:p w14:paraId="2F66D996" w14:textId="77777777" w:rsidR="009A0575" w:rsidRDefault="009A0575" w:rsidP="000F0191">
            <w:pPr>
              <w:snapToGrid w:val="0"/>
              <w:jc w:val="both"/>
              <w:rPr>
                <w:rFonts w:eastAsia="Malgun Gothic"/>
                <w:sz w:val="20"/>
                <w:szCs w:val="20"/>
                <w:lang w:val="en-GB"/>
              </w:rPr>
            </w:pPr>
          </w:p>
          <w:p w14:paraId="17B6109C" w14:textId="09B0AA6E" w:rsidR="009A0575" w:rsidRDefault="009A0575" w:rsidP="000F0191">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b/>
                <w:sz w:val="20"/>
                <w:szCs w:val="20"/>
                <w:u w:val="single"/>
              </w:rPr>
              <w:t xml:space="preserve"> (V1)</w:t>
            </w:r>
            <w:r>
              <w:rPr>
                <w:rFonts w:eastAsia="Malgun Gothic"/>
                <w:sz w:val="20"/>
                <w:szCs w:val="20"/>
              </w:rPr>
              <w:t>:</w:t>
            </w:r>
          </w:p>
          <w:p w14:paraId="3EA7DE3B" w14:textId="77777777" w:rsidR="009A0575" w:rsidRPr="005953EA" w:rsidRDefault="009A0575" w:rsidP="000F0191">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490541B1" w14:textId="5AD1D681" w:rsidR="009A0575" w:rsidRPr="0055594E" w:rsidRDefault="009A0575" w:rsidP="000F0191">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F1EF9F7" w14:textId="41484976" w:rsidR="0055594E" w:rsidRPr="0055594E" w:rsidRDefault="0055594E" w:rsidP="0055594E">
            <w:pPr>
              <w:pStyle w:val="ListParagraph"/>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69B60F58" w14:textId="77777777" w:rsidR="009A0575" w:rsidRDefault="009A0575" w:rsidP="000F0191">
            <w:pPr>
              <w:snapToGrid w:val="0"/>
              <w:jc w:val="both"/>
              <w:rPr>
                <w:rFonts w:eastAsia="Malgun Gothic"/>
                <w:sz w:val="20"/>
                <w:szCs w:val="20"/>
              </w:rPr>
            </w:pPr>
          </w:p>
          <w:p w14:paraId="0877A054" w14:textId="77777777" w:rsidR="009A0575" w:rsidRPr="005953EA" w:rsidRDefault="009A0575" w:rsidP="000F0191">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482981E0" w14:textId="58BE77D0" w:rsidR="009A0575" w:rsidRPr="001064B5" w:rsidRDefault="009A0575" w:rsidP="000F0191">
            <w:pPr>
              <w:numPr>
                <w:ilvl w:val="0"/>
                <w:numId w:val="12"/>
              </w:numPr>
              <w:snapToGrid w:val="0"/>
              <w:jc w:val="both"/>
              <w:rPr>
                <w:rFonts w:eastAsia="Malgun Gothic" w:cs="Times New Roman"/>
                <w:sz w:val="20"/>
                <w:szCs w:val="20"/>
              </w:rPr>
            </w:pPr>
            <w:r w:rsidRPr="001064B5">
              <w:rPr>
                <w:rFonts w:eastAsia="Malgun Gothic" w:cs="Times New Roman"/>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7B68504E" w14:textId="77777777" w:rsidR="009A0575" w:rsidRPr="005953EA" w:rsidRDefault="009A0575" w:rsidP="000F0191">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cs="Times New Roman"/>
                <w:sz w:val="20"/>
                <w:szCs w:val="20"/>
              </w:rPr>
              <w:t xml:space="preserve">, </w:t>
            </w:r>
            <w:r>
              <w:rPr>
                <w:rFonts w:eastAsia="Malgun Gothic"/>
                <w:sz w:val="20"/>
                <w:szCs w:val="20"/>
              </w:rPr>
              <w:t>or an indirect/direct QCL reference for UL TCI (in case of separate DL/UL TCI)</w:t>
            </w:r>
          </w:p>
          <w:p w14:paraId="6BDDA9AF" w14:textId="77777777" w:rsidR="009A0575" w:rsidRPr="005953EA" w:rsidRDefault="009A0575" w:rsidP="000F0191">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1C38766" w14:textId="77777777" w:rsidR="009A0575" w:rsidRPr="00E517A1" w:rsidRDefault="009A0575" w:rsidP="000F0191">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 xml:space="preserve">For inter-cell beam management, the support of more than one </w:t>
            </w:r>
            <w:r>
              <w:rPr>
                <w:rFonts w:eastAsia="Malgun Gothic" w:cs="Times New Roman"/>
                <w:sz w:val="20"/>
                <w:szCs w:val="20"/>
              </w:rPr>
              <w:t xml:space="preserve">Rel-17 </w:t>
            </w:r>
            <w:r w:rsidRPr="00E517A1">
              <w:rPr>
                <w:rFonts w:eastAsia="Malgun Gothic" w:cs="Times New Roman"/>
                <w:sz w:val="20"/>
                <w:szCs w:val="20"/>
              </w:rPr>
              <w:t xml:space="preserve">active </w:t>
            </w:r>
            <w:r>
              <w:rPr>
                <w:rFonts w:eastAsia="Malgun Gothic" w:cs="Times New Roman"/>
                <w:sz w:val="20"/>
                <w:szCs w:val="20"/>
              </w:rPr>
              <w:t xml:space="preserve">DL </w:t>
            </w:r>
            <w:r w:rsidRPr="00E517A1">
              <w:rPr>
                <w:rFonts w:eastAsia="Malgun Gothic" w:cs="Times New Roman"/>
                <w:sz w:val="20"/>
                <w:szCs w:val="20"/>
              </w:rPr>
              <w:t>TCI state / QCL per band is a UE capability</w:t>
            </w:r>
          </w:p>
          <w:p w14:paraId="484FF41A" w14:textId="74574F46" w:rsidR="009A0575" w:rsidRPr="004F0ED5" w:rsidRDefault="009A0575" w:rsidP="000F0191">
            <w:pPr>
              <w:pStyle w:val="ListParagraph"/>
              <w:numPr>
                <w:ilvl w:val="1"/>
                <w:numId w:val="12"/>
              </w:numPr>
              <w:snapToGrid w:val="0"/>
              <w:spacing w:after="0" w:line="240" w:lineRule="auto"/>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3E54781D" w14:textId="7204895F" w:rsidR="009A0575" w:rsidRPr="00732857"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p>
          <w:p w14:paraId="4990D53D" w14:textId="77777777" w:rsidR="009A0575" w:rsidRDefault="009A0575" w:rsidP="000F0191">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6435E766"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545163CB" w14:textId="77777777" w:rsidR="009A0575" w:rsidRPr="009B2E52" w:rsidRDefault="009A0575" w:rsidP="009B2E52">
            <w:pPr>
              <w:snapToGrid w:val="0"/>
              <w:ind w:left="360"/>
              <w:jc w:val="both"/>
              <w:rPr>
                <w:rFonts w:eastAsia="Malgun Gothic"/>
                <w:sz w:val="20"/>
                <w:szCs w:val="20"/>
              </w:rPr>
            </w:pPr>
          </w:p>
        </w:tc>
      </w:tr>
    </w:tbl>
    <w:p w14:paraId="0493A67E" w14:textId="54989C36" w:rsidR="009A0575" w:rsidRDefault="009A0575" w:rsidP="00B60550">
      <w:pPr>
        <w:snapToGrid w:val="0"/>
        <w:jc w:val="both"/>
        <w:rPr>
          <w:rFonts w:eastAsia="Malgun Gothic"/>
          <w:sz w:val="20"/>
          <w:szCs w:val="20"/>
        </w:rPr>
      </w:pPr>
    </w:p>
    <w:p w14:paraId="7DAD9D14" w14:textId="144B7E82" w:rsidR="009A0575" w:rsidRDefault="009A0575" w:rsidP="00B60550">
      <w:pPr>
        <w:snapToGrid w:val="0"/>
        <w:jc w:val="both"/>
        <w:rPr>
          <w:rFonts w:eastAsia="Malgun Gothic"/>
          <w:sz w:val="20"/>
          <w:szCs w:val="20"/>
        </w:rPr>
      </w:pPr>
      <w:r>
        <w:rPr>
          <w:rFonts w:eastAsia="Malgun Gothic"/>
          <w:sz w:val="20"/>
          <w:szCs w:val="20"/>
        </w:rPr>
        <w:t>An alternative Combo Proposal (V2) initiated by Apple is</w:t>
      </w:r>
    </w:p>
    <w:p w14:paraId="2E102394" w14:textId="77777777" w:rsidR="009A0575" w:rsidRDefault="009A0575"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2C3E8B44"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9A0575">
              <w:rPr>
                <w:rFonts w:eastAsia="Malgun Gothic"/>
                <w:b/>
                <w:sz w:val="20"/>
                <w:szCs w:val="20"/>
                <w:u w:val="single"/>
              </w:rPr>
              <w:t xml:space="preserve"> (V2)</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9A4072C" w14:textId="77777777" w:rsidR="000F5E78" w:rsidRPr="0055594E" w:rsidRDefault="000F5E78" w:rsidP="000F5E78">
            <w:pPr>
              <w:pStyle w:val="ListParagraph"/>
              <w:numPr>
                <w:ilvl w:val="0"/>
                <w:numId w:val="9"/>
              </w:numPr>
              <w:snapToGrid w:val="0"/>
              <w:spacing w:after="0" w:line="240" w:lineRule="auto"/>
              <w:jc w:val="both"/>
              <w:rPr>
                <w:rFonts w:eastAsia="Malgun Gothic"/>
                <w:sz w:val="20"/>
                <w:szCs w:val="20"/>
              </w:rPr>
            </w:pPr>
            <w:r>
              <w:rPr>
                <w:rFonts w:eastAsia="Malgun Gothic" w:cs="Times New Roman"/>
                <w:sz w:val="20"/>
                <w:szCs w:val="20"/>
              </w:rPr>
              <w:t xml:space="preserve">FFS (to be concluded in RAN1#106bis-e): </w:t>
            </w:r>
            <w:r>
              <w:rPr>
                <w:sz w:val="20"/>
                <w:szCs w:val="20"/>
              </w:rPr>
              <w:t>N</w:t>
            </w:r>
            <w:r w:rsidRPr="005953EA">
              <w:rPr>
                <w:sz w:val="20"/>
                <w:szCs w:val="20"/>
              </w:rPr>
              <w:t xml:space="preserve">on-UE-dedicated </w:t>
            </w:r>
            <w:r>
              <w:rPr>
                <w:sz w:val="20"/>
                <w:szCs w:val="20"/>
              </w:rPr>
              <w:t>PUCCH and non-UE-dedicated PUSCH</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C8152B5" w:rsidR="005953EA" w:rsidRPr="00F11A8F"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9A0575">
              <w:rPr>
                <w:rFonts w:eastAsia="Malgun Gothic"/>
                <w:color w:val="3333FF"/>
                <w:sz w:val="20"/>
                <w:szCs w:val="20"/>
              </w:rPr>
              <w:t>CORESET</w:t>
            </w:r>
            <w:r w:rsidR="00F11A8F" w:rsidRPr="009A0575">
              <w:rPr>
                <w:rFonts w:eastAsia="Malgun Gothic"/>
                <w:color w:val="3333FF"/>
                <w:sz w:val="20"/>
                <w:szCs w:val="20"/>
              </w:rPr>
              <w:t>#0</w:t>
            </w:r>
            <w:r w:rsidR="00315108" w:rsidRPr="009A0575">
              <w:rPr>
                <w:rFonts w:eastAsia="Malgun Gothic"/>
                <w:color w:val="3333FF"/>
                <w:sz w:val="20"/>
                <w:szCs w:val="20"/>
              </w:rPr>
              <w:t xml:space="preserve"> </w:t>
            </w:r>
            <w:r w:rsidR="0019333E" w:rsidRPr="001064B5">
              <w:rPr>
                <w:rFonts w:eastAsia="Malgun Gothic"/>
                <w:sz w:val="20"/>
                <w:szCs w:val="20"/>
              </w:rPr>
              <w:t xml:space="preserve">along with the respective PDSCH reception(s) </w:t>
            </w:r>
            <w:del w:id="2" w:author="Eko Onggosanusi" w:date="2021-08-24T23:17:00Z">
              <w:r w:rsidR="00BA7945" w:rsidDel="005A5FBE">
                <w:rPr>
                  <w:rFonts w:eastAsia="Malgun Gothic"/>
                  <w:sz w:val="20"/>
                  <w:szCs w:val="20"/>
                </w:rPr>
                <w:delText xml:space="preserve">and/or respective PUCCH/PUSCH transmission(s) </w:delText>
              </w:r>
              <w:r w:rsidR="0019333E" w:rsidRPr="001064B5" w:rsidDel="005A5FBE">
                <w:rPr>
                  <w:rFonts w:eastAsia="Malgun Gothic"/>
                  <w:sz w:val="20"/>
                  <w:szCs w:val="20"/>
                </w:rPr>
                <w:delText xml:space="preserve">if the </w:delText>
              </w:r>
              <w:r w:rsidR="00315108" w:rsidRPr="001064B5" w:rsidDel="005A5FBE">
                <w:rPr>
                  <w:rFonts w:eastAsia="Malgun Gothic"/>
                  <w:sz w:val="20"/>
                  <w:szCs w:val="20"/>
                </w:rPr>
                <w:delText xml:space="preserve">CORESET(s) </w:delText>
              </w:r>
              <w:r w:rsidR="0019333E" w:rsidRPr="001064B5" w:rsidDel="005A5FBE">
                <w:rPr>
                  <w:rFonts w:eastAsia="Malgun Gothic"/>
                  <w:sz w:val="20"/>
                  <w:szCs w:val="20"/>
                </w:rPr>
                <w:delText>is associated with any CSS set</w:delText>
              </w:r>
            </w:del>
          </w:p>
          <w:p w14:paraId="4E1FE54A" w14:textId="77777777"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CORESET #0 is not associated with any USS</w:t>
            </w:r>
          </w:p>
          <w:p w14:paraId="38AC2518" w14:textId="77777777" w:rsidR="00F11A8F" w:rsidRPr="009A0575" w:rsidRDefault="00F11A8F" w:rsidP="00F11A8F">
            <w:pPr>
              <w:numPr>
                <w:ilvl w:val="2"/>
                <w:numId w:val="12"/>
              </w:numPr>
              <w:snapToGrid w:val="0"/>
              <w:jc w:val="both"/>
              <w:rPr>
                <w:rFonts w:eastAsia="Malgun Gothic"/>
                <w:color w:val="3333FF"/>
                <w:sz w:val="20"/>
                <w:szCs w:val="20"/>
              </w:rPr>
            </w:pPr>
            <w:r w:rsidRPr="009A0575">
              <w:rPr>
                <w:rFonts w:eastAsia="Malgun Gothic"/>
                <w:color w:val="3333FF"/>
                <w:sz w:val="20"/>
                <w:szCs w:val="20"/>
              </w:rPr>
              <w:t>FFS: Whether Type3 CSS should be precluded</w:t>
            </w:r>
          </w:p>
          <w:p w14:paraId="34B1532F" w14:textId="46DAE559" w:rsidR="00350257" w:rsidRPr="009A0575" w:rsidRDefault="00350257"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 xml:space="preserve">The CORESET#0 can only be indicated with a TCI state associated with a serving cell SSB and Rel-15/16 indication method is used </w:t>
            </w:r>
          </w:p>
          <w:p w14:paraId="3F17E20F" w14:textId="7240A2C5" w:rsidR="00F11A8F" w:rsidRPr="009A0575" w:rsidRDefault="00F11A8F" w:rsidP="00F11A8F">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526A2BD1" w14:textId="12483936" w:rsidR="00F11A8F" w:rsidRPr="009A0575" w:rsidRDefault="00F11A8F" w:rsidP="00F11A8F">
            <w:pPr>
              <w:numPr>
                <w:ilvl w:val="0"/>
                <w:numId w:val="12"/>
              </w:numPr>
              <w:snapToGrid w:val="0"/>
              <w:jc w:val="both"/>
              <w:rPr>
                <w:rFonts w:eastAsia="Malgun Gothic" w:cs="Times New Roman"/>
                <w:color w:val="3333FF"/>
                <w:sz w:val="20"/>
                <w:szCs w:val="20"/>
              </w:rPr>
            </w:pPr>
            <w:r w:rsidRPr="009A0575">
              <w:rPr>
                <w:rFonts w:eastAsia="Malgun Gothic"/>
                <w:color w:val="3333FF"/>
                <w:sz w:val="20"/>
                <w:szCs w:val="20"/>
              </w:rPr>
              <w:t>FFS: QCL and spatial relation assumption during and after RACH procedure</w:t>
            </w:r>
          </w:p>
          <w:p w14:paraId="43603A56" w14:textId="33CDE8F6" w:rsidR="005953EA" w:rsidRPr="009A0575" w:rsidRDefault="005953E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sidRPr="009A0575">
              <w:rPr>
                <w:rFonts w:eastAsia="Malgun Gothic" w:cs="Times New Roman"/>
                <w:sz w:val="20"/>
                <w:szCs w:val="20"/>
              </w:rPr>
              <w:t xml:space="preserve">, </w:t>
            </w:r>
            <w:r w:rsidR="005E32B8" w:rsidRPr="009A0575">
              <w:rPr>
                <w:rFonts w:eastAsia="Malgun Gothic"/>
                <w:sz w:val="20"/>
                <w:szCs w:val="20"/>
              </w:rPr>
              <w:t>or an indirect/direct QCL reference for UL TCI (in case of separate DL/UL TCI)</w:t>
            </w:r>
          </w:p>
          <w:p w14:paraId="5DAAD8E5" w14:textId="77777777" w:rsidR="005953EA" w:rsidRPr="009A0575" w:rsidRDefault="005953EA" w:rsidP="00316230">
            <w:pPr>
              <w:numPr>
                <w:ilvl w:val="1"/>
                <w:numId w:val="12"/>
              </w:numPr>
              <w:snapToGrid w:val="0"/>
              <w:jc w:val="both"/>
              <w:rPr>
                <w:rFonts w:eastAsia="Malgun Gothic" w:cs="Times New Roman"/>
                <w:sz w:val="20"/>
                <w:szCs w:val="20"/>
              </w:rPr>
            </w:pPr>
            <w:r w:rsidRPr="009A0575">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9A0575" w:rsidRDefault="00CC340A" w:rsidP="00316230">
            <w:pPr>
              <w:numPr>
                <w:ilvl w:val="0"/>
                <w:numId w:val="12"/>
              </w:numPr>
              <w:snapToGrid w:val="0"/>
              <w:jc w:val="both"/>
              <w:rPr>
                <w:rFonts w:eastAsia="Malgun Gothic" w:cs="Times New Roman"/>
                <w:sz w:val="20"/>
                <w:szCs w:val="20"/>
              </w:rPr>
            </w:pPr>
            <w:r w:rsidRPr="009A0575">
              <w:rPr>
                <w:rFonts w:eastAsia="Malgun Gothic" w:cs="Times New Roman"/>
                <w:sz w:val="20"/>
                <w:szCs w:val="20"/>
              </w:rPr>
              <w:t>For i</w:t>
            </w:r>
            <w:r w:rsidR="005953EA" w:rsidRPr="009A0575">
              <w:rPr>
                <w:rFonts w:eastAsia="Malgun Gothic" w:cs="Times New Roman"/>
                <w:sz w:val="20"/>
                <w:szCs w:val="20"/>
              </w:rPr>
              <w:t>nter-cell beam management</w:t>
            </w:r>
            <w:r w:rsidRPr="009A0575">
              <w:rPr>
                <w:rFonts w:eastAsia="Malgun Gothic" w:cs="Times New Roman"/>
                <w:sz w:val="20"/>
                <w:szCs w:val="20"/>
              </w:rPr>
              <w:t xml:space="preserve">, </w:t>
            </w:r>
            <w:r w:rsidR="00E517A1" w:rsidRPr="009A0575">
              <w:rPr>
                <w:rFonts w:eastAsia="Malgun Gothic" w:cs="Times New Roman"/>
                <w:sz w:val="20"/>
                <w:szCs w:val="20"/>
              </w:rPr>
              <w:t>the support of</w:t>
            </w:r>
            <w:r w:rsidR="00870F11" w:rsidRPr="009A0575">
              <w:rPr>
                <w:rFonts w:eastAsia="Malgun Gothic" w:cs="Times New Roman"/>
                <w:sz w:val="20"/>
                <w:szCs w:val="20"/>
              </w:rPr>
              <w:t xml:space="preserve"> </w:t>
            </w:r>
            <w:r w:rsidR="005953EA" w:rsidRPr="009A0575">
              <w:rPr>
                <w:rFonts w:eastAsia="Malgun Gothic" w:cs="Times New Roman"/>
                <w:sz w:val="20"/>
                <w:szCs w:val="20"/>
              </w:rPr>
              <w:t xml:space="preserve">more than one </w:t>
            </w:r>
            <w:r w:rsidR="00781412" w:rsidRPr="009A0575">
              <w:rPr>
                <w:rFonts w:eastAsia="Malgun Gothic" w:cs="Times New Roman"/>
                <w:sz w:val="20"/>
                <w:szCs w:val="20"/>
              </w:rPr>
              <w:t xml:space="preserve">Rel-17 </w:t>
            </w:r>
            <w:r w:rsidR="005953EA" w:rsidRPr="009A0575">
              <w:rPr>
                <w:rFonts w:eastAsia="Malgun Gothic" w:cs="Times New Roman"/>
                <w:sz w:val="20"/>
                <w:szCs w:val="20"/>
              </w:rPr>
              <w:t xml:space="preserve">active </w:t>
            </w:r>
            <w:r w:rsidR="00794A4F" w:rsidRPr="009A0575">
              <w:rPr>
                <w:rFonts w:eastAsia="Malgun Gothic" w:cs="Times New Roman"/>
                <w:sz w:val="20"/>
                <w:szCs w:val="20"/>
              </w:rPr>
              <w:t xml:space="preserve">DL </w:t>
            </w:r>
            <w:r w:rsidR="005953EA" w:rsidRPr="009A0575">
              <w:rPr>
                <w:rFonts w:eastAsia="Malgun Gothic" w:cs="Times New Roman"/>
                <w:sz w:val="20"/>
                <w:szCs w:val="20"/>
              </w:rPr>
              <w:t>TCI state / QCL per band</w:t>
            </w:r>
            <w:r w:rsidR="006B2004" w:rsidRPr="009A0575">
              <w:rPr>
                <w:rFonts w:eastAsia="Malgun Gothic" w:cs="Times New Roman"/>
                <w:sz w:val="20"/>
                <w:szCs w:val="20"/>
              </w:rPr>
              <w:t xml:space="preserve"> </w:t>
            </w:r>
            <w:r w:rsidRPr="009A0575">
              <w:rPr>
                <w:rFonts w:eastAsia="Malgun Gothic" w:cs="Times New Roman"/>
                <w:sz w:val="20"/>
                <w:szCs w:val="20"/>
              </w:rPr>
              <w:t>is a UE capability</w:t>
            </w:r>
          </w:p>
          <w:p w14:paraId="3908034F" w14:textId="7AAEE410" w:rsidR="00493A2B" w:rsidRPr="009A0575" w:rsidRDefault="00CC340A" w:rsidP="004F0ED5">
            <w:pPr>
              <w:numPr>
                <w:ilvl w:val="1"/>
                <w:numId w:val="12"/>
              </w:numPr>
              <w:snapToGrid w:val="0"/>
              <w:jc w:val="both"/>
              <w:rPr>
                <w:rFonts w:eastAsia="Malgun Gothic" w:cs="Times New Roman"/>
                <w:sz w:val="20"/>
                <w:szCs w:val="20"/>
              </w:rPr>
            </w:pPr>
            <w:r w:rsidRPr="009A0575">
              <w:rPr>
                <w:rFonts w:eastAsia="Malgun Gothic"/>
                <w:sz w:val="20"/>
                <w:szCs w:val="20"/>
              </w:rPr>
              <w:t xml:space="preserve">If UE </w:t>
            </w:r>
            <w:r w:rsidR="00E517A1" w:rsidRPr="009A0575">
              <w:rPr>
                <w:rFonts w:eastAsia="Malgun Gothic"/>
                <w:sz w:val="20"/>
                <w:szCs w:val="20"/>
              </w:rPr>
              <w:t>does not support such capability,</w:t>
            </w:r>
            <w:r w:rsidR="00870F11" w:rsidRPr="009A0575">
              <w:rPr>
                <w:rFonts w:eastAsia="Malgun Gothic"/>
                <w:sz w:val="20"/>
                <w:szCs w:val="20"/>
              </w:rPr>
              <w:t xml:space="preserve"> </w:t>
            </w:r>
            <w:r w:rsidRPr="009A0575">
              <w:rPr>
                <w:rFonts w:eastAsia="Malgun Gothic"/>
                <w:sz w:val="20"/>
                <w:szCs w:val="20"/>
              </w:rPr>
              <w:t xml:space="preserve">MAC-CE based </w:t>
            </w:r>
            <w:r w:rsidR="009C19FC" w:rsidRPr="009A0575">
              <w:rPr>
                <w:rFonts w:eastAsia="Malgun Gothic"/>
                <w:sz w:val="20"/>
                <w:szCs w:val="20"/>
              </w:rPr>
              <w:t xml:space="preserve">beam indication (activation of one </w:t>
            </w:r>
            <w:r w:rsidR="00870F11" w:rsidRPr="009A0575">
              <w:rPr>
                <w:rFonts w:eastAsia="Malgun Gothic"/>
                <w:sz w:val="20"/>
                <w:szCs w:val="20"/>
              </w:rPr>
              <w:t>TCI state</w:t>
            </w:r>
            <w:r w:rsidR="009C19FC" w:rsidRPr="009A0575">
              <w:rPr>
                <w:rFonts w:eastAsia="Malgun Gothic"/>
                <w:sz w:val="20"/>
                <w:szCs w:val="20"/>
              </w:rPr>
              <w:t xml:space="preserve">) </w:t>
            </w:r>
            <w:r w:rsidRPr="009A0575">
              <w:rPr>
                <w:rFonts w:eastAsia="Malgun Gothic"/>
                <w:sz w:val="20"/>
                <w:szCs w:val="20"/>
              </w:rPr>
              <w:t xml:space="preserve">can be used to </w:t>
            </w:r>
            <w:r w:rsidR="00870F11" w:rsidRPr="009A0575">
              <w:rPr>
                <w:rFonts w:eastAsia="Malgun Gothic"/>
                <w:sz w:val="20"/>
                <w:szCs w:val="20"/>
              </w:rPr>
              <w:t xml:space="preserve">switch between two different DL receptions </w:t>
            </w:r>
            <w:r w:rsidRPr="009A0575">
              <w:rPr>
                <w:rFonts w:eastAsia="Malgun Gothic"/>
                <w:sz w:val="20"/>
                <w:szCs w:val="20"/>
              </w:rPr>
              <w:t>along two different beams</w:t>
            </w:r>
          </w:p>
          <w:p w14:paraId="2270306D" w14:textId="01E7F8BA" w:rsidR="004F0ED5" w:rsidRPr="009A0575" w:rsidRDefault="004F0ED5" w:rsidP="004F0ED5">
            <w:pPr>
              <w:pStyle w:val="ListParagraph"/>
              <w:numPr>
                <w:ilvl w:val="1"/>
                <w:numId w:val="12"/>
              </w:numPr>
              <w:snapToGrid w:val="0"/>
              <w:spacing w:after="0" w:line="240" w:lineRule="auto"/>
              <w:rPr>
                <w:rFonts w:eastAsia="Malgun Gothic"/>
                <w:color w:val="3333FF"/>
                <w:sz w:val="20"/>
                <w:szCs w:val="20"/>
              </w:rPr>
            </w:pPr>
            <w:r w:rsidRPr="009A0575">
              <w:rPr>
                <w:rFonts w:eastAsia="Malgun Gothic"/>
                <w:color w:val="3333FF"/>
                <w:sz w:val="20"/>
                <w:szCs w:val="20"/>
              </w:rPr>
              <w:t>For a UE that supports two active joint/DL TCI states/QCL per band, support UE report whether the two active TCI states are received from the same QCL-TypeD assumption or not as a UE capability</w:t>
            </w:r>
          </w:p>
          <w:p w14:paraId="31D392A2" w14:textId="7FDBD05B" w:rsidR="005953EA" w:rsidRPr="009A0575" w:rsidRDefault="006B2004"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 xml:space="preserve">Note: This does not preclude the possibility for TA update on non-serving cell </w:t>
            </w:r>
          </w:p>
          <w:p w14:paraId="6BE8F246" w14:textId="5E83A14A" w:rsidR="00732857" w:rsidRPr="009A0575" w:rsidRDefault="00732857" w:rsidP="004F0ED5">
            <w:pPr>
              <w:pStyle w:val="ListParagraph"/>
              <w:numPr>
                <w:ilvl w:val="1"/>
                <w:numId w:val="12"/>
              </w:numPr>
              <w:snapToGrid w:val="0"/>
              <w:spacing w:after="0" w:line="240" w:lineRule="auto"/>
              <w:jc w:val="both"/>
              <w:rPr>
                <w:rFonts w:eastAsia="Malgun Gothic"/>
                <w:sz w:val="20"/>
                <w:szCs w:val="20"/>
              </w:rPr>
            </w:pPr>
            <w:r w:rsidRPr="009A0575">
              <w:rPr>
                <w:rFonts w:eastAsia="Malgun Gothic"/>
                <w:sz w:val="20"/>
                <w:szCs w:val="20"/>
              </w:rPr>
              <w:t>[</w:t>
            </w:r>
            <w:r w:rsidRPr="009A0575">
              <w:rPr>
                <w:rFonts w:eastAsia="Malgun Gothic"/>
                <w:color w:val="FF0000"/>
                <w:sz w:val="20"/>
                <w:szCs w:val="20"/>
              </w:rPr>
              <w:t>For a UE supporting Rel.17 beam indication feature for inter-cell beam management, up to 5 CORESETs can be configured per BWP</w:t>
            </w:r>
            <w:r w:rsidRPr="009A0575">
              <w:rPr>
                <w:rFonts w:eastAsia="Malgun Gothic"/>
                <w:sz w:val="20"/>
                <w:szCs w:val="20"/>
              </w:rPr>
              <w:t>]</w:t>
            </w:r>
          </w:p>
          <w:p w14:paraId="0F69CEA4" w14:textId="77777777" w:rsidR="009B2E52" w:rsidRPr="004E3546" w:rsidRDefault="009B2E52" w:rsidP="009B2E52">
            <w:pPr>
              <w:numPr>
                <w:ilvl w:val="0"/>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3B9965ED" w:rsidR="005953EA" w:rsidRDefault="005953EA" w:rsidP="00B60550">
      <w:pPr>
        <w:snapToGrid w:val="0"/>
        <w:jc w:val="both"/>
        <w:rPr>
          <w:rFonts w:eastAsia="Malgun Gothic"/>
          <w:sz w:val="20"/>
          <w:szCs w:val="20"/>
        </w:rPr>
      </w:pPr>
    </w:p>
    <w:p w14:paraId="06E810BD" w14:textId="427130E7" w:rsidR="000F0191" w:rsidRDefault="000F0191" w:rsidP="00B60550">
      <w:pPr>
        <w:snapToGrid w:val="0"/>
        <w:jc w:val="both"/>
        <w:rPr>
          <w:rFonts w:eastAsia="Malgun Gothic"/>
          <w:sz w:val="20"/>
          <w:szCs w:val="20"/>
        </w:rPr>
      </w:pPr>
    </w:p>
    <w:p w14:paraId="0F7B3085" w14:textId="7F96648C" w:rsidR="000F0191" w:rsidRDefault="000F0191" w:rsidP="000F0191">
      <w:pPr>
        <w:pStyle w:val="Caption"/>
        <w:jc w:val="center"/>
      </w:pPr>
      <w:r>
        <w:t>Table 1B Summary: Views on Combo Proposals V1 and V2</w:t>
      </w:r>
    </w:p>
    <w:tbl>
      <w:tblPr>
        <w:tblStyle w:val="TableGrid"/>
        <w:tblW w:w="0" w:type="auto"/>
        <w:tblLook w:val="04A0" w:firstRow="1" w:lastRow="0" w:firstColumn="1" w:lastColumn="0" w:noHBand="0" w:noVBand="1"/>
      </w:tblPr>
      <w:tblGrid>
        <w:gridCol w:w="9926"/>
      </w:tblGrid>
      <w:tr w:rsidR="000F0191" w14:paraId="49E0E5EC" w14:textId="77777777" w:rsidTr="000F0191">
        <w:tc>
          <w:tcPr>
            <w:tcW w:w="9926" w:type="dxa"/>
          </w:tcPr>
          <w:p w14:paraId="085BEDC0" w14:textId="77777777" w:rsidR="000F0191" w:rsidRDefault="000F0191" w:rsidP="00B60550">
            <w:pPr>
              <w:snapToGrid w:val="0"/>
              <w:jc w:val="both"/>
              <w:rPr>
                <w:rFonts w:eastAsia="Malgun Gothic"/>
                <w:sz w:val="20"/>
                <w:szCs w:val="20"/>
              </w:rPr>
            </w:pPr>
          </w:p>
          <w:p w14:paraId="1B4DE5D4" w14:textId="77777777" w:rsidR="000F0191" w:rsidRDefault="000F0191" w:rsidP="000F0191">
            <w:pPr>
              <w:snapToGrid w:val="0"/>
              <w:jc w:val="both"/>
              <w:rPr>
                <w:rFonts w:eastAsia="Malgun Gothic"/>
                <w:sz w:val="20"/>
                <w:szCs w:val="20"/>
              </w:rPr>
            </w:pPr>
            <w:r>
              <w:rPr>
                <w:rFonts w:eastAsia="Malgun Gothic"/>
                <w:sz w:val="20"/>
                <w:szCs w:val="20"/>
              </w:rPr>
              <w:t>The current situation is summarized as follows:</w:t>
            </w:r>
          </w:p>
          <w:p w14:paraId="1676B735"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V1</w:t>
            </w:r>
            <w:r>
              <w:rPr>
                <w:rFonts w:eastAsia="Malgun Gothic"/>
                <w:sz w:val="20"/>
                <w:szCs w:val="20"/>
              </w:rPr>
              <w:t>:</w:t>
            </w:r>
          </w:p>
          <w:p w14:paraId="635F20C7" w14:textId="26CAB0F0"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lastRenderedPageBreak/>
              <w:t>Support or fine</w:t>
            </w:r>
            <w:r>
              <w:rPr>
                <w:rFonts w:eastAsia="Malgun Gothic"/>
                <w:sz w:val="20"/>
                <w:szCs w:val="20"/>
              </w:rPr>
              <w:t xml:space="preserve">: Ericsson, Samsung, MTK, Qualcomm, Futurewei, LG, NTT Docomo, IDC, Intel, Lenovo/MotM, Xiaomi, </w:t>
            </w:r>
            <w:r w:rsidR="00CA58FB">
              <w:rPr>
                <w:rFonts w:eastAsia="Malgun Gothic"/>
                <w:sz w:val="20"/>
                <w:szCs w:val="20"/>
              </w:rPr>
              <w:t xml:space="preserve">Verizon, Sony, CATT, Spreadtrum, Fraunhofer IIS/HHI, </w:t>
            </w:r>
            <w:r w:rsidR="006844FC">
              <w:rPr>
                <w:rFonts w:eastAsia="Malgun Gothic"/>
                <w:sz w:val="20"/>
                <w:szCs w:val="20"/>
              </w:rPr>
              <w:t xml:space="preserve">vivo, </w:t>
            </w:r>
            <w:r w:rsidR="000378DC">
              <w:rPr>
                <w:rFonts w:eastAsia="Malgun Gothic"/>
                <w:sz w:val="20"/>
                <w:szCs w:val="20"/>
              </w:rPr>
              <w:t>AT&amp;T</w:t>
            </w:r>
          </w:p>
          <w:p w14:paraId="537958CB" w14:textId="623178F1"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xml:space="preserve">: Apple, </w:t>
            </w:r>
            <w:r w:rsidR="006844FC">
              <w:rPr>
                <w:rFonts w:eastAsia="Malgun Gothic"/>
                <w:sz w:val="20"/>
                <w:szCs w:val="20"/>
              </w:rPr>
              <w:t>[</w:t>
            </w:r>
            <w:r>
              <w:rPr>
                <w:rFonts w:eastAsia="Malgun Gothic"/>
                <w:sz w:val="20"/>
                <w:szCs w:val="20"/>
              </w:rPr>
              <w:t>OPPO</w:t>
            </w:r>
            <w:r w:rsidR="006844FC">
              <w:rPr>
                <w:rFonts w:eastAsia="Malgun Gothic"/>
                <w:sz w:val="20"/>
                <w:szCs w:val="20"/>
              </w:rPr>
              <w:t>]</w:t>
            </w:r>
            <w:r>
              <w:rPr>
                <w:rFonts w:eastAsia="Malgun Gothic"/>
                <w:sz w:val="20"/>
                <w:szCs w:val="20"/>
              </w:rPr>
              <w:t xml:space="preserve">, </w:t>
            </w:r>
            <w:r w:rsidR="00CA58FB">
              <w:rPr>
                <w:rFonts w:eastAsia="Malgun Gothic"/>
                <w:sz w:val="20"/>
                <w:szCs w:val="20"/>
              </w:rPr>
              <w:t>[</w:t>
            </w:r>
            <w:r>
              <w:rPr>
                <w:rFonts w:eastAsia="Malgun Gothic"/>
                <w:sz w:val="20"/>
                <w:szCs w:val="20"/>
              </w:rPr>
              <w:t>ZTE</w:t>
            </w:r>
            <w:r w:rsidR="005B0354">
              <w:rPr>
                <w:rFonts w:eastAsia="Malgun Gothic"/>
                <w:sz w:val="20"/>
                <w:szCs w:val="20"/>
              </w:rPr>
              <w:t xml:space="preserve"> (5 CORESETs)</w:t>
            </w:r>
            <w:r w:rsidR="00CA58FB">
              <w:rPr>
                <w:rFonts w:eastAsia="Malgun Gothic"/>
                <w:sz w:val="20"/>
                <w:szCs w:val="20"/>
              </w:rPr>
              <w:t xml:space="preserve">], </w:t>
            </w:r>
          </w:p>
          <w:p w14:paraId="7150502A" w14:textId="77777777" w:rsidR="000F0191" w:rsidRDefault="000F0191" w:rsidP="000F0191">
            <w:pPr>
              <w:pStyle w:val="ListParagraph"/>
              <w:numPr>
                <w:ilvl w:val="0"/>
                <w:numId w:val="31"/>
              </w:numPr>
              <w:snapToGrid w:val="0"/>
              <w:spacing w:after="0" w:line="240" w:lineRule="auto"/>
              <w:jc w:val="both"/>
              <w:rPr>
                <w:rFonts w:eastAsia="Malgun Gothic"/>
                <w:sz w:val="20"/>
                <w:szCs w:val="20"/>
              </w:rPr>
            </w:pPr>
            <w:r w:rsidRPr="00741B2C">
              <w:rPr>
                <w:rFonts w:eastAsia="Malgun Gothic"/>
                <w:b/>
                <w:sz w:val="20"/>
                <w:szCs w:val="20"/>
              </w:rPr>
              <w:t>Combo V2</w:t>
            </w:r>
            <w:r>
              <w:rPr>
                <w:rFonts w:eastAsia="Malgun Gothic"/>
                <w:sz w:val="20"/>
                <w:szCs w:val="20"/>
              </w:rPr>
              <w:t>:</w:t>
            </w:r>
          </w:p>
          <w:p w14:paraId="31205518" w14:textId="3B6E2EDF" w:rsidR="000F0191"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Support or fine</w:t>
            </w:r>
            <w:r>
              <w:rPr>
                <w:rFonts w:eastAsia="Malgun Gothic"/>
                <w:sz w:val="20"/>
                <w:szCs w:val="20"/>
              </w:rPr>
              <w:t>: Ericsson, Samsung, MTK</w:t>
            </w:r>
            <w:r w:rsidR="00BD7E5A">
              <w:rPr>
                <w:rFonts w:eastAsia="Malgun Gothic"/>
                <w:sz w:val="20"/>
                <w:szCs w:val="20"/>
              </w:rPr>
              <w:t xml:space="preserve"> (2</w:t>
            </w:r>
            <w:r w:rsidR="00BD7E5A" w:rsidRPr="00BD7E5A">
              <w:rPr>
                <w:rFonts w:eastAsia="Malgun Gothic"/>
                <w:sz w:val="20"/>
                <w:szCs w:val="20"/>
                <w:vertAlign w:val="superscript"/>
              </w:rPr>
              <w:t>nd</w:t>
            </w:r>
            <w:r w:rsidR="00BD7E5A">
              <w:rPr>
                <w:rFonts w:eastAsia="Malgun Gothic"/>
                <w:sz w:val="20"/>
                <w:szCs w:val="20"/>
              </w:rPr>
              <w:t>)</w:t>
            </w:r>
            <w:r>
              <w:rPr>
                <w:rFonts w:eastAsia="Malgun Gothic"/>
                <w:sz w:val="20"/>
                <w:szCs w:val="20"/>
              </w:rPr>
              <w:t>, Apple, OPPO,</w:t>
            </w:r>
            <w:r w:rsidR="005B0354">
              <w:rPr>
                <w:rFonts w:eastAsia="Malgun Gothic"/>
                <w:sz w:val="20"/>
                <w:szCs w:val="20"/>
              </w:rPr>
              <w:t xml:space="preserve"> AT&amp;T</w:t>
            </w:r>
            <w:r w:rsidR="00691483">
              <w:rPr>
                <w:rFonts w:eastAsia="Malgun Gothic"/>
                <w:sz w:val="20"/>
                <w:szCs w:val="20"/>
              </w:rPr>
              <w:t xml:space="preserve">, </w:t>
            </w:r>
            <w:r w:rsidR="00691483">
              <w:rPr>
                <w:rFonts w:eastAsia="Malgun Gothic"/>
                <w:sz w:val="20"/>
                <w:szCs w:val="20"/>
              </w:rPr>
              <w:t>Fraunhofer IIS/HHI</w:t>
            </w:r>
            <w:r w:rsidR="00691483">
              <w:rPr>
                <w:rFonts w:eastAsia="Malgun Gothic"/>
                <w:sz w:val="20"/>
                <w:szCs w:val="20"/>
              </w:rPr>
              <w:t xml:space="preserve"> (2</w:t>
            </w:r>
            <w:r w:rsidR="00691483" w:rsidRPr="00691483">
              <w:rPr>
                <w:rFonts w:eastAsia="Malgun Gothic"/>
                <w:sz w:val="20"/>
                <w:szCs w:val="20"/>
                <w:vertAlign w:val="superscript"/>
              </w:rPr>
              <w:t>nd</w:t>
            </w:r>
            <w:r w:rsidR="00691483">
              <w:rPr>
                <w:rFonts w:eastAsia="Malgun Gothic"/>
                <w:sz w:val="20"/>
                <w:szCs w:val="20"/>
              </w:rPr>
              <w:t xml:space="preserve">) </w:t>
            </w:r>
            <w:r>
              <w:rPr>
                <w:rFonts w:eastAsia="Malgun Gothic"/>
                <w:sz w:val="20"/>
                <w:szCs w:val="20"/>
              </w:rPr>
              <w:t xml:space="preserve"> </w:t>
            </w:r>
          </w:p>
          <w:p w14:paraId="406D3AAF" w14:textId="40026513" w:rsidR="000F0191" w:rsidRPr="00EB1BF5" w:rsidRDefault="000F0191" w:rsidP="000F0191">
            <w:pPr>
              <w:pStyle w:val="ListParagraph"/>
              <w:numPr>
                <w:ilvl w:val="1"/>
                <w:numId w:val="31"/>
              </w:numPr>
              <w:snapToGrid w:val="0"/>
              <w:spacing w:after="0" w:line="240" w:lineRule="auto"/>
              <w:jc w:val="both"/>
              <w:rPr>
                <w:rFonts w:eastAsia="Malgun Gothic"/>
                <w:sz w:val="20"/>
                <w:szCs w:val="20"/>
              </w:rPr>
            </w:pPr>
            <w:r w:rsidRPr="000F0191">
              <w:rPr>
                <w:rFonts w:eastAsia="Malgun Gothic"/>
                <w:b/>
                <w:sz w:val="20"/>
                <w:szCs w:val="20"/>
              </w:rPr>
              <w:t>Concern</w:t>
            </w:r>
            <w:r>
              <w:rPr>
                <w:rFonts w:eastAsia="Malgun Gothic"/>
                <w:sz w:val="20"/>
                <w:szCs w:val="20"/>
              </w:rPr>
              <w:t>: Qualcomm, Futurewei, Intel</w:t>
            </w:r>
            <w:r w:rsidR="005B0354">
              <w:rPr>
                <w:rFonts w:eastAsia="Malgun Gothic"/>
                <w:sz w:val="20"/>
                <w:szCs w:val="20"/>
              </w:rPr>
              <w:t xml:space="preserve"> (wording)</w:t>
            </w:r>
            <w:r>
              <w:rPr>
                <w:rFonts w:eastAsia="Malgun Gothic"/>
                <w:sz w:val="20"/>
                <w:szCs w:val="20"/>
              </w:rPr>
              <w:t xml:space="preserve">, </w:t>
            </w:r>
            <w:r w:rsidR="006844FC">
              <w:rPr>
                <w:rFonts w:eastAsia="Malgun Gothic"/>
                <w:sz w:val="20"/>
                <w:szCs w:val="20"/>
              </w:rPr>
              <w:t xml:space="preserve">[vivo], </w:t>
            </w:r>
            <w:r>
              <w:rPr>
                <w:rFonts w:eastAsia="Malgun Gothic"/>
                <w:sz w:val="20"/>
                <w:szCs w:val="20"/>
              </w:rPr>
              <w:t>ZTE</w:t>
            </w:r>
            <w:r w:rsidR="00CA58FB">
              <w:rPr>
                <w:rFonts w:eastAsia="Malgun Gothic"/>
                <w:sz w:val="20"/>
                <w:szCs w:val="20"/>
              </w:rPr>
              <w:t xml:space="preserve">, </w:t>
            </w:r>
            <w:r w:rsidR="006844FC">
              <w:rPr>
                <w:rFonts w:eastAsia="Malgun Gothic"/>
                <w:sz w:val="20"/>
                <w:szCs w:val="20"/>
              </w:rPr>
              <w:t>Xiaomi</w:t>
            </w:r>
          </w:p>
          <w:p w14:paraId="4FA00B5E" w14:textId="53E1613B" w:rsidR="000F0191" w:rsidRDefault="000F0191" w:rsidP="00B60550">
            <w:pPr>
              <w:snapToGrid w:val="0"/>
              <w:jc w:val="both"/>
              <w:rPr>
                <w:rFonts w:eastAsia="Malgun Gothic"/>
                <w:sz w:val="20"/>
                <w:szCs w:val="20"/>
              </w:rPr>
            </w:pPr>
          </w:p>
        </w:tc>
      </w:tr>
    </w:tbl>
    <w:p w14:paraId="0B6DD46E" w14:textId="77777777" w:rsidR="000F0191" w:rsidRDefault="000F0191" w:rsidP="00B60550">
      <w:pPr>
        <w:snapToGrid w:val="0"/>
        <w:jc w:val="both"/>
        <w:rPr>
          <w:rFonts w:eastAsia="Malgun Gothic"/>
          <w:sz w:val="20"/>
          <w:szCs w:val="20"/>
        </w:rPr>
      </w:pPr>
    </w:p>
    <w:p w14:paraId="34D02FF4" w14:textId="12B91063" w:rsidR="00481FF8" w:rsidRPr="00493A2B" w:rsidRDefault="00481FF8" w:rsidP="00EB1BF5">
      <w:pPr>
        <w:snapToGrid w:val="0"/>
        <w:jc w:val="both"/>
        <w:rPr>
          <w:sz w:val="20"/>
          <w:szCs w:val="20"/>
        </w:rPr>
      </w:pPr>
    </w:p>
    <w:p w14:paraId="016A461C" w14:textId="77777777" w:rsidR="00DE37B1" w:rsidRDefault="00DE37B1" w:rsidP="00EB1BF5">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rFonts w:eastAsia="Yu Mincho"/>
                <w:sz w:val="18"/>
                <w:szCs w:val="18"/>
                <w:lang w:eastAsia="ja-JP"/>
              </w:rPr>
            </w:pPr>
            <w:r>
              <w:rPr>
                <w:rFonts w:eastAsia="Yu Mincho"/>
                <w:sz w:val="18"/>
                <w:szCs w:val="18"/>
                <w:lang w:eastAsia="ja-JP"/>
              </w:rPr>
              <w:t>[Mod: I added “Rel-17” in front of “TCI state/QCL ...” which should resolve your comment – to avoid debates on NW implementation related to Rel-15/16 TCI states]</w:t>
            </w:r>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rFonts w:eastAsia="Yu Mincho"/>
                <w:sz w:val="18"/>
                <w:szCs w:val="18"/>
                <w:lang w:eastAsia="ja-JP"/>
              </w:rPr>
            </w:pPr>
            <w:r>
              <w:rPr>
                <w:rFonts w:eastAsia="Yu Mincho"/>
                <w:sz w:val="18"/>
                <w:szCs w:val="18"/>
                <w:lang w:eastAsia="ja-JP"/>
              </w:rPr>
              <w:t>[Mod: “Note” is removed]</w:t>
            </w:r>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r>
              <w:rPr>
                <w:sz w:val="18"/>
                <w:szCs w:val="18"/>
                <w:lang w:eastAsia="zh-CN"/>
              </w:rPr>
              <w:t>[Mod: Thank you]</w:t>
            </w:r>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sz w:val="18"/>
                <w:szCs w:val="18"/>
                <w:lang w:eastAsia="zh-CN"/>
              </w:rPr>
            </w:pPr>
            <w:r>
              <w:rPr>
                <w:sz w:val="18"/>
                <w:szCs w:val="18"/>
                <w:lang w:eastAsia="zh-CN"/>
              </w:rPr>
              <w:t>[Mod: I added this in brackets now just to see how companies comment – although based on the current comments it doesn’t seem agreeable]</w:t>
            </w:r>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r>
              <w:rPr>
                <w:rFonts w:eastAsia="Yu Mincho"/>
                <w:sz w:val="18"/>
                <w:szCs w:val="18"/>
                <w:lang w:eastAsia="ja-JP"/>
              </w:rPr>
              <w:t>[Mod: Thank you]</w:t>
            </w:r>
          </w:p>
          <w:p w14:paraId="4BCA1311" w14:textId="77777777" w:rsidR="00C5293A" w:rsidRDefault="00C5293A" w:rsidP="00F7168F">
            <w:pPr>
              <w:rPr>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r>
              <w:rPr>
                <w:rFonts w:eastAsia="Yu Mincho"/>
                <w:sz w:val="18"/>
                <w:szCs w:val="18"/>
                <w:lang w:eastAsia="ja-JP"/>
              </w:rPr>
              <w:t>[Mod: Added]</w:t>
            </w:r>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bCs/>
                <w:sz w:val="20"/>
                <w:szCs w:val="20"/>
                <w:lang w:eastAsia="zh-CN"/>
              </w:rPr>
            </w:pPr>
            <w:r>
              <w:rPr>
                <w:bCs/>
                <w:sz w:val="20"/>
                <w:szCs w:val="20"/>
                <w:lang w:eastAsia="zh-CN"/>
              </w:rPr>
              <w:t>[Mod: Agree. It was in a previous version before GTW but it was missed]</w:t>
            </w:r>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bCs/>
                <w:sz w:val="20"/>
                <w:szCs w:val="20"/>
                <w:lang w:eastAsia="zh-CN"/>
              </w:rPr>
            </w:pPr>
            <w:r>
              <w:rPr>
                <w:bCs/>
                <w:sz w:val="20"/>
                <w:szCs w:val="20"/>
                <w:lang w:eastAsia="zh-CN"/>
              </w:rPr>
              <w:t xml:space="preserve">[Mod: In brackets] </w:t>
            </w:r>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56E85F19" w:rsidR="002A582B" w:rsidRPr="00E517A1" w:rsidRDefault="002A582B" w:rsidP="002A582B">
            <w:pPr>
              <w:snapToGrid w:val="0"/>
              <w:jc w:val="both"/>
              <w:rPr>
                <w:rFonts w:eastAsia="Malgun Gothic"/>
                <w:sz w:val="20"/>
                <w:szCs w:val="20"/>
              </w:rPr>
            </w:pPr>
            <w:r>
              <w:rPr>
                <w:bCs/>
                <w:sz w:val="20"/>
                <w:szCs w:val="20"/>
                <w:lang w:eastAsia="zh-CN"/>
              </w:rPr>
              <w:t>The last sub-bullet, “</w:t>
            </w:r>
            <w:r w:rsidRPr="00E517A1">
              <w:rPr>
                <w:rFonts w:eastAsia="Malgun Gothic"/>
                <w:sz w:val="20"/>
                <w:szCs w:val="20"/>
              </w:rPr>
              <w:t>Note: If UE does not support such capability, MAC-CE based beam indication (activation of one TCI state) can be used to switch between two different DL receptions 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4F90CBC3" w:rsidR="002A582B" w:rsidRDefault="005247E0" w:rsidP="005247E0">
            <w:pPr>
              <w:snapToGrid w:val="0"/>
              <w:jc w:val="both"/>
              <w:rPr>
                <w:bCs/>
                <w:sz w:val="20"/>
                <w:szCs w:val="20"/>
                <w:lang w:eastAsia="zh-CN"/>
              </w:rPr>
            </w:pPr>
            <w:r>
              <w:rPr>
                <w:bCs/>
                <w:sz w:val="20"/>
                <w:szCs w:val="20"/>
                <w:lang w:eastAsia="zh-CN"/>
              </w:rPr>
              <w:t>[Mod: When only one state is activated, DCI-based beam indication doesn’t apply since TCI state activation is essentially beam indication. ]</w:t>
            </w: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2B95236A" w:rsidR="006B24D5" w:rsidRDefault="006B24D5" w:rsidP="006B24D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74FBB11B"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76C65988" w14:textId="77777777" w:rsidR="006B24D5" w:rsidRPr="00DC7AE5" w:rsidRDefault="006B24D5" w:rsidP="00B53080">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3265B902" w14:textId="77777777" w:rsidR="006B24D5" w:rsidRPr="00DC7AE5" w:rsidRDefault="006B24D5" w:rsidP="00B53080">
            <w:pPr>
              <w:numPr>
                <w:ilvl w:val="1"/>
                <w:numId w:val="12"/>
              </w:numPr>
              <w:snapToGrid w:val="0"/>
              <w:jc w:val="both"/>
              <w:rPr>
                <w:rFonts w:eastAsia="Malgun Gothic"/>
                <w:sz w:val="20"/>
                <w:szCs w:val="20"/>
              </w:rPr>
            </w:pPr>
            <w:r w:rsidRPr="00DC7AE5">
              <w:rPr>
                <w:rFonts w:eastAsia="Malgun Gothic"/>
                <w:sz w:val="20"/>
                <w:szCs w:val="20"/>
              </w:rPr>
              <w:t>This does not require to increase number of CORESETs</w:t>
            </w:r>
          </w:p>
          <w:p w14:paraId="03774C49" w14:textId="77777777" w:rsidR="006B24D5" w:rsidRPr="00DC7AE5" w:rsidRDefault="006B24D5" w:rsidP="006B24D5">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lastRenderedPageBreak/>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r>
              <w:rPr>
                <w:rFonts w:eastAsia="Malgun Gothic"/>
                <w:sz w:val="20"/>
                <w:szCs w:val="20"/>
              </w:rPr>
              <w:t xml:space="preserve">Rel-17 </w:t>
            </w:r>
            <w:r w:rsidRPr="00E517A1">
              <w:rPr>
                <w:rFonts w:eastAsia="Malgun Gothic"/>
                <w:sz w:val="20"/>
                <w:szCs w:val="20"/>
              </w:rPr>
              <w:t xml:space="preserve">active </w:t>
            </w:r>
            <w:r>
              <w:rPr>
                <w:rFonts w:eastAsia="Malgun Gothic"/>
                <w:sz w:val="20"/>
                <w:szCs w:val="20"/>
              </w:rPr>
              <w:t xml:space="preserve">joint/DL </w:t>
            </w:r>
            <w:r w:rsidRPr="00E517A1">
              <w:rPr>
                <w:rFonts w:eastAsia="Malgun Gothic"/>
                <w:sz w:val="20"/>
                <w:szCs w:val="20"/>
              </w:rPr>
              <w:t>TCI state / QCL per band is a UE capability</w:t>
            </w:r>
          </w:p>
          <w:p w14:paraId="162AE555" w14:textId="04E8D814" w:rsidR="006B24D5" w:rsidRPr="00E517A1" w:rsidRDefault="006B24D5" w:rsidP="006B24D5">
            <w:pPr>
              <w:numPr>
                <w:ilvl w:val="1"/>
                <w:numId w:val="12"/>
              </w:numPr>
              <w:snapToGrid w:val="0"/>
              <w:jc w:val="both"/>
              <w:rPr>
                <w:rFonts w:eastAsia="Malgun Gothic"/>
                <w:sz w:val="20"/>
                <w:szCs w:val="20"/>
              </w:rPr>
            </w:pP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[Note: This does not preclude the possibility for TA update on non-serving cell in absence of common channel on non-serving cell]</w:t>
            </w:r>
          </w:p>
          <w:p w14:paraId="28FEA2FD" w14:textId="77777777" w:rsidR="006B24D5" w:rsidRDefault="006B24D5" w:rsidP="006B24D5">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p>
          <w:p w14:paraId="4BBF93DC" w14:textId="77777777" w:rsidR="006B24D5" w:rsidRPr="00B53080" w:rsidRDefault="006B24D5" w:rsidP="00B53080">
            <w:pPr>
              <w:pStyle w:val="ListParagraph"/>
              <w:numPr>
                <w:ilvl w:val="1"/>
                <w:numId w:val="12"/>
              </w:numPr>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568CEAD8" w14:textId="29CEF720" w:rsidR="006B24D5" w:rsidRDefault="005247E0" w:rsidP="002A582B">
            <w:pPr>
              <w:snapToGrid w:val="0"/>
              <w:jc w:val="both"/>
              <w:rPr>
                <w:rFonts w:eastAsia="Yu Mincho"/>
                <w:sz w:val="18"/>
                <w:szCs w:val="18"/>
                <w:lang w:eastAsia="ja-JP"/>
              </w:rPr>
            </w:pPr>
            <w:r>
              <w:rPr>
                <w:rFonts w:eastAsia="Yu Mincho"/>
                <w:sz w:val="18"/>
                <w:szCs w:val="18"/>
                <w:lang w:eastAsia="ja-JP"/>
              </w:rPr>
              <w:t>[Mod: Done]</w:t>
            </w: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rFonts w:eastAsia="Malgun Gothic"/>
                <w:sz w:val="20"/>
                <w:szCs w:val="20"/>
              </w:rPr>
            </w:pPr>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r w:rsidRPr="00732857">
              <w:rPr>
                <w:rFonts w:eastAsia="Malgun Gothic"/>
                <w:sz w:val="20"/>
                <w:szCs w:val="20"/>
              </w:rPr>
              <w:t>]</w:t>
            </w:r>
          </w:p>
          <w:p w14:paraId="46AC4469" w14:textId="3DED6D19" w:rsidR="005D3CB3" w:rsidRDefault="005247E0" w:rsidP="006B24D5">
            <w:pPr>
              <w:snapToGrid w:val="0"/>
              <w:jc w:val="both"/>
              <w:rPr>
                <w:rFonts w:eastAsia="Yu Mincho"/>
                <w:sz w:val="18"/>
                <w:szCs w:val="18"/>
                <w:lang w:eastAsia="ja-JP"/>
              </w:rPr>
            </w:pPr>
            <w:r>
              <w:rPr>
                <w:rFonts w:eastAsia="Yu Mincho"/>
                <w:sz w:val="18"/>
                <w:szCs w:val="18"/>
                <w:lang w:eastAsia="ja-JP"/>
              </w:rPr>
              <w:t>[Mod: Done]</w:t>
            </w: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r w:rsidR="007C7B1B" w14:paraId="625483E4"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5E6BD" w14:textId="3905028B" w:rsidR="007C7B1B" w:rsidRDefault="007C7B1B" w:rsidP="00EB7F7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A3C26" w14:textId="045E9E51" w:rsidR="007C7B1B" w:rsidRDefault="007C7B1B" w:rsidP="00EB7F7F">
            <w:pPr>
              <w:snapToGrid w:val="0"/>
              <w:jc w:val="both"/>
              <w:rPr>
                <w:rFonts w:eastAsia="Yu Mincho"/>
                <w:sz w:val="18"/>
                <w:szCs w:val="18"/>
                <w:lang w:eastAsia="ja-JP"/>
              </w:rPr>
            </w:pPr>
            <w:r>
              <w:rPr>
                <w:rFonts w:eastAsia="Yu Mincho"/>
                <w:sz w:val="18"/>
                <w:szCs w:val="18"/>
                <w:lang w:eastAsia="ja-JP"/>
              </w:rPr>
              <w:t>Generally, we are fine with the principle in update by Apple: we shall discuss each CORESET separately.  Regarding the CORESET#0, it is excluded from the inter-cell beam indication. Thus, CORESET#0 can only be indicated with the TCI state associated with serving cell SSB and rel15/16 method shall be used here.</w:t>
            </w:r>
          </w:p>
          <w:p w14:paraId="7AFC83C4" w14:textId="77777777" w:rsidR="007C7B1B" w:rsidRDefault="007C7B1B" w:rsidP="00EB7F7F">
            <w:pPr>
              <w:snapToGrid w:val="0"/>
              <w:jc w:val="both"/>
              <w:rPr>
                <w:rFonts w:eastAsia="Yu Mincho"/>
                <w:sz w:val="18"/>
                <w:szCs w:val="18"/>
                <w:lang w:eastAsia="ja-JP"/>
              </w:rPr>
            </w:pPr>
          </w:p>
          <w:p w14:paraId="4301A24B" w14:textId="77777777" w:rsidR="007C7B1B" w:rsidRPr="005953EA" w:rsidRDefault="007C7B1B" w:rsidP="007C7B1B">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30BBE3AD" w14:textId="5E7B8765" w:rsidR="007C7B1B" w:rsidRDefault="007C7B1B" w:rsidP="007C7B1B">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 xml:space="preserve"> #0 </w:t>
            </w:r>
            <w:r w:rsidRPr="001064B5">
              <w:rPr>
                <w:rFonts w:eastAsia="Malgun Gothic"/>
                <w:sz w:val="20"/>
                <w:szCs w:val="20"/>
              </w:rPr>
              <w:t>along with the respective PDSCH reception(s)</w:t>
            </w:r>
          </w:p>
          <w:p w14:paraId="331A21D1"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t>CORESET #0 is not associated with any USS</w:t>
            </w:r>
          </w:p>
          <w:p w14:paraId="0C900AB9" w14:textId="53D9861E" w:rsidR="007C7B1B" w:rsidRDefault="007C7B1B" w:rsidP="007C7B1B">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5AFB17BF" w14:textId="516A713C" w:rsidR="007C7B1B" w:rsidRPr="007C7B1B" w:rsidRDefault="007C7B1B" w:rsidP="007C7B1B">
            <w:pPr>
              <w:numPr>
                <w:ilvl w:val="1"/>
                <w:numId w:val="12"/>
              </w:numPr>
              <w:snapToGrid w:val="0"/>
              <w:jc w:val="both"/>
              <w:rPr>
                <w:rFonts w:eastAsia="Malgun Gothic"/>
                <w:color w:val="FF0000"/>
                <w:sz w:val="20"/>
                <w:szCs w:val="20"/>
              </w:rPr>
            </w:pPr>
            <w:r w:rsidRPr="007C7B1B">
              <w:rPr>
                <w:rFonts w:eastAsia="Malgun Gothic"/>
                <w:color w:val="FF0000"/>
                <w:sz w:val="20"/>
                <w:szCs w:val="20"/>
              </w:rPr>
              <w:t>The CORESET#0 can only be indicated with a TCI state associated with a serving cell SSB and rel15/16 indication method is used.</w:t>
            </w:r>
          </w:p>
          <w:p w14:paraId="0CF80CBD" w14:textId="77777777" w:rsidR="007C7B1B" w:rsidRPr="00DC7AE5" w:rsidRDefault="007C7B1B" w:rsidP="007C7B1B">
            <w:pPr>
              <w:numPr>
                <w:ilvl w:val="1"/>
                <w:numId w:val="12"/>
              </w:numPr>
              <w:snapToGrid w:val="0"/>
              <w:jc w:val="both"/>
              <w:rPr>
                <w:rFonts w:eastAsia="Malgun Gothic"/>
                <w:sz w:val="20"/>
                <w:szCs w:val="20"/>
              </w:rPr>
            </w:pPr>
            <w:r w:rsidRPr="00DC7AE5">
              <w:rPr>
                <w:rFonts w:eastAsia="Malgun Gothic"/>
                <w:sz w:val="20"/>
                <w:szCs w:val="20"/>
              </w:rPr>
              <w:lastRenderedPageBreak/>
              <w:t>This does not require to increase number of CORESETs</w:t>
            </w:r>
          </w:p>
          <w:p w14:paraId="230D649C" w14:textId="77777777" w:rsidR="007C7B1B" w:rsidRPr="00DC7AE5" w:rsidRDefault="007C7B1B" w:rsidP="007C7B1B">
            <w:pPr>
              <w:numPr>
                <w:ilvl w:val="0"/>
                <w:numId w:val="12"/>
              </w:numPr>
              <w:snapToGrid w:val="0"/>
              <w:jc w:val="both"/>
              <w:rPr>
                <w:rFonts w:eastAsia="Malgun Gothic"/>
                <w:sz w:val="20"/>
                <w:szCs w:val="20"/>
              </w:rPr>
            </w:pPr>
            <w:r w:rsidRPr="00DC7AE5">
              <w:rPr>
                <w:rFonts w:eastAsia="Malgun Gothic"/>
                <w:sz w:val="20"/>
                <w:szCs w:val="20"/>
              </w:rPr>
              <w:t>FFS: QCL and spatial relation assumption during and after RACH procedure</w:t>
            </w:r>
          </w:p>
          <w:p w14:paraId="15B1D567" w14:textId="2812F98E" w:rsidR="007C7B1B" w:rsidRDefault="007C7B1B" w:rsidP="00EB7F7F">
            <w:pPr>
              <w:snapToGrid w:val="0"/>
              <w:jc w:val="both"/>
              <w:rPr>
                <w:rFonts w:eastAsia="Yu Mincho"/>
                <w:sz w:val="18"/>
                <w:szCs w:val="18"/>
                <w:lang w:eastAsia="ja-JP"/>
              </w:rPr>
            </w:pPr>
          </w:p>
        </w:tc>
      </w:tr>
      <w:tr w:rsidR="00C924AB" w14:paraId="590FB3A2"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7AB67" w14:textId="45368C97" w:rsidR="00C924AB" w:rsidRDefault="00C924AB" w:rsidP="00EB7F7F">
            <w:pPr>
              <w:snapToGrid w:val="0"/>
              <w:rPr>
                <w:sz w:val="18"/>
                <w:szCs w:val="18"/>
                <w:lang w:eastAsia="zh-CN"/>
              </w:rPr>
            </w:pPr>
            <w:r>
              <w:rPr>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3E94" w14:textId="0961A114" w:rsidR="00C924AB" w:rsidRDefault="00C924AB" w:rsidP="00EB7F7F">
            <w:pPr>
              <w:snapToGrid w:val="0"/>
              <w:jc w:val="both"/>
              <w:rPr>
                <w:rFonts w:eastAsia="Yu Mincho"/>
                <w:sz w:val="18"/>
                <w:szCs w:val="18"/>
                <w:lang w:eastAsia="ja-JP"/>
              </w:rPr>
            </w:pPr>
            <w:r>
              <w:rPr>
                <w:rFonts w:eastAsia="Yu Mincho"/>
                <w:sz w:val="18"/>
                <w:szCs w:val="18"/>
                <w:lang w:eastAsia="ja-JP"/>
              </w:rPr>
              <w:t>We are fine to modify the note based on SS’s suggestion.</w:t>
            </w:r>
          </w:p>
          <w:p w14:paraId="7C9892C2" w14:textId="77777777" w:rsidR="00C924AB" w:rsidRDefault="00C924AB" w:rsidP="00EB7F7F">
            <w:pPr>
              <w:snapToGrid w:val="0"/>
              <w:jc w:val="both"/>
              <w:rPr>
                <w:rFonts w:eastAsia="Yu Mincho"/>
                <w:sz w:val="18"/>
                <w:szCs w:val="18"/>
                <w:lang w:eastAsia="ja-JP"/>
              </w:rPr>
            </w:pPr>
          </w:p>
          <w:p w14:paraId="2F9743C5" w14:textId="2C0B700C" w:rsidR="00C924AB" w:rsidRPr="00C924AB" w:rsidRDefault="00C924AB" w:rsidP="00EB7F7F">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tc>
      </w:tr>
      <w:tr w:rsidR="00312C6C" w14:paraId="434A9E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33D" w14:textId="1DA1B7B1" w:rsidR="00312C6C" w:rsidRDefault="00312C6C" w:rsidP="00EB7F7F">
            <w:pPr>
              <w:snapToGrid w:val="0"/>
              <w:rPr>
                <w:sz w:val="18"/>
                <w:szCs w:val="18"/>
                <w:lang w:eastAsia="zh-CN"/>
              </w:rPr>
            </w:pPr>
            <w:r>
              <w:rPr>
                <w:sz w:val="18"/>
                <w:szCs w:val="18"/>
                <w:lang w:eastAsia="zh-CN"/>
              </w:rPr>
              <w:t>Mod V46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70229" w14:textId="2AF45FCE" w:rsidR="00312C6C" w:rsidRDefault="00312C6C" w:rsidP="00312C6C">
            <w:pPr>
              <w:snapToGrid w:val="0"/>
              <w:jc w:val="both"/>
              <w:rPr>
                <w:rFonts w:eastAsia="Yu Mincho"/>
                <w:sz w:val="18"/>
                <w:szCs w:val="18"/>
                <w:lang w:eastAsia="ja-JP"/>
              </w:rPr>
            </w:pPr>
            <w:r>
              <w:rPr>
                <w:rFonts w:eastAsia="Yu Mincho"/>
                <w:sz w:val="18"/>
                <w:szCs w:val="18"/>
                <w:lang w:eastAsia="ja-JP"/>
              </w:rPr>
              <w:t>Revised per Apple’s suggested direction</w:t>
            </w:r>
            <w:r w:rsidR="005247E0">
              <w:rPr>
                <w:rFonts w:eastAsia="Yu Mincho"/>
                <w:sz w:val="18"/>
                <w:szCs w:val="18"/>
                <w:lang w:eastAsia="ja-JP"/>
              </w:rPr>
              <w:t xml:space="preserve"> which seems acceptable to a good # companies</w:t>
            </w:r>
          </w:p>
        </w:tc>
      </w:tr>
      <w:tr w:rsidR="007F69A4" w14:paraId="732C7D4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8189" w14:textId="6BC45F6D" w:rsidR="007F69A4" w:rsidRDefault="007F69A4" w:rsidP="007F69A4">
            <w:pPr>
              <w:snapToGrid w:val="0"/>
              <w:rPr>
                <w:sz w:val="18"/>
                <w:szCs w:val="18"/>
                <w:lang w:eastAsia="zh-CN"/>
              </w:rPr>
            </w:pPr>
            <w:r>
              <w:rPr>
                <w:sz w:val="18"/>
                <w:szCs w:val="18"/>
                <w:lang w:eastAsia="zh-CN"/>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DB79B" w14:textId="2EA924EB" w:rsidR="007F69A4" w:rsidRDefault="007F69A4" w:rsidP="007F69A4">
            <w:pPr>
              <w:snapToGrid w:val="0"/>
              <w:jc w:val="both"/>
              <w:rPr>
                <w:bCs/>
                <w:sz w:val="20"/>
                <w:szCs w:val="20"/>
                <w:lang w:eastAsia="zh-CN"/>
              </w:rPr>
            </w:pPr>
            <w:r>
              <w:rPr>
                <w:bCs/>
                <w:sz w:val="20"/>
                <w:szCs w:val="20"/>
                <w:lang w:eastAsia="zh-CN"/>
              </w:rPr>
              <w:t>We are in general fine with the FL’s combo proposal in v36, but we have some concern on the latest version.</w:t>
            </w:r>
          </w:p>
          <w:p w14:paraId="42C99B70" w14:textId="77777777" w:rsidR="007F69A4" w:rsidRDefault="007F69A4" w:rsidP="007F69A4">
            <w:pPr>
              <w:snapToGrid w:val="0"/>
              <w:jc w:val="both"/>
              <w:rPr>
                <w:bCs/>
                <w:sz w:val="20"/>
                <w:szCs w:val="20"/>
                <w:lang w:eastAsia="zh-CN"/>
              </w:rPr>
            </w:pPr>
          </w:p>
          <w:p w14:paraId="2E2E3DF3" w14:textId="2A2F3A82" w:rsidR="007F69A4" w:rsidRDefault="007F69A4" w:rsidP="007F69A4">
            <w:pPr>
              <w:snapToGrid w:val="0"/>
              <w:jc w:val="both"/>
              <w:rPr>
                <w:rFonts w:eastAsia="Yu Mincho"/>
                <w:sz w:val="20"/>
                <w:szCs w:val="20"/>
                <w:lang w:eastAsia="ja-JP"/>
              </w:rPr>
            </w:pPr>
            <w:r w:rsidRPr="00A7065E">
              <w:rPr>
                <w:rFonts w:eastAsia="Yu Mincho"/>
                <w:sz w:val="20"/>
                <w:szCs w:val="20"/>
                <w:lang w:eastAsia="ja-JP"/>
              </w:rPr>
              <w:t xml:space="preserve">Regarding Apple’s proposed revision, </w:t>
            </w:r>
            <w:r>
              <w:rPr>
                <w:rFonts w:eastAsia="Yu Mincho"/>
                <w:sz w:val="20"/>
                <w:szCs w:val="20"/>
                <w:lang w:eastAsia="ja-JP"/>
              </w:rPr>
              <w:t>we have concern that the revision allows transmission of common channels from non-serving cell using CORESET other than CORESET #0.  So we prefer FL’s version</w:t>
            </w:r>
            <w:r w:rsidR="00B91B9E">
              <w:rPr>
                <w:rFonts w:eastAsia="Yu Mincho"/>
                <w:sz w:val="20"/>
                <w:szCs w:val="20"/>
                <w:lang w:eastAsia="ja-JP"/>
              </w:rPr>
              <w:t xml:space="preserve"> in v36</w:t>
            </w:r>
            <w:r>
              <w:rPr>
                <w:rFonts w:eastAsia="Yu Mincho"/>
                <w:sz w:val="20"/>
                <w:szCs w:val="20"/>
                <w:lang w:eastAsia="ja-JP"/>
              </w:rPr>
              <w:t>.  We are ok to Qualcomm’s proposed revision on the note:</w:t>
            </w:r>
          </w:p>
          <w:p w14:paraId="3F0B71FD" w14:textId="77777777" w:rsidR="007F69A4" w:rsidRDefault="007F69A4" w:rsidP="007F69A4">
            <w:pPr>
              <w:snapToGrid w:val="0"/>
              <w:jc w:val="both"/>
              <w:rPr>
                <w:rFonts w:eastAsia="Yu Mincho"/>
                <w:sz w:val="20"/>
                <w:szCs w:val="20"/>
                <w:lang w:eastAsia="ja-JP"/>
              </w:rPr>
            </w:pPr>
          </w:p>
          <w:p w14:paraId="3520C12A" w14:textId="77777777" w:rsidR="007F69A4" w:rsidRPr="00732857" w:rsidRDefault="007F69A4" w:rsidP="007F69A4">
            <w:pPr>
              <w:pStyle w:val="ListParagraph"/>
              <w:numPr>
                <w:ilvl w:val="1"/>
                <w:numId w:val="12"/>
              </w:numPr>
              <w:snapToGrid w:val="0"/>
              <w:spacing w:after="0" w:line="240" w:lineRule="auto"/>
              <w:jc w:val="both"/>
              <w:rPr>
                <w:rFonts w:eastAsia="Malgun Gothic"/>
                <w:sz w:val="20"/>
                <w:szCs w:val="20"/>
              </w:rPr>
            </w:pPr>
            <w:r w:rsidRPr="00C924AB">
              <w:rPr>
                <w:rFonts w:eastAsia="Malgun Gothic"/>
                <w:strike/>
                <w:color w:val="FF0000"/>
                <w:sz w:val="20"/>
                <w:szCs w:val="20"/>
              </w:rPr>
              <w:t>[</w:t>
            </w:r>
            <w:r w:rsidRPr="00732857">
              <w:rPr>
                <w:rFonts w:eastAsia="Malgun Gothic"/>
                <w:sz w:val="20"/>
                <w:szCs w:val="20"/>
              </w:rPr>
              <w:t xml:space="preserve">Note: This does not preclude the possibility for TA update on non-serving cell </w:t>
            </w:r>
            <w:r w:rsidRPr="00C924AB">
              <w:rPr>
                <w:rFonts w:eastAsia="Malgun Gothic"/>
                <w:strike/>
                <w:color w:val="FF0000"/>
                <w:sz w:val="20"/>
                <w:szCs w:val="20"/>
              </w:rPr>
              <w:t>in absence of common channel on non-serving cell]</w:t>
            </w:r>
          </w:p>
          <w:p w14:paraId="197EBD3B" w14:textId="77777777" w:rsidR="007F69A4" w:rsidRDefault="007F69A4" w:rsidP="007F69A4">
            <w:pPr>
              <w:snapToGrid w:val="0"/>
              <w:jc w:val="both"/>
              <w:rPr>
                <w:bCs/>
                <w:sz w:val="20"/>
                <w:szCs w:val="20"/>
                <w:lang w:eastAsia="zh-CN"/>
              </w:rPr>
            </w:pPr>
          </w:p>
          <w:p w14:paraId="4B5CE144" w14:textId="5314D37C" w:rsidR="007F69A4" w:rsidRDefault="007F69A4" w:rsidP="007F69A4">
            <w:pPr>
              <w:snapToGrid w:val="0"/>
              <w:jc w:val="both"/>
              <w:rPr>
                <w:bCs/>
                <w:sz w:val="20"/>
                <w:szCs w:val="20"/>
                <w:lang w:eastAsia="zh-CN"/>
              </w:rPr>
            </w:pPr>
            <w:r>
              <w:rPr>
                <w:bCs/>
                <w:sz w:val="20"/>
                <w:szCs w:val="20"/>
                <w:lang w:eastAsia="zh-CN"/>
              </w:rPr>
              <w:t xml:space="preserve">We </w:t>
            </w:r>
            <w:r w:rsidR="0066209A">
              <w:rPr>
                <w:bCs/>
                <w:sz w:val="20"/>
                <w:szCs w:val="20"/>
                <w:lang w:eastAsia="zh-CN"/>
              </w:rPr>
              <w:t xml:space="preserve">also </w:t>
            </w:r>
            <w:r>
              <w:rPr>
                <w:bCs/>
                <w:sz w:val="20"/>
                <w:szCs w:val="20"/>
                <w:lang w:eastAsia="zh-CN"/>
              </w:rPr>
              <w:t>have one question on the following bullet and would appreciate some answers/clarifications.  When a UE receives DCI/MAC-CE indicating “</w:t>
            </w:r>
            <w:r w:rsidRPr="005953EA">
              <w:rPr>
                <w:sz w:val="20"/>
                <w:szCs w:val="20"/>
              </w:rPr>
              <w:t>Rel-17 TCI state as UE-dedicated reception on PDSCH and for UE-dedicated reception on all or subset of CORESETs in a CC</w:t>
            </w:r>
            <w:r>
              <w:rPr>
                <w:sz w:val="20"/>
                <w:szCs w:val="20"/>
              </w:rPr>
              <w:t>”, it is clear that this UE</w:t>
            </w:r>
            <w:r>
              <w:rPr>
                <w:bCs/>
                <w:sz w:val="20"/>
                <w:szCs w:val="20"/>
                <w:lang w:eastAsia="zh-CN"/>
              </w:rPr>
              <w:t xml:space="preserve"> can apply this indicated Rel-17 TCI state to “</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xml:space="preserve">”.  However, for the other UEs which is not the targeted UE of the DCI/MAC-CE, how does those UEs know that the TCI state for </w:t>
            </w:r>
            <w:r>
              <w:rPr>
                <w:bCs/>
                <w:sz w:val="20"/>
                <w:szCs w:val="20"/>
                <w:lang w:eastAsia="zh-CN"/>
              </w:rPr>
              <w:t>“</w:t>
            </w:r>
            <w:r w:rsidRPr="005953EA">
              <w:rPr>
                <w:sz w:val="20"/>
                <w:szCs w:val="20"/>
              </w:rPr>
              <w:t xml:space="preserve">DMRS(s) associated with non-UE-dedicated reception on CORESET(s) and </w:t>
            </w:r>
            <w:r w:rsidRPr="005953EA">
              <w:rPr>
                <w:rFonts w:eastAsia="DengXian"/>
                <w:sz w:val="20"/>
                <w:szCs w:val="20"/>
                <w:lang w:eastAsia="zh-CN"/>
              </w:rPr>
              <w:t>the associated PDSCH</w:t>
            </w:r>
            <w:r>
              <w:rPr>
                <w:rFonts w:eastAsia="DengXian"/>
                <w:sz w:val="20"/>
                <w:szCs w:val="20"/>
                <w:lang w:eastAsia="zh-CN"/>
              </w:rPr>
              <w:t>” is changed and needs to switch to the new beam to receive common channels?</w:t>
            </w:r>
          </w:p>
          <w:p w14:paraId="453AD5C7" w14:textId="77777777" w:rsidR="007F69A4" w:rsidRDefault="007F69A4" w:rsidP="007F69A4">
            <w:pPr>
              <w:snapToGrid w:val="0"/>
              <w:jc w:val="both"/>
              <w:rPr>
                <w:bCs/>
                <w:sz w:val="20"/>
                <w:szCs w:val="20"/>
                <w:lang w:eastAsia="zh-CN"/>
              </w:rPr>
            </w:pPr>
          </w:p>
          <w:p w14:paraId="7D281898" w14:textId="77777777" w:rsidR="007F69A4" w:rsidRPr="00D208D6" w:rsidRDefault="007F69A4" w:rsidP="007F69A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6446F3E" w14:textId="77777777" w:rsidR="007F69A4" w:rsidRPr="005953EA" w:rsidRDefault="007F69A4" w:rsidP="007F69A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0A6C3FEB" w14:textId="77777777" w:rsidR="007F69A4" w:rsidRPr="00EC3714" w:rsidRDefault="007F69A4" w:rsidP="007F69A4">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5DCDC28" w14:textId="77777777" w:rsidR="007F69A4" w:rsidRDefault="007F69A4" w:rsidP="007F69A4">
            <w:pPr>
              <w:snapToGrid w:val="0"/>
              <w:jc w:val="both"/>
              <w:rPr>
                <w:bCs/>
                <w:sz w:val="20"/>
                <w:szCs w:val="20"/>
                <w:lang w:eastAsia="zh-CN"/>
              </w:rPr>
            </w:pPr>
            <w:r>
              <w:rPr>
                <w:bCs/>
                <w:sz w:val="20"/>
                <w:szCs w:val="20"/>
                <w:lang w:eastAsia="zh-CN"/>
              </w:rPr>
              <w:t>……</w:t>
            </w:r>
          </w:p>
          <w:p w14:paraId="68756770" w14:textId="28AEDBE4" w:rsidR="007F69A4" w:rsidRDefault="00CD305F" w:rsidP="00CD305F">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63273BC2" w14:textId="5891B263" w:rsidR="00CD305F" w:rsidRDefault="00CD305F" w:rsidP="00CD305F">
            <w:pPr>
              <w:snapToGrid w:val="0"/>
              <w:jc w:val="both"/>
              <w:rPr>
                <w:rFonts w:eastAsia="Yu Mincho"/>
                <w:sz w:val="18"/>
                <w:szCs w:val="18"/>
                <w:lang w:eastAsia="ja-JP"/>
              </w:rPr>
            </w:pPr>
          </w:p>
        </w:tc>
      </w:tr>
      <w:tr w:rsidR="006E64A3" w14:paraId="267DF58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2FCC" w14:textId="3296ECCE" w:rsidR="006E64A3" w:rsidRDefault="006E64A3" w:rsidP="007F69A4">
            <w:pPr>
              <w:snapToGrid w:val="0"/>
              <w:rPr>
                <w:sz w:val="18"/>
                <w:szCs w:val="18"/>
                <w:lang w:eastAsia="zh-CN"/>
              </w:rPr>
            </w:pPr>
            <w:r>
              <w:rPr>
                <w:sz w:val="18"/>
                <w:szCs w:val="18"/>
                <w:lang w:eastAsia="zh-CN"/>
              </w:rPr>
              <w:t>OPPO3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8624" w14:textId="3363E688" w:rsidR="006E64A3" w:rsidRDefault="006E64A3" w:rsidP="007F69A4">
            <w:pPr>
              <w:snapToGrid w:val="0"/>
              <w:jc w:val="both"/>
              <w:rPr>
                <w:bCs/>
                <w:sz w:val="20"/>
                <w:szCs w:val="20"/>
                <w:lang w:eastAsia="zh-CN"/>
              </w:rPr>
            </w:pPr>
            <w:r>
              <w:rPr>
                <w:bCs/>
                <w:sz w:val="20"/>
                <w:szCs w:val="20"/>
                <w:lang w:eastAsia="zh-CN"/>
              </w:rPr>
              <w:t>Re the comment by Qualcomm on the note:  we do not think we need to consider TA update for non-serving cell. Two reasons: 1</w:t>
            </w:r>
            <w:r w:rsidRPr="006E64A3">
              <w:rPr>
                <w:bCs/>
                <w:sz w:val="20"/>
                <w:szCs w:val="20"/>
                <w:vertAlign w:val="superscript"/>
                <w:lang w:eastAsia="zh-CN"/>
              </w:rPr>
              <w:t>st</w:t>
            </w:r>
            <w:r>
              <w:rPr>
                <w:bCs/>
                <w:sz w:val="20"/>
                <w:szCs w:val="20"/>
                <w:lang w:eastAsia="zh-CN"/>
              </w:rPr>
              <w:t xml:space="preserve"> reason: no serving change is assumed as specified in WID, thus the UE does not see a non-serving cell. Second reason: only intra-DU is assumed for this work. Within the same DU, we do not need to worry about the TA. Actually we shall assume there is no TA change and synchronization.</w:t>
            </w:r>
            <w:r w:rsidR="00DE53BC">
              <w:rPr>
                <w:bCs/>
                <w:sz w:val="20"/>
                <w:szCs w:val="20"/>
                <w:lang w:eastAsia="zh-CN"/>
              </w:rPr>
              <w:t xml:space="preserve"> So we prefer to delete that note.</w:t>
            </w:r>
          </w:p>
        </w:tc>
      </w:tr>
      <w:tr w:rsidR="009A1067" w14:paraId="300F19C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27A59" w14:textId="6D88DE48" w:rsidR="009A1067" w:rsidRDefault="009A1067" w:rsidP="007F69A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92C6" w14:textId="4AFC32D9" w:rsidR="003A2D51" w:rsidRDefault="003A2D51" w:rsidP="007F69A4">
            <w:pPr>
              <w:snapToGrid w:val="0"/>
              <w:jc w:val="both"/>
              <w:rPr>
                <w:bCs/>
                <w:sz w:val="20"/>
                <w:szCs w:val="20"/>
                <w:lang w:eastAsia="zh-CN"/>
              </w:rPr>
            </w:pPr>
            <w:r>
              <w:rPr>
                <w:bCs/>
                <w:sz w:val="20"/>
                <w:szCs w:val="20"/>
                <w:lang w:eastAsia="zh-CN"/>
              </w:rPr>
              <w:t xml:space="preserve">Prefer the version in v45. </w:t>
            </w:r>
            <w:r w:rsidR="009A1067">
              <w:rPr>
                <w:bCs/>
                <w:sz w:val="20"/>
                <w:szCs w:val="20"/>
                <w:lang w:eastAsia="zh-CN"/>
              </w:rPr>
              <w:t xml:space="preserve">First, we don’t support only COERSET #0 on serving cell, especially with legacy TCI. UE </w:t>
            </w:r>
            <w:r w:rsidR="00600CF2">
              <w:rPr>
                <w:bCs/>
                <w:sz w:val="20"/>
                <w:szCs w:val="20"/>
                <w:lang w:eastAsia="zh-CN"/>
              </w:rPr>
              <w:t xml:space="preserve">may </w:t>
            </w:r>
            <w:r w:rsidR="009A1067">
              <w:rPr>
                <w:bCs/>
                <w:sz w:val="20"/>
                <w:szCs w:val="20"/>
                <w:lang w:eastAsia="zh-CN"/>
              </w:rPr>
              <w:t xml:space="preserve">not </w:t>
            </w:r>
            <w:r w:rsidR="00600CF2">
              <w:rPr>
                <w:bCs/>
                <w:sz w:val="20"/>
                <w:szCs w:val="20"/>
                <w:lang w:eastAsia="zh-CN"/>
              </w:rPr>
              <w:t xml:space="preserve">prefer to </w:t>
            </w:r>
            <w:r w:rsidR="009A1067">
              <w:rPr>
                <w:bCs/>
                <w:sz w:val="20"/>
                <w:szCs w:val="20"/>
                <w:lang w:eastAsia="zh-CN"/>
              </w:rPr>
              <w:t xml:space="preserve">maintain both legacy and unified TCI. Second, </w:t>
            </w:r>
            <w:r w:rsidR="00E57E25">
              <w:rPr>
                <w:bCs/>
                <w:sz w:val="20"/>
                <w:szCs w:val="20"/>
                <w:lang w:eastAsia="zh-CN"/>
              </w:rPr>
              <w:t>what is the motivation and</w:t>
            </w:r>
            <w:r w:rsidR="009A1067">
              <w:rPr>
                <w:bCs/>
                <w:sz w:val="20"/>
                <w:szCs w:val="20"/>
                <w:lang w:eastAsia="zh-CN"/>
              </w:rPr>
              <w:t xml:space="preserve"> the </w:t>
            </w:r>
            <w:r w:rsidR="00E57E25">
              <w:rPr>
                <w:bCs/>
                <w:sz w:val="20"/>
                <w:szCs w:val="20"/>
                <w:lang w:eastAsia="zh-CN"/>
              </w:rPr>
              <w:t>meaning</w:t>
            </w:r>
            <w:r w:rsidR="009A1067">
              <w:rPr>
                <w:bCs/>
                <w:sz w:val="20"/>
                <w:szCs w:val="20"/>
                <w:lang w:eastAsia="zh-CN"/>
              </w:rPr>
              <w:t xml:space="preserve"> for the UE capability </w:t>
            </w:r>
            <w:r w:rsidR="00E57E25">
              <w:rPr>
                <w:bCs/>
                <w:sz w:val="20"/>
                <w:szCs w:val="20"/>
                <w:lang w:eastAsia="zh-CN"/>
              </w:rPr>
              <w:t>related to</w:t>
            </w:r>
            <w:r w:rsidR="009A1067">
              <w:rPr>
                <w:bCs/>
                <w:sz w:val="20"/>
                <w:szCs w:val="20"/>
                <w:lang w:eastAsia="zh-CN"/>
              </w:rPr>
              <w:t xml:space="preserve"> two active TCI</w:t>
            </w:r>
            <w:r w:rsidR="00E57E25">
              <w:rPr>
                <w:bCs/>
                <w:sz w:val="20"/>
                <w:szCs w:val="20"/>
                <w:lang w:eastAsia="zh-CN"/>
              </w:rPr>
              <w:t xml:space="preserve">? Suggest to put in FFS. </w:t>
            </w:r>
            <w:r w:rsidR="009A1067">
              <w:rPr>
                <w:bCs/>
                <w:sz w:val="20"/>
                <w:szCs w:val="20"/>
                <w:lang w:eastAsia="zh-CN"/>
              </w:rPr>
              <w:t xml:space="preserve">For OPPO’s comment, </w:t>
            </w:r>
            <w:r>
              <w:rPr>
                <w:bCs/>
                <w:sz w:val="20"/>
                <w:szCs w:val="20"/>
                <w:lang w:eastAsia="zh-CN"/>
              </w:rPr>
              <w:t xml:space="preserve">this feature is for mobility. The same DU should be able to manage two physical cells with different timing. </w:t>
            </w:r>
            <w:r w:rsidR="009A1067">
              <w:rPr>
                <w:bCs/>
                <w:sz w:val="20"/>
                <w:szCs w:val="20"/>
                <w:lang w:eastAsia="zh-CN"/>
              </w:rPr>
              <w:t>If TA and Rx timing must be the same, what is the benefit of this feature compared with inter-cell mTRP</w:t>
            </w:r>
            <w:r w:rsidR="00FA503D">
              <w:rPr>
                <w:bCs/>
                <w:sz w:val="20"/>
                <w:szCs w:val="20"/>
                <w:lang w:eastAsia="zh-CN"/>
              </w:rPr>
              <w:t xml:space="preserve">? </w:t>
            </w:r>
            <w:r>
              <w:rPr>
                <w:bCs/>
                <w:sz w:val="20"/>
                <w:szCs w:val="20"/>
                <w:lang w:eastAsia="zh-CN"/>
              </w:rPr>
              <w:t>If the note is deleted, we prefer to add the following FFS</w:t>
            </w:r>
          </w:p>
          <w:p w14:paraId="0C5908D8" w14:textId="77777777" w:rsidR="003A2D51" w:rsidRDefault="003A2D51" w:rsidP="007F69A4">
            <w:pPr>
              <w:snapToGrid w:val="0"/>
              <w:jc w:val="both"/>
              <w:rPr>
                <w:bCs/>
                <w:sz w:val="20"/>
                <w:szCs w:val="20"/>
                <w:lang w:eastAsia="zh-CN"/>
              </w:rPr>
            </w:pPr>
          </w:p>
          <w:p w14:paraId="0B256CB6" w14:textId="1C636288" w:rsidR="00FA503D" w:rsidRPr="00F804CD" w:rsidRDefault="00FA503D" w:rsidP="007F69A4">
            <w:pPr>
              <w:pStyle w:val="ListParagraph"/>
              <w:numPr>
                <w:ilvl w:val="1"/>
                <w:numId w:val="12"/>
              </w:numPr>
              <w:snapToGrid w:val="0"/>
              <w:spacing w:after="0" w:line="240" w:lineRule="auto"/>
              <w:jc w:val="both"/>
              <w:rPr>
                <w:rFonts w:eastAsia="Malgun Gothic"/>
                <w:color w:val="FF0000"/>
                <w:sz w:val="20"/>
                <w:szCs w:val="20"/>
              </w:rPr>
            </w:pPr>
            <w:r w:rsidRPr="00F804CD">
              <w:rPr>
                <w:rFonts w:eastAsia="Malgun Gothic"/>
                <w:color w:val="FF0000"/>
                <w:sz w:val="20"/>
                <w:szCs w:val="20"/>
              </w:rPr>
              <w:t xml:space="preserve">FFS: Whether serving and non-serving cells can have different TA and Rx timing difference greater than CP. If no consensus, the inter-cell beam management is not supported in R17. </w:t>
            </w:r>
          </w:p>
          <w:p w14:paraId="69B43C7E" w14:textId="77777777" w:rsidR="00FA503D" w:rsidRDefault="00CB1667" w:rsidP="007F69A4">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025C755D" w14:textId="27FE8154" w:rsidR="00CB1667" w:rsidRDefault="00CB1667" w:rsidP="007F69A4">
            <w:pPr>
              <w:snapToGrid w:val="0"/>
              <w:jc w:val="both"/>
              <w:rPr>
                <w:bCs/>
                <w:sz w:val="20"/>
                <w:szCs w:val="20"/>
                <w:lang w:eastAsia="zh-CN"/>
              </w:rPr>
            </w:pPr>
          </w:p>
        </w:tc>
      </w:tr>
      <w:tr w:rsidR="003E7725" w14:paraId="3FFD988B"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EC7B" w14:textId="6C01EC9A" w:rsidR="003E7725" w:rsidRDefault="003E7725" w:rsidP="007F69A4">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13BDD" w14:textId="77777777" w:rsidR="003E7725" w:rsidRDefault="003E7725" w:rsidP="003E7725">
            <w:pPr>
              <w:snapToGrid w:val="0"/>
              <w:jc w:val="both"/>
              <w:rPr>
                <w:bCs/>
                <w:sz w:val="20"/>
                <w:szCs w:val="20"/>
                <w:lang w:eastAsia="zh-CN"/>
              </w:rPr>
            </w:pPr>
            <w:r>
              <w:rPr>
                <w:bCs/>
                <w:sz w:val="20"/>
                <w:szCs w:val="20"/>
                <w:lang w:eastAsia="zh-CN"/>
              </w:rPr>
              <w:t>Support the latest proposal.</w:t>
            </w:r>
          </w:p>
          <w:p w14:paraId="3F227D61" w14:textId="77777777" w:rsidR="003E7725" w:rsidRDefault="003E7725" w:rsidP="003E7725">
            <w:pPr>
              <w:snapToGrid w:val="0"/>
              <w:jc w:val="both"/>
              <w:rPr>
                <w:bCs/>
                <w:sz w:val="20"/>
                <w:szCs w:val="20"/>
                <w:lang w:eastAsia="zh-CN"/>
              </w:rPr>
            </w:pPr>
            <w:r>
              <w:rPr>
                <w:bCs/>
                <w:sz w:val="20"/>
                <w:szCs w:val="20"/>
                <w:lang w:eastAsia="zh-CN"/>
              </w:rPr>
              <w:t>Regarding the question from Futurewei, about the application of the Rel-17 DL/Joint TCI state to a common channel, it is up to the network implementation to ensure alignment between UEs, i.e. if necessary update the TCI state of other UEs at the same time.</w:t>
            </w:r>
          </w:p>
          <w:p w14:paraId="5CD70592" w14:textId="2930C1E4" w:rsidR="003E7725" w:rsidRDefault="003E7725" w:rsidP="003E7725">
            <w:pPr>
              <w:snapToGrid w:val="0"/>
              <w:jc w:val="both"/>
              <w:rPr>
                <w:bCs/>
                <w:sz w:val="20"/>
                <w:szCs w:val="20"/>
                <w:lang w:eastAsia="zh-CN"/>
              </w:rPr>
            </w:pPr>
            <w:r>
              <w:rPr>
                <w:bCs/>
                <w:sz w:val="20"/>
                <w:szCs w:val="20"/>
                <w:lang w:eastAsia="zh-CN"/>
              </w:rPr>
              <w:lastRenderedPageBreak/>
              <w:t>It is also our understanding that in Rel-15/16 UE dedicated signaling can be used to update the TCI state of CORESETs associated with the CCS. So it would not be different in Rel-17 when the unified TCI state framework is used to update the TCI state of common channels.</w:t>
            </w:r>
          </w:p>
        </w:tc>
      </w:tr>
      <w:tr w:rsidR="002C429A" w14:paraId="472E80D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A8F2B" w14:textId="0306EFD7" w:rsidR="002C429A" w:rsidRDefault="002C429A" w:rsidP="002C429A">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BB943" w14:textId="1F1309E2" w:rsidR="002C429A" w:rsidRPr="007B72D2" w:rsidRDefault="002C429A" w:rsidP="002C429A">
            <w:pPr>
              <w:snapToGrid w:val="0"/>
              <w:jc w:val="both"/>
              <w:rPr>
                <w:bCs/>
                <w:sz w:val="18"/>
                <w:szCs w:val="18"/>
                <w:lang w:eastAsia="zh-CN"/>
              </w:rPr>
            </w:pPr>
            <w:r w:rsidRPr="007B72D2">
              <w:rPr>
                <w:bCs/>
                <w:sz w:val="18"/>
                <w:szCs w:val="18"/>
                <w:lang w:eastAsia="zh-CN"/>
              </w:rPr>
              <w:t>We have some clarifications</w:t>
            </w:r>
            <w:r>
              <w:rPr>
                <w:bCs/>
                <w:sz w:val="18"/>
                <w:szCs w:val="18"/>
                <w:lang w:eastAsia="zh-CN"/>
              </w:rPr>
              <w:t>/comments</w:t>
            </w:r>
            <w:r w:rsidRPr="007B72D2">
              <w:rPr>
                <w:bCs/>
                <w:sz w:val="18"/>
                <w:szCs w:val="18"/>
                <w:lang w:eastAsia="zh-CN"/>
              </w:rPr>
              <w:t xml:space="preserve"> on the current version of the proposal. First, as we stated before, our understanding is that only UE dedicated reception/transmission is possible from a cell with a PCID different from that of the serving cell. Mandating UE non-dedicated transmission from such non-serving cell is outside the scope of the updated WID. </w:t>
            </w:r>
          </w:p>
          <w:p w14:paraId="746F14FB" w14:textId="77777777" w:rsidR="002C429A" w:rsidRPr="007B72D2" w:rsidRDefault="002C429A" w:rsidP="002C429A">
            <w:pPr>
              <w:snapToGrid w:val="0"/>
              <w:jc w:val="both"/>
              <w:rPr>
                <w:bCs/>
                <w:sz w:val="18"/>
                <w:szCs w:val="18"/>
                <w:lang w:eastAsia="zh-CN"/>
              </w:rPr>
            </w:pPr>
          </w:p>
          <w:p w14:paraId="6484E9A0" w14:textId="77777777" w:rsidR="002C429A" w:rsidRPr="007B72D2" w:rsidRDefault="002C429A" w:rsidP="002C429A">
            <w:pPr>
              <w:snapToGrid w:val="0"/>
              <w:jc w:val="both"/>
              <w:rPr>
                <w:bCs/>
                <w:sz w:val="18"/>
                <w:szCs w:val="18"/>
                <w:lang w:eastAsia="zh-CN"/>
              </w:rPr>
            </w:pPr>
            <w:r w:rsidRPr="007B72D2">
              <w:rPr>
                <w:bCs/>
                <w:sz w:val="18"/>
                <w:szCs w:val="18"/>
                <w:lang w:eastAsia="zh-CN"/>
              </w:rPr>
              <w:t xml:space="preserve">Some comments on the following part: </w:t>
            </w:r>
          </w:p>
          <w:p w14:paraId="5A03967C" w14:textId="1B809A32" w:rsidR="002C429A" w:rsidRPr="007B72D2" w:rsidRDefault="002C429A" w:rsidP="002C429A">
            <w:pPr>
              <w:numPr>
                <w:ilvl w:val="0"/>
                <w:numId w:val="12"/>
              </w:numPr>
              <w:snapToGrid w:val="0"/>
              <w:jc w:val="both"/>
              <w:rPr>
                <w:rFonts w:eastAsia="Malgun Gothic"/>
                <w:sz w:val="18"/>
                <w:szCs w:val="18"/>
              </w:rPr>
            </w:pPr>
            <w:r w:rsidRPr="007B72D2">
              <w:rPr>
                <w:rFonts w:eastAsia="Malgun Gothic"/>
                <w:sz w:val="18"/>
                <w:szCs w:val="18"/>
              </w:rPr>
              <w:t xml:space="preserve">The channels and signals as for intra-cell beam management </w:t>
            </w:r>
            <w:r w:rsidRPr="007B72D2">
              <w:rPr>
                <w:rFonts w:eastAsia="Malgun Gothic"/>
                <w:sz w:val="18"/>
                <w:szCs w:val="18"/>
                <w:highlight w:val="yellow"/>
              </w:rPr>
              <w:t>except for CORESET#0 along with the respective</w:t>
            </w:r>
            <w:r w:rsidRPr="007B72D2">
              <w:rPr>
                <w:rFonts w:eastAsia="Malgun Gothic"/>
                <w:sz w:val="18"/>
                <w:szCs w:val="18"/>
              </w:rPr>
              <w:t xml:space="preserve"> PDSCH reception(s) and/or respective PUCCH/PUSCH transmission(s) if the CORESET(s) is associated with any CSS set</w:t>
            </w:r>
          </w:p>
          <w:p w14:paraId="56B0FA72" w14:textId="77777777" w:rsidR="002C429A" w:rsidRPr="007B72D2" w:rsidRDefault="002C429A" w:rsidP="002C429A">
            <w:pPr>
              <w:numPr>
                <w:ilvl w:val="1"/>
                <w:numId w:val="12"/>
              </w:numPr>
              <w:snapToGrid w:val="0"/>
              <w:jc w:val="both"/>
              <w:rPr>
                <w:rFonts w:eastAsia="Malgun Gothic"/>
                <w:sz w:val="18"/>
                <w:szCs w:val="18"/>
                <w:highlight w:val="yellow"/>
              </w:rPr>
            </w:pPr>
            <w:r w:rsidRPr="007B72D2">
              <w:rPr>
                <w:rFonts w:eastAsia="Malgun Gothic"/>
                <w:sz w:val="18"/>
                <w:szCs w:val="18"/>
                <w:highlight w:val="yellow"/>
              </w:rPr>
              <w:t>CORESET #0 is not associated with any USS</w:t>
            </w:r>
          </w:p>
          <w:p w14:paraId="5E84DABA" w14:textId="77777777" w:rsidR="002C429A" w:rsidRPr="007B72D2" w:rsidRDefault="002C429A" w:rsidP="002C429A">
            <w:pPr>
              <w:numPr>
                <w:ilvl w:val="2"/>
                <w:numId w:val="12"/>
              </w:numPr>
              <w:snapToGrid w:val="0"/>
              <w:jc w:val="both"/>
              <w:rPr>
                <w:rFonts w:eastAsia="Malgun Gothic"/>
                <w:sz w:val="18"/>
                <w:szCs w:val="18"/>
              </w:rPr>
            </w:pPr>
            <w:r w:rsidRPr="007B72D2">
              <w:rPr>
                <w:rFonts w:eastAsia="Malgun Gothic"/>
                <w:sz w:val="18"/>
                <w:szCs w:val="18"/>
              </w:rPr>
              <w:t>FFS: Whether Type3 CSS should be precluded</w:t>
            </w:r>
          </w:p>
          <w:p w14:paraId="29C80051"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color w:val="FF0000"/>
                <w:sz w:val="18"/>
                <w:szCs w:val="18"/>
              </w:rPr>
              <w:t xml:space="preserve">The </w:t>
            </w:r>
            <w:r w:rsidRPr="00E35ACC">
              <w:rPr>
                <w:rFonts w:eastAsia="Malgun Gothic"/>
                <w:color w:val="FF0000"/>
                <w:sz w:val="18"/>
                <w:szCs w:val="18"/>
                <w:highlight w:val="yellow"/>
              </w:rPr>
              <w:t>CORESET#0 can only be indicated with a TCI state associated with a serving cell SSB</w:t>
            </w:r>
            <w:r w:rsidRPr="007B72D2">
              <w:rPr>
                <w:rFonts w:eastAsia="Malgun Gothic"/>
                <w:color w:val="FF0000"/>
                <w:sz w:val="18"/>
                <w:szCs w:val="18"/>
              </w:rPr>
              <w:t xml:space="preserve"> and Rel-15/16 indication method is used</w:t>
            </w:r>
            <w:r w:rsidRPr="007B72D2">
              <w:rPr>
                <w:rFonts w:eastAsia="Malgun Gothic"/>
                <w:sz w:val="18"/>
                <w:szCs w:val="18"/>
              </w:rPr>
              <w:t xml:space="preserve"> </w:t>
            </w:r>
          </w:p>
          <w:p w14:paraId="78C0E8BB" w14:textId="77777777" w:rsidR="002C429A" w:rsidRPr="007B72D2" w:rsidRDefault="002C429A" w:rsidP="002C429A">
            <w:pPr>
              <w:numPr>
                <w:ilvl w:val="1"/>
                <w:numId w:val="12"/>
              </w:numPr>
              <w:snapToGrid w:val="0"/>
              <w:jc w:val="both"/>
              <w:rPr>
                <w:rFonts w:eastAsia="Malgun Gothic"/>
                <w:sz w:val="18"/>
                <w:szCs w:val="18"/>
              </w:rPr>
            </w:pPr>
            <w:r w:rsidRPr="007B72D2">
              <w:rPr>
                <w:rFonts w:eastAsia="Malgun Gothic"/>
                <w:sz w:val="18"/>
                <w:szCs w:val="18"/>
              </w:rPr>
              <w:t>This does not require to increase number of CORESETs</w:t>
            </w:r>
          </w:p>
          <w:p w14:paraId="1BAD4ED0" w14:textId="77777777" w:rsidR="002C429A" w:rsidRDefault="002C429A" w:rsidP="002C429A">
            <w:pPr>
              <w:snapToGrid w:val="0"/>
              <w:jc w:val="both"/>
              <w:rPr>
                <w:rFonts w:eastAsia="Malgun Gothic"/>
                <w:sz w:val="18"/>
                <w:szCs w:val="18"/>
              </w:rPr>
            </w:pPr>
            <w:r w:rsidRPr="007B72D2">
              <w:rPr>
                <w:rFonts w:eastAsia="Malgun Gothic"/>
                <w:sz w:val="18"/>
                <w:szCs w:val="18"/>
                <w:highlight w:val="yellow"/>
              </w:rPr>
              <w:t>FFS: QCL and spatial relation assumption during and after RACH procedure</w:t>
            </w:r>
          </w:p>
          <w:p w14:paraId="62B54539" w14:textId="77777777" w:rsidR="002C429A" w:rsidRDefault="002C429A" w:rsidP="002C429A">
            <w:pPr>
              <w:snapToGrid w:val="0"/>
              <w:jc w:val="both"/>
              <w:rPr>
                <w:rFonts w:eastAsia="Malgun Gothic"/>
                <w:sz w:val="18"/>
                <w:szCs w:val="18"/>
              </w:rPr>
            </w:pPr>
          </w:p>
          <w:p w14:paraId="5F2D765E" w14:textId="77777777" w:rsidR="002C429A" w:rsidRPr="0020674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the main bullet, the wording of the highlighted part seems weird. We should state the exceptions clearly and in separate bullets:</w:t>
            </w:r>
          </w:p>
          <w:p w14:paraId="6E22EC1B" w14:textId="77777777" w:rsidR="002C429A" w:rsidRDefault="002C429A" w:rsidP="002C429A">
            <w:pPr>
              <w:snapToGrid w:val="0"/>
              <w:jc w:val="both"/>
              <w:rPr>
                <w:bCs/>
                <w:sz w:val="18"/>
                <w:szCs w:val="18"/>
                <w:lang w:eastAsia="zh-CN"/>
              </w:rPr>
            </w:pPr>
          </w:p>
          <w:p w14:paraId="4CC8C098" w14:textId="77777777" w:rsidR="002C429A" w:rsidRPr="00E35ACC" w:rsidRDefault="002C429A" w:rsidP="002C429A">
            <w:pPr>
              <w:snapToGrid w:val="0"/>
              <w:ind w:left="720"/>
              <w:jc w:val="both"/>
              <w:rPr>
                <w:b/>
                <w:sz w:val="18"/>
                <w:szCs w:val="18"/>
                <w:lang w:eastAsia="zh-CN"/>
              </w:rPr>
            </w:pPr>
            <w:r w:rsidRPr="00E35ACC">
              <w:rPr>
                <w:b/>
                <w:sz w:val="18"/>
                <w:szCs w:val="18"/>
                <w:lang w:eastAsia="zh-CN"/>
              </w:rPr>
              <w:t>Proposal</w:t>
            </w:r>
          </w:p>
          <w:p w14:paraId="4C915991" w14:textId="77777777" w:rsidR="002C429A" w:rsidRDefault="002C429A" w:rsidP="002C429A">
            <w:pPr>
              <w:numPr>
                <w:ilvl w:val="0"/>
                <w:numId w:val="12"/>
              </w:numPr>
              <w:snapToGrid w:val="0"/>
              <w:ind w:left="1440"/>
              <w:jc w:val="both"/>
              <w:rPr>
                <w:rFonts w:eastAsia="Malgun Gothic"/>
                <w:sz w:val="18"/>
                <w:szCs w:val="18"/>
              </w:rPr>
            </w:pPr>
            <w:r w:rsidRPr="007B72D2">
              <w:rPr>
                <w:rFonts w:eastAsia="Malgun Gothic"/>
                <w:sz w:val="18"/>
                <w:szCs w:val="18"/>
              </w:rPr>
              <w:t xml:space="preserve">The </w:t>
            </w:r>
            <w:r w:rsidRPr="00576974">
              <w:rPr>
                <w:rFonts w:eastAsia="Malgun Gothic"/>
                <w:color w:val="FF0000"/>
                <w:sz w:val="18"/>
                <w:szCs w:val="18"/>
              </w:rPr>
              <w:t>same</w:t>
            </w:r>
            <w:r>
              <w:rPr>
                <w:rFonts w:eastAsia="Malgun Gothic"/>
                <w:sz w:val="18"/>
                <w:szCs w:val="18"/>
              </w:rPr>
              <w:t xml:space="preserve"> </w:t>
            </w:r>
            <w:r w:rsidRPr="007B72D2">
              <w:rPr>
                <w:rFonts w:eastAsia="Malgun Gothic"/>
                <w:sz w:val="18"/>
                <w:szCs w:val="18"/>
              </w:rPr>
              <w:t xml:space="preserve">channels and signals as for intra-cell beam management </w:t>
            </w:r>
            <w:r>
              <w:rPr>
                <w:rFonts w:eastAsia="Malgun Gothic"/>
                <w:sz w:val="18"/>
                <w:szCs w:val="18"/>
              </w:rPr>
              <w:t xml:space="preserve">with </w:t>
            </w:r>
            <w:r w:rsidRPr="00E35ACC">
              <w:rPr>
                <w:rFonts w:eastAsia="Malgun Gothic"/>
                <w:color w:val="FF0000"/>
                <w:sz w:val="18"/>
                <w:szCs w:val="18"/>
              </w:rPr>
              <w:t xml:space="preserve">the following exceptions </w:t>
            </w:r>
          </w:p>
          <w:p w14:paraId="7F25DB0D" w14:textId="77777777" w:rsidR="002C429A" w:rsidRDefault="002C429A" w:rsidP="002C429A">
            <w:pPr>
              <w:numPr>
                <w:ilvl w:val="1"/>
                <w:numId w:val="12"/>
              </w:numPr>
              <w:snapToGrid w:val="0"/>
              <w:ind w:left="2160"/>
              <w:jc w:val="both"/>
              <w:rPr>
                <w:rFonts w:eastAsia="Malgun Gothic"/>
                <w:sz w:val="18"/>
                <w:szCs w:val="18"/>
              </w:rPr>
            </w:pPr>
            <w:r w:rsidRPr="00576974">
              <w:rPr>
                <w:rFonts w:eastAsia="Malgun Gothic"/>
                <w:sz w:val="18"/>
                <w:szCs w:val="18"/>
              </w:rPr>
              <w:t>CORESET</w:t>
            </w:r>
            <w:r>
              <w:rPr>
                <w:rFonts w:eastAsia="Malgun Gothic"/>
                <w:sz w:val="18"/>
                <w:szCs w:val="18"/>
              </w:rPr>
              <w:t>#0</w:t>
            </w:r>
          </w:p>
          <w:p w14:paraId="6A517795" w14:textId="77777777" w:rsidR="002C429A" w:rsidRPr="00E35ACC" w:rsidRDefault="002C429A" w:rsidP="002C429A">
            <w:pPr>
              <w:numPr>
                <w:ilvl w:val="1"/>
                <w:numId w:val="12"/>
              </w:numPr>
              <w:snapToGrid w:val="0"/>
              <w:ind w:left="2160"/>
              <w:jc w:val="both"/>
              <w:rPr>
                <w:bCs/>
                <w:sz w:val="18"/>
                <w:szCs w:val="18"/>
                <w:lang w:eastAsia="zh-CN"/>
              </w:rPr>
            </w:pPr>
            <w:r w:rsidRPr="00E35ACC">
              <w:rPr>
                <w:rFonts w:eastAsia="Malgun Gothic"/>
                <w:sz w:val="18"/>
                <w:szCs w:val="18"/>
              </w:rPr>
              <w:t>CORESET(s) associated with any CSS set and the respective PDSCH reception(s) and/or respective PUCCH/PUSCH transmission(s)</w:t>
            </w:r>
          </w:p>
          <w:p w14:paraId="526584B1" w14:textId="77777777" w:rsidR="002C429A" w:rsidRDefault="002C429A" w:rsidP="002C429A">
            <w:pPr>
              <w:snapToGrid w:val="0"/>
              <w:jc w:val="both"/>
              <w:rPr>
                <w:bCs/>
                <w:sz w:val="18"/>
                <w:szCs w:val="18"/>
                <w:lang w:eastAsia="zh-CN"/>
              </w:rPr>
            </w:pPr>
          </w:p>
          <w:p w14:paraId="1BA053EB"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For CORESET#0, the 2</w:t>
            </w:r>
            <w:r w:rsidRPr="0020674A">
              <w:rPr>
                <w:bCs/>
                <w:sz w:val="18"/>
                <w:szCs w:val="18"/>
                <w:vertAlign w:val="superscript"/>
                <w:lang w:eastAsia="zh-CN"/>
              </w:rPr>
              <w:t>nd</w:t>
            </w:r>
            <w:r w:rsidRPr="0020674A">
              <w:rPr>
                <w:bCs/>
                <w:sz w:val="18"/>
                <w:szCs w:val="18"/>
                <w:lang w:eastAsia="zh-CN"/>
              </w:rPr>
              <w:t xml:space="preserve"> sub-bullet says that it can be indicated only from the serving cell. We agree with this part but then it is not clear why the first sub-bullet is required i.e., CORESET#0 not associated with USS? There is no restriction on CORESET#0 configuration from the serving cell. So the first and second sub-bullet should not co-exist. For the third sub-bullet, why should we restrict to Rel-15/16 indication mechanism and not use Rel-17 mechanism since it’s from the serving cell? </w:t>
            </w:r>
          </w:p>
          <w:p w14:paraId="70C01B23" w14:textId="77777777" w:rsidR="002C429A" w:rsidRPr="00BA385B" w:rsidRDefault="002C429A" w:rsidP="002C429A">
            <w:pPr>
              <w:pStyle w:val="ListParagraph"/>
              <w:numPr>
                <w:ilvl w:val="0"/>
                <w:numId w:val="12"/>
              </w:numPr>
              <w:snapToGrid w:val="0"/>
              <w:jc w:val="both"/>
              <w:rPr>
                <w:bCs/>
                <w:sz w:val="18"/>
                <w:szCs w:val="18"/>
                <w:lang w:eastAsia="zh-CN"/>
              </w:rPr>
            </w:pPr>
            <w:r w:rsidRPr="00BA385B">
              <w:rPr>
                <w:bCs/>
                <w:sz w:val="18"/>
                <w:szCs w:val="18"/>
                <w:lang w:eastAsia="zh-CN"/>
              </w:rPr>
              <w:t xml:space="preserve">Additionally for CORESETs associated with any CSS set, they can only be configured from serving cell. This restriction should also be captured in the </w:t>
            </w:r>
            <w:r>
              <w:rPr>
                <w:bCs/>
                <w:sz w:val="18"/>
                <w:szCs w:val="18"/>
                <w:lang w:eastAsia="zh-CN"/>
              </w:rPr>
              <w:t>2</w:t>
            </w:r>
            <w:r w:rsidRPr="00F14876">
              <w:rPr>
                <w:bCs/>
                <w:sz w:val="18"/>
                <w:szCs w:val="18"/>
                <w:vertAlign w:val="superscript"/>
                <w:lang w:eastAsia="zh-CN"/>
              </w:rPr>
              <w:t>nd</w:t>
            </w:r>
            <w:r>
              <w:rPr>
                <w:bCs/>
                <w:sz w:val="18"/>
                <w:szCs w:val="18"/>
                <w:lang w:eastAsia="zh-CN"/>
              </w:rPr>
              <w:t xml:space="preserve"> </w:t>
            </w:r>
            <w:r w:rsidRPr="00BA385B">
              <w:rPr>
                <w:bCs/>
                <w:sz w:val="18"/>
                <w:szCs w:val="18"/>
                <w:lang w:eastAsia="zh-CN"/>
              </w:rPr>
              <w:t>sub-bullet</w:t>
            </w:r>
            <w:r>
              <w:rPr>
                <w:bCs/>
                <w:sz w:val="18"/>
                <w:szCs w:val="18"/>
                <w:lang w:eastAsia="zh-CN"/>
              </w:rPr>
              <w:t>, similar to the case of CORESET#0</w:t>
            </w:r>
            <w:r w:rsidRPr="00BA385B">
              <w:rPr>
                <w:bCs/>
                <w:sz w:val="18"/>
                <w:szCs w:val="18"/>
                <w:lang w:eastAsia="zh-CN"/>
              </w:rPr>
              <w:t>.</w:t>
            </w:r>
          </w:p>
          <w:p w14:paraId="14DDF378" w14:textId="77777777" w:rsidR="002C429A" w:rsidRDefault="002C429A" w:rsidP="002C429A">
            <w:pPr>
              <w:pStyle w:val="ListParagraph"/>
              <w:numPr>
                <w:ilvl w:val="0"/>
                <w:numId w:val="12"/>
              </w:numPr>
              <w:snapToGrid w:val="0"/>
              <w:jc w:val="both"/>
              <w:rPr>
                <w:bCs/>
                <w:sz w:val="18"/>
                <w:szCs w:val="18"/>
                <w:lang w:eastAsia="zh-CN"/>
              </w:rPr>
            </w:pPr>
            <w:r w:rsidRPr="0020674A">
              <w:rPr>
                <w:bCs/>
                <w:sz w:val="18"/>
                <w:szCs w:val="18"/>
                <w:lang w:eastAsia="zh-CN"/>
              </w:rPr>
              <w:t xml:space="preserve">For the PRACH </w:t>
            </w:r>
            <w:r>
              <w:rPr>
                <w:bCs/>
                <w:sz w:val="18"/>
                <w:szCs w:val="18"/>
                <w:lang w:eastAsia="zh-CN"/>
              </w:rPr>
              <w:t>part, our understanding from the WID is that SIB is received only from the serving cell and RACH transmission is based on RACH occasions configured by the serving cell. There should be no ambiguity about QCL/spatial relation assumptions.</w:t>
            </w:r>
          </w:p>
          <w:p w14:paraId="21D20FD9" w14:textId="77777777" w:rsidR="002C429A" w:rsidRPr="00A145FD" w:rsidRDefault="002C429A" w:rsidP="002C429A">
            <w:pPr>
              <w:snapToGrid w:val="0"/>
              <w:jc w:val="both"/>
              <w:rPr>
                <w:bCs/>
                <w:sz w:val="18"/>
                <w:szCs w:val="18"/>
                <w:lang w:eastAsia="zh-CN"/>
              </w:rPr>
            </w:pPr>
            <w:r w:rsidRPr="00A145FD">
              <w:rPr>
                <w:bCs/>
                <w:sz w:val="18"/>
                <w:szCs w:val="18"/>
                <w:lang w:eastAsia="zh-CN"/>
              </w:rPr>
              <w:t>We have some comments for the following sub-bullet of the last main bullet:</w:t>
            </w:r>
          </w:p>
          <w:p w14:paraId="12B6B5BA" w14:textId="77777777" w:rsidR="002C429A" w:rsidRPr="00A145FD" w:rsidRDefault="002C429A" w:rsidP="002C429A">
            <w:pPr>
              <w:pStyle w:val="ListParagraph"/>
              <w:numPr>
                <w:ilvl w:val="0"/>
                <w:numId w:val="12"/>
              </w:numPr>
              <w:snapToGrid w:val="0"/>
              <w:spacing w:after="0" w:line="240" w:lineRule="auto"/>
              <w:rPr>
                <w:rFonts w:eastAsia="Malgun Gothic"/>
                <w:sz w:val="18"/>
                <w:szCs w:val="18"/>
              </w:rPr>
            </w:pPr>
            <w:r w:rsidRPr="00A145FD">
              <w:rPr>
                <w:rFonts w:eastAsia="Malgun Gothic"/>
                <w:sz w:val="18"/>
                <w:szCs w:val="18"/>
              </w:rPr>
              <w:t xml:space="preserve">For a UE that supports two active joint/DL TCI states/QCL per band, support UE report whether the two active TCI states are received from the </w:t>
            </w:r>
            <w:r w:rsidRPr="00A145FD">
              <w:rPr>
                <w:rFonts w:eastAsia="Malgun Gothic"/>
                <w:sz w:val="18"/>
                <w:szCs w:val="18"/>
                <w:highlight w:val="yellow"/>
              </w:rPr>
              <w:t>same QCL-TypeD assumption</w:t>
            </w:r>
            <w:r w:rsidRPr="00A145FD">
              <w:rPr>
                <w:rFonts w:eastAsia="Malgun Gothic"/>
                <w:sz w:val="18"/>
                <w:szCs w:val="18"/>
              </w:rPr>
              <w:t xml:space="preserve"> or not as a UE capability</w:t>
            </w:r>
          </w:p>
          <w:p w14:paraId="06665566" w14:textId="77777777" w:rsidR="002C429A" w:rsidRDefault="002C429A" w:rsidP="002C429A">
            <w:pPr>
              <w:snapToGrid w:val="0"/>
              <w:jc w:val="both"/>
              <w:rPr>
                <w:bCs/>
                <w:sz w:val="18"/>
                <w:szCs w:val="18"/>
                <w:lang w:eastAsia="zh-CN"/>
              </w:rPr>
            </w:pPr>
          </w:p>
          <w:p w14:paraId="1EE6DFB5" w14:textId="77777777" w:rsidR="002C429A" w:rsidRDefault="002C429A" w:rsidP="002C429A">
            <w:pPr>
              <w:snapToGrid w:val="0"/>
              <w:jc w:val="both"/>
              <w:rPr>
                <w:bCs/>
                <w:sz w:val="18"/>
                <w:szCs w:val="18"/>
                <w:lang w:eastAsia="zh-CN"/>
              </w:rPr>
            </w:pPr>
            <w:r>
              <w:rPr>
                <w:bCs/>
                <w:sz w:val="18"/>
                <w:szCs w:val="18"/>
                <w:lang w:eastAsia="zh-CN"/>
              </w:rPr>
              <w:t xml:space="preserve">It is not clear to us what the highlighted text means. Does it imply the same QCL Type D RS? If our reading of the proposal is accurate, this seems to imply that a UE capability is defined for a UE which can receive on two TCI states without switching Rx beam. We do not understand why the network needs to know anything about this. It is up to the UE to switch or not switch Rx beams. If a UE cannot support reception of the &gt;1 active TCI states on the same Rx beam, it should be up to the UE to determine appropriate Rx procedure. It is enough to let the network know if the UE is capable of supporting more than single active TCI state which introduces the possibility of dynamic switching. Therefore this bullet is not agreeable. Also, we don’t think this has anything to do with M,N&gt;1.  </w:t>
            </w:r>
          </w:p>
          <w:p w14:paraId="1A20D855" w14:textId="77777777" w:rsidR="002C429A" w:rsidRDefault="002C429A" w:rsidP="002C429A">
            <w:pPr>
              <w:snapToGrid w:val="0"/>
              <w:jc w:val="both"/>
              <w:rPr>
                <w:bCs/>
                <w:sz w:val="18"/>
                <w:szCs w:val="18"/>
                <w:lang w:eastAsia="zh-CN"/>
              </w:rPr>
            </w:pPr>
          </w:p>
          <w:p w14:paraId="7917E37B" w14:textId="77777777" w:rsidR="002C429A" w:rsidRDefault="002C429A" w:rsidP="002C429A">
            <w:pPr>
              <w:snapToGrid w:val="0"/>
              <w:jc w:val="both"/>
              <w:rPr>
                <w:bCs/>
                <w:sz w:val="18"/>
                <w:szCs w:val="18"/>
                <w:lang w:eastAsia="zh-CN"/>
              </w:rPr>
            </w:pPr>
            <w:r>
              <w:rPr>
                <w:bCs/>
                <w:sz w:val="18"/>
                <w:szCs w:val="18"/>
                <w:lang w:eastAsia="zh-CN"/>
              </w:rPr>
              <w:t>Finally, we do not think we need to increase the number of CORESETs. Common signaling is received/transmitted from/to serving cell and UE dedicated signaling from non-serving cell. Switching of TCI states is either by MAC-CE or MAC-CE+DCI based on UE capability. We do not see why more configured CORESETs are needed. Additionally, currently, third sub-bullet of the 2</w:t>
            </w:r>
            <w:r w:rsidRPr="00F14876">
              <w:rPr>
                <w:bCs/>
                <w:sz w:val="18"/>
                <w:szCs w:val="18"/>
                <w:vertAlign w:val="superscript"/>
                <w:lang w:eastAsia="zh-CN"/>
              </w:rPr>
              <w:t>nd</w:t>
            </w:r>
            <w:r>
              <w:rPr>
                <w:bCs/>
                <w:sz w:val="18"/>
                <w:szCs w:val="18"/>
                <w:lang w:eastAsia="zh-CN"/>
              </w:rPr>
              <w:t xml:space="preserve"> main bullet seems to conflict with this part.</w:t>
            </w:r>
          </w:p>
          <w:p w14:paraId="2F0F984E" w14:textId="77777777" w:rsidR="00CB1667" w:rsidRDefault="00CB1667" w:rsidP="002C429A">
            <w:pPr>
              <w:snapToGrid w:val="0"/>
              <w:jc w:val="both"/>
              <w:rPr>
                <w:rFonts w:eastAsia="Yu Mincho"/>
                <w:sz w:val="18"/>
                <w:szCs w:val="18"/>
                <w:lang w:eastAsia="ja-JP"/>
              </w:rPr>
            </w:pPr>
          </w:p>
          <w:p w14:paraId="631058C1" w14:textId="0529C8F8" w:rsidR="002C429A"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18F341C2" w14:textId="038366EE" w:rsidR="00CB1667" w:rsidRDefault="00CB1667" w:rsidP="002C429A">
            <w:pPr>
              <w:snapToGrid w:val="0"/>
              <w:jc w:val="both"/>
              <w:rPr>
                <w:bCs/>
                <w:sz w:val="20"/>
                <w:szCs w:val="20"/>
                <w:lang w:eastAsia="zh-CN"/>
              </w:rPr>
            </w:pPr>
          </w:p>
        </w:tc>
      </w:tr>
      <w:tr w:rsidR="00D30494" w14:paraId="3671D2F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C592" w14:textId="2C509717" w:rsidR="00D30494" w:rsidRDefault="00D30494" w:rsidP="002C429A">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3DC7D" w14:textId="1578F864" w:rsidR="00D30494" w:rsidRDefault="00D30494" w:rsidP="002C429A">
            <w:pPr>
              <w:snapToGrid w:val="0"/>
              <w:jc w:val="both"/>
              <w:rPr>
                <w:bCs/>
                <w:sz w:val="18"/>
                <w:szCs w:val="18"/>
                <w:lang w:eastAsia="zh-CN"/>
              </w:rPr>
            </w:pPr>
            <w:r>
              <w:rPr>
                <w:bCs/>
                <w:sz w:val="18"/>
                <w:szCs w:val="18"/>
                <w:lang w:eastAsia="zh-CN"/>
              </w:rPr>
              <w:t>Response to Intel:</w:t>
            </w:r>
          </w:p>
          <w:p w14:paraId="4251590A" w14:textId="082E704F" w:rsidR="00D30494" w:rsidRDefault="00D30494" w:rsidP="002C429A">
            <w:pPr>
              <w:snapToGrid w:val="0"/>
              <w:jc w:val="both"/>
              <w:rPr>
                <w:bCs/>
                <w:sz w:val="18"/>
                <w:szCs w:val="18"/>
                <w:lang w:eastAsia="zh-CN"/>
              </w:rPr>
            </w:pPr>
            <w:r>
              <w:rPr>
                <w:bCs/>
                <w:sz w:val="18"/>
                <w:szCs w:val="18"/>
                <w:lang w:eastAsia="zh-CN"/>
              </w:rPr>
              <w:t>We have another sentence in WID: “</w:t>
            </w:r>
            <w:r w:rsidRPr="00D30494">
              <w:rPr>
                <w:bCs/>
                <w:sz w:val="18"/>
                <w:szCs w:val="18"/>
                <w:lang w:eastAsia="zh-CN"/>
              </w:rPr>
              <w:t>a UE can transmit to or receive from only a single cell</w:t>
            </w:r>
            <w:r>
              <w:rPr>
                <w:bCs/>
                <w:sz w:val="18"/>
                <w:szCs w:val="18"/>
                <w:lang w:eastAsia="zh-CN"/>
              </w:rPr>
              <w:t>”, there are two interpretations for this sentence:</w:t>
            </w:r>
          </w:p>
          <w:p w14:paraId="78973347" w14:textId="20F06FD1" w:rsidR="00D30494" w:rsidRDefault="00D30494" w:rsidP="00D30494">
            <w:pPr>
              <w:pStyle w:val="ListParagraph"/>
              <w:numPr>
                <w:ilvl w:val="0"/>
                <w:numId w:val="12"/>
              </w:numPr>
              <w:snapToGrid w:val="0"/>
              <w:jc w:val="both"/>
              <w:rPr>
                <w:bCs/>
                <w:sz w:val="18"/>
                <w:szCs w:val="18"/>
                <w:lang w:eastAsia="zh-CN"/>
              </w:rPr>
            </w:pPr>
            <w:r>
              <w:rPr>
                <w:bCs/>
                <w:sz w:val="18"/>
                <w:szCs w:val="18"/>
                <w:lang w:eastAsia="zh-CN"/>
              </w:rPr>
              <w:lastRenderedPageBreak/>
              <w:t>Option 1: This is applied for both common and dedicated signal</w:t>
            </w:r>
          </w:p>
          <w:p w14:paraId="42FE72C7" w14:textId="0980A0FE" w:rsidR="00D30494" w:rsidRPr="00D30494" w:rsidRDefault="00D30494" w:rsidP="00D30494">
            <w:pPr>
              <w:pStyle w:val="ListParagraph"/>
              <w:numPr>
                <w:ilvl w:val="0"/>
                <w:numId w:val="12"/>
              </w:numPr>
              <w:snapToGrid w:val="0"/>
              <w:jc w:val="both"/>
              <w:rPr>
                <w:bCs/>
                <w:sz w:val="18"/>
                <w:szCs w:val="18"/>
                <w:lang w:eastAsia="zh-CN"/>
              </w:rPr>
            </w:pPr>
            <w:r>
              <w:rPr>
                <w:bCs/>
                <w:sz w:val="18"/>
                <w:szCs w:val="18"/>
                <w:lang w:eastAsia="zh-CN"/>
              </w:rPr>
              <w:t>Option 2: This is only applied for dedicated signal</w:t>
            </w:r>
          </w:p>
          <w:p w14:paraId="1969BAC2" w14:textId="7BB189C3" w:rsidR="00D30494" w:rsidRDefault="00D30494" w:rsidP="002C429A">
            <w:pPr>
              <w:snapToGrid w:val="0"/>
              <w:jc w:val="both"/>
              <w:rPr>
                <w:bCs/>
                <w:sz w:val="18"/>
                <w:szCs w:val="18"/>
                <w:lang w:eastAsia="zh-CN"/>
              </w:rPr>
            </w:pPr>
            <w:r>
              <w:rPr>
                <w:bCs/>
                <w:sz w:val="18"/>
                <w:szCs w:val="18"/>
                <w:lang w:eastAsia="zh-CN"/>
              </w:rPr>
              <w:t>No matter which option RAN1 agrees, the dedicated signal should be precluded. So USS should always share the same TCI, since for dedicated signal like USS should be from a single cell.</w:t>
            </w:r>
          </w:p>
          <w:p w14:paraId="64FEE6D0" w14:textId="21E9A5D6" w:rsidR="00D30494" w:rsidRDefault="00D30494" w:rsidP="002C429A">
            <w:pPr>
              <w:snapToGrid w:val="0"/>
              <w:jc w:val="both"/>
              <w:rPr>
                <w:bCs/>
                <w:sz w:val="18"/>
                <w:szCs w:val="18"/>
                <w:lang w:eastAsia="zh-CN"/>
              </w:rPr>
            </w:pPr>
          </w:p>
          <w:p w14:paraId="3963B948" w14:textId="77777777" w:rsidR="00D30494" w:rsidRDefault="00D30494" w:rsidP="002C429A">
            <w:pPr>
              <w:snapToGrid w:val="0"/>
              <w:jc w:val="both"/>
              <w:rPr>
                <w:bCs/>
                <w:sz w:val="18"/>
                <w:szCs w:val="18"/>
                <w:lang w:eastAsia="zh-CN"/>
              </w:rPr>
            </w:pPr>
            <w:r>
              <w:rPr>
                <w:bCs/>
                <w:sz w:val="18"/>
                <w:szCs w:val="18"/>
                <w:lang w:eastAsia="zh-CN"/>
              </w:rPr>
              <w:t>Regarding the QCL assumption during and after the RACH, our previous comments mentioned the problem. I pasted it as follows:</w:t>
            </w:r>
          </w:p>
          <w:p w14:paraId="04505E81" w14:textId="77777777" w:rsidR="00D30494" w:rsidRDefault="00D30494" w:rsidP="00D30494">
            <w:pPr>
              <w:snapToGrid w:val="0"/>
              <w:rPr>
                <w:rFonts w:eastAsia="Malgun Gothic"/>
                <w:sz w:val="18"/>
                <w:szCs w:val="18"/>
              </w:rPr>
            </w:pPr>
            <w:r>
              <w:rPr>
                <w:bCs/>
                <w:sz w:val="18"/>
                <w:szCs w:val="18"/>
                <w:lang w:eastAsia="zh-CN"/>
              </w:rPr>
              <w:t>“</w:t>
            </w:r>
            <w:r>
              <w:rPr>
                <w:rFonts w:eastAsia="Malgun Gothic"/>
                <w:sz w:val="18"/>
                <w:szCs w:val="18"/>
              </w:rPr>
              <w:t>Third, we tried to see a potential outcome of the RACH procedure if this split is supported and enabled.</w:t>
            </w:r>
          </w:p>
          <w:p w14:paraId="1A461B3C"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Msg1 (PRACH) – SC</w:t>
            </w:r>
          </w:p>
          <w:p w14:paraId="0E8F9242"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Msg2 (RAR) – SC</w:t>
            </w:r>
          </w:p>
          <w:p w14:paraId="34EAB010"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Msg3 – SC or NSC?</w:t>
            </w:r>
          </w:p>
          <w:p w14:paraId="2A713798" w14:textId="77777777" w:rsidR="00D30494" w:rsidRDefault="00D30494" w:rsidP="00D30494">
            <w:pPr>
              <w:pStyle w:val="ListParagraph"/>
              <w:numPr>
                <w:ilvl w:val="0"/>
                <w:numId w:val="12"/>
              </w:numPr>
              <w:snapToGrid w:val="0"/>
              <w:rPr>
                <w:rFonts w:eastAsia="Malgun Gothic"/>
                <w:sz w:val="18"/>
                <w:szCs w:val="18"/>
              </w:rPr>
            </w:pPr>
            <w:r>
              <w:rPr>
                <w:rFonts w:eastAsia="Malgun Gothic"/>
                <w:sz w:val="18"/>
                <w:szCs w:val="18"/>
              </w:rPr>
              <w:t>Msg4 (C-RNTI based PDCCH) – NSC</w:t>
            </w:r>
          </w:p>
          <w:p w14:paraId="0BFD6AB2" w14:textId="77777777" w:rsidR="00D30494" w:rsidRPr="0057690D" w:rsidRDefault="00D30494" w:rsidP="00D30494">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7FE19426" w14:textId="77777777" w:rsidR="00D30494" w:rsidRDefault="00D30494" w:rsidP="002C429A">
            <w:pPr>
              <w:snapToGrid w:val="0"/>
              <w:jc w:val="both"/>
              <w:rPr>
                <w:bCs/>
                <w:sz w:val="18"/>
                <w:szCs w:val="18"/>
                <w:lang w:eastAsia="zh-CN"/>
              </w:rPr>
            </w:pPr>
          </w:p>
          <w:p w14:paraId="29331373" w14:textId="0FDBD75C" w:rsidR="00D30494" w:rsidRDefault="00D30494" w:rsidP="002C429A">
            <w:pPr>
              <w:snapToGrid w:val="0"/>
              <w:jc w:val="both"/>
              <w:rPr>
                <w:bCs/>
                <w:sz w:val="18"/>
                <w:szCs w:val="18"/>
                <w:lang w:eastAsia="zh-CN"/>
              </w:rPr>
            </w:pPr>
            <w:r>
              <w:rPr>
                <w:bCs/>
                <w:sz w:val="18"/>
                <w:szCs w:val="18"/>
                <w:lang w:eastAsia="zh-CN"/>
              </w:rPr>
              <w:t>”</w:t>
            </w:r>
          </w:p>
          <w:p w14:paraId="1B8BC847" w14:textId="0F6E1C58" w:rsidR="00D30494" w:rsidRDefault="00D30494" w:rsidP="002C429A">
            <w:pPr>
              <w:snapToGrid w:val="0"/>
              <w:jc w:val="both"/>
              <w:rPr>
                <w:bCs/>
                <w:sz w:val="18"/>
                <w:szCs w:val="18"/>
                <w:lang w:eastAsia="zh-CN"/>
              </w:rPr>
            </w:pPr>
            <w:r>
              <w:rPr>
                <w:bCs/>
                <w:sz w:val="18"/>
                <w:szCs w:val="18"/>
                <w:lang w:eastAsia="zh-CN"/>
              </w:rPr>
              <w:t>For the question to the last bullet, the “same QCL-TypeD assumption” means either UE would use a wide beam or UE would not optimize Rx beam for common signal. So the QCL-TypeD source can still be different</w:t>
            </w:r>
            <w:r w:rsidR="00965AC9">
              <w:rPr>
                <w:bCs/>
                <w:sz w:val="18"/>
                <w:szCs w:val="18"/>
                <w:lang w:eastAsia="zh-CN"/>
              </w:rPr>
              <w:t>. There are similar mechanism (UE capability) in Rel-16 mTRP, which allows a single-panel UE to work.</w:t>
            </w:r>
          </w:p>
          <w:p w14:paraId="2877FE91" w14:textId="69EB38F4" w:rsidR="00D30494" w:rsidRDefault="00D30494" w:rsidP="002C429A">
            <w:pPr>
              <w:snapToGrid w:val="0"/>
              <w:jc w:val="both"/>
              <w:rPr>
                <w:bCs/>
                <w:sz w:val="18"/>
                <w:szCs w:val="18"/>
                <w:lang w:eastAsia="zh-CN"/>
              </w:rPr>
            </w:pPr>
          </w:p>
          <w:p w14:paraId="2EAAED2F" w14:textId="77777777" w:rsidR="00D30494" w:rsidRDefault="007E3BE6" w:rsidP="002C429A">
            <w:pPr>
              <w:snapToGrid w:val="0"/>
              <w:jc w:val="both"/>
              <w:rPr>
                <w:bCs/>
                <w:sz w:val="18"/>
                <w:szCs w:val="18"/>
                <w:lang w:eastAsia="zh-CN"/>
              </w:rPr>
            </w:pPr>
            <w:r>
              <w:rPr>
                <w:bCs/>
                <w:sz w:val="18"/>
                <w:szCs w:val="18"/>
                <w:lang w:eastAsia="zh-CN"/>
              </w:rPr>
              <w:t>Response to FW:</w:t>
            </w:r>
          </w:p>
          <w:p w14:paraId="03653180" w14:textId="53A94527" w:rsidR="007E3BE6" w:rsidRDefault="007E3BE6" w:rsidP="002C429A">
            <w:pPr>
              <w:snapToGrid w:val="0"/>
              <w:jc w:val="both"/>
              <w:rPr>
                <w:bCs/>
                <w:sz w:val="18"/>
                <w:szCs w:val="18"/>
                <w:lang w:eastAsia="zh-CN"/>
              </w:rPr>
            </w:pPr>
            <w:r>
              <w:rPr>
                <w:bCs/>
                <w:sz w:val="18"/>
                <w:szCs w:val="18"/>
                <w:lang w:eastAsia="zh-CN"/>
              </w:rPr>
              <w:t>CORESET #0 is the only CORESET with beam sweeping operation. In current commercial network, we observe CSS is usually carried by CORESET #0. Meanwhile, CORESET #0 has an MO problem mentioned by OPPO. If CORESET #0 is for USS, we need to provide NSC MIB configuration or assume both cells share the same configuration.</w:t>
            </w:r>
          </w:p>
          <w:p w14:paraId="585E5864" w14:textId="6085ADB0" w:rsidR="007E3BE6" w:rsidRPr="007B72D2" w:rsidRDefault="007E3BE6" w:rsidP="002C429A">
            <w:pPr>
              <w:snapToGrid w:val="0"/>
              <w:jc w:val="both"/>
              <w:rPr>
                <w:bCs/>
                <w:sz w:val="18"/>
                <w:szCs w:val="18"/>
                <w:lang w:eastAsia="zh-CN"/>
              </w:rPr>
            </w:pPr>
          </w:p>
        </w:tc>
      </w:tr>
      <w:tr w:rsidR="00137254" w14:paraId="7EF17D0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D770D" w14:textId="5B4114F4" w:rsidR="00137254" w:rsidRDefault="00137254" w:rsidP="002C429A">
            <w:pPr>
              <w:snapToGrid w:val="0"/>
              <w:rPr>
                <w:sz w:val="18"/>
                <w:szCs w:val="18"/>
                <w:lang w:eastAsia="zh-CN"/>
              </w:rPr>
            </w:pPr>
            <w:r>
              <w:rPr>
                <w:sz w:val="18"/>
                <w:szCs w:val="18"/>
                <w:lang w:eastAsia="zh-CN"/>
              </w:rPr>
              <w:lastRenderedPageBreak/>
              <w:t>ZTE4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C522A" w14:textId="189EC1F7" w:rsidR="00137254" w:rsidRDefault="00137254" w:rsidP="002C429A">
            <w:pPr>
              <w:snapToGrid w:val="0"/>
              <w:jc w:val="both"/>
              <w:rPr>
                <w:bCs/>
                <w:sz w:val="18"/>
                <w:szCs w:val="18"/>
                <w:lang w:eastAsia="zh-CN"/>
              </w:rPr>
            </w:pPr>
            <w:r>
              <w:rPr>
                <w:bCs/>
                <w:sz w:val="18"/>
                <w:szCs w:val="18"/>
                <w:lang w:eastAsia="zh-CN"/>
              </w:rPr>
              <w:t>Regarding the updated proposal, we have the following comments:</w:t>
            </w:r>
          </w:p>
          <w:p w14:paraId="610E9711" w14:textId="77777777" w:rsidR="00137254" w:rsidRDefault="00137254" w:rsidP="00137254">
            <w:pPr>
              <w:pStyle w:val="ListParagraph"/>
              <w:numPr>
                <w:ilvl w:val="0"/>
                <w:numId w:val="24"/>
              </w:numPr>
              <w:snapToGrid w:val="0"/>
              <w:jc w:val="both"/>
              <w:rPr>
                <w:bCs/>
                <w:sz w:val="18"/>
                <w:szCs w:val="18"/>
                <w:lang w:eastAsia="zh-CN"/>
              </w:rPr>
            </w:pPr>
            <w:r>
              <w:rPr>
                <w:bCs/>
                <w:sz w:val="18"/>
                <w:szCs w:val="18"/>
                <w:lang w:eastAsia="zh-CN"/>
              </w:rPr>
              <w:t xml:space="preserve">Regarding </w:t>
            </w:r>
            <w:r w:rsidRPr="00137254">
              <w:rPr>
                <w:bCs/>
                <w:sz w:val="18"/>
                <w:szCs w:val="18"/>
                <w:highlight w:val="yellow"/>
                <w:lang w:eastAsia="zh-CN"/>
              </w:rPr>
              <w:t>highlighted parts in yellow</w:t>
            </w:r>
            <w:r>
              <w:rPr>
                <w:bCs/>
                <w:sz w:val="18"/>
                <w:szCs w:val="18"/>
                <w:lang w:eastAsia="zh-CN"/>
              </w:rPr>
              <w:t>, we fail to understand why the other CORESETs associated with CSS is precluded. In our views, there is high restriction for CORESET#0 configuration, and then the other CORESETs associated with CSS may be used after BWP switching from initial BWP.</w:t>
            </w:r>
          </w:p>
          <w:p w14:paraId="3A44BDA4" w14:textId="2247105E" w:rsidR="00137254" w:rsidRPr="00555E0F" w:rsidRDefault="00137254"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00555E0F">
              <w:rPr>
                <w:bCs/>
                <w:sz w:val="18"/>
                <w:szCs w:val="18"/>
                <w:highlight w:val="green"/>
                <w:lang w:eastAsia="zh-CN"/>
              </w:rPr>
              <w:t>highlight part in g</w:t>
            </w:r>
            <w:r w:rsidRPr="00137254">
              <w:rPr>
                <w:bCs/>
                <w:sz w:val="18"/>
                <w:szCs w:val="18"/>
                <w:highlight w:val="green"/>
                <w:lang w:eastAsia="zh-CN"/>
              </w:rPr>
              <w:t>reen</w:t>
            </w:r>
            <w:r>
              <w:rPr>
                <w:bCs/>
                <w:sz w:val="18"/>
                <w:szCs w:val="18"/>
                <w:lang w:eastAsia="zh-CN"/>
              </w:rPr>
              <w:t>, it may not be aligned with WA agreed in this meeting. In our views, it should be updated like:</w:t>
            </w:r>
            <w:r w:rsidRPr="00555E0F">
              <w:rPr>
                <w:bCs/>
                <w:color w:val="FF0000"/>
                <w:sz w:val="18"/>
                <w:szCs w:val="18"/>
                <w:lang w:eastAsia="zh-CN"/>
              </w:rPr>
              <w:t xml:space="preserve"> …., and </w:t>
            </w:r>
            <w:r w:rsidR="00555E0F" w:rsidRPr="00555E0F">
              <w:rPr>
                <w:bCs/>
                <w:color w:val="FF0000"/>
                <w:sz w:val="18"/>
                <w:szCs w:val="18"/>
                <w:lang w:eastAsia="zh-CN"/>
              </w:rPr>
              <w:t>Rel-17 mechanism(s) which reuse the Rel-15/16 TCI state update signaling/configuration design(s) are used with Rel-17 TCI state(s)</w:t>
            </w:r>
            <w:r w:rsidRPr="00555E0F">
              <w:rPr>
                <w:bCs/>
                <w:color w:val="FF0000"/>
                <w:sz w:val="18"/>
                <w:szCs w:val="18"/>
                <w:lang w:eastAsia="zh-CN"/>
              </w:rPr>
              <w:t xml:space="preserve"> </w:t>
            </w:r>
          </w:p>
          <w:p w14:paraId="52FEA678" w14:textId="105B9717" w:rsidR="00555E0F"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cyan"/>
                <w:lang w:eastAsia="zh-CN"/>
              </w:rPr>
              <w:t>highlight part in turquoise</w:t>
            </w:r>
            <w:r>
              <w:rPr>
                <w:bCs/>
                <w:sz w:val="18"/>
                <w:szCs w:val="18"/>
                <w:lang w:eastAsia="zh-CN"/>
              </w:rPr>
              <w:t>, it is against the last bullet. We has mentioned that technical reason of increase #. of CORESET.</w:t>
            </w:r>
            <w:r w:rsidR="00714CB9">
              <w:rPr>
                <w:bCs/>
                <w:sz w:val="18"/>
                <w:szCs w:val="18"/>
                <w:lang w:eastAsia="zh-CN"/>
              </w:rPr>
              <w:t xml:space="preserve"> Therefore, it should be removed.</w:t>
            </w:r>
          </w:p>
          <w:p w14:paraId="0813E9A4" w14:textId="31F4529D" w:rsidR="00555E0F" w:rsidRPr="00137254" w:rsidRDefault="00555E0F" w:rsidP="00555E0F">
            <w:pPr>
              <w:pStyle w:val="ListParagraph"/>
              <w:numPr>
                <w:ilvl w:val="0"/>
                <w:numId w:val="24"/>
              </w:numPr>
              <w:snapToGrid w:val="0"/>
              <w:jc w:val="both"/>
              <w:rPr>
                <w:bCs/>
                <w:sz w:val="18"/>
                <w:szCs w:val="18"/>
                <w:lang w:eastAsia="zh-CN"/>
              </w:rPr>
            </w:pPr>
            <w:r>
              <w:rPr>
                <w:bCs/>
                <w:sz w:val="18"/>
                <w:szCs w:val="18"/>
                <w:lang w:eastAsia="zh-CN"/>
              </w:rPr>
              <w:t xml:space="preserve">Regarding </w:t>
            </w:r>
            <w:r w:rsidRPr="00555E0F">
              <w:rPr>
                <w:bCs/>
                <w:sz w:val="18"/>
                <w:szCs w:val="18"/>
                <w:highlight w:val="magenta"/>
                <w:lang w:eastAsia="zh-CN"/>
              </w:rPr>
              <w:t>highlight part in pink</w:t>
            </w:r>
            <w:r>
              <w:rPr>
                <w:bCs/>
                <w:sz w:val="18"/>
                <w:szCs w:val="18"/>
                <w:lang w:eastAsia="zh-CN"/>
              </w:rPr>
              <w:t>, generally speaking, we do not specify the QCL assumption/spatial relation for Msg3. In our views, it seems that Msg-4 should be assumed a type of ‘</w:t>
            </w:r>
            <w:r w:rsidRPr="001064B5">
              <w:rPr>
                <w:rFonts w:eastAsia="Malgun Gothic"/>
                <w:sz w:val="20"/>
                <w:szCs w:val="20"/>
              </w:rPr>
              <w:t>the respective PDSCH reception(s)</w:t>
            </w:r>
            <w:r>
              <w:rPr>
                <w:bCs/>
                <w:sz w:val="18"/>
                <w:szCs w:val="18"/>
                <w:lang w:eastAsia="zh-CN"/>
              </w:rPr>
              <w:t>’</w:t>
            </w:r>
            <w:r w:rsidR="00CC0A22">
              <w:rPr>
                <w:bCs/>
                <w:sz w:val="18"/>
                <w:szCs w:val="18"/>
                <w:lang w:eastAsia="zh-CN"/>
              </w:rPr>
              <w:t xml:space="preserve"> (scrambled by TC-RNTI)</w:t>
            </w:r>
            <w:r>
              <w:rPr>
                <w:bCs/>
                <w:sz w:val="18"/>
                <w:szCs w:val="18"/>
                <w:lang w:eastAsia="zh-CN"/>
              </w:rPr>
              <w:t xml:space="preserve"> in such case. </w:t>
            </w:r>
          </w:p>
          <w:p w14:paraId="2578FED5" w14:textId="77777777" w:rsidR="00137254" w:rsidRDefault="00137254" w:rsidP="002C429A">
            <w:pPr>
              <w:snapToGrid w:val="0"/>
              <w:jc w:val="both"/>
              <w:rPr>
                <w:bCs/>
                <w:sz w:val="18"/>
                <w:szCs w:val="18"/>
                <w:lang w:eastAsia="zh-CN"/>
              </w:rPr>
            </w:pPr>
          </w:p>
          <w:p w14:paraId="2DD50899" w14:textId="2FA82810" w:rsidR="00137254" w:rsidRPr="00F11A8F" w:rsidRDefault="00137254" w:rsidP="00137254">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137254">
              <w:rPr>
                <w:rFonts w:eastAsia="Malgun Gothic"/>
                <w:sz w:val="20"/>
                <w:szCs w:val="20"/>
                <w:highlight w:val="yellow"/>
              </w:rPr>
              <w:t>CORESET#0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1064B5">
              <w:rPr>
                <w:rFonts w:eastAsia="Malgun Gothic"/>
                <w:sz w:val="20"/>
                <w:szCs w:val="20"/>
              </w:rPr>
              <w:t>if the CORESET(s) is associated with any CSS set</w:t>
            </w:r>
          </w:p>
          <w:p w14:paraId="60B7998A" w14:textId="77777777" w:rsidR="00137254" w:rsidRPr="00137254" w:rsidRDefault="00137254" w:rsidP="00137254">
            <w:pPr>
              <w:numPr>
                <w:ilvl w:val="1"/>
                <w:numId w:val="12"/>
              </w:numPr>
              <w:snapToGrid w:val="0"/>
              <w:jc w:val="both"/>
              <w:rPr>
                <w:rFonts w:eastAsia="Malgun Gothic"/>
                <w:sz w:val="20"/>
                <w:szCs w:val="20"/>
                <w:highlight w:val="yellow"/>
              </w:rPr>
            </w:pPr>
            <w:r w:rsidRPr="00137254">
              <w:rPr>
                <w:rFonts w:eastAsia="Malgun Gothic"/>
                <w:sz w:val="20"/>
                <w:szCs w:val="20"/>
                <w:highlight w:val="yellow"/>
              </w:rPr>
              <w:t>CORESET #0 is not associated with any USS</w:t>
            </w:r>
          </w:p>
          <w:p w14:paraId="7E8A39AA" w14:textId="77777777" w:rsidR="00137254" w:rsidRPr="00DC7AE5" w:rsidRDefault="00137254" w:rsidP="00137254">
            <w:pPr>
              <w:numPr>
                <w:ilvl w:val="2"/>
                <w:numId w:val="12"/>
              </w:numPr>
              <w:snapToGrid w:val="0"/>
              <w:jc w:val="both"/>
              <w:rPr>
                <w:rFonts w:eastAsia="Malgun Gothic"/>
                <w:sz w:val="20"/>
                <w:szCs w:val="20"/>
              </w:rPr>
            </w:pPr>
            <w:r w:rsidRPr="00DC7AE5">
              <w:rPr>
                <w:rFonts w:eastAsia="Malgun Gothic"/>
                <w:sz w:val="20"/>
                <w:szCs w:val="20"/>
              </w:rPr>
              <w:t>FFS: Whether Type3 CSS should be precluded</w:t>
            </w:r>
          </w:p>
          <w:p w14:paraId="17D33C9A" w14:textId="77777777" w:rsidR="00137254" w:rsidRPr="00137254" w:rsidRDefault="00137254" w:rsidP="00137254">
            <w:pPr>
              <w:numPr>
                <w:ilvl w:val="1"/>
                <w:numId w:val="12"/>
              </w:numPr>
              <w:snapToGrid w:val="0"/>
              <w:jc w:val="both"/>
              <w:rPr>
                <w:rFonts w:eastAsia="Malgun Gothic"/>
                <w:sz w:val="20"/>
                <w:szCs w:val="20"/>
                <w:highlight w:val="green"/>
              </w:rPr>
            </w:pPr>
            <w:r w:rsidRPr="00137254">
              <w:rPr>
                <w:rFonts w:eastAsia="Malgun Gothic"/>
                <w:color w:val="FF0000"/>
                <w:sz w:val="20"/>
                <w:szCs w:val="20"/>
                <w:highlight w:val="green"/>
              </w:rPr>
              <w:t>The CORESET#0 can only be indicated with a TCI state associated with a serving cell SSB and Rel-15/16 indication method is used</w:t>
            </w:r>
            <w:r w:rsidRPr="00137254">
              <w:rPr>
                <w:rFonts w:eastAsia="Malgun Gothic"/>
                <w:sz w:val="20"/>
                <w:szCs w:val="20"/>
                <w:highlight w:val="green"/>
              </w:rPr>
              <w:t xml:space="preserve"> </w:t>
            </w:r>
          </w:p>
          <w:p w14:paraId="1DC88D94" w14:textId="77777777" w:rsidR="00137254" w:rsidRPr="00137254" w:rsidRDefault="00137254" w:rsidP="00137254">
            <w:pPr>
              <w:numPr>
                <w:ilvl w:val="1"/>
                <w:numId w:val="12"/>
              </w:numPr>
              <w:snapToGrid w:val="0"/>
              <w:jc w:val="both"/>
              <w:rPr>
                <w:rFonts w:eastAsia="Malgun Gothic"/>
                <w:sz w:val="20"/>
                <w:szCs w:val="20"/>
                <w:highlight w:val="cyan"/>
              </w:rPr>
            </w:pPr>
            <w:r w:rsidRPr="00137254">
              <w:rPr>
                <w:rFonts w:eastAsia="Malgun Gothic"/>
                <w:sz w:val="20"/>
                <w:szCs w:val="20"/>
                <w:highlight w:val="cyan"/>
              </w:rPr>
              <w:t>This does not require to increase number of CORESETs</w:t>
            </w:r>
          </w:p>
          <w:p w14:paraId="31EC31FF" w14:textId="77777777" w:rsidR="00137254" w:rsidRPr="00137254" w:rsidRDefault="00137254" w:rsidP="00137254">
            <w:pPr>
              <w:numPr>
                <w:ilvl w:val="0"/>
                <w:numId w:val="12"/>
              </w:numPr>
              <w:snapToGrid w:val="0"/>
              <w:jc w:val="both"/>
              <w:rPr>
                <w:rFonts w:eastAsia="Malgun Gothic"/>
                <w:sz w:val="20"/>
                <w:szCs w:val="20"/>
                <w:highlight w:val="magenta"/>
              </w:rPr>
            </w:pPr>
            <w:r w:rsidRPr="00137254">
              <w:rPr>
                <w:rFonts w:eastAsia="Malgun Gothic"/>
                <w:sz w:val="20"/>
                <w:szCs w:val="20"/>
                <w:highlight w:val="magenta"/>
              </w:rPr>
              <w:t>FFS: QCL and spatial relation assumption during and after RACH procedure</w:t>
            </w:r>
          </w:p>
          <w:p w14:paraId="5A86B17F" w14:textId="77777777" w:rsidR="00137254" w:rsidRDefault="00137254" w:rsidP="002C429A">
            <w:pPr>
              <w:snapToGrid w:val="0"/>
              <w:jc w:val="both"/>
              <w:rPr>
                <w:bCs/>
                <w:sz w:val="18"/>
                <w:szCs w:val="18"/>
                <w:lang w:eastAsia="zh-CN"/>
              </w:rPr>
            </w:pPr>
          </w:p>
          <w:p w14:paraId="42379219" w14:textId="3C392837" w:rsidR="00BD4F65" w:rsidRDefault="00BD4F65" w:rsidP="002C429A">
            <w:pPr>
              <w:snapToGrid w:val="0"/>
              <w:jc w:val="both"/>
              <w:rPr>
                <w:bCs/>
                <w:sz w:val="18"/>
                <w:szCs w:val="18"/>
                <w:lang w:eastAsia="zh-CN"/>
              </w:rPr>
            </w:pPr>
          </w:p>
          <w:p w14:paraId="77C88884" w14:textId="54DC30D6" w:rsidR="00BD4F65" w:rsidRDefault="00BD4F65" w:rsidP="002C429A">
            <w:pPr>
              <w:snapToGrid w:val="0"/>
              <w:jc w:val="both"/>
              <w:rPr>
                <w:bCs/>
                <w:sz w:val="18"/>
                <w:szCs w:val="18"/>
                <w:lang w:eastAsia="zh-CN"/>
              </w:rPr>
            </w:pPr>
            <w:r>
              <w:rPr>
                <w:bCs/>
                <w:sz w:val="18"/>
                <w:szCs w:val="18"/>
                <w:lang w:eastAsia="zh-CN"/>
              </w:rPr>
              <w:t>Then, the motivation for the following bullet is unclear to us, and we suggest to remove it or keep it in bracket.</w:t>
            </w:r>
            <w:r w:rsidR="002D5D72">
              <w:rPr>
                <w:bCs/>
                <w:sz w:val="18"/>
                <w:szCs w:val="18"/>
                <w:lang w:eastAsia="zh-CN"/>
              </w:rPr>
              <w:t xml:space="preserve"> Some further clarification is appreciated. </w:t>
            </w:r>
          </w:p>
          <w:p w14:paraId="47E81878" w14:textId="77777777" w:rsidR="00BD4F65" w:rsidRPr="004F0ED5" w:rsidRDefault="00BD4F65" w:rsidP="00BD4F6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lastRenderedPageBreak/>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1529F2B" w14:textId="77777777" w:rsidR="00BD4F65" w:rsidRDefault="00BD4F65" w:rsidP="002C429A">
            <w:pPr>
              <w:snapToGrid w:val="0"/>
              <w:jc w:val="both"/>
              <w:rPr>
                <w:bCs/>
                <w:sz w:val="18"/>
                <w:szCs w:val="18"/>
                <w:lang w:eastAsia="zh-CN"/>
              </w:rPr>
            </w:pPr>
          </w:p>
          <w:p w14:paraId="63F0EB85"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7FCD3830" w14:textId="6F106B4A" w:rsidR="00CB1667" w:rsidRDefault="00CB1667" w:rsidP="002C429A">
            <w:pPr>
              <w:snapToGrid w:val="0"/>
              <w:jc w:val="both"/>
              <w:rPr>
                <w:bCs/>
                <w:sz w:val="18"/>
                <w:szCs w:val="18"/>
                <w:lang w:eastAsia="zh-CN"/>
              </w:rPr>
            </w:pPr>
          </w:p>
        </w:tc>
      </w:tr>
      <w:tr w:rsidR="00903B10" w14:paraId="24699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A23B0" w14:textId="012CA708" w:rsidR="00903B10" w:rsidRDefault="00903B10" w:rsidP="002C429A">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F186" w14:textId="2E0776C7" w:rsidR="00903B10" w:rsidRDefault="00903B10" w:rsidP="002C429A">
            <w:pPr>
              <w:snapToGrid w:val="0"/>
              <w:jc w:val="both"/>
              <w:rPr>
                <w:bCs/>
                <w:sz w:val="18"/>
                <w:szCs w:val="18"/>
                <w:lang w:eastAsia="zh-CN"/>
              </w:rPr>
            </w:pPr>
            <w:r>
              <w:rPr>
                <w:bCs/>
                <w:sz w:val="18"/>
                <w:szCs w:val="18"/>
                <w:lang w:eastAsia="zh-CN"/>
              </w:rPr>
              <w:t xml:space="preserve">Re ZTE3, we don't need to further clarify how to provide TCI update for CORESET associated with any CSS, according to previous agreement, </w:t>
            </w:r>
            <w:r w:rsidRPr="00903B10">
              <w:rPr>
                <w:rFonts w:hint="eastAsia"/>
                <w:bCs/>
                <w:sz w:val="18"/>
                <w:szCs w:val="18"/>
                <w:lang w:eastAsia="zh-CN"/>
              </w:rPr>
              <w:t xml:space="preserve">Rel-15/16 </w:t>
            </w:r>
            <w:r>
              <w:rPr>
                <w:bCs/>
                <w:sz w:val="18"/>
                <w:szCs w:val="18"/>
                <w:lang w:eastAsia="zh-CN"/>
              </w:rPr>
              <w:t xml:space="preserve">signaling mechanism </w:t>
            </w:r>
            <w:r w:rsidRPr="00903B10">
              <w:rPr>
                <w:rFonts w:hint="eastAsia"/>
                <w:bCs/>
                <w:sz w:val="18"/>
                <w:szCs w:val="18"/>
                <w:lang w:eastAsia="zh-CN"/>
              </w:rPr>
              <w:t>can be reused. W</w:t>
            </w:r>
            <w:r w:rsidRPr="00903B10">
              <w:rPr>
                <w:bCs/>
                <w:sz w:val="18"/>
                <w:szCs w:val="18"/>
                <w:lang w:eastAsia="zh-CN"/>
              </w:rPr>
              <w:t xml:space="preserve">e note </w:t>
            </w:r>
            <w:r w:rsidR="00A66F13">
              <w:rPr>
                <w:bCs/>
                <w:sz w:val="18"/>
                <w:szCs w:val="18"/>
                <w:lang w:eastAsia="zh-CN"/>
              </w:rPr>
              <w:t>that ZTE4 also pointed out this.</w:t>
            </w:r>
          </w:p>
        </w:tc>
      </w:tr>
      <w:tr w:rsidR="00B20F2B" w14:paraId="3A8BEA5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25F4" w14:textId="2AA3391F" w:rsidR="00B20F2B" w:rsidRDefault="00B20F2B" w:rsidP="002C429A">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DE66E" w14:textId="7E2CEA0A" w:rsidR="00B20F2B" w:rsidRDefault="00B20F2B" w:rsidP="002C429A">
            <w:pPr>
              <w:snapToGrid w:val="0"/>
              <w:jc w:val="both"/>
              <w:rPr>
                <w:bCs/>
                <w:sz w:val="18"/>
                <w:szCs w:val="18"/>
                <w:lang w:eastAsia="zh-CN"/>
              </w:rPr>
            </w:pPr>
            <w:r>
              <w:rPr>
                <w:rFonts w:hint="eastAsia"/>
                <w:bCs/>
                <w:sz w:val="18"/>
                <w:szCs w:val="18"/>
                <w:lang w:eastAsia="zh-CN"/>
              </w:rPr>
              <w:t>T</w:t>
            </w:r>
            <w:r>
              <w:rPr>
                <w:bCs/>
                <w:sz w:val="18"/>
                <w:szCs w:val="18"/>
                <w:lang w:eastAsia="zh-CN"/>
              </w:rPr>
              <w:t>he following part seems make things more complicated. Not sure what the motivation of the proponent is.</w:t>
            </w:r>
          </w:p>
          <w:p w14:paraId="1E860C79" w14:textId="77777777" w:rsidR="00B20F2B" w:rsidRDefault="00B20F2B" w:rsidP="002C429A">
            <w:pPr>
              <w:snapToGrid w:val="0"/>
              <w:jc w:val="both"/>
              <w:rPr>
                <w:bCs/>
                <w:sz w:val="18"/>
                <w:szCs w:val="18"/>
                <w:lang w:eastAsia="zh-CN"/>
              </w:rPr>
            </w:pPr>
          </w:p>
          <w:p w14:paraId="17993076" w14:textId="77777777" w:rsidR="00B20F2B" w:rsidRPr="004F0ED5" w:rsidRDefault="00B20F2B" w:rsidP="00B20F2B">
            <w:pPr>
              <w:pStyle w:val="ListParagraph"/>
              <w:numPr>
                <w:ilvl w:val="0"/>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7F5B6F4D" w14:textId="77777777" w:rsidR="00B20F2B" w:rsidRDefault="00B20F2B" w:rsidP="002C429A">
            <w:pPr>
              <w:snapToGrid w:val="0"/>
              <w:jc w:val="both"/>
              <w:rPr>
                <w:bCs/>
                <w:sz w:val="18"/>
                <w:szCs w:val="18"/>
                <w:lang w:eastAsia="zh-CN"/>
              </w:rPr>
            </w:pPr>
          </w:p>
          <w:p w14:paraId="5E0DA43F" w14:textId="77777777" w:rsidR="00CB1667" w:rsidRDefault="00CB1667" w:rsidP="002C429A">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48A9F0E9" w14:textId="68D2121C" w:rsidR="00CB1667" w:rsidRPr="00B20F2B" w:rsidRDefault="00CB1667" w:rsidP="002C429A">
            <w:pPr>
              <w:snapToGrid w:val="0"/>
              <w:jc w:val="both"/>
              <w:rPr>
                <w:bCs/>
                <w:sz w:val="18"/>
                <w:szCs w:val="18"/>
                <w:lang w:eastAsia="zh-CN"/>
              </w:rPr>
            </w:pPr>
          </w:p>
        </w:tc>
      </w:tr>
      <w:tr w:rsidR="00793B9C" w14:paraId="01C8D2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3EE5A" w14:textId="3095AB3A" w:rsidR="00793B9C" w:rsidRDefault="00793B9C" w:rsidP="00793B9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2375" w14:textId="77777777" w:rsidR="00793B9C" w:rsidRDefault="00793B9C" w:rsidP="00793B9C">
            <w:pPr>
              <w:snapToGrid w:val="0"/>
              <w:jc w:val="both"/>
              <w:rPr>
                <w:bCs/>
                <w:sz w:val="18"/>
                <w:szCs w:val="18"/>
                <w:lang w:eastAsia="zh-CN"/>
              </w:rPr>
            </w:pPr>
            <w:r>
              <w:rPr>
                <w:bCs/>
                <w:sz w:val="18"/>
                <w:szCs w:val="18"/>
                <w:lang w:eastAsia="zh-CN"/>
              </w:rPr>
              <w:t>W</w:t>
            </w:r>
            <w:r>
              <w:rPr>
                <w:rFonts w:hint="eastAsia"/>
                <w:bCs/>
                <w:sz w:val="18"/>
                <w:szCs w:val="18"/>
                <w:lang w:eastAsia="zh-CN"/>
              </w:rPr>
              <w:t xml:space="preserve">e </w:t>
            </w:r>
            <w:r>
              <w:rPr>
                <w:bCs/>
                <w:sz w:val="18"/>
                <w:szCs w:val="18"/>
                <w:lang w:eastAsia="zh-CN"/>
              </w:rPr>
              <w:t xml:space="preserve">are wondering why CORESET#0 is not associated with any USS. What is the problem if CORESET#0 associated with USS set with serving cell beam? if CORESET#0 can associate with USS set with serving cell beam, it is unnecessary to increase the number of CORESET. Even CORESET#0 cannot associate with USS set with serving cell beam, 3 CORESETs can support inter-cell beam management by supporting only one </w:t>
            </w:r>
            <w:r w:rsidRPr="00713E99">
              <w:rPr>
                <w:bCs/>
                <w:sz w:val="18"/>
                <w:szCs w:val="18"/>
                <w:lang w:eastAsia="zh-CN"/>
              </w:rPr>
              <w:t>Rel-17 active DL TCI state / QCL per band</w:t>
            </w:r>
            <w:r>
              <w:rPr>
                <w:bCs/>
                <w:sz w:val="18"/>
                <w:szCs w:val="18"/>
                <w:lang w:eastAsia="zh-CN"/>
              </w:rPr>
              <w:t>. For example, for the CORESET other than CORESET#0 and CORESET-BFR, MAC CE can be used to activate the TCI state from serving cell or non-serving cell at a given time.</w:t>
            </w:r>
          </w:p>
          <w:p w14:paraId="5F09B201" w14:textId="77777777" w:rsidR="00CB1667" w:rsidRDefault="00CB1667" w:rsidP="00793B9C">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D2BBB9A" w14:textId="5606D441" w:rsidR="00CB1667" w:rsidRDefault="00CB1667" w:rsidP="00793B9C">
            <w:pPr>
              <w:snapToGrid w:val="0"/>
              <w:jc w:val="both"/>
              <w:rPr>
                <w:bCs/>
                <w:sz w:val="18"/>
                <w:szCs w:val="18"/>
                <w:lang w:eastAsia="zh-CN"/>
              </w:rPr>
            </w:pPr>
          </w:p>
        </w:tc>
      </w:tr>
      <w:tr w:rsidR="00DA12B5" w14:paraId="46BF6DA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D7EFA" w14:textId="5BFA0A4C" w:rsidR="00DA12B5" w:rsidRDefault="00DA12B5" w:rsidP="00DA12B5">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4B7E" w14:textId="77777777" w:rsidR="00DA12B5" w:rsidRDefault="00DA12B5" w:rsidP="00DA12B5">
            <w:pPr>
              <w:snapToGrid w:val="0"/>
              <w:jc w:val="both"/>
              <w:rPr>
                <w:bCs/>
                <w:sz w:val="18"/>
                <w:szCs w:val="18"/>
                <w:lang w:eastAsia="zh-CN"/>
              </w:rPr>
            </w:pPr>
            <w:r>
              <w:rPr>
                <w:bCs/>
                <w:sz w:val="18"/>
                <w:szCs w:val="18"/>
                <w:lang w:eastAsia="zh-CN"/>
              </w:rPr>
              <w:t xml:space="preserve">Regarding current proposal for inter-cell part, we are okay to preclude CORESET#0. However, we are a bit confused by current wording of the main bullet. We think the </w:t>
            </w:r>
            <w:r w:rsidRPr="005C0F5B">
              <w:rPr>
                <w:bCs/>
                <w:sz w:val="18"/>
                <w:szCs w:val="18"/>
                <w:lang w:eastAsia="zh-CN"/>
              </w:rPr>
              <w:t>cyan</w:t>
            </w:r>
            <w:r>
              <w:rPr>
                <w:bCs/>
                <w:sz w:val="18"/>
                <w:szCs w:val="18"/>
                <w:lang w:eastAsia="zh-CN"/>
              </w:rPr>
              <w:t xml:space="preserve"> has to be removed since whether CORESET#0 is associated with CSS or not, it should be precluded from the applicable channel. This may address ZTE4’s concern.</w:t>
            </w:r>
          </w:p>
          <w:p w14:paraId="4069EF4C" w14:textId="77777777" w:rsidR="00DA12B5" w:rsidRDefault="00DA12B5" w:rsidP="00DA12B5">
            <w:pPr>
              <w:snapToGrid w:val="0"/>
              <w:jc w:val="both"/>
              <w:rPr>
                <w:bCs/>
                <w:sz w:val="18"/>
                <w:szCs w:val="18"/>
                <w:lang w:eastAsia="zh-CN"/>
              </w:rPr>
            </w:pPr>
          </w:p>
          <w:p w14:paraId="3B0E1E3C" w14:textId="6115B49E" w:rsidR="00DA12B5" w:rsidRPr="00F11A8F" w:rsidRDefault="00DA12B5" w:rsidP="00DA12B5">
            <w:pPr>
              <w:numPr>
                <w:ilvl w:val="0"/>
                <w:numId w:val="12"/>
              </w:numPr>
              <w:snapToGrid w:val="0"/>
              <w:jc w:val="both"/>
              <w:rPr>
                <w:rFonts w:eastAsia="Malgun Gothic"/>
                <w:sz w:val="20"/>
                <w:szCs w:val="20"/>
              </w:rPr>
            </w:pPr>
            <w:r w:rsidRPr="001064B5">
              <w:rPr>
                <w:rFonts w:eastAsia="Malgun Gothic"/>
                <w:sz w:val="20"/>
                <w:szCs w:val="20"/>
              </w:rPr>
              <w:t>The channels and signals as for intra-cell beam management except for CORESET</w:t>
            </w:r>
            <w:r>
              <w:rPr>
                <w:rFonts w:eastAsia="Malgun Gothic"/>
                <w:sz w:val="20"/>
                <w:szCs w:val="20"/>
              </w:rPr>
              <w:t>#0</w:t>
            </w:r>
            <w:r w:rsidRPr="001064B5">
              <w:rPr>
                <w:rFonts w:eastAsia="Malgun Gothic"/>
                <w:sz w:val="20"/>
                <w:szCs w:val="20"/>
              </w:rPr>
              <w:t xml:space="preserve"> along with the respective PDSCH reception(s) </w:t>
            </w:r>
            <w:r>
              <w:rPr>
                <w:rFonts w:eastAsia="Malgun Gothic"/>
                <w:sz w:val="20"/>
                <w:szCs w:val="20"/>
              </w:rPr>
              <w:t xml:space="preserve">and/or respective PUCCH/PUSCH transmission(s) </w:t>
            </w:r>
            <w:r w:rsidRPr="005C0F5B">
              <w:rPr>
                <w:rFonts w:eastAsia="Malgun Gothic"/>
                <w:sz w:val="20"/>
                <w:szCs w:val="20"/>
                <w:highlight w:val="cyan"/>
              </w:rPr>
              <w:t>if the CORESET(s) is associated with any CSS set</w:t>
            </w:r>
          </w:p>
          <w:p w14:paraId="27AAC5A8" w14:textId="77777777" w:rsidR="00DA12B5" w:rsidRDefault="00DA12B5" w:rsidP="00DA12B5">
            <w:pPr>
              <w:snapToGrid w:val="0"/>
              <w:jc w:val="both"/>
              <w:rPr>
                <w:bCs/>
                <w:sz w:val="18"/>
                <w:szCs w:val="18"/>
                <w:lang w:eastAsia="zh-CN"/>
              </w:rPr>
            </w:pPr>
            <w:r>
              <w:rPr>
                <w:bCs/>
                <w:sz w:val="18"/>
                <w:szCs w:val="18"/>
                <w:lang w:eastAsia="zh-CN"/>
              </w:rPr>
              <w:t xml:space="preserve"> </w:t>
            </w:r>
          </w:p>
          <w:p w14:paraId="5D6D7A0C" w14:textId="323F65B0" w:rsidR="00DA12B5" w:rsidRDefault="00DA12B5" w:rsidP="00DA12B5">
            <w:pPr>
              <w:snapToGrid w:val="0"/>
              <w:jc w:val="both"/>
              <w:rPr>
                <w:bCs/>
                <w:sz w:val="18"/>
                <w:szCs w:val="18"/>
                <w:lang w:eastAsia="zh-CN"/>
              </w:rPr>
            </w:pPr>
            <w:r>
              <w:rPr>
                <w:bCs/>
                <w:sz w:val="18"/>
                <w:szCs w:val="18"/>
                <w:lang w:eastAsia="zh-CN"/>
              </w:rPr>
              <w:t xml:space="preserve">Regarding the second sub-bullet. We </w:t>
            </w:r>
            <w:r w:rsidRPr="00A40947">
              <w:rPr>
                <w:bCs/>
                <w:sz w:val="18"/>
                <w:szCs w:val="18"/>
                <w:lang w:eastAsia="zh-CN"/>
              </w:rPr>
              <w:t>understand</w:t>
            </w:r>
            <w:r w:rsidRPr="00A40947">
              <w:rPr>
                <w:rFonts w:hint="eastAsia"/>
                <w:bCs/>
                <w:sz w:val="18"/>
                <w:szCs w:val="18"/>
                <w:lang w:eastAsia="zh-CN"/>
              </w:rPr>
              <w:t xml:space="preserve"> </w:t>
            </w:r>
            <w:r>
              <w:rPr>
                <w:bCs/>
                <w:sz w:val="18"/>
                <w:szCs w:val="18"/>
                <w:lang w:eastAsia="zh-CN"/>
              </w:rPr>
              <w:t>the intension is making sure CORESET#0 is always provided with a TCI state including</w:t>
            </w:r>
            <w:r w:rsidRPr="00A40947">
              <w:rPr>
                <w:bCs/>
                <w:sz w:val="18"/>
                <w:szCs w:val="18"/>
                <w:lang w:eastAsia="zh-CN"/>
              </w:rPr>
              <w:t xml:space="preserve"> a CSI-RS which is </w:t>
            </w:r>
            <w:r>
              <w:rPr>
                <w:bCs/>
                <w:sz w:val="18"/>
                <w:szCs w:val="18"/>
                <w:lang w:eastAsia="zh-CN"/>
              </w:rPr>
              <w:t>QCLed</w:t>
            </w:r>
            <w:r w:rsidRPr="00A40947">
              <w:rPr>
                <w:bCs/>
                <w:sz w:val="18"/>
                <w:szCs w:val="18"/>
                <w:lang w:eastAsia="zh-CN"/>
              </w:rPr>
              <w:t xml:space="preserve"> with the </w:t>
            </w:r>
            <w:r>
              <w:rPr>
                <w:bCs/>
                <w:sz w:val="18"/>
                <w:szCs w:val="18"/>
                <w:lang w:eastAsia="zh-CN"/>
              </w:rPr>
              <w:t xml:space="preserve">serving cell SSB for </w:t>
            </w:r>
            <w:r w:rsidRPr="00A40947">
              <w:rPr>
                <w:bCs/>
                <w:sz w:val="18"/>
                <w:szCs w:val="18"/>
                <w:lang w:eastAsia="zh-CN"/>
              </w:rPr>
              <w:t>determining</w:t>
            </w:r>
            <w:r w:rsidRPr="00A40947">
              <w:rPr>
                <w:rFonts w:hint="eastAsia"/>
                <w:bCs/>
                <w:sz w:val="18"/>
                <w:szCs w:val="18"/>
                <w:lang w:eastAsia="zh-CN"/>
              </w:rPr>
              <w:t xml:space="preserve"> MOs. W</w:t>
            </w:r>
            <w:r w:rsidRPr="00A40947">
              <w:rPr>
                <w:bCs/>
                <w:sz w:val="18"/>
                <w:szCs w:val="18"/>
                <w:lang w:eastAsia="zh-CN"/>
              </w:rPr>
              <w:t xml:space="preserve">e </w:t>
            </w:r>
            <w:r w:rsidRPr="00A40947">
              <w:rPr>
                <w:rFonts w:hint="eastAsia"/>
                <w:bCs/>
                <w:sz w:val="18"/>
                <w:szCs w:val="18"/>
                <w:lang w:eastAsia="zh-CN"/>
              </w:rPr>
              <w:t xml:space="preserve">suggest to </w:t>
            </w:r>
            <w:r w:rsidRPr="00A40947">
              <w:rPr>
                <w:bCs/>
                <w:sz w:val="18"/>
                <w:szCs w:val="18"/>
                <w:lang w:eastAsia="zh-CN"/>
              </w:rPr>
              <w:t>align</w:t>
            </w:r>
            <w:r w:rsidRPr="00A40947">
              <w:rPr>
                <w:rFonts w:hint="eastAsia"/>
                <w:bCs/>
                <w:sz w:val="18"/>
                <w:szCs w:val="18"/>
                <w:lang w:eastAsia="zh-CN"/>
              </w:rPr>
              <w:t xml:space="preserve"> </w:t>
            </w:r>
            <w:r w:rsidRPr="00A40947">
              <w:rPr>
                <w:bCs/>
                <w:sz w:val="18"/>
                <w:szCs w:val="18"/>
                <w:lang w:eastAsia="zh-CN"/>
              </w:rPr>
              <w:t xml:space="preserve">the wording </w:t>
            </w:r>
            <w:r w:rsidRPr="00A40947">
              <w:rPr>
                <w:rFonts w:hint="eastAsia"/>
                <w:bCs/>
                <w:sz w:val="18"/>
                <w:szCs w:val="18"/>
                <w:lang w:eastAsia="zh-CN"/>
              </w:rPr>
              <w:t xml:space="preserve">from </w:t>
            </w:r>
            <w:r>
              <w:rPr>
                <w:bCs/>
                <w:sz w:val="18"/>
                <w:szCs w:val="18"/>
                <w:lang w:eastAsia="zh-CN"/>
              </w:rPr>
              <w:t xml:space="preserve">the following </w:t>
            </w:r>
            <w:r w:rsidRPr="00A40947">
              <w:rPr>
                <w:rFonts w:hint="eastAsia"/>
                <w:bCs/>
                <w:sz w:val="18"/>
                <w:szCs w:val="18"/>
                <w:lang w:eastAsia="zh-CN"/>
              </w:rPr>
              <w:t>spec to avoid confusion</w:t>
            </w:r>
            <w:r>
              <w:rPr>
                <w:bCs/>
                <w:sz w:val="18"/>
                <w:szCs w:val="18"/>
                <w:lang w:eastAsia="zh-CN"/>
              </w:rPr>
              <w:t>. We also share similar view from ZTE4 that reusing Rel-15/16 singling to update the TCI state is already captured in the WA. However, we don't mind to clarify it in this proposal again.</w:t>
            </w:r>
          </w:p>
          <w:p w14:paraId="4BF00B28" w14:textId="77777777" w:rsidR="00DA12B5" w:rsidRDefault="00DA12B5" w:rsidP="00DA12B5">
            <w:pPr>
              <w:snapToGrid w:val="0"/>
              <w:jc w:val="both"/>
              <w:rPr>
                <w:bCs/>
                <w:sz w:val="18"/>
                <w:szCs w:val="18"/>
                <w:lang w:eastAsia="zh-CN"/>
              </w:rPr>
            </w:pPr>
          </w:p>
          <w:p w14:paraId="52E8CD7B" w14:textId="5C82065C" w:rsidR="00DA12B5" w:rsidRDefault="00DA12B5" w:rsidP="00DA12B5">
            <w:pPr>
              <w:numPr>
                <w:ilvl w:val="1"/>
                <w:numId w:val="12"/>
              </w:numPr>
              <w:snapToGrid w:val="0"/>
              <w:jc w:val="both"/>
              <w:rPr>
                <w:rFonts w:eastAsia="Malgun Gothic"/>
                <w:sz w:val="20"/>
                <w:szCs w:val="20"/>
              </w:rPr>
            </w:pPr>
            <w:r w:rsidRPr="007C7B1B">
              <w:rPr>
                <w:rFonts w:eastAsia="Malgun Gothic"/>
                <w:color w:val="FF0000"/>
                <w:sz w:val="20"/>
                <w:szCs w:val="20"/>
              </w:rPr>
              <w:t xml:space="preserve">The CORESET#0 can only be indicated with a TCI state </w:t>
            </w:r>
            <w:r w:rsidRPr="0085554C">
              <w:rPr>
                <w:rFonts w:eastAsia="Malgun Gothic"/>
                <w:color w:val="FF0000"/>
                <w:sz w:val="20"/>
                <w:szCs w:val="20"/>
              </w:rPr>
              <w:t xml:space="preserve">includes a CSI-RS which is quasi-co-located with the </w:t>
            </w:r>
            <w:r>
              <w:rPr>
                <w:rFonts w:eastAsia="Malgun Gothic"/>
                <w:color w:val="FF0000"/>
                <w:sz w:val="20"/>
                <w:szCs w:val="20"/>
              </w:rPr>
              <w:t>SSB with the PCI of the serving cell and R</w:t>
            </w:r>
            <w:r w:rsidRPr="007C7B1B">
              <w:rPr>
                <w:rFonts w:eastAsia="Malgun Gothic"/>
                <w:color w:val="FF0000"/>
                <w:sz w:val="20"/>
                <w:szCs w:val="20"/>
              </w:rPr>
              <w:t>el</w:t>
            </w:r>
            <w:r>
              <w:rPr>
                <w:rFonts w:eastAsia="Malgun Gothic"/>
                <w:color w:val="FF0000"/>
                <w:sz w:val="20"/>
                <w:szCs w:val="20"/>
              </w:rPr>
              <w:t>-</w:t>
            </w:r>
            <w:r w:rsidRPr="007C7B1B">
              <w:rPr>
                <w:rFonts w:eastAsia="Malgun Gothic"/>
                <w:color w:val="FF0000"/>
                <w:sz w:val="20"/>
                <w:szCs w:val="20"/>
              </w:rPr>
              <w:t xml:space="preserve">15/16 </w:t>
            </w:r>
            <w:r>
              <w:rPr>
                <w:rFonts w:eastAsia="Malgun Gothic"/>
                <w:color w:val="FF0000"/>
                <w:sz w:val="20"/>
                <w:szCs w:val="20"/>
              </w:rPr>
              <w:t xml:space="preserve">beam </w:t>
            </w:r>
            <w:r w:rsidRPr="007C7B1B">
              <w:rPr>
                <w:rFonts w:eastAsia="Malgun Gothic"/>
                <w:color w:val="FF0000"/>
                <w:sz w:val="20"/>
                <w:szCs w:val="20"/>
              </w:rPr>
              <w:t>indication method is used</w:t>
            </w:r>
            <w:r w:rsidRPr="00DC7AE5">
              <w:rPr>
                <w:rFonts w:eastAsia="Malgun Gothic"/>
                <w:sz w:val="20"/>
                <w:szCs w:val="20"/>
              </w:rPr>
              <w:t xml:space="preserve"> </w:t>
            </w:r>
          </w:p>
          <w:p w14:paraId="481FBA41" w14:textId="77777777" w:rsidR="00DA12B5" w:rsidRDefault="00DA12B5" w:rsidP="00DA12B5">
            <w:pPr>
              <w:snapToGrid w:val="0"/>
              <w:jc w:val="both"/>
              <w:rPr>
                <w:rFonts w:eastAsia="Malgun Gothic"/>
                <w:sz w:val="20"/>
                <w:szCs w:val="20"/>
              </w:rPr>
            </w:pPr>
          </w:p>
          <w:tbl>
            <w:tblPr>
              <w:tblStyle w:val="TableGrid"/>
              <w:tblW w:w="0" w:type="auto"/>
              <w:tblLook w:val="04A0" w:firstRow="1" w:lastRow="0" w:firstColumn="1" w:lastColumn="0" w:noHBand="0" w:noVBand="1"/>
            </w:tblPr>
            <w:tblGrid>
              <w:gridCol w:w="8324"/>
            </w:tblGrid>
            <w:tr w:rsidR="00DA12B5" w14:paraId="15352C23" w14:textId="77777777" w:rsidTr="000F0191">
              <w:tc>
                <w:tcPr>
                  <w:tcW w:w="8324" w:type="dxa"/>
                </w:tcPr>
                <w:p w14:paraId="04392FE6" w14:textId="77777777" w:rsidR="00DA12B5" w:rsidRPr="00A40947" w:rsidRDefault="00DA12B5" w:rsidP="00DA12B5">
                  <w:pPr>
                    <w:rPr>
                      <w:i/>
                      <w:sz w:val="18"/>
                      <w:szCs w:val="18"/>
                    </w:rPr>
                  </w:pPr>
                  <w:r w:rsidRPr="00A40947">
                    <w:rPr>
                      <w:i/>
                      <w:sz w:val="18"/>
                      <w:szCs w:val="18"/>
                    </w:rPr>
                    <w:t xml:space="preserve">If a UE is provided a zero value for </w:t>
                  </w:r>
                  <w:r w:rsidRPr="00A40947">
                    <w:rPr>
                      <w:i/>
                      <w:iCs/>
                      <w:sz w:val="18"/>
                      <w:szCs w:val="18"/>
                      <w:lang w:eastAsia="x-none"/>
                    </w:rPr>
                    <w:t xml:space="preserve">searchSpaceID in </w:t>
                  </w:r>
                  <w:r w:rsidRPr="00A40947">
                    <w:rPr>
                      <w:i/>
                      <w:sz w:val="18"/>
                      <w:szCs w:val="18"/>
                    </w:rPr>
                    <w:t xml:space="preserve">PDCCH-ConfigCommon </w:t>
                  </w:r>
                  <w:r w:rsidRPr="00A40947">
                    <w:rPr>
                      <w:i/>
                      <w:iCs/>
                      <w:sz w:val="18"/>
                      <w:szCs w:val="18"/>
                      <w:lang w:eastAsia="x-none"/>
                    </w:rPr>
                    <w:t>for</w:t>
                  </w:r>
                  <w:r w:rsidRPr="00A40947">
                    <w:rPr>
                      <w:i/>
                      <w:sz w:val="18"/>
                      <w:szCs w:val="18"/>
                    </w:rPr>
                    <w:t xml:space="preserve"> a Type0/0A/2-PDCCH CSS set, the UE determines monitoring occasions for PDCCH candidates of the Type0/0A/2-PDCCH CSS set as described in clause 13, and the UE is provided a C-RNTI, the UE monitors PDCCH candidates only at monitoring occasions associated with a SS/PBCH block, where the SS/PBCH block is determined by the most recent of </w:t>
                  </w:r>
                </w:p>
                <w:p w14:paraId="20EF4DB1" w14:textId="77777777" w:rsidR="00DA12B5" w:rsidRPr="00A40947" w:rsidRDefault="00DA12B5" w:rsidP="00DA12B5">
                  <w:pPr>
                    <w:rPr>
                      <w:i/>
                      <w:sz w:val="18"/>
                      <w:szCs w:val="18"/>
                    </w:rPr>
                  </w:pPr>
                </w:p>
                <w:p w14:paraId="17844F8D" w14:textId="77777777" w:rsidR="00DA12B5" w:rsidRPr="00A40947" w:rsidRDefault="00DA12B5" w:rsidP="00DA12B5">
                  <w:pPr>
                    <w:pStyle w:val="B1"/>
                    <w:rPr>
                      <w:i/>
                      <w:sz w:val="18"/>
                      <w:szCs w:val="18"/>
                    </w:rPr>
                  </w:pPr>
                  <w:r w:rsidRPr="00A40947">
                    <w:rPr>
                      <w:i/>
                      <w:sz w:val="18"/>
                      <w:szCs w:val="18"/>
                    </w:rPr>
                    <w:t>-</w:t>
                  </w:r>
                  <w:r w:rsidRPr="00A40947">
                    <w:rPr>
                      <w:i/>
                      <w:sz w:val="18"/>
                      <w:szCs w:val="18"/>
                    </w:rPr>
                    <w:tab/>
                  </w:r>
                  <w:r w:rsidRPr="00A40947">
                    <w:rPr>
                      <w:i/>
                      <w:sz w:val="18"/>
                      <w:szCs w:val="18"/>
                      <w:highlight w:val="cyan"/>
                    </w:rPr>
                    <w:t>a MAC CE activation command</w:t>
                  </w:r>
                  <w:r w:rsidRPr="00A40947">
                    <w:rPr>
                      <w:i/>
                      <w:sz w:val="18"/>
                      <w:szCs w:val="18"/>
                      <w:highlight w:val="cyan"/>
                      <w:lang w:val="en-US"/>
                    </w:rPr>
                    <w:t xml:space="preserve"> indicating a TCI state </w:t>
                  </w:r>
                  <w:r w:rsidRPr="00A40947">
                    <w:rPr>
                      <w:i/>
                      <w:sz w:val="18"/>
                      <w:szCs w:val="18"/>
                      <w:highlight w:val="cyan"/>
                    </w:rPr>
                    <w:t>of the active BWP that includes a CORESET with index 0, as described in [6, TS 38.214], where the TCI-state</w:t>
                  </w:r>
                  <w:r w:rsidRPr="00A40947">
                    <w:rPr>
                      <w:i/>
                      <w:sz w:val="18"/>
                      <w:szCs w:val="18"/>
                      <w:highlight w:val="cyan"/>
                      <w:lang w:val="en-US"/>
                    </w:rPr>
                    <w:t xml:space="preserve"> includes a CSI-RS which is quasi-co-located with the SS/PBCH block,</w:t>
                  </w:r>
                  <w:r w:rsidRPr="00A40947">
                    <w:rPr>
                      <w:i/>
                      <w:sz w:val="18"/>
                      <w:szCs w:val="18"/>
                      <w:highlight w:val="cyan"/>
                    </w:rPr>
                    <w:t xml:space="preserve"> or</w:t>
                  </w:r>
                  <w:r w:rsidRPr="00A40947">
                    <w:rPr>
                      <w:i/>
                      <w:sz w:val="18"/>
                      <w:szCs w:val="18"/>
                    </w:rPr>
                    <w:t xml:space="preserve"> </w:t>
                  </w:r>
                </w:p>
                <w:p w14:paraId="49EC9C4E" w14:textId="77777777" w:rsidR="00DA12B5" w:rsidRPr="00A40947" w:rsidRDefault="00DA12B5" w:rsidP="00DA12B5">
                  <w:pPr>
                    <w:pStyle w:val="B1"/>
                    <w:rPr>
                      <w:i/>
                      <w:sz w:val="18"/>
                      <w:szCs w:val="18"/>
                    </w:rPr>
                  </w:pPr>
                  <w:r w:rsidRPr="00A40947">
                    <w:rPr>
                      <w:i/>
                      <w:sz w:val="18"/>
                      <w:szCs w:val="18"/>
                    </w:rPr>
                    <w:t>-</w:t>
                  </w:r>
                  <w:r w:rsidRPr="00A40947">
                    <w:rPr>
                      <w:i/>
                      <w:sz w:val="18"/>
                      <w:szCs w:val="18"/>
                    </w:rPr>
                    <w:tab/>
                    <w:t>a random access procedure that is not initiated by a PDCCH order that triggers a contention</w:t>
                  </w:r>
                  <w:r w:rsidRPr="00A40947">
                    <w:rPr>
                      <w:i/>
                      <w:sz w:val="18"/>
                      <w:szCs w:val="18"/>
                      <w:lang w:val="en-US"/>
                    </w:rPr>
                    <w:t>-free</w:t>
                  </w:r>
                  <w:r w:rsidRPr="00A40947">
                    <w:rPr>
                      <w:i/>
                      <w:sz w:val="18"/>
                      <w:szCs w:val="18"/>
                    </w:rPr>
                    <w:t xml:space="preserve"> random access proced</w:t>
                  </w:r>
                  <w:r>
                    <w:rPr>
                      <w:i/>
                      <w:sz w:val="18"/>
                      <w:szCs w:val="18"/>
                    </w:rPr>
                    <w:t>ure</w:t>
                  </w:r>
                </w:p>
              </w:tc>
            </w:tr>
          </w:tbl>
          <w:p w14:paraId="33EAFF5A" w14:textId="77777777" w:rsidR="00DA12B5" w:rsidRDefault="00DA12B5" w:rsidP="00DA12B5">
            <w:pPr>
              <w:snapToGrid w:val="0"/>
              <w:jc w:val="both"/>
              <w:rPr>
                <w:rFonts w:eastAsia="Malgun Gothic"/>
                <w:sz w:val="20"/>
                <w:szCs w:val="20"/>
                <w:lang w:val="x-none"/>
              </w:rPr>
            </w:pPr>
          </w:p>
          <w:p w14:paraId="6606F3AC" w14:textId="4C4428E0" w:rsidR="00DA12B5" w:rsidRDefault="00DA12B5" w:rsidP="00DA12B5">
            <w:pPr>
              <w:snapToGrid w:val="0"/>
              <w:jc w:val="both"/>
              <w:rPr>
                <w:bCs/>
                <w:sz w:val="18"/>
                <w:szCs w:val="18"/>
                <w:lang w:eastAsia="zh-CN"/>
              </w:rPr>
            </w:pPr>
            <w:r>
              <w:rPr>
                <w:bCs/>
                <w:sz w:val="18"/>
                <w:szCs w:val="18"/>
                <w:lang w:eastAsia="zh-CN"/>
              </w:rPr>
              <w:t>Regarding the FFS for RACH procedure, we don't see why we need to discuss this. To our understanding, Rel-17 unified TCI is applied only after RRC connection and MAC-CE/DCI providing the indicated Rel-17 TCI. Furthermore, inter-cell beam indication should not impact RACH procedure.</w:t>
            </w:r>
          </w:p>
          <w:p w14:paraId="33BEF5B6" w14:textId="77777777" w:rsidR="00DA12B5" w:rsidRPr="00A40947" w:rsidRDefault="00DA12B5" w:rsidP="00DA12B5">
            <w:pPr>
              <w:snapToGrid w:val="0"/>
              <w:jc w:val="both"/>
              <w:rPr>
                <w:rFonts w:eastAsia="Malgun Gothic"/>
                <w:sz w:val="20"/>
                <w:szCs w:val="20"/>
                <w:lang w:val="x-none"/>
              </w:rPr>
            </w:pPr>
          </w:p>
          <w:p w14:paraId="5952E1DB" w14:textId="77777777" w:rsidR="00DA12B5" w:rsidRDefault="00DA12B5" w:rsidP="00DA12B5">
            <w:pPr>
              <w:snapToGrid w:val="0"/>
              <w:jc w:val="both"/>
              <w:rPr>
                <w:bCs/>
                <w:sz w:val="18"/>
                <w:szCs w:val="18"/>
                <w:lang w:eastAsia="zh-CN"/>
              </w:rPr>
            </w:pPr>
            <w:r>
              <w:rPr>
                <w:bCs/>
                <w:sz w:val="18"/>
                <w:szCs w:val="18"/>
                <w:lang w:eastAsia="zh-CN"/>
              </w:rPr>
              <w:lastRenderedPageBreak/>
              <w:t>Same as many companies, we are also confused about the following bullet. If UE would like to use only one Rx beam to receive everything from gNB, UE can just report support of one single active TCI state. Why do need such UE capability and disclose UE implementation to NW?</w:t>
            </w:r>
          </w:p>
          <w:p w14:paraId="5BAF774F" w14:textId="77777777" w:rsidR="00DA12B5" w:rsidRDefault="00DA12B5" w:rsidP="00DA12B5">
            <w:pPr>
              <w:snapToGrid w:val="0"/>
              <w:jc w:val="both"/>
              <w:rPr>
                <w:bCs/>
                <w:sz w:val="18"/>
                <w:szCs w:val="18"/>
                <w:lang w:eastAsia="zh-CN"/>
              </w:rPr>
            </w:pPr>
          </w:p>
          <w:p w14:paraId="7580E8FD" w14:textId="77777777" w:rsidR="00DA12B5" w:rsidRPr="004F0ED5" w:rsidRDefault="00DA12B5" w:rsidP="00DA12B5">
            <w:pPr>
              <w:pStyle w:val="ListParagraph"/>
              <w:numPr>
                <w:ilvl w:val="1"/>
                <w:numId w:val="12"/>
              </w:numPr>
              <w:snapToGrid w:val="0"/>
              <w:spacing w:after="0" w:line="240" w:lineRule="auto"/>
              <w:rPr>
                <w:rFonts w:eastAsia="Malgun Gothic"/>
                <w:sz w:val="20"/>
                <w:szCs w:val="20"/>
              </w:rPr>
            </w:pPr>
            <w:r w:rsidRPr="00DC7AE5">
              <w:rPr>
                <w:rFonts w:eastAsia="Malgun Gothic"/>
                <w:sz w:val="20"/>
                <w:szCs w:val="20"/>
              </w:rPr>
              <w:t xml:space="preserve">For a UE that supports two active </w:t>
            </w:r>
            <w:r>
              <w:rPr>
                <w:rFonts w:eastAsia="Malgun Gothic"/>
                <w:sz w:val="20"/>
                <w:szCs w:val="20"/>
              </w:rPr>
              <w:t xml:space="preserve">joint/DL </w:t>
            </w:r>
            <w:r w:rsidRPr="00DC7AE5">
              <w:rPr>
                <w:rFonts w:eastAsia="Malgun Gothic"/>
                <w:sz w:val="20"/>
                <w:szCs w:val="20"/>
              </w:rPr>
              <w:t xml:space="preserve">TCI states/QCL per band, support UE report whether the two active TCI states are received from the same </w:t>
            </w:r>
            <w:r>
              <w:rPr>
                <w:rFonts w:eastAsia="Malgun Gothic"/>
                <w:sz w:val="20"/>
                <w:szCs w:val="20"/>
              </w:rPr>
              <w:t>QCL-TypeD assumption</w:t>
            </w:r>
            <w:r w:rsidRPr="00DC7AE5">
              <w:rPr>
                <w:rFonts w:eastAsia="Malgun Gothic"/>
                <w:sz w:val="20"/>
                <w:szCs w:val="20"/>
              </w:rPr>
              <w:t xml:space="preserve"> or not as a UE capability</w:t>
            </w:r>
          </w:p>
          <w:p w14:paraId="24819A1B" w14:textId="77777777" w:rsidR="00CB1667" w:rsidRDefault="00CB1667" w:rsidP="00DA12B5">
            <w:pPr>
              <w:snapToGrid w:val="0"/>
              <w:jc w:val="both"/>
              <w:rPr>
                <w:rFonts w:eastAsia="Yu Mincho"/>
                <w:sz w:val="18"/>
                <w:szCs w:val="18"/>
                <w:lang w:eastAsia="ja-JP"/>
              </w:rPr>
            </w:pPr>
          </w:p>
          <w:p w14:paraId="242631E7" w14:textId="68551E8B" w:rsidR="00DA12B5" w:rsidRDefault="00CB1667" w:rsidP="00DA12B5">
            <w:pPr>
              <w:snapToGrid w:val="0"/>
              <w:jc w:val="both"/>
              <w:rPr>
                <w:rFonts w:eastAsia="Yu Mincho"/>
                <w:sz w:val="18"/>
                <w:szCs w:val="18"/>
                <w:lang w:eastAsia="ja-JP"/>
              </w:rPr>
            </w:pPr>
            <w:r>
              <w:rPr>
                <w:rFonts w:eastAsia="Yu Mincho"/>
                <w:sz w:val="18"/>
                <w:szCs w:val="18"/>
                <w:lang w:eastAsia="ja-JP"/>
              </w:rPr>
              <w:t>[Mod: Please check latest revision with 2 versions: before and after Apple’s inputs ]</w:t>
            </w:r>
          </w:p>
          <w:p w14:paraId="288D1084" w14:textId="747AC00A" w:rsidR="00CB1667" w:rsidRDefault="00CB1667" w:rsidP="00DA12B5">
            <w:pPr>
              <w:snapToGrid w:val="0"/>
              <w:jc w:val="both"/>
              <w:rPr>
                <w:bCs/>
                <w:sz w:val="18"/>
                <w:szCs w:val="18"/>
                <w:lang w:eastAsia="zh-CN"/>
              </w:rPr>
            </w:pPr>
          </w:p>
        </w:tc>
      </w:tr>
      <w:tr w:rsidR="004C6FFF" w14:paraId="67FBA30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A9F22" w14:textId="562A5082" w:rsidR="004C6FFF" w:rsidRDefault="004C6FFF" w:rsidP="004C6FFF">
            <w:pPr>
              <w:snapToGrid w:val="0"/>
              <w:rPr>
                <w:sz w:val="18"/>
                <w:szCs w:val="18"/>
                <w:lang w:eastAsia="zh-CN"/>
              </w:rPr>
            </w:pPr>
            <w:r>
              <w:rPr>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F71E1" w14:textId="77777777" w:rsidR="004C6FFF" w:rsidRDefault="004C6FFF" w:rsidP="004C6FFF">
            <w:pPr>
              <w:snapToGrid w:val="0"/>
              <w:jc w:val="both"/>
              <w:rPr>
                <w:bCs/>
                <w:sz w:val="18"/>
                <w:szCs w:val="18"/>
                <w:lang w:eastAsia="zh-CN"/>
              </w:rPr>
            </w:pPr>
            <w:r>
              <w:rPr>
                <w:bCs/>
                <w:sz w:val="18"/>
                <w:szCs w:val="18"/>
                <w:lang w:eastAsia="zh-CN"/>
              </w:rPr>
              <w:t>For the bullet on UE capability, we assume there is no intention to deviate from the WID. Still, it is getting quite difficult to understand/guess what the proposal really is. To be on the safe side, we propose to copy the statement in the WID as a note under the bullet of UE capability (</w:t>
            </w:r>
            <w:r w:rsidRPr="004E3546">
              <w:rPr>
                <w:bCs/>
                <w:color w:val="70AD47" w:themeColor="accent6"/>
                <w:sz w:val="18"/>
                <w:szCs w:val="18"/>
                <w:lang w:eastAsia="zh-CN"/>
              </w:rPr>
              <w:t xml:space="preserve">green </w:t>
            </w:r>
            <w:r>
              <w:rPr>
                <w:bCs/>
                <w:sz w:val="18"/>
                <w:szCs w:val="18"/>
                <w:lang w:eastAsia="zh-CN"/>
              </w:rPr>
              <w:t xml:space="preserve">one). </w:t>
            </w:r>
          </w:p>
          <w:p w14:paraId="58A098BB" w14:textId="77777777" w:rsidR="004C6FFF" w:rsidRDefault="004C6FFF" w:rsidP="004C6FFF">
            <w:pPr>
              <w:snapToGrid w:val="0"/>
              <w:jc w:val="both"/>
              <w:rPr>
                <w:bCs/>
                <w:sz w:val="18"/>
                <w:szCs w:val="18"/>
                <w:lang w:eastAsia="zh-CN"/>
              </w:rPr>
            </w:pPr>
          </w:p>
          <w:p w14:paraId="24102F87" w14:textId="77777777" w:rsidR="004C6FFF" w:rsidRPr="004E3546" w:rsidRDefault="004C6FFF" w:rsidP="004C6FFF">
            <w:pPr>
              <w:numPr>
                <w:ilvl w:val="0"/>
                <w:numId w:val="12"/>
              </w:numPr>
              <w:snapToGrid w:val="0"/>
              <w:jc w:val="both"/>
              <w:rPr>
                <w:rFonts w:eastAsia="Malgun Gothic"/>
                <w:sz w:val="20"/>
                <w:szCs w:val="20"/>
              </w:rPr>
            </w:pPr>
            <w:r w:rsidRPr="004E3546">
              <w:rPr>
                <w:rFonts w:eastAsia="Malgun Gothic"/>
                <w:sz w:val="20"/>
                <w:szCs w:val="20"/>
              </w:rPr>
              <w:t>For inter-cell beam management, the support of more than one Rel-17 active DL TCI state / QCL per band is a UE capability</w:t>
            </w:r>
          </w:p>
          <w:p w14:paraId="1BFC0F9C" w14:textId="77777777" w:rsidR="004C6FFF" w:rsidRPr="004E3546" w:rsidRDefault="004C6FFF" w:rsidP="004C6FFF">
            <w:pPr>
              <w:numPr>
                <w:ilvl w:val="1"/>
                <w:numId w:val="12"/>
              </w:numPr>
              <w:snapToGrid w:val="0"/>
              <w:jc w:val="both"/>
              <w:rPr>
                <w:rFonts w:eastAsia="Malgun Gothic"/>
                <w:sz w:val="20"/>
                <w:szCs w:val="20"/>
              </w:rPr>
            </w:pPr>
            <w:r w:rsidRPr="004E3546">
              <w:rPr>
                <w:rFonts w:eastAsia="Malgun Gothic"/>
                <w:sz w:val="20"/>
                <w:szCs w:val="20"/>
              </w:rPr>
              <w:t>If UE does not support such capability, MAC-CE based beam indication (activation of one TCI state) can be used to switch between two different DL receptions along two different beams</w:t>
            </w:r>
          </w:p>
          <w:p w14:paraId="2FEF84AD" w14:textId="77777777" w:rsidR="004C6FFF" w:rsidRPr="004E3546" w:rsidRDefault="004C6FFF" w:rsidP="004C6FFF">
            <w:pPr>
              <w:numPr>
                <w:ilvl w:val="1"/>
                <w:numId w:val="12"/>
              </w:numPr>
              <w:snapToGrid w:val="0"/>
              <w:rPr>
                <w:rFonts w:eastAsia="Malgun Gothic"/>
                <w:sz w:val="20"/>
                <w:szCs w:val="20"/>
                <w:lang w:eastAsia="en-US"/>
              </w:rPr>
            </w:pPr>
            <w:r w:rsidRPr="004E3546">
              <w:rPr>
                <w:rFonts w:eastAsia="Malgun Gothic"/>
                <w:sz w:val="20"/>
                <w:szCs w:val="20"/>
                <w:lang w:eastAsia="en-US"/>
              </w:rPr>
              <w:t>For a UE that supports two active joint/DL TCI states/QCL per band, support UE report whether the two active TCI states are received from the same QCL-TypeD assumption or not as a UE capability</w:t>
            </w:r>
          </w:p>
          <w:p w14:paraId="12C1B2BF" w14:textId="0D613708" w:rsidR="004C6FFF" w:rsidRPr="004E3546" w:rsidRDefault="004C6FFF" w:rsidP="004C6FFF">
            <w:pPr>
              <w:numPr>
                <w:ilvl w:val="1"/>
                <w:numId w:val="12"/>
              </w:numPr>
              <w:snapToGrid w:val="0"/>
              <w:jc w:val="both"/>
              <w:rPr>
                <w:rFonts w:eastAsia="Malgun Gothic"/>
                <w:sz w:val="20"/>
                <w:szCs w:val="20"/>
                <w:lang w:eastAsia="en-US"/>
              </w:rPr>
            </w:pPr>
            <w:r w:rsidRPr="004E3546" w:rsidDel="004F0ED5">
              <w:rPr>
                <w:rFonts w:eastAsia="Malgun Gothic"/>
                <w:sz w:val="20"/>
                <w:szCs w:val="20"/>
                <w:lang w:eastAsia="en-US"/>
              </w:rPr>
              <w:t>[</w:t>
            </w:r>
            <w:r w:rsidRPr="004E3546">
              <w:rPr>
                <w:rFonts w:eastAsia="Malgun Gothic"/>
                <w:sz w:val="20"/>
                <w:szCs w:val="20"/>
                <w:lang w:eastAsia="en-US"/>
              </w:rPr>
              <w:t xml:space="preserve">Note: This does not preclude the possibility for TA update on non-serving cell </w:t>
            </w:r>
          </w:p>
          <w:p w14:paraId="2BF31152" w14:textId="77777777" w:rsidR="004C6FFF" w:rsidRDefault="004C6FFF" w:rsidP="004C6FFF">
            <w:pPr>
              <w:numPr>
                <w:ilvl w:val="1"/>
                <w:numId w:val="12"/>
              </w:numPr>
              <w:snapToGrid w:val="0"/>
              <w:jc w:val="both"/>
              <w:rPr>
                <w:rFonts w:eastAsia="Malgun Gothic"/>
                <w:sz w:val="20"/>
                <w:szCs w:val="20"/>
                <w:lang w:eastAsia="en-US"/>
              </w:rPr>
            </w:pPr>
            <w:r w:rsidRPr="004E3546">
              <w:rPr>
                <w:rFonts w:eastAsia="Malgun Gothic"/>
                <w:sz w:val="20"/>
                <w:szCs w:val="20"/>
                <w:lang w:eastAsia="en-US"/>
              </w:rPr>
              <w:t>[</w:t>
            </w:r>
            <w:r w:rsidRPr="004E3546">
              <w:rPr>
                <w:rFonts w:eastAsia="Malgun Gothic"/>
                <w:color w:val="FF0000"/>
                <w:sz w:val="20"/>
                <w:szCs w:val="20"/>
                <w:lang w:eastAsia="en-US"/>
              </w:rPr>
              <w:t>For a UE supporting Rel.17 beam indication feature for inter-cell beam management, up to 5 CORESETs can be configured per BWP</w:t>
            </w:r>
            <w:r w:rsidRPr="004E3546">
              <w:rPr>
                <w:rFonts w:eastAsia="Malgun Gothic"/>
                <w:sz w:val="20"/>
                <w:szCs w:val="20"/>
                <w:lang w:eastAsia="en-US"/>
              </w:rPr>
              <w:t>]</w:t>
            </w:r>
          </w:p>
          <w:p w14:paraId="26EC38A7" w14:textId="77777777" w:rsidR="004C6FFF" w:rsidRPr="004E3546" w:rsidRDefault="004C6FFF" w:rsidP="004C6FFF">
            <w:pPr>
              <w:numPr>
                <w:ilvl w:val="1"/>
                <w:numId w:val="12"/>
              </w:numPr>
              <w:snapToGrid w:val="0"/>
              <w:jc w:val="both"/>
              <w:rPr>
                <w:rFonts w:eastAsia="Malgun Gothic"/>
                <w:color w:val="70AD47" w:themeColor="accent6"/>
                <w:sz w:val="20"/>
                <w:szCs w:val="20"/>
                <w:lang w:eastAsia="en-US"/>
              </w:rPr>
            </w:pPr>
            <w:r w:rsidRPr="004E3546">
              <w:rPr>
                <w:rFonts w:eastAsia="Malgun Gothic"/>
                <w:color w:val="70AD47" w:themeColor="accent6"/>
                <w:sz w:val="20"/>
                <w:szCs w:val="20"/>
                <w:lang w:eastAsia="en-US"/>
              </w:rPr>
              <w:t xml:space="preserve">Note: </w:t>
            </w:r>
            <w:r>
              <w:rPr>
                <w:rFonts w:eastAsia="Malgun Gothic"/>
                <w:color w:val="70AD47" w:themeColor="accent6"/>
                <w:sz w:val="20"/>
                <w:szCs w:val="20"/>
                <w:lang w:eastAsia="en-US"/>
              </w:rPr>
              <w:t>The s</w:t>
            </w:r>
            <w:r w:rsidRPr="004E3546">
              <w:rPr>
                <w:rFonts w:eastAsia="Malgun Gothic"/>
                <w:color w:val="70AD47" w:themeColor="accent6"/>
                <w:sz w:val="20"/>
                <w:szCs w:val="20"/>
                <w:lang w:eastAsia="en-US"/>
              </w:rPr>
              <w:t>erving cell does not change when beam selection is done</w:t>
            </w:r>
          </w:p>
          <w:p w14:paraId="0B07B1A4" w14:textId="64F63455" w:rsidR="004C6FFF" w:rsidRDefault="004C6FFF" w:rsidP="004C6FFF">
            <w:pPr>
              <w:snapToGrid w:val="0"/>
              <w:jc w:val="both"/>
              <w:rPr>
                <w:rFonts w:eastAsia="Yu Mincho"/>
                <w:sz w:val="18"/>
                <w:szCs w:val="18"/>
                <w:lang w:eastAsia="ja-JP"/>
              </w:rPr>
            </w:pPr>
            <w:r>
              <w:rPr>
                <w:bCs/>
                <w:sz w:val="18"/>
                <w:szCs w:val="18"/>
                <w:lang w:eastAsia="zh-CN"/>
              </w:rPr>
              <w:t xml:space="preserve">[Mod: Please check </w:t>
            </w:r>
            <w:r>
              <w:rPr>
                <w:rFonts w:eastAsia="Yu Mincho"/>
                <w:sz w:val="18"/>
                <w:szCs w:val="18"/>
                <w:lang w:eastAsia="ja-JP"/>
              </w:rPr>
              <w:t>latest revision with 2 versions: before and after Apple’s inputs. Added your green text ]</w:t>
            </w:r>
          </w:p>
          <w:p w14:paraId="6C17CC0B" w14:textId="486BA817" w:rsidR="004C6FFF" w:rsidRDefault="004C6FFF" w:rsidP="004C6FFF">
            <w:pPr>
              <w:snapToGrid w:val="0"/>
              <w:jc w:val="both"/>
              <w:rPr>
                <w:bCs/>
                <w:sz w:val="18"/>
                <w:szCs w:val="18"/>
                <w:lang w:eastAsia="zh-CN"/>
              </w:rPr>
            </w:pPr>
          </w:p>
        </w:tc>
      </w:tr>
      <w:tr w:rsidR="004C6FFF" w14:paraId="7918417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94F0" w14:textId="272D7C5F" w:rsidR="004C6FFF" w:rsidRDefault="00481A88" w:rsidP="004C6FFF">
            <w:pPr>
              <w:snapToGrid w:val="0"/>
              <w:rPr>
                <w:sz w:val="18"/>
                <w:szCs w:val="18"/>
                <w:lang w:eastAsia="zh-CN"/>
              </w:rPr>
            </w:pPr>
            <w:r>
              <w:rPr>
                <w:sz w:val="18"/>
                <w:szCs w:val="18"/>
                <w:lang w:eastAsia="zh-CN"/>
              </w:rPr>
              <w:t>Mod V61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F8093" w14:textId="77777777" w:rsidR="004C6FFF" w:rsidRDefault="004C6FFF" w:rsidP="004C6FFF">
            <w:pPr>
              <w:snapToGrid w:val="0"/>
              <w:rPr>
                <w:rFonts w:eastAsia="Times New Roman"/>
                <w:sz w:val="20"/>
                <w:szCs w:val="20"/>
              </w:rPr>
            </w:pPr>
            <w:r>
              <w:rPr>
                <w:rFonts w:eastAsia="Times New Roman"/>
                <w:sz w:val="20"/>
                <w:szCs w:val="20"/>
              </w:rPr>
              <w:t xml:space="preserve">It seems a number of companies have questions about and some concern on Apple’s revision. </w:t>
            </w:r>
          </w:p>
          <w:p w14:paraId="544442D2" w14:textId="77777777" w:rsidR="004C6FFF" w:rsidRDefault="004C6FFF" w:rsidP="004C6FFF">
            <w:pPr>
              <w:snapToGrid w:val="0"/>
              <w:rPr>
                <w:rFonts w:eastAsia="Times New Roman"/>
                <w:sz w:val="20"/>
                <w:szCs w:val="20"/>
              </w:rPr>
            </w:pPr>
          </w:p>
          <w:p w14:paraId="59C44DB3" w14:textId="77777777" w:rsidR="004C6FFF" w:rsidRDefault="004C6FFF" w:rsidP="004C6FFF">
            <w:pPr>
              <w:snapToGrid w:val="0"/>
              <w:rPr>
                <w:rFonts w:eastAsia="Times New Roman"/>
                <w:sz w:val="20"/>
                <w:szCs w:val="20"/>
              </w:rPr>
            </w:pPr>
            <w:r>
              <w:rPr>
                <w:rFonts w:eastAsia="Times New Roman"/>
                <w:sz w:val="20"/>
                <w:szCs w:val="20"/>
              </w:rPr>
              <w:t xml:space="preserve">Therefore I put two versions of Combo Proposal: </w:t>
            </w:r>
          </w:p>
          <w:p w14:paraId="5AE5BCF1"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V1) previous version before Apple’s inputs, </w:t>
            </w:r>
          </w:p>
          <w:p w14:paraId="3A8E5F7D" w14:textId="77777777" w:rsidR="004C6FFF" w:rsidRPr="00146057" w:rsidRDefault="004C6FFF" w:rsidP="004C6FFF">
            <w:pPr>
              <w:snapToGrid w:val="0"/>
              <w:rPr>
                <w:rFonts w:eastAsia="Times New Roman"/>
                <w:b/>
                <w:color w:val="3333FF"/>
                <w:sz w:val="20"/>
                <w:szCs w:val="20"/>
              </w:rPr>
            </w:pPr>
            <w:r w:rsidRPr="00146057">
              <w:rPr>
                <w:rFonts w:eastAsia="Times New Roman"/>
                <w:b/>
                <w:color w:val="3333FF"/>
                <w:sz w:val="20"/>
                <w:szCs w:val="20"/>
              </w:rPr>
              <w:t xml:space="preserve">V2) after Apple’s inputs </w:t>
            </w:r>
          </w:p>
          <w:p w14:paraId="02F21482" w14:textId="77777777" w:rsidR="004C6FFF" w:rsidRDefault="004C6FFF" w:rsidP="004C6FFF">
            <w:pPr>
              <w:snapToGrid w:val="0"/>
              <w:rPr>
                <w:rFonts w:eastAsia="Times New Roman"/>
                <w:sz w:val="20"/>
                <w:szCs w:val="20"/>
              </w:rPr>
            </w:pPr>
          </w:p>
          <w:p w14:paraId="6A70812B" w14:textId="1C096764" w:rsidR="004C6FFF" w:rsidRDefault="004C6FFF" w:rsidP="004C6FFF">
            <w:pPr>
              <w:snapToGrid w:val="0"/>
              <w:jc w:val="both"/>
              <w:rPr>
                <w:bCs/>
                <w:sz w:val="18"/>
                <w:szCs w:val="18"/>
                <w:lang w:eastAsia="zh-CN"/>
              </w:rPr>
            </w:pPr>
            <w:r w:rsidRPr="00DB234C">
              <w:rPr>
                <w:rFonts w:eastAsia="Times New Roman"/>
                <w:b/>
                <w:color w:val="3333FF"/>
                <w:sz w:val="22"/>
                <w:szCs w:val="20"/>
              </w:rPr>
              <w:t>Please check Table 1B and update if necessary</w:t>
            </w:r>
          </w:p>
        </w:tc>
      </w:tr>
      <w:tr w:rsidR="00BD7E5A" w14:paraId="6B3DEA9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E0D7" w14:textId="59E86A43" w:rsidR="00BD7E5A" w:rsidRPr="00BD7E5A" w:rsidRDefault="00BD7E5A" w:rsidP="004C6FFF">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6D4D" w14:textId="44415FBC" w:rsidR="00BD7E5A" w:rsidRDefault="00BD7E5A" w:rsidP="004C6FFF">
            <w:pPr>
              <w:snapToGrid w:val="0"/>
              <w:rPr>
                <w:rFonts w:eastAsia="Times New Roman"/>
                <w:sz w:val="20"/>
                <w:szCs w:val="20"/>
              </w:rPr>
            </w:pPr>
            <w:r>
              <w:rPr>
                <w:rFonts w:eastAsia="Times New Roman"/>
                <w:sz w:val="20"/>
                <w:szCs w:val="20"/>
              </w:rPr>
              <w:t>Update our position in Table 1B</w:t>
            </w:r>
          </w:p>
        </w:tc>
      </w:tr>
      <w:tr w:rsidR="008045FD" w14:paraId="223912D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0F6E3" w14:textId="70FCFC0E" w:rsidR="008045FD" w:rsidRDefault="008045FD" w:rsidP="008045FD">
            <w:pPr>
              <w:snapToGrid w:val="0"/>
              <w:rPr>
                <w:rFonts w:eastAsia="PMingLiU"/>
                <w:sz w:val="18"/>
                <w:szCs w:val="18"/>
                <w:lang w:eastAsia="zh-TW"/>
              </w:rPr>
            </w:pPr>
            <w:r>
              <w:rPr>
                <w:rFonts w:eastAsia="PMingLiU" w:hint="eastAsia"/>
                <w:sz w:val="18"/>
                <w:szCs w:val="18"/>
                <w:lang w:eastAsia="zh-TW"/>
              </w:rPr>
              <w:t>ZTE</w:t>
            </w:r>
            <w:r>
              <w:rPr>
                <w:rFonts w:eastAsia="PMingLiU"/>
                <w:sz w:val="18"/>
                <w:szCs w:val="18"/>
                <w:lang w:eastAsia="zh-TW"/>
              </w:rPr>
              <w:t>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8EBC" w14:textId="1D95DD14" w:rsidR="008045FD" w:rsidRDefault="008045FD" w:rsidP="008045FD">
            <w:pPr>
              <w:snapToGrid w:val="0"/>
              <w:rPr>
                <w:rFonts w:eastAsia="Times New Roman"/>
                <w:sz w:val="20"/>
                <w:szCs w:val="20"/>
              </w:rPr>
            </w:pPr>
            <w:r>
              <w:rPr>
                <w:rFonts w:eastAsia="Times New Roman"/>
                <w:sz w:val="20"/>
                <w:szCs w:val="20"/>
              </w:rPr>
              <w:t>After reviewing inter-cell case, it seems that Rel-17 unified beam indication for UL data and control channel may be incomplete for the intra-cell, and the following suggestion are provided for both version. That means that all PDCCH/PDSCH/PUSCH/PUCCH’s beam can be updated by Rel-17 TCI state. Note that for some PUCCH, there is no DMRS.</w:t>
            </w:r>
          </w:p>
          <w:p w14:paraId="2A96A0A2" w14:textId="77777777" w:rsidR="008045FD" w:rsidRDefault="008045FD" w:rsidP="008045FD">
            <w:pPr>
              <w:snapToGrid w:val="0"/>
              <w:rPr>
                <w:rFonts w:eastAsia="Times New Roman"/>
                <w:sz w:val="20"/>
                <w:szCs w:val="20"/>
              </w:rPr>
            </w:pPr>
          </w:p>
          <w:p w14:paraId="6F9D34A0" w14:textId="6588F8D5" w:rsidR="008045FD" w:rsidRPr="005953EA" w:rsidRDefault="008045FD" w:rsidP="008045F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can share the same indicated Rel-17 TCI state as UE-dedicated reception on PDSCH and for UE-dedicated reception on all or subset of CORESETs in a CC: </w:t>
            </w:r>
          </w:p>
          <w:p w14:paraId="7CF8CCCA" w14:textId="77777777" w:rsidR="008045FD" w:rsidRPr="00A41296" w:rsidRDefault="008045FD" w:rsidP="008045FD">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FD56C86" w14:textId="77777777" w:rsidR="008045FD" w:rsidRPr="00EC3714" w:rsidRDefault="008045FD" w:rsidP="008045FD">
            <w:pPr>
              <w:pStyle w:val="ListParagraph"/>
              <w:numPr>
                <w:ilvl w:val="0"/>
                <w:numId w:val="9"/>
              </w:numPr>
              <w:snapToGrid w:val="0"/>
              <w:spacing w:after="0" w:line="240" w:lineRule="auto"/>
              <w:jc w:val="both"/>
              <w:rPr>
                <w:rFonts w:eastAsia="Malgun Gothic"/>
                <w:sz w:val="20"/>
                <w:szCs w:val="20"/>
              </w:rPr>
            </w:pPr>
            <w:r>
              <w:rPr>
                <w:sz w:val="20"/>
                <w:szCs w:val="20"/>
              </w:rPr>
              <w:t>N</w:t>
            </w:r>
            <w:r w:rsidRPr="005953EA">
              <w:rPr>
                <w:sz w:val="20"/>
                <w:szCs w:val="20"/>
              </w:rPr>
              <w:t xml:space="preserve">on-UE-dedicated </w:t>
            </w:r>
            <w:r>
              <w:rPr>
                <w:sz w:val="20"/>
                <w:szCs w:val="20"/>
              </w:rPr>
              <w:t>PUCCH and non-UE-dedicated PUSCH</w:t>
            </w:r>
          </w:p>
          <w:p w14:paraId="21601F9F" w14:textId="54F78708" w:rsidR="00CA072B" w:rsidRDefault="00CA072B" w:rsidP="008045FD">
            <w:pPr>
              <w:snapToGrid w:val="0"/>
              <w:rPr>
                <w:rFonts w:eastAsia="Times New Roman"/>
                <w:sz w:val="20"/>
                <w:szCs w:val="20"/>
              </w:rPr>
            </w:pPr>
            <w:r>
              <w:rPr>
                <w:rFonts w:eastAsia="Times New Roman"/>
                <w:sz w:val="20"/>
                <w:szCs w:val="20"/>
              </w:rPr>
              <w:t xml:space="preserve">[Mod: </w:t>
            </w:r>
            <w:r w:rsidR="00C30855">
              <w:rPr>
                <w:rFonts w:eastAsia="Times New Roman"/>
                <w:sz w:val="20"/>
                <w:szCs w:val="20"/>
              </w:rPr>
              <w:t xml:space="preserve">Thank you. </w:t>
            </w:r>
            <w:r>
              <w:rPr>
                <w:rFonts w:eastAsia="Times New Roman"/>
                <w:sz w:val="20"/>
                <w:szCs w:val="20"/>
              </w:rPr>
              <w:t xml:space="preserve">Note that “non-UE dedicated PUCCH and PUSCH” was not on the list of signals to be considered in RAN1#105-e agreement. </w:t>
            </w:r>
          </w:p>
          <w:p w14:paraId="370420BD" w14:textId="77777777" w:rsidR="00C30855" w:rsidRDefault="00C30855" w:rsidP="008045FD">
            <w:pPr>
              <w:snapToGrid w:val="0"/>
              <w:rPr>
                <w:rFonts w:eastAsia="Times New Roman"/>
                <w:sz w:val="20"/>
                <w:szCs w:val="20"/>
              </w:rPr>
            </w:pPr>
          </w:p>
          <w:p w14:paraId="77C50DF7" w14:textId="72E83083" w:rsidR="00CA072B" w:rsidRDefault="00CA072B" w:rsidP="00CA072B">
            <w:pPr>
              <w:snapToGrid w:val="0"/>
              <w:jc w:val="both"/>
              <w:rPr>
                <w:rFonts w:eastAsia="Batang"/>
                <w:sz w:val="20"/>
                <w:szCs w:val="20"/>
                <w:lang w:val="en-GB" w:eastAsia="en-US"/>
              </w:rPr>
            </w:pPr>
            <w:r w:rsidRPr="00CA072B">
              <w:rPr>
                <w:rFonts w:eastAsia="Batang"/>
                <w:sz w:val="20"/>
                <w:szCs w:val="20"/>
                <w:highlight w:val="green"/>
                <w:lang w:val="en-GB" w:eastAsia="en-US"/>
              </w:rPr>
              <w:t>Agreement</w:t>
            </w:r>
          </w:p>
          <w:p w14:paraId="5EA0609F" w14:textId="454B6095" w:rsidR="00CA072B" w:rsidRPr="009C2F35" w:rsidRDefault="00CA072B" w:rsidP="00CA072B">
            <w:pPr>
              <w:snapToGrid w:val="0"/>
              <w:jc w:val="both"/>
              <w:rPr>
                <w:rFonts w:eastAsia="Batang"/>
                <w:sz w:val="20"/>
                <w:szCs w:val="20"/>
                <w:lang w:val="en-GB" w:eastAsia="en-US"/>
              </w:rPr>
            </w:pPr>
            <w:r w:rsidRPr="009C2F35">
              <w:rPr>
                <w:rFonts w:eastAsia="Batang"/>
                <w:sz w:val="20"/>
                <w:szCs w:val="20"/>
                <w:lang w:val="en-GB" w:eastAsia="en-US"/>
              </w:rPr>
              <w:t>On Rel.17 unified TCI framework, discuss and decide by RAN1#106-e (August 2021)</w:t>
            </w:r>
          </w:p>
          <w:p w14:paraId="49A79F35" w14:textId="77777777" w:rsidR="00CA072B" w:rsidRPr="009C2F35" w:rsidRDefault="00CA072B" w:rsidP="00CA072B">
            <w:pPr>
              <w:numPr>
                <w:ilvl w:val="0"/>
                <w:numId w:val="9"/>
              </w:numPr>
              <w:snapToGrid w:val="0"/>
              <w:jc w:val="both"/>
              <w:rPr>
                <w:rFonts w:eastAsia="Batang"/>
                <w:sz w:val="20"/>
                <w:szCs w:val="20"/>
                <w:lang w:eastAsia="en-US"/>
              </w:rPr>
            </w:pPr>
            <w:r w:rsidRPr="009C2F35">
              <w:rPr>
                <w:rFonts w:eastAsia="Batang"/>
                <w:sz w:val="20"/>
                <w:szCs w:val="20"/>
                <w:lang w:eastAsia="en-US"/>
              </w:rPr>
              <w:t xml:space="preserve">Whether each of the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3E93A03A"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resources for CSI</w:t>
            </w:r>
          </w:p>
          <w:p w14:paraId="4076A118"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Some CSI-RS resources for BM, if so, which ones (e.g. aperiodic, repetition ‘ON’)</w:t>
            </w:r>
          </w:p>
          <w:p w14:paraId="220EEF43" w14:textId="77777777" w:rsidR="00CA072B" w:rsidRPr="009C2F35"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t>CSI-RS for tracking</w:t>
            </w:r>
          </w:p>
          <w:p w14:paraId="77504BB0" w14:textId="77777777" w:rsidR="00CA072B" w:rsidRDefault="00CA072B" w:rsidP="00CA072B">
            <w:pPr>
              <w:numPr>
                <w:ilvl w:val="1"/>
                <w:numId w:val="9"/>
              </w:numPr>
              <w:snapToGrid w:val="0"/>
              <w:jc w:val="both"/>
              <w:rPr>
                <w:rFonts w:eastAsia="Batang"/>
                <w:sz w:val="20"/>
                <w:szCs w:val="20"/>
                <w:lang w:eastAsia="en-US"/>
              </w:rPr>
            </w:pPr>
            <w:r w:rsidRPr="009C2F35">
              <w:rPr>
                <w:rFonts w:eastAsia="Batang"/>
                <w:sz w:val="20"/>
                <w:szCs w:val="20"/>
                <w:lang w:eastAsia="en-US"/>
              </w:rPr>
              <w:lastRenderedPageBreak/>
              <w:t>DMRS(s) associated with non-UE-dedicated reception on PDSCH and all/subset of CORESETs</w:t>
            </w:r>
          </w:p>
          <w:p w14:paraId="3349CF18" w14:textId="52A0A114" w:rsidR="00CA072B" w:rsidRPr="00CA072B" w:rsidRDefault="00CA072B" w:rsidP="00CA072B">
            <w:pPr>
              <w:numPr>
                <w:ilvl w:val="0"/>
                <w:numId w:val="9"/>
              </w:numPr>
              <w:snapToGrid w:val="0"/>
              <w:jc w:val="both"/>
              <w:rPr>
                <w:rFonts w:eastAsia="Batang"/>
                <w:sz w:val="20"/>
                <w:szCs w:val="20"/>
                <w:lang w:eastAsia="en-US"/>
              </w:rPr>
            </w:pPr>
            <w:r w:rsidRPr="00CA072B">
              <w:rPr>
                <w:rFonts w:eastAsia="Batang"/>
                <w:sz w:val="20"/>
                <w:szCs w:val="20"/>
                <w:lang w:eastAsia="en-US"/>
              </w:rPr>
              <w:t xml:space="preserve">Whether some SRS resources or resource sets for BM can share the same indicated Rel-17 TCI state as </w:t>
            </w:r>
            <w:r w:rsidRPr="00CA072B">
              <w:rPr>
                <w:rFonts w:eastAsia="Batang"/>
                <w:sz w:val="20"/>
                <w:szCs w:val="20"/>
                <w:lang w:val="en-GB" w:eastAsia="en-US"/>
              </w:rPr>
              <w:t>dynamic-grant/configured-grant based PUSCH, all or subset of dedicated PUCCH resources in a CC</w:t>
            </w:r>
          </w:p>
          <w:p w14:paraId="15AE6689" w14:textId="77777777" w:rsidR="00CA072B" w:rsidRDefault="00CA072B" w:rsidP="008045FD">
            <w:pPr>
              <w:snapToGrid w:val="0"/>
              <w:rPr>
                <w:rFonts w:eastAsia="Times New Roman"/>
                <w:sz w:val="20"/>
                <w:szCs w:val="20"/>
              </w:rPr>
            </w:pPr>
          </w:p>
          <w:p w14:paraId="69B1365B" w14:textId="61B01BDC" w:rsidR="008045FD" w:rsidRDefault="00CA072B" w:rsidP="008045FD">
            <w:pPr>
              <w:snapToGrid w:val="0"/>
              <w:rPr>
                <w:rFonts w:eastAsia="Times New Roman"/>
                <w:sz w:val="20"/>
                <w:szCs w:val="20"/>
              </w:rPr>
            </w:pPr>
            <w:r>
              <w:rPr>
                <w:rFonts w:eastAsia="Times New Roman"/>
                <w:sz w:val="20"/>
                <w:szCs w:val="20"/>
              </w:rPr>
              <w:t>Since this has not been discussed, the best I can do for now is to add FFS to be resolved in the next meeting ]</w:t>
            </w:r>
          </w:p>
          <w:p w14:paraId="6846B1E0" w14:textId="77777777" w:rsidR="00CA072B" w:rsidRDefault="00CA072B" w:rsidP="008045FD">
            <w:pPr>
              <w:snapToGrid w:val="0"/>
              <w:rPr>
                <w:rFonts w:eastAsia="Times New Roman"/>
                <w:sz w:val="20"/>
                <w:szCs w:val="20"/>
              </w:rPr>
            </w:pPr>
          </w:p>
          <w:p w14:paraId="02FE2E3C" w14:textId="77777777" w:rsidR="008045FD" w:rsidRDefault="008045FD" w:rsidP="008045FD">
            <w:pPr>
              <w:snapToGrid w:val="0"/>
              <w:rPr>
                <w:rFonts w:eastAsia="Times New Roman"/>
                <w:sz w:val="20"/>
                <w:szCs w:val="20"/>
              </w:rPr>
            </w:pPr>
            <w:r>
              <w:rPr>
                <w:rFonts w:eastAsia="Times New Roman"/>
                <w:sz w:val="20"/>
                <w:szCs w:val="20"/>
              </w:rPr>
              <w:t xml:space="preserve">Then, since we would like to have separate beam indication for non-dedicated channel, e.g., </w:t>
            </w:r>
            <w:r w:rsidR="009C75CD">
              <w:rPr>
                <w:rFonts w:eastAsia="Times New Roman"/>
                <w:sz w:val="20"/>
                <w:szCs w:val="20"/>
              </w:rPr>
              <w:t>CORESET/PDSCH/</w:t>
            </w:r>
            <w:r>
              <w:rPr>
                <w:rFonts w:eastAsia="Times New Roman"/>
                <w:sz w:val="20"/>
                <w:szCs w:val="20"/>
              </w:rPr>
              <w:t>PUSCH/PUCCH, and it seems that previous discussion focuses on CORESET. How about beam indication for PDSCH, PUSCH and PUCCH in such case? From spec perspective, we are also wondering how to identify which PDSCH, PUSCH and PUCCH are non-dedicated.</w:t>
            </w:r>
          </w:p>
          <w:p w14:paraId="1ACC1472" w14:textId="7BD5EAF4" w:rsidR="00CA072B" w:rsidRDefault="00CA072B" w:rsidP="00C30855">
            <w:pPr>
              <w:snapToGrid w:val="0"/>
              <w:rPr>
                <w:rFonts w:eastAsia="Times New Roman"/>
                <w:sz w:val="20"/>
                <w:szCs w:val="20"/>
              </w:rPr>
            </w:pPr>
            <w:r>
              <w:rPr>
                <w:rFonts w:eastAsia="Times New Roman"/>
                <w:sz w:val="20"/>
                <w:szCs w:val="20"/>
              </w:rPr>
              <w:t>[Mod:</w:t>
            </w:r>
            <w:r w:rsidR="00C30855">
              <w:rPr>
                <w:rFonts w:eastAsia="Times New Roman"/>
                <w:sz w:val="20"/>
                <w:szCs w:val="20"/>
              </w:rPr>
              <w:t xml:space="preserve"> Perhaps proponent companies can comment</w:t>
            </w:r>
            <w:r>
              <w:rPr>
                <w:rFonts w:eastAsia="Times New Roman"/>
                <w:sz w:val="20"/>
                <w:szCs w:val="20"/>
              </w:rPr>
              <w:t>]</w:t>
            </w:r>
          </w:p>
        </w:tc>
      </w:tr>
      <w:tr w:rsidR="001C5E08" w14:paraId="4F11551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6984" w14:textId="05A00C28" w:rsidR="001C5E08" w:rsidRDefault="001C5E08" w:rsidP="008045FD">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8A56C" w14:textId="77777777" w:rsidR="001C5E08" w:rsidRDefault="001C5E08" w:rsidP="008045FD">
            <w:pPr>
              <w:snapToGrid w:val="0"/>
              <w:rPr>
                <w:rFonts w:eastAsia="Times New Roman"/>
                <w:sz w:val="20"/>
                <w:szCs w:val="20"/>
              </w:rPr>
            </w:pPr>
            <w:r>
              <w:rPr>
                <w:rFonts w:eastAsia="Times New Roman"/>
                <w:sz w:val="20"/>
                <w:szCs w:val="20"/>
              </w:rPr>
              <w:t xml:space="preserve">Response to Apple: </w:t>
            </w:r>
          </w:p>
          <w:p w14:paraId="6B98D4DA" w14:textId="6764829B" w:rsidR="001C5E08" w:rsidRDefault="00222F55" w:rsidP="008045FD">
            <w:pPr>
              <w:snapToGrid w:val="0"/>
              <w:rPr>
                <w:rFonts w:eastAsia="Times New Roman"/>
                <w:sz w:val="20"/>
                <w:szCs w:val="20"/>
              </w:rPr>
            </w:pPr>
            <w:r>
              <w:rPr>
                <w:rFonts w:eastAsia="Times New Roman"/>
                <w:sz w:val="20"/>
                <w:szCs w:val="20"/>
              </w:rPr>
              <w:t xml:space="preserve">As we mentioned in our previous response, </w:t>
            </w:r>
            <w:r w:rsidR="007D7F96">
              <w:rPr>
                <w:rFonts w:eastAsia="Times New Roman"/>
                <w:sz w:val="20"/>
                <w:szCs w:val="20"/>
              </w:rPr>
              <w:t xml:space="preserve">we think </w:t>
            </w:r>
            <w:r w:rsidR="006133AF">
              <w:rPr>
                <w:rFonts w:eastAsia="Times New Roman"/>
                <w:sz w:val="20"/>
                <w:szCs w:val="20"/>
              </w:rPr>
              <w:t xml:space="preserve">Option </w:t>
            </w:r>
            <w:r w:rsidR="007D7F96">
              <w:rPr>
                <w:rFonts w:eastAsia="Times New Roman"/>
                <w:sz w:val="20"/>
                <w:szCs w:val="20"/>
              </w:rPr>
              <w:t>2 of your interpretation is consistent with WID</w:t>
            </w:r>
            <w:r w:rsidR="002F7807">
              <w:rPr>
                <w:rFonts w:eastAsia="Times New Roman"/>
                <w:sz w:val="20"/>
                <w:szCs w:val="20"/>
              </w:rPr>
              <w:t xml:space="preserve"> and RAN discussion</w:t>
            </w:r>
            <w:r w:rsidR="007D7F96">
              <w:rPr>
                <w:rFonts w:eastAsia="Times New Roman"/>
                <w:sz w:val="20"/>
                <w:szCs w:val="20"/>
              </w:rPr>
              <w:t xml:space="preserve">. Secondly, </w:t>
            </w:r>
            <w:r w:rsidR="002A3922">
              <w:rPr>
                <w:rFonts w:eastAsia="Times New Roman"/>
                <w:sz w:val="20"/>
                <w:szCs w:val="20"/>
              </w:rPr>
              <w:t xml:space="preserve">we are ok with </w:t>
            </w:r>
            <w:r w:rsidR="007D7F96">
              <w:rPr>
                <w:rFonts w:eastAsia="Times New Roman"/>
                <w:sz w:val="20"/>
                <w:szCs w:val="20"/>
              </w:rPr>
              <w:t xml:space="preserve">CORESET#0 </w:t>
            </w:r>
            <w:r w:rsidR="005726BF">
              <w:rPr>
                <w:rFonts w:eastAsia="Times New Roman"/>
                <w:sz w:val="20"/>
                <w:szCs w:val="20"/>
              </w:rPr>
              <w:t>being</w:t>
            </w:r>
            <w:r w:rsidR="007D7F96">
              <w:rPr>
                <w:rFonts w:eastAsia="Times New Roman"/>
                <w:sz w:val="20"/>
                <w:szCs w:val="20"/>
              </w:rPr>
              <w:t xml:space="preserve"> </w:t>
            </w:r>
            <w:r w:rsidR="002A3922">
              <w:rPr>
                <w:rFonts w:eastAsia="Times New Roman"/>
                <w:sz w:val="20"/>
                <w:szCs w:val="20"/>
              </w:rPr>
              <w:t>indicated</w:t>
            </w:r>
            <w:r w:rsidR="005726BF">
              <w:rPr>
                <w:rFonts w:eastAsia="Times New Roman"/>
                <w:sz w:val="20"/>
                <w:szCs w:val="20"/>
              </w:rPr>
              <w:t>/configured</w:t>
            </w:r>
            <w:r w:rsidR="002A3922">
              <w:rPr>
                <w:rFonts w:eastAsia="Times New Roman"/>
                <w:sz w:val="20"/>
                <w:szCs w:val="20"/>
              </w:rPr>
              <w:t xml:space="preserve"> from serving cell only</w:t>
            </w:r>
            <w:r w:rsidR="005726BF">
              <w:rPr>
                <w:rFonts w:eastAsia="Times New Roman"/>
                <w:sz w:val="20"/>
                <w:szCs w:val="20"/>
              </w:rPr>
              <w:t xml:space="preserve">. </w:t>
            </w:r>
          </w:p>
          <w:p w14:paraId="39AF5ACF" w14:textId="77777777" w:rsidR="005726BF" w:rsidRDefault="005726BF" w:rsidP="008045FD">
            <w:pPr>
              <w:snapToGrid w:val="0"/>
              <w:rPr>
                <w:rFonts w:eastAsia="Times New Roman"/>
                <w:sz w:val="20"/>
                <w:szCs w:val="20"/>
              </w:rPr>
            </w:pPr>
          </w:p>
          <w:p w14:paraId="4DB8AF66" w14:textId="0BEC5FCF" w:rsidR="005726BF" w:rsidRDefault="005726BF" w:rsidP="008045FD">
            <w:pPr>
              <w:snapToGrid w:val="0"/>
              <w:rPr>
                <w:rFonts w:eastAsia="Times New Roman"/>
                <w:sz w:val="20"/>
                <w:szCs w:val="20"/>
              </w:rPr>
            </w:pPr>
            <w:r>
              <w:rPr>
                <w:rFonts w:eastAsia="Times New Roman"/>
                <w:sz w:val="20"/>
                <w:szCs w:val="20"/>
              </w:rPr>
              <w:t>For the PRACH part, why it is split between two cells</w:t>
            </w:r>
            <w:r w:rsidR="002F7807">
              <w:rPr>
                <w:rFonts w:eastAsia="Times New Roman"/>
                <w:sz w:val="20"/>
                <w:szCs w:val="20"/>
              </w:rPr>
              <w:t>?</w:t>
            </w:r>
            <w:r>
              <w:rPr>
                <w:rFonts w:eastAsia="Times New Roman"/>
                <w:sz w:val="20"/>
                <w:szCs w:val="20"/>
              </w:rPr>
              <w:t xml:space="preserve"> In our understanding, UE receives SIB and common control from serving cell, and </w:t>
            </w:r>
            <w:r w:rsidR="00F56BF6">
              <w:rPr>
                <w:rFonts w:eastAsia="Times New Roman"/>
                <w:sz w:val="20"/>
                <w:szCs w:val="20"/>
              </w:rPr>
              <w:t>the ROs are corresponding to SSBs with PCID of serving cell. Therefore, the random access procedure happens entirely with the serving cell.</w:t>
            </w:r>
            <w:r w:rsidR="00715089">
              <w:rPr>
                <w:rFonts w:eastAsia="Times New Roman"/>
                <w:sz w:val="20"/>
                <w:szCs w:val="20"/>
              </w:rPr>
              <w:t xml:space="preserve"> </w:t>
            </w:r>
            <w:r w:rsidR="00645344">
              <w:rPr>
                <w:rFonts w:eastAsia="Times New Roman"/>
                <w:sz w:val="20"/>
                <w:szCs w:val="20"/>
              </w:rPr>
              <w:t>Why should Msg 3</w:t>
            </w:r>
            <w:r w:rsidR="002144AC">
              <w:rPr>
                <w:rFonts w:eastAsia="Times New Roman"/>
                <w:sz w:val="20"/>
                <w:szCs w:val="20"/>
              </w:rPr>
              <w:t xml:space="preserve">, </w:t>
            </w:r>
            <w:r w:rsidR="00645344">
              <w:rPr>
                <w:rFonts w:eastAsia="Times New Roman"/>
                <w:sz w:val="20"/>
                <w:szCs w:val="20"/>
              </w:rPr>
              <w:t xml:space="preserve">Msg 4 </w:t>
            </w:r>
            <w:r w:rsidR="002144AC">
              <w:rPr>
                <w:rFonts w:eastAsia="Times New Roman"/>
                <w:sz w:val="20"/>
                <w:szCs w:val="20"/>
              </w:rPr>
              <w:t>be associated with NSC?</w:t>
            </w:r>
            <w:r w:rsidR="007B4BA1">
              <w:rPr>
                <w:rFonts w:eastAsia="Times New Roman"/>
                <w:sz w:val="20"/>
                <w:szCs w:val="20"/>
              </w:rPr>
              <w:t xml:space="preserve"> </w:t>
            </w:r>
            <w:r w:rsidR="0070482E">
              <w:rPr>
                <w:rFonts w:eastAsia="Times New Roman"/>
                <w:sz w:val="20"/>
                <w:szCs w:val="20"/>
              </w:rPr>
              <w:t>We can be ok for FFS for progress</w:t>
            </w:r>
            <w:r w:rsidR="002F7807">
              <w:rPr>
                <w:rFonts w:eastAsia="Times New Roman"/>
                <w:sz w:val="20"/>
                <w:szCs w:val="20"/>
              </w:rPr>
              <w:t xml:space="preserve"> under the assumption that we only support Option 2</w:t>
            </w:r>
            <w:r w:rsidR="0070482E">
              <w:rPr>
                <w:rFonts w:eastAsia="Times New Roman"/>
                <w:sz w:val="20"/>
                <w:szCs w:val="20"/>
              </w:rPr>
              <w:t xml:space="preserve">. </w:t>
            </w:r>
          </w:p>
          <w:p w14:paraId="14AD2114" w14:textId="77777777" w:rsidR="007B4BA1" w:rsidRDefault="007B4BA1" w:rsidP="008045FD">
            <w:pPr>
              <w:snapToGrid w:val="0"/>
              <w:rPr>
                <w:rFonts w:eastAsia="Times New Roman"/>
                <w:sz w:val="20"/>
                <w:szCs w:val="20"/>
              </w:rPr>
            </w:pPr>
          </w:p>
          <w:p w14:paraId="776E310D" w14:textId="22C35B55" w:rsidR="007B4BA1" w:rsidRDefault="007B4BA1" w:rsidP="008045FD">
            <w:pPr>
              <w:snapToGrid w:val="0"/>
              <w:rPr>
                <w:rFonts w:eastAsia="Times New Roman"/>
                <w:sz w:val="20"/>
                <w:szCs w:val="20"/>
              </w:rPr>
            </w:pPr>
            <w:r>
              <w:rPr>
                <w:rFonts w:eastAsia="Times New Roman"/>
                <w:sz w:val="20"/>
                <w:szCs w:val="20"/>
              </w:rPr>
              <w:t xml:space="preserve">For the mTRP part, </w:t>
            </w:r>
            <w:r w:rsidR="00627061">
              <w:rPr>
                <w:rFonts w:eastAsia="Times New Roman"/>
                <w:sz w:val="20"/>
                <w:szCs w:val="20"/>
              </w:rPr>
              <w:t>we want to note that the single panel UE in that case is expected to simultaneously receive from two TRPs</w:t>
            </w:r>
            <w:r w:rsidR="0060097C">
              <w:rPr>
                <w:rFonts w:eastAsia="Times New Roman"/>
                <w:sz w:val="20"/>
                <w:szCs w:val="20"/>
              </w:rPr>
              <w:t xml:space="preserve"> and the UE capability is reasonable</w:t>
            </w:r>
            <w:r w:rsidR="00627061">
              <w:rPr>
                <w:rFonts w:eastAsia="Times New Roman"/>
                <w:sz w:val="20"/>
                <w:szCs w:val="20"/>
              </w:rPr>
              <w:t>. In case of inter-cell beam management, this is a DPS type operation i.e., the UE is able to</w:t>
            </w:r>
            <w:r w:rsidR="00A629F0">
              <w:rPr>
                <w:rFonts w:eastAsia="Times New Roman"/>
                <w:sz w:val="20"/>
                <w:szCs w:val="20"/>
              </w:rPr>
              <w:t xml:space="preserve"> switch beams</w:t>
            </w:r>
            <w:r w:rsidR="00627061">
              <w:rPr>
                <w:rFonts w:eastAsia="Times New Roman"/>
                <w:sz w:val="20"/>
                <w:szCs w:val="20"/>
              </w:rPr>
              <w:t xml:space="preserve"> </w:t>
            </w:r>
            <w:r w:rsidR="00B0658B">
              <w:rPr>
                <w:rFonts w:eastAsia="Times New Roman"/>
                <w:sz w:val="20"/>
                <w:szCs w:val="20"/>
              </w:rPr>
              <w:t>in a TDM manner</w:t>
            </w:r>
            <w:r w:rsidR="0060097C">
              <w:rPr>
                <w:rFonts w:eastAsia="Times New Roman"/>
                <w:sz w:val="20"/>
                <w:szCs w:val="20"/>
              </w:rPr>
              <w:t xml:space="preserve"> based on implementation</w:t>
            </w:r>
            <w:r w:rsidR="00B0658B">
              <w:rPr>
                <w:rFonts w:eastAsia="Times New Roman"/>
                <w:sz w:val="20"/>
                <w:szCs w:val="20"/>
              </w:rPr>
              <w:t xml:space="preserve">. It is not critical to be able to receive both the TRP signals using the same optimized wide beam. </w:t>
            </w:r>
          </w:p>
          <w:p w14:paraId="54924BFC" w14:textId="77777777" w:rsidR="001058D7" w:rsidRDefault="001058D7" w:rsidP="008045FD">
            <w:pPr>
              <w:snapToGrid w:val="0"/>
              <w:rPr>
                <w:rFonts w:eastAsia="Times New Roman"/>
                <w:sz w:val="20"/>
                <w:szCs w:val="20"/>
              </w:rPr>
            </w:pPr>
          </w:p>
          <w:p w14:paraId="050F4EF0" w14:textId="77777777" w:rsidR="001058D7" w:rsidRDefault="001058D7" w:rsidP="008045FD">
            <w:pPr>
              <w:snapToGrid w:val="0"/>
              <w:rPr>
                <w:rFonts w:eastAsia="Times New Roman"/>
                <w:sz w:val="20"/>
                <w:szCs w:val="20"/>
              </w:rPr>
            </w:pPr>
            <w:r>
              <w:rPr>
                <w:rFonts w:eastAsia="Times New Roman"/>
                <w:sz w:val="20"/>
                <w:szCs w:val="20"/>
              </w:rPr>
              <w:t>@Mod:</w:t>
            </w:r>
          </w:p>
          <w:p w14:paraId="05ACC21A" w14:textId="5ABE8D1B" w:rsidR="0070482E" w:rsidRDefault="001058D7" w:rsidP="008045FD">
            <w:pPr>
              <w:snapToGrid w:val="0"/>
              <w:rPr>
                <w:rFonts w:eastAsia="Times New Roman"/>
                <w:sz w:val="20"/>
                <w:szCs w:val="20"/>
              </w:rPr>
            </w:pPr>
            <w:r>
              <w:rPr>
                <w:rFonts w:eastAsia="Times New Roman"/>
                <w:sz w:val="20"/>
                <w:szCs w:val="20"/>
              </w:rPr>
              <w:t>Our views have been updated in the table.</w:t>
            </w:r>
            <w:r w:rsidR="00325636">
              <w:rPr>
                <w:rFonts w:eastAsia="Times New Roman"/>
                <w:sz w:val="20"/>
                <w:szCs w:val="20"/>
              </w:rPr>
              <w:t xml:space="preserve"> Please note that we think </w:t>
            </w:r>
            <w:r w:rsidR="006133AF">
              <w:rPr>
                <w:rFonts w:eastAsia="Times New Roman"/>
                <w:sz w:val="20"/>
                <w:szCs w:val="20"/>
              </w:rPr>
              <w:t xml:space="preserve">Option 2 from Apple is applicable to </w:t>
            </w:r>
            <w:r w:rsidR="00FD03C8">
              <w:rPr>
                <w:rFonts w:eastAsia="Times New Roman"/>
                <w:sz w:val="20"/>
                <w:szCs w:val="20"/>
              </w:rPr>
              <w:t xml:space="preserve">inter-cell beam management. Maybe it is helpful to clarify RAN1 understanding on what is exactly supported under inter-cell beam management otherwise, it is difficult to find common ground. </w:t>
            </w:r>
          </w:p>
          <w:p w14:paraId="5B382D2F" w14:textId="77777777" w:rsidR="00FD03C8" w:rsidRDefault="00FD03C8" w:rsidP="008045FD">
            <w:pPr>
              <w:snapToGrid w:val="0"/>
              <w:rPr>
                <w:rFonts w:eastAsia="Times New Roman"/>
                <w:sz w:val="20"/>
                <w:szCs w:val="20"/>
              </w:rPr>
            </w:pPr>
          </w:p>
          <w:p w14:paraId="4F5AF11A" w14:textId="0B51E6C4" w:rsidR="002C6B7C" w:rsidRDefault="00EF787E" w:rsidP="008045FD">
            <w:pPr>
              <w:snapToGrid w:val="0"/>
              <w:rPr>
                <w:rFonts w:eastAsia="Times New Roman"/>
                <w:sz w:val="20"/>
                <w:szCs w:val="20"/>
              </w:rPr>
            </w:pPr>
            <w:r>
              <w:rPr>
                <w:rFonts w:eastAsia="Times New Roman"/>
                <w:sz w:val="20"/>
                <w:szCs w:val="20"/>
              </w:rPr>
              <w:t>We support combo proposal V1</w:t>
            </w:r>
            <w:r w:rsidR="00155630">
              <w:rPr>
                <w:rFonts w:eastAsia="Times New Roman"/>
                <w:sz w:val="20"/>
                <w:szCs w:val="20"/>
              </w:rPr>
              <w:t xml:space="preserve"> and have concerns on the current wording of V2</w:t>
            </w:r>
            <w:r>
              <w:rPr>
                <w:rFonts w:eastAsia="Times New Roman"/>
                <w:sz w:val="20"/>
                <w:szCs w:val="20"/>
              </w:rPr>
              <w:t>. But we are also O</w:t>
            </w:r>
            <w:r w:rsidR="00155630">
              <w:rPr>
                <w:rFonts w:eastAsia="Times New Roman"/>
                <w:sz w:val="20"/>
                <w:szCs w:val="20"/>
              </w:rPr>
              <w:t>K</w:t>
            </w:r>
            <w:r>
              <w:rPr>
                <w:rFonts w:eastAsia="Times New Roman"/>
                <w:sz w:val="20"/>
                <w:szCs w:val="20"/>
              </w:rPr>
              <w:t xml:space="preserve"> to include the following sub-bullets </w:t>
            </w:r>
            <w:r w:rsidR="0070482E">
              <w:rPr>
                <w:rFonts w:eastAsia="Times New Roman"/>
                <w:sz w:val="20"/>
                <w:szCs w:val="20"/>
              </w:rPr>
              <w:t>from V2</w:t>
            </w:r>
            <w:r w:rsidR="002C6B7C">
              <w:rPr>
                <w:rFonts w:eastAsia="Times New Roman"/>
                <w:sz w:val="20"/>
                <w:szCs w:val="20"/>
              </w:rPr>
              <w:t xml:space="preserve">: </w:t>
            </w:r>
          </w:p>
          <w:p w14:paraId="436A30CB" w14:textId="1F962001" w:rsidR="002C6B7C" w:rsidRPr="00A41296" w:rsidRDefault="002C6B7C" w:rsidP="002C6B7C">
            <w:pPr>
              <w:numPr>
                <w:ilvl w:val="1"/>
                <w:numId w:val="12"/>
              </w:numPr>
              <w:snapToGrid w:val="0"/>
              <w:jc w:val="both"/>
              <w:rPr>
                <w:rFonts w:eastAsia="Malgun Gothic"/>
                <w:strike/>
                <w:color w:val="FF0000"/>
                <w:sz w:val="20"/>
                <w:szCs w:val="20"/>
              </w:rPr>
            </w:pPr>
            <w:r w:rsidRPr="009A0575">
              <w:rPr>
                <w:rFonts w:eastAsia="Malgun Gothic"/>
                <w:color w:val="3333FF"/>
                <w:sz w:val="20"/>
                <w:szCs w:val="20"/>
              </w:rPr>
              <w:t xml:space="preserve">The CORESET#0 can only be indicated with a TCI state associated with a serving cell SSB </w:t>
            </w:r>
            <w:r w:rsidRPr="00A41296">
              <w:rPr>
                <w:rFonts w:eastAsia="Malgun Gothic"/>
                <w:strike/>
                <w:color w:val="FF0000"/>
                <w:sz w:val="20"/>
                <w:szCs w:val="20"/>
              </w:rPr>
              <w:t xml:space="preserve">and Rel-15/16 indication method is used </w:t>
            </w:r>
          </w:p>
          <w:p w14:paraId="5BDEAD1E" w14:textId="77777777" w:rsidR="002C6B7C" w:rsidRPr="009A0575" w:rsidRDefault="002C6B7C" w:rsidP="002C6B7C">
            <w:pPr>
              <w:numPr>
                <w:ilvl w:val="1"/>
                <w:numId w:val="12"/>
              </w:numPr>
              <w:snapToGrid w:val="0"/>
              <w:jc w:val="both"/>
              <w:rPr>
                <w:rFonts w:eastAsia="Malgun Gothic"/>
                <w:color w:val="3333FF"/>
                <w:sz w:val="20"/>
                <w:szCs w:val="20"/>
              </w:rPr>
            </w:pPr>
            <w:r w:rsidRPr="009A0575">
              <w:rPr>
                <w:rFonts w:eastAsia="Malgun Gothic"/>
                <w:color w:val="3333FF"/>
                <w:sz w:val="20"/>
                <w:szCs w:val="20"/>
              </w:rPr>
              <w:t>This does not require to increase number of CORESETs</w:t>
            </w:r>
          </w:p>
          <w:p w14:paraId="1D4CFD35" w14:textId="77777777" w:rsidR="001058D7" w:rsidRDefault="005B0354" w:rsidP="008045FD">
            <w:pPr>
              <w:snapToGrid w:val="0"/>
              <w:rPr>
                <w:rFonts w:eastAsia="Times New Roman"/>
                <w:sz w:val="20"/>
                <w:szCs w:val="20"/>
              </w:rPr>
            </w:pPr>
            <w:r>
              <w:rPr>
                <w:rFonts w:eastAsia="Times New Roman"/>
                <w:sz w:val="20"/>
                <w:szCs w:val="20"/>
              </w:rPr>
              <w:t>[Mod: Noted, thanks]</w:t>
            </w:r>
          </w:p>
          <w:p w14:paraId="2A02F8D9" w14:textId="569E987E" w:rsidR="005B0354" w:rsidRDefault="005B0354" w:rsidP="008045FD">
            <w:pPr>
              <w:snapToGrid w:val="0"/>
              <w:rPr>
                <w:rFonts w:eastAsia="Times New Roman"/>
                <w:sz w:val="20"/>
                <w:szCs w:val="20"/>
              </w:rPr>
            </w:pPr>
          </w:p>
        </w:tc>
      </w:tr>
      <w:tr w:rsidR="00250289" w14:paraId="666BC14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816" w14:textId="3CAAD256" w:rsidR="00250289" w:rsidRDefault="00250289" w:rsidP="008045FD">
            <w:pPr>
              <w:snapToGrid w:val="0"/>
              <w:rPr>
                <w:rFonts w:eastAsia="PMingLiU"/>
                <w:sz w:val="18"/>
                <w:szCs w:val="18"/>
                <w:lang w:eastAsia="zh-TW"/>
              </w:rPr>
            </w:pPr>
            <w:r>
              <w:rPr>
                <w:rFonts w:eastAsia="PMingLiU"/>
                <w:sz w:val="18"/>
                <w:szCs w:val="18"/>
                <w:lang w:eastAsia="zh-TW"/>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C72EB" w14:textId="77777777" w:rsidR="00250289" w:rsidRDefault="00250289" w:rsidP="008045FD">
            <w:pPr>
              <w:snapToGrid w:val="0"/>
              <w:rPr>
                <w:rFonts w:eastAsia="Times New Roman"/>
                <w:sz w:val="20"/>
                <w:szCs w:val="20"/>
              </w:rPr>
            </w:pPr>
            <w:r>
              <w:rPr>
                <w:rFonts w:eastAsia="Times New Roman"/>
                <w:sz w:val="20"/>
                <w:szCs w:val="20"/>
              </w:rPr>
              <w:t xml:space="preserve">We support combo proposal V1. </w:t>
            </w:r>
          </w:p>
          <w:p w14:paraId="13D5765B" w14:textId="77777777" w:rsidR="00C30855" w:rsidRDefault="00182A35" w:rsidP="008045FD">
            <w:pPr>
              <w:snapToGrid w:val="0"/>
              <w:rPr>
                <w:rFonts w:eastAsia="Times New Roman"/>
                <w:sz w:val="20"/>
                <w:szCs w:val="20"/>
              </w:rPr>
            </w:pPr>
            <w:r>
              <w:rPr>
                <w:rFonts w:eastAsia="Times New Roman"/>
                <w:sz w:val="20"/>
                <w:szCs w:val="20"/>
              </w:rPr>
              <w:t xml:space="preserve">We are fine to support </w:t>
            </w:r>
            <w:r w:rsidR="008A4BBE">
              <w:rPr>
                <w:rFonts w:eastAsia="Times New Roman"/>
                <w:sz w:val="20"/>
                <w:szCs w:val="20"/>
              </w:rPr>
              <w:t>Apple’s proposal in combo proposal V2 on precluding CORESET#0 to make progress.</w:t>
            </w:r>
            <w:r w:rsidR="00453449">
              <w:rPr>
                <w:rFonts w:eastAsia="Times New Roman"/>
                <w:sz w:val="20"/>
                <w:szCs w:val="20"/>
              </w:rPr>
              <w:t xml:space="preserve"> </w:t>
            </w:r>
          </w:p>
          <w:p w14:paraId="3639E750" w14:textId="65C25385" w:rsidR="00182A35" w:rsidRDefault="00C30855" w:rsidP="00C30855">
            <w:pPr>
              <w:snapToGrid w:val="0"/>
              <w:rPr>
                <w:rFonts w:eastAsia="Times New Roman"/>
                <w:sz w:val="20"/>
                <w:szCs w:val="20"/>
              </w:rPr>
            </w:pPr>
            <w:r>
              <w:rPr>
                <w:rFonts w:eastAsia="Times New Roman"/>
                <w:sz w:val="20"/>
                <w:szCs w:val="20"/>
              </w:rPr>
              <w:t>[Mod: Thanks, noted in Table 1B]</w:t>
            </w:r>
          </w:p>
        </w:tc>
      </w:tr>
      <w:tr w:rsidR="00C30855" w14:paraId="5F006523"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AF054" w14:textId="4FA53B90" w:rsidR="00C30855" w:rsidRDefault="00C30855" w:rsidP="008045FD">
            <w:pPr>
              <w:snapToGrid w:val="0"/>
              <w:rPr>
                <w:rFonts w:eastAsia="PMingLiU"/>
                <w:sz w:val="18"/>
                <w:szCs w:val="18"/>
                <w:lang w:eastAsia="zh-TW"/>
              </w:rPr>
            </w:pPr>
            <w:r>
              <w:rPr>
                <w:rFonts w:eastAsia="PMingLiU"/>
                <w:sz w:val="18"/>
                <w:szCs w:val="18"/>
                <w:lang w:eastAsia="zh-TW"/>
              </w:rPr>
              <w:t>Mod V68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BBED" w14:textId="480D312A" w:rsidR="00C30855" w:rsidRDefault="00C30855" w:rsidP="008045FD">
            <w:pPr>
              <w:snapToGrid w:val="0"/>
              <w:rPr>
                <w:rFonts w:eastAsia="Times New Roman"/>
                <w:sz w:val="20"/>
                <w:szCs w:val="20"/>
              </w:rPr>
            </w:pPr>
            <w:r>
              <w:rPr>
                <w:rFonts w:eastAsia="Times New Roman"/>
                <w:sz w:val="20"/>
                <w:szCs w:val="20"/>
              </w:rPr>
              <w:t>Minor revision adding FFS to account for ZTE’s input</w:t>
            </w:r>
          </w:p>
        </w:tc>
      </w:tr>
      <w:tr w:rsidR="00C85D09" w14:paraId="5F837F7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827C0" w14:textId="61FA7074" w:rsidR="00C85D09" w:rsidRDefault="00C85D09" w:rsidP="008045FD">
            <w:pPr>
              <w:snapToGrid w:val="0"/>
              <w:rPr>
                <w:rFonts w:eastAsia="PMingLiU"/>
                <w:sz w:val="18"/>
                <w:szCs w:val="18"/>
                <w:lang w:eastAsia="zh-TW"/>
              </w:rPr>
            </w:pPr>
            <w:r>
              <w:rPr>
                <w:rFonts w:eastAsia="PMingLiU"/>
                <w:sz w:val="18"/>
                <w:szCs w:val="18"/>
                <w:lang w:eastAsia="zh-TW"/>
              </w:rPr>
              <w:t>Mod V69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9B1B6" w14:textId="70C814EF" w:rsidR="00C85D09" w:rsidRDefault="00C85D09" w:rsidP="008045FD">
            <w:pPr>
              <w:snapToGrid w:val="0"/>
              <w:rPr>
                <w:rFonts w:eastAsia="Times New Roman"/>
                <w:sz w:val="20"/>
                <w:szCs w:val="20"/>
              </w:rPr>
            </w:pPr>
            <w:r>
              <w:rPr>
                <w:rFonts w:eastAsia="Times New Roman"/>
                <w:sz w:val="20"/>
                <w:szCs w:val="20"/>
              </w:rPr>
              <w:t>No revision</w:t>
            </w:r>
          </w:p>
        </w:tc>
      </w:tr>
      <w:tr w:rsidR="008072A1" w14:paraId="0CF5F94A"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56CF" w14:textId="44DEC27F" w:rsidR="008072A1" w:rsidRDefault="008072A1" w:rsidP="008045FD">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8E93" w14:textId="00CF2EF0" w:rsidR="008072A1" w:rsidRDefault="004215F0" w:rsidP="004215F0">
            <w:pPr>
              <w:snapToGrid w:val="0"/>
              <w:rPr>
                <w:rFonts w:eastAsia="Times New Roman"/>
                <w:sz w:val="20"/>
                <w:szCs w:val="20"/>
              </w:rPr>
            </w:pPr>
            <w:r>
              <w:rPr>
                <w:rFonts w:eastAsia="Times New Roman"/>
                <w:sz w:val="20"/>
                <w:szCs w:val="20"/>
              </w:rPr>
              <w:t xml:space="preserve">The wording of the first bullet for inter-cell indication </w:t>
            </w:r>
            <w:r w:rsidR="00C76F9F">
              <w:rPr>
                <w:rFonts w:eastAsia="Times New Roman"/>
                <w:sz w:val="20"/>
                <w:szCs w:val="20"/>
              </w:rPr>
              <w:t xml:space="preserve">in V2 </w:t>
            </w:r>
            <w:r>
              <w:rPr>
                <w:rFonts w:eastAsia="Times New Roman"/>
                <w:sz w:val="20"/>
                <w:szCs w:val="20"/>
              </w:rPr>
              <w:t xml:space="preserve">is unclear. </w:t>
            </w:r>
            <w:r w:rsidR="00DA00C8">
              <w:rPr>
                <w:rFonts w:eastAsia="Times New Roman"/>
                <w:sz w:val="20"/>
                <w:szCs w:val="20"/>
              </w:rPr>
              <w:t>T</w:t>
            </w:r>
            <w:r>
              <w:rPr>
                <w:rFonts w:eastAsia="Times New Roman"/>
                <w:sz w:val="20"/>
                <w:szCs w:val="20"/>
              </w:rPr>
              <w:t>he yellow highlighted part below can be removed as mentioned by MediaTek.</w:t>
            </w:r>
          </w:p>
          <w:p w14:paraId="4BE47973" w14:textId="77777777" w:rsidR="004215F0" w:rsidRDefault="004215F0" w:rsidP="004215F0">
            <w:pPr>
              <w:snapToGrid w:val="0"/>
              <w:rPr>
                <w:rFonts w:eastAsia="Times New Roman"/>
                <w:sz w:val="20"/>
                <w:szCs w:val="20"/>
              </w:rPr>
            </w:pPr>
          </w:p>
          <w:p w14:paraId="7F3A24C9" w14:textId="77777777" w:rsidR="004215F0" w:rsidRPr="00DA00C8" w:rsidRDefault="004215F0" w:rsidP="00DA00C8">
            <w:pPr>
              <w:pStyle w:val="ListParagraph"/>
              <w:numPr>
                <w:ilvl w:val="0"/>
                <w:numId w:val="34"/>
              </w:numPr>
              <w:snapToGrid w:val="0"/>
              <w:rPr>
                <w:rFonts w:eastAsia="Times New Roman"/>
                <w:sz w:val="20"/>
                <w:szCs w:val="20"/>
              </w:rPr>
            </w:pPr>
            <w:r w:rsidRPr="004215F0">
              <w:rPr>
                <w:rFonts w:eastAsia="Malgun Gothic"/>
                <w:sz w:val="20"/>
                <w:szCs w:val="20"/>
              </w:rPr>
              <w:t xml:space="preserve">The channels and signals as for intra-cell beam management except for </w:t>
            </w:r>
            <w:r w:rsidRPr="004215F0">
              <w:rPr>
                <w:rFonts w:eastAsia="Malgun Gothic"/>
                <w:color w:val="3333FF"/>
                <w:sz w:val="20"/>
                <w:szCs w:val="20"/>
              </w:rPr>
              <w:t xml:space="preserve">CORESET#0 </w:t>
            </w:r>
            <w:r w:rsidRPr="004215F0">
              <w:rPr>
                <w:rFonts w:eastAsia="Malgun Gothic"/>
                <w:sz w:val="20"/>
                <w:szCs w:val="20"/>
              </w:rPr>
              <w:t xml:space="preserve">along with the respective PDSCH reception(s) and/or respective PUCCH/PUSCH transmission(s) </w:t>
            </w:r>
            <w:r w:rsidRPr="004215F0">
              <w:rPr>
                <w:rFonts w:eastAsia="Malgun Gothic"/>
                <w:sz w:val="20"/>
                <w:szCs w:val="20"/>
                <w:highlight w:val="yellow"/>
              </w:rPr>
              <w:t>if the CORESET(s) is associated with any CSS set</w:t>
            </w:r>
          </w:p>
          <w:p w14:paraId="20B2F88D" w14:textId="36927F0C" w:rsidR="00DA00C8" w:rsidRPr="00DA00C8" w:rsidRDefault="00C76F9F" w:rsidP="00C76F9F">
            <w:pPr>
              <w:snapToGrid w:val="0"/>
              <w:rPr>
                <w:rFonts w:eastAsia="Times New Roman"/>
                <w:sz w:val="20"/>
                <w:szCs w:val="20"/>
              </w:rPr>
            </w:pPr>
            <w:r>
              <w:rPr>
                <w:rFonts w:eastAsia="Times New Roman"/>
                <w:sz w:val="20"/>
                <w:szCs w:val="20"/>
              </w:rPr>
              <w:t>Our first preference is proposal V1. We would be OK with proposal V2 as second preference.</w:t>
            </w:r>
          </w:p>
        </w:tc>
      </w:tr>
      <w:tr w:rsidR="006B7CDE" w14:paraId="652FB9C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909F" w14:textId="1EAF0C7B" w:rsidR="006B7CDE" w:rsidRDefault="006B7CDE" w:rsidP="008045FD">
            <w:pPr>
              <w:snapToGrid w:val="0"/>
              <w:rPr>
                <w:rFonts w:eastAsia="PMingLiU"/>
                <w:sz w:val="18"/>
                <w:szCs w:val="18"/>
                <w:lang w:eastAsia="zh-TW"/>
              </w:rPr>
            </w:pPr>
            <w:r>
              <w:rPr>
                <w:rFonts w:eastAsia="PMingLiU"/>
                <w:sz w:val="18"/>
                <w:szCs w:val="18"/>
                <w:lang w:eastAsia="zh-TW"/>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7A1D9" w14:textId="64C9FD6C" w:rsidR="006B7CDE" w:rsidRDefault="006B7CDE" w:rsidP="004215F0">
            <w:pPr>
              <w:snapToGrid w:val="0"/>
              <w:rPr>
                <w:rFonts w:eastAsia="Times New Roman"/>
                <w:sz w:val="20"/>
                <w:szCs w:val="20"/>
              </w:rPr>
            </w:pPr>
            <w:r>
              <w:rPr>
                <w:rFonts w:eastAsia="Times New Roman"/>
                <w:sz w:val="20"/>
                <w:szCs w:val="20"/>
              </w:rPr>
              <w:t>There seems to be some copy/paste issue for V2.</w:t>
            </w:r>
          </w:p>
          <w:p w14:paraId="340C0E8C" w14:textId="4D96E36E" w:rsidR="006B7CDE" w:rsidRDefault="006B7CDE" w:rsidP="004215F0">
            <w:pPr>
              <w:snapToGrid w:val="0"/>
              <w:rPr>
                <w:rFonts w:eastAsia="Times New Roman"/>
                <w:sz w:val="20"/>
                <w:szCs w:val="20"/>
              </w:rPr>
            </w:pPr>
          </w:p>
          <w:p w14:paraId="309FD33F" w14:textId="0C88E5A1" w:rsidR="006B7CDE" w:rsidRDefault="006B7CDE" w:rsidP="004215F0">
            <w:pPr>
              <w:snapToGrid w:val="0"/>
              <w:rPr>
                <w:rFonts w:eastAsia="Times New Roman"/>
                <w:sz w:val="20"/>
                <w:szCs w:val="20"/>
              </w:rPr>
            </w:pPr>
            <w:r>
              <w:rPr>
                <w:rFonts w:eastAsia="Times New Roman"/>
                <w:sz w:val="20"/>
                <w:szCs w:val="20"/>
              </w:rPr>
              <w:t>The bullet on exception should be changed as follows</w:t>
            </w:r>
          </w:p>
          <w:p w14:paraId="77A456CD" w14:textId="77777777" w:rsidR="006B7CDE" w:rsidRDefault="006B7CDE" w:rsidP="004215F0">
            <w:pPr>
              <w:snapToGrid w:val="0"/>
              <w:rPr>
                <w:rFonts w:eastAsia="Times New Roman"/>
                <w:sz w:val="20"/>
                <w:szCs w:val="20"/>
              </w:rPr>
            </w:pPr>
          </w:p>
          <w:p w14:paraId="76A2F626" w14:textId="77777777" w:rsidR="006B7CDE" w:rsidRPr="00F11A8F" w:rsidRDefault="006B7CDE" w:rsidP="006B7CDE">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 xml:space="preserve">CORESET#0 </w:t>
            </w:r>
            <w:r w:rsidRPr="001064B5">
              <w:rPr>
                <w:rFonts w:eastAsia="Malgun Gothic"/>
                <w:sz w:val="20"/>
                <w:szCs w:val="20"/>
              </w:rPr>
              <w:t xml:space="preserve">along with the respective PDSCH reception(s) </w:t>
            </w:r>
            <w:r w:rsidRPr="006B7CDE">
              <w:rPr>
                <w:rFonts w:eastAsia="Malgun Gothic"/>
                <w:strike/>
                <w:sz w:val="20"/>
                <w:szCs w:val="20"/>
                <w:highlight w:val="yellow"/>
              </w:rPr>
              <w:t>and/or respective PUCCH/PUSCH transmission(s) if the CORESET(s) is associated with any CSS set</w:t>
            </w:r>
          </w:p>
          <w:p w14:paraId="454AE493" w14:textId="50A8D29B" w:rsidR="006B7CDE" w:rsidRDefault="006B7CDE" w:rsidP="004215F0">
            <w:pPr>
              <w:snapToGrid w:val="0"/>
              <w:rPr>
                <w:rFonts w:eastAsia="Times New Roman"/>
                <w:sz w:val="20"/>
                <w:szCs w:val="20"/>
              </w:rPr>
            </w:pPr>
          </w:p>
        </w:tc>
      </w:tr>
      <w:tr w:rsidR="00C56758" w14:paraId="75F4C1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F3FA8" w14:textId="4A32C3AB" w:rsidR="00C56758" w:rsidRDefault="00C56758" w:rsidP="008045FD">
            <w:pPr>
              <w:snapToGrid w:val="0"/>
              <w:rPr>
                <w:rFonts w:eastAsia="PMingLiU"/>
                <w:sz w:val="18"/>
                <w:szCs w:val="18"/>
                <w:lang w:eastAsia="zh-TW"/>
              </w:rPr>
            </w:pPr>
            <w:r>
              <w:rPr>
                <w:rFonts w:eastAsia="PMingLiU"/>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5EE8" w14:textId="65F01080" w:rsidR="00220A6A" w:rsidRDefault="00C56758" w:rsidP="00C56758">
            <w:pPr>
              <w:snapToGrid w:val="0"/>
              <w:rPr>
                <w:rFonts w:eastAsia="Times New Roman"/>
                <w:sz w:val="20"/>
                <w:szCs w:val="20"/>
              </w:rPr>
            </w:pPr>
            <w:r>
              <w:rPr>
                <w:rFonts w:eastAsia="Times New Roman"/>
                <w:sz w:val="20"/>
                <w:szCs w:val="20"/>
              </w:rPr>
              <w:t xml:space="preserve">Re </w:t>
            </w:r>
            <w:r w:rsidR="00220A6A">
              <w:rPr>
                <w:rFonts w:eastAsia="Times New Roman"/>
                <w:sz w:val="20"/>
                <w:szCs w:val="20"/>
              </w:rPr>
              <w:t>question</w:t>
            </w:r>
            <w:r>
              <w:rPr>
                <w:rFonts w:eastAsia="Times New Roman"/>
                <w:sz w:val="20"/>
                <w:szCs w:val="20"/>
              </w:rPr>
              <w:t xml:space="preserve"> from ZTE, </w:t>
            </w:r>
            <w:r w:rsidR="00220A6A">
              <w:rPr>
                <w:rFonts w:eastAsia="Times New Roman"/>
                <w:sz w:val="20"/>
                <w:szCs w:val="20"/>
              </w:rPr>
              <w:t>we think this is a question to clarify, and that’s why we should avoid to use such wording in the agreement. The following is our understanding.</w:t>
            </w:r>
          </w:p>
          <w:p w14:paraId="36A5C0A9" w14:textId="77777777" w:rsidR="00220A6A" w:rsidRDefault="00220A6A" w:rsidP="00C56758">
            <w:pPr>
              <w:snapToGrid w:val="0"/>
              <w:rPr>
                <w:rFonts w:eastAsia="Times New Roman"/>
                <w:sz w:val="20"/>
                <w:szCs w:val="20"/>
              </w:rPr>
            </w:pPr>
          </w:p>
          <w:p w14:paraId="36D89A3F" w14:textId="7388EFFE" w:rsidR="00C56758" w:rsidRPr="00220A6A" w:rsidRDefault="00220A6A" w:rsidP="00220A6A">
            <w:pPr>
              <w:snapToGrid w:val="0"/>
              <w:rPr>
                <w:rFonts w:eastAsia="Times New Roman"/>
                <w:sz w:val="20"/>
                <w:szCs w:val="20"/>
              </w:rPr>
            </w:pPr>
            <w:r w:rsidRPr="00220A6A">
              <w:rPr>
                <w:rFonts w:eastAsia="Times New Roman"/>
                <w:sz w:val="20"/>
                <w:szCs w:val="20"/>
              </w:rPr>
              <w:t>“</w:t>
            </w:r>
            <w:r w:rsidRPr="00220A6A">
              <w:rPr>
                <w:rFonts w:eastAsia="Times New Roman" w:hint="eastAsia"/>
                <w:sz w:val="20"/>
                <w:szCs w:val="20"/>
                <w:lang w:eastAsia="en-US"/>
              </w:rPr>
              <w:t>N</w:t>
            </w:r>
            <w:r w:rsidR="00C56758" w:rsidRPr="00220A6A">
              <w:rPr>
                <w:rFonts w:eastAsia="Times New Roman"/>
                <w:sz w:val="20"/>
                <w:szCs w:val="20"/>
              </w:rPr>
              <w:t>on-dedicated PUCCH</w:t>
            </w:r>
            <w:r w:rsidR="00C56758" w:rsidRPr="00220A6A">
              <w:rPr>
                <w:rFonts w:eastAsia="Times New Roman" w:hint="eastAsia"/>
                <w:sz w:val="20"/>
                <w:szCs w:val="20"/>
              </w:rPr>
              <w:t xml:space="preserve"> </w:t>
            </w:r>
            <w:r w:rsidR="00C56758" w:rsidRPr="00220A6A">
              <w:rPr>
                <w:rFonts w:eastAsia="Times New Roman"/>
                <w:sz w:val="20"/>
                <w:szCs w:val="20"/>
              </w:rPr>
              <w:t>resource” is used only if a UE does not have dedicated PUCCH resource for transmission of HARQ-ACK information, usually before the dedicated</w:t>
            </w:r>
            <w:r w:rsidR="00C56758" w:rsidRPr="00220A6A">
              <w:rPr>
                <w:rFonts w:eastAsia="Times New Roman" w:hint="eastAsia"/>
                <w:sz w:val="20"/>
                <w:szCs w:val="20"/>
              </w:rPr>
              <w:t xml:space="preserve"> RRC </w:t>
            </w:r>
            <w:r w:rsidR="00C56758" w:rsidRPr="00220A6A">
              <w:rPr>
                <w:rFonts w:eastAsia="Times New Roman"/>
                <w:sz w:val="20"/>
                <w:szCs w:val="20"/>
              </w:rPr>
              <w:t xml:space="preserve">configuration is provided. </w:t>
            </w:r>
            <w:r w:rsidR="00C56758" w:rsidRPr="00220A6A">
              <w:rPr>
                <w:rFonts w:eastAsia="Times New Roman" w:hint="eastAsia"/>
                <w:sz w:val="20"/>
                <w:szCs w:val="20"/>
              </w:rPr>
              <w:t>A</w:t>
            </w:r>
            <w:r w:rsidR="00C56758" w:rsidRPr="00220A6A">
              <w:rPr>
                <w:rFonts w:eastAsia="Times New Roman"/>
                <w:sz w:val="20"/>
                <w:szCs w:val="20"/>
              </w:rPr>
              <w:t>ccording current spec, the UE transmits the “non-dedicated PUCCH</w:t>
            </w:r>
            <w:r w:rsidR="00C56758" w:rsidRPr="00220A6A">
              <w:rPr>
                <w:rFonts w:eastAsia="Times New Roman" w:hint="eastAsia"/>
                <w:sz w:val="20"/>
                <w:szCs w:val="20"/>
              </w:rPr>
              <w:t xml:space="preserve"> </w:t>
            </w:r>
            <w:r w:rsidR="00C56758" w:rsidRPr="00220A6A">
              <w:rPr>
                <w:rFonts w:eastAsia="Times New Roman"/>
                <w:sz w:val="20"/>
                <w:szCs w:val="20"/>
              </w:rPr>
              <w:t>resource”</w:t>
            </w:r>
            <w:r w:rsidR="00006A55">
              <w:rPr>
                <w:rFonts w:eastAsia="Times New Roman"/>
                <w:sz w:val="20"/>
                <w:szCs w:val="20"/>
              </w:rPr>
              <w:t xml:space="preserve"> </w:t>
            </w:r>
            <w:r w:rsidR="00C56758" w:rsidRPr="00220A6A">
              <w:rPr>
                <w:rFonts w:eastAsia="Times New Roman"/>
                <w:sz w:val="20"/>
                <w:szCs w:val="20"/>
              </w:rPr>
              <w:t>using the same spatial domain transmission filter as for a PUSCH transmis</w:t>
            </w:r>
            <w:r w:rsidRPr="00220A6A">
              <w:rPr>
                <w:rFonts w:eastAsia="Times New Roman"/>
                <w:sz w:val="20"/>
                <w:szCs w:val="20"/>
              </w:rPr>
              <w:t>sion scheduled by a RAR UL grant, and</w:t>
            </w:r>
            <w:r w:rsidR="00C56758" w:rsidRPr="00220A6A">
              <w:rPr>
                <w:rFonts w:eastAsia="Times New Roman"/>
                <w:sz w:val="20"/>
                <w:szCs w:val="20"/>
              </w:rPr>
              <w:t xml:space="preserve"> we don't see “non-dedicated PUCCH</w:t>
            </w:r>
            <w:r w:rsidR="00C56758" w:rsidRPr="00220A6A">
              <w:rPr>
                <w:rFonts w:eastAsia="Times New Roman" w:hint="eastAsia"/>
                <w:sz w:val="20"/>
                <w:szCs w:val="20"/>
              </w:rPr>
              <w:t xml:space="preserve"> </w:t>
            </w:r>
            <w:r w:rsidR="00C56758" w:rsidRPr="00220A6A">
              <w:rPr>
                <w:rFonts w:eastAsia="Times New Roman"/>
                <w:sz w:val="20"/>
                <w:szCs w:val="20"/>
              </w:rPr>
              <w:t xml:space="preserve">resource” need to share the same </w:t>
            </w:r>
            <w:r w:rsidRPr="00220A6A">
              <w:rPr>
                <w:rFonts w:eastAsia="Times New Roman"/>
                <w:sz w:val="20"/>
                <w:szCs w:val="20"/>
              </w:rPr>
              <w:t>indicated Rel-17 TCI.</w:t>
            </w:r>
          </w:p>
          <w:p w14:paraId="1D012B49" w14:textId="77777777" w:rsidR="00220A6A" w:rsidRDefault="00220A6A" w:rsidP="00C56758">
            <w:pPr>
              <w:snapToGrid w:val="0"/>
              <w:rPr>
                <w:rFonts w:eastAsia="Times New Roman"/>
                <w:sz w:val="20"/>
                <w:szCs w:val="20"/>
              </w:rPr>
            </w:pPr>
          </w:p>
          <w:p w14:paraId="4D578A70" w14:textId="6F2E1C63" w:rsidR="00220A6A" w:rsidRDefault="00220A6A" w:rsidP="00220A6A">
            <w:pPr>
              <w:tabs>
                <w:tab w:val="left" w:pos="5910"/>
              </w:tabs>
              <w:snapToGrid w:val="0"/>
              <w:rPr>
                <w:rFonts w:eastAsia="Times New Roman"/>
                <w:sz w:val="20"/>
                <w:szCs w:val="20"/>
              </w:rPr>
            </w:pPr>
            <w:r w:rsidRPr="00220A6A">
              <w:rPr>
                <w:rFonts w:eastAsia="Times New Roman" w:hint="eastAsia"/>
                <w:sz w:val="20"/>
                <w:szCs w:val="20"/>
              </w:rPr>
              <w:t xml:space="preserve">We </w:t>
            </w:r>
            <w:r w:rsidRPr="00220A6A">
              <w:rPr>
                <w:rFonts w:eastAsia="Times New Roman"/>
                <w:sz w:val="20"/>
                <w:szCs w:val="20"/>
              </w:rPr>
              <w:t xml:space="preserve">think there is no such </w:t>
            </w:r>
            <w:r>
              <w:rPr>
                <w:rFonts w:eastAsia="Times New Roman"/>
                <w:sz w:val="20"/>
                <w:szCs w:val="20"/>
              </w:rPr>
              <w:t>“non-dedicated PUSCH</w:t>
            </w:r>
            <w:r w:rsidRPr="00C56758">
              <w:rPr>
                <w:rFonts w:eastAsia="Times New Roman" w:hint="eastAsia"/>
                <w:sz w:val="20"/>
                <w:szCs w:val="20"/>
              </w:rPr>
              <w:t xml:space="preserve"> </w:t>
            </w:r>
            <w:r w:rsidRPr="00C56758">
              <w:rPr>
                <w:rFonts w:eastAsia="Times New Roman"/>
                <w:sz w:val="20"/>
                <w:szCs w:val="20"/>
              </w:rPr>
              <w:t>resource</w:t>
            </w:r>
            <w:r>
              <w:rPr>
                <w:rFonts w:eastAsia="Times New Roman"/>
                <w:sz w:val="20"/>
                <w:szCs w:val="20"/>
              </w:rPr>
              <w:t>” from spec perspective. All the PUSCH resources are scheduled/configured dedicatedly</w:t>
            </w:r>
            <w:r w:rsidRPr="00220A6A">
              <w:rPr>
                <w:rFonts w:eastAsia="Times New Roman" w:hint="eastAsia"/>
                <w:sz w:val="20"/>
                <w:szCs w:val="20"/>
              </w:rPr>
              <w:t xml:space="preserve"> </w:t>
            </w:r>
            <w:r>
              <w:rPr>
                <w:rFonts w:eastAsia="Times New Roman"/>
                <w:sz w:val="20"/>
                <w:szCs w:val="20"/>
              </w:rPr>
              <w:t>to</w:t>
            </w:r>
            <w:r w:rsidRPr="00220A6A">
              <w:rPr>
                <w:rFonts w:eastAsia="Times New Roman" w:hint="eastAsia"/>
                <w:sz w:val="20"/>
                <w:szCs w:val="20"/>
              </w:rPr>
              <w:t xml:space="preserve"> UE.</w:t>
            </w:r>
          </w:p>
          <w:p w14:paraId="49DAAC25" w14:textId="77777777" w:rsidR="00220A6A" w:rsidRDefault="00220A6A" w:rsidP="00220A6A">
            <w:pPr>
              <w:tabs>
                <w:tab w:val="left" w:pos="5910"/>
              </w:tabs>
              <w:snapToGrid w:val="0"/>
              <w:rPr>
                <w:rFonts w:eastAsia="Times New Roman"/>
                <w:sz w:val="20"/>
                <w:szCs w:val="20"/>
              </w:rPr>
            </w:pPr>
          </w:p>
          <w:p w14:paraId="72A9C4EE" w14:textId="043154A5" w:rsidR="00220A6A" w:rsidRDefault="00220A6A" w:rsidP="00220A6A">
            <w:pPr>
              <w:tabs>
                <w:tab w:val="left" w:pos="5910"/>
              </w:tabs>
              <w:snapToGrid w:val="0"/>
              <w:rPr>
                <w:rFonts w:eastAsia="Times New Roman"/>
                <w:sz w:val="20"/>
                <w:szCs w:val="20"/>
              </w:rPr>
            </w:pPr>
            <w:r>
              <w:rPr>
                <w:rFonts w:eastAsia="Times New Roman"/>
                <w:sz w:val="20"/>
                <w:szCs w:val="20"/>
              </w:rPr>
              <w:t>For dedicated/non-dedicated PDSCH, we think it depends on the PDSCH is associated with PDC</w:t>
            </w:r>
            <w:r w:rsidR="00006A55">
              <w:rPr>
                <w:rFonts w:eastAsia="Times New Roman"/>
                <w:sz w:val="20"/>
                <w:szCs w:val="20"/>
              </w:rPr>
              <w:t>CH reception on CCS or USS set.</w:t>
            </w:r>
          </w:p>
        </w:tc>
      </w:tr>
      <w:tr w:rsidR="00CF59A7" w14:paraId="3290012C"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6E92" w14:textId="6581E353" w:rsidR="00CF59A7" w:rsidRDefault="00CF59A7" w:rsidP="008045FD">
            <w:pPr>
              <w:snapToGrid w:val="0"/>
              <w:rPr>
                <w:rFonts w:eastAsia="PMingLiU"/>
                <w:sz w:val="18"/>
                <w:szCs w:val="18"/>
                <w:lang w:eastAsia="zh-TW"/>
              </w:rPr>
            </w:pPr>
            <w:r>
              <w:rPr>
                <w:rFonts w:eastAsia="PMingLiU"/>
                <w:sz w:val="18"/>
                <w:szCs w:val="18"/>
                <w:lang w:eastAsia="zh-TW"/>
              </w:rPr>
              <w:t>ZTE6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EAB6B" w14:textId="6954C626" w:rsidR="00CF59A7" w:rsidRDefault="00CF59A7" w:rsidP="00CF59A7">
            <w:pPr>
              <w:snapToGrid w:val="0"/>
              <w:rPr>
                <w:rFonts w:eastAsia="Times New Roman"/>
                <w:sz w:val="20"/>
                <w:szCs w:val="20"/>
              </w:rPr>
            </w:pPr>
            <w:r>
              <w:rPr>
                <w:rFonts w:eastAsia="Times New Roman"/>
                <w:sz w:val="20"/>
                <w:szCs w:val="20"/>
              </w:rPr>
              <w:t>Thank you so much for MediaTek’s clarification, which seems to echo our views. Generally speaking, if how to identify non-UE-dedicated/associated PDSCH/PUSCH/PUCCH in spec is hard, does it means that it is also impossible to provide a reasonable TCI/spatial relation indication for those associated PDSCH/ PUCCH/PUSCH in this case.</w:t>
            </w:r>
          </w:p>
          <w:p w14:paraId="51E9CE32" w14:textId="77777777" w:rsidR="00CF59A7" w:rsidRDefault="00CF59A7" w:rsidP="00CF59A7">
            <w:pPr>
              <w:snapToGrid w:val="0"/>
              <w:rPr>
                <w:rFonts w:eastAsia="Times New Roman"/>
                <w:sz w:val="20"/>
                <w:szCs w:val="20"/>
              </w:rPr>
            </w:pPr>
          </w:p>
          <w:p w14:paraId="61569BE8" w14:textId="236743CD" w:rsidR="00CF59A7" w:rsidRDefault="00CF59A7" w:rsidP="00CF59A7">
            <w:pPr>
              <w:snapToGrid w:val="0"/>
              <w:rPr>
                <w:rFonts w:eastAsia="Times New Roman"/>
                <w:sz w:val="20"/>
                <w:szCs w:val="20"/>
              </w:rPr>
            </w:pPr>
            <w:r>
              <w:rPr>
                <w:rFonts w:eastAsia="Times New Roman"/>
                <w:sz w:val="20"/>
                <w:szCs w:val="20"/>
              </w:rPr>
              <w:t>Therefore, in our views, the following part is unstable, and putting them into bracket seems to be necessary:</w:t>
            </w:r>
          </w:p>
          <w:p w14:paraId="52A7ECF8" w14:textId="77777777" w:rsidR="00CF59A7" w:rsidRDefault="00CF59A7" w:rsidP="00CF59A7">
            <w:pPr>
              <w:snapToGrid w:val="0"/>
              <w:rPr>
                <w:rFonts w:eastAsia="Times New Roman"/>
                <w:sz w:val="20"/>
                <w:szCs w:val="20"/>
              </w:rPr>
            </w:pPr>
          </w:p>
          <w:p w14:paraId="0F3AD032" w14:textId="02A974CE" w:rsidR="00CF59A7" w:rsidRPr="001064B5" w:rsidRDefault="00CF59A7" w:rsidP="00CF59A7">
            <w:pPr>
              <w:numPr>
                <w:ilvl w:val="0"/>
                <w:numId w:val="12"/>
              </w:numPr>
              <w:snapToGrid w:val="0"/>
              <w:jc w:val="both"/>
              <w:rPr>
                <w:rFonts w:eastAsia="Malgun Gothic"/>
                <w:sz w:val="20"/>
                <w:szCs w:val="20"/>
              </w:rPr>
            </w:pPr>
            <w:r w:rsidRPr="001064B5">
              <w:rPr>
                <w:rFonts w:eastAsia="Malgun Gothic"/>
                <w:sz w:val="20"/>
                <w:szCs w:val="20"/>
              </w:rPr>
              <w:t xml:space="preserve">The channels and signals as for intra-cell beam management except for </w:t>
            </w:r>
            <w:r w:rsidRPr="009A0575">
              <w:rPr>
                <w:rFonts w:eastAsia="Malgun Gothic"/>
                <w:color w:val="3333FF"/>
                <w:sz w:val="20"/>
                <w:szCs w:val="20"/>
              </w:rPr>
              <w:t>CORESET(s)</w:t>
            </w:r>
            <w:r w:rsidRPr="001064B5">
              <w:rPr>
                <w:rFonts w:eastAsia="Malgun Gothic"/>
                <w:sz w:val="20"/>
                <w:szCs w:val="20"/>
              </w:rPr>
              <w:t xml:space="preserve"> </w:t>
            </w:r>
            <w:r w:rsidRPr="00CF59A7">
              <w:rPr>
                <w:rFonts w:eastAsia="Malgun Gothic"/>
                <w:color w:val="FF0000"/>
                <w:sz w:val="20"/>
                <w:szCs w:val="20"/>
              </w:rPr>
              <w:t xml:space="preserve">[along with the respective PDSCH reception(s) and/or respective PUCCH/PUSCH transmission(s)] </w:t>
            </w:r>
            <w:r w:rsidRPr="001064B5">
              <w:rPr>
                <w:rFonts w:eastAsia="Malgun Gothic"/>
                <w:sz w:val="20"/>
                <w:szCs w:val="20"/>
              </w:rPr>
              <w:t>if the CORESET(s) is associated with any CSS set</w:t>
            </w:r>
          </w:p>
          <w:p w14:paraId="7D86AC61" w14:textId="37981B28" w:rsidR="00CF59A7" w:rsidRDefault="00CF59A7" w:rsidP="00CF59A7">
            <w:pPr>
              <w:snapToGrid w:val="0"/>
              <w:rPr>
                <w:rFonts w:eastAsia="Times New Roman"/>
                <w:sz w:val="20"/>
                <w:szCs w:val="20"/>
              </w:rPr>
            </w:pPr>
          </w:p>
        </w:tc>
      </w:tr>
      <w:tr w:rsidR="005A5FBE" w14:paraId="0CDCD00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AE67C" w14:textId="3FFA02E2" w:rsidR="005A5FBE" w:rsidRDefault="005A5FBE" w:rsidP="008045FD">
            <w:pPr>
              <w:snapToGrid w:val="0"/>
              <w:rPr>
                <w:rFonts w:eastAsia="PMingLiU"/>
                <w:sz w:val="18"/>
                <w:szCs w:val="18"/>
                <w:lang w:eastAsia="zh-TW"/>
              </w:rPr>
            </w:pPr>
            <w:r>
              <w:rPr>
                <w:rFonts w:eastAsia="PMingLiU"/>
                <w:sz w:val="18"/>
                <w:szCs w:val="18"/>
                <w:lang w:eastAsia="zh-TW"/>
              </w:rPr>
              <w:t>Mod V75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0761" w14:textId="45C13EC1" w:rsidR="005A5FBE" w:rsidRDefault="005A5FBE" w:rsidP="00CF59A7">
            <w:pPr>
              <w:snapToGrid w:val="0"/>
              <w:rPr>
                <w:rFonts w:eastAsia="Times New Roman"/>
                <w:sz w:val="20"/>
                <w:szCs w:val="20"/>
              </w:rPr>
            </w:pPr>
            <w:r>
              <w:rPr>
                <w:rFonts w:eastAsia="Times New Roman"/>
                <w:sz w:val="20"/>
                <w:szCs w:val="20"/>
              </w:rPr>
              <w:t>Revised V2</w:t>
            </w:r>
          </w:p>
        </w:tc>
      </w:tr>
    </w:tbl>
    <w:p w14:paraId="23C202BC" w14:textId="2EA2220D"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033ACF77"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is at least</w:t>
      </w:r>
      <w:r w:rsidR="005235A8" w:rsidRPr="00DF63E8">
        <w:rPr>
          <w:color w:val="000000"/>
          <w:sz w:val="20"/>
          <w:szCs w:val="20"/>
          <w:lang w:val="en-GB"/>
        </w:rPr>
        <w:t xml:space="preserve"> Y symbols after the last symbol of the acknowledgment of the joint or separate DL/UL beam indication.</w:t>
      </w:r>
    </w:p>
    <w:p w14:paraId="05AFD061" w14:textId="77777777" w:rsidR="00C445B4" w:rsidRDefault="00C445B4" w:rsidP="00112B1E">
      <w:pPr>
        <w:snapToGrid w:val="0"/>
        <w:rPr>
          <w:color w:val="000000"/>
          <w:sz w:val="20"/>
          <w:szCs w:val="20"/>
          <w:lang w:val="en-GB"/>
        </w:rPr>
      </w:pPr>
    </w:p>
    <w:p w14:paraId="717B6691" w14:textId="77777777" w:rsidR="00C445B4" w:rsidRDefault="00C445B4" w:rsidP="00112B1E">
      <w:pPr>
        <w:snapToGrid w:val="0"/>
        <w:rPr>
          <w:color w:val="000000"/>
          <w:sz w:val="20"/>
          <w:szCs w:val="20"/>
          <w:lang w:val="en-GB"/>
        </w:rPr>
      </w:pPr>
    </w:p>
    <w:p w14:paraId="65BDE66A" w14:textId="52BEF5CB" w:rsidR="00112B1E" w:rsidRDefault="00C445B4" w:rsidP="00112B1E">
      <w:pPr>
        <w:snapToGrid w:val="0"/>
        <w:rPr>
          <w:color w:val="000000"/>
          <w:sz w:val="20"/>
          <w:szCs w:val="20"/>
          <w:lang w:val="en-GB"/>
        </w:rPr>
      </w:pPr>
      <w:r w:rsidRPr="00C445B4">
        <w:rPr>
          <w:b/>
          <w:color w:val="000000"/>
          <w:sz w:val="20"/>
          <w:szCs w:val="20"/>
          <w:u w:val="single"/>
          <w:lang w:val="en-GB"/>
        </w:rPr>
        <w:t>Proposal 3.B</w:t>
      </w:r>
      <w:r>
        <w:rPr>
          <w:color w:val="000000"/>
          <w:sz w:val="20"/>
          <w:szCs w:val="20"/>
          <w:lang w:val="en-GB"/>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i</w:t>
      </w:r>
      <w:r w:rsidR="00167C31">
        <w:rPr>
          <w:color w:val="000000"/>
          <w:sz w:val="20"/>
          <w:szCs w:val="20"/>
          <w:lang w:val="en-GB"/>
        </w:rPr>
        <w:t>n RAN1#106-bis-e, f</w:t>
      </w:r>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64460FE9" w14:textId="5BABCAB9" w:rsidR="00112B1E" w:rsidRPr="00112B1E" w:rsidRDefault="00112B1E" w:rsidP="000978A7">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w:t>
      </w:r>
      <w:r w:rsidR="000978A7">
        <w:rPr>
          <w:rFonts w:eastAsia="PMingLiU"/>
          <w:sz w:val="20"/>
          <w:szCs w:val="20"/>
          <w:lang w:eastAsia="zh-TW"/>
        </w:rPr>
        <w:t>and the Y symbols are both</w:t>
      </w:r>
      <w:r w:rsidRPr="00AD306F">
        <w:rPr>
          <w:rFonts w:eastAsia="PMingLiU"/>
          <w:sz w:val="20"/>
          <w:szCs w:val="20"/>
          <w:lang w:eastAsia="zh-TW"/>
        </w:rPr>
        <w:t xml:space="preserve"> determined </w:t>
      </w:r>
      <w:r w:rsidR="000978A7">
        <w:rPr>
          <w:rFonts w:eastAsia="PMingLiU"/>
          <w:sz w:val="20"/>
          <w:szCs w:val="20"/>
          <w:lang w:eastAsia="zh-TW"/>
        </w:rPr>
        <w:t>on</w:t>
      </w:r>
      <w:r w:rsidR="000978A7" w:rsidRPr="00AD306F">
        <w:rPr>
          <w:rFonts w:eastAsia="PMingLiU"/>
          <w:sz w:val="20"/>
          <w:szCs w:val="20"/>
          <w:lang w:eastAsia="zh-TW"/>
        </w:rPr>
        <w:t xml:space="preserve"> </w:t>
      </w:r>
      <w:r w:rsidRPr="00AD306F">
        <w:rPr>
          <w:rFonts w:eastAsia="PMingLiU"/>
          <w:sz w:val="20"/>
          <w:szCs w:val="20"/>
          <w:lang w:eastAsia="zh-TW"/>
        </w:rPr>
        <w:t xml:space="preserve">the carrier with the smallest SCS among the carrier(s) applying the beam indication </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1287E3CC" w:rsidR="00A85B31" w:rsidRPr="005247E0"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023AB70B" w14:textId="02E8549A" w:rsidR="005247E0" w:rsidRPr="005C2C95" w:rsidRDefault="005247E0" w:rsidP="00112B1E">
      <w:pPr>
        <w:pStyle w:val="ListParagraph"/>
        <w:numPr>
          <w:ilvl w:val="0"/>
          <w:numId w:val="17"/>
        </w:numPr>
        <w:snapToGrid w:val="0"/>
        <w:spacing w:after="0"/>
        <w:rPr>
          <w:sz w:val="20"/>
          <w:szCs w:val="20"/>
        </w:rPr>
      </w:pPr>
      <w:r>
        <w:rPr>
          <w:sz w:val="20"/>
          <w:szCs w:val="20"/>
        </w:rPr>
        <w:t xml:space="preserve">Alt4. </w:t>
      </w:r>
      <w:r w:rsidR="00CB1667" w:rsidRPr="00AD306F">
        <w:rPr>
          <w:rFonts w:eastAsia="PMingLiU"/>
          <w:sz w:val="20"/>
          <w:szCs w:val="20"/>
          <w:lang w:eastAsia="zh-TW"/>
        </w:rPr>
        <w:t xml:space="preserve">The first slot </w:t>
      </w:r>
      <w:r w:rsidR="00CB1667">
        <w:rPr>
          <w:rFonts w:eastAsia="PMingLiU"/>
          <w:sz w:val="20"/>
          <w:szCs w:val="20"/>
          <w:lang w:eastAsia="zh-TW"/>
        </w:rPr>
        <w:t>and the</w:t>
      </w:r>
      <w:r w:rsidR="00CB1667">
        <w:rPr>
          <w:color w:val="000000"/>
          <w:sz w:val="20"/>
          <w:szCs w:val="20"/>
          <w:lang w:val="en-GB"/>
        </w:rPr>
        <w:t xml:space="preserve"> </w:t>
      </w:r>
      <w:r>
        <w:rPr>
          <w:color w:val="000000"/>
          <w:sz w:val="20"/>
          <w:szCs w:val="20"/>
          <w:lang w:val="en-GB"/>
        </w:rPr>
        <w:t xml:space="preserve">Y </w:t>
      </w:r>
      <w:r w:rsidR="00CB1667">
        <w:rPr>
          <w:rFonts w:eastAsia="PMingLiU"/>
          <w:sz w:val="20"/>
          <w:szCs w:val="20"/>
          <w:lang w:eastAsia="zh-TW"/>
        </w:rPr>
        <w:t>symbols are both</w:t>
      </w:r>
      <w:r>
        <w:rPr>
          <w:color w:val="000000"/>
          <w:sz w:val="20"/>
          <w:szCs w:val="20"/>
          <w:lang w:val="en-GB"/>
        </w:rPr>
        <w:t xml:space="preserve"> determined based on the SCS of the scheduling PDCCH</w:t>
      </w:r>
      <w:r w:rsidR="00741B2C">
        <w:rPr>
          <w:color w:val="000000"/>
          <w:sz w:val="20"/>
          <w:szCs w:val="20"/>
          <w:lang w:val="en-GB"/>
        </w:rPr>
        <w:t xml:space="preserve"> per NW configuration (note that BAT is NW-configured)</w:t>
      </w:r>
    </w:p>
    <w:p w14:paraId="226AF44A" w14:textId="77777777" w:rsidR="00C445B4" w:rsidRPr="00C445B4" w:rsidRDefault="00C445B4" w:rsidP="000978A7">
      <w:pPr>
        <w:numPr>
          <w:ilvl w:val="0"/>
          <w:numId w:val="17"/>
        </w:numPr>
        <w:snapToGrid w:val="0"/>
        <w:rPr>
          <w:rFonts w:eastAsia="SimSun"/>
          <w:sz w:val="20"/>
          <w:szCs w:val="20"/>
          <w:lang w:eastAsia="en-US"/>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r w:rsidRPr="00A94F20">
        <w:rPr>
          <w:rFonts w:eastAsia="DengXian"/>
          <w:sz w:val="20"/>
          <w:szCs w:val="20"/>
          <w:lang w:eastAsia="zh-CN"/>
        </w:rPr>
        <w:t xml:space="preserve"> </w:t>
      </w:r>
    </w:p>
    <w:p w14:paraId="63C93C00" w14:textId="37646B08" w:rsidR="000978A7" w:rsidRPr="00A94F20" w:rsidRDefault="000978A7" w:rsidP="000978A7">
      <w:pPr>
        <w:numPr>
          <w:ilvl w:val="0"/>
          <w:numId w:val="17"/>
        </w:numPr>
        <w:snapToGrid w:val="0"/>
        <w:rPr>
          <w:rFonts w:eastAsia="SimSun"/>
          <w:sz w:val="20"/>
          <w:szCs w:val="20"/>
          <w:lang w:eastAsia="en-US"/>
        </w:rPr>
      </w:pPr>
      <w:r w:rsidRPr="00A94F20">
        <w:rPr>
          <w:rFonts w:eastAsia="DengXian"/>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056AEF68" w14:textId="04A908F4" w:rsidR="000978A7" w:rsidRPr="00A94F20" w:rsidRDefault="000978A7" w:rsidP="000978A7">
      <w:pPr>
        <w:numPr>
          <w:ilvl w:val="1"/>
          <w:numId w:val="17"/>
        </w:numPr>
        <w:snapToGrid w:val="0"/>
        <w:rPr>
          <w:rFonts w:eastAsia="SimSun"/>
          <w:sz w:val="20"/>
          <w:szCs w:val="20"/>
          <w:lang w:eastAsia="en-US"/>
        </w:rPr>
      </w:pPr>
      <w:r w:rsidRPr="00A94F20">
        <w:rPr>
          <w:rFonts w:eastAsia="DengXian"/>
          <w:sz w:val="20"/>
          <w:szCs w:val="20"/>
          <w:lang w:eastAsia="zh-CN"/>
        </w:rPr>
        <w:t>The values defined in Table 5.2.1.5.1a-1 in 38.214 can serve as the start point for candidate values of the extra beam switch delay</w:t>
      </w:r>
    </w:p>
    <w:p w14:paraId="49DFCF60" w14:textId="2A2367C6" w:rsidR="00A94F20" w:rsidRPr="00A94F20" w:rsidRDefault="00A94F20" w:rsidP="00CB1667">
      <w:pPr>
        <w:pStyle w:val="ListParagraph"/>
        <w:numPr>
          <w:ilvl w:val="0"/>
          <w:numId w:val="17"/>
        </w:numPr>
        <w:snapToGrid w:val="0"/>
        <w:spacing w:after="0" w:line="240" w:lineRule="auto"/>
        <w:rPr>
          <w:rFonts w:eastAsia="PMingLiU"/>
          <w:sz w:val="20"/>
          <w:szCs w:val="20"/>
          <w:lang w:eastAsia="zh-TW"/>
        </w:rPr>
      </w:pPr>
      <w:r w:rsidRPr="00A94F20">
        <w:rPr>
          <w:rFonts w:eastAsia="DengXian"/>
          <w:color w:val="FF0000"/>
          <w:sz w:val="20"/>
          <w:szCs w:val="20"/>
          <w:lang w:eastAsia="zh-CN"/>
        </w:rPr>
        <w:t>FFS: the issue when the gap between the last symbol of the beam indication DCI and the application time does not satisfy the UE capability</w:t>
      </w: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160BBC90"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w:t>
            </w:r>
            <w:r w:rsidR="00CF59A7">
              <w:rPr>
                <w:sz w:val="18"/>
                <w:szCs w:val="18"/>
              </w:rPr>
              <w:t>’</w:t>
            </w:r>
            <w:r w:rsidRPr="00C01747">
              <w:rPr>
                <w:sz w:val="18"/>
                <w:szCs w:val="18"/>
              </w:rPr>
              <w:t>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DDA53A3"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w:t>
            </w:r>
            <w:r w:rsidR="00CF59A7">
              <w:rPr>
                <w:rFonts w:eastAsia="DengXian"/>
                <w:sz w:val="18"/>
                <w:szCs w:val="18"/>
                <w:lang w:eastAsia="zh-CN"/>
              </w:rPr>
              <w:t>t</w:t>
            </w:r>
            <w:r w:rsidR="00246120">
              <w:rPr>
                <w:rFonts w:eastAsia="DengXian"/>
                <w:sz w:val="18"/>
                <w:szCs w:val="18"/>
                <w:lang w:eastAsia="zh-CN"/>
              </w:rPr>
              <w: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3B6BB10E"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xml:space="preserve">. </w:t>
            </w:r>
            <w:r w:rsidR="00CF59A7" w:rsidRPr="00250C91">
              <w:rPr>
                <w:rFonts w:eastAsia="DengXian"/>
                <w:strike/>
                <w:color w:val="0000FF"/>
                <w:sz w:val="20"/>
                <w:szCs w:val="20"/>
                <w:lang w:eastAsia="zh-CN"/>
              </w:rPr>
              <w:t>T</w:t>
            </w:r>
            <w:r w:rsidRPr="00250C91">
              <w:rPr>
                <w:rFonts w:eastAsia="DengXian"/>
                <w:strike/>
                <w:color w:val="0000FF"/>
                <w:sz w:val="20"/>
                <w:szCs w:val="20"/>
                <w:lang w:eastAsia="zh-CN"/>
              </w:rPr>
              <w: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lastRenderedPageBreak/>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lastRenderedPageBreak/>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lastRenderedPageBreak/>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rFonts w:eastAsia="DengXian"/>
                <w:sz w:val="20"/>
                <w:szCs w:val="20"/>
                <w:lang w:eastAsia="zh-CN"/>
              </w:rPr>
            </w:pPr>
            <w:r>
              <w:rPr>
                <w:rFonts w:eastAsia="DengXian"/>
                <w:sz w:val="20"/>
                <w:szCs w:val="20"/>
                <w:lang w:eastAsia="zh-CN"/>
              </w:rPr>
              <w:t>[Mod: Done]</w:t>
            </w:r>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sz w:val="20"/>
                <w:szCs w:val="20"/>
                <w:lang w:eastAsia="zh-CN"/>
              </w:rPr>
            </w:pPr>
            <w:r>
              <w:rPr>
                <w:sz w:val="20"/>
                <w:szCs w:val="20"/>
                <w:lang w:eastAsia="zh-CN"/>
              </w:rPr>
              <w:t>[Mod: Given comments from other, removed for now]</w:t>
            </w:r>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r>
              <w:rPr>
                <w:sz w:val="20"/>
                <w:szCs w:val="20"/>
                <w:lang w:eastAsia="zh-CN"/>
              </w:rPr>
              <w:t>[Mod: removed for now]</w:t>
            </w:r>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lastRenderedPageBreak/>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r>
              <w:rPr>
                <w:rFonts w:eastAsia="PMingLiU"/>
                <w:sz w:val="20"/>
                <w:szCs w:val="20"/>
                <w:lang w:eastAsia="zh-TW"/>
              </w:rPr>
              <w:t>[Mod: removed for now]</w:t>
            </w:r>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r>
              <w:rPr>
                <w:rFonts w:eastAsia="DengXian"/>
                <w:color w:val="FF0000"/>
                <w:sz w:val="20"/>
                <w:szCs w:val="20"/>
                <w:lang w:eastAsia="zh-CN"/>
              </w:rPr>
              <w:t>[Mod: removed for now]</w:t>
            </w:r>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C0741" w14:textId="77777777"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p w14:paraId="4ACF3B69" w14:textId="468AC166" w:rsidR="000978A7" w:rsidRDefault="000978A7" w:rsidP="002A582B">
            <w:pPr>
              <w:rPr>
                <w:sz w:val="20"/>
                <w:szCs w:val="20"/>
                <w:lang w:eastAsia="zh-CN"/>
              </w:rPr>
            </w:pPr>
            <w:r>
              <w:rPr>
                <w:sz w:val="20"/>
                <w:szCs w:val="20"/>
                <w:lang w:eastAsia="zh-CN"/>
              </w:rPr>
              <w:t>[Mod: please check latest version and Samsung’s comment]</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Y is determined based on the SCS of the scheduling PDCCH.</w:t>
            </w:r>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1B29A754" w:rsidR="00FB41D7" w:rsidRDefault="000978A7" w:rsidP="00FB41D7">
            <w:pPr>
              <w:rPr>
                <w:sz w:val="20"/>
                <w:szCs w:val="20"/>
                <w:lang w:eastAsia="zh-CN"/>
              </w:rPr>
            </w:pPr>
            <w:r>
              <w:rPr>
                <w:sz w:val="20"/>
                <w:szCs w:val="20"/>
                <w:lang w:eastAsia="zh-CN"/>
              </w:rPr>
              <w:t>[Mod: Added Alt4 for your proposal]</w:t>
            </w: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006943D6" w:rsidR="005D3CB3" w:rsidRDefault="000978A7" w:rsidP="00FB41D7">
            <w:pPr>
              <w:rPr>
                <w:sz w:val="20"/>
                <w:szCs w:val="20"/>
                <w:lang w:eastAsia="zh-CN"/>
              </w:rPr>
            </w:pPr>
            <w:r>
              <w:rPr>
                <w:sz w:val="20"/>
                <w:szCs w:val="20"/>
                <w:lang w:eastAsia="zh-CN"/>
              </w:rPr>
              <w:t>[Mod: Done]</w:t>
            </w: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22EA34F7" w:rsidR="00EB7F7F" w:rsidRDefault="000978A7" w:rsidP="00EB7F7F">
            <w:pPr>
              <w:rPr>
                <w:sz w:val="20"/>
                <w:szCs w:val="20"/>
                <w:lang w:eastAsia="zh-CN"/>
              </w:rPr>
            </w:pPr>
            <w:r>
              <w:rPr>
                <w:sz w:val="20"/>
                <w:szCs w:val="20"/>
                <w:lang w:eastAsia="zh-CN"/>
              </w:rPr>
              <w:t>[Mod: Thanks]</w:t>
            </w: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r w:rsidR="007C7B1B" w:rsidRPr="00566C4A" w14:paraId="6C22AAC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03ECA" w14:textId="78C80EAE" w:rsidR="007C7B1B" w:rsidRDefault="007C7B1B" w:rsidP="007C7B1B">
            <w:pPr>
              <w:snapToGrid w:val="0"/>
              <w:rPr>
                <w:sz w:val="20"/>
                <w:szCs w:val="20"/>
                <w:lang w:eastAsia="zh-CN"/>
              </w:rPr>
            </w:pPr>
            <w:r>
              <w:rPr>
                <w:sz w:val="20"/>
                <w:szCs w:val="20"/>
                <w:lang w:eastAsia="zh-CN"/>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33E8" w14:textId="77777777" w:rsidR="007C7B1B" w:rsidRDefault="007C7B1B" w:rsidP="007C7B1B">
            <w:pPr>
              <w:rPr>
                <w:sz w:val="20"/>
                <w:szCs w:val="20"/>
                <w:lang w:eastAsia="zh-CN"/>
              </w:rPr>
            </w:pPr>
            <w:r>
              <w:rPr>
                <w:sz w:val="20"/>
                <w:szCs w:val="20"/>
                <w:lang w:eastAsia="zh-CN"/>
              </w:rPr>
              <w:t xml:space="preserve">I think now we see the issue caused by using Y symbol: very complicate design.   That is why we prefer </w:t>
            </w:r>
            <w:r>
              <w:rPr>
                <w:rFonts w:hint="eastAsia"/>
                <w:sz w:val="20"/>
                <w:szCs w:val="20"/>
                <w:lang w:eastAsia="zh-CN"/>
              </w:rPr>
              <w:t>X</w:t>
            </w:r>
            <w:r>
              <w:rPr>
                <w:sz w:val="20"/>
                <w:szCs w:val="20"/>
                <w:lang w:eastAsia="zh-CN"/>
              </w:rPr>
              <w:t xml:space="preserve"> </w:t>
            </w:r>
            <w:r>
              <w:rPr>
                <w:rFonts w:hint="eastAsia"/>
                <w:sz w:val="20"/>
                <w:szCs w:val="20"/>
                <w:lang w:eastAsia="zh-CN"/>
              </w:rPr>
              <w:t>ms</w:t>
            </w:r>
            <w:r>
              <w:rPr>
                <w:sz w:val="20"/>
                <w:szCs w:val="20"/>
                <w:lang w:eastAsia="zh-CN"/>
              </w:rPr>
              <w:t xml:space="preserve"> that simply the design by a lot. We have 3 Alts for the solution of Y symbols now. If we can not converge on them, we would suggest we go with the option of X ms without dependency on SCS to simply the design. </w:t>
            </w:r>
          </w:p>
          <w:p w14:paraId="401C0726" w14:textId="77777777" w:rsidR="007C7B1B" w:rsidRDefault="007C7B1B" w:rsidP="007C7B1B">
            <w:pPr>
              <w:rPr>
                <w:sz w:val="20"/>
                <w:szCs w:val="20"/>
                <w:lang w:eastAsia="zh-CN"/>
              </w:rPr>
            </w:pPr>
          </w:p>
          <w:p w14:paraId="0E4B1BAB" w14:textId="77777777" w:rsidR="007C7B1B" w:rsidRDefault="007C7B1B" w:rsidP="007C7B1B">
            <w:pPr>
              <w:snapToGrid w:val="0"/>
              <w:rPr>
                <w:color w:val="000000"/>
                <w:sz w:val="20"/>
                <w:szCs w:val="20"/>
                <w:lang w:val="en-GB"/>
              </w:rPr>
            </w:pPr>
            <w:r w:rsidRPr="004F4914">
              <w:rPr>
                <w:b/>
                <w:sz w:val="20"/>
                <w:u w:val="single"/>
              </w:rPr>
              <w:lastRenderedPageBreak/>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27120F2" w14:textId="57405E1B" w:rsidR="007C7B1B" w:rsidRDefault="007C7B1B" w:rsidP="007C7B1B">
            <w:pPr>
              <w:snapToGrid w:val="0"/>
              <w:rPr>
                <w:color w:val="000000"/>
                <w:sz w:val="20"/>
                <w:szCs w:val="20"/>
                <w:lang w:val="en-GB"/>
              </w:rPr>
            </w:pPr>
            <w:r>
              <w:rPr>
                <w:color w:val="000000"/>
                <w:sz w:val="20"/>
                <w:szCs w:val="20"/>
                <w:lang w:val="en-GB"/>
              </w:rPr>
              <w:t>In RAN1#106-bis-e, further down select one from the following alternatives for the case of CA:</w:t>
            </w:r>
          </w:p>
          <w:p w14:paraId="7909DC19" w14:textId="77777777" w:rsidR="007C7B1B" w:rsidRPr="00112B1E" w:rsidRDefault="007C7B1B" w:rsidP="007C7B1B">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0A4D9269" w14:textId="77777777" w:rsidR="007C7B1B" w:rsidRPr="008C53D9" w:rsidRDefault="007C7B1B" w:rsidP="007C7B1B">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CF68C33" w14:textId="77777777" w:rsidR="007C7B1B" w:rsidRPr="00112B1E" w:rsidRDefault="007C7B1B" w:rsidP="007C7B1B">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796D7A5C" w14:textId="77777777" w:rsidR="007C7B1B" w:rsidRDefault="007C7B1B" w:rsidP="007C7B1B">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77FC0298" w14:textId="77777777" w:rsidR="007C7B1B" w:rsidRPr="00442E0E" w:rsidRDefault="007C7B1B"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19FC8612" w14:textId="0DFE9F7B" w:rsidR="007C7B1B" w:rsidRPr="000978A7" w:rsidRDefault="007C7B1B" w:rsidP="007C7B1B">
            <w:pPr>
              <w:pStyle w:val="ListParagraph"/>
              <w:numPr>
                <w:ilvl w:val="0"/>
                <w:numId w:val="17"/>
              </w:numPr>
              <w:snapToGrid w:val="0"/>
              <w:spacing w:after="0"/>
              <w:rPr>
                <w:color w:val="FF0000"/>
                <w:sz w:val="20"/>
                <w:szCs w:val="20"/>
              </w:rPr>
            </w:pPr>
            <w:r w:rsidRPr="00442E0E">
              <w:rPr>
                <w:rFonts w:eastAsia="PMingLiU"/>
                <w:color w:val="FF0000"/>
                <w:sz w:val="20"/>
                <w:szCs w:val="20"/>
                <w:lang w:eastAsia="zh-TW"/>
              </w:rPr>
              <w:t xml:space="preserve">Alt4: If we can not converge on Alts1~3, the first slot is at least </w:t>
            </w:r>
            <w:r>
              <w:rPr>
                <w:rFonts w:eastAsia="PMingLiU"/>
                <w:color w:val="FF0000"/>
                <w:sz w:val="20"/>
                <w:szCs w:val="20"/>
                <w:lang w:eastAsia="zh-TW"/>
              </w:rPr>
              <w:t>X</w:t>
            </w:r>
            <w:r w:rsidRPr="00442E0E">
              <w:rPr>
                <w:rFonts w:eastAsia="PMingLiU"/>
                <w:color w:val="FF0000"/>
                <w:sz w:val="20"/>
                <w:szCs w:val="20"/>
                <w:lang w:eastAsia="zh-TW"/>
              </w:rPr>
              <w:t xml:space="preserve"> ms after the last symbol of acknowledgment of the beam indication. </w:t>
            </w:r>
          </w:p>
          <w:p w14:paraId="7C38EA8D" w14:textId="042919E9" w:rsidR="000978A7" w:rsidRPr="000978A7" w:rsidRDefault="000978A7" w:rsidP="000978A7">
            <w:pPr>
              <w:snapToGrid w:val="0"/>
              <w:rPr>
                <w:color w:val="FF0000"/>
                <w:sz w:val="20"/>
                <w:szCs w:val="20"/>
              </w:rPr>
            </w:pPr>
            <w:r>
              <w:rPr>
                <w:color w:val="FF0000"/>
                <w:sz w:val="20"/>
                <w:szCs w:val="20"/>
              </w:rPr>
              <w:t xml:space="preserve">[Mod: Fair point] </w:t>
            </w:r>
          </w:p>
          <w:p w14:paraId="7385B94D" w14:textId="37D3A0FD" w:rsidR="007C7B1B" w:rsidRDefault="007C7B1B" w:rsidP="007C7B1B">
            <w:pPr>
              <w:rPr>
                <w:sz w:val="20"/>
                <w:szCs w:val="20"/>
                <w:lang w:eastAsia="zh-CN"/>
              </w:rPr>
            </w:pPr>
          </w:p>
        </w:tc>
      </w:tr>
      <w:tr w:rsidR="00C933C3" w:rsidRPr="00566C4A" w14:paraId="66FAC0E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CE325" w14:textId="37A67BF9" w:rsidR="00C933C3" w:rsidRDefault="00C933C3"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613D" w14:textId="718FFE00" w:rsidR="00C933C3" w:rsidRDefault="00C933C3" w:rsidP="007C7B1B">
            <w:pPr>
              <w:rPr>
                <w:sz w:val="20"/>
                <w:szCs w:val="20"/>
                <w:lang w:eastAsia="zh-CN"/>
              </w:rPr>
            </w:pPr>
            <w:r>
              <w:rPr>
                <w:sz w:val="20"/>
                <w:szCs w:val="20"/>
                <w:lang w:eastAsia="zh-CN"/>
              </w:rPr>
              <w:t>Suggest to add Alt4. We don’t believe the application time should depend on ACK SCS. Also, suggest to move FFS to last in parallel to any Alt.</w:t>
            </w:r>
          </w:p>
          <w:p w14:paraId="6937A507" w14:textId="77777777" w:rsidR="00C933C3" w:rsidRDefault="00C933C3" w:rsidP="007C7B1B">
            <w:pPr>
              <w:rPr>
                <w:sz w:val="20"/>
                <w:szCs w:val="20"/>
                <w:lang w:eastAsia="zh-CN"/>
              </w:rPr>
            </w:pPr>
          </w:p>
          <w:p w14:paraId="79A98EC3" w14:textId="77777777" w:rsidR="00C933C3" w:rsidRDefault="00C933C3" w:rsidP="00C933C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78D6CC57" w14:textId="326618D1" w:rsidR="00C933C3" w:rsidRDefault="00C933C3" w:rsidP="00C933C3">
            <w:pPr>
              <w:snapToGrid w:val="0"/>
              <w:rPr>
                <w:color w:val="000000"/>
                <w:sz w:val="20"/>
                <w:szCs w:val="20"/>
                <w:lang w:val="en-GB"/>
              </w:rPr>
            </w:pPr>
            <w:r>
              <w:rPr>
                <w:color w:val="000000"/>
                <w:sz w:val="20"/>
                <w:szCs w:val="20"/>
                <w:lang w:val="en-GB"/>
              </w:rPr>
              <w:t>In RAN1#106-bis-e, further down select one from the following alternatives for the case of CA:</w:t>
            </w:r>
          </w:p>
          <w:p w14:paraId="636A2F66" w14:textId="77777777" w:rsidR="00C933C3" w:rsidRPr="00112B1E" w:rsidRDefault="00C933C3" w:rsidP="00C933C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7BA93764" w14:textId="77777777" w:rsidR="00C933C3" w:rsidRPr="00C933C3" w:rsidRDefault="00C933C3" w:rsidP="00C933C3">
            <w:pPr>
              <w:numPr>
                <w:ilvl w:val="1"/>
                <w:numId w:val="17"/>
              </w:numPr>
              <w:snapToGrid w:val="0"/>
              <w:rPr>
                <w:rFonts w:eastAsia="SimSun"/>
                <w:strike/>
                <w:color w:val="FF0000"/>
                <w:sz w:val="20"/>
                <w:szCs w:val="20"/>
                <w:lang w:eastAsia="en-US"/>
              </w:rPr>
            </w:pPr>
            <w:r w:rsidRPr="00C933C3">
              <w:rPr>
                <w:rFonts w:eastAsia="DengXian"/>
                <w:strike/>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25BEE147" w14:textId="77777777" w:rsidR="00C933C3" w:rsidRPr="00C933C3" w:rsidRDefault="00C933C3" w:rsidP="00C933C3">
            <w:pPr>
              <w:numPr>
                <w:ilvl w:val="2"/>
                <w:numId w:val="17"/>
              </w:numPr>
              <w:snapToGrid w:val="0"/>
              <w:rPr>
                <w:rFonts w:eastAsia="SimSun"/>
                <w:strike/>
                <w:color w:val="FF0000"/>
                <w:sz w:val="20"/>
                <w:szCs w:val="20"/>
                <w:lang w:eastAsia="en-US"/>
              </w:rPr>
            </w:pPr>
            <w:r w:rsidRPr="00C933C3">
              <w:rPr>
                <w:rFonts w:eastAsia="DengXian"/>
                <w:strike/>
                <w:color w:val="FF0000"/>
                <w:sz w:val="20"/>
                <w:szCs w:val="20"/>
                <w:lang w:eastAsia="zh-CN"/>
              </w:rPr>
              <w:t>The values defined in Table 5.2.1.5.1a-1 in 38.214 can serve as the start point for candidate values of the extra beam switch delay</w:t>
            </w:r>
          </w:p>
          <w:p w14:paraId="26D534A4" w14:textId="77777777" w:rsidR="00C933C3" w:rsidRDefault="00C933C3" w:rsidP="00C933C3">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Pr>
                <w:sz w:val="20"/>
                <w:szCs w:val="20"/>
              </w:rPr>
              <w:t xml:space="preserve">UL carrying </w:t>
            </w:r>
            <w:r w:rsidRPr="00AD306F">
              <w:rPr>
                <w:sz w:val="20"/>
                <w:szCs w:val="20"/>
              </w:rPr>
              <w:t>the acknowledgment</w:t>
            </w:r>
          </w:p>
          <w:p w14:paraId="513FBD8D" w14:textId="5E0CBA7C" w:rsidR="00C933C3" w:rsidRPr="00C933C3" w:rsidRDefault="00C933C3" w:rsidP="007C7B1B">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Pr>
                <w:rFonts w:eastAsia="PMingLiU"/>
                <w:sz w:val="20"/>
                <w:szCs w:val="20"/>
                <w:lang w:eastAsia="zh-TW"/>
              </w:rPr>
              <w:t xml:space="preserve">UL </w:t>
            </w:r>
            <w:r w:rsidRPr="00112B1E">
              <w:rPr>
                <w:rFonts w:eastAsia="PMingLiU"/>
                <w:sz w:val="20"/>
                <w:szCs w:val="20"/>
                <w:lang w:eastAsia="zh-TW"/>
              </w:rPr>
              <w:t>carrier carrying the acknowledgment.</w:t>
            </w:r>
          </w:p>
          <w:p w14:paraId="264D1751" w14:textId="452149D5" w:rsidR="00C933C3" w:rsidRPr="00C933C3" w:rsidRDefault="00C933C3" w:rsidP="00C933C3">
            <w:pPr>
              <w:pStyle w:val="ListParagraph"/>
              <w:numPr>
                <w:ilvl w:val="0"/>
                <w:numId w:val="17"/>
              </w:numPr>
              <w:snapToGrid w:val="0"/>
              <w:spacing w:after="0"/>
              <w:rPr>
                <w:color w:val="FF0000"/>
                <w:sz w:val="20"/>
                <w:szCs w:val="20"/>
              </w:rPr>
            </w:pPr>
            <w:r w:rsidRPr="00C933C3">
              <w:rPr>
                <w:color w:val="FF0000"/>
                <w:sz w:val="20"/>
                <w:szCs w:val="20"/>
              </w:rPr>
              <w:t>Alt4: The first slot and the Y symbols are both determined by the carrier with smallest SCS among the carrier(s) applying the beam indication</w:t>
            </w:r>
          </w:p>
          <w:p w14:paraId="26E7847C" w14:textId="77777777" w:rsidR="00C933C3" w:rsidRPr="00C933C3" w:rsidRDefault="00C933C3" w:rsidP="00C933C3">
            <w:pPr>
              <w:numPr>
                <w:ilvl w:val="0"/>
                <w:numId w:val="17"/>
              </w:numPr>
              <w:snapToGrid w:val="0"/>
              <w:rPr>
                <w:rFonts w:eastAsia="SimSun"/>
                <w:color w:val="FF0000"/>
                <w:sz w:val="20"/>
                <w:szCs w:val="20"/>
                <w:lang w:eastAsia="en-US"/>
              </w:rPr>
            </w:pPr>
            <w:r w:rsidRPr="00C933C3">
              <w:rPr>
                <w:rFonts w:eastAsia="DengXian"/>
                <w:color w:val="FF0000"/>
                <w:sz w:val="20"/>
                <w:szCs w:val="20"/>
                <w:lang w:eastAsia="zh-CN"/>
              </w:rPr>
              <w:t>FFS: If the scheduling SCS is less than the applied SCS, the gap between the last symbol of the beam indication DCI and the application time shall satisfy the UE capability for the applied SCS plus an extra beam switch delay determined by the scheduling SCS</w:t>
            </w:r>
          </w:p>
          <w:p w14:paraId="76DAF9AC" w14:textId="77777777" w:rsidR="00C933C3" w:rsidRPr="000978A7" w:rsidRDefault="00C933C3" w:rsidP="007C7B1B">
            <w:pPr>
              <w:numPr>
                <w:ilvl w:val="1"/>
                <w:numId w:val="17"/>
              </w:numPr>
              <w:snapToGrid w:val="0"/>
              <w:rPr>
                <w:rFonts w:eastAsia="SimSun"/>
                <w:color w:val="FF0000"/>
                <w:sz w:val="20"/>
                <w:szCs w:val="20"/>
                <w:lang w:eastAsia="en-US"/>
              </w:rPr>
            </w:pPr>
            <w:r w:rsidRPr="00C933C3">
              <w:rPr>
                <w:rFonts w:eastAsia="DengXian"/>
                <w:color w:val="FF0000"/>
                <w:sz w:val="20"/>
                <w:szCs w:val="20"/>
                <w:lang w:eastAsia="zh-CN"/>
              </w:rPr>
              <w:t>The values defined in Table 5.2.1.5.1a-1 in 38.214 can serve as the start point for candidate values of the extra beam switch delay</w:t>
            </w:r>
          </w:p>
          <w:p w14:paraId="7912F2D5" w14:textId="1F626E7E" w:rsidR="000978A7" w:rsidRPr="005A531A" w:rsidRDefault="000978A7" w:rsidP="000978A7">
            <w:pPr>
              <w:snapToGrid w:val="0"/>
              <w:rPr>
                <w:rFonts w:eastAsia="SimSun"/>
                <w:color w:val="FF0000"/>
                <w:sz w:val="20"/>
                <w:szCs w:val="20"/>
                <w:lang w:eastAsia="en-US"/>
              </w:rPr>
            </w:pPr>
            <w:r>
              <w:rPr>
                <w:rFonts w:eastAsia="SimSun"/>
                <w:color w:val="FF0000"/>
                <w:sz w:val="20"/>
                <w:szCs w:val="20"/>
                <w:lang w:eastAsia="en-US"/>
              </w:rPr>
              <w:t>[Mod: Replaced Alt1 (originally from Qualcomm) with your Alt4 suggestion since we already have 4 alternatives. Added FFS</w:t>
            </w:r>
            <w:r w:rsidR="00DF39EF">
              <w:rPr>
                <w:rFonts w:eastAsia="SimSun"/>
                <w:color w:val="FF0000"/>
                <w:sz w:val="20"/>
                <w:szCs w:val="20"/>
                <w:lang w:eastAsia="en-US"/>
              </w:rPr>
              <w:t>]</w:t>
            </w:r>
          </w:p>
        </w:tc>
      </w:tr>
      <w:tr w:rsidR="005247E0" w:rsidRPr="00566C4A" w14:paraId="5DE02E0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E09A" w14:textId="34A9CACD" w:rsidR="005247E0" w:rsidRDefault="005247E0" w:rsidP="007C7B1B">
            <w:pPr>
              <w:snapToGrid w:val="0"/>
              <w:rPr>
                <w:sz w:val="20"/>
                <w:szCs w:val="20"/>
                <w:lang w:eastAsia="zh-CN"/>
              </w:rPr>
            </w:pPr>
            <w:r>
              <w:rPr>
                <w:sz w:val="20"/>
                <w:szCs w:val="20"/>
                <w:lang w:eastAsia="zh-CN"/>
              </w:rPr>
              <w:t>Mod V46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38BA" w14:textId="21D9D80F" w:rsidR="005247E0" w:rsidRDefault="005247E0" w:rsidP="007C7B1B">
            <w:pPr>
              <w:rPr>
                <w:sz w:val="20"/>
                <w:szCs w:val="20"/>
                <w:lang w:eastAsia="zh-CN"/>
              </w:rPr>
            </w:pPr>
            <w:r>
              <w:rPr>
                <w:sz w:val="20"/>
                <w:szCs w:val="20"/>
                <w:lang w:eastAsia="zh-CN"/>
              </w:rPr>
              <w:t>revised</w:t>
            </w:r>
          </w:p>
        </w:tc>
      </w:tr>
      <w:tr w:rsidR="006E64A3" w:rsidRPr="00566C4A" w14:paraId="6404A410"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B604" w14:textId="48A4DED7" w:rsidR="006E64A3" w:rsidRDefault="006E64A3" w:rsidP="007C7B1B">
            <w:pPr>
              <w:snapToGrid w:val="0"/>
              <w:rPr>
                <w:sz w:val="20"/>
                <w:szCs w:val="20"/>
                <w:lang w:eastAsia="zh-CN"/>
              </w:rPr>
            </w:pPr>
            <w:r>
              <w:rPr>
                <w:sz w:val="20"/>
                <w:szCs w:val="20"/>
                <w:lang w:eastAsia="zh-CN"/>
              </w:rPr>
              <w:t>OPPO3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B46B" w14:textId="77777777" w:rsidR="006E64A3" w:rsidRDefault="006E64A3" w:rsidP="007C7B1B">
            <w:pPr>
              <w:rPr>
                <w:sz w:val="20"/>
                <w:szCs w:val="20"/>
                <w:lang w:eastAsia="zh-CN"/>
              </w:rPr>
            </w:pPr>
            <w:r>
              <w:rPr>
                <w:sz w:val="20"/>
                <w:szCs w:val="20"/>
                <w:lang w:eastAsia="zh-CN"/>
              </w:rPr>
              <w:t>Thanks for updating the proposal.</w:t>
            </w:r>
          </w:p>
          <w:p w14:paraId="35053D16" w14:textId="77777777" w:rsidR="006E64A3" w:rsidRDefault="006E64A3" w:rsidP="007C7B1B">
            <w:pPr>
              <w:rPr>
                <w:sz w:val="20"/>
                <w:szCs w:val="20"/>
                <w:lang w:eastAsia="zh-CN"/>
              </w:rPr>
            </w:pPr>
          </w:p>
          <w:p w14:paraId="54277264" w14:textId="77777777" w:rsidR="006E64A3" w:rsidRDefault="006E64A3" w:rsidP="007C7B1B">
            <w:pPr>
              <w:rPr>
                <w:sz w:val="20"/>
                <w:szCs w:val="20"/>
                <w:lang w:eastAsia="zh-CN"/>
              </w:rPr>
            </w:pPr>
            <w:r>
              <w:rPr>
                <w:sz w:val="20"/>
                <w:szCs w:val="20"/>
                <w:lang w:eastAsia="zh-CN"/>
              </w:rPr>
              <w:t xml:space="preserve">Re the FFS sub-bullet, we think the issue the gap of application time being less than UE capability can happen in any case, not only when scheduling SCS is less than scheduled SCS. The reason is the </w:t>
            </w:r>
            <w:r>
              <w:rPr>
                <w:sz w:val="20"/>
                <w:szCs w:val="20"/>
                <w:lang w:eastAsia="zh-CN"/>
              </w:rPr>
              <w:lastRenderedPageBreak/>
              <w:t xml:space="preserve">application time is determined by the location of ACK but the ACK location dynamically change, we even can support same slot ACK transmission. </w:t>
            </w:r>
          </w:p>
          <w:p w14:paraId="0EC2D958" w14:textId="77777777" w:rsidR="006E64A3" w:rsidRDefault="006E64A3" w:rsidP="007C7B1B">
            <w:pPr>
              <w:rPr>
                <w:sz w:val="20"/>
                <w:szCs w:val="20"/>
                <w:lang w:eastAsia="zh-CN"/>
              </w:rPr>
            </w:pPr>
            <w:r>
              <w:rPr>
                <w:sz w:val="20"/>
                <w:szCs w:val="20"/>
                <w:lang w:eastAsia="zh-CN"/>
              </w:rPr>
              <w:t>So a general problem is if the gap between the application time and the DCI carrying beam indication does not meet the UE capability, what should the UE do.  We would like to add one FFS point to address this issue:</w:t>
            </w:r>
          </w:p>
          <w:p w14:paraId="229CA845" w14:textId="7F4F0AEA" w:rsidR="006E64A3" w:rsidRPr="006E64A3" w:rsidRDefault="006E64A3" w:rsidP="00137254">
            <w:pPr>
              <w:numPr>
                <w:ilvl w:val="0"/>
                <w:numId w:val="17"/>
              </w:numPr>
              <w:snapToGrid w:val="0"/>
              <w:rPr>
                <w:sz w:val="20"/>
                <w:szCs w:val="20"/>
                <w:lang w:eastAsia="zh-CN"/>
              </w:rPr>
            </w:pPr>
            <w:r w:rsidRPr="006E64A3">
              <w:rPr>
                <w:rFonts w:eastAsia="DengXian"/>
                <w:color w:val="FF0000"/>
                <w:sz w:val="20"/>
                <w:szCs w:val="20"/>
                <w:lang w:eastAsia="zh-CN"/>
              </w:rPr>
              <w:t xml:space="preserve">FFS: </w:t>
            </w:r>
            <w:r w:rsidR="00176CA3">
              <w:rPr>
                <w:rFonts w:eastAsia="DengXian"/>
                <w:color w:val="FF0000"/>
                <w:sz w:val="20"/>
                <w:szCs w:val="20"/>
                <w:lang w:eastAsia="zh-CN"/>
              </w:rPr>
              <w:t xml:space="preserve">the issue when </w:t>
            </w:r>
            <w:r w:rsidRPr="006E64A3">
              <w:rPr>
                <w:rFonts w:eastAsia="DengXian"/>
                <w:color w:val="FF0000"/>
                <w:sz w:val="20"/>
                <w:szCs w:val="20"/>
                <w:lang w:eastAsia="zh-CN"/>
              </w:rPr>
              <w:t>the gap between the last symbol of the beam indication DCI and the application time does not satisfy the UE capability</w:t>
            </w:r>
            <w:r w:rsidR="00176CA3">
              <w:rPr>
                <w:rFonts w:eastAsia="DengXian"/>
                <w:color w:val="FF0000"/>
                <w:sz w:val="20"/>
                <w:szCs w:val="20"/>
                <w:lang w:eastAsia="zh-CN"/>
              </w:rPr>
              <w:t>.</w:t>
            </w:r>
            <w:r w:rsidRPr="006E64A3">
              <w:rPr>
                <w:rFonts w:eastAsia="DengXian"/>
                <w:color w:val="FF0000"/>
                <w:sz w:val="20"/>
                <w:szCs w:val="20"/>
                <w:lang w:eastAsia="zh-CN"/>
              </w:rPr>
              <w:t xml:space="preserve"> </w:t>
            </w:r>
          </w:p>
          <w:p w14:paraId="3E7F2179" w14:textId="77777777" w:rsidR="006E64A3" w:rsidRDefault="00C445B4" w:rsidP="007C7B1B">
            <w:pPr>
              <w:rPr>
                <w:sz w:val="20"/>
                <w:szCs w:val="20"/>
                <w:lang w:eastAsia="zh-CN"/>
              </w:rPr>
            </w:pPr>
            <w:r>
              <w:rPr>
                <w:sz w:val="20"/>
                <w:szCs w:val="20"/>
                <w:lang w:eastAsia="zh-CN"/>
              </w:rPr>
              <w:t>[Mod: Added]</w:t>
            </w:r>
          </w:p>
          <w:p w14:paraId="17138C93" w14:textId="67FF0C13" w:rsidR="00C445B4" w:rsidRDefault="00C445B4" w:rsidP="007C7B1B">
            <w:pPr>
              <w:rPr>
                <w:sz w:val="20"/>
                <w:szCs w:val="20"/>
                <w:lang w:eastAsia="zh-CN"/>
              </w:rPr>
            </w:pPr>
          </w:p>
        </w:tc>
      </w:tr>
      <w:tr w:rsidR="00F2473E" w:rsidRPr="00566C4A" w14:paraId="4F73B27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BDAF" w14:textId="5CA9AE91" w:rsidR="00F2473E" w:rsidRDefault="00F2473E" w:rsidP="007C7B1B">
            <w:pPr>
              <w:snapToGrid w:val="0"/>
              <w:rPr>
                <w:sz w:val="20"/>
                <w:szCs w:val="20"/>
                <w:lang w:eastAsia="zh-CN"/>
              </w:rPr>
            </w:pPr>
            <w:r>
              <w:rPr>
                <w:sz w:val="20"/>
                <w:szCs w:val="20"/>
                <w:lang w:eastAsia="zh-CN"/>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ECEB9" w14:textId="77777777" w:rsidR="00F2473E" w:rsidRDefault="00F2473E" w:rsidP="007C7B1B">
            <w:pPr>
              <w:rPr>
                <w:sz w:val="20"/>
                <w:szCs w:val="20"/>
                <w:lang w:eastAsia="zh-CN"/>
              </w:rPr>
            </w:pPr>
            <w:r>
              <w:rPr>
                <w:sz w:val="20"/>
                <w:szCs w:val="20"/>
                <w:lang w:eastAsia="zh-CN"/>
              </w:rPr>
              <w:t xml:space="preserve">For Alt4, </w:t>
            </w:r>
            <w:r w:rsidR="00C1238D">
              <w:rPr>
                <w:sz w:val="20"/>
                <w:szCs w:val="20"/>
                <w:lang w:eastAsia="zh-CN"/>
              </w:rPr>
              <w:t xml:space="preserve">wonder </w:t>
            </w:r>
            <w:r w:rsidR="00884D0C">
              <w:rPr>
                <w:sz w:val="20"/>
                <w:szCs w:val="20"/>
                <w:lang w:eastAsia="zh-CN"/>
              </w:rPr>
              <w:t>i</w:t>
            </w:r>
            <w:r w:rsidR="00C1238D">
              <w:rPr>
                <w:sz w:val="20"/>
                <w:szCs w:val="20"/>
                <w:lang w:eastAsia="zh-CN"/>
              </w:rPr>
              <w:t>f</w:t>
            </w:r>
            <w:r>
              <w:rPr>
                <w:sz w:val="20"/>
                <w:szCs w:val="20"/>
                <w:lang w:eastAsia="zh-CN"/>
              </w:rPr>
              <w:t xml:space="preserve"> </w:t>
            </w:r>
            <w:r w:rsidR="00CF33FC">
              <w:rPr>
                <w:sz w:val="20"/>
                <w:szCs w:val="20"/>
                <w:lang w:eastAsia="zh-CN"/>
              </w:rPr>
              <w:t xml:space="preserve">the </w:t>
            </w:r>
            <w:r>
              <w:rPr>
                <w:sz w:val="20"/>
                <w:szCs w:val="20"/>
                <w:lang w:eastAsia="zh-CN"/>
              </w:rPr>
              <w:t>1</w:t>
            </w:r>
            <w:r w:rsidRPr="00F2473E">
              <w:rPr>
                <w:sz w:val="20"/>
                <w:szCs w:val="20"/>
                <w:vertAlign w:val="superscript"/>
                <w:lang w:eastAsia="zh-CN"/>
              </w:rPr>
              <w:t>st</w:t>
            </w:r>
            <w:r>
              <w:rPr>
                <w:sz w:val="20"/>
                <w:szCs w:val="20"/>
                <w:lang w:eastAsia="zh-CN"/>
              </w:rPr>
              <w:t xml:space="preserve"> slot is determined by</w:t>
            </w:r>
            <w:r w:rsidR="00C1238D">
              <w:rPr>
                <w:sz w:val="20"/>
                <w:szCs w:val="20"/>
                <w:lang w:eastAsia="zh-CN"/>
              </w:rPr>
              <w:t xml:space="preserve"> scheduling</w:t>
            </w:r>
            <w:r>
              <w:rPr>
                <w:sz w:val="20"/>
                <w:szCs w:val="20"/>
                <w:lang w:eastAsia="zh-CN"/>
              </w:rPr>
              <w:t xml:space="preserve"> CC?</w:t>
            </w:r>
            <w:r w:rsidR="00C1238D">
              <w:rPr>
                <w:sz w:val="20"/>
                <w:szCs w:val="20"/>
                <w:lang w:eastAsia="zh-CN"/>
              </w:rPr>
              <w:t xml:space="preserve"> Pls clarify</w:t>
            </w:r>
          </w:p>
          <w:p w14:paraId="4F42C45B" w14:textId="73F22A95" w:rsidR="00C445B4" w:rsidRDefault="00C445B4" w:rsidP="007C7B1B">
            <w:pPr>
              <w:rPr>
                <w:sz w:val="20"/>
                <w:szCs w:val="20"/>
                <w:lang w:eastAsia="zh-CN"/>
              </w:rPr>
            </w:pPr>
            <w:r>
              <w:rPr>
                <w:sz w:val="20"/>
                <w:szCs w:val="20"/>
                <w:lang w:eastAsia="zh-CN"/>
              </w:rPr>
              <w:t>[Mod: Added clarification on Alt4 per Ericsson’s comment, please check]</w:t>
            </w:r>
          </w:p>
        </w:tc>
      </w:tr>
      <w:tr w:rsidR="00FA73B3" w:rsidRPr="00566C4A" w14:paraId="216E4D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520B2" w14:textId="1FA6F171" w:rsidR="00FA73B3" w:rsidRDefault="00FA73B3" w:rsidP="007C7B1B">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222DB" w14:textId="742BFF4F" w:rsidR="00FA73B3" w:rsidRDefault="00401540" w:rsidP="007C7B1B">
            <w:pPr>
              <w:rPr>
                <w:sz w:val="20"/>
                <w:szCs w:val="20"/>
                <w:lang w:eastAsia="zh-CN"/>
              </w:rPr>
            </w:pPr>
            <w:r>
              <w:rPr>
                <w:sz w:val="20"/>
                <w:szCs w:val="20"/>
                <w:lang w:eastAsia="zh-CN"/>
              </w:rPr>
              <w:t>Regarding Alt4, could someone explain how to determine the first slot for common TCI update across a set of CCs with different SCSs</w:t>
            </w:r>
            <w:r w:rsidR="002B63F0">
              <w:rPr>
                <w:sz w:val="20"/>
                <w:szCs w:val="20"/>
                <w:lang w:eastAsia="zh-CN"/>
              </w:rPr>
              <w:t>? This is not a complete solution and we suggest to remove it.</w:t>
            </w:r>
          </w:p>
          <w:p w14:paraId="35AFCC87" w14:textId="426F6B80" w:rsidR="00401540" w:rsidRDefault="00C445B4" w:rsidP="007C7B1B">
            <w:pPr>
              <w:rPr>
                <w:sz w:val="20"/>
                <w:szCs w:val="20"/>
                <w:lang w:eastAsia="zh-CN"/>
              </w:rPr>
            </w:pPr>
            <w:r>
              <w:rPr>
                <w:sz w:val="20"/>
                <w:szCs w:val="20"/>
                <w:lang w:eastAsia="zh-CN"/>
              </w:rPr>
              <w:t>[Mod: Added clarification on Alt4 per Ericsson’s comment, please check]</w:t>
            </w:r>
          </w:p>
          <w:p w14:paraId="477BE2B1" w14:textId="77777777" w:rsidR="00C445B4" w:rsidRDefault="00C445B4" w:rsidP="007C7B1B">
            <w:pPr>
              <w:rPr>
                <w:sz w:val="20"/>
                <w:szCs w:val="20"/>
                <w:lang w:eastAsia="zh-CN"/>
              </w:rPr>
            </w:pPr>
          </w:p>
          <w:p w14:paraId="320B1924" w14:textId="0867F310" w:rsidR="00401540" w:rsidRDefault="002B63F0" w:rsidP="007C7B1B">
            <w:pPr>
              <w:rPr>
                <w:sz w:val="20"/>
                <w:szCs w:val="20"/>
                <w:lang w:eastAsia="zh-CN"/>
              </w:rPr>
            </w:pPr>
            <w:r>
              <w:rPr>
                <w:sz w:val="20"/>
                <w:szCs w:val="20"/>
                <w:lang w:eastAsia="zh-CN"/>
              </w:rPr>
              <w:t>Regarding the</w:t>
            </w:r>
            <w:r w:rsidR="00401540">
              <w:rPr>
                <w:sz w:val="20"/>
                <w:szCs w:val="20"/>
                <w:lang w:eastAsia="zh-CN"/>
              </w:rPr>
              <w:t xml:space="preserve"> </w:t>
            </w:r>
            <w:r>
              <w:rPr>
                <w:sz w:val="20"/>
                <w:szCs w:val="20"/>
                <w:lang w:eastAsia="zh-CN"/>
              </w:rPr>
              <w:t xml:space="preserve">last bullet </w:t>
            </w:r>
            <w:r w:rsidR="00401540">
              <w:rPr>
                <w:sz w:val="20"/>
                <w:szCs w:val="20"/>
                <w:lang w:eastAsia="zh-CN"/>
              </w:rPr>
              <w:t>from OPPO,</w:t>
            </w:r>
            <w:r>
              <w:rPr>
                <w:sz w:val="20"/>
                <w:szCs w:val="20"/>
                <w:lang w:eastAsia="zh-CN"/>
              </w:rPr>
              <w:t xml:space="preserve"> these alternatives</w:t>
            </w:r>
            <w:r w:rsidRPr="002B63F0">
              <w:rPr>
                <w:rFonts w:hint="eastAsia"/>
                <w:sz w:val="20"/>
                <w:szCs w:val="20"/>
                <w:lang w:eastAsia="zh-CN"/>
              </w:rPr>
              <w:t xml:space="preserve"> </w:t>
            </w:r>
            <w:r w:rsidRPr="002B63F0">
              <w:rPr>
                <w:sz w:val="20"/>
                <w:szCs w:val="20"/>
                <w:lang w:eastAsia="zh-CN"/>
              </w:rPr>
              <w:t xml:space="preserve">are not only about </w:t>
            </w:r>
            <w:r>
              <w:rPr>
                <w:sz w:val="20"/>
                <w:szCs w:val="20"/>
                <w:lang w:eastAsia="zh-CN"/>
              </w:rPr>
              <w:t>how to determine Y symbols, but also</w:t>
            </w:r>
            <w:r w:rsidR="009D5408">
              <w:rPr>
                <w:sz w:val="20"/>
                <w:szCs w:val="20"/>
                <w:lang w:eastAsia="zh-CN"/>
              </w:rPr>
              <w:t xml:space="preserve"> </w:t>
            </w:r>
            <w:r w:rsidR="00401540">
              <w:rPr>
                <w:sz w:val="20"/>
                <w:szCs w:val="20"/>
                <w:lang w:eastAsia="zh-CN"/>
              </w:rPr>
              <w:t xml:space="preserve">the determination of the first slot </w:t>
            </w:r>
            <w:r>
              <w:rPr>
                <w:sz w:val="20"/>
                <w:szCs w:val="20"/>
                <w:lang w:eastAsia="zh-CN"/>
              </w:rPr>
              <w:t xml:space="preserve">that </w:t>
            </w:r>
            <w:r w:rsidR="00401540">
              <w:rPr>
                <w:sz w:val="20"/>
                <w:szCs w:val="20"/>
                <w:lang w:eastAsia="zh-CN"/>
              </w:rPr>
              <w:t xml:space="preserve">should be aligned for common TCI update across a set of CCs with different SCSs. As we have explained before, even Y symbols is changed to X ms, the application timing alignment is still needed. Otherwise, UE will determine different BATs for these CCs. </w:t>
            </w:r>
            <w:r>
              <w:rPr>
                <w:sz w:val="20"/>
                <w:szCs w:val="20"/>
                <w:lang w:eastAsia="zh-CN"/>
              </w:rPr>
              <w:t xml:space="preserve">It is nothing related to </w:t>
            </w:r>
            <w:r w:rsidRPr="002B63F0">
              <w:rPr>
                <w:sz w:val="20"/>
                <w:szCs w:val="20"/>
                <w:lang w:eastAsia="zh-CN"/>
              </w:rPr>
              <w:t xml:space="preserve">Y symbols </w:t>
            </w:r>
            <w:r>
              <w:rPr>
                <w:sz w:val="20"/>
                <w:szCs w:val="20"/>
                <w:lang w:eastAsia="zh-CN"/>
              </w:rPr>
              <w:t>or</w:t>
            </w:r>
            <w:r w:rsidRPr="002B63F0">
              <w:rPr>
                <w:sz w:val="20"/>
                <w:szCs w:val="20"/>
                <w:lang w:eastAsia="zh-CN"/>
              </w:rPr>
              <w:t xml:space="preserve"> X ms</w:t>
            </w:r>
            <w:r>
              <w:rPr>
                <w:sz w:val="20"/>
                <w:szCs w:val="20"/>
                <w:lang w:eastAsia="zh-CN"/>
              </w:rPr>
              <w:t>. Therefore, we cannot accept the last bullet from OPPO.</w:t>
            </w:r>
          </w:p>
          <w:p w14:paraId="208FA512" w14:textId="4A87A67F" w:rsidR="002B63F0" w:rsidRDefault="00C445B4" w:rsidP="007C7B1B">
            <w:pPr>
              <w:rPr>
                <w:sz w:val="20"/>
                <w:szCs w:val="20"/>
                <w:lang w:eastAsia="zh-CN"/>
              </w:rPr>
            </w:pPr>
            <w:r>
              <w:rPr>
                <w:sz w:val="20"/>
                <w:szCs w:val="20"/>
                <w:lang w:eastAsia="zh-CN"/>
              </w:rPr>
              <w:t>[Mod: Removed]</w:t>
            </w:r>
          </w:p>
          <w:p w14:paraId="510B2F73" w14:textId="77777777" w:rsidR="00C445B4" w:rsidRDefault="00C445B4" w:rsidP="007C7B1B">
            <w:pPr>
              <w:rPr>
                <w:sz w:val="20"/>
                <w:szCs w:val="20"/>
                <w:lang w:eastAsia="zh-CN"/>
              </w:rPr>
            </w:pPr>
          </w:p>
          <w:p w14:paraId="47E2BF0B" w14:textId="5D07D853" w:rsidR="00401540" w:rsidRPr="009D5408" w:rsidRDefault="002B63F0" w:rsidP="007C7B1B">
            <w:pPr>
              <w:rPr>
                <w:rFonts w:eastAsia="PMingLiU"/>
                <w:sz w:val="20"/>
                <w:szCs w:val="20"/>
                <w:lang w:eastAsia="zh-TW"/>
              </w:rPr>
            </w:pPr>
            <w:r>
              <w:rPr>
                <w:sz w:val="20"/>
                <w:szCs w:val="20"/>
                <w:lang w:eastAsia="zh-CN"/>
              </w:rPr>
              <w:t xml:space="preserve">Re the last comment from OPPO, </w:t>
            </w:r>
            <w:r w:rsidR="009D5408">
              <w:rPr>
                <w:sz w:val="20"/>
                <w:szCs w:val="20"/>
                <w:lang w:eastAsia="zh-CN"/>
              </w:rPr>
              <w:t>if our intension is correct, this FFS intends to introduce a new UE capability. We see t</w:t>
            </w:r>
            <w:r>
              <w:rPr>
                <w:sz w:val="20"/>
                <w:szCs w:val="20"/>
                <w:lang w:eastAsia="zh-CN"/>
              </w:rPr>
              <w:t>he UE capability of Y symbols or X ms already captures the processing time for beam switching</w:t>
            </w:r>
            <w:r>
              <w:rPr>
                <w:rFonts w:eastAsia="PMingLiU" w:hint="eastAsia"/>
                <w:sz w:val="20"/>
                <w:szCs w:val="20"/>
                <w:lang w:eastAsia="zh-TW"/>
              </w:rPr>
              <w:t xml:space="preserve"> after UE decodes the beam </w:t>
            </w:r>
            <w:r>
              <w:rPr>
                <w:rFonts w:eastAsia="PMingLiU"/>
                <w:sz w:val="20"/>
                <w:szCs w:val="20"/>
                <w:lang w:eastAsia="zh-TW"/>
              </w:rPr>
              <w:t>indication</w:t>
            </w:r>
            <w:r>
              <w:rPr>
                <w:rFonts w:eastAsia="PMingLiU" w:hint="eastAsia"/>
                <w:sz w:val="20"/>
                <w:szCs w:val="20"/>
                <w:lang w:eastAsia="zh-TW"/>
              </w:rPr>
              <w:t xml:space="preserve"> </w:t>
            </w:r>
            <w:r w:rsidR="009D5408">
              <w:rPr>
                <w:rFonts w:eastAsia="PMingLiU"/>
                <w:sz w:val="20"/>
                <w:szCs w:val="20"/>
                <w:lang w:eastAsia="zh-TW"/>
              </w:rPr>
              <w:t xml:space="preserve">DCI, and the </w:t>
            </w:r>
            <w:r w:rsidR="009D5408" w:rsidRPr="009D5408">
              <w:rPr>
                <w:rFonts w:eastAsia="PMingLiU"/>
                <w:sz w:val="20"/>
                <w:szCs w:val="20"/>
                <w:lang w:eastAsia="zh-TW"/>
              </w:rPr>
              <w:t>processing time</w:t>
            </w:r>
            <w:r w:rsidR="009D5408">
              <w:rPr>
                <w:rFonts w:eastAsia="PMingLiU"/>
                <w:sz w:val="20"/>
                <w:szCs w:val="20"/>
                <w:lang w:eastAsia="zh-TW"/>
              </w:rPr>
              <w:t xml:space="preserve"> for decoding </w:t>
            </w:r>
            <w:r w:rsidR="009D5408" w:rsidRPr="009D5408">
              <w:rPr>
                <w:rFonts w:eastAsia="PMingLiU"/>
                <w:sz w:val="20"/>
                <w:szCs w:val="20"/>
                <w:lang w:eastAsia="zh-TW"/>
              </w:rPr>
              <w:t>the beam indication DCI</w:t>
            </w:r>
            <w:r w:rsidR="009D5408">
              <w:rPr>
                <w:rFonts w:eastAsia="PMingLiU"/>
                <w:sz w:val="20"/>
                <w:szCs w:val="20"/>
                <w:lang w:eastAsia="zh-TW"/>
              </w:rPr>
              <w:t xml:space="preserve"> (and corresponding data)</w:t>
            </w:r>
            <w:r w:rsidR="009D5408">
              <w:rPr>
                <w:rFonts w:eastAsia="PMingLiU" w:hint="eastAsia"/>
                <w:sz w:val="20"/>
                <w:szCs w:val="20"/>
                <w:lang w:eastAsia="zh-TW"/>
              </w:rPr>
              <w:t xml:space="preserve"> </w:t>
            </w:r>
            <w:r w:rsidR="009D5408">
              <w:rPr>
                <w:rFonts w:eastAsia="PMingLiU"/>
                <w:sz w:val="20"/>
                <w:szCs w:val="20"/>
                <w:lang w:eastAsia="zh-TW"/>
              </w:rPr>
              <w:t xml:space="preserve">has </w:t>
            </w:r>
            <w:r w:rsidR="009D5408">
              <w:rPr>
                <w:rFonts w:eastAsia="PMingLiU" w:hint="eastAsia"/>
                <w:sz w:val="20"/>
                <w:szCs w:val="20"/>
                <w:lang w:eastAsia="zh-TW"/>
              </w:rPr>
              <w:t>already captured legacy UE capability.</w:t>
            </w:r>
            <w:r w:rsidR="009D5408">
              <w:rPr>
                <w:rFonts w:eastAsia="PMingLiU"/>
                <w:sz w:val="20"/>
                <w:szCs w:val="20"/>
                <w:lang w:eastAsia="zh-TW"/>
              </w:rPr>
              <w:t xml:space="preserve"> Thus, we don</w:t>
            </w:r>
            <w:r w:rsidR="00CF59A7">
              <w:rPr>
                <w:rFonts w:eastAsia="PMingLiU"/>
                <w:sz w:val="20"/>
                <w:szCs w:val="20"/>
                <w:lang w:eastAsia="zh-TW"/>
              </w:rPr>
              <w:t>’</w:t>
            </w:r>
            <w:r w:rsidR="009D5408">
              <w:rPr>
                <w:rFonts w:eastAsia="PMingLiU"/>
                <w:sz w:val="20"/>
                <w:szCs w:val="20"/>
                <w:lang w:eastAsia="zh-TW"/>
              </w:rPr>
              <w:t xml:space="preserve">t think the </w:t>
            </w:r>
            <w:r w:rsidR="009D5408" w:rsidRPr="009D5408">
              <w:rPr>
                <w:rFonts w:eastAsia="PMingLiU"/>
                <w:sz w:val="20"/>
                <w:szCs w:val="20"/>
                <w:lang w:eastAsia="zh-TW"/>
              </w:rPr>
              <w:t>new UE capability</w:t>
            </w:r>
            <w:r w:rsidR="009D5408">
              <w:rPr>
                <w:rFonts w:eastAsia="PMingLiU"/>
                <w:sz w:val="20"/>
                <w:szCs w:val="20"/>
                <w:lang w:eastAsia="zh-TW"/>
              </w:rPr>
              <w:t xml:space="preserve"> is needed. However, we are open to discuss.</w:t>
            </w:r>
          </w:p>
          <w:p w14:paraId="77D42A79" w14:textId="60C7F438" w:rsidR="00401540" w:rsidRDefault="00401540" w:rsidP="007C7B1B">
            <w:pPr>
              <w:rPr>
                <w:sz w:val="20"/>
                <w:szCs w:val="20"/>
                <w:lang w:eastAsia="zh-CN"/>
              </w:rPr>
            </w:pPr>
            <w:r>
              <w:rPr>
                <w:rFonts w:eastAsia="Malgun Gothic"/>
                <w:noProof/>
                <w:sz w:val="18"/>
                <w:szCs w:val="18"/>
              </w:rPr>
              <w:drawing>
                <wp:inline distT="0" distB="0" distL="0" distR="0" wp14:anchorId="71F0DF68" wp14:editId="40B79B88">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tc>
      </w:tr>
      <w:tr w:rsidR="00793B9C" w:rsidRPr="00566C4A" w14:paraId="5280AEA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BD1A4" w14:textId="5709A3EB" w:rsidR="00793B9C" w:rsidRDefault="00793B9C" w:rsidP="00793B9C">
            <w:pPr>
              <w:snapToGrid w:val="0"/>
              <w:rPr>
                <w:sz w:val="20"/>
                <w:szCs w:val="20"/>
                <w:lang w:eastAsia="zh-CN"/>
              </w:rPr>
            </w:pPr>
            <w:r>
              <w:rPr>
                <w:rFonts w:hint="eastAsia"/>
                <w:sz w:val="20"/>
                <w:szCs w:val="20"/>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97C" w14:textId="76FC4A09" w:rsidR="00793B9C" w:rsidRDefault="00793B9C" w:rsidP="00793B9C">
            <w:pPr>
              <w:rPr>
                <w:sz w:val="20"/>
                <w:szCs w:val="20"/>
                <w:lang w:eastAsia="zh-CN"/>
              </w:rPr>
            </w:pPr>
            <w:r>
              <w:rPr>
                <w:sz w:val="20"/>
                <w:szCs w:val="20"/>
                <w:lang w:eastAsia="zh-CN"/>
              </w:rPr>
              <w:t>With DCI format</w:t>
            </w:r>
            <w:r w:rsidR="00834B82">
              <w:rPr>
                <w:sz w:val="20"/>
                <w:szCs w:val="20"/>
                <w:lang w:eastAsia="zh-CN"/>
              </w:rPr>
              <w:t xml:space="preserve"> w/wo DL assignment</w:t>
            </w:r>
            <w:r>
              <w:rPr>
                <w:sz w:val="20"/>
                <w:szCs w:val="20"/>
                <w:lang w:eastAsia="zh-CN"/>
              </w:rPr>
              <w:t xml:space="preserve"> for unified TCI state indication, there is a BWP ID/Carrier ID indicated too. Thus we suggest to add one more alternative that determined by the BWP ID/Carrier ID indicated in the DCI. Since the carrier indicated in the DCI is the one that need to apply the new TCI state at the earliest time.  </w:t>
            </w:r>
          </w:p>
          <w:p w14:paraId="63A1E4ED" w14:textId="77777777" w:rsidR="00793B9C" w:rsidRDefault="00793B9C" w:rsidP="00793B9C">
            <w:pPr>
              <w:rPr>
                <w:color w:val="00B0F0"/>
                <w:sz w:val="20"/>
                <w:szCs w:val="20"/>
                <w:lang w:eastAsia="zh-CN"/>
              </w:rPr>
            </w:pPr>
            <w:r w:rsidRPr="00273FBC">
              <w:rPr>
                <w:color w:val="00B0F0"/>
                <w:sz w:val="20"/>
                <w:szCs w:val="20"/>
                <w:lang w:eastAsia="zh-CN"/>
              </w:rPr>
              <w:t xml:space="preserve">Alt 5: </w:t>
            </w:r>
            <w:r w:rsidRPr="00273FBC">
              <w:rPr>
                <w:color w:val="00B0F0"/>
                <w:sz w:val="20"/>
                <w:szCs w:val="20"/>
              </w:rPr>
              <w:t xml:space="preserve">The first slot and the Y symbols are both determined by the </w:t>
            </w:r>
            <w:r w:rsidRPr="00273FBC">
              <w:rPr>
                <w:color w:val="00B0F0"/>
                <w:sz w:val="20"/>
                <w:szCs w:val="20"/>
                <w:lang w:eastAsia="zh-CN"/>
              </w:rPr>
              <w:t>BWP ID/C</w:t>
            </w:r>
            <w:r>
              <w:rPr>
                <w:color w:val="00B0F0"/>
                <w:sz w:val="20"/>
                <w:szCs w:val="20"/>
                <w:lang w:eastAsia="zh-CN"/>
              </w:rPr>
              <w:t>arrier</w:t>
            </w:r>
            <w:r w:rsidRPr="00273FBC">
              <w:rPr>
                <w:color w:val="00B0F0"/>
                <w:sz w:val="20"/>
                <w:szCs w:val="20"/>
                <w:lang w:eastAsia="zh-CN"/>
              </w:rPr>
              <w:t xml:space="preserve"> ID indicated in the DCI for unified TCI state indication.</w:t>
            </w:r>
          </w:p>
          <w:p w14:paraId="167646A4" w14:textId="34D3A487" w:rsidR="00C445B4" w:rsidRDefault="00C445B4" w:rsidP="00793B9C">
            <w:pPr>
              <w:rPr>
                <w:sz w:val="20"/>
                <w:szCs w:val="20"/>
                <w:lang w:eastAsia="zh-CN"/>
              </w:rPr>
            </w:pPr>
            <w:r>
              <w:rPr>
                <w:color w:val="00B0F0"/>
                <w:sz w:val="20"/>
                <w:szCs w:val="20"/>
                <w:lang w:eastAsia="zh-CN"/>
              </w:rPr>
              <w:t>[Mod: Done]</w:t>
            </w:r>
          </w:p>
        </w:tc>
      </w:tr>
      <w:tr w:rsidR="00481A88" w:rsidRPr="00566C4A" w14:paraId="1A1E213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75CCE" w14:textId="70613574" w:rsidR="00481A88" w:rsidRDefault="00481A88" w:rsidP="00481A88">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97A08" w14:textId="7A3C7972" w:rsidR="00481A88" w:rsidRDefault="00481A88" w:rsidP="00481A88">
            <w:pPr>
              <w:rPr>
                <w:sz w:val="20"/>
                <w:szCs w:val="20"/>
                <w:lang w:eastAsia="zh-CN"/>
              </w:rPr>
            </w:pPr>
            <w:r>
              <w:rPr>
                <w:sz w:val="20"/>
                <w:szCs w:val="20"/>
                <w:lang w:eastAsia="zh-CN"/>
              </w:rPr>
              <w:t>We still feel the first slot is already defined in the main bullet (</w:t>
            </w:r>
            <w:r>
              <w:rPr>
                <w:color w:val="000000"/>
                <w:sz w:val="20"/>
                <w:szCs w:val="20"/>
                <w:lang w:val="en-GB"/>
              </w:rPr>
              <w:t>the first slot is at least</w:t>
            </w:r>
            <w:r w:rsidRPr="00DF63E8">
              <w:rPr>
                <w:color w:val="000000"/>
                <w:sz w:val="20"/>
                <w:szCs w:val="20"/>
                <w:lang w:val="en-GB"/>
              </w:rPr>
              <w:t xml:space="preserve"> Y symbols after the last symbol of the acknowledgment of the joint or separate DL/UL beam indication.</w:t>
            </w:r>
            <w:r>
              <w:rPr>
                <w:sz w:val="20"/>
                <w:szCs w:val="20"/>
                <w:lang w:eastAsia="zh-CN"/>
              </w:rPr>
              <w:t xml:space="preserve">), so the sub-bullets with the alternatives only need to define the Y symbols. </w:t>
            </w:r>
          </w:p>
          <w:p w14:paraId="5A2009A0" w14:textId="61A665F5" w:rsidR="00481A88" w:rsidRDefault="00481A88" w:rsidP="00481A88">
            <w:pPr>
              <w:rPr>
                <w:sz w:val="20"/>
                <w:szCs w:val="20"/>
                <w:lang w:eastAsia="zh-CN"/>
              </w:rPr>
            </w:pPr>
            <w:r>
              <w:rPr>
                <w:sz w:val="20"/>
                <w:szCs w:val="20"/>
                <w:lang w:eastAsia="zh-CN"/>
              </w:rPr>
              <w:t>[</w:t>
            </w:r>
            <w:r w:rsidR="0000751D">
              <w:rPr>
                <w:sz w:val="20"/>
                <w:szCs w:val="20"/>
                <w:lang w:eastAsia="zh-CN"/>
              </w:rPr>
              <w:t xml:space="preserve">Mod: The </w:t>
            </w:r>
            <w:r>
              <w:rPr>
                <w:sz w:val="20"/>
                <w:szCs w:val="20"/>
                <w:lang w:eastAsia="zh-CN"/>
              </w:rPr>
              <w:t>s</w:t>
            </w:r>
            <w:r w:rsidR="0000751D">
              <w:rPr>
                <w:sz w:val="20"/>
                <w:szCs w:val="20"/>
                <w:lang w:eastAsia="zh-CN"/>
              </w:rPr>
              <w:t>u</w:t>
            </w:r>
            <w:r>
              <w:rPr>
                <w:sz w:val="20"/>
                <w:szCs w:val="20"/>
                <w:lang w:eastAsia="zh-CN"/>
              </w:rPr>
              <w:t>b-bullets are alternatives for CA. Please see revised version]</w:t>
            </w:r>
          </w:p>
        </w:tc>
      </w:tr>
      <w:tr w:rsidR="00481A88" w:rsidRPr="00566C4A" w14:paraId="141AEBE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76CC1" w14:textId="49DE5151" w:rsidR="00481A88" w:rsidRDefault="00481A88" w:rsidP="00481A88">
            <w:pPr>
              <w:snapToGrid w:val="0"/>
              <w:rPr>
                <w:sz w:val="20"/>
                <w:szCs w:val="20"/>
                <w:lang w:eastAsia="zh-CN"/>
              </w:rPr>
            </w:pPr>
            <w:r>
              <w:rPr>
                <w:sz w:val="20"/>
                <w:szCs w:val="20"/>
                <w:lang w:eastAsia="zh-CN"/>
              </w:rPr>
              <w:t>Mod V61</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40D31" w14:textId="1A28D276" w:rsidR="00481A88" w:rsidRDefault="00481A88" w:rsidP="00481A88">
            <w:pPr>
              <w:rPr>
                <w:sz w:val="20"/>
                <w:szCs w:val="20"/>
                <w:lang w:eastAsia="zh-CN"/>
              </w:rPr>
            </w:pPr>
            <w:r>
              <w:rPr>
                <w:sz w:val="20"/>
                <w:szCs w:val="20"/>
                <w:lang w:eastAsia="zh-CN"/>
              </w:rPr>
              <w:t>Revised. Separated CA issue into Proposal 3.B.</w:t>
            </w:r>
          </w:p>
        </w:tc>
      </w:tr>
      <w:tr w:rsidR="00BD7E5A" w:rsidRPr="00566C4A" w14:paraId="63DADBA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3910" w14:textId="5E28D574" w:rsidR="00BD7E5A" w:rsidRDefault="00BD7E5A" w:rsidP="00481A88">
            <w:pPr>
              <w:snapToGrid w:val="0"/>
              <w:rPr>
                <w:sz w:val="20"/>
                <w:szCs w:val="20"/>
                <w:lang w:eastAsia="zh-CN"/>
              </w:rPr>
            </w:pPr>
            <w:r>
              <w:rPr>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CE285" w14:textId="5F91A9CA" w:rsidR="00BD7E5A" w:rsidRDefault="00BD7E5A" w:rsidP="00481A88">
            <w:pPr>
              <w:rPr>
                <w:sz w:val="20"/>
                <w:szCs w:val="20"/>
                <w:lang w:eastAsia="zh-CN"/>
              </w:rPr>
            </w:pPr>
            <w:r>
              <w:rPr>
                <w:sz w:val="20"/>
                <w:szCs w:val="20"/>
                <w:lang w:eastAsia="zh-CN"/>
              </w:rPr>
              <w:t>Support both proposals</w:t>
            </w:r>
          </w:p>
        </w:tc>
      </w:tr>
      <w:tr w:rsidR="000F0989" w:rsidRPr="00566C4A" w14:paraId="0CDBB33B"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1B57" w14:textId="1AD483B3" w:rsidR="000F0989" w:rsidRDefault="000F0989" w:rsidP="00481A88">
            <w:pPr>
              <w:snapToGrid w:val="0"/>
              <w:rPr>
                <w:sz w:val="20"/>
                <w:szCs w:val="20"/>
                <w:lang w:eastAsia="zh-CN"/>
              </w:rPr>
            </w:pPr>
            <w:r>
              <w:rPr>
                <w:sz w:val="20"/>
                <w:szCs w:val="20"/>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A67E" w14:textId="654AC451" w:rsidR="000F0989" w:rsidRDefault="000F0989" w:rsidP="00481A88">
            <w:pPr>
              <w:rPr>
                <w:sz w:val="20"/>
                <w:szCs w:val="20"/>
                <w:lang w:eastAsia="zh-CN"/>
              </w:rPr>
            </w:pPr>
            <w:r>
              <w:rPr>
                <w:sz w:val="20"/>
                <w:szCs w:val="20"/>
                <w:lang w:eastAsia="zh-CN"/>
              </w:rPr>
              <w:t>Given current situation (5 alternatives with few FFS), we cannot support both proposals. This issue does not need to be complicated. We think we should consider to use X ms or handle this issue in UE feature session.</w:t>
            </w:r>
          </w:p>
          <w:p w14:paraId="6F1E7B4B" w14:textId="77777777" w:rsidR="000F0989" w:rsidRDefault="000F0989" w:rsidP="00481A88">
            <w:pPr>
              <w:rPr>
                <w:sz w:val="20"/>
                <w:szCs w:val="20"/>
                <w:lang w:eastAsia="zh-CN"/>
              </w:rPr>
            </w:pPr>
          </w:p>
          <w:p w14:paraId="11A89EAB" w14:textId="5F91956E" w:rsidR="000F0989" w:rsidRDefault="000F0989" w:rsidP="00481A88">
            <w:pPr>
              <w:rPr>
                <w:sz w:val="20"/>
                <w:szCs w:val="20"/>
                <w:lang w:eastAsia="zh-CN"/>
              </w:rPr>
            </w:pPr>
          </w:p>
        </w:tc>
      </w:tr>
      <w:tr w:rsidR="00D077C5" w:rsidRPr="00566C4A" w14:paraId="02D352C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C53E" w14:textId="3BF013DA" w:rsidR="00D077C5" w:rsidRDefault="00D077C5" w:rsidP="00481A88">
            <w:pPr>
              <w:snapToGrid w:val="0"/>
              <w:rPr>
                <w:sz w:val="20"/>
                <w:szCs w:val="20"/>
                <w:lang w:eastAsia="zh-CN"/>
              </w:rPr>
            </w:pPr>
            <w:r>
              <w:rPr>
                <w:sz w:val="20"/>
                <w:szCs w:val="20"/>
                <w:lang w:eastAsia="zh-CN"/>
              </w:rPr>
              <w:t>Mod V68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FABEC" w14:textId="0D8E9899" w:rsidR="00D077C5" w:rsidRPr="00D077C5" w:rsidRDefault="00D077C5" w:rsidP="00D077C5">
            <w:pPr>
              <w:rPr>
                <w:b/>
                <w:sz w:val="20"/>
                <w:szCs w:val="20"/>
                <w:lang w:eastAsia="zh-CN"/>
              </w:rPr>
            </w:pPr>
            <w:r w:rsidRPr="00D077C5">
              <w:rPr>
                <w:b/>
                <w:color w:val="3333FF"/>
                <w:sz w:val="20"/>
                <w:szCs w:val="20"/>
                <w:lang w:eastAsia="zh-CN"/>
              </w:rPr>
              <w:t>MOVED TO REFLECTOR FOR EMAIL ENDORSEMENT</w:t>
            </w:r>
          </w:p>
        </w:tc>
      </w:tr>
      <w:tr w:rsidR="00C85D09" w14:paraId="65127254" w14:textId="77777777" w:rsidTr="00C85D09">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11AEE" w14:textId="77777777" w:rsidR="00C85D09" w:rsidRDefault="00C85D09" w:rsidP="008072A1">
            <w:pPr>
              <w:snapToGrid w:val="0"/>
              <w:rPr>
                <w:rFonts w:eastAsia="PMingLiU"/>
                <w:sz w:val="18"/>
                <w:szCs w:val="18"/>
                <w:lang w:eastAsia="zh-TW"/>
              </w:rPr>
            </w:pPr>
            <w:r>
              <w:rPr>
                <w:rFonts w:eastAsia="PMingLiU"/>
                <w:sz w:val="18"/>
                <w:szCs w:val="18"/>
                <w:lang w:eastAsia="zh-TW"/>
              </w:rPr>
              <w:lastRenderedPageBreak/>
              <w:t>Mod V69</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31FAA"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D0C1374" w:rsidR="00A06C12" w:rsidRPr="00F26F06" w:rsidRDefault="00C445B4" w:rsidP="00316230">
      <w:pPr>
        <w:pStyle w:val="ListParagraph"/>
        <w:numPr>
          <w:ilvl w:val="1"/>
          <w:numId w:val="20"/>
        </w:numPr>
        <w:snapToGrid w:val="0"/>
        <w:spacing w:after="0" w:line="240" w:lineRule="auto"/>
        <w:rPr>
          <w:sz w:val="20"/>
          <w:szCs w:val="20"/>
        </w:rPr>
      </w:pPr>
      <w:r>
        <w:rPr>
          <w:sz w:val="20"/>
          <w:szCs w:val="20"/>
        </w:rPr>
        <w:t>FFS: Whether/how t</w:t>
      </w:r>
      <w:r w:rsidR="00A06C12" w:rsidRPr="00F26F06">
        <w:rPr>
          <w:sz w:val="20"/>
          <w:szCs w:val="20"/>
        </w:rPr>
        <w: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lastRenderedPageBreak/>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32FE31C1"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for a panel) and </w:t>
            </w:r>
            <w:r w:rsidR="00CF59A7">
              <w:rPr>
                <w:rFonts w:eastAsia="Malgun Gothic"/>
                <w:bCs/>
                <w:sz w:val="18"/>
                <w:szCs w:val="18"/>
                <w:lang w:val="en-GB"/>
              </w:rPr>
              <w:pgNum/>
            </w:r>
            <w:r w:rsidR="00CF59A7">
              <w:rPr>
                <w:rFonts w:eastAsia="Malgun Gothic"/>
                <w:bCs/>
                <w:sz w:val="18"/>
                <w:szCs w:val="18"/>
                <w:lang w:val="en-GB"/>
              </w:rPr>
              <w:t>ignalling</w:t>
            </w:r>
            <w:r w:rsidRPr="000138C3">
              <w:rPr>
                <w:rFonts w:eastAsia="Malgun Gothic"/>
                <w:bCs/>
                <w:sz w:val="18"/>
                <w:szCs w:val="18"/>
                <w:lang w:val="en-GB"/>
              </w:rPr>
              <w:t xml:space="preserve">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54C2BDAF"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 we don</w:t>
            </w:r>
            <w:r w:rsidR="00CF59A7">
              <w:rPr>
                <w:sz w:val="18"/>
                <w:szCs w:val="18"/>
                <w:lang w:eastAsia="zh-CN"/>
              </w:rPr>
              <w:t>’</w:t>
            </w:r>
            <w:r w:rsidRPr="00C01747">
              <w:rPr>
                <w:sz w:val="18"/>
                <w:szCs w:val="18"/>
                <w:lang w:eastAsia="zh-CN"/>
              </w:rPr>
              <w:t xml:space="preserve">t know to </w:t>
            </w:r>
            <w:r w:rsidRPr="00C01747">
              <w:rPr>
                <w:rFonts w:hint="eastAsia"/>
                <w:sz w:val="18"/>
                <w:szCs w:val="18"/>
                <w:lang w:eastAsia="zh-CN"/>
              </w:rPr>
              <w:t xml:space="preserve">make </w:t>
            </w:r>
            <w:r w:rsidRPr="00C01747">
              <w:rPr>
                <w:sz w:val="18"/>
                <w:szCs w:val="18"/>
                <w:lang w:eastAsia="zh-CN"/>
              </w:rPr>
              <w:t>UL MIMO layers adaption work. Regarding the FFS, we don</w:t>
            </w:r>
            <w:r w:rsidR="00CF59A7">
              <w:rPr>
                <w:sz w:val="18"/>
                <w:szCs w:val="18"/>
                <w:lang w:eastAsia="zh-CN"/>
              </w:rPr>
              <w:t>’</w:t>
            </w:r>
            <w:r w:rsidRPr="00C01747">
              <w:rPr>
                <w:sz w:val="18"/>
                <w:szCs w:val="18"/>
                <w:lang w:eastAsia="zh-CN"/>
              </w:rPr>
              <w:t>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w:t>
            </w:r>
            <w:r w:rsidR="0009452D">
              <w:rPr>
                <w:sz w:val="18"/>
                <w:szCs w:val="18"/>
                <w:lang w:eastAsia="zh-CN"/>
              </w:rPr>
              <w:lastRenderedPageBreak/>
              <w:t xml:space="preserve">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48F3A" w14:textId="77777777"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p w14:paraId="1575B946" w14:textId="2A48E21E" w:rsidR="00E66840" w:rsidRDefault="00E66840" w:rsidP="00B57ED9">
            <w:pPr>
              <w:rPr>
                <w:rFonts w:eastAsia="Malgun Gothic"/>
                <w:sz w:val="18"/>
                <w:szCs w:val="18"/>
              </w:rPr>
            </w:pPr>
            <w:r>
              <w:rPr>
                <w:rFonts w:eastAsia="Malgun Gothic"/>
                <w:sz w:val="18"/>
                <w:szCs w:val="18"/>
              </w:rPr>
              <w:t>[Mod: Thanks for your understanding]</w:t>
            </w:r>
          </w:p>
        </w:tc>
      </w:tr>
      <w:tr w:rsidR="008C198B" w:rsidRPr="0097552E" w14:paraId="336B00E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3F3" w14:textId="143424F9" w:rsidR="008C198B" w:rsidRDefault="008C198B" w:rsidP="00B57ED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8FCF" w14:textId="77777777" w:rsidR="008C198B" w:rsidRPr="00D077C5" w:rsidRDefault="008C198B" w:rsidP="008C198B">
            <w:pPr>
              <w:rPr>
                <w:sz w:val="18"/>
                <w:szCs w:val="18"/>
                <w:lang w:eastAsia="zh-CN"/>
              </w:rPr>
            </w:pPr>
            <w:r w:rsidRPr="00D077C5">
              <w:rPr>
                <w:sz w:val="18"/>
                <w:szCs w:val="18"/>
                <w:lang w:eastAsia="zh-CN"/>
              </w:rPr>
              <w:t>Suggest to replace the 1</w:t>
            </w:r>
            <w:r w:rsidRPr="00D077C5">
              <w:rPr>
                <w:sz w:val="18"/>
                <w:szCs w:val="18"/>
                <w:vertAlign w:val="superscript"/>
                <w:lang w:eastAsia="zh-CN"/>
              </w:rPr>
              <w:t>st</w:t>
            </w:r>
            <w:r w:rsidRPr="00D077C5">
              <w:rPr>
                <w:sz w:val="18"/>
                <w:szCs w:val="18"/>
                <w:lang w:eastAsia="zh-CN"/>
              </w:rPr>
              <w:t xml:space="preserve"> bullet with the panel specific UE capability, which is needed for the panel specific CB based SRS configuration.</w:t>
            </w:r>
          </w:p>
          <w:p w14:paraId="7869D8B4" w14:textId="77777777" w:rsidR="008C198B" w:rsidRPr="00D077C5" w:rsidRDefault="008C198B" w:rsidP="008C198B">
            <w:pPr>
              <w:rPr>
                <w:sz w:val="18"/>
                <w:szCs w:val="18"/>
                <w:lang w:eastAsia="zh-CN"/>
              </w:rPr>
            </w:pPr>
          </w:p>
          <w:p w14:paraId="0FAB6FCC" w14:textId="77777777" w:rsidR="008C198B" w:rsidRPr="00D077C5" w:rsidRDefault="008C198B" w:rsidP="008C198B">
            <w:pPr>
              <w:snapToGrid w:val="0"/>
              <w:rPr>
                <w:sz w:val="20"/>
                <w:szCs w:val="20"/>
              </w:rPr>
            </w:pPr>
            <w:r w:rsidRPr="00D077C5">
              <w:rPr>
                <w:b/>
                <w:sz w:val="20"/>
                <w:szCs w:val="20"/>
                <w:u w:val="single"/>
              </w:rPr>
              <w:t>Proposal 4.A</w:t>
            </w:r>
            <w:r w:rsidRPr="00D077C5">
              <w:rPr>
                <w:sz w:val="20"/>
                <w:szCs w:val="20"/>
              </w:rPr>
              <w:t>: On Rel.17 enhancements to facilitate UE-initiated panel activation and selection:</w:t>
            </w:r>
          </w:p>
          <w:p w14:paraId="3EECA912" w14:textId="77777777" w:rsidR="008C198B" w:rsidRPr="00D077C5" w:rsidRDefault="008C198B" w:rsidP="008C198B">
            <w:pPr>
              <w:numPr>
                <w:ilvl w:val="0"/>
                <w:numId w:val="20"/>
              </w:numPr>
              <w:snapToGrid w:val="0"/>
              <w:rPr>
                <w:rFonts w:eastAsia="SimSun"/>
                <w:strike/>
                <w:sz w:val="20"/>
                <w:szCs w:val="20"/>
                <w:lang w:eastAsia="en-US"/>
              </w:rPr>
            </w:pPr>
            <w:r w:rsidRPr="00D077C5">
              <w:rPr>
                <w:rFonts w:eastAsia="SimSun"/>
                <w:strike/>
                <w:sz w:val="20"/>
                <w:szCs w:val="20"/>
                <w:lang w:eastAsia="en-US"/>
              </w:rPr>
              <w:t>No specification enhancement on UE reporting to facilitate UE-initiated panel activation/selection</w:t>
            </w:r>
            <w:r w:rsidRPr="00D077C5">
              <w:rPr>
                <w:rFonts w:eastAsia="Malgun Gothic"/>
                <w:bCs/>
                <w:strike/>
                <w:sz w:val="20"/>
                <w:szCs w:val="20"/>
                <w:lang w:eastAsia="en-US"/>
              </w:rPr>
              <w:t xml:space="preserve"> </w:t>
            </w:r>
          </w:p>
          <w:p w14:paraId="181EE7B7" w14:textId="77777777" w:rsidR="008C198B" w:rsidRPr="00D077C5" w:rsidRDefault="008C198B" w:rsidP="008C198B">
            <w:pPr>
              <w:numPr>
                <w:ilvl w:val="0"/>
                <w:numId w:val="20"/>
              </w:numPr>
              <w:snapToGrid w:val="0"/>
              <w:rPr>
                <w:rFonts w:eastAsia="Malgun Gothic"/>
                <w:bCs/>
                <w:sz w:val="20"/>
                <w:szCs w:val="20"/>
                <w:lang w:eastAsia="en-US"/>
              </w:rPr>
            </w:pPr>
            <w:r w:rsidRPr="00D077C5">
              <w:rPr>
                <w:rFonts w:eastAsia="Malgun Gothic"/>
                <w:bCs/>
                <w:sz w:val="20"/>
                <w:szCs w:val="20"/>
                <w:lang w:eastAsia="en-US"/>
              </w:rPr>
              <w:t>Support UE reporting of panel-specific information as UE capability</w:t>
            </w:r>
          </w:p>
          <w:p w14:paraId="61874ED9" w14:textId="77777777" w:rsidR="008C198B" w:rsidRPr="00D077C5" w:rsidRDefault="008C198B" w:rsidP="00B57ED9">
            <w:pPr>
              <w:numPr>
                <w:ilvl w:val="1"/>
                <w:numId w:val="20"/>
              </w:numPr>
              <w:snapToGrid w:val="0"/>
              <w:rPr>
                <w:rFonts w:eastAsia="SimSun"/>
                <w:sz w:val="20"/>
                <w:szCs w:val="20"/>
                <w:lang w:eastAsia="en-US"/>
              </w:rPr>
            </w:pPr>
            <w:r w:rsidRPr="00D077C5">
              <w:rPr>
                <w:rFonts w:eastAsia="SimSun"/>
                <w:sz w:val="20"/>
                <w:szCs w:val="20"/>
                <w:lang w:eastAsia="en-US"/>
              </w:rPr>
              <w:t>FFS: Detailed information</w:t>
            </w:r>
          </w:p>
          <w:p w14:paraId="20A59059" w14:textId="77777777" w:rsidR="008C198B" w:rsidRPr="00D077C5" w:rsidRDefault="008C198B" w:rsidP="008C198B">
            <w:pPr>
              <w:numPr>
                <w:ilvl w:val="0"/>
                <w:numId w:val="20"/>
              </w:numPr>
              <w:snapToGrid w:val="0"/>
              <w:rPr>
                <w:rFonts w:eastAsia="SimSun"/>
                <w:sz w:val="20"/>
                <w:szCs w:val="20"/>
                <w:lang w:eastAsia="en-US"/>
              </w:rPr>
            </w:pPr>
            <w:r w:rsidRPr="00D077C5">
              <w:rPr>
                <w:rFonts w:eastAsia="SimSun"/>
                <w:sz w:val="20"/>
                <w:szCs w:val="20"/>
                <w:lang w:eastAsia="en-US"/>
              </w:rPr>
              <w:t>[…]</w:t>
            </w:r>
          </w:p>
          <w:p w14:paraId="2FFA6114" w14:textId="610C8B60" w:rsidR="00E66840" w:rsidRPr="00D077C5" w:rsidRDefault="00E66840" w:rsidP="00E66840">
            <w:pPr>
              <w:snapToGrid w:val="0"/>
              <w:rPr>
                <w:rFonts w:eastAsia="SimSun"/>
                <w:sz w:val="20"/>
                <w:szCs w:val="20"/>
                <w:lang w:eastAsia="en-US"/>
              </w:rPr>
            </w:pPr>
            <w:r w:rsidRPr="00D077C5">
              <w:rPr>
                <w:rFonts w:eastAsia="SimSun"/>
                <w:sz w:val="20"/>
                <w:szCs w:val="20"/>
                <w:lang w:eastAsia="en-US"/>
              </w:rPr>
              <w:t>[Mod: The concern came from 2 NW vendors. I am not sure if this helps]</w:t>
            </w:r>
          </w:p>
        </w:tc>
      </w:tr>
      <w:tr w:rsidR="005F33C0" w:rsidRPr="0097552E" w14:paraId="4E93987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C9C92" w14:textId="2EBFA1FC" w:rsidR="005F33C0" w:rsidRDefault="005F33C0" w:rsidP="00B57ED9">
            <w:pPr>
              <w:snapToGrid w:val="0"/>
              <w:rPr>
                <w:sz w:val="18"/>
                <w:szCs w:val="18"/>
                <w:lang w:eastAsia="zh-CN"/>
              </w:rPr>
            </w:pPr>
            <w:r>
              <w:rPr>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F6648" w14:textId="4995A260" w:rsidR="005F33C0" w:rsidRPr="008C198B" w:rsidRDefault="005F33C0" w:rsidP="008C198B">
            <w:pPr>
              <w:rPr>
                <w:sz w:val="18"/>
                <w:szCs w:val="18"/>
                <w:lang w:eastAsia="zh-CN"/>
              </w:rPr>
            </w:pPr>
            <w:r>
              <w:rPr>
                <w:sz w:val="18"/>
                <w:szCs w:val="18"/>
                <w:lang w:eastAsia="zh-CN"/>
              </w:rPr>
              <w:t>--</w:t>
            </w:r>
          </w:p>
        </w:tc>
      </w:tr>
      <w:tr w:rsidR="007A01B2" w:rsidRPr="0097552E" w14:paraId="114D75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0EAC4" w14:textId="386A108E" w:rsidR="007A01B2" w:rsidRDefault="007A01B2" w:rsidP="007A01B2">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F4D6" w14:textId="77777777" w:rsidR="007A01B2" w:rsidRDefault="007A01B2" w:rsidP="007A01B2">
            <w:pPr>
              <w:rPr>
                <w:sz w:val="18"/>
                <w:szCs w:val="18"/>
                <w:lang w:eastAsia="zh-CN"/>
              </w:rPr>
            </w:pPr>
            <w:r>
              <w:rPr>
                <w:sz w:val="18"/>
                <w:szCs w:val="18"/>
                <w:lang w:eastAsia="zh-CN"/>
              </w:rPr>
              <w:t xml:space="preserve">The implication of the sub-bullet in red is unclear to us. </w:t>
            </w:r>
          </w:p>
          <w:p w14:paraId="1EBB44DC" w14:textId="308A3540" w:rsidR="00C445B4" w:rsidRDefault="00C445B4" w:rsidP="007A01B2">
            <w:pPr>
              <w:rPr>
                <w:sz w:val="18"/>
                <w:szCs w:val="18"/>
                <w:lang w:eastAsia="zh-CN"/>
              </w:rPr>
            </w:pPr>
            <w:r>
              <w:rPr>
                <w:sz w:val="18"/>
                <w:szCs w:val="18"/>
                <w:lang w:eastAsia="zh-CN"/>
              </w:rPr>
              <w:t>[Mod: FFS now]</w:t>
            </w:r>
          </w:p>
        </w:tc>
      </w:tr>
      <w:tr w:rsidR="00AE4439" w:rsidRPr="0097552E" w14:paraId="5BF14EF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54D2" w14:textId="4C2BDDE3" w:rsidR="00AE4439" w:rsidRDefault="00AE4439" w:rsidP="00AE4439">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F381" w14:textId="49EC20DC" w:rsidR="00AE4439" w:rsidRDefault="00AE4439" w:rsidP="00AE4439">
            <w:pPr>
              <w:rPr>
                <w:sz w:val="18"/>
                <w:szCs w:val="18"/>
                <w:lang w:eastAsia="zh-CN"/>
              </w:rPr>
            </w:pPr>
            <w:r>
              <w:rPr>
                <w:sz w:val="18"/>
                <w:szCs w:val="18"/>
                <w:lang w:eastAsia="zh-CN"/>
              </w:rPr>
              <w:t xml:space="preserve">Do not support. For CB-based PUSCH transmission, UE shall use the SRS resource indicated by the DCI. We do not understand the last sub-bullet in red. </w:t>
            </w:r>
          </w:p>
        </w:tc>
      </w:tr>
      <w:tr w:rsidR="00AE4439" w:rsidRPr="0097552E" w14:paraId="460E986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DBB7" w14:textId="602771E5" w:rsidR="00AE4439" w:rsidRDefault="00AE4439" w:rsidP="00AE4439">
            <w:pPr>
              <w:snapToGrid w:val="0"/>
              <w:rPr>
                <w:sz w:val="18"/>
                <w:szCs w:val="18"/>
                <w:lang w:eastAsia="zh-CN"/>
              </w:rPr>
            </w:pPr>
            <w:r>
              <w:rPr>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C523" w14:textId="653ED630" w:rsidR="00AE4439" w:rsidRDefault="00AE4439" w:rsidP="00AE4439">
            <w:pPr>
              <w:rPr>
                <w:sz w:val="18"/>
                <w:szCs w:val="18"/>
                <w:lang w:eastAsia="zh-CN"/>
              </w:rPr>
            </w:pPr>
            <w:r>
              <w:rPr>
                <w:sz w:val="18"/>
                <w:szCs w:val="18"/>
                <w:lang w:eastAsia="zh-CN"/>
              </w:rPr>
              <w:t>Revised</w:t>
            </w:r>
          </w:p>
        </w:tc>
      </w:tr>
      <w:tr w:rsidR="00D077C5" w:rsidRPr="0097552E" w14:paraId="4D32BB1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707BB" w14:textId="05E9C2DA" w:rsidR="00D077C5" w:rsidRDefault="00D077C5" w:rsidP="00AE4439">
            <w:pPr>
              <w:snapToGrid w:val="0"/>
              <w:rPr>
                <w:sz w:val="18"/>
                <w:szCs w:val="18"/>
                <w:lang w:eastAsia="zh-CN"/>
              </w:rPr>
            </w:pPr>
            <w:r>
              <w:rPr>
                <w:sz w:val="18"/>
                <w:szCs w:val="18"/>
                <w:lang w:eastAsia="zh-CN"/>
              </w:rPr>
              <w:t xml:space="preserve">Mod V68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0484F" w14:textId="2F501987" w:rsidR="00D077C5" w:rsidRDefault="00D077C5" w:rsidP="00AE4439">
            <w:pPr>
              <w:rPr>
                <w:sz w:val="18"/>
                <w:szCs w:val="18"/>
                <w:lang w:eastAsia="zh-CN"/>
              </w:rPr>
            </w:pPr>
            <w:r>
              <w:rPr>
                <w:sz w:val="18"/>
                <w:szCs w:val="18"/>
                <w:lang w:eastAsia="zh-CN"/>
              </w:rPr>
              <w:t>--</w:t>
            </w:r>
          </w:p>
        </w:tc>
      </w:tr>
      <w:tr w:rsidR="00C85D09" w14:paraId="44CCD02D"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13DEE"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1C26F" w14:textId="77777777" w:rsidR="00C85D09" w:rsidRDefault="00C85D09" w:rsidP="008072A1">
            <w:pPr>
              <w:snapToGrid w:val="0"/>
              <w:rPr>
                <w:rFonts w:eastAsia="Times New Roman"/>
                <w:sz w:val="20"/>
                <w:szCs w:val="20"/>
              </w:rPr>
            </w:pPr>
            <w:r>
              <w:rPr>
                <w:rFonts w:eastAsia="Times New Roman"/>
                <w:sz w:val="20"/>
                <w:szCs w:val="20"/>
              </w:rPr>
              <w:t>No revision</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63B5CFBD" w14:textId="5959454C" w:rsidR="00E66840" w:rsidRPr="00E66840" w:rsidRDefault="00364D1E" w:rsidP="00E66840">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T</w:t>
      </w:r>
      <w:r w:rsidR="00F67101">
        <w:rPr>
          <w:rFonts w:eastAsia="Times New Roman"/>
          <w:sz w:val="20"/>
          <w:szCs w:val="20"/>
        </w:rPr>
        <w:t>h</w:t>
      </w:r>
      <w:r>
        <w:rPr>
          <w:rFonts w:eastAsia="Times New Roman"/>
          <w:sz w:val="20"/>
          <w:szCs w:val="20"/>
        </w:rPr>
        <w:t>e</w:t>
      </w:r>
      <w:r w:rsidR="00F67101">
        <w:rPr>
          <w:rFonts w:eastAsia="Times New Roman"/>
          <w:sz w:val="20"/>
          <w:szCs w:val="20"/>
        </w:rPr>
        <w:t xml:space="preserve"> N P-MPR values are reported </w:t>
      </w:r>
      <w:r w:rsidR="00AC4925" w:rsidRPr="00E63ECA">
        <w:rPr>
          <w:rFonts w:eastAsia="Times New Roman"/>
          <w:sz w:val="20"/>
          <w:szCs w:val="20"/>
        </w:rPr>
        <w:t xml:space="preserve">together with </w:t>
      </w:r>
      <w:r w:rsidR="00E66840" w:rsidRPr="00E66840">
        <w:rPr>
          <w:rFonts w:eastAsia="Times New Roman"/>
          <w:sz w:val="20"/>
          <w:szCs w:val="20"/>
        </w:rPr>
        <w:t>one of the followings</w:t>
      </w:r>
      <w:ins w:id="3" w:author="Eko Onggosanusi" w:date="2021-08-24T23:21:00Z">
        <w:r w:rsidR="002061C5">
          <w:rPr>
            <w:rFonts w:eastAsia="Times New Roman"/>
            <w:sz w:val="20"/>
            <w:szCs w:val="20"/>
          </w:rPr>
          <w:t xml:space="preserve"> (</w:t>
        </w:r>
        <w:r w:rsidR="00D12685">
          <w:rPr>
            <w:rFonts w:eastAsia="Times New Roman"/>
            <w:sz w:val="20"/>
            <w:szCs w:val="20"/>
          </w:rPr>
          <w:t>to be finalized</w:t>
        </w:r>
        <w:r w:rsidR="00B64829">
          <w:rPr>
            <w:rFonts w:eastAsia="Times New Roman"/>
            <w:sz w:val="20"/>
            <w:szCs w:val="20"/>
          </w:rPr>
          <w:t xml:space="preserve"> in</w:t>
        </w:r>
        <w:r w:rsidR="002061C5">
          <w:rPr>
            <w:rFonts w:eastAsia="Times New Roman"/>
            <w:sz w:val="20"/>
            <w:szCs w:val="20"/>
          </w:rPr>
          <w:t xml:space="preserve"> RAN1#106bis-e)</w:t>
        </w:r>
      </w:ins>
      <w:r w:rsidR="00E66840" w:rsidRPr="00E66840">
        <w:rPr>
          <w:rFonts w:eastAsia="Times New Roman"/>
          <w:sz w:val="20"/>
          <w:szCs w:val="20"/>
        </w:rPr>
        <w:t>:</w:t>
      </w:r>
    </w:p>
    <w:p w14:paraId="50EF7E25" w14:textId="6B0B022F" w:rsidR="00E66840" w:rsidRDefault="004277F3" w:rsidP="00E66840">
      <w:pPr>
        <w:pStyle w:val="ListParagraph"/>
        <w:numPr>
          <w:ilvl w:val="2"/>
          <w:numId w:val="8"/>
        </w:numPr>
        <w:snapToGrid w:val="0"/>
        <w:spacing w:after="0" w:line="240" w:lineRule="auto"/>
        <w:jc w:val="both"/>
        <w:rPr>
          <w:rFonts w:eastAsia="Times New Roman"/>
          <w:sz w:val="20"/>
          <w:szCs w:val="20"/>
        </w:rPr>
      </w:pPr>
      <w:del w:id="4" w:author="Eko Onggosanusi" w:date="2021-08-24T23:21:00Z">
        <w:r w:rsidDel="002061C5">
          <w:rPr>
            <w:rFonts w:eastAsia="Times New Roman"/>
            <w:sz w:val="20"/>
            <w:szCs w:val="20"/>
          </w:rPr>
          <w:delText>[</w:delText>
        </w:r>
      </w:del>
      <w:r w:rsidR="00E66840">
        <w:rPr>
          <w:rFonts w:eastAsia="Times New Roman"/>
          <w:sz w:val="20"/>
          <w:szCs w:val="20"/>
        </w:rPr>
        <w:t xml:space="preserve">Alt1: </w:t>
      </w:r>
      <w:del w:id="5" w:author="Eko Onggosanusi" w:date="2021-08-24T23:21:00Z">
        <w:r w:rsidDel="002061C5">
          <w:rPr>
            <w:rFonts w:eastAsia="Times New Roman"/>
            <w:sz w:val="20"/>
            <w:szCs w:val="20"/>
          </w:rPr>
          <w:delText>]</w:delText>
        </w:r>
      </w:del>
      <w:r w:rsidR="007A7479">
        <w:rPr>
          <w:rFonts w:eastAsia="Times New Roman"/>
          <w:sz w:val="20"/>
          <w:szCs w:val="20"/>
        </w:rPr>
        <w:t xml:space="preserve">For each P-MPR value, </w:t>
      </w:r>
      <w:r w:rsidR="00D077C5">
        <w:rPr>
          <w:rFonts w:eastAsia="Times New Roman"/>
          <w:sz w:val="20"/>
          <w:szCs w:val="20"/>
        </w:rPr>
        <w:t>up to M</w:t>
      </w:r>
      <w:r w:rsidR="00E66840" w:rsidRPr="00E63ECA">
        <w:rPr>
          <w:rFonts w:eastAsia="Times New Roman"/>
          <w:sz w:val="20"/>
          <w:szCs w:val="20"/>
        </w:rPr>
        <w:t xml:space="preserve"> SSBRI</w:t>
      </w:r>
      <w:r w:rsidR="00D077C5">
        <w:rPr>
          <w:rFonts w:eastAsia="Times New Roman"/>
          <w:sz w:val="20"/>
          <w:szCs w:val="20"/>
        </w:rPr>
        <w:t>(s)</w:t>
      </w:r>
      <w:r w:rsidR="00E66840" w:rsidRPr="00E63ECA">
        <w:rPr>
          <w:rFonts w:eastAsia="Times New Roman"/>
          <w:sz w:val="20"/>
          <w:szCs w:val="20"/>
        </w:rPr>
        <w:t>/CRI</w:t>
      </w:r>
      <w:r w:rsidR="00D077C5">
        <w:rPr>
          <w:rFonts w:eastAsia="Times New Roman"/>
          <w:sz w:val="20"/>
          <w:szCs w:val="20"/>
        </w:rPr>
        <w:t>(s)</w:t>
      </w:r>
      <w:r w:rsidR="00E66840">
        <w:rPr>
          <w:rFonts w:eastAsia="Times New Roman"/>
          <w:sz w:val="20"/>
          <w:szCs w:val="20"/>
        </w:rPr>
        <w:t>, where the</w:t>
      </w:r>
      <w:r w:rsidR="007A7479">
        <w:rPr>
          <w:rFonts w:eastAsia="Times New Roman"/>
          <w:sz w:val="20"/>
          <w:szCs w:val="20"/>
        </w:rPr>
        <w:t xml:space="preserve"> </w:t>
      </w:r>
      <w:r w:rsidR="00E66840" w:rsidRPr="00A852B1">
        <w:rPr>
          <w:rFonts w:eastAsia="Times New Roman"/>
          <w:sz w:val="20"/>
          <w:szCs w:val="20"/>
        </w:rPr>
        <w:t>SSBRI(s)/CRI(s)</w:t>
      </w:r>
      <w:r w:rsidR="00E66840">
        <w:rPr>
          <w:rFonts w:eastAsia="Times New Roman"/>
          <w:sz w:val="20"/>
          <w:szCs w:val="20"/>
        </w:rPr>
        <w:t xml:space="preserve"> is selected by the UE from a candidate SSB/CSI-RS resource pool (FFS: how to perform the selection)</w:t>
      </w:r>
    </w:p>
    <w:p w14:paraId="279842A1" w14:textId="2F676F38" w:rsidR="00D077C5" w:rsidRPr="00D077C5" w:rsidDel="002061C5" w:rsidRDefault="002061C5" w:rsidP="00D077C5">
      <w:pPr>
        <w:pStyle w:val="ListParagraph"/>
        <w:numPr>
          <w:ilvl w:val="3"/>
          <w:numId w:val="8"/>
        </w:numPr>
        <w:snapToGrid w:val="0"/>
        <w:spacing w:after="0" w:line="240" w:lineRule="auto"/>
        <w:jc w:val="both"/>
        <w:rPr>
          <w:del w:id="6" w:author="Eko Onggosanusi" w:date="2021-08-24T23:20:00Z"/>
          <w:rFonts w:eastAsia="Times New Roman"/>
          <w:sz w:val="20"/>
          <w:szCs w:val="20"/>
        </w:rPr>
      </w:pPr>
      <w:ins w:id="7" w:author="Eko Onggosanusi" w:date="2021-08-24T23:20:00Z">
        <w:r w:rsidRPr="00D05614" w:rsidDel="002061C5">
          <w:rPr>
            <w:rFonts w:eastAsia="Times New Roman"/>
            <w:color w:val="00B0F0"/>
            <w:sz w:val="20"/>
            <w:szCs w:val="20"/>
          </w:rPr>
          <w:t xml:space="preserve"> </w:t>
        </w:r>
      </w:ins>
      <w:del w:id="8" w:author="Eko Onggosanusi" w:date="2021-08-24T23:20:00Z">
        <w:r w:rsidR="00D077C5" w:rsidRPr="00D05614" w:rsidDel="002061C5">
          <w:rPr>
            <w:rFonts w:eastAsia="Times New Roman"/>
            <w:color w:val="00B0F0"/>
            <w:sz w:val="20"/>
            <w:szCs w:val="20"/>
          </w:rPr>
          <w:delText>Support at least M = 1 and M &gt; 1 is FFS</w:delText>
        </w:r>
      </w:del>
    </w:p>
    <w:p w14:paraId="0EC72E48" w14:textId="1BE596DF" w:rsidR="00E66840" w:rsidRDefault="004277F3" w:rsidP="00E66840">
      <w:pPr>
        <w:pStyle w:val="ListParagraph"/>
        <w:numPr>
          <w:ilvl w:val="2"/>
          <w:numId w:val="8"/>
        </w:numPr>
        <w:snapToGrid w:val="0"/>
        <w:spacing w:after="0" w:line="240" w:lineRule="auto"/>
        <w:jc w:val="both"/>
        <w:rPr>
          <w:rFonts w:eastAsia="Times New Roman"/>
          <w:sz w:val="20"/>
          <w:szCs w:val="20"/>
        </w:rPr>
      </w:pPr>
      <w:del w:id="9" w:author="Eko Onggosanusi" w:date="2021-08-24T23:21:00Z">
        <w:r w:rsidDel="002061C5">
          <w:rPr>
            <w:rFonts w:eastAsia="Times New Roman"/>
            <w:sz w:val="20"/>
            <w:szCs w:val="20"/>
          </w:rPr>
          <w:delText>[</w:delText>
        </w:r>
      </w:del>
      <w:r w:rsidR="00E66840">
        <w:rPr>
          <w:rFonts w:eastAsia="Times New Roman"/>
          <w:sz w:val="20"/>
          <w:szCs w:val="20"/>
        </w:rPr>
        <w:t xml:space="preserve">Alt2: </w:t>
      </w:r>
      <w:r w:rsidR="007A7479">
        <w:rPr>
          <w:rFonts w:eastAsia="Times New Roman"/>
          <w:sz w:val="20"/>
          <w:szCs w:val="20"/>
        </w:rPr>
        <w:t>For each P-MPR value, at least one</w:t>
      </w:r>
      <w:r w:rsidR="00E66840">
        <w:rPr>
          <w:rFonts w:eastAsia="Times New Roman"/>
          <w:sz w:val="20"/>
          <w:szCs w:val="20"/>
        </w:rPr>
        <w:t xml:space="preserve"> panel</w:t>
      </w:r>
      <w:r w:rsidR="007A7479">
        <w:rPr>
          <w:rFonts w:eastAsia="Times New Roman"/>
          <w:sz w:val="20"/>
          <w:szCs w:val="20"/>
        </w:rPr>
        <w:t xml:space="preserve"> entity</w:t>
      </w:r>
      <w:r w:rsidR="00E66840">
        <w:rPr>
          <w:rFonts w:eastAsia="Times New Roman"/>
          <w:sz w:val="20"/>
          <w:szCs w:val="20"/>
        </w:rPr>
        <w:t xml:space="preserve"> indicator</w:t>
      </w:r>
      <w:del w:id="10" w:author="Eko Onggosanusi" w:date="2021-08-24T23:21:00Z">
        <w:r w:rsidDel="002061C5">
          <w:rPr>
            <w:rFonts w:eastAsia="Times New Roman"/>
            <w:sz w:val="20"/>
            <w:szCs w:val="20"/>
          </w:rPr>
          <w:delText>]</w:delText>
        </w:r>
      </w:del>
    </w:p>
    <w:p w14:paraId="53AE76FB" w14:textId="094DFAF7" w:rsidR="00723242"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FA184B7" w14:textId="5E0E9866" w:rsidR="00E66840" w:rsidRPr="00E63ECA" w:rsidRDefault="00E66840" w:rsidP="00316230">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1C8CC94B"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w:t>
            </w:r>
            <w:r w:rsidR="00CF59A7">
              <w:rPr>
                <w:sz w:val="18"/>
                <w:szCs w:val="18"/>
                <w:lang w:eastAsia="zh-CN"/>
              </w:rPr>
              <w:t>E</w:t>
            </w:r>
            <w:r>
              <w:rPr>
                <w:rFonts w:hint="eastAsia"/>
                <w:sz w:val="18"/>
                <w:szCs w:val="18"/>
                <w:lang w:eastAsia="zh-CN"/>
              </w:rPr>
              <w:t xml:space="preserv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rFonts w:eastAsia="SimSun"/>
                <w:sz w:val="18"/>
                <w:szCs w:val="18"/>
                <w:lang w:eastAsia="zh-CN"/>
              </w:rPr>
            </w:pPr>
            <w:r>
              <w:rPr>
                <w:rFonts w:eastAsia="SimSun"/>
                <w:sz w:val="18"/>
                <w:szCs w:val="18"/>
                <w:lang w:eastAsia="zh-CN"/>
              </w:rPr>
              <w:t xml:space="preserve">[Mod: 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the N P-MPR values are reported </w:t>
            </w:r>
            <w:r w:rsidRPr="00E63ECA">
              <w:rPr>
                <w:rFonts w:eastAsia="Times New Roman"/>
                <w:sz w:val="20"/>
                <w:szCs w:val="20"/>
              </w:rPr>
              <w:t xml:space="preserve">together </w:t>
            </w:r>
            <w:r>
              <w:rPr>
                <w:rFonts w:eastAsia="Times New Roman"/>
                <w:sz w:val="20"/>
                <w:szCs w:val="20"/>
              </w:rPr>
              <w:t>with one of the followings</w:t>
            </w:r>
            <w:r w:rsidR="00FD10CD">
              <w:rPr>
                <w:rFonts w:eastAsia="Times New Roman"/>
                <w:sz w:val="20"/>
                <w:szCs w:val="20"/>
              </w:rPr>
              <w:t>:</w:t>
            </w:r>
          </w:p>
          <w:p w14:paraId="07EDEFCA" w14:textId="37E8BF11" w:rsidR="00A852B1" w:rsidRDefault="00A852B1" w:rsidP="00FD10CD">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w:t>
            </w:r>
            <w:r w:rsidR="00FD10CD">
              <w:rPr>
                <w:rFonts w:eastAsia="Times New Roman"/>
                <w:sz w:val="20"/>
                <w:szCs w:val="20"/>
              </w:rPr>
              <w:t xml:space="preserve"> (FFS: how to perform the selection)</w:t>
            </w:r>
          </w:p>
          <w:p w14:paraId="11109A66" w14:textId="76F6C56A" w:rsidR="00A852B1" w:rsidRDefault="00A852B1" w:rsidP="00A852B1">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16036E95" w:rsidR="00A852B1" w:rsidRDefault="001A036B" w:rsidP="00637A1F">
            <w:pPr>
              <w:snapToGrid w:val="0"/>
              <w:rPr>
                <w:rFonts w:eastAsia="SimSun"/>
                <w:sz w:val="18"/>
                <w:szCs w:val="18"/>
                <w:lang w:eastAsia="zh-TW"/>
              </w:rPr>
            </w:pPr>
            <w:r>
              <w:rPr>
                <w:rFonts w:eastAsia="SimSun"/>
                <w:sz w:val="18"/>
                <w:szCs w:val="18"/>
                <w:lang w:eastAsia="zh-TW"/>
              </w:rPr>
              <w:t>[Mod: Done]</w:t>
            </w: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SimSun"/>
                <w:sz w:val="18"/>
                <w:szCs w:val="18"/>
                <w:lang w:eastAsia="zh-CN"/>
              </w:rPr>
            </w:pPr>
            <w:r>
              <w:rPr>
                <w:rFonts w:eastAsia="SimSun"/>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SimSun"/>
                <w:sz w:val="18"/>
                <w:szCs w:val="18"/>
                <w:lang w:eastAsia="zh-CN"/>
              </w:rPr>
            </w:pPr>
            <w:r>
              <w:rPr>
                <w:rFonts w:eastAsia="SimSun"/>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SimSun"/>
                <w:sz w:val="18"/>
                <w:szCs w:val="18"/>
                <w:lang w:eastAsia="zh-CN"/>
              </w:rPr>
            </w:pPr>
          </w:p>
          <w:p w14:paraId="66926007" w14:textId="77777777" w:rsidR="00FB41D7" w:rsidRDefault="00FB41D7" w:rsidP="00FB41D7">
            <w:pPr>
              <w:snapToGrid w:val="0"/>
              <w:rPr>
                <w:rFonts w:eastAsia="SimSun"/>
                <w:sz w:val="18"/>
                <w:szCs w:val="18"/>
                <w:lang w:eastAsia="zh-CN"/>
              </w:rPr>
            </w:pPr>
            <w:r>
              <w:rPr>
                <w:rFonts w:eastAsia="SimSun"/>
                <w:sz w:val="18"/>
                <w:szCs w:val="18"/>
                <w:lang w:eastAsia="zh-CN"/>
              </w:rPr>
              <w:t>“</w:t>
            </w:r>
            <w:r w:rsidRPr="00842B1D">
              <w:rPr>
                <w:rFonts w:eastAsia="SimSun"/>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SimSun"/>
                <w:sz w:val="18"/>
                <w:szCs w:val="18"/>
                <w:lang w:eastAsia="zh-CN"/>
              </w:rPr>
              <w:t>”</w:t>
            </w:r>
          </w:p>
          <w:p w14:paraId="187AD31F" w14:textId="77777777" w:rsidR="00FB41D7" w:rsidRDefault="00FB41D7" w:rsidP="00FB41D7">
            <w:pPr>
              <w:snapToGrid w:val="0"/>
              <w:rPr>
                <w:rFonts w:eastAsia="SimSun"/>
                <w:sz w:val="18"/>
                <w:szCs w:val="18"/>
                <w:lang w:eastAsia="zh-CN"/>
              </w:rPr>
            </w:pPr>
          </w:p>
          <w:p w14:paraId="3B02194A" w14:textId="77777777" w:rsidR="00FB41D7" w:rsidRDefault="00FB41D7" w:rsidP="00FB41D7">
            <w:pPr>
              <w:snapToGrid w:val="0"/>
              <w:rPr>
                <w:rFonts w:eastAsia="SimSun"/>
                <w:sz w:val="18"/>
                <w:szCs w:val="18"/>
                <w:lang w:eastAsia="zh-CN"/>
              </w:rPr>
            </w:pPr>
            <w:r>
              <w:rPr>
                <w:rFonts w:eastAsia="SimSun"/>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SimSun"/>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SimSun"/>
                <w:sz w:val="18"/>
                <w:szCs w:val="18"/>
                <w:lang w:eastAsia="zh-CN"/>
              </w:rPr>
            </w:pPr>
            <w:r>
              <w:rPr>
                <w:rFonts w:eastAsia="SimSun"/>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Support the FL proposal for progress.</w:t>
            </w:r>
          </w:p>
          <w:p w14:paraId="005C96C5" w14:textId="77777777" w:rsidR="0045732E" w:rsidRPr="00B13E8F" w:rsidRDefault="0045732E" w:rsidP="0045732E">
            <w:pPr>
              <w:snapToGrid w:val="0"/>
              <w:rPr>
                <w:rFonts w:eastAsia="SimSun"/>
                <w:sz w:val="18"/>
                <w:szCs w:val="18"/>
                <w:lang w:eastAsia="zh-CN"/>
              </w:rPr>
            </w:pPr>
          </w:p>
          <w:p w14:paraId="7B10A3EF" w14:textId="77777777" w:rsidR="0045732E" w:rsidRPr="00B13E8F" w:rsidRDefault="0045732E" w:rsidP="0045732E">
            <w:pPr>
              <w:snapToGrid w:val="0"/>
              <w:rPr>
                <w:rFonts w:eastAsia="SimSun"/>
                <w:sz w:val="18"/>
                <w:szCs w:val="18"/>
                <w:lang w:eastAsia="zh-CN"/>
              </w:rPr>
            </w:pPr>
            <w:r w:rsidRPr="00B13E8F">
              <w:rPr>
                <w:rFonts w:eastAsia="SimSun"/>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SimSun"/>
                <w:sz w:val="18"/>
                <w:szCs w:val="18"/>
                <w:lang w:eastAsia="zh-CN"/>
              </w:rPr>
            </w:pPr>
          </w:p>
          <w:p w14:paraId="6B5E5179" w14:textId="3D28F7DA" w:rsidR="0045732E" w:rsidRDefault="0045732E" w:rsidP="0045732E">
            <w:pPr>
              <w:snapToGrid w:val="0"/>
              <w:rPr>
                <w:rFonts w:eastAsia="SimSun"/>
                <w:sz w:val="18"/>
                <w:szCs w:val="18"/>
                <w:lang w:eastAsia="zh-CN"/>
              </w:rPr>
            </w:pPr>
            <w:r w:rsidRPr="00B13E8F">
              <w:rPr>
                <w:rFonts w:eastAsia="SimSun"/>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SimSun"/>
                <w:sz w:val="18"/>
                <w:szCs w:val="18"/>
                <w:lang w:eastAsia="zh-CN"/>
              </w:rPr>
            </w:pPr>
            <w:r>
              <w:rPr>
                <w:rFonts w:eastAsia="SimSun" w:hint="eastAsia"/>
                <w:sz w:val="18"/>
                <w:szCs w:val="18"/>
                <w:lang w:eastAsia="zh-CN"/>
              </w:rPr>
              <w:t>ZTE</w:t>
            </w:r>
            <w:r>
              <w:rPr>
                <w:rFonts w:eastAsia="SimSun"/>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SimSun"/>
                <w:sz w:val="18"/>
                <w:szCs w:val="18"/>
                <w:lang w:eastAsia="zh-CN"/>
              </w:rPr>
            </w:pPr>
            <w:r>
              <w:rPr>
                <w:rFonts w:eastAsia="SimSun"/>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tr w:rsidR="007C7B1B" w:rsidRPr="00FC7296" w14:paraId="6C5345D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E05E2" w14:textId="7B2DD927" w:rsidR="007C7B1B" w:rsidRDefault="007C7B1B" w:rsidP="007C7B1B">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2FBA6" w14:textId="77777777" w:rsidR="007C7B1B" w:rsidRDefault="007C7B1B" w:rsidP="007C7B1B">
            <w:pPr>
              <w:snapToGrid w:val="0"/>
              <w:rPr>
                <w:rFonts w:eastAsia="SimSun"/>
                <w:sz w:val="18"/>
                <w:szCs w:val="18"/>
                <w:lang w:eastAsia="zh-CN"/>
              </w:rPr>
            </w:pPr>
            <w:r>
              <w:rPr>
                <w:rFonts w:eastAsia="SimSun"/>
                <w:sz w:val="18"/>
                <w:szCs w:val="18"/>
                <w:lang w:eastAsia="zh-CN"/>
              </w:rPr>
              <w:t xml:space="preserve">We do not support the latest proposal now.  The MPE issue is related with panel identity indication. Why does the discussion on MPE have to depends on issue 4?  We do not support the latest discussion direction. </w:t>
            </w:r>
          </w:p>
          <w:p w14:paraId="2B04A5A4" w14:textId="3B2B0D41" w:rsidR="001A036B" w:rsidRDefault="001A036B" w:rsidP="007C7B1B">
            <w:pPr>
              <w:snapToGrid w:val="0"/>
              <w:rPr>
                <w:rFonts w:eastAsia="SimSun"/>
                <w:sz w:val="18"/>
                <w:szCs w:val="18"/>
                <w:lang w:eastAsia="zh-CN"/>
              </w:rPr>
            </w:pPr>
            <w:r>
              <w:rPr>
                <w:rFonts w:eastAsia="SimSun"/>
                <w:sz w:val="18"/>
                <w:szCs w:val="18"/>
                <w:lang w:eastAsia="zh-CN"/>
              </w:rPr>
              <w:t>{Mod: Please see Huawei’s and MediaRek’s comments}</w:t>
            </w:r>
          </w:p>
        </w:tc>
      </w:tr>
      <w:tr w:rsidR="00EA0ADC" w:rsidRPr="00FC7296" w14:paraId="6FB3785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EDA56" w14:textId="04ACF0D8" w:rsidR="00EA0ADC" w:rsidRDefault="00EA0ADC" w:rsidP="007C7B1B">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AD468" w14:textId="2AE8AEDE" w:rsidR="00EA0ADC" w:rsidRDefault="00EA0ADC" w:rsidP="007C7B1B">
            <w:pPr>
              <w:snapToGrid w:val="0"/>
              <w:rPr>
                <w:rFonts w:eastAsia="SimSun"/>
                <w:sz w:val="18"/>
                <w:szCs w:val="18"/>
                <w:lang w:eastAsia="zh-CN"/>
              </w:rPr>
            </w:pPr>
            <w:r>
              <w:rPr>
                <w:rFonts w:eastAsia="SimSun"/>
                <w:sz w:val="18"/>
                <w:szCs w:val="18"/>
                <w:lang w:eastAsia="zh-CN"/>
              </w:rPr>
              <w:t>Support the latest FL’s proposal.</w:t>
            </w:r>
          </w:p>
        </w:tc>
      </w:tr>
      <w:tr w:rsidR="00361A1C" w:rsidRPr="00FC7296" w14:paraId="2A334E8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06EE7" w14:textId="130CCA91" w:rsidR="00361A1C" w:rsidRDefault="00361A1C" w:rsidP="007C7B1B">
            <w:pPr>
              <w:snapToGrid w:val="0"/>
              <w:rPr>
                <w:rFonts w:eastAsia="SimSun"/>
                <w:sz w:val="18"/>
                <w:szCs w:val="18"/>
                <w:lang w:eastAsia="zh-CN"/>
              </w:rPr>
            </w:pPr>
            <w:r>
              <w:rPr>
                <w:rFonts w:eastAsia="SimSun"/>
                <w:sz w:val="18"/>
                <w:szCs w:val="18"/>
                <w:lang w:eastAsia="zh-CN"/>
              </w:rPr>
              <w:t>Mod V46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639" w14:textId="292B539C" w:rsidR="00361A1C" w:rsidRDefault="00361A1C" w:rsidP="007C7B1B">
            <w:pPr>
              <w:snapToGrid w:val="0"/>
              <w:rPr>
                <w:rFonts w:eastAsia="SimSun"/>
                <w:sz w:val="18"/>
                <w:szCs w:val="18"/>
                <w:lang w:eastAsia="zh-CN"/>
              </w:rPr>
            </w:pPr>
            <w:r>
              <w:rPr>
                <w:rFonts w:eastAsia="SimSun"/>
                <w:sz w:val="18"/>
                <w:szCs w:val="18"/>
                <w:lang w:eastAsia="zh-CN"/>
              </w:rPr>
              <w:t>Revised</w:t>
            </w:r>
          </w:p>
        </w:tc>
      </w:tr>
      <w:tr w:rsidR="00EA5B7C" w:rsidRPr="00FC7296" w14:paraId="7EF6D14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928B" w14:textId="6DCEC77C" w:rsidR="00EA5B7C" w:rsidRDefault="00EA5B7C" w:rsidP="00EA5B7C">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64651" w14:textId="77777777" w:rsidR="00EA5B7C" w:rsidRDefault="00EA5B7C" w:rsidP="00EA5B7C">
            <w:pPr>
              <w:snapToGrid w:val="0"/>
              <w:rPr>
                <w:rFonts w:eastAsia="SimSun"/>
                <w:sz w:val="18"/>
                <w:szCs w:val="18"/>
                <w:lang w:eastAsia="zh-CN"/>
              </w:rPr>
            </w:pPr>
            <w:r>
              <w:rPr>
                <w:rFonts w:eastAsia="SimSun"/>
                <w:sz w:val="18"/>
                <w:szCs w:val="18"/>
                <w:lang w:eastAsia="zh-CN"/>
              </w:rPr>
              <w:t>We have a similar view as OPPO and prefer reporting “</w:t>
            </w:r>
            <w:r w:rsidRPr="006043A5">
              <w:rPr>
                <w:sz w:val="18"/>
                <w:szCs w:val="18"/>
                <w:lang w:eastAsia="zh-CN"/>
              </w:rPr>
              <w:t>PHR calculated for each active TCI state</w:t>
            </w:r>
            <w:r>
              <w:rPr>
                <w:rFonts w:eastAsia="SimSun"/>
                <w:sz w:val="18"/>
                <w:szCs w:val="18"/>
                <w:lang w:eastAsia="zh-CN"/>
              </w:rPr>
              <w:t>”.</w:t>
            </w:r>
          </w:p>
          <w:p w14:paraId="089CB5CB" w14:textId="3F729F99" w:rsidR="001B1B13" w:rsidRDefault="001B1B13" w:rsidP="00EA5B7C">
            <w:pPr>
              <w:snapToGrid w:val="0"/>
              <w:rPr>
                <w:rFonts w:eastAsia="SimSun"/>
                <w:sz w:val="18"/>
                <w:szCs w:val="18"/>
                <w:lang w:eastAsia="zh-CN"/>
              </w:rPr>
            </w:pPr>
            <w:r>
              <w:rPr>
                <w:rFonts w:eastAsia="SimSun"/>
                <w:sz w:val="18"/>
                <w:szCs w:val="18"/>
                <w:lang w:eastAsia="zh-CN"/>
              </w:rPr>
              <w:t xml:space="preserve">[Mod: It is opposed by proponents of 2A and I can’t go back there to reset discussion] </w:t>
            </w:r>
          </w:p>
        </w:tc>
      </w:tr>
      <w:tr w:rsidR="00A86856" w:rsidRPr="00FC7296" w14:paraId="5374A35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B823" w14:textId="606721B9" w:rsidR="00A86856" w:rsidRDefault="00A86856" w:rsidP="00A8685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812B" w14:textId="77777777" w:rsidR="00A86856" w:rsidRDefault="00A86856" w:rsidP="00A86856">
            <w:pPr>
              <w:snapToGrid w:val="0"/>
              <w:rPr>
                <w:rFonts w:eastAsia="Times New Roman"/>
                <w:sz w:val="18"/>
                <w:szCs w:val="18"/>
              </w:rPr>
            </w:pPr>
            <w:r>
              <w:rPr>
                <w:rFonts w:eastAsia="SimSun"/>
                <w:sz w:val="18"/>
                <w:szCs w:val="18"/>
                <w:lang w:eastAsia="zh-CN"/>
              </w:rPr>
              <w:t>We are not sure why the outcome is dependent on Issue 4 i.e., the statement “</w:t>
            </w:r>
            <w:r w:rsidRPr="00CB399E">
              <w:rPr>
                <w:rFonts w:eastAsia="Times New Roman"/>
                <w:sz w:val="18"/>
                <w:szCs w:val="18"/>
                <w:highlight w:val="yellow"/>
              </w:rPr>
              <w:t>Depending on the outcome of panel entity indication discussion th N P-MPR values are reported together with one of the followings</w:t>
            </w:r>
            <w:r>
              <w:rPr>
                <w:rFonts w:eastAsia="Times New Roman"/>
                <w:sz w:val="18"/>
                <w:szCs w:val="18"/>
              </w:rPr>
              <w:t>” is not clear to us. This issue should be handled independent of issue 4. Also in Alt. 2, it is not clear to us what “panel-associated indicators” means?</w:t>
            </w:r>
          </w:p>
          <w:p w14:paraId="5C9ECEE9" w14:textId="2DDBFA41" w:rsidR="001B1B13" w:rsidRDefault="001B1B13" w:rsidP="00A86856">
            <w:pPr>
              <w:snapToGrid w:val="0"/>
              <w:rPr>
                <w:rFonts w:eastAsia="SimSun"/>
                <w:sz w:val="18"/>
                <w:szCs w:val="18"/>
                <w:lang w:eastAsia="zh-CN"/>
              </w:rPr>
            </w:pPr>
            <w:r>
              <w:rPr>
                <w:rFonts w:eastAsia="Times New Roman"/>
                <w:sz w:val="18"/>
                <w:szCs w:val="18"/>
              </w:rPr>
              <w:t>[Mod: Please see revised version per MTK’s comment]</w:t>
            </w:r>
          </w:p>
        </w:tc>
      </w:tr>
      <w:tr w:rsidR="009D5408" w:rsidRPr="00FC7296" w14:paraId="4984A12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38AA" w14:textId="00274E68" w:rsidR="009D5408" w:rsidRDefault="009D5408" w:rsidP="00A8685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789C" w14:textId="52442D8F" w:rsidR="009D5408" w:rsidRDefault="00A66F13" w:rsidP="00A86856">
            <w:pPr>
              <w:snapToGrid w:val="0"/>
              <w:rPr>
                <w:rFonts w:eastAsia="SimSun"/>
                <w:sz w:val="18"/>
                <w:szCs w:val="18"/>
                <w:lang w:eastAsia="zh-CN"/>
              </w:rPr>
            </w:pPr>
            <w:r>
              <w:rPr>
                <w:rFonts w:eastAsia="SimSun"/>
                <w:sz w:val="18"/>
                <w:szCs w:val="18"/>
                <w:lang w:eastAsia="zh-CN"/>
              </w:rPr>
              <w:t>Even we are not the proponent of Alt2, to our understanding from companies, the bullet doesn</w:t>
            </w:r>
            <w:r w:rsidR="00CF59A7">
              <w:rPr>
                <w:rFonts w:eastAsia="SimSun"/>
                <w:sz w:val="18"/>
                <w:szCs w:val="18"/>
                <w:lang w:eastAsia="zh-CN"/>
              </w:rPr>
              <w:t>’</w:t>
            </w:r>
            <w:r>
              <w:rPr>
                <w:rFonts w:eastAsia="SimSun"/>
                <w:sz w:val="18"/>
                <w:szCs w:val="18"/>
                <w:lang w:eastAsia="zh-CN"/>
              </w:rPr>
              <w:t xml:space="preserve">t mean the MPE issue is related to </w:t>
            </w:r>
            <w:r w:rsidRPr="00A66F13">
              <w:rPr>
                <w:rFonts w:eastAsia="SimSun"/>
                <w:sz w:val="18"/>
                <w:szCs w:val="18"/>
                <w:lang w:eastAsia="zh-CN"/>
              </w:rPr>
              <w:t>panel identity indication</w:t>
            </w:r>
            <w:r>
              <w:rPr>
                <w:rFonts w:eastAsia="SimSun"/>
                <w:sz w:val="18"/>
                <w:szCs w:val="18"/>
                <w:lang w:eastAsia="zh-CN"/>
              </w:rPr>
              <w:t>. The bullet means the down-selection between Alt1 and Alt2 would depend on the outcome of Issue 4. For example, if no conclusion in Issue 4, Alt1 will be naturally adopted. However, we prefer to move the sentence to Alt2 to avoid the confusion, as follows.</w:t>
            </w:r>
          </w:p>
          <w:p w14:paraId="2459BEE2" w14:textId="77777777" w:rsidR="00A66F13" w:rsidRPr="00CC4B57" w:rsidRDefault="00A66F13" w:rsidP="00A86856">
            <w:pPr>
              <w:snapToGrid w:val="0"/>
              <w:rPr>
                <w:rFonts w:eastAsia="SimSun"/>
                <w:sz w:val="18"/>
                <w:szCs w:val="18"/>
                <w:lang w:eastAsia="zh-CN"/>
              </w:rPr>
            </w:pPr>
          </w:p>
          <w:p w14:paraId="7B70D587" w14:textId="77777777" w:rsidR="00A66F13" w:rsidRPr="00E63ECA" w:rsidRDefault="00A66F13" w:rsidP="00A66F13">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2BC9B1F" w14:textId="77777777" w:rsidR="00A66F13" w:rsidRDefault="00A66F13" w:rsidP="00A66F13">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0897D081" w14:textId="7385B64B" w:rsidR="00A66F13" w:rsidRPr="00E66840"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 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432688FB" w14:textId="0087704C"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3861CDCA" w14:textId="66EBBB9E" w:rsidR="00A66F13" w:rsidRDefault="00A66F13" w:rsidP="00A66F13">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 (d</w:t>
            </w:r>
            <w:r w:rsidRPr="00A66F13">
              <w:rPr>
                <w:rFonts w:eastAsia="Times New Roman"/>
                <w:sz w:val="20"/>
                <w:szCs w:val="20"/>
              </w:rPr>
              <w:t>epending on the outcome of panel entity indication discussion</w:t>
            </w:r>
            <w:r>
              <w:rPr>
                <w:rFonts w:eastAsia="Times New Roman"/>
                <w:sz w:val="20"/>
                <w:szCs w:val="20"/>
              </w:rPr>
              <w:t>)</w:t>
            </w:r>
          </w:p>
          <w:p w14:paraId="1B209899" w14:textId="77777777" w:rsidR="00A66F13" w:rsidRDefault="00A66F13" w:rsidP="00A66F13">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4C8AF3BB" w14:textId="548FC899" w:rsidR="00A66F13" w:rsidRDefault="00A66F13" w:rsidP="00A66F13">
            <w:pPr>
              <w:pStyle w:val="ListParagraph"/>
              <w:numPr>
                <w:ilvl w:val="1"/>
                <w:numId w:val="8"/>
              </w:numPr>
              <w:snapToGrid w:val="0"/>
              <w:spacing w:after="0" w:line="240" w:lineRule="auto"/>
              <w:jc w:val="both"/>
              <w:rPr>
                <w:rFonts w:eastAsia="Times New Roman"/>
                <w:sz w:val="20"/>
                <w:szCs w:val="20"/>
              </w:rPr>
            </w:pPr>
          </w:p>
          <w:p w14:paraId="0382BC76" w14:textId="53F9D24D" w:rsidR="00A66F13" w:rsidRPr="00A66F13" w:rsidRDefault="001B1B13" w:rsidP="00A66F13">
            <w:pPr>
              <w:snapToGrid w:val="0"/>
              <w:jc w:val="both"/>
              <w:rPr>
                <w:sz w:val="18"/>
                <w:szCs w:val="18"/>
                <w:lang w:eastAsia="zh-CN"/>
              </w:rPr>
            </w:pPr>
            <w:r>
              <w:rPr>
                <w:sz w:val="18"/>
                <w:szCs w:val="18"/>
                <w:lang w:eastAsia="zh-CN"/>
              </w:rPr>
              <w:t>[Mod: Done]</w:t>
            </w:r>
          </w:p>
        </w:tc>
      </w:tr>
      <w:tr w:rsidR="00CC4B57" w:rsidRPr="00FC7296" w14:paraId="63CAA70F"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47BA" w14:textId="76286127" w:rsidR="00CC4B57" w:rsidRDefault="00CC4B57" w:rsidP="00A86856">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1A4E" w14:textId="5ADB9D0E" w:rsidR="00CC4B57" w:rsidRDefault="00CC4B57" w:rsidP="00A86856">
            <w:pPr>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prefer to delete the part related to M/N relationship before down-selection of Alt1 and Alt2. Agreeing M=N would unnecessarily make further discussion suffer and potentially prevent some clean solutions.</w:t>
            </w:r>
          </w:p>
          <w:p w14:paraId="1C62360F" w14:textId="77777777" w:rsidR="00CC4B57" w:rsidRPr="00CC4B57" w:rsidRDefault="00CC4B57" w:rsidP="00A86856">
            <w:pPr>
              <w:snapToGrid w:val="0"/>
              <w:rPr>
                <w:rFonts w:eastAsia="SimSun"/>
                <w:sz w:val="18"/>
                <w:szCs w:val="18"/>
                <w:lang w:eastAsia="zh-CN"/>
              </w:rPr>
            </w:pPr>
          </w:p>
          <w:p w14:paraId="7EC08C0D" w14:textId="77777777" w:rsidR="00CC4B57" w:rsidRPr="00E63ECA" w:rsidRDefault="00CC4B57" w:rsidP="00CC4B57">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BC9CE2D"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47F76D23" w14:textId="77777777" w:rsidR="00CC4B57" w:rsidRPr="00E66840" w:rsidRDefault="00CC4B57" w:rsidP="00CC4B57">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7A22BAEB" w14:textId="2F81B69F"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lastRenderedPageBreak/>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2169B618" w14:textId="1E47CF46" w:rsidR="00CC4B57" w:rsidRDefault="00CC4B57" w:rsidP="00CC4B57">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6F7B7FC5" w14:textId="77777777" w:rsidR="00CC4B57" w:rsidRPr="00CC4B57" w:rsidRDefault="00CC4B57" w:rsidP="00CC4B57">
            <w:pPr>
              <w:pStyle w:val="ListParagraph"/>
              <w:numPr>
                <w:ilvl w:val="1"/>
                <w:numId w:val="8"/>
              </w:numPr>
              <w:snapToGrid w:val="0"/>
              <w:spacing w:after="0" w:line="240" w:lineRule="auto"/>
              <w:jc w:val="both"/>
              <w:rPr>
                <w:rFonts w:eastAsia="Times New Roman"/>
                <w:strike/>
                <w:sz w:val="20"/>
                <w:szCs w:val="20"/>
                <w:highlight w:val="yellow"/>
              </w:rPr>
            </w:pPr>
            <w:r w:rsidRPr="00CC4B57">
              <w:rPr>
                <w:rFonts w:eastAsia="Times New Roman"/>
                <w:strike/>
                <w:sz w:val="20"/>
                <w:szCs w:val="20"/>
                <w:highlight w:val="yellow"/>
              </w:rPr>
              <w:t>Support at least M = N and M &gt; N is FFS</w:t>
            </w:r>
          </w:p>
          <w:p w14:paraId="6FE1AC96" w14:textId="043DD1DB" w:rsidR="00CC4B57" w:rsidRDefault="00CC4B57" w:rsidP="00CC4B57">
            <w:pPr>
              <w:pStyle w:val="ListParagraph"/>
              <w:numPr>
                <w:ilvl w:val="1"/>
                <w:numId w:val="8"/>
              </w:numPr>
              <w:snapToGrid w:val="0"/>
              <w:spacing w:after="0" w:line="240" w:lineRule="auto"/>
              <w:jc w:val="both"/>
              <w:rPr>
                <w:rFonts w:eastAsia="Times New Roman"/>
                <w:sz w:val="20"/>
                <w:szCs w:val="20"/>
              </w:rPr>
            </w:pPr>
          </w:p>
          <w:p w14:paraId="3FA6F8CB" w14:textId="77777777" w:rsidR="00CC4B57"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3A358CB"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2C921D71"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C804CA4"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109328D" w14:textId="77777777" w:rsidR="00CC4B57" w:rsidRPr="00E63ECA" w:rsidRDefault="00CC4B57" w:rsidP="00CC4B5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28A6ED5" w14:textId="3DDB3D3F" w:rsidR="00CC4B57" w:rsidRDefault="001B1B13" w:rsidP="00A86856">
            <w:pPr>
              <w:snapToGrid w:val="0"/>
              <w:rPr>
                <w:rFonts w:eastAsia="SimSun"/>
                <w:sz w:val="18"/>
                <w:szCs w:val="18"/>
                <w:lang w:eastAsia="zh-CN"/>
              </w:rPr>
            </w:pPr>
            <w:r>
              <w:rPr>
                <w:rFonts w:eastAsia="SimSun"/>
                <w:sz w:val="18"/>
                <w:szCs w:val="18"/>
                <w:lang w:eastAsia="zh-CN"/>
              </w:rPr>
              <w:t>[Mod: Done]</w:t>
            </w:r>
          </w:p>
        </w:tc>
      </w:tr>
      <w:tr w:rsidR="00834B82" w:rsidRPr="00FC7296" w14:paraId="419447AD"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5C53" w14:textId="413E0256" w:rsidR="00834B82" w:rsidRDefault="00834B82" w:rsidP="00834B82">
            <w:pPr>
              <w:snapToGrid w:val="0"/>
              <w:rPr>
                <w:rFonts w:eastAsia="SimSun"/>
                <w:sz w:val="18"/>
                <w:szCs w:val="18"/>
                <w:lang w:eastAsia="zh-CN"/>
              </w:rPr>
            </w:pPr>
            <w:r>
              <w:rPr>
                <w:rFonts w:eastAsia="SimSun"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C66E7" w14:textId="77777777" w:rsidR="00834B82" w:rsidRDefault="00834B82" w:rsidP="00834B82">
            <w:pPr>
              <w:snapToGrid w:val="0"/>
              <w:rPr>
                <w:rFonts w:eastAsia="Times New Roman"/>
                <w:sz w:val="20"/>
                <w:szCs w:val="20"/>
              </w:rPr>
            </w:pPr>
            <w:r>
              <w:rPr>
                <w:rFonts w:eastAsia="Times New Roman"/>
                <w:sz w:val="20"/>
                <w:szCs w:val="20"/>
              </w:rPr>
              <w:t>A</w:t>
            </w:r>
            <w:r w:rsidRPr="004430CF">
              <w:rPr>
                <w:rFonts w:eastAsia="Times New Roman"/>
                <w:sz w:val="20"/>
                <w:szCs w:val="20"/>
              </w:rPr>
              <w:t xml:space="preserve">s for the sub-bullet of the first bullet, we suggest to discuss the value of M for each P-MPR value. Not the total number of M. </w:t>
            </w:r>
            <w:r>
              <w:rPr>
                <w:rFonts w:eastAsia="Times New Roman"/>
                <w:sz w:val="20"/>
                <w:szCs w:val="20"/>
              </w:rPr>
              <w:t>thus the sub-bullet can be updated as follows:</w:t>
            </w:r>
          </w:p>
          <w:p w14:paraId="42344E3C" w14:textId="77777777" w:rsidR="00834B82" w:rsidRPr="00EC6319"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Depending on the outcome of panel entity indication discussion the N P-MPR values are reported together with one of the followings:</w:t>
            </w:r>
          </w:p>
          <w:p w14:paraId="6BAA34FB" w14:textId="25537C1D"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Alt1: </w:t>
            </w:r>
            <w:r>
              <w:rPr>
                <w:rFonts w:eastAsia="Times New Roman"/>
                <w:sz w:val="20"/>
                <w:szCs w:val="20"/>
              </w:rPr>
              <w:t xml:space="preserve">for each P-MPR value, up to </w:t>
            </w:r>
            <w:r w:rsidRPr="00EC6319">
              <w:rPr>
                <w:rFonts w:eastAsia="Times New Roman"/>
                <w:sz w:val="20"/>
                <w:szCs w:val="20"/>
              </w:rPr>
              <w:t>M SSBRI(s)/CRI(s), where the M SSBRI(s)/CRI(s) is selected by the UE from a candidate SSB/CSI-RS resource pool (FFS: how to perform the selection)</w:t>
            </w:r>
          </w:p>
          <w:p w14:paraId="7BBF6236" w14:textId="0ECD25F3" w:rsidR="00834B82" w:rsidRPr="00EC6319" w:rsidRDefault="00834B82" w:rsidP="00834B82">
            <w:pPr>
              <w:pStyle w:val="ListParagraph"/>
              <w:numPr>
                <w:ilvl w:val="2"/>
                <w:numId w:val="8"/>
              </w:numPr>
              <w:snapToGrid w:val="0"/>
              <w:spacing w:after="0" w:line="240" w:lineRule="auto"/>
              <w:jc w:val="both"/>
              <w:rPr>
                <w:rFonts w:eastAsia="Times New Roman"/>
                <w:sz w:val="20"/>
                <w:szCs w:val="20"/>
              </w:rPr>
            </w:pPr>
            <w:r w:rsidRPr="00EC6319">
              <w:rPr>
                <w:rFonts w:eastAsia="Times New Roman"/>
                <w:sz w:val="20"/>
                <w:szCs w:val="20"/>
              </w:rPr>
              <w:t xml:space="preserve">Alt2: </w:t>
            </w:r>
            <w:r>
              <w:rPr>
                <w:rFonts w:eastAsia="Times New Roman"/>
                <w:sz w:val="20"/>
                <w:szCs w:val="20"/>
              </w:rPr>
              <w:t xml:space="preserve">for each P-MPR value, up to </w:t>
            </w:r>
            <w:r w:rsidRPr="00EC6319">
              <w:rPr>
                <w:rFonts w:eastAsia="Times New Roman"/>
                <w:sz w:val="20"/>
                <w:szCs w:val="20"/>
              </w:rPr>
              <w:t>1 panel-associated indicators</w:t>
            </w:r>
          </w:p>
          <w:p w14:paraId="7827BA82" w14:textId="77FC8DE4" w:rsidR="00834B82" w:rsidRDefault="00834B82" w:rsidP="00834B82">
            <w:pPr>
              <w:pStyle w:val="ListParagraph"/>
              <w:numPr>
                <w:ilvl w:val="1"/>
                <w:numId w:val="8"/>
              </w:numPr>
              <w:snapToGrid w:val="0"/>
              <w:spacing w:after="0" w:line="240" w:lineRule="auto"/>
              <w:jc w:val="both"/>
              <w:rPr>
                <w:rFonts w:eastAsia="Times New Roman"/>
                <w:sz w:val="20"/>
                <w:szCs w:val="20"/>
              </w:rPr>
            </w:pPr>
            <w:r w:rsidRPr="00EC6319">
              <w:rPr>
                <w:rFonts w:eastAsia="Times New Roman"/>
                <w:sz w:val="20"/>
                <w:szCs w:val="20"/>
              </w:rPr>
              <w:t xml:space="preserve">Support at least M = </w:t>
            </w:r>
            <w:r>
              <w:rPr>
                <w:rFonts w:eastAsia="Times New Roman"/>
                <w:sz w:val="20"/>
                <w:szCs w:val="20"/>
              </w:rPr>
              <w:t>1</w:t>
            </w:r>
            <w:r w:rsidRPr="00EC6319">
              <w:rPr>
                <w:rFonts w:eastAsia="Times New Roman"/>
                <w:sz w:val="20"/>
                <w:szCs w:val="20"/>
              </w:rPr>
              <w:t xml:space="preserve"> and M &gt; </w:t>
            </w:r>
            <w:r>
              <w:rPr>
                <w:rFonts w:eastAsia="Times New Roman"/>
                <w:sz w:val="20"/>
                <w:szCs w:val="20"/>
              </w:rPr>
              <w:t>1</w:t>
            </w:r>
            <w:r w:rsidRPr="00EC6319">
              <w:rPr>
                <w:rFonts w:eastAsia="Times New Roman"/>
                <w:sz w:val="20"/>
                <w:szCs w:val="20"/>
              </w:rPr>
              <w:t xml:space="preserve"> is FFS</w:t>
            </w:r>
          </w:p>
          <w:p w14:paraId="272B0809" w14:textId="28B41BE5" w:rsidR="00834B82" w:rsidRPr="001B1B13" w:rsidRDefault="001B1B13" w:rsidP="001B1B13">
            <w:pPr>
              <w:snapToGrid w:val="0"/>
              <w:jc w:val="both"/>
              <w:rPr>
                <w:rFonts w:eastAsia="Times New Roman"/>
                <w:sz w:val="20"/>
                <w:szCs w:val="20"/>
              </w:rPr>
            </w:pPr>
            <w:r>
              <w:rPr>
                <w:rFonts w:eastAsia="Times New Roman"/>
                <w:sz w:val="20"/>
                <w:szCs w:val="20"/>
              </w:rPr>
              <w:t>[Mod: Done with rewording]</w:t>
            </w:r>
          </w:p>
          <w:p w14:paraId="38E01005" w14:textId="77777777" w:rsidR="00834B82" w:rsidRDefault="00834B82" w:rsidP="00834B82">
            <w:pPr>
              <w:pStyle w:val="ListParagraph"/>
              <w:snapToGrid w:val="0"/>
              <w:spacing w:after="0" w:line="240" w:lineRule="auto"/>
              <w:ind w:left="1440"/>
              <w:jc w:val="both"/>
              <w:rPr>
                <w:rFonts w:eastAsia="Times New Roman"/>
                <w:sz w:val="20"/>
                <w:szCs w:val="20"/>
              </w:rPr>
            </w:pPr>
          </w:p>
          <w:p w14:paraId="06D365FD" w14:textId="77777777" w:rsidR="00834B82" w:rsidRPr="00D21B0F" w:rsidRDefault="00834B82" w:rsidP="00834B82">
            <w:pPr>
              <w:snapToGrid w:val="0"/>
              <w:jc w:val="both"/>
              <w:rPr>
                <w:rFonts w:eastAsia="Malgun Gothic"/>
                <w:sz w:val="20"/>
                <w:szCs w:val="20"/>
              </w:rPr>
            </w:pPr>
            <w:r>
              <w:rPr>
                <w:rFonts w:eastAsia="Times New Roman"/>
                <w:sz w:val="20"/>
                <w:szCs w:val="20"/>
                <w:lang w:eastAsia="en-US"/>
              </w:rPr>
              <w:t>From our understanding, the P-MPR value is a panel specific value, can we add a note here?</w:t>
            </w:r>
          </w:p>
          <w:p w14:paraId="3D1AA0B6" w14:textId="3C482B2E" w:rsidR="00834B82" w:rsidRDefault="001B1B13" w:rsidP="00834B82">
            <w:pPr>
              <w:snapToGrid w:val="0"/>
              <w:rPr>
                <w:rFonts w:eastAsia="SimSun"/>
                <w:sz w:val="18"/>
                <w:szCs w:val="18"/>
                <w:lang w:eastAsia="zh-CN"/>
              </w:rPr>
            </w:pPr>
            <w:r>
              <w:rPr>
                <w:rFonts w:eastAsia="SimSun"/>
                <w:sz w:val="18"/>
                <w:szCs w:val="18"/>
                <w:lang w:eastAsia="zh-CN"/>
              </w:rPr>
              <w:t>[Mod: Not yet decided]</w:t>
            </w:r>
          </w:p>
        </w:tc>
      </w:tr>
      <w:tr w:rsidR="00AE4439" w:rsidRPr="00FC7296" w14:paraId="03E117E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EEB4E" w14:textId="55FAB7AD" w:rsidR="00AE4439" w:rsidRDefault="00AE4439" w:rsidP="00AE4439">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5480F" w14:textId="77777777" w:rsidR="00AE4439" w:rsidRDefault="00AE4439" w:rsidP="00AE4439">
            <w:pPr>
              <w:snapToGrid w:val="0"/>
              <w:rPr>
                <w:rFonts w:eastAsia="Times New Roman"/>
                <w:sz w:val="20"/>
                <w:szCs w:val="20"/>
              </w:rPr>
            </w:pPr>
            <w:r>
              <w:rPr>
                <w:rFonts w:eastAsia="Times New Roman"/>
                <w:sz w:val="20"/>
                <w:szCs w:val="20"/>
              </w:rPr>
              <w:t>We already agreed that R17 will support explicit or implicit panel ID. Whichever way we will decide, this will not affect Proposal 5.A, because Alt 1 does not require panel indicator and Alt 2 will work with either explicit or implicit panel indicator. We suggest to remove the phrase “Depending on the outcome of panel entity indication discussion” from the sub-bullet, and change the proposal to:</w:t>
            </w:r>
          </w:p>
          <w:p w14:paraId="5E8A239D" w14:textId="77777777" w:rsidR="00AE4439" w:rsidRDefault="00AE4439" w:rsidP="00AE4439">
            <w:pPr>
              <w:snapToGrid w:val="0"/>
              <w:rPr>
                <w:rFonts w:eastAsia="Times New Roman"/>
                <w:sz w:val="20"/>
                <w:szCs w:val="20"/>
              </w:rPr>
            </w:pPr>
          </w:p>
          <w:p w14:paraId="748538C4" w14:textId="77777777" w:rsidR="00AE4439" w:rsidRPr="00E63ECA" w:rsidRDefault="00AE4439" w:rsidP="00AE443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35DFA546"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FD441D3" w14:textId="77777777" w:rsidR="00AE4439" w:rsidRPr="00E66840" w:rsidRDefault="00AE4439" w:rsidP="00AE4439">
            <w:pPr>
              <w:pStyle w:val="ListParagraph"/>
              <w:numPr>
                <w:ilvl w:val="1"/>
                <w:numId w:val="8"/>
              </w:numPr>
              <w:snapToGrid w:val="0"/>
              <w:spacing w:after="0" w:line="240" w:lineRule="auto"/>
              <w:jc w:val="both"/>
              <w:rPr>
                <w:rFonts w:eastAsia="Times New Roman"/>
                <w:sz w:val="20"/>
                <w:szCs w:val="20"/>
              </w:rPr>
            </w:pPr>
            <w:r w:rsidRPr="00F351DB">
              <w:rPr>
                <w:rFonts w:eastAsia="Times New Roman"/>
                <w:strike/>
                <w:color w:val="FF0000"/>
                <w:sz w:val="20"/>
                <w:szCs w:val="20"/>
              </w:rPr>
              <w:t>Depending on the outcome of panel entity indication discussion</w:t>
            </w:r>
            <w:r>
              <w:rPr>
                <w:rFonts w:eastAsia="Times New Roman"/>
                <w:sz w:val="20"/>
                <w:szCs w:val="20"/>
              </w:rPr>
              <w:t xml:space="preserve"> th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6CEE1BDC" w14:textId="296C575B"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M</w:t>
            </w:r>
            <w:r w:rsidRPr="00E63ECA">
              <w:rPr>
                <w:rFonts w:eastAsia="Times New Roman"/>
                <w:sz w:val="20"/>
                <w:szCs w:val="20"/>
              </w:rPr>
              <w:t>≥1 SSBRI(s)/CRI(s)</w:t>
            </w:r>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05AFA975" w14:textId="3C600C82" w:rsidR="00AE4439" w:rsidRDefault="00AE4439" w:rsidP="00AE443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M</w:t>
            </w:r>
            <w:r w:rsidRPr="00E63ECA">
              <w:rPr>
                <w:rFonts w:eastAsia="Times New Roman"/>
                <w:sz w:val="20"/>
                <w:szCs w:val="20"/>
              </w:rPr>
              <w:t>≥1</w:t>
            </w:r>
            <w:r>
              <w:rPr>
                <w:rFonts w:eastAsia="Times New Roman"/>
                <w:sz w:val="20"/>
                <w:szCs w:val="20"/>
              </w:rPr>
              <w:t xml:space="preserve"> panel-associated indicators</w:t>
            </w:r>
          </w:p>
          <w:p w14:paraId="3F049B96" w14:textId="77777777" w:rsidR="00AE4439" w:rsidRDefault="00AE4439" w:rsidP="00AE443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Support at least M = N and M &gt; N is FFS</w:t>
            </w:r>
          </w:p>
          <w:p w14:paraId="2ED1982B" w14:textId="7B7B4327" w:rsidR="00AE4439" w:rsidRDefault="00AE4439" w:rsidP="00AE4439">
            <w:pPr>
              <w:pStyle w:val="ListParagraph"/>
              <w:numPr>
                <w:ilvl w:val="1"/>
                <w:numId w:val="8"/>
              </w:numPr>
              <w:snapToGrid w:val="0"/>
              <w:spacing w:after="0" w:line="240" w:lineRule="auto"/>
              <w:jc w:val="both"/>
              <w:rPr>
                <w:rFonts w:eastAsia="Times New Roman"/>
                <w:sz w:val="20"/>
                <w:szCs w:val="20"/>
              </w:rPr>
            </w:pPr>
          </w:p>
          <w:p w14:paraId="39C778D2" w14:textId="77777777" w:rsidR="00AE4439"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3472E9E8"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3784260D"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3B4801C"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1EA3A5A4" w14:textId="77777777" w:rsidR="00AE4439" w:rsidRPr="00E63ECA" w:rsidRDefault="00AE4439" w:rsidP="00AE443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2F05DCD" w14:textId="77777777" w:rsidR="00AE4439" w:rsidRDefault="00AE4439" w:rsidP="00AE4439">
            <w:pPr>
              <w:snapToGrid w:val="0"/>
              <w:rPr>
                <w:rFonts w:eastAsia="Times New Roman"/>
                <w:sz w:val="20"/>
                <w:szCs w:val="20"/>
              </w:rPr>
            </w:pPr>
            <w:r>
              <w:rPr>
                <w:rFonts w:eastAsia="Times New Roman"/>
                <w:sz w:val="20"/>
                <w:szCs w:val="20"/>
              </w:rPr>
              <w:t xml:space="preserve"> [Mod: Done]</w:t>
            </w:r>
          </w:p>
          <w:p w14:paraId="3D65C270" w14:textId="7B180122" w:rsidR="00AE4439" w:rsidRDefault="00AE4439" w:rsidP="00AE4439">
            <w:pPr>
              <w:snapToGrid w:val="0"/>
              <w:rPr>
                <w:rFonts w:eastAsia="Times New Roman"/>
                <w:sz w:val="20"/>
                <w:szCs w:val="20"/>
              </w:rPr>
            </w:pPr>
          </w:p>
        </w:tc>
      </w:tr>
      <w:tr w:rsidR="00AE4439" w:rsidRPr="00FC7296" w14:paraId="220F5D0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D9A1" w14:textId="4FEB402E" w:rsidR="00AE4439" w:rsidRDefault="00AE4439" w:rsidP="00AE4439">
            <w:pPr>
              <w:snapToGrid w:val="0"/>
              <w:rPr>
                <w:rFonts w:eastAsia="SimSun"/>
                <w:sz w:val="18"/>
                <w:szCs w:val="18"/>
                <w:lang w:eastAsia="zh-CN"/>
              </w:rPr>
            </w:pPr>
            <w:r>
              <w:rPr>
                <w:rFonts w:eastAsia="SimSun"/>
                <w:sz w:val="18"/>
                <w:szCs w:val="18"/>
                <w:lang w:eastAsia="zh-CN"/>
              </w:rPr>
              <w:t>Mod V61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DB9EE" w14:textId="70726636" w:rsidR="00AE4439" w:rsidRPr="00DB234C" w:rsidRDefault="00AE4439" w:rsidP="00AE4439">
            <w:pPr>
              <w:snapToGrid w:val="0"/>
              <w:rPr>
                <w:rFonts w:eastAsia="Times New Roman"/>
                <w:b/>
                <w:sz w:val="20"/>
                <w:szCs w:val="20"/>
              </w:rPr>
            </w:pPr>
            <w:r>
              <w:rPr>
                <w:rFonts w:eastAsia="Times New Roman"/>
                <w:sz w:val="20"/>
                <w:szCs w:val="20"/>
              </w:rPr>
              <w:t xml:space="preserve">Revised. </w:t>
            </w:r>
          </w:p>
          <w:p w14:paraId="34EDCE48" w14:textId="6E964EE3" w:rsidR="00AE4439" w:rsidRPr="00DB234C" w:rsidRDefault="00AE4439" w:rsidP="00AE4439">
            <w:pPr>
              <w:snapToGrid w:val="0"/>
              <w:rPr>
                <w:rFonts w:eastAsia="Times New Roman"/>
                <w:b/>
                <w:sz w:val="20"/>
                <w:szCs w:val="20"/>
              </w:rPr>
            </w:pPr>
          </w:p>
        </w:tc>
      </w:tr>
      <w:tr w:rsidR="00CD1E0F" w:rsidRPr="00FC7296" w14:paraId="72BF0F1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08910" w14:textId="17C62D0F" w:rsidR="00CD1E0F" w:rsidRDefault="00CD1E0F" w:rsidP="00AE443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76E9" w14:textId="77777777" w:rsidR="00CD1E0F" w:rsidRDefault="00CD1E0F" w:rsidP="00AE4439">
            <w:pPr>
              <w:snapToGrid w:val="0"/>
              <w:rPr>
                <w:rFonts w:eastAsia="Times New Roman"/>
                <w:sz w:val="20"/>
                <w:szCs w:val="20"/>
              </w:rPr>
            </w:pPr>
            <w:r>
              <w:rPr>
                <w:rFonts w:eastAsia="Times New Roman"/>
                <w:sz w:val="20"/>
                <w:szCs w:val="20"/>
              </w:rPr>
              <w:t>Given current situation in Issue 4, it would be hard to agree a panel entity like Alt2. We suggest either we take Alt1 directly or nothing.</w:t>
            </w:r>
          </w:p>
          <w:p w14:paraId="0D46DDFE" w14:textId="527F575B" w:rsidR="004277F3" w:rsidRDefault="004277F3" w:rsidP="00AE4439">
            <w:pPr>
              <w:snapToGrid w:val="0"/>
              <w:rPr>
                <w:rFonts w:eastAsia="Times New Roman"/>
                <w:sz w:val="20"/>
                <w:szCs w:val="20"/>
              </w:rPr>
            </w:pPr>
            <w:r>
              <w:rPr>
                <w:rFonts w:eastAsia="Times New Roman"/>
                <w:sz w:val="20"/>
                <w:szCs w:val="20"/>
              </w:rPr>
              <w:t>[Mod: In brackets now]</w:t>
            </w:r>
          </w:p>
        </w:tc>
      </w:tr>
      <w:tr w:rsidR="00D05614" w:rsidRPr="00FC7296" w14:paraId="744EB4A7"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34635" w14:textId="10CF686A" w:rsidR="00D05614" w:rsidRDefault="00D05614" w:rsidP="00D05614">
            <w:pPr>
              <w:snapToGrid w:val="0"/>
              <w:rPr>
                <w:rFonts w:eastAsia="SimSun"/>
                <w:sz w:val="18"/>
                <w:szCs w:val="18"/>
                <w:lang w:eastAsia="zh-CN"/>
              </w:rPr>
            </w:pPr>
            <w:r>
              <w:rPr>
                <w:rFonts w:eastAsia="SimSun"/>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54FD" w14:textId="77777777" w:rsidR="00D05614" w:rsidRDefault="00D05614" w:rsidP="00D05614">
            <w:pPr>
              <w:snapToGrid w:val="0"/>
              <w:rPr>
                <w:sz w:val="20"/>
                <w:szCs w:val="20"/>
                <w:lang w:eastAsia="zh-CN"/>
              </w:rPr>
            </w:pPr>
            <w:r>
              <w:rPr>
                <w:sz w:val="20"/>
                <w:szCs w:val="20"/>
                <w:lang w:eastAsia="zh-CN"/>
              </w:rPr>
              <w:t>A</w:t>
            </w:r>
            <w:r>
              <w:rPr>
                <w:rFonts w:hint="eastAsia"/>
                <w:sz w:val="20"/>
                <w:szCs w:val="20"/>
                <w:lang w:eastAsia="zh-CN"/>
              </w:rPr>
              <w:t xml:space="preserve">s </w:t>
            </w:r>
            <w:r>
              <w:rPr>
                <w:sz w:val="20"/>
                <w:szCs w:val="20"/>
                <w:lang w:eastAsia="zh-CN"/>
              </w:rPr>
              <w:t>for Alt 1, since for a panel with large value of P-MPR, it is possible there is no recommend SSBRI/CRI, we prefer to update it to “up to M” not “at least one”.</w:t>
            </w:r>
          </w:p>
          <w:p w14:paraId="1BFA6DBE" w14:textId="77777777" w:rsidR="00D05614" w:rsidRDefault="00D05614" w:rsidP="00D05614">
            <w:pPr>
              <w:snapToGrid w:val="0"/>
              <w:rPr>
                <w:sz w:val="20"/>
                <w:szCs w:val="20"/>
                <w:lang w:eastAsia="zh-CN"/>
              </w:rPr>
            </w:pPr>
          </w:p>
          <w:p w14:paraId="7150C100" w14:textId="77777777" w:rsidR="00D05614" w:rsidRDefault="00D05614" w:rsidP="00D05614">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 xml:space="preserve">Alt1: For each P-MPR value, </w:t>
            </w:r>
            <w:r w:rsidRPr="00D05614">
              <w:rPr>
                <w:rFonts w:eastAsia="Times New Roman"/>
                <w:color w:val="00B0F0"/>
                <w:sz w:val="20"/>
                <w:szCs w:val="20"/>
              </w:rPr>
              <w:t>up to M</w:t>
            </w:r>
            <w:r>
              <w:rPr>
                <w:rFonts w:eastAsia="Times New Roman"/>
                <w:sz w:val="20"/>
                <w:szCs w:val="20"/>
              </w:rPr>
              <w:t xml:space="preserve"> </w:t>
            </w:r>
            <w:r w:rsidRPr="00E63ECA">
              <w:rPr>
                <w:rFonts w:eastAsia="Times New Roman"/>
                <w:sz w:val="20"/>
                <w:szCs w:val="20"/>
              </w:rPr>
              <w:t xml:space="preserve"> SSBRI(s)/CRI(s)</w:t>
            </w:r>
            <w:r>
              <w:rPr>
                <w:rFonts w:eastAsia="Times New Roman"/>
                <w:sz w:val="20"/>
                <w:szCs w:val="20"/>
              </w:rPr>
              <w:t xml:space="preserve">, where the </w:t>
            </w:r>
            <w:r w:rsidRPr="00D05614">
              <w:rPr>
                <w:rFonts w:eastAsia="Times New Roman"/>
                <w:color w:val="00B0F0"/>
                <w:sz w:val="20"/>
                <w:szCs w:val="20"/>
              </w:rPr>
              <w:t>M</w:t>
            </w:r>
            <w:r>
              <w:rPr>
                <w:rFonts w:eastAsia="Times New Roman"/>
                <w:sz w:val="20"/>
                <w:szCs w:val="20"/>
              </w:rPr>
              <w:t xml:space="preserv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420918EE" w14:textId="77777777" w:rsidR="00D05614" w:rsidRDefault="00D05614" w:rsidP="00D05614">
            <w:pPr>
              <w:pStyle w:val="ListParagraph"/>
              <w:numPr>
                <w:ilvl w:val="3"/>
                <w:numId w:val="8"/>
              </w:numPr>
              <w:snapToGrid w:val="0"/>
              <w:spacing w:after="0" w:line="240" w:lineRule="auto"/>
              <w:jc w:val="both"/>
              <w:rPr>
                <w:rFonts w:eastAsia="Times New Roman"/>
                <w:sz w:val="20"/>
                <w:szCs w:val="20"/>
              </w:rPr>
            </w:pPr>
            <w:r w:rsidRPr="00D05614">
              <w:rPr>
                <w:rFonts w:eastAsia="Times New Roman"/>
                <w:color w:val="00B0F0"/>
                <w:sz w:val="20"/>
                <w:szCs w:val="20"/>
              </w:rPr>
              <w:t>Support at least M = 1 and M &gt; 1 is FFS</w:t>
            </w:r>
          </w:p>
          <w:p w14:paraId="720E4D15" w14:textId="0C195A48" w:rsidR="00D05614" w:rsidRPr="00AB67C0" w:rsidRDefault="00D077C5" w:rsidP="00D077C5">
            <w:pPr>
              <w:snapToGrid w:val="0"/>
              <w:jc w:val="both"/>
              <w:rPr>
                <w:rFonts w:eastAsia="Malgun Gothic"/>
                <w:sz w:val="20"/>
                <w:szCs w:val="20"/>
              </w:rPr>
            </w:pPr>
            <w:r>
              <w:rPr>
                <w:rFonts w:eastAsia="Malgun Gothic"/>
                <w:sz w:val="20"/>
                <w:szCs w:val="20"/>
              </w:rPr>
              <w:t>[Mod: OK]</w:t>
            </w:r>
          </w:p>
          <w:p w14:paraId="68893F4F" w14:textId="77777777" w:rsidR="00D05614" w:rsidRDefault="00D05614" w:rsidP="00D05614">
            <w:pPr>
              <w:snapToGrid w:val="0"/>
              <w:rPr>
                <w:rFonts w:eastAsia="Times New Roman"/>
                <w:sz w:val="20"/>
                <w:szCs w:val="20"/>
              </w:rPr>
            </w:pPr>
          </w:p>
        </w:tc>
      </w:tr>
      <w:tr w:rsidR="008C473E" w:rsidRPr="00FC7296" w14:paraId="29198F6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952F6" w14:textId="787097FC" w:rsidR="008C473E" w:rsidRDefault="008C473E" w:rsidP="00D05614">
            <w:pPr>
              <w:snapToGrid w:val="0"/>
              <w:rPr>
                <w:rFonts w:eastAsia="SimSun"/>
                <w:sz w:val="18"/>
                <w:szCs w:val="18"/>
                <w:lang w:eastAsia="zh-CN"/>
              </w:rPr>
            </w:pPr>
            <w:r>
              <w:rPr>
                <w:rFonts w:eastAsia="SimSu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95CD" w14:textId="77777777" w:rsidR="008C473E" w:rsidRDefault="008C473E" w:rsidP="00D05614">
            <w:pPr>
              <w:snapToGrid w:val="0"/>
              <w:rPr>
                <w:rFonts w:eastAsia="Times New Roman"/>
                <w:sz w:val="20"/>
                <w:szCs w:val="20"/>
              </w:rPr>
            </w:pPr>
            <w:r>
              <w:rPr>
                <w:sz w:val="20"/>
                <w:szCs w:val="20"/>
                <w:lang w:eastAsia="zh-CN"/>
              </w:rPr>
              <w:t>In Alt-2, not sure what the term “</w:t>
            </w:r>
            <w:r>
              <w:rPr>
                <w:rFonts w:eastAsia="Times New Roman"/>
                <w:sz w:val="20"/>
                <w:szCs w:val="20"/>
              </w:rPr>
              <w:t>panel entity indicator” means. This is being used for the first time.</w:t>
            </w:r>
          </w:p>
          <w:p w14:paraId="4A408ACC" w14:textId="4DBEEA31" w:rsidR="004277F3" w:rsidRDefault="004277F3" w:rsidP="004277F3">
            <w:pPr>
              <w:snapToGrid w:val="0"/>
              <w:rPr>
                <w:sz w:val="20"/>
                <w:szCs w:val="20"/>
                <w:lang w:eastAsia="zh-CN"/>
              </w:rPr>
            </w:pPr>
            <w:r>
              <w:rPr>
                <w:rFonts w:eastAsia="Times New Roman"/>
                <w:sz w:val="20"/>
                <w:szCs w:val="20"/>
              </w:rPr>
              <w:t>[Mod: It’s either opt 1-1 or 1-2 in issue 4. But now per Apple’s comments I put the text in brackets]</w:t>
            </w:r>
          </w:p>
        </w:tc>
      </w:tr>
      <w:tr w:rsidR="008E5A61" w:rsidRPr="00FC7296" w14:paraId="23189CB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9D716" w14:textId="153531D7" w:rsidR="008E5A61" w:rsidRDefault="008E5A61" w:rsidP="00D05614">
            <w:pPr>
              <w:snapToGrid w:val="0"/>
              <w:rPr>
                <w:rFonts w:eastAsia="SimSun"/>
                <w:sz w:val="18"/>
                <w:szCs w:val="18"/>
                <w:lang w:eastAsia="zh-CN"/>
              </w:rPr>
            </w:pPr>
            <w:r>
              <w:rPr>
                <w:rFonts w:eastAsia="SimSun"/>
                <w:sz w:val="18"/>
                <w:szCs w:val="18"/>
                <w:lang w:eastAsia="zh-CN"/>
              </w:rPr>
              <w:t>Mod V68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D4A50" w14:textId="650D78AA" w:rsidR="008E5A61" w:rsidRDefault="008E5A61" w:rsidP="00D05614">
            <w:pPr>
              <w:snapToGrid w:val="0"/>
              <w:rPr>
                <w:sz w:val="20"/>
                <w:szCs w:val="20"/>
                <w:lang w:eastAsia="zh-CN"/>
              </w:rPr>
            </w:pPr>
            <w:r>
              <w:rPr>
                <w:sz w:val="20"/>
                <w:szCs w:val="20"/>
                <w:lang w:eastAsia="zh-CN"/>
              </w:rPr>
              <w:t>revised</w:t>
            </w:r>
          </w:p>
        </w:tc>
      </w:tr>
      <w:tr w:rsidR="00C85D09" w14:paraId="668A0DB5"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A0064" w14:textId="77777777" w:rsidR="00C85D09" w:rsidRDefault="00C85D09" w:rsidP="008072A1">
            <w:pPr>
              <w:snapToGrid w:val="0"/>
              <w:rPr>
                <w:rFonts w:eastAsia="PMingLiU"/>
                <w:sz w:val="18"/>
                <w:szCs w:val="18"/>
                <w:lang w:eastAsia="zh-TW"/>
              </w:rPr>
            </w:pPr>
            <w:r>
              <w:rPr>
                <w:rFonts w:eastAsia="PMingLiU"/>
                <w:sz w:val="18"/>
                <w:szCs w:val="18"/>
                <w:lang w:eastAsia="zh-TW"/>
              </w:rPr>
              <w:t>Mod V69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DCEFA" w14:textId="77777777" w:rsidR="00C85D09" w:rsidRDefault="00C85D09" w:rsidP="008072A1">
            <w:pPr>
              <w:snapToGrid w:val="0"/>
              <w:rPr>
                <w:rFonts w:eastAsia="Times New Roman"/>
                <w:sz w:val="20"/>
                <w:szCs w:val="20"/>
              </w:rPr>
            </w:pPr>
            <w:r>
              <w:rPr>
                <w:rFonts w:eastAsia="Times New Roman"/>
                <w:sz w:val="20"/>
                <w:szCs w:val="20"/>
              </w:rPr>
              <w:t>No revision</w:t>
            </w:r>
          </w:p>
        </w:tc>
      </w:tr>
      <w:tr w:rsidR="00CF59A7" w14:paraId="19877C0A"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D016" w14:textId="2E6B5353" w:rsidR="00CF59A7" w:rsidRDefault="00CF59A7" w:rsidP="00CF59A7">
            <w:pPr>
              <w:snapToGrid w:val="0"/>
              <w:rPr>
                <w:rFonts w:eastAsia="PMingLiU"/>
                <w:sz w:val="18"/>
                <w:szCs w:val="18"/>
                <w:lang w:eastAsia="zh-TW"/>
              </w:rPr>
            </w:pPr>
            <w:r>
              <w:rPr>
                <w:rFonts w:eastAsia="PMingLiU"/>
                <w:sz w:val="18"/>
                <w:szCs w:val="18"/>
                <w:lang w:eastAsia="zh-TW"/>
              </w:rPr>
              <w:t>ZTE6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CD89" w14:textId="77777777" w:rsidR="00CF59A7" w:rsidRDefault="00CF59A7" w:rsidP="00CF59A7">
            <w:pPr>
              <w:snapToGrid w:val="0"/>
              <w:rPr>
                <w:rFonts w:eastAsia="Times New Roman"/>
                <w:sz w:val="20"/>
                <w:szCs w:val="20"/>
              </w:rPr>
            </w:pPr>
            <w:r>
              <w:rPr>
                <w:rFonts w:eastAsia="Times New Roman"/>
                <w:sz w:val="20"/>
                <w:szCs w:val="20"/>
              </w:rPr>
              <w:t>In Rel-16, P-MPR can be reported in the PHR (called as in MPE field in 38.321) but just for the currently serving beam. For making this proposal clear, we have the following suggestion:</w:t>
            </w:r>
          </w:p>
          <w:p w14:paraId="2F85C448" w14:textId="77777777" w:rsidR="00CF59A7" w:rsidRDefault="00CF59A7" w:rsidP="00CF59A7">
            <w:pPr>
              <w:snapToGrid w:val="0"/>
              <w:rPr>
                <w:rFonts w:eastAsia="Times New Roman"/>
                <w:sz w:val="20"/>
                <w:szCs w:val="20"/>
              </w:rPr>
            </w:pPr>
          </w:p>
          <w:p w14:paraId="39C7CAE2" w14:textId="77777777" w:rsidR="00CF59A7" w:rsidRPr="00E63ECA" w:rsidRDefault="00CF59A7" w:rsidP="00CF59A7">
            <w:pPr>
              <w:snapToGrid w:val="0"/>
              <w:jc w:val="both"/>
              <w:rPr>
                <w:rFonts w:eastAsia="Times New Roman"/>
                <w:sz w:val="20"/>
                <w:szCs w:val="20"/>
              </w:rPr>
            </w:pPr>
            <w:r>
              <w:rPr>
                <w:rFonts w:eastAsia="Times New Roman"/>
                <w:sz w:val="20"/>
                <w:szCs w:val="20"/>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40BF19F1" w14:textId="77777777" w:rsidR="00CF59A7" w:rsidRDefault="00CF59A7" w:rsidP="00CF59A7">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 xml:space="preserve">In addition to the existing fields in the PHR, </w:t>
            </w:r>
            <w:r w:rsidRPr="00E63ECA">
              <w:rPr>
                <w:rFonts w:eastAsia="Times New Roman"/>
                <w:sz w:val="20"/>
                <w:szCs w:val="20"/>
              </w:rPr>
              <w:t xml:space="preserve">N≥1 P-MPR values can be </w:t>
            </w:r>
            <w:r>
              <w:rPr>
                <w:rFonts w:eastAsia="Times New Roman"/>
                <w:sz w:val="20"/>
                <w:szCs w:val="20"/>
              </w:rPr>
              <w:t xml:space="preserve">further </w:t>
            </w:r>
            <w:r w:rsidRPr="00E63ECA">
              <w:rPr>
                <w:rFonts w:eastAsia="Times New Roman"/>
                <w:sz w:val="20"/>
                <w:szCs w:val="20"/>
              </w:rPr>
              <w:t xml:space="preserve">reported </w:t>
            </w:r>
          </w:p>
          <w:p w14:paraId="7E530438" w14:textId="77777777" w:rsidR="00CF59A7" w:rsidRDefault="00CF59A7" w:rsidP="00CF59A7">
            <w:pPr>
              <w:pStyle w:val="ListParagraph"/>
              <w:snapToGrid w:val="0"/>
              <w:spacing w:after="0" w:line="240" w:lineRule="auto"/>
              <w:jc w:val="both"/>
              <w:rPr>
                <w:rFonts w:eastAsia="Times New Roman"/>
                <w:sz w:val="20"/>
                <w:szCs w:val="20"/>
              </w:rPr>
            </w:pPr>
            <w:r>
              <w:rPr>
                <w:rFonts w:eastAsia="Times New Roman"/>
                <w:sz w:val="20"/>
                <w:szCs w:val="20"/>
              </w:rPr>
              <w:t>…</w:t>
            </w:r>
          </w:p>
          <w:p w14:paraId="51D5D819" w14:textId="77777777" w:rsidR="00CF59A7" w:rsidRPr="001F28F1" w:rsidRDefault="00CF59A7" w:rsidP="00CF59A7">
            <w:pPr>
              <w:pStyle w:val="ListParagraph"/>
              <w:snapToGrid w:val="0"/>
              <w:spacing w:after="0" w:line="240" w:lineRule="auto"/>
              <w:jc w:val="both"/>
              <w:rPr>
                <w:rFonts w:eastAsia="Times New Roman"/>
                <w:sz w:val="20"/>
                <w:szCs w:val="20"/>
              </w:rPr>
            </w:pPr>
          </w:p>
          <w:p w14:paraId="6EF3C989" w14:textId="13D00563" w:rsidR="00CF59A7" w:rsidRDefault="00CF59A7" w:rsidP="00CF59A7">
            <w:pPr>
              <w:snapToGrid w:val="0"/>
              <w:rPr>
                <w:rFonts w:eastAsia="Times New Roman"/>
                <w:sz w:val="20"/>
                <w:szCs w:val="20"/>
              </w:rPr>
            </w:pPr>
            <w:r>
              <w:rPr>
                <w:rFonts w:eastAsia="Times New Roman"/>
                <w:sz w:val="20"/>
                <w:szCs w:val="20"/>
              </w:rPr>
              <w:t xml:space="preserve">Then, we think that Alt-1 seems to have majority supports. </w:t>
            </w:r>
          </w:p>
        </w:tc>
      </w:tr>
      <w:tr w:rsidR="00C45B99" w14:paraId="642D9492"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2F92" w14:textId="757AC14B" w:rsidR="00C45B99" w:rsidRPr="00C45B99" w:rsidRDefault="00C45B99" w:rsidP="00CF59A7">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7BB8A" w14:textId="7EB3249D" w:rsidR="00C45B99" w:rsidRPr="00C45B99" w:rsidRDefault="00C45B99" w:rsidP="00C45B99">
            <w:pPr>
              <w:snapToGrid w:val="0"/>
              <w:jc w:val="both"/>
              <w:rPr>
                <w:bCs/>
                <w:sz w:val="20"/>
                <w:szCs w:val="20"/>
                <w:lang w:eastAsia="zh-CN"/>
              </w:rPr>
            </w:pPr>
            <w:r>
              <w:rPr>
                <w:rFonts w:hint="eastAsia"/>
                <w:bCs/>
                <w:sz w:val="20"/>
                <w:szCs w:val="20"/>
                <w:lang w:eastAsia="zh-CN"/>
              </w:rPr>
              <w:t>We</w:t>
            </w:r>
            <w:r>
              <w:rPr>
                <w:bCs/>
                <w:sz w:val="20"/>
                <w:szCs w:val="20"/>
                <w:lang w:eastAsia="zh-CN"/>
              </w:rPr>
              <w:t xml:space="preserve"> still prefer to keep both alternatives. Panel entity indication has not been precluded. </w:t>
            </w:r>
          </w:p>
          <w:p w14:paraId="7FE8DCF3" w14:textId="0B55560D" w:rsidR="00C45B99" w:rsidRPr="00C45B99" w:rsidRDefault="00C45B99" w:rsidP="00C45B99">
            <w:pPr>
              <w:snapToGrid w:val="0"/>
              <w:jc w:val="both"/>
              <w:rPr>
                <w:rFonts w:eastAsia="Malgun Gothic"/>
                <w:bCs/>
                <w:sz w:val="20"/>
                <w:szCs w:val="20"/>
              </w:rPr>
            </w:pPr>
            <w:r w:rsidRPr="00C45B99">
              <w:rPr>
                <w:rFonts w:asciiTheme="minorEastAsia" w:hAnsiTheme="minorEastAsia" w:hint="eastAsia"/>
                <w:bCs/>
                <w:sz w:val="20"/>
                <w:szCs w:val="20"/>
                <w:lang w:eastAsia="zh-CN"/>
              </w:rPr>
              <w:t>A</w:t>
            </w:r>
            <w:r w:rsidRPr="00C45B99">
              <w:rPr>
                <w:rFonts w:eastAsia="Malgun Gothic"/>
                <w:bCs/>
                <w:sz w:val="20"/>
                <w:szCs w:val="20"/>
              </w:rPr>
              <w:t>lso for Alt1, we would like to delete</w:t>
            </w:r>
            <w:r>
              <w:rPr>
                <w:rFonts w:eastAsia="Malgun Gothic"/>
                <w:bCs/>
                <w:sz w:val="20"/>
                <w:szCs w:val="20"/>
              </w:rPr>
              <w:t xml:space="preserve"> the sub-bullet since this value is dependent on whether is panel specific or beam specific.</w:t>
            </w:r>
            <w:r w:rsidRPr="00C45B99">
              <w:rPr>
                <w:rFonts w:eastAsia="Malgun Gothic"/>
                <w:bCs/>
                <w:sz w:val="20"/>
                <w:szCs w:val="20"/>
              </w:rPr>
              <w:t xml:space="preserve"> </w:t>
            </w:r>
          </w:p>
          <w:p w14:paraId="78B206BC" w14:textId="77777777" w:rsidR="00C45B99" w:rsidRPr="00C45B99" w:rsidRDefault="00C45B99" w:rsidP="00C45B99">
            <w:pPr>
              <w:snapToGrid w:val="0"/>
              <w:jc w:val="both"/>
              <w:rPr>
                <w:rFonts w:eastAsia="Malgun Gothic"/>
                <w:b/>
                <w:sz w:val="20"/>
                <w:szCs w:val="20"/>
                <w:u w:val="single"/>
              </w:rPr>
            </w:pPr>
          </w:p>
          <w:p w14:paraId="015643C0" w14:textId="5C428B5A" w:rsidR="00C45B99" w:rsidRPr="00E63ECA" w:rsidRDefault="00C45B99" w:rsidP="00C45B99">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6571C6A2" w14:textId="77777777" w:rsidR="00C45B99"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58DE234C" w14:textId="77777777" w:rsidR="00C45B99" w:rsidRPr="00E66840" w:rsidRDefault="00C45B99" w:rsidP="00C45B99">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p>
          <w:p w14:paraId="5CFCF5DF" w14:textId="205FC25B" w:rsidR="00C45B99" w:rsidRDefault="00C45B99" w:rsidP="00C45B9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6F714EFD" w14:textId="77777777" w:rsidR="00C45B99" w:rsidRPr="00C45B99" w:rsidRDefault="00C45B99" w:rsidP="00C45B99">
            <w:pPr>
              <w:pStyle w:val="ListParagraph"/>
              <w:numPr>
                <w:ilvl w:val="3"/>
                <w:numId w:val="8"/>
              </w:numPr>
              <w:snapToGrid w:val="0"/>
              <w:spacing w:after="0" w:line="240" w:lineRule="auto"/>
              <w:jc w:val="both"/>
              <w:rPr>
                <w:rFonts w:eastAsia="Times New Roman"/>
                <w:strike/>
                <w:sz w:val="20"/>
                <w:szCs w:val="20"/>
                <w:highlight w:val="yellow"/>
              </w:rPr>
            </w:pPr>
            <w:r w:rsidRPr="00C45B99">
              <w:rPr>
                <w:rFonts w:eastAsia="Times New Roman"/>
                <w:strike/>
                <w:color w:val="00B0F0"/>
                <w:sz w:val="20"/>
                <w:szCs w:val="20"/>
                <w:highlight w:val="yellow"/>
              </w:rPr>
              <w:t>Support at least M = 1 and M &gt; 1 is FFS</w:t>
            </w:r>
          </w:p>
          <w:p w14:paraId="68F03E16" w14:textId="77777777" w:rsidR="00C45B99" w:rsidRDefault="00C45B99" w:rsidP="00C45B99">
            <w:pPr>
              <w:pStyle w:val="ListParagraph"/>
              <w:numPr>
                <w:ilvl w:val="2"/>
                <w:numId w:val="8"/>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638ACDB2" w14:textId="77777777" w:rsidR="00C45B99"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5F022198"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Pr>
                <w:rFonts w:eastAsia="Times New Roman"/>
                <w:sz w:val="20"/>
                <w:szCs w:val="20"/>
              </w:rPr>
              <w:t>FFS: Supported values of N</w:t>
            </w:r>
          </w:p>
          <w:p w14:paraId="6FCFAEB0"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0D6D9A6A" w14:textId="77777777" w:rsidR="00C45B99" w:rsidRPr="00E63ECA" w:rsidRDefault="00C45B99" w:rsidP="00C45B99">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62FD5E5" w14:textId="76BDCC77" w:rsidR="00C45B99" w:rsidRPr="006E6D8A" w:rsidRDefault="00C45B99" w:rsidP="00CF59A7">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tc>
      </w:tr>
      <w:tr w:rsidR="006E6D8A" w14:paraId="2426B44B" w14:textId="77777777" w:rsidTr="00C85D0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FDE4" w14:textId="0D9E165B" w:rsidR="006E6D8A" w:rsidRDefault="006E6D8A" w:rsidP="00CF59A7">
            <w:pPr>
              <w:snapToGrid w:val="0"/>
              <w:rPr>
                <w:rFonts w:hint="eastAsia"/>
                <w:sz w:val="18"/>
                <w:szCs w:val="18"/>
                <w:lang w:eastAsia="zh-CN"/>
              </w:rPr>
            </w:pPr>
            <w:r>
              <w:rPr>
                <w:sz w:val="18"/>
                <w:szCs w:val="18"/>
                <w:lang w:eastAsia="zh-CN"/>
              </w:rPr>
              <w:t>Mod V75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FAB5" w14:textId="4898EA00" w:rsidR="006E6D8A" w:rsidRDefault="006E6D8A" w:rsidP="00C45B99">
            <w:pPr>
              <w:snapToGrid w:val="0"/>
              <w:jc w:val="both"/>
              <w:rPr>
                <w:rFonts w:hint="eastAsia"/>
                <w:bCs/>
                <w:sz w:val="20"/>
                <w:szCs w:val="20"/>
                <w:lang w:eastAsia="zh-CN"/>
              </w:rPr>
            </w:pPr>
            <w:r>
              <w:rPr>
                <w:bCs/>
                <w:sz w:val="20"/>
                <w:szCs w:val="20"/>
                <w:lang w:eastAsia="zh-CN"/>
              </w:rPr>
              <w:t>Revised</w:t>
            </w: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7341CF34" w:rsidR="00571176" w:rsidRDefault="00571176" w:rsidP="00571176">
      <w:pPr>
        <w:rPr>
          <w:sz w:val="20"/>
        </w:rPr>
      </w:pPr>
      <w:r w:rsidRPr="00571176">
        <w:rPr>
          <w:sz w:val="20"/>
        </w:rPr>
        <w:t>(</w:t>
      </w:r>
      <w:r w:rsidR="000B396A">
        <w:rPr>
          <w:sz w:val="20"/>
        </w:rPr>
        <w:t>Round 4</w:t>
      </w:r>
      <w:r w:rsidRPr="00571176">
        <w:rPr>
          <w:sz w:val="20"/>
        </w:rPr>
        <w:t>)</w:t>
      </w:r>
    </w:p>
    <w:p w14:paraId="3EB6E7EA" w14:textId="274F90E1" w:rsidR="00EA6BB4" w:rsidRDefault="00EA6BB4" w:rsidP="00571176">
      <w:pPr>
        <w:rPr>
          <w:sz w:val="20"/>
        </w:rPr>
      </w:pPr>
    </w:p>
    <w:p w14:paraId="3275C209" w14:textId="6AA192E2" w:rsidR="00C85D09" w:rsidRDefault="00C85D09" w:rsidP="00571176">
      <w:pPr>
        <w:rPr>
          <w:sz w:val="20"/>
        </w:rPr>
      </w:pPr>
    </w:p>
    <w:p w14:paraId="538CCA1B" w14:textId="5B325E20" w:rsidR="00C85D09" w:rsidRDefault="00C85D09">
      <w:pPr>
        <w:autoSpaceDN w:val="0"/>
        <w:spacing w:after="160" w:line="256" w:lineRule="auto"/>
        <w:textAlignment w:val="baseline"/>
        <w:rPr>
          <w:sz w:val="20"/>
        </w:rPr>
      </w:pPr>
      <w:r>
        <w:rPr>
          <w:sz w:val="20"/>
        </w:rPr>
        <w:br w:type="page"/>
      </w:r>
    </w:p>
    <w:p w14:paraId="32149FF1" w14:textId="2220C887" w:rsidR="00EA6BB4" w:rsidRDefault="00EA6BB4" w:rsidP="00EA6BB4">
      <w:pPr>
        <w:pStyle w:val="Heading3"/>
        <w:numPr>
          <w:ilvl w:val="1"/>
          <w:numId w:val="7"/>
        </w:numPr>
      </w:pPr>
      <w:r>
        <w:lastRenderedPageBreak/>
        <w:t>Remaining proposals from the previous rounds</w:t>
      </w:r>
      <w:r w:rsidR="00F85C18">
        <w:t xml:space="preserve"> and new proposals (need to be finalized per previous agreement)</w:t>
      </w:r>
    </w:p>
    <w:p w14:paraId="5C48B345" w14:textId="14F44926" w:rsidR="00EA6BB4" w:rsidRDefault="00EA6BB4" w:rsidP="00EA6BB4">
      <w:pPr>
        <w:rPr>
          <w:sz w:val="20"/>
        </w:rPr>
      </w:pPr>
      <w:r>
        <w:rPr>
          <w:sz w:val="20"/>
        </w:rPr>
        <w:t xml:space="preserve"> </w:t>
      </w:r>
    </w:p>
    <w:tbl>
      <w:tblPr>
        <w:tblW w:w="9895" w:type="dxa"/>
        <w:tblCellMar>
          <w:left w:w="10" w:type="dxa"/>
          <w:right w:w="10" w:type="dxa"/>
        </w:tblCellMar>
        <w:tblLook w:val="04A0" w:firstRow="1" w:lastRow="0" w:firstColumn="1" w:lastColumn="0" w:noHBand="0" w:noVBand="1"/>
      </w:tblPr>
      <w:tblGrid>
        <w:gridCol w:w="2425"/>
        <w:gridCol w:w="7470"/>
      </w:tblGrid>
      <w:tr w:rsidR="005B07BD" w14:paraId="3DD6DF01"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AA761" w14:textId="77777777" w:rsidR="005B07BD" w:rsidRDefault="005B07BD" w:rsidP="008072A1">
            <w:pPr>
              <w:snapToGrid w:val="0"/>
              <w:rPr>
                <w:sz w:val="18"/>
                <w:szCs w:val="20"/>
              </w:rPr>
            </w:pPr>
            <w:r>
              <w:rPr>
                <w:sz w:val="18"/>
                <w:szCs w:val="20"/>
              </w:rPr>
              <w:t>1.E (UL PC for SRS)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071B"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1BE192F8" w14:textId="77777777" w:rsidR="005B07BD" w:rsidRDefault="005B07BD" w:rsidP="008072A1">
            <w:pPr>
              <w:snapToGrid w:val="0"/>
              <w:jc w:val="both"/>
              <w:rPr>
                <w:rFonts w:eastAsia="Batang"/>
                <w:sz w:val="18"/>
                <w:szCs w:val="20"/>
                <w:lang w:eastAsia="en-US"/>
              </w:rPr>
            </w:pPr>
          </w:p>
          <w:p w14:paraId="37CFE6D2" w14:textId="77777777" w:rsidR="005B07BD" w:rsidRDefault="005B07BD" w:rsidP="008072A1">
            <w:pPr>
              <w:snapToGrid w:val="0"/>
              <w:rPr>
                <w:b/>
                <w:sz w:val="18"/>
                <w:szCs w:val="20"/>
              </w:rPr>
            </w:pPr>
            <w:r w:rsidRPr="00BE1A78">
              <w:rPr>
                <w:rFonts w:eastAsia="Batang"/>
                <w:b/>
                <w:sz w:val="18"/>
                <w:szCs w:val="20"/>
                <w:lang w:eastAsia="en-US"/>
              </w:rPr>
              <w:t>Not support</w:t>
            </w:r>
            <w:r>
              <w:rPr>
                <w:rFonts w:eastAsia="Batang"/>
                <w:sz w:val="18"/>
                <w:szCs w:val="20"/>
                <w:lang w:eastAsia="en-US"/>
              </w:rPr>
              <w:t xml:space="preserve">: OPPO,  </w:t>
            </w:r>
          </w:p>
        </w:tc>
      </w:tr>
      <w:tr w:rsidR="005B07BD" w:rsidRPr="007217CD" w14:paraId="3FE1779D" w14:textId="77777777" w:rsidTr="005B07BD">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0599" w14:textId="77777777" w:rsidR="005B07BD" w:rsidRDefault="005B07BD" w:rsidP="008072A1">
            <w:pPr>
              <w:snapToGrid w:val="0"/>
              <w:rPr>
                <w:sz w:val="18"/>
                <w:szCs w:val="20"/>
              </w:rPr>
            </w:pPr>
            <w:r>
              <w:rPr>
                <w:sz w:val="18"/>
                <w:szCs w:val="20"/>
              </w:rPr>
              <w:t>1.F (M,N&gt;1)</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1AF6C" w14:textId="77777777" w:rsidR="005B07BD" w:rsidRDefault="005B07BD" w:rsidP="008072A1">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0033B15B" w14:textId="77777777" w:rsidR="005B07BD" w:rsidRDefault="005B07BD" w:rsidP="008072A1">
            <w:pPr>
              <w:snapToGrid w:val="0"/>
              <w:jc w:val="both"/>
              <w:rPr>
                <w:rFonts w:eastAsia="Batang"/>
                <w:sz w:val="18"/>
                <w:szCs w:val="20"/>
                <w:lang w:eastAsia="en-US"/>
              </w:rPr>
            </w:pPr>
          </w:p>
          <w:p w14:paraId="5A27B1EB" w14:textId="77777777" w:rsidR="005B07BD" w:rsidRPr="007217CD" w:rsidRDefault="005B07BD" w:rsidP="008072A1">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bl>
    <w:p w14:paraId="7AA6F61E" w14:textId="5C8B56AB" w:rsidR="00EA6BB4" w:rsidRDefault="00EA6BB4" w:rsidP="00EA6BB4">
      <w:pPr>
        <w:rPr>
          <w:sz w:val="20"/>
        </w:rPr>
      </w:pPr>
    </w:p>
    <w:p w14:paraId="6105FE87" w14:textId="77777777" w:rsidR="005B07BD" w:rsidRPr="009D32ED" w:rsidRDefault="005B07BD" w:rsidP="005B07BD">
      <w:pPr>
        <w:snapToGrid w:val="0"/>
        <w:jc w:val="both"/>
        <w:rPr>
          <w:sz w:val="20"/>
          <w:szCs w:val="22"/>
        </w:rPr>
      </w:pPr>
      <w:bookmarkStart w:id="11"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E026B4B" w14:textId="77777777" w:rsidR="005B07BD" w:rsidRDefault="005B07BD" w:rsidP="005B07BD">
      <w:pPr>
        <w:numPr>
          <w:ilvl w:val="0"/>
          <w:numId w:val="3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DDAE573" w14:textId="77777777" w:rsidR="005B07BD" w:rsidRPr="00732A5A" w:rsidRDefault="005B07BD" w:rsidP="005B07BD">
      <w:pPr>
        <w:numPr>
          <w:ilvl w:val="0"/>
          <w:numId w:val="3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1A15860" w14:textId="77777777" w:rsidR="005B07BD" w:rsidRPr="009D32ED" w:rsidRDefault="005B07BD" w:rsidP="005B07B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11"/>
    <w:p w14:paraId="35C82E6C" w14:textId="77777777" w:rsidR="005B07BD" w:rsidRDefault="005B07BD" w:rsidP="005B07BD">
      <w:pPr>
        <w:snapToGrid w:val="0"/>
        <w:jc w:val="both"/>
        <w:rPr>
          <w:rFonts w:eastAsia="Batang"/>
          <w:sz w:val="20"/>
          <w:szCs w:val="20"/>
          <w:lang w:val="en-GB" w:eastAsia="en-US"/>
        </w:rPr>
      </w:pPr>
    </w:p>
    <w:p w14:paraId="5BA9AD04" w14:textId="77777777" w:rsidR="005B07BD" w:rsidRDefault="005B07BD" w:rsidP="005B07BD">
      <w:pPr>
        <w:snapToGrid w:val="0"/>
        <w:jc w:val="both"/>
        <w:rPr>
          <w:rFonts w:eastAsia="Batang"/>
          <w:sz w:val="20"/>
          <w:szCs w:val="20"/>
          <w:lang w:val="en-GB" w:eastAsia="en-US"/>
        </w:rPr>
      </w:pPr>
    </w:p>
    <w:p w14:paraId="175F4CBF" w14:textId="77777777" w:rsidR="005B07BD" w:rsidRPr="00A3070F" w:rsidRDefault="005B07BD" w:rsidP="005B07BD">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3E0FEA24"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03964E1C" w14:textId="77777777" w:rsidR="005B07BD" w:rsidRPr="00A3070F" w:rsidRDefault="005B07BD" w:rsidP="005B07BD">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383F3248" w14:textId="77777777" w:rsidR="005B07BD" w:rsidRPr="00A3070F" w:rsidRDefault="005B07BD" w:rsidP="005B07BD">
      <w:pPr>
        <w:pStyle w:val="ListParagraph"/>
        <w:numPr>
          <w:ilvl w:val="1"/>
          <w:numId w:val="3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379A35F4" w14:textId="116894E3" w:rsidR="00EA6BB4" w:rsidRPr="00A850FC" w:rsidRDefault="005B07BD" w:rsidP="00571176">
      <w:pPr>
        <w:pStyle w:val="ListParagraph"/>
        <w:numPr>
          <w:ilvl w:val="0"/>
          <w:numId w:val="3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742483CE" w14:textId="1A6F9A5F" w:rsidR="00A850FC" w:rsidRDefault="00A850FC" w:rsidP="00A850FC">
      <w:pPr>
        <w:snapToGrid w:val="0"/>
        <w:jc w:val="both"/>
        <w:rPr>
          <w:rFonts w:eastAsia="Malgun Gothic"/>
          <w:sz w:val="20"/>
          <w:szCs w:val="20"/>
        </w:rPr>
      </w:pPr>
    </w:p>
    <w:p w14:paraId="4681E702" w14:textId="00880FEC" w:rsidR="00A850FC" w:rsidRDefault="00A850FC" w:rsidP="00A850FC">
      <w:pPr>
        <w:snapToGrid w:val="0"/>
        <w:jc w:val="both"/>
        <w:rPr>
          <w:rFonts w:eastAsia="Malgun Gothic"/>
          <w:sz w:val="20"/>
          <w:szCs w:val="20"/>
        </w:rPr>
      </w:pPr>
    </w:p>
    <w:tbl>
      <w:tblPr>
        <w:tblW w:w="9985" w:type="dxa"/>
        <w:tblCellMar>
          <w:left w:w="10" w:type="dxa"/>
          <w:right w:w="10" w:type="dxa"/>
        </w:tblCellMar>
        <w:tblLook w:val="04A0" w:firstRow="1" w:lastRow="0" w:firstColumn="1" w:lastColumn="0" w:noHBand="0" w:noVBand="1"/>
      </w:tblPr>
      <w:tblGrid>
        <w:gridCol w:w="531"/>
        <w:gridCol w:w="4414"/>
        <w:gridCol w:w="5040"/>
      </w:tblGrid>
      <w:tr w:rsidR="00F85C18" w14:paraId="71057CA8" w14:textId="77777777" w:rsidTr="00D9596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20F5D" w14:textId="77777777" w:rsidR="00F85C18" w:rsidRDefault="00F85C18" w:rsidP="00D9596D">
            <w:pPr>
              <w:snapToGrid w:val="0"/>
              <w:rPr>
                <w:sz w:val="18"/>
                <w:szCs w:val="20"/>
              </w:rPr>
            </w:pPr>
            <w:r>
              <w:rPr>
                <w:sz w:val="18"/>
                <w:szCs w:val="20"/>
              </w:rPr>
              <w:t>1.5</w:t>
            </w:r>
          </w:p>
        </w:tc>
        <w:tc>
          <w:tcPr>
            <w:tcW w:w="4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32D0" w14:textId="77777777" w:rsidR="00F85C18" w:rsidRDefault="00F85C18" w:rsidP="00D9596D">
            <w:pPr>
              <w:snapToGrid w:val="0"/>
              <w:rPr>
                <w:sz w:val="18"/>
                <w:szCs w:val="20"/>
              </w:rPr>
            </w:pPr>
            <w:r>
              <w:rPr>
                <w:sz w:val="18"/>
                <w:szCs w:val="20"/>
              </w:rPr>
              <w:t>Finalizing UL PC parameters other than PL-RS:</w:t>
            </w:r>
          </w:p>
          <w:p w14:paraId="6C0CEA58" w14:textId="77777777" w:rsidR="00F85C18" w:rsidRDefault="00F85C18" w:rsidP="00F85C18">
            <w:pPr>
              <w:snapToGrid w:val="0"/>
              <w:rPr>
                <w:sz w:val="18"/>
              </w:rPr>
            </w:pPr>
            <w:r w:rsidRPr="00F85C18">
              <w:rPr>
                <w:sz w:val="18"/>
              </w:rPr>
              <w:t>Whether to configure the same setting of (P0, alpha, closed loop index) per TCI state across channels and apply a channel dependent component, or configure a channel dependent setting of (P0, alpha, closed loop index) per TCI state</w:t>
            </w:r>
          </w:p>
          <w:p w14:paraId="46E54A0C" w14:textId="77777777" w:rsidR="00F85C18" w:rsidRDefault="00F85C18" w:rsidP="00F85C18">
            <w:pPr>
              <w:snapToGrid w:val="0"/>
              <w:rPr>
                <w:sz w:val="18"/>
              </w:rPr>
            </w:pPr>
          </w:p>
          <w:p w14:paraId="48A216D2" w14:textId="1AC50B39" w:rsidR="00F85C18" w:rsidRPr="00F85C18" w:rsidRDefault="00F85C18" w:rsidP="00F85C18">
            <w:pPr>
              <w:snapToGrid w:val="0"/>
              <w:rPr>
                <w:sz w:val="18"/>
                <w:szCs w:val="20"/>
              </w:rPr>
            </w:pPr>
            <w:r>
              <w:rPr>
                <w:sz w:val="18"/>
              </w:rPr>
              <w:t>Note: It was agreed (RAN1#105-e) to finalize this in RAN1#106-e</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4D8A" w14:textId="77777777" w:rsidR="00F85C18" w:rsidRDefault="00F85C18" w:rsidP="00D9596D">
            <w:pPr>
              <w:snapToGrid w:val="0"/>
              <w:rPr>
                <w:sz w:val="18"/>
                <w:szCs w:val="18"/>
              </w:rPr>
            </w:pPr>
            <w:r w:rsidRPr="00137F33">
              <w:rPr>
                <w:b/>
                <w:sz w:val="18"/>
                <w:szCs w:val="18"/>
              </w:rPr>
              <w:t>Yes</w:t>
            </w:r>
            <w:r>
              <w:rPr>
                <w:sz w:val="18"/>
                <w:szCs w:val="18"/>
              </w:rPr>
              <w:t>: Samsung, LGE, NTT Docomo</w:t>
            </w:r>
          </w:p>
          <w:p w14:paraId="2A754C86" w14:textId="77777777" w:rsidR="00F85C18" w:rsidRDefault="00F85C18" w:rsidP="00D9596D">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7ED77C30" w14:textId="786C7CB1" w:rsidR="00A850FC" w:rsidRDefault="00A850FC" w:rsidP="00A850FC">
      <w:pPr>
        <w:snapToGrid w:val="0"/>
        <w:jc w:val="both"/>
        <w:rPr>
          <w:rFonts w:eastAsia="Malgun Gothic"/>
          <w:sz w:val="20"/>
          <w:szCs w:val="20"/>
        </w:rPr>
      </w:pPr>
    </w:p>
    <w:p w14:paraId="78B2EA56" w14:textId="77777777" w:rsidR="00F85C18" w:rsidRDefault="00F85C18" w:rsidP="00A850FC">
      <w:pPr>
        <w:snapToGrid w:val="0"/>
        <w:jc w:val="both"/>
        <w:rPr>
          <w:rFonts w:eastAsia="Malgun Gothic"/>
          <w:b/>
          <w:sz w:val="20"/>
          <w:szCs w:val="20"/>
          <w:u w:val="single"/>
        </w:rPr>
      </w:pPr>
    </w:p>
    <w:p w14:paraId="3D52ABDD" w14:textId="1099FD84" w:rsidR="00606850" w:rsidRDefault="00F85C18" w:rsidP="00606850">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sidR="00606850">
        <w:rPr>
          <w:sz w:val="18"/>
        </w:rPr>
        <w:t xml:space="preserve"> a channel/signal </w:t>
      </w:r>
      <w:r w:rsidR="00606850" w:rsidRPr="00F85C18">
        <w:rPr>
          <w:sz w:val="18"/>
        </w:rPr>
        <w:t>dependent setting of (P0, alpha, closed loop index) per TCI state</w:t>
      </w:r>
      <w:r w:rsidR="00606850">
        <w:rPr>
          <w:sz w:val="18"/>
        </w:rPr>
        <w:t xml:space="preserve"> is configured for each of the applicable UL channels and signals.</w:t>
      </w:r>
    </w:p>
    <w:p w14:paraId="74F890B4" w14:textId="7E9F664C" w:rsidR="00637631" w:rsidRDefault="00637631" w:rsidP="00A850FC">
      <w:pPr>
        <w:snapToGrid w:val="0"/>
        <w:jc w:val="both"/>
        <w:rPr>
          <w:rFonts w:eastAsia="Malgun Gothic"/>
          <w:sz w:val="20"/>
          <w:szCs w:val="20"/>
        </w:rPr>
      </w:pPr>
    </w:p>
    <w:p w14:paraId="44247E66" w14:textId="77777777" w:rsidR="00606850" w:rsidRDefault="00606850" w:rsidP="00A850FC">
      <w:pPr>
        <w:snapToGrid w:val="0"/>
        <w:jc w:val="both"/>
        <w:rPr>
          <w:rFonts w:eastAsia="Malgun Gothic"/>
          <w:sz w:val="20"/>
          <w:szCs w:val="20"/>
        </w:rPr>
      </w:pPr>
      <w:bookmarkStart w:id="12" w:name="_GoBack"/>
      <w:bookmarkEnd w:id="12"/>
    </w:p>
    <w:p w14:paraId="24830296" w14:textId="510706EA" w:rsidR="00A850FC" w:rsidRDefault="00A850FC" w:rsidP="00A850FC">
      <w:pPr>
        <w:snapToGrid w:val="0"/>
        <w:jc w:val="both"/>
        <w:rPr>
          <w:rFonts w:eastAsia="Malgun Gothic"/>
          <w:sz w:val="20"/>
          <w:szCs w:val="20"/>
        </w:rPr>
      </w:pPr>
    </w:p>
    <w:p w14:paraId="15A1115B" w14:textId="77777777" w:rsidR="00A850FC" w:rsidRPr="00A850FC" w:rsidRDefault="00A850FC" w:rsidP="00A850FC">
      <w:pPr>
        <w:snapToGrid w:val="0"/>
        <w:jc w:val="both"/>
        <w:rPr>
          <w:rFonts w:eastAsia="Malgun Gothic"/>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lastRenderedPageBreak/>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1B75" w14:textId="77777777" w:rsidR="00C95EEE" w:rsidRDefault="00C95EEE">
      <w:r>
        <w:separator/>
      </w:r>
    </w:p>
  </w:endnote>
  <w:endnote w:type="continuationSeparator" w:id="0">
    <w:p w14:paraId="0F8F57A5" w14:textId="77777777" w:rsidR="00C95EEE" w:rsidRDefault="00C9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AEEDB" w14:textId="77777777" w:rsidR="00C95EEE" w:rsidRDefault="00C95EEE">
      <w:r>
        <w:rPr>
          <w:color w:val="000000"/>
        </w:rPr>
        <w:separator/>
      </w:r>
    </w:p>
  </w:footnote>
  <w:footnote w:type="continuationSeparator" w:id="0">
    <w:p w14:paraId="249550B0" w14:textId="77777777" w:rsidR="00C95EEE" w:rsidRDefault="00C9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8B302F"/>
    <w:multiLevelType w:val="hybridMultilevel"/>
    <w:tmpl w:val="4F1C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49E47503"/>
    <w:multiLevelType w:val="hybridMultilevel"/>
    <w:tmpl w:val="6A64DF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4504A"/>
    <w:multiLevelType w:val="hybridMultilevel"/>
    <w:tmpl w:val="C40EF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2"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EC74F7"/>
    <w:multiLevelType w:val="hybridMultilevel"/>
    <w:tmpl w:val="56A0B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5"/>
  </w:num>
  <w:num w:numId="3">
    <w:abstractNumId w:val="3"/>
  </w:num>
  <w:num w:numId="4">
    <w:abstractNumId w:val="9"/>
  </w:num>
  <w:num w:numId="5">
    <w:abstractNumId w:val="21"/>
  </w:num>
  <w:num w:numId="6">
    <w:abstractNumId w:val="6"/>
  </w:num>
  <w:num w:numId="7">
    <w:abstractNumId w:val="18"/>
  </w:num>
  <w:num w:numId="8">
    <w:abstractNumId w:val="20"/>
  </w:num>
  <w:num w:numId="9">
    <w:abstractNumId w:val="33"/>
  </w:num>
  <w:num w:numId="10">
    <w:abstractNumId w:val="15"/>
  </w:num>
  <w:num w:numId="11">
    <w:abstractNumId w:val="4"/>
  </w:num>
  <w:num w:numId="12">
    <w:abstractNumId w:val="11"/>
  </w:num>
  <w:num w:numId="13">
    <w:abstractNumId w:val="30"/>
  </w:num>
  <w:num w:numId="14">
    <w:abstractNumId w:val="1"/>
  </w:num>
  <w:num w:numId="15">
    <w:abstractNumId w:val="25"/>
  </w:num>
  <w:num w:numId="16">
    <w:abstractNumId w:val="27"/>
  </w:num>
  <w:num w:numId="17">
    <w:abstractNumId w:val="34"/>
  </w:num>
  <w:num w:numId="18">
    <w:abstractNumId w:val="12"/>
  </w:num>
  <w:num w:numId="19">
    <w:abstractNumId w:val="0"/>
  </w:num>
  <w:num w:numId="20">
    <w:abstractNumId w:val="2"/>
  </w:num>
  <w:num w:numId="21">
    <w:abstractNumId w:val="10"/>
  </w:num>
  <w:num w:numId="22">
    <w:abstractNumId w:val="13"/>
  </w:num>
  <w:num w:numId="23">
    <w:abstractNumId w:val="32"/>
  </w:num>
  <w:num w:numId="24">
    <w:abstractNumId w:val="14"/>
  </w:num>
  <w:num w:numId="25">
    <w:abstractNumId w:val="22"/>
  </w:num>
  <w:num w:numId="26">
    <w:abstractNumId w:val="19"/>
  </w:num>
  <w:num w:numId="27">
    <w:abstractNumId w:val="26"/>
  </w:num>
  <w:num w:numId="28">
    <w:abstractNumId w:val="16"/>
  </w:num>
  <w:num w:numId="29">
    <w:abstractNumId w:val="8"/>
  </w:num>
  <w:num w:numId="30">
    <w:abstractNumId w:val="24"/>
  </w:num>
  <w:num w:numId="31">
    <w:abstractNumId w:val="29"/>
  </w:num>
  <w:num w:numId="32">
    <w:abstractNumId w:val="7"/>
  </w:num>
  <w:num w:numId="33">
    <w:abstractNumId w:val="28"/>
  </w:num>
  <w:num w:numId="34">
    <w:abstractNumId w:val="17"/>
  </w:num>
  <w:num w:numId="35">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ja-JP" w:vendorID="64" w:dllVersion="0" w:nlCheck="1" w:checkStyle="1"/>
  <w:activeWritingStyle w:appName="MSWord" w:lang="zh-TW" w:vendorID="64" w:dllVersion="5"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6A55"/>
    <w:rsid w:val="0000751D"/>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7FD"/>
    <w:rsid w:val="000228BC"/>
    <w:rsid w:val="0002290B"/>
    <w:rsid w:val="00025401"/>
    <w:rsid w:val="00025EAA"/>
    <w:rsid w:val="00032A30"/>
    <w:rsid w:val="0003380E"/>
    <w:rsid w:val="000349CB"/>
    <w:rsid w:val="00036785"/>
    <w:rsid w:val="000378DC"/>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562AA"/>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8A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191"/>
    <w:rsid w:val="000F074E"/>
    <w:rsid w:val="000F0989"/>
    <w:rsid w:val="000F1D8F"/>
    <w:rsid w:val="000F1DBE"/>
    <w:rsid w:val="000F2081"/>
    <w:rsid w:val="000F224D"/>
    <w:rsid w:val="000F2C4F"/>
    <w:rsid w:val="000F2F0A"/>
    <w:rsid w:val="000F4B3A"/>
    <w:rsid w:val="000F5E78"/>
    <w:rsid w:val="000F694A"/>
    <w:rsid w:val="000F6FB2"/>
    <w:rsid w:val="000F796D"/>
    <w:rsid w:val="00100547"/>
    <w:rsid w:val="00100EBF"/>
    <w:rsid w:val="00101167"/>
    <w:rsid w:val="001012C5"/>
    <w:rsid w:val="001022D6"/>
    <w:rsid w:val="00103B55"/>
    <w:rsid w:val="001058D7"/>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254"/>
    <w:rsid w:val="00137A10"/>
    <w:rsid w:val="00137F33"/>
    <w:rsid w:val="00137F82"/>
    <w:rsid w:val="00141F01"/>
    <w:rsid w:val="00142195"/>
    <w:rsid w:val="00143365"/>
    <w:rsid w:val="00146057"/>
    <w:rsid w:val="001463B8"/>
    <w:rsid w:val="001472A9"/>
    <w:rsid w:val="0014771E"/>
    <w:rsid w:val="00147724"/>
    <w:rsid w:val="001478BC"/>
    <w:rsid w:val="00147CE1"/>
    <w:rsid w:val="00150478"/>
    <w:rsid w:val="00150727"/>
    <w:rsid w:val="00150734"/>
    <w:rsid w:val="00152020"/>
    <w:rsid w:val="00153D59"/>
    <w:rsid w:val="00154223"/>
    <w:rsid w:val="00155574"/>
    <w:rsid w:val="00155630"/>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76CA3"/>
    <w:rsid w:val="00177E7E"/>
    <w:rsid w:val="001803F5"/>
    <w:rsid w:val="0018081E"/>
    <w:rsid w:val="00180C21"/>
    <w:rsid w:val="00181020"/>
    <w:rsid w:val="00181229"/>
    <w:rsid w:val="001825C9"/>
    <w:rsid w:val="00182A35"/>
    <w:rsid w:val="00182DAD"/>
    <w:rsid w:val="001830F2"/>
    <w:rsid w:val="00184158"/>
    <w:rsid w:val="00185DB4"/>
    <w:rsid w:val="00186719"/>
    <w:rsid w:val="00190479"/>
    <w:rsid w:val="00191027"/>
    <w:rsid w:val="001910A9"/>
    <w:rsid w:val="00191D29"/>
    <w:rsid w:val="0019333E"/>
    <w:rsid w:val="0019365B"/>
    <w:rsid w:val="00193B06"/>
    <w:rsid w:val="00194772"/>
    <w:rsid w:val="00196684"/>
    <w:rsid w:val="00197660"/>
    <w:rsid w:val="0019768D"/>
    <w:rsid w:val="00197FFB"/>
    <w:rsid w:val="001A036B"/>
    <w:rsid w:val="001A21EC"/>
    <w:rsid w:val="001A2710"/>
    <w:rsid w:val="001A5AFC"/>
    <w:rsid w:val="001A6321"/>
    <w:rsid w:val="001A6730"/>
    <w:rsid w:val="001A70D7"/>
    <w:rsid w:val="001A7350"/>
    <w:rsid w:val="001B1399"/>
    <w:rsid w:val="001B1B13"/>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5E08"/>
    <w:rsid w:val="001C5E74"/>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892"/>
    <w:rsid w:val="001F6B71"/>
    <w:rsid w:val="001F7305"/>
    <w:rsid w:val="001F746A"/>
    <w:rsid w:val="00200024"/>
    <w:rsid w:val="002004F6"/>
    <w:rsid w:val="00200A37"/>
    <w:rsid w:val="00201DFF"/>
    <w:rsid w:val="0020254B"/>
    <w:rsid w:val="002040D6"/>
    <w:rsid w:val="00205366"/>
    <w:rsid w:val="002061C5"/>
    <w:rsid w:val="0020657A"/>
    <w:rsid w:val="00206820"/>
    <w:rsid w:val="002070BB"/>
    <w:rsid w:val="0020766E"/>
    <w:rsid w:val="002103F6"/>
    <w:rsid w:val="00210718"/>
    <w:rsid w:val="00210957"/>
    <w:rsid w:val="002115F1"/>
    <w:rsid w:val="00212E0E"/>
    <w:rsid w:val="00213CFA"/>
    <w:rsid w:val="002144AC"/>
    <w:rsid w:val="002161CD"/>
    <w:rsid w:val="00216956"/>
    <w:rsid w:val="00220A6A"/>
    <w:rsid w:val="00220C32"/>
    <w:rsid w:val="0022143A"/>
    <w:rsid w:val="00221449"/>
    <w:rsid w:val="00221B4F"/>
    <w:rsid w:val="00222468"/>
    <w:rsid w:val="00222F55"/>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28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3922"/>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63F0"/>
    <w:rsid w:val="002B737C"/>
    <w:rsid w:val="002B7FD0"/>
    <w:rsid w:val="002C19BB"/>
    <w:rsid w:val="002C1D31"/>
    <w:rsid w:val="002C2FC3"/>
    <w:rsid w:val="002C3BE2"/>
    <w:rsid w:val="002C3E62"/>
    <w:rsid w:val="002C429A"/>
    <w:rsid w:val="002C4988"/>
    <w:rsid w:val="002C64FA"/>
    <w:rsid w:val="002C6B7C"/>
    <w:rsid w:val="002D035E"/>
    <w:rsid w:val="002D0783"/>
    <w:rsid w:val="002D1704"/>
    <w:rsid w:val="002D1B1A"/>
    <w:rsid w:val="002D1B8C"/>
    <w:rsid w:val="002D2513"/>
    <w:rsid w:val="002D331A"/>
    <w:rsid w:val="002D5D72"/>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2F7807"/>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2C6C"/>
    <w:rsid w:val="00313617"/>
    <w:rsid w:val="00313CB0"/>
    <w:rsid w:val="00314017"/>
    <w:rsid w:val="00314865"/>
    <w:rsid w:val="00315108"/>
    <w:rsid w:val="00315531"/>
    <w:rsid w:val="00315E9F"/>
    <w:rsid w:val="00316230"/>
    <w:rsid w:val="00316B60"/>
    <w:rsid w:val="00317756"/>
    <w:rsid w:val="003208BF"/>
    <w:rsid w:val="003208F3"/>
    <w:rsid w:val="00321F3B"/>
    <w:rsid w:val="003246E8"/>
    <w:rsid w:val="00325636"/>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257"/>
    <w:rsid w:val="003507A5"/>
    <w:rsid w:val="0035268A"/>
    <w:rsid w:val="00353B0B"/>
    <w:rsid w:val="00354318"/>
    <w:rsid w:val="00354904"/>
    <w:rsid w:val="0035791B"/>
    <w:rsid w:val="003603F9"/>
    <w:rsid w:val="00361A1C"/>
    <w:rsid w:val="0036251C"/>
    <w:rsid w:val="0036356C"/>
    <w:rsid w:val="00363572"/>
    <w:rsid w:val="003646AA"/>
    <w:rsid w:val="00364D1E"/>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2D51"/>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725"/>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540"/>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15F0"/>
    <w:rsid w:val="00422B6A"/>
    <w:rsid w:val="00422C8E"/>
    <w:rsid w:val="00423ABA"/>
    <w:rsid w:val="0042433F"/>
    <w:rsid w:val="00424D1F"/>
    <w:rsid w:val="0042557D"/>
    <w:rsid w:val="0042634D"/>
    <w:rsid w:val="004277F3"/>
    <w:rsid w:val="00427B4C"/>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449"/>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A88"/>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6FFF"/>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0ED5"/>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47E0"/>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594E"/>
    <w:rsid w:val="00555E0F"/>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6BF"/>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248B"/>
    <w:rsid w:val="005A3160"/>
    <w:rsid w:val="005A319D"/>
    <w:rsid w:val="005A3BB3"/>
    <w:rsid w:val="005A531A"/>
    <w:rsid w:val="005A585B"/>
    <w:rsid w:val="005A5AB9"/>
    <w:rsid w:val="005A5FBE"/>
    <w:rsid w:val="005A6195"/>
    <w:rsid w:val="005A64C9"/>
    <w:rsid w:val="005A71CD"/>
    <w:rsid w:val="005B0354"/>
    <w:rsid w:val="005B07B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3C0"/>
    <w:rsid w:val="005F36C8"/>
    <w:rsid w:val="005F53BA"/>
    <w:rsid w:val="005F559D"/>
    <w:rsid w:val="005F5D58"/>
    <w:rsid w:val="005F6116"/>
    <w:rsid w:val="005F7283"/>
    <w:rsid w:val="00600328"/>
    <w:rsid w:val="006008CF"/>
    <w:rsid w:val="0060097C"/>
    <w:rsid w:val="00600CF2"/>
    <w:rsid w:val="00601C3E"/>
    <w:rsid w:val="006026B0"/>
    <w:rsid w:val="00602D5D"/>
    <w:rsid w:val="00603ED4"/>
    <w:rsid w:val="0060484A"/>
    <w:rsid w:val="00604961"/>
    <w:rsid w:val="00606850"/>
    <w:rsid w:val="00606984"/>
    <w:rsid w:val="00607BAA"/>
    <w:rsid w:val="00607E15"/>
    <w:rsid w:val="006109E2"/>
    <w:rsid w:val="00611B8A"/>
    <w:rsid w:val="006132A4"/>
    <w:rsid w:val="006133AF"/>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061"/>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631"/>
    <w:rsid w:val="00637A1F"/>
    <w:rsid w:val="00640B88"/>
    <w:rsid w:val="00642A9C"/>
    <w:rsid w:val="006436D8"/>
    <w:rsid w:val="00643EC6"/>
    <w:rsid w:val="00644901"/>
    <w:rsid w:val="00645344"/>
    <w:rsid w:val="0064644E"/>
    <w:rsid w:val="006474B3"/>
    <w:rsid w:val="00650701"/>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09A"/>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44FC"/>
    <w:rsid w:val="006857DC"/>
    <w:rsid w:val="00685F85"/>
    <w:rsid w:val="006867CC"/>
    <w:rsid w:val="00687666"/>
    <w:rsid w:val="0069040B"/>
    <w:rsid w:val="006904CE"/>
    <w:rsid w:val="00690972"/>
    <w:rsid w:val="00691483"/>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A7AA5"/>
    <w:rsid w:val="006B19C0"/>
    <w:rsid w:val="006B2004"/>
    <w:rsid w:val="006B24D5"/>
    <w:rsid w:val="006B3782"/>
    <w:rsid w:val="006B4029"/>
    <w:rsid w:val="006B6218"/>
    <w:rsid w:val="006B6535"/>
    <w:rsid w:val="006B6BDC"/>
    <w:rsid w:val="006B78F1"/>
    <w:rsid w:val="006B7C5A"/>
    <w:rsid w:val="006B7CDE"/>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64A3"/>
    <w:rsid w:val="006E6D8A"/>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482E"/>
    <w:rsid w:val="00705424"/>
    <w:rsid w:val="007066A1"/>
    <w:rsid w:val="00710292"/>
    <w:rsid w:val="007112CF"/>
    <w:rsid w:val="00713CFD"/>
    <w:rsid w:val="00714CB9"/>
    <w:rsid w:val="00715089"/>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05FB"/>
    <w:rsid w:val="007322BF"/>
    <w:rsid w:val="00732465"/>
    <w:rsid w:val="00732857"/>
    <w:rsid w:val="00732A5A"/>
    <w:rsid w:val="00733CDF"/>
    <w:rsid w:val="00735176"/>
    <w:rsid w:val="00735255"/>
    <w:rsid w:val="00735D1F"/>
    <w:rsid w:val="00737017"/>
    <w:rsid w:val="00737927"/>
    <w:rsid w:val="00737D60"/>
    <w:rsid w:val="00740341"/>
    <w:rsid w:val="00741291"/>
    <w:rsid w:val="00741822"/>
    <w:rsid w:val="00741B2C"/>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3B9C"/>
    <w:rsid w:val="00794A4F"/>
    <w:rsid w:val="0079517E"/>
    <w:rsid w:val="0079531B"/>
    <w:rsid w:val="007955C4"/>
    <w:rsid w:val="00795A1D"/>
    <w:rsid w:val="00796141"/>
    <w:rsid w:val="00796152"/>
    <w:rsid w:val="00796425"/>
    <w:rsid w:val="00796CE8"/>
    <w:rsid w:val="00796D6C"/>
    <w:rsid w:val="007A01B2"/>
    <w:rsid w:val="007A0644"/>
    <w:rsid w:val="007A102B"/>
    <w:rsid w:val="007A13B7"/>
    <w:rsid w:val="007A1FDC"/>
    <w:rsid w:val="007A4042"/>
    <w:rsid w:val="007A40C6"/>
    <w:rsid w:val="007A4512"/>
    <w:rsid w:val="007A5393"/>
    <w:rsid w:val="007A5683"/>
    <w:rsid w:val="007A5FC3"/>
    <w:rsid w:val="007A62EA"/>
    <w:rsid w:val="007A6D2E"/>
    <w:rsid w:val="007A7479"/>
    <w:rsid w:val="007A7A51"/>
    <w:rsid w:val="007B0B68"/>
    <w:rsid w:val="007B152A"/>
    <w:rsid w:val="007B16D6"/>
    <w:rsid w:val="007B1C54"/>
    <w:rsid w:val="007B2B36"/>
    <w:rsid w:val="007B4BA1"/>
    <w:rsid w:val="007B511A"/>
    <w:rsid w:val="007B5353"/>
    <w:rsid w:val="007B56BB"/>
    <w:rsid w:val="007B6543"/>
    <w:rsid w:val="007B6C05"/>
    <w:rsid w:val="007B7D50"/>
    <w:rsid w:val="007C29C6"/>
    <w:rsid w:val="007C336C"/>
    <w:rsid w:val="007C6811"/>
    <w:rsid w:val="007C6EDA"/>
    <w:rsid w:val="007C7B1B"/>
    <w:rsid w:val="007D02CE"/>
    <w:rsid w:val="007D2F6E"/>
    <w:rsid w:val="007D324D"/>
    <w:rsid w:val="007D5E1F"/>
    <w:rsid w:val="007D79F2"/>
    <w:rsid w:val="007D7F5B"/>
    <w:rsid w:val="007D7F96"/>
    <w:rsid w:val="007E145E"/>
    <w:rsid w:val="007E1BCE"/>
    <w:rsid w:val="007E29F4"/>
    <w:rsid w:val="007E2D73"/>
    <w:rsid w:val="007E3BE6"/>
    <w:rsid w:val="007E5149"/>
    <w:rsid w:val="007E58EF"/>
    <w:rsid w:val="007E6772"/>
    <w:rsid w:val="007E6BA3"/>
    <w:rsid w:val="007E7117"/>
    <w:rsid w:val="007E7776"/>
    <w:rsid w:val="007F0B34"/>
    <w:rsid w:val="007F0EC6"/>
    <w:rsid w:val="007F1860"/>
    <w:rsid w:val="007F291B"/>
    <w:rsid w:val="007F3969"/>
    <w:rsid w:val="007F44A8"/>
    <w:rsid w:val="007F4714"/>
    <w:rsid w:val="007F5A62"/>
    <w:rsid w:val="007F6813"/>
    <w:rsid w:val="007F69A4"/>
    <w:rsid w:val="007F7259"/>
    <w:rsid w:val="007F74A0"/>
    <w:rsid w:val="00801E5A"/>
    <w:rsid w:val="00802011"/>
    <w:rsid w:val="00802D77"/>
    <w:rsid w:val="008035F2"/>
    <w:rsid w:val="0080456B"/>
    <w:rsid w:val="008045FD"/>
    <w:rsid w:val="008055B9"/>
    <w:rsid w:val="00805AF3"/>
    <w:rsid w:val="00805FA1"/>
    <w:rsid w:val="008072A1"/>
    <w:rsid w:val="0080734C"/>
    <w:rsid w:val="008077AE"/>
    <w:rsid w:val="00807F22"/>
    <w:rsid w:val="008102FD"/>
    <w:rsid w:val="00810354"/>
    <w:rsid w:val="008104CE"/>
    <w:rsid w:val="008111B4"/>
    <w:rsid w:val="008116B1"/>
    <w:rsid w:val="00813DB6"/>
    <w:rsid w:val="00814174"/>
    <w:rsid w:val="00815C92"/>
    <w:rsid w:val="008163DA"/>
    <w:rsid w:val="00816903"/>
    <w:rsid w:val="00816E08"/>
    <w:rsid w:val="0081723A"/>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4B82"/>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387"/>
    <w:rsid w:val="00861FBB"/>
    <w:rsid w:val="008647AD"/>
    <w:rsid w:val="00866320"/>
    <w:rsid w:val="0086662A"/>
    <w:rsid w:val="00870F11"/>
    <w:rsid w:val="0087187C"/>
    <w:rsid w:val="008720A2"/>
    <w:rsid w:val="00876EAE"/>
    <w:rsid w:val="00877BFA"/>
    <w:rsid w:val="00881005"/>
    <w:rsid w:val="00881467"/>
    <w:rsid w:val="00883EE5"/>
    <w:rsid w:val="00884D0C"/>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BBE"/>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198B"/>
    <w:rsid w:val="008C30AB"/>
    <w:rsid w:val="008C3F04"/>
    <w:rsid w:val="008C4352"/>
    <w:rsid w:val="008C45B3"/>
    <w:rsid w:val="008C473E"/>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A61"/>
    <w:rsid w:val="008E60A4"/>
    <w:rsid w:val="008E72D1"/>
    <w:rsid w:val="008E77F5"/>
    <w:rsid w:val="008E7929"/>
    <w:rsid w:val="008F1AE3"/>
    <w:rsid w:val="008F2252"/>
    <w:rsid w:val="008F2426"/>
    <w:rsid w:val="008F35AD"/>
    <w:rsid w:val="008F3E51"/>
    <w:rsid w:val="008F4714"/>
    <w:rsid w:val="008F651B"/>
    <w:rsid w:val="008F65AD"/>
    <w:rsid w:val="008F722B"/>
    <w:rsid w:val="008F7530"/>
    <w:rsid w:val="008F7B1A"/>
    <w:rsid w:val="009019A3"/>
    <w:rsid w:val="00901C15"/>
    <w:rsid w:val="00902026"/>
    <w:rsid w:val="00902AFD"/>
    <w:rsid w:val="00903B10"/>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52C"/>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236E"/>
    <w:rsid w:val="00963252"/>
    <w:rsid w:val="00963C93"/>
    <w:rsid w:val="00965AC9"/>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86F84"/>
    <w:rsid w:val="009928B0"/>
    <w:rsid w:val="009943EE"/>
    <w:rsid w:val="00994F72"/>
    <w:rsid w:val="009950D1"/>
    <w:rsid w:val="00995373"/>
    <w:rsid w:val="0099569A"/>
    <w:rsid w:val="00996511"/>
    <w:rsid w:val="009975A8"/>
    <w:rsid w:val="00997B5C"/>
    <w:rsid w:val="009A0575"/>
    <w:rsid w:val="009A1067"/>
    <w:rsid w:val="009A2DF3"/>
    <w:rsid w:val="009A3F1F"/>
    <w:rsid w:val="009A426F"/>
    <w:rsid w:val="009A44AD"/>
    <w:rsid w:val="009A4617"/>
    <w:rsid w:val="009A5315"/>
    <w:rsid w:val="009A5876"/>
    <w:rsid w:val="009A621F"/>
    <w:rsid w:val="009A6442"/>
    <w:rsid w:val="009A696B"/>
    <w:rsid w:val="009A7699"/>
    <w:rsid w:val="009B1836"/>
    <w:rsid w:val="009B2A52"/>
    <w:rsid w:val="009B2E52"/>
    <w:rsid w:val="009B4121"/>
    <w:rsid w:val="009B41E8"/>
    <w:rsid w:val="009B4D2F"/>
    <w:rsid w:val="009B53D9"/>
    <w:rsid w:val="009B6531"/>
    <w:rsid w:val="009B6D7E"/>
    <w:rsid w:val="009C02DD"/>
    <w:rsid w:val="009C19FC"/>
    <w:rsid w:val="009C3914"/>
    <w:rsid w:val="009C3AC5"/>
    <w:rsid w:val="009C3D08"/>
    <w:rsid w:val="009C50AE"/>
    <w:rsid w:val="009C51E6"/>
    <w:rsid w:val="009C5A95"/>
    <w:rsid w:val="009C5F11"/>
    <w:rsid w:val="009C623F"/>
    <w:rsid w:val="009C6AF6"/>
    <w:rsid w:val="009C7212"/>
    <w:rsid w:val="009C75CD"/>
    <w:rsid w:val="009C78C4"/>
    <w:rsid w:val="009C7BFB"/>
    <w:rsid w:val="009D00B0"/>
    <w:rsid w:val="009D06D7"/>
    <w:rsid w:val="009D0949"/>
    <w:rsid w:val="009D0ACC"/>
    <w:rsid w:val="009D1E1A"/>
    <w:rsid w:val="009D215D"/>
    <w:rsid w:val="009D218F"/>
    <w:rsid w:val="009D2A30"/>
    <w:rsid w:val="009D32ED"/>
    <w:rsid w:val="009D4516"/>
    <w:rsid w:val="009D5408"/>
    <w:rsid w:val="009D6C3E"/>
    <w:rsid w:val="009D6FBB"/>
    <w:rsid w:val="009D723C"/>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296"/>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16E"/>
    <w:rsid w:val="00A563A7"/>
    <w:rsid w:val="00A57340"/>
    <w:rsid w:val="00A57348"/>
    <w:rsid w:val="00A576DA"/>
    <w:rsid w:val="00A601CB"/>
    <w:rsid w:val="00A60DFD"/>
    <w:rsid w:val="00A614AF"/>
    <w:rsid w:val="00A615C3"/>
    <w:rsid w:val="00A618E3"/>
    <w:rsid w:val="00A627C7"/>
    <w:rsid w:val="00A629F0"/>
    <w:rsid w:val="00A633BE"/>
    <w:rsid w:val="00A6343F"/>
    <w:rsid w:val="00A63B96"/>
    <w:rsid w:val="00A6414B"/>
    <w:rsid w:val="00A64D28"/>
    <w:rsid w:val="00A64E78"/>
    <w:rsid w:val="00A65F56"/>
    <w:rsid w:val="00A66D31"/>
    <w:rsid w:val="00A66F13"/>
    <w:rsid w:val="00A67A3B"/>
    <w:rsid w:val="00A67BCC"/>
    <w:rsid w:val="00A706BD"/>
    <w:rsid w:val="00A706D2"/>
    <w:rsid w:val="00A73875"/>
    <w:rsid w:val="00A73A06"/>
    <w:rsid w:val="00A73DD3"/>
    <w:rsid w:val="00A73DEC"/>
    <w:rsid w:val="00A742CF"/>
    <w:rsid w:val="00A7459F"/>
    <w:rsid w:val="00A76046"/>
    <w:rsid w:val="00A769B5"/>
    <w:rsid w:val="00A82998"/>
    <w:rsid w:val="00A82D11"/>
    <w:rsid w:val="00A82E50"/>
    <w:rsid w:val="00A83C14"/>
    <w:rsid w:val="00A850FC"/>
    <w:rsid w:val="00A852B1"/>
    <w:rsid w:val="00A85627"/>
    <w:rsid w:val="00A85B31"/>
    <w:rsid w:val="00A85C8F"/>
    <w:rsid w:val="00A86750"/>
    <w:rsid w:val="00A86856"/>
    <w:rsid w:val="00A86923"/>
    <w:rsid w:val="00A87765"/>
    <w:rsid w:val="00A90058"/>
    <w:rsid w:val="00A9036E"/>
    <w:rsid w:val="00A90DAE"/>
    <w:rsid w:val="00A9193F"/>
    <w:rsid w:val="00A9382D"/>
    <w:rsid w:val="00A93A8B"/>
    <w:rsid w:val="00A94F20"/>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6AC4"/>
    <w:rsid w:val="00AB762E"/>
    <w:rsid w:val="00AB7A23"/>
    <w:rsid w:val="00AC06B9"/>
    <w:rsid w:val="00AC1598"/>
    <w:rsid w:val="00AC40E0"/>
    <w:rsid w:val="00AC4925"/>
    <w:rsid w:val="00AC53FB"/>
    <w:rsid w:val="00AC6310"/>
    <w:rsid w:val="00AC6D74"/>
    <w:rsid w:val="00AC6F4D"/>
    <w:rsid w:val="00AC7082"/>
    <w:rsid w:val="00AC7E2C"/>
    <w:rsid w:val="00AD0B46"/>
    <w:rsid w:val="00AD14BA"/>
    <w:rsid w:val="00AD1B36"/>
    <w:rsid w:val="00AD2011"/>
    <w:rsid w:val="00AD2930"/>
    <w:rsid w:val="00AD306F"/>
    <w:rsid w:val="00AD36DF"/>
    <w:rsid w:val="00AD3E42"/>
    <w:rsid w:val="00AD4C57"/>
    <w:rsid w:val="00AD77BD"/>
    <w:rsid w:val="00AE066F"/>
    <w:rsid w:val="00AE10B9"/>
    <w:rsid w:val="00AE224E"/>
    <w:rsid w:val="00AE2573"/>
    <w:rsid w:val="00AE29B7"/>
    <w:rsid w:val="00AE40EF"/>
    <w:rsid w:val="00AE4439"/>
    <w:rsid w:val="00AE4CD7"/>
    <w:rsid w:val="00AE52D0"/>
    <w:rsid w:val="00AE59D5"/>
    <w:rsid w:val="00AE6279"/>
    <w:rsid w:val="00AE63E1"/>
    <w:rsid w:val="00AE673C"/>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58B"/>
    <w:rsid w:val="00B06EF6"/>
    <w:rsid w:val="00B07A68"/>
    <w:rsid w:val="00B07AA0"/>
    <w:rsid w:val="00B1039E"/>
    <w:rsid w:val="00B10941"/>
    <w:rsid w:val="00B10FD4"/>
    <w:rsid w:val="00B11199"/>
    <w:rsid w:val="00B1188B"/>
    <w:rsid w:val="00B12F97"/>
    <w:rsid w:val="00B148AF"/>
    <w:rsid w:val="00B1557A"/>
    <w:rsid w:val="00B16CDF"/>
    <w:rsid w:val="00B16EC0"/>
    <w:rsid w:val="00B20F2B"/>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3080"/>
    <w:rsid w:val="00B54DD9"/>
    <w:rsid w:val="00B551F2"/>
    <w:rsid w:val="00B5637A"/>
    <w:rsid w:val="00B5708A"/>
    <w:rsid w:val="00B575A2"/>
    <w:rsid w:val="00B57AD3"/>
    <w:rsid w:val="00B57ED9"/>
    <w:rsid w:val="00B60550"/>
    <w:rsid w:val="00B608AA"/>
    <w:rsid w:val="00B612DF"/>
    <w:rsid w:val="00B61B0B"/>
    <w:rsid w:val="00B61B69"/>
    <w:rsid w:val="00B61D54"/>
    <w:rsid w:val="00B6221C"/>
    <w:rsid w:val="00B62B61"/>
    <w:rsid w:val="00B62CE6"/>
    <w:rsid w:val="00B64829"/>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1B9E"/>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4F65"/>
    <w:rsid w:val="00BD502A"/>
    <w:rsid w:val="00BD5755"/>
    <w:rsid w:val="00BD5D53"/>
    <w:rsid w:val="00BD6A13"/>
    <w:rsid w:val="00BD6D3A"/>
    <w:rsid w:val="00BD7AC6"/>
    <w:rsid w:val="00BD7E5A"/>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87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238D"/>
    <w:rsid w:val="00C15B49"/>
    <w:rsid w:val="00C161FA"/>
    <w:rsid w:val="00C1647B"/>
    <w:rsid w:val="00C20373"/>
    <w:rsid w:val="00C20637"/>
    <w:rsid w:val="00C20A9E"/>
    <w:rsid w:val="00C21522"/>
    <w:rsid w:val="00C21A06"/>
    <w:rsid w:val="00C21D5A"/>
    <w:rsid w:val="00C2269B"/>
    <w:rsid w:val="00C22F64"/>
    <w:rsid w:val="00C272BA"/>
    <w:rsid w:val="00C3010B"/>
    <w:rsid w:val="00C3066A"/>
    <w:rsid w:val="00C30855"/>
    <w:rsid w:val="00C31903"/>
    <w:rsid w:val="00C3262F"/>
    <w:rsid w:val="00C33843"/>
    <w:rsid w:val="00C36F0F"/>
    <w:rsid w:val="00C40851"/>
    <w:rsid w:val="00C40D92"/>
    <w:rsid w:val="00C4139F"/>
    <w:rsid w:val="00C4215B"/>
    <w:rsid w:val="00C42538"/>
    <w:rsid w:val="00C43110"/>
    <w:rsid w:val="00C4318D"/>
    <w:rsid w:val="00C43DBD"/>
    <w:rsid w:val="00C445B4"/>
    <w:rsid w:val="00C4475F"/>
    <w:rsid w:val="00C44B01"/>
    <w:rsid w:val="00C44C4B"/>
    <w:rsid w:val="00C44EF8"/>
    <w:rsid w:val="00C45B99"/>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6758"/>
    <w:rsid w:val="00C57E98"/>
    <w:rsid w:val="00C57F58"/>
    <w:rsid w:val="00C60878"/>
    <w:rsid w:val="00C60AB4"/>
    <w:rsid w:val="00C62078"/>
    <w:rsid w:val="00C62625"/>
    <w:rsid w:val="00C62C6A"/>
    <w:rsid w:val="00C63C09"/>
    <w:rsid w:val="00C64067"/>
    <w:rsid w:val="00C640ED"/>
    <w:rsid w:val="00C64D34"/>
    <w:rsid w:val="00C65C7F"/>
    <w:rsid w:val="00C7004B"/>
    <w:rsid w:val="00C70802"/>
    <w:rsid w:val="00C71891"/>
    <w:rsid w:val="00C7303C"/>
    <w:rsid w:val="00C7310B"/>
    <w:rsid w:val="00C74AEB"/>
    <w:rsid w:val="00C751FF"/>
    <w:rsid w:val="00C755A5"/>
    <w:rsid w:val="00C75E9F"/>
    <w:rsid w:val="00C76D0B"/>
    <w:rsid w:val="00C76F9F"/>
    <w:rsid w:val="00C775FB"/>
    <w:rsid w:val="00C778AA"/>
    <w:rsid w:val="00C806C0"/>
    <w:rsid w:val="00C8082D"/>
    <w:rsid w:val="00C80E37"/>
    <w:rsid w:val="00C80F47"/>
    <w:rsid w:val="00C81524"/>
    <w:rsid w:val="00C81E42"/>
    <w:rsid w:val="00C82866"/>
    <w:rsid w:val="00C83EF7"/>
    <w:rsid w:val="00C840A4"/>
    <w:rsid w:val="00C84E08"/>
    <w:rsid w:val="00C85165"/>
    <w:rsid w:val="00C85386"/>
    <w:rsid w:val="00C85D09"/>
    <w:rsid w:val="00C85EB1"/>
    <w:rsid w:val="00C878A8"/>
    <w:rsid w:val="00C87CA8"/>
    <w:rsid w:val="00C917EE"/>
    <w:rsid w:val="00C924AB"/>
    <w:rsid w:val="00C9263F"/>
    <w:rsid w:val="00C933C3"/>
    <w:rsid w:val="00C95EEE"/>
    <w:rsid w:val="00C965FE"/>
    <w:rsid w:val="00C96925"/>
    <w:rsid w:val="00C9745C"/>
    <w:rsid w:val="00C974D6"/>
    <w:rsid w:val="00C9771E"/>
    <w:rsid w:val="00C978A5"/>
    <w:rsid w:val="00C97D5D"/>
    <w:rsid w:val="00CA072B"/>
    <w:rsid w:val="00CA3AAF"/>
    <w:rsid w:val="00CA3B87"/>
    <w:rsid w:val="00CA3FE9"/>
    <w:rsid w:val="00CA480A"/>
    <w:rsid w:val="00CA483D"/>
    <w:rsid w:val="00CA4A4F"/>
    <w:rsid w:val="00CA4CF5"/>
    <w:rsid w:val="00CA4FF6"/>
    <w:rsid w:val="00CA58FB"/>
    <w:rsid w:val="00CA5BF4"/>
    <w:rsid w:val="00CA6614"/>
    <w:rsid w:val="00CA6726"/>
    <w:rsid w:val="00CA678A"/>
    <w:rsid w:val="00CA6818"/>
    <w:rsid w:val="00CB01D8"/>
    <w:rsid w:val="00CB0B6D"/>
    <w:rsid w:val="00CB1667"/>
    <w:rsid w:val="00CB1C68"/>
    <w:rsid w:val="00CB26CC"/>
    <w:rsid w:val="00CB56DF"/>
    <w:rsid w:val="00CB6A9F"/>
    <w:rsid w:val="00CB6E65"/>
    <w:rsid w:val="00CB79FC"/>
    <w:rsid w:val="00CC06E2"/>
    <w:rsid w:val="00CC0A22"/>
    <w:rsid w:val="00CC1242"/>
    <w:rsid w:val="00CC1D60"/>
    <w:rsid w:val="00CC1D9A"/>
    <w:rsid w:val="00CC1E3F"/>
    <w:rsid w:val="00CC1F00"/>
    <w:rsid w:val="00CC32F8"/>
    <w:rsid w:val="00CC340A"/>
    <w:rsid w:val="00CC3817"/>
    <w:rsid w:val="00CC4B57"/>
    <w:rsid w:val="00CC4EE7"/>
    <w:rsid w:val="00CC5C5A"/>
    <w:rsid w:val="00CC5D13"/>
    <w:rsid w:val="00CC74BC"/>
    <w:rsid w:val="00CC7601"/>
    <w:rsid w:val="00CC7BD9"/>
    <w:rsid w:val="00CD0B69"/>
    <w:rsid w:val="00CD194A"/>
    <w:rsid w:val="00CD1E0F"/>
    <w:rsid w:val="00CD2DE7"/>
    <w:rsid w:val="00CD2E4B"/>
    <w:rsid w:val="00CD305F"/>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3FC"/>
    <w:rsid w:val="00CF3CF1"/>
    <w:rsid w:val="00CF4250"/>
    <w:rsid w:val="00CF4643"/>
    <w:rsid w:val="00CF59A7"/>
    <w:rsid w:val="00CF71DC"/>
    <w:rsid w:val="00D0253A"/>
    <w:rsid w:val="00D02D08"/>
    <w:rsid w:val="00D02D0B"/>
    <w:rsid w:val="00D02E6F"/>
    <w:rsid w:val="00D05614"/>
    <w:rsid w:val="00D06C40"/>
    <w:rsid w:val="00D077C5"/>
    <w:rsid w:val="00D07879"/>
    <w:rsid w:val="00D07896"/>
    <w:rsid w:val="00D10814"/>
    <w:rsid w:val="00D10DDC"/>
    <w:rsid w:val="00D1136F"/>
    <w:rsid w:val="00D11AD4"/>
    <w:rsid w:val="00D12005"/>
    <w:rsid w:val="00D1268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0494"/>
    <w:rsid w:val="00D32A9E"/>
    <w:rsid w:val="00D3444C"/>
    <w:rsid w:val="00D348E9"/>
    <w:rsid w:val="00D34E22"/>
    <w:rsid w:val="00D35ACA"/>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0C8"/>
    <w:rsid w:val="00DA04CE"/>
    <w:rsid w:val="00DA0B27"/>
    <w:rsid w:val="00DA0BA3"/>
    <w:rsid w:val="00DA12B5"/>
    <w:rsid w:val="00DA2601"/>
    <w:rsid w:val="00DA3279"/>
    <w:rsid w:val="00DA366B"/>
    <w:rsid w:val="00DA3C76"/>
    <w:rsid w:val="00DA3F6F"/>
    <w:rsid w:val="00DA4137"/>
    <w:rsid w:val="00DA47AB"/>
    <w:rsid w:val="00DA5AC9"/>
    <w:rsid w:val="00DA68E7"/>
    <w:rsid w:val="00DB09E2"/>
    <w:rsid w:val="00DB234C"/>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3BC"/>
    <w:rsid w:val="00DE54A5"/>
    <w:rsid w:val="00DE63CE"/>
    <w:rsid w:val="00DF0501"/>
    <w:rsid w:val="00DF0D4F"/>
    <w:rsid w:val="00DF1577"/>
    <w:rsid w:val="00DF28E1"/>
    <w:rsid w:val="00DF3650"/>
    <w:rsid w:val="00DF39EF"/>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953"/>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57E25"/>
    <w:rsid w:val="00E6079C"/>
    <w:rsid w:val="00E63511"/>
    <w:rsid w:val="00E635F6"/>
    <w:rsid w:val="00E63720"/>
    <w:rsid w:val="00E63ECA"/>
    <w:rsid w:val="00E643F2"/>
    <w:rsid w:val="00E64539"/>
    <w:rsid w:val="00E661C2"/>
    <w:rsid w:val="00E66840"/>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0ADC"/>
    <w:rsid w:val="00EA16B8"/>
    <w:rsid w:val="00EA206A"/>
    <w:rsid w:val="00EA2714"/>
    <w:rsid w:val="00EA4377"/>
    <w:rsid w:val="00EA4F4F"/>
    <w:rsid w:val="00EA500A"/>
    <w:rsid w:val="00EA5B7C"/>
    <w:rsid w:val="00EA60F3"/>
    <w:rsid w:val="00EA64DE"/>
    <w:rsid w:val="00EA6BB4"/>
    <w:rsid w:val="00EB0159"/>
    <w:rsid w:val="00EB09CF"/>
    <w:rsid w:val="00EB19CC"/>
    <w:rsid w:val="00EB1BF5"/>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87E"/>
    <w:rsid w:val="00EF7B5C"/>
    <w:rsid w:val="00EF7F38"/>
    <w:rsid w:val="00F0031B"/>
    <w:rsid w:val="00F008A3"/>
    <w:rsid w:val="00F01AB9"/>
    <w:rsid w:val="00F02170"/>
    <w:rsid w:val="00F02773"/>
    <w:rsid w:val="00F02842"/>
    <w:rsid w:val="00F0305D"/>
    <w:rsid w:val="00F03714"/>
    <w:rsid w:val="00F038F4"/>
    <w:rsid w:val="00F049C4"/>
    <w:rsid w:val="00F0535C"/>
    <w:rsid w:val="00F0582A"/>
    <w:rsid w:val="00F05C3E"/>
    <w:rsid w:val="00F05E8D"/>
    <w:rsid w:val="00F06B08"/>
    <w:rsid w:val="00F06BAF"/>
    <w:rsid w:val="00F07B7B"/>
    <w:rsid w:val="00F1001D"/>
    <w:rsid w:val="00F112EC"/>
    <w:rsid w:val="00F11A8F"/>
    <w:rsid w:val="00F12222"/>
    <w:rsid w:val="00F13122"/>
    <w:rsid w:val="00F1318C"/>
    <w:rsid w:val="00F13C17"/>
    <w:rsid w:val="00F16B15"/>
    <w:rsid w:val="00F1736B"/>
    <w:rsid w:val="00F178D0"/>
    <w:rsid w:val="00F20047"/>
    <w:rsid w:val="00F214B5"/>
    <w:rsid w:val="00F22248"/>
    <w:rsid w:val="00F2473E"/>
    <w:rsid w:val="00F25110"/>
    <w:rsid w:val="00F2553F"/>
    <w:rsid w:val="00F25858"/>
    <w:rsid w:val="00F25DEA"/>
    <w:rsid w:val="00F26A77"/>
    <w:rsid w:val="00F26F06"/>
    <w:rsid w:val="00F2733A"/>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56BF6"/>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04CD"/>
    <w:rsid w:val="00F819CA"/>
    <w:rsid w:val="00F81F81"/>
    <w:rsid w:val="00F8355F"/>
    <w:rsid w:val="00F841CC"/>
    <w:rsid w:val="00F855B4"/>
    <w:rsid w:val="00F85BB5"/>
    <w:rsid w:val="00F85C18"/>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3AF1"/>
    <w:rsid w:val="00FA4A31"/>
    <w:rsid w:val="00FA4F64"/>
    <w:rsid w:val="00FA503D"/>
    <w:rsid w:val="00FA6590"/>
    <w:rsid w:val="00FA734B"/>
    <w:rsid w:val="00FA73B3"/>
    <w:rsid w:val="00FA782B"/>
    <w:rsid w:val="00FA7AF4"/>
    <w:rsid w:val="00FA7D61"/>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03C8"/>
    <w:rsid w:val="00FD10CD"/>
    <w:rsid w:val="00FD1284"/>
    <w:rsid w:val="00FD1545"/>
    <w:rsid w:val="00FD24EE"/>
    <w:rsid w:val="00FD3931"/>
    <w:rsid w:val="00FD43F1"/>
    <w:rsid w:val="00FD4815"/>
    <w:rsid w:val="00FD6373"/>
    <w:rsid w:val="00FD693A"/>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B99"/>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41B09-5AD3-4C0B-A23F-701CF1FC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40</Pages>
  <Words>21297</Words>
  <Characters>121393</Characters>
  <Application>Microsoft Office Word</Application>
  <DocSecurity>0</DocSecurity>
  <Lines>1011</Lines>
  <Paragraphs>284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12</cp:revision>
  <dcterms:created xsi:type="dcterms:W3CDTF">2021-08-25T03:33:00Z</dcterms:created>
  <dcterms:modified xsi:type="dcterms:W3CDTF">2021-08-25T04:28:00Z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