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p w14:paraId="1A344F8C" w14:textId="77777777" w:rsidR="007D06A7" w:rsidRDefault="00A741E4" w:rsidP="00A741E4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8E201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E159E59" wp14:editId="7E68953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A50C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AA4AFB" w:rsidRPr="00AA4AFB">
        <w:rPr>
          <w:b/>
          <w:noProof/>
          <w:lang w:val="en-GB" w:eastAsia="zh-CN"/>
        </w:rPr>
        <w:t>3GPP TSG-RAN WG1 Meeting #106</w:t>
      </w:r>
      <w:r w:rsidR="00B76C1F">
        <w:rPr>
          <w:b/>
          <w:bCs/>
          <w:lang w:eastAsia="zh-CN"/>
        </w:rPr>
        <w:t>-e</w:t>
      </w:r>
      <w:r w:rsidRPr="00CF195E">
        <w:rPr>
          <w:b/>
          <w:kern w:val="2"/>
          <w:lang w:eastAsia="zh-CN"/>
        </w:rPr>
        <w:tab/>
      </w:r>
      <w:r w:rsidR="007D06A7" w:rsidRPr="007D06A7">
        <w:rPr>
          <w:b/>
          <w:kern w:val="2"/>
          <w:lang w:eastAsia="zh-CN"/>
        </w:rPr>
        <w:t>R1-2108192</w:t>
      </w:r>
    </w:p>
    <w:p w14:paraId="4504A408" w14:textId="0D970E76" w:rsidR="00A741E4" w:rsidRPr="00AA4AFB" w:rsidRDefault="00AA4AFB" w:rsidP="007D06A7">
      <w:pPr>
        <w:tabs>
          <w:tab w:val="right" w:pos="9216"/>
        </w:tabs>
        <w:spacing w:after="0"/>
        <w:rPr>
          <w:b/>
          <w:kern w:val="2"/>
          <w:lang w:val="en-GB" w:eastAsia="zh-CN"/>
        </w:rPr>
      </w:pPr>
      <w:r w:rsidRPr="00AA4AFB">
        <w:rPr>
          <w:b/>
          <w:kern w:val="2"/>
          <w:lang w:eastAsia="zh-CN"/>
        </w:rPr>
        <w:t>e-Meeting, August 16th – 27th, 2021</w:t>
      </w:r>
    </w:p>
    <w:bookmarkEnd w:id="0"/>
    <w:p w14:paraId="037C273D" w14:textId="77777777" w:rsidR="00E9347C" w:rsidRPr="00AA4AFB" w:rsidRDefault="00E9347C" w:rsidP="00E9347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val="en-GB" w:eastAsia="zh-CN"/>
        </w:rPr>
      </w:pPr>
    </w:p>
    <w:p w14:paraId="4CF9EEB4" w14:textId="7FCB6FE5" w:rsidR="00E9347C" w:rsidRPr="00CF195E" w:rsidRDefault="00E9347C" w:rsidP="00E9347C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5B3164">
        <w:rPr>
          <w:b/>
          <w:kern w:val="2"/>
          <w:lang w:eastAsia="zh-CN"/>
        </w:rPr>
        <w:t>5</w:t>
      </w:r>
    </w:p>
    <w:p w14:paraId="2B475B4A" w14:textId="77777777" w:rsidR="00E9347C" w:rsidRPr="00CF195E" w:rsidRDefault="00E9347C" w:rsidP="00E9347C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b/>
          <w:kern w:val="2"/>
          <w:lang w:eastAsia="zh-CN"/>
        </w:rPr>
        <w:t>, HiSilicon</w:t>
      </w:r>
    </w:p>
    <w:p w14:paraId="6B85EEF0" w14:textId="3E5E1064" w:rsidR="00E9347C" w:rsidRPr="00CF195E" w:rsidRDefault="00E9347C" w:rsidP="00E9347C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5B3164">
        <w:rPr>
          <w:b/>
          <w:kern w:val="2"/>
          <w:lang w:eastAsia="zh-CN"/>
        </w:rPr>
        <w:t xml:space="preserve">Discussion on </w:t>
      </w:r>
      <w:r w:rsidR="00412886">
        <w:rPr>
          <w:b/>
          <w:kern w:val="2"/>
          <w:lang w:eastAsia="zh-CN"/>
        </w:rPr>
        <w:t>parameters for on-demand PRS</w:t>
      </w:r>
    </w:p>
    <w:p w14:paraId="0C2C4ADA" w14:textId="77777777" w:rsidR="00E9347C" w:rsidRPr="00CF195E" w:rsidRDefault="00E9347C" w:rsidP="00E9347C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14:paraId="1A4042C6" w14:textId="77777777" w:rsidR="00E9347C" w:rsidRPr="00CF195E" w:rsidRDefault="00E9347C" w:rsidP="00E9347C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2E4E5489" w14:textId="77777777" w:rsidR="00E9347C" w:rsidRDefault="00E9347C" w:rsidP="00E9347C"/>
    <w:p w14:paraId="21EC07CA" w14:textId="0C166F43" w:rsidR="005B3164" w:rsidRDefault="005B3164" w:rsidP="005B3164">
      <w:pPr>
        <w:pStyle w:val="Heading1"/>
      </w:pPr>
      <w:r>
        <w:rPr>
          <w:rFonts w:hint="eastAsia"/>
          <w:lang w:eastAsia="zh-CN"/>
        </w:rPr>
        <w:t>I</w:t>
      </w:r>
      <w:r>
        <w:rPr>
          <w:lang w:eastAsia="zh-CN"/>
        </w:rPr>
        <w:t>ntroduction</w:t>
      </w:r>
    </w:p>
    <w:p w14:paraId="6F984AA2" w14:textId="65219381" w:rsidR="00B25EA4" w:rsidRDefault="00C4686A" w:rsidP="00B25EA4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after="18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In the LS from </w:t>
      </w:r>
      <w:r w:rsidR="00A90629">
        <w:rPr>
          <w:color w:val="000000" w:themeColor="text1"/>
          <w:lang w:eastAsia="zh-CN"/>
        </w:rPr>
        <w:t>RAN2</w:t>
      </w:r>
      <w:r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fldChar w:fldCharType="begin"/>
      </w:r>
      <w:r>
        <w:rPr>
          <w:color w:val="000000" w:themeColor="text1"/>
          <w:lang w:eastAsia="zh-CN"/>
        </w:rPr>
        <w:instrText xml:space="preserve"> REF _Ref79054929 \r \h </w:instrText>
      </w:r>
      <w:r>
        <w:rPr>
          <w:color w:val="000000" w:themeColor="text1"/>
          <w:lang w:eastAsia="zh-CN"/>
        </w:rPr>
      </w:r>
      <w:r>
        <w:rPr>
          <w:color w:val="000000" w:themeColor="text1"/>
          <w:lang w:eastAsia="zh-CN"/>
        </w:rPr>
        <w:fldChar w:fldCharType="separate"/>
      </w:r>
      <w:r w:rsidR="00A90629">
        <w:rPr>
          <w:color w:val="000000" w:themeColor="text1"/>
          <w:lang w:eastAsia="zh-CN"/>
        </w:rPr>
        <w:t>[1]</w:t>
      </w:r>
      <w:r>
        <w:rPr>
          <w:color w:val="000000" w:themeColor="text1"/>
          <w:lang w:eastAsia="zh-CN"/>
        </w:rPr>
        <w:fldChar w:fldCharType="end"/>
      </w:r>
      <w:r>
        <w:rPr>
          <w:color w:val="000000" w:themeColor="text1"/>
          <w:lang w:eastAsia="zh-CN"/>
        </w:rPr>
        <w:t xml:space="preserve">, </w:t>
      </w:r>
      <w:r w:rsidR="00A90629">
        <w:rPr>
          <w:color w:val="000000" w:themeColor="text1"/>
          <w:lang w:eastAsia="zh-CN"/>
        </w:rPr>
        <w:t xml:space="preserve">RAN2 provided the progress on the </w:t>
      </w:r>
      <w:r w:rsidR="009677C5">
        <w:rPr>
          <w:color w:val="000000" w:themeColor="text1"/>
          <w:lang w:eastAsia="zh-CN"/>
        </w:rPr>
        <w:t>on-demand PRS</w:t>
      </w:r>
      <w:r>
        <w:rPr>
          <w:color w:val="000000" w:themeColor="text1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4686A" w14:paraId="1365574F" w14:textId="77777777" w:rsidTr="00C4686A">
        <w:tc>
          <w:tcPr>
            <w:tcW w:w="9307" w:type="dxa"/>
          </w:tcPr>
          <w:p w14:paraId="7FCE2DE6" w14:textId="77777777" w:rsidR="009677C5" w:rsidRPr="009677C5" w:rsidRDefault="009677C5" w:rsidP="009677C5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bCs/>
                <w:lang w:val="en-GB" w:eastAsia="ja-JP"/>
              </w:rPr>
            </w:pPr>
            <w:r w:rsidRPr="009677C5">
              <w:rPr>
                <w:rFonts w:ascii="Arial" w:eastAsia="DengXian" w:hAnsi="Arial" w:cs="Arial"/>
                <w:bCs/>
                <w:lang w:val="en-GB" w:eastAsia="ja-JP"/>
              </w:rPr>
              <w:t>During RAN2#114-e meeting, RAN2 discussed the support of on-demand PRS and made the following set of agreements:</w:t>
            </w:r>
          </w:p>
          <w:p w14:paraId="23C3D6AE" w14:textId="77777777" w:rsidR="009677C5" w:rsidRPr="009677C5" w:rsidRDefault="009677C5" w:rsidP="009677C5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bCs/>
                <w:lang w:val="en-GB" w:eastAsia="ja-JP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081"/>
            </w:tblGrid>
            <w:tr w:rsidR="009677C5" w:rsidRPr="009677C5" w14:paraId="5091024E" w14:textId="77777777" w:rsidTr="009677C5">
              <w:tc>
                <w:tcPr>
                  <w:tcW w:w="9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0F8A15" w14:textId="77777777" w:rsidR="009677C5" w:rsidRPr="009677C5" w:rsidRDefault="009677C5" w:rsidP="009677C5">
                  <w:pPr>
                    <w:tabs>
                      <w:tab w:val="left" w:pos="1622"/>
                    </w:tabs>
                    <w:autoSpaceDE/>
                    <w:autoSpaceDN/>
                    <w:adjustRightInd/>
                    <w:snapToGrid/>
                    <w:spacing w:after="0"/>
                    <w:ind w:left="363" w:hanging="363"/>
                    <w:jc w:val="left"/>
                    <w:rPr>
                      <w:rFonts w:ascii="Arial" w:eastAsia="MS Mincho" w:hAnsi="Arial"/>
                      <w:sz w:val="20"/>
                      <w:szCs w:val="24"/>
                      <w:lang w:val="en-GB" w:eastAsia="en-GB"/>
                    </w:rPr>
                  </w:pPr>
                  <w:r w:rsidRPr="009677C5">
                    <w:rPr>
                      <w:rFonts w:ascii="Arial" w:eastAsia="MS Mincho" w:hAnsi="Arial"/>
                      <w:sz w:val="20"/>
                      <w:szCs w:val="24"/>
                      <w:lang w:val="en-GB" w:eastAsia="en-GB"/>
                    </w:rPr>
                    <w:t>- The network can signal predefined PRS configurations to the UE and the UE can select one to request.  FFS if the UE can request a configuration with different parameters and exactly which parameters are flexible.</w:t>
                  </w:r>
                </w:p>
                <w:p w14:paraId="0E311C4D" w14:textId="77777777" w:rsidR="009677C5" w:rsidRPr="009677C5" w:rsidRDefault="009677C5" w:rsidP="009677C5">
                  <w:pPr>
                    <w:tabs>
                      <w:tab w:val="left" w:pos="1622"/>
                    </w:tabs>
                    <w:autoSpaceDE/>
                    <w:autoSpaceDN/>
                    <w:adjustRightInd/>
                    <w:snapToGrid/>
                    <w:spacing w:after="0"/>
                    <w:ind w:left="363" w:hanging="363"/>
                    <w:jc w:val="left"/>
                    <w:rPr>
                      <w:rFonts w:ascii="Arial" w:eastAsia="MS Mincho" w:hAnsi="Arial"/>
                      <w:sz w:val="20"/>
                      <w:szCs w:val="24"/>
                      <w:lang w:val="en-GB" w:eastAsia="en-GB"/>
                    </w:rPr>
                  </w:pPr>
                  <w:r w:rsidRPr="009677C5">
                    <w:rPr>
                      <w:rFonts w:ascii="Arial" w:eastAsia="MS Mincho" w:hAnsi="Arial"/>
                      <w:sz w:val="20"/>
                      <w:szCs w:val="24"/>
                      <w:lang w:val="en-GB" w:eastAsia="en-GB"/>
                    </w:rPr>
                    <w:t xml:space="preserve">- Define a new LPP assistance data IE which can contain a set of possible on-demand DL-PRS configurations, where each on-demand DL-PRS configuration has an associated identifier. </w:t>
                  </w:r>
                </w:p>
                <w:p w14:paraId="0D177331" w14:textId="77777777" w:rsidR="009677C5" w:rsidRPr="009677C5" w:rsidRDefault="009677C5" w:rsidP="009677C5">
                  <w:pPr>
                    <w:tabs>
                      <w:tab w:val="left" w:pos="1622"/>
                    </w:tabs>
                    <w:autoSpaceDE/>
                    <w:autoSpaceDN/>
                    <w:adjustRightInd/>
                    <w:snapToGrid/>
                    <w:spacing w:after="0"/>
                    <w:ind w:left="363" w:hanging="363"/>
                    <w:jc w:val="left"/>
                    <w:rPr>
                      <w:rFonts w:ascii="Arial" w:eastAsia="MS Mincho" w:hAnsi="Arial"/>
                      <w:sz w:val="20"/>
                      <w:szCs w:val="24"/>
                      <w:lang w:val="en-GB" w:eastAsia="en-GB"/>
                    </w:rPr>
                  </w:pPr>
                  <w:r w:rsidRPr="009677C5">
                    <w:rPr>
                      <w:rFonts w:ascii="Arial" w:eastAsia="MS Mincho" w:hAnsi="Arial"/>
                      <w:sz w:val="20"/>
                      <w:szCs w:val="24"/>
                      <w:lang w:val="en-GB" w:eastAsia="en-GB"/>
                    </w:rPr>
                    <w:t>- This new LPP assistance data IE can be included in an LPP Provide Assistance Data message and/or a new posSIB.</w:t>
                  </w:r>
                </w:p>
                <w:p w14:paraId="57AAE1A3" w14:textId="77777777" w:rsidR="009677C5" w:rsidRPr="009677C5" w:rsidRDefault="009677C5" w:rsidP="009677C5">
                  <w:pPr>
                    <w:tabs>
                      <w:tab w:val="left" w:pos="1622"/>
                    </w:tabs>
                    <w:autoSpaceDE/>
                    <w:autoSpaceDN/>
                    <w:adjustRightInd/>
                    <w:snapToGrid/>
                    <w:spacing w:after="0"/>
                    <w:ind w:left="363" w:hanging="363"/>
                    <w:jc w:val="left"/>
                    <w:rPr>
                      <w:rFonts w:ascii="Arial" w:eastAsia="MS Mincho" w:hAnsi="Arial"/>
                      <w:sz w:val="20"/>
                      <w:szCs w:val="24"/>
                      <w:lang w:val="en-GB" w:eastAsia="en-GB"/>
                    </w:rPr>
                  </w:pPr>
                  <w:r w:rsidRPr="009677C5">
                    <w:rPr>
                      <w:rFonts w:ascii="Arial" w:eastAsia="MS Mincho" w:hAnsi="Arial"/>
                      <w:sz w:val="20"/>
                      <w:szCs w:val="24"/>
                      <w:lang w:val="en-GB" w:eastAsia="en-GB"/>
                    </w:rPr>
                    <w:t>- The procedure(s) for on-demand DL-PRS should support at least the following functionality (up to RAN3 what is in NRPPa vs. OAM, etc.):</w:t>
                  </w:r>
                </w:p>
                <w:p w14:paraId="519F04F4" w14:textId="77777777" w:rsidR="009677C5" w:rsidRPr="009677C5" w:rsidRDefault="009677C5" w:rsidP="009677C5">
                  <w:pPr>
                    <w:numPr>
                      <w:ilvl w:val="0"/>
                      <w:numId w:val="28"/>
                    </w:numPr>
                    <w:tabs>
                      <w:tab w:val="left" w:pos="1622"/>
                    </w:tabs>
                    <w:overflowPunct w:val="0"/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Arial" w:eastAsia="MS Mincho" w:hAnsi="Arial" w:cs="Calibri"/>
                      <w:sz w:val="20"/>
                      <w:lang w:val="x-none" w:eastAsia="en-GB"/>
                    </w:rPr>
                  </w:pPr>
                  <w:r w:rsidRPr="009677C5">
                    <w:rPr>
                      <w:rFonts w:ascii="Arial" w:eastAsia="MS Mincho" w:hAnsi="Arial" w:cs="Calibri"/>
                      <w:sz w:val="20"/>
                      <w:lang w:val="x-none" w:eastAsia="en-GB"/>
                    </w:rPr>
                    <w:t>Providing the requested on-demand DL-PRS configuration information from an LMF to the gNB (e.g., explicit parameter or identifier of a predefined DL-PRS configuration), and confirmation of the request by the gNB</w:t>
                  </w:r>
                </w:p>
                <w:p w14:paraId="5C8DDD34" w14:textId="77777777" w:rsidR="009677C5" w:rsidRPr="009677C5" w:rsidRDefault="009677C5" w:rsidP="009677C5">
                  <w:pPr>
                    <w:numPr>
                      <w:ilvl w:val="0"/>
                      <w:numId w:val="28"/>
                    </w:numPr>
                    <w:tabs>
                      <w:tab w:val="left" w:pos="1622"/>
                    </w:tabs>
                    <w:overflowPunct w:val="0"/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Arial" w:eastAsia="MS Mincho" w:hAnsi="Arial" w:cs="Calibri"/>
                      <w:sz w:val="20"/>
                      <w:lang w:val="x-none" w:eastAsia="en-GB"/>
                    </w:rPr>
                  </w:pPr>
                  <w:r w:rsidRPr="009677C5">
                    <w:rPr>
                      <w:rFonts w:ascii="Arial" w:eastAsia="MS Mincho" w:hAnsi="Arial" w:cs="Calibri"/>
                      <w:sz w:val="20"/>
                      <w:lang w:val="x-none" w:eastAsia="en-GB"/>
                    </w:rPr>
                    <w:t>Provision of (possible/allowed) on-demand DL-PRS configurations that the gNB can support from a gNB to an LMF</w:t>
                  </w:r>
                </w:p>
                <w:p w14:paraId="496C088E" w14:textId="77777777" w:rsidR="009677C5" w:rsidRPr="009677C5" w:rsidRDefault="009677C5" w:rsidP="009677C5">
                  <w:pPr>
                    <w:numPr>
                      <w:ilvl w:val="0"/>
                      <w:numId w:val="28"/>
                    </w:numPr>
                    <w:tabs>
                      <w:tab w:val="left" w:pos="1622"/>
                    </w:tabs>
                    <w:overflowPunct w:val="0"/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Arial" w:eastAsia="Calibri" w:hAnsi="Arial" w:cs="Arial"/>
                      <w:bCs/>
                      <w:lang w:val="x-none"/>
                    </w:rPr>
                  </w:pPr>
                  <w:r w:rsidRPr="009677C5">
                    <w:rPr>
                      <w:rFonts w:ascii="Arial" w:eastAsia="MS Mincho" w:hAnsi="Arial" w:cs="Calibri"/>
                      <w:sz w:val="20"/>
                      <w:lang w:val="x-none" w:eastAsia="en-GB"/>
                    </w:rPr>
                    <w:t>TRP capability transfer (e.g., whether the RAN node supports the reconfiguration of DL-PRS, etc.)</w:t>
                  </w:r>
                </w:p>
              </w:tc>
            </w:tr>
          </w:tbl>
          <w:p w14:paraId="6612588E" w14:textId="77777777" w:rsidR="009677C5" w:rsidRPr="009677C5" w:rsidRDefault="009677C5" w:rsidP="009677C5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bCs/>
                <w:lang w:val="en-GB" w:eastAsia="ja-JP"/>
              </w:rPr>
            </w:pPr>
          </w:p>
          <w:p w14:paraId="68DC20D7" w14:textId="77777777" w:rsidR="009677C5" w:rsidRPr="009677C5" w:rsidRDefault="009677C5" w:rsidP="009677C5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lang w:val="en-GB" w:eastAsia="ja-JP"/>
              </w:rPr>
            </w:pPr>
            <w:r w:rsidRPr="009677C5">
              <w:rPr>
                <w:rFonts w:ascii="Arial" w:eastAsia="DengXian" w:hAnsi="Arial" w:cs="Arial"/>
                <w:bCs/>
                <w:lang w:val="en-GB" w:eastAsia="ja-JP"/>
              </w:rPr>
              <w:t xml:space="preserve">In addition, </w:t>
            </w:r>
            <w:r w:rsidRPr="009677C5">
              <w:rPr>
                <w:rFonts w:ascii="Arial" w:eastAsia="DengXian" w:hAnsi="Arial" w:cs="Arial"/>
                <w:lang w:val="en-GB" w:eastAsia="ja-JP"/>
              </w:rPr>
              <w:t>RAN2 expects that RAN1 shall define and specify parameters for support of on-demand DL-PRS request as needed.</w:t>
            </w:r>
          </w:p>
          <w:p w14:paraId="5FE4CF77" w14:textId="77777777" w:rsidR="009677C5" w:rsidRPr="009677C5" w:rsidRDefault="009677C5" w:rsidP="009677C5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lang w:val="en-GB" w:eastAsia="ja-JP"/>
              </w:rPr>
            </w:pPr>
          </w:p>
          <w:p w14:paraId="0A239DB1" w14:textId="2DB0E6CE" w:rsidR="00C4686A" w:rsidRPr="009677C5" w:rsidRDefault="009677C5" w:rsidP="00A90629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Mincho" w:hAnsi="Arial" w:cs="Arial"/>
                <w:bCs/>
                <w:lang w:val="en-GB" w:eastAsia="ja-JP"/>
              </w:rPr>
            </w:pPr>
            <w:r w:rsidRPr="009677C5">
              <w:rPr>
                <w:rFonts w:ascii="Arial" w:eastAsia="DengXian" w:hAnsi="Arial" w:cs="Arial"/>
                <w:lang w:val="en-GB" w:eastAsia="ja-JP"/>
              </w:rPr>
              <w:t>RAN1 is requested to define and provide the list of parameters for on-demand DL-PRS and inform RAN2 accordingly.</w:t>
            </w:r>
          </w:p>
        </w:tc>
      </w:tr>
    </w:tbl>
    <w:p w14:paraId="49915BD2" w14:textId="77777777" w:rsidR="00C4686A" w:rsidRDefault="00C4686A" w:rsidP="00B25EA4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after="180"/>
        <w:rPr>
          <w:color w:val="000000" w:themeColor="text1"/>
          <w:lang w:eastAsia="zh-CN"/>
        </w:rPr>
      </w:pPr>
    </w:p>
    <w:p w14:paraId="687C6313" w14:textId="7E3532B9" w:rsidR="00C4686A" w:rsidRDefault="00A90629" w:rsidP="00B25EA4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after="18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RAN2 requests RAN1 to take above information into account. </w:t>
      </w:r>
      <w:r w:rsidR="00C4686A">
        <w:rPr>
          <w:rFonts w:hint="eastAsia"/>
          <w:color w:val="000000" w:themeColor="text1"/>
          <w:lang w:eastAsia="zh-CN"/>
        </w:rPr>
        <w:t>I</w:t>
      </w:r>
      <w:r w:rsidR="00C4686A">
        <w:rPr>
          <w:color w:val="000000" w:themeColor="text1"/>
          <w:lang w:eastAsia="zh-CN"/>
        </w:rPr>
        <w:t xml:space="preserve">n this paper, we are going to discuss our view with respect to </w:t>
      </w:r>
      <w:r w:rsidR="009677C5">
        <w:rPr>
          <w:color w:val="000000" w:themeColor="text1"/>
          <w:lang w:eastAsia="zh-CN"/>
        </w:rPr>
        <w:t>the parameter</w:t>
      </w:r>
      <w:r w:rsidR="009B6FEB">
        <w:rPr>
          <w:color w:val="000000" w:themeColor="text1"/>
          <w:lang w:eastAsia="zh-CN"/>
        </w:rPr>
        <w:t>s</w:t>
      </w:r>
      <w:r w:rsidR="009677C5">
        <w:rPr>
          <w:color w:val="000000" w:themeColor="text1"/>
          <w:lang w:eastAsia="zh-CN"/>
        </w:rPr>
        <w:t xml:space="preserve"> for on-demand PRS</w:t>
      </w:r>
      <w:r w:rsidR="00C4686A">
        <w:rPr>
          <w:color w:val="000000" w:themeColor="text1"/>
          <w:lang w:eastAsia="zh-CN"/>
        </w:rPr>
        <w:t>.</w:t>
      </w:r>
    </w:p>
    <w:p w14:paraId="4BA46531" w14:textId="77777777" w:rsidR="00C4686A" w:rsidRDefault="00C4686A" w:rsidP="00B25EA4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after="180"/>
        <w:rPr>
          <w:color w:val="000000" w:themeColor="text1"/>
          <w:lang w:eastAsia="zh-CN"/>
        </w:rPr>
      </w:pPr>
    </w:p>
    <w:p w14:paraId="0E3A6131" w14:textId="207D239E" w:rsidR="00C4686A" w:rsidRDefault="00C4686A" w:rsidP="00C4686A">
      <w:pPr>
        <w:pStyle w:val="Heading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14:paraId="748094A7" w14:textId="711CCBC3" w:rsidR="00FD0ED8" w:rsidRDefault="009677C5" w:rsidP="00A90629">
      <w:pPr>
        <w:pStyle w:val="3GPPAgreements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>As discussed in our companion paper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_Ref79065074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we understand that there are two ways to do the on-demand PRS, either via configuration ID based approach or via direct parameter based approach. In this regard, RAN1 is only expected to work on the second one.</w:t>
      </w:r>
    </w:p>
    <w:p w14:paraId="74859C6A" w14:textId="0DE607E5" w:rsidR="009677C5" w:rsidRDefault="009677C5" w:rsidP="00A90629">
      <w:pPr>
        <w:pStyle w:val="3GPPAgreements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>As for the parameters, we think that both UE-initiated case, and LMF</w:t>
      </w:r>
      <w:r>
        <w:rPr>
          <w:lang w:eastAsia="zh-CN"/>
        </w:rPr>
        <w:t>-</w:t>
      </w:r>
      <w:r>
        <w:rPr>
          <w:rFonts w:hint="eastAsia"/>
          <w:lang w:eastAsia="zh-CN"/>
        </w:rPr>
        <w:t>initiated case</w:t>
      </w:r>
      <w:r>
        <w:rPr>
          <w:lang w:eastAsia="zh-CN"/>
        </w:rPr>
        <w:t xml:space="preserve"> are subject to RAN1 investigation, although RAN3 may also provide their solutions via e.g. OAM instead of NRPPa.</w:t>
      </w:r>
    </w:p>
    <w:p w14:paraId="4CC99BBB" w14:textId="173C4B9C" w:rsidR="009677C5" w:rsidRDefault="009677C5" w:rsidP="00A90629">
      <w:pPr>
        <w:pStyle w:val="3GPPAgreements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Since the</w:t>
      </w:r>
      <w:r w:rsidR="00784482">
        <w:rPr>
          <w:lang w:eastAsia="zh-CN"/>
        </w:rPr>
        <w:t xml:space="preserve"> list of parameters is somehow </w:t>
      </w:r>
      <w:r>
        <w:rPr>
          <w:lang w:eastAsia="zh-CN"/>
        </w:rPr>
        <w:t xml:space="preserve">like what we normally do for other Rel-17 features, i.e. by tabulating the higher layer parameters that </w:t>
      </w:r>
      <w:r w:rsidR="00784482">
        <w:rPr>
          <w:lang w:eastAsia="zh-CN"/>
        </w:rPr>
        <w:t>are</w:t>
      </w:r>
      <w:r>
        <w:rPr>
          <w:lang w:eastAsia="zh-CN"/>
        </w:rPr>
        <w:t xml:space="preserve"> likely to have ASN.1 impact at the end of the WI, and sending the LS to RAN2 and RAN3 to let the respective working groups </w:t>
      </w:r>
      <w:r w:rsidR="00784482">
        <w:rPr>
          <w:lang w:eastAsia="zh-CN"/>
        </w:rPr>
        <w:t xml:space="preserve">implement them in the ASN.1, we believe the straightforward way would be following that approach. From RAN1 perspective, we do not </w:t>
      </w:r>
      <w:r w:rsidR="00784482">
        <w:rPr>
          <w:lang w:eastAsia="zh-CN"/>
        </w:rPr>
        <w:lastRenderedPageBreak/>
        <w:t>need to rush to have a full list of parameters only related to on-demand PRS, or have multiple rounds of LS to update it prior to the end of the RAN1 completion of the WI. In additional, we believe RAN2 discussion on on-demand PRS can still continue in parallel even without the list.</w:t>
      </w:r>
    </w:p>
    <w:p w14:paraId="78C1EDEC" w14:textId="77777777" w:rsidR="009677C5" w:rsidRPr="009677C5" w:rsidRDefault="009677C5" w:rsidP="00A90629">
      <w:pPr>
        <w:pStyle w:val="3GPPAgreements"/>
        <w:numPr>
          <w:ilvl w:val="0"/>
          <w:numId w:val="0"/>
        </w:numPr>
        <w:rPr>
          <w:lang w:eastAsia="zh-CN"/>
        </w:rPr>
      </w:pPr>
    </w:p>
    <w:p w14:paraId="30FB43CD" w14:textId="6643B1F4" w:rsidR="00E855E0" w:rsidRDefault="00E855E0" w:rsidP="00E855E0">
      <w:pPr>
        <w:pStyle w:val="Heading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4E0EC5DE" w14:textId="7F2D5431" w:rsidR="00E855E0" w:rsidRDefault="002E4A40" w:rsidP="00E855E0">
      <w:pPr>
        <w:rPr>
          <w:lang w:eastAsia="zh-CN"/>
        </w:rPr>
      </w:pPr>
      <w:r>
        <w:rPr>
          <w:lang w:eastAsia="zh-CN"/>
        </w:rPr>
        <w:t>In summary, we have the following</w:t>
      </w:r>
      <w:r w:rsidR="00784482">
        <w:rPr>
          <w:lang w:eastAsia="zh-CN"/>
        </w:rPr>
        <w:t xml:space="preserve"> observation and</w:t>
      </w:r>
      <w:r>
        <w:rPr>
          <w:lang w:eastAsia="zh-CN"/>
        </w:rPr>
        <w:t xml:space="preserve"> proposal for reply to RAN2.</w:t>
      </w:r>
    </w:p>
    <w:p w14:paraId="0903E8AB" w14:textId="20078ADE" w:rsidR="00784482" w:rsidRPr="00784482" w:rsidRDefault="00784482" w:rsidP="00E855E0">
      <w:pPr>
        <w:rPr>
          <w:b/>
          <w:lang w:eastAsia="zh-CN"/>
        </w:rPr>
      </w:pPr>
      <w:r>
        <w:rPr>
          <w:b/>
          <w:lang w:eastAsia="zh-CN"/>
        </w:rPr>
        <w:t>Observation: There is no need to rush to have a complete list of parameters for on-demand PRS sent to RAN2, since RAN2 discussion can still continue even without the list.</w:t>
      </w:r>
    </w:p>
    <w:p w14:paraId="004B33FF" w14:textId="1FF33782" w:rsidR="00C60B44" w:rsidRDefault="00C60B44" w:rsidP="00E855E0">
      <w:pPr>
        <w:rPr>
          <w:b/>
          <w:lang w:eastAsia="zh-CN"/>
        </w:rPr>
      </w:pPr>
      <w:r>
        <w:rPr>
          <w:b/>
          <w:lang w:eastAsia="zh-CN"/>
        </w:rPr>
        <w:t xml:space="preserve">Proposal: Reply to </w:t>
      </w:r>
      <w:r w:rsidR="002E4A40">
        <w:rPr>
          <w:b/>
          <w:lang w:eastAsia="zh-CN"/>
        </w:rPr>
        <w:t>RAN</w:t>
      </w:r>
      <w:r>
        <w:rPr>
          <w:b/>
          <w:lang w:eastAsia="zh-CN"/>
        </w:rPr>
        <w:t>2 with the following.</w:t>
      </w:r>
    </w:p>
    <w:p w14:paraId="0CD8E642" w14:textId="19179437" w:rsidR="00784482" w:rsidRPr="0038078A" w:rsidRDefault="00784482" w:rsidP="00784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 xml:space="preserve">It is RAN1 understanding that </w:t>
      </w:r>
      <w:r w:rsidRPr="009B40F3">
        <w:rPr>
          <w:rFonts w:ascii="Arial" w:hAnsi="Arial" w:cs="Arial"/>
          <w:sz w:val="20"/>
          <w:szCs w:val="20"/>
          <w:lang w:eastAsia="zh-CN"/>
        </w:rPr>
        <w:t xml:space="preserve">the parameter request is in parallel to the configuration ID-based approach that RAN2 already agreed. RAN1 will discuss the parameters that can be requested and include those parameters in the </w:t>
      </w:r>
      <w:r>
        <w:rPr>
          <w:rFonts w:ascii="Arial" w:hAnsi="Arial" w:cs="Arial"/>
          <w:sz w:val="20"/>
          <w:szCs w:val="20"/>
          <w:lang w:eastAsia="zh-CN"/>
        </w:rPr>
        <w:t>spreadsheet</w:t>
      </w:r>
      <w:r w:rsidRPr="009B40F3">
        <w:rPr>
          <w:rFonts w:ascii="Arial" w:hAnsi="Arial" w:cs="Arial"/>
          <w:sz w:val="20"/>
          <w:szCs w:val="20"/>
          <w:lang w:eastAsia="zh-CN"/>
        </w:rPr>
        <w:t xml:space="preserve"> of the overall Rel-17 high layer parameters</w:t>
      </w:r>
      <w:r>
        <w:rPr>
          <w:rFonts w:ascii="Arial" w:hAnsi="Arial" w:cs="Arial"/>
          <w:sz w:val="20"/>
          <w:szCs w:val="20"/>
          <w:lang w:eastAsia="zh-CN"/>
        </w:rPr>
        <w:t>, for both UE-initiated case and LMF initiated case</w:t>
      </w:r>
      <w:r w:rsidRPr="009B40F3">
        <w:rPr>
          <w:rFonts w:ascii="Arial" w:hAnsi="Arial" w:cs="Arial"/>
          <w:sz w:val="20"/>
          <w:szCs w:val="20"/>
          <w:lang w:eastAsia="zh-CN"/>
        </w:rPr>
        <w:t>.</w:t>
      </w:r>
    </w:p>
    <w:p w14:paraId="7CCAE183" w14:textId="77777777" w:rsidR="00C4686A" w:rsidRPr="00784482" w:rsidRDefault="00C4686A" w:rsidP="00B25EA4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after="180"/>
        <w:rPr>
          <w:color w:val="000000" w:themeColor="text1"/>
          <w:lang w:eastAsia="zh-CN"/>
        </w:rPr>
      </w:pPr>
    </w:p>
    <w:p w14:paraId="4DC790AE" w14:textId="77777777" w:rsidR="00E9347C" w:rsidRDefault="00E9347C" w:rsidP="00E9347C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6233D96E" w14:textId="5D4F8674" w:rsidR="00D0063A" w:rsidRDefault="00412886" w:rsidP="00412886">
      <w:pPr>
        <w:pStyle w:val="References"/>
        <w:numPr>
          <w:ilvl w:val="0"/>
          <w:numId w:val="21"/>
        </w:numPr>
      </w:pPr>
      <w:bookmarkStart w:id="1" w:name="_Ref79054929"/>
      <w:r w:rsidRPr="00412886">
        <w:t>R1-2106412 (R2-2106607)</w:t>
      </w:r>
      <w:r w:rsidR="00A90629">
        <w:t xml:space="preserve">, </w:t>
      </w:r>
      <w:r w:rsidRPr="00412886">
        <w:t>LS to RAN1 on parameters for on-demand PRS</w:t>
      </w:r>
      <w:r w:rsidR="00A90629">
        <w:t xml:space="preserve">, </w:t>
      </w:r>
      <w:r>
        <w:t>RAN2</w:t>
      </w:r>
      <w:r w:rsidR="00C4686A">
        <w:t>, RAN1#106-e, e-Meeting, 16</w:t>
      </w:r>
      <w:r w:rsidR="00C4686A" w:rsidRPr="00C4686A">
        <w:rPr>
          <w:vertAlign w:val="superscript"/>
        </w:rPr>
        <w:t>th</w:t>
      </w:r>
      <w:r w:rsidR="00C4686A">
        <w:t xml:space="preserve"> – 27</w:t>
      </w:r>
      <w:r w:rsidR="00C4686A" w:rsidRPr="00C4686A">
        <w:rPr>
          <w:vertAlign w:val="superscript"/>
        </w:rPr>
        <w:t>th</w:t>
      </w:r>
      <w:r w:rsidR="00C4686A">
        <w:t xml:space="preserve"> August, 2021.</w:t>
      </w:r>
      <w:bookmarkEnd w:id="1"/>
    </w:p>
    <w:p w14:paraId="547C4175" w14:textId="354055E3" w:rsidR="009677C5" w:rsidRPr="00E9347C" w:rsidRDefault="009B6FEB" w:rsidP="009B6FEB">
      <w:pPr>
        <w:pStyle w:val="References"/>
        <w:numPr>
          <w:ilvl w:val="0"/>
          <w:numId w:val="21"/>
        </w:numPr>
      </w:pPr>
      <w:bookmarkStart w:id="2" w:name="_Ref79065074"/>
      <w:r w:rsidRPr="009B6FEB">
        <w:t>R1-2107664</w:t>
      </w:r>
      <w:r w:rsidR="009677C5">
        <w:t xml:space="preserve">, </w:t>
      </w:r>
      <w:r w:rsidR="009677C5" w:rsidRPr="00A90629">
        <w:t>Discussion on RAN2 led objectives for NR positioning</w:t>
      </w:r>
      <w:r w:rsidR="009677C5">
        <w:t>, Huawei, HiSilicon, RAN1#106-e, e-Meeting, 16</w:t>
      </w:r>
      <w:r w:rsidR="009677C5" w:rsidRPr="00C4686A">
        <w:rPr>
          <w:vertAlign w:val="superscript"/>
        </w:rPr>
        <w:t>th</w:t>
      </w:r>
      <w:r w:rsidR="009677C5">
        <w:t xml:space="preserve"> – 27</w:t>
      </w:r>
      <w:r w:rsidR="009677C5" w:rsidRPr="00C4686A">
        <w:rPr>
          <w:vertAlign w:val="superscript"/>
        </w:rPr>
        <w:t>th</w:t>
      </w:r>
      <w:r w:rsidR="009677C5">
        <w:t xml:space="preserve"> August, 2021.</w:t>
      </w:r>
      <w:bookmarkEnd w:id="2"/>
    </w:p>
    <w:sectPr w:rsidR="009677C5" w:rsidRPr="00E9347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6B1FEF" w14:textId="77777777" w:rsidR="008B622C" w:rsidRDefault="008B622C">
      <w:r>
        <w:separator/>
      </w:r>
    </w:p>
  </w:endnote>
  <w:endnote w:type="continuationSeparator" w:id="0">
    <w:p w14:paraId="58B46EF6" w14:textId="77777777" w:rsidR="008B622C" w:rsidRDefault="008B622C">
      <w:r>
        <w:continuationSeparator/>
      </w:r>
    </w:p>
  </w:endnote>
  <w:endnote w:type="continuationNotice" w:id="1">
    <w:p w14:paraId="4E30CDC2" w14:textId="77777777" w:rsidR="008B622C" w:rsidRDefault="008B62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7BD1EB" w14:textId="77777777" w:rsidR="008B622C" w:rsidRDefault="008B622C">
      <w:r>
        <w:separator/>
      </w:r>
    </w:p>
  </w:footnote>
  <w:footnote w:type="continuationSeparator" w:id="0">
    <w:p w14:paraId="5C63FA77" w14:textId="77777777" w:rsidR="008B622C" w:rsidRDefault="008B622C">
      <w:r>
        <w:continuationSeparator/>
      </w:r>
    </w:p>
  </w:footnote>
  <w:footnote w:type="continuationNotice" w:id="1">
    <w:p w14:paraId="673CD34C" w14:textId="77777777" w:rsidR="008B622C" w:rsidRDefault="008B622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DA5086"/>
    <w:multiLevelType w:val="hybridMultilevel"/>
    <w:tmpl w:val="B518C7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114396A"/>
    <w:multiLevelType w:val="hybridMultilevel"/>
    <w:tmpl w:val="75D27D4C"/>
    <w:lvl w:ilvl="0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1" w:tplc="07023144">
      <w:numFmt w:val="bullet"/>
      <w:lvlText w:val="-"/>
      <w:lvlJc w:val="left"/>
      <w:pPr>
        <w:ind w:left="1803" w:hanging="360"/>
      </w:pPr>
      <w:rPr>
        <w:rFonts w:ascii="Arial" w:eastAsia="MS Mincho" w:hAnsi="Arial" w:cs="Arial" w:hint="default"/>
      </w:rPr>
    </w:lvl>
    <w:lvl w:ilvl="2" w:tplc="08090005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3" w15:restartNumberingAfterBreak="0">
    <w:nsid w:val="238C777A"/>
    <w:multiLevelType w:val="hybridMultilevel"/>
    <w:tmpl w:val="F1BC8048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408" w:hanging="420"/>
      </w:pPr>
      <w:rPr>
        <w:rFonts w:ascii="Calibri" w:hAnsi="Calibri" w:cs="Times New Roman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35A39C9"/>
    <w:multiLevelType w:val="hybridMultilevel"/>
    <w:tmpl w:val="4AAC0B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DE12E8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09839F5"/>
    <w:multiLevelType w:val="hybridMultilevel"/>
    <w:tmpl w:val="4424729A"/>
    <w:lvl w:ilvl="0" w:tplc="FD7C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B2AF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24BD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68F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5067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B84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068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20E4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60F5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24051CA"/>
    <w:multiLevelType w:val="hybridMultilevel"/>
    <w:tmpl w:val="D938FC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6A0223"/>
    <w:multiLevelType w:val="hybridMultilevel"/>
    <w:tmpl w:val="5E185DB4"/>
    <w:lvl w:ilvl="0" w:tplc="5A780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92044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20F8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645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9AD0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A7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649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B400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38A4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ED50990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55F02925"/>
    <w:multiLevelType w:val="hybridMultilevel"/>
    <w:tmpl w:val="6E821362"/>
    <w:lvl w:ilvl="0" w:tplc="180035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9ACA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4A7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4648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B85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DC2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0A53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062D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1C6E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A5F424F"/>
    <w:multiLevelType w:val="multilevel"/>
    <w:tmpl w:val="9B00EB2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657C0598"/>
    <w:multiLevelType w:val="hybridMultilevel"/>
    <w:tmpl w:val="A76C6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81155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799B72F1"/>
    <w:multiLevelType w:val="hybridMultilevel"/>
    <w:tmpl w:val="00E82972"/>
    <w:lvl w:ilvl="0" w:tplc="757EE1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1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6"/>
  </w:num>
  <w:num w:numId="8">
    <w:abstractNumId w:val="6"/>
  </w:num>
  <w:num w:numId="9">
    <w:abstractNumId w:val="6"/>
  </w:num>
  <w:num w:numId="10">
    <w:abstractNumId w:val="18"/>
  </w:num>
  <w:num w:numId="11">
    <w:abstractNumId w:val="17"/>
  </w:num>
  <w:num w:numId="12">
    <w:abstractNumId w:val="14"/>
  </w:num>
  <w:num w:numId="13">
    <w:abstractNumId w:val="7"/>
  </w:num>
  <w:num w:numId="14">
    <w:abstractNumId w:val="8"/>
  </w:num>
  <w:num w:numId="15">
    <w:abstractNumId w:val="4"/>
  </w:num>
  <w:num w:numId="16">
    <w:abstractNumId w:val="12"/>
  </w:num>
  <w:num w:numId="17">
    <w:abstractNumId w:val="10"/>
  </w:num>
  <w:num w:numId="18">
    <w:abstractNumId w:val="19"/>
  </w:num>
  <w:num w:numId="19">
    <w:abstractNumId w:val="0"/>
  </w:num>
  <w:num w:numId="20">
    <w:abstractNumId w:val="13"/>
  </w:num>
  <w:num w:numId="21">
    <w:abstractNumId w:val="5"/>
  </w:num>
  <w:num w:numId="22">
    <w:abstractNumId w:val="11"/>
  </w:num>
  <w:num w:numId="23">
    <w:abstractNumId w:val="15"/>
  </w:num>
  <w:num w:numId="24">
    <w:abstractNumId w:val="3"/>
  </w:num>
  <w:num w:numId="25">
    <w:abstractNumId w:val="3"/>
  </w:num>
  <w:num w:numId="26">
    <w:abstractNumId w:val="20"/>
  </w:num>
  <w:num w:numId="27">
    <w:abstractNumId w:val="1"/>
  </w:num>
  <w:num w:numId="28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56AA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1A1A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23E"/>
    <w:rsid w:val="0004024B"/>
    <w:rsid w:val="00041C57"/>
    <w:rsid w:val="0004202D"/>
    <w:rsid w:val="000427E4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6C0"/>
    <w:rsid w:val="000772F4"/>
    <w:rsid w:val="000776EB"/>
    <w:rsid w:val="000823B0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2C8"/>
    <w:rsid w:val="00124A90"/>
    <w:rsid w:val="00124D84"/>
    <w:rsid w:val="001250DD"/>
    <w:rsid w:val="00125733"/>
    <w:rsid w:val="001263AA"/>
    <w:rsid w:val="001263DA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D25"/>
    <w:rsid w:val="00150FBD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0B32"/>
    <w:rsid w:val="001815A2"/>
    <w:rsid w:val="00181D42"/>
    <w:rsid w:val="00181FC1"/>
    <w:rsid w:val="00183034"/>
    <w:rsid w:val="001830F7"/>
    <w:rsid w:val="00183EE6"/>
    <w:rsid w:val="001841C5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3478"/>
    <w:rsid w:val="001A496E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349A"/>
    <w:rsid w:val="002034B4"/>
    <w:rsid w:val="00204032"/>
    <w:rsid w:val="00204BAD"/>
    <w:rsid w:val="00204D60"/>
    <w:rsid w:val="00205039"/>
    <w:rsid w:val="00205627"/>
    <w:rsid w:val="002056D0"/>
    <w:rsid w:val="00207503"/>
    <w:rsid w:val="00207B3D"/>
    <w:rsid w:val="00210860"/>
    <w:rsid w:val="00210B6A"/>
    <w:rsid w:val="00212CB6"/>
    <w:rsid w:val="00212E37"/>
    <w:rsid w:val="002140FF"/>
    <w:rsid w:val="002147FD"/>
    <w:rsid w:val="00217546"/>
    <w:rsid w:val="00220894"/>
    <w:rsid w:val="002220A6"/>
    <w:rsid w:val="00224952"/>
    <w:rsid w:val="00224DD2"/>
    <w:rsid w:val="00225A6A"/>
    <w:rsid w:val="00225AC7"/>
    <w:rsid w:val="00225ACC"/>
    <w:rsid w:val="00227AEA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65FD"/>
    <w:rsid w:val="00297D0D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30C"/>
    <w:rsid w:val="002B6BDC"/>
    <w:rsid w:val="002B75B0"/>
    <w:rsid w:val="002B7EAF"/>
    <w:rsid w:val="002C07F0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D5E81"/>
    <w:rsid w:val="002E0319"/>
    <w:rsid w:val="002E179B"/>
    <w:rsid w:val="002E1C9E"/>
    <w:rsid w:val="002E257B"/>
    <w:rsid w:val="002E392A"/>
    <w:rsid w:val="002E3C65"/>
    <w:rsid w:val="002E3F5B"/>
    <w:rsid w:val="002E4362"/>
    <w:rsid w:val="002E4A40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161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78DA"/>
    <w:rsid w:val="00317DB8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FF5"/>
    <w:rsid w:val="003554CA"/>
    <w:rsid w:val="00355986"/>
    <w:rsid w:val="00355E13"/>
    <w:rsid w:val="00357CA6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6750"/>
    <w:rsid w:val="003A7834"/>
    <w:rsid w:val="003B0B5B"/>
    <w:rsid w:val="003B0E79"/>
    <w:rsid w:val="003B19A2"/>
    <w:rsid w:val="003B3575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7C4"/>
    <w:rsid w:val="0040570B"/>
    <w:rsid w:val="00405EDB"/>
    <w:rsid w:val="00405FB1"/>
    <w:rsid w:val="00406460"/>
    <w:rsid w:val="00411BBF"/>
    <w:rsid w:val="00412461"/>
    <w:rsid w:val="00412546"/>
    <w:rsid w:val="0041288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075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33CC"/>
    <w:rsid w:val="004646B4"/>
    <w:rsid w:val="00464A88"/>
    <w:rsid w:val="004651A0"/>
    <w:rsid w:val="00466532"/>
    <w:rsid w:val="00467488"/>
    <w:rsid w:val="004676F0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1A99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52A7"/>
    <w:rsid w:val="004D6F4D"/>
    <w:rsid w:val="004D6F95"/>
    <w:rsid w:val="004D72FE"/>
    <w:rsid w:val="004D7E91"/>
    <w:rsid w:val="004E003A"/>
    <w:rsid w:val="004E036E"/>
    <w:rsid w:val="004E0768"/>
    <w:rsid w:val="004E1A31"/>
    <w:rsid w:val="004E2DE0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12C2"/>
    <w:rsid w:val="00542E73"/>
    <w:rsid w:val="0054343A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A40AC"/>
    <w:rsid w:val="005A4E2A"/>
    <w:rsid w:val="005B0542"/>
    <w:rsid w:val="005B0FD2"/>
    <w:rsid w:val="005B2225"/>
    <w:rsid w:val="005B2799"/>
    <w:rsid w:val="005B2B77"/>
    <w:rsid w:val="005B3164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234A"/>
    <w:rsid w:val="005E35CC"/>
    <w:rsid w:val="005E371E"/>
    <w:rsid w:val="005E53F9"/>
    <w:rsid w:val="005E5912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AF8"/>
    <w:rsid w:val="00613D8E"/>
    <w:rsid w:val="006142E0"/>
    <w:rsid w:val="00615C74"/>
    <w:rsid w:val="00616112"/>
    <w:rsid w:val="006205CA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732C"/>
    <w:rsid w:val="006679F5"/>
    <w:rsid w:val="00667B77"/>
    <w:rsid w:val="00671571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2505"/>
    <w:rsid w:val="006F52E5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66AA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0CE"/>
    <w:rsid w:val="007803BD"/>
    <w:rsid w:val="007811DC"/>
    <w:rsid w:val="007820FA"/>
    <w:rsid w:val="0078285F"/>
    <w:rsid w:val="00783207"/>
    <w:rsid w:val="00783E1D"/>
    <w:rsid w:val="00784482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68DA"/>
    <w:rsid w:val="007C6F32"/>
    <w:rsid w:val="007D06A7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1835"/>
    <w:rsid w:val="00815057"/>
    <w:rsid w:val="0081581D"/>
    <w:rsid w:val="00815FB3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9D9"/>
    <w:rsid w:val="00846DC0"/>
    <w:rsid w:val="008474A7"/>
    <w:rsid w:val="00847BD2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56A4"/>
    <w:rsid w:val="00875F73"/>
    <w:rsid w:val="00876154"/>
    <w:rsid w:val="00880F30"/>
    <w:rsid w:val="0088231B"/>
    <w:rsid w:val="008833E8"/>
    <w:rsid w:val="00885D22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622C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761"/>
    <w:rsid w:val="0093246A"/>
    <w:rsid w:val="009328C7"/>
    <w:rsid w:val="009336EC"/>
    <w:rsid w:val="00933F56"/>
    <w:rsid w:val="00934C13"/>
    <w:rsid w:val="00935228"/>
    <w:rsid w:val="009355A2"/>
    <w:rsid w:val="00935F9E"/>
    <w:rsid w:val="00936D98"/>
    <w:rsid w:val="0094063F"/>
    <w:rsid w:val="00940E3A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617B6"/>
    <w:rsid w:val="0096328C"/>
    <w:rsid w:val="009656C1"/>
    <w:rsid w:val="009657F1"/>
    <w:rsid w:val="0096625D"/>
    <w:rsid w:val="00966724"/>
    <w:rsid w:val="009677C5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9FA"/>
    <w:rsid w:val="009A2BC4"/>
    <w:rsid w:val="009A2DF9"/>
    <w:rsid w:val="009A313D"/>
    <w:rsid w:val="009A3A86"/>
    <w:rsid w:val="009A4869"/>
    <w:rsid w:val="009A683D"/>
    <w:rsid w:val="009A6A6B"/>
    <w:rsid w:val="009B1EF9"/>
    <w:rsid w:val="009B26AC"/>
    <w:rsid w:val="009B37E2"/>
    <w:rsid w:val="009B4519"/>
    <w:rsid w:val="009B506B"/>
    <w:rsid w:val="009B57EF"/>
    <w:rsid w:val="009B5B85"/>
    <w:rsid w:val="009B6FEB"/>
    <w:rsid w:val="009B7204"/>
    <w:rsid w:val="009C0074"/>
    <w:rsid w:val="009C0564"/>
    <w:rsid w:val="009C2685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6077"/>
    <w:rsid w:val="00A06119"/>
    <w:rsid w:val="00A06C78"/>
    <w:rsid w:val="00A07A48"/>
    <w:rsid w:val="00A108EE"/>
    <w:rsid w:val="00A10BB8"/>
    <w:rsid w:val="00A1200D"/>
    <w:rsid w:val="00A137E4"/>
    <w:rsid w:val="00A14532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6B6B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629"/>
    <w:rsid w:val="00A90E72"/>
    <w:rsid w:val="00A922A2"/>
    <w:rsid w:val="00A9327B"/>
    <w:rsid w:val="00A93B69"/>
    <w:rsid w:val="00A94983"/>
    <w:rsid w:val="00A963C7"/>
    <w:rsid w:val="00A96504"/>
    <w:rsid w:val="00AA024A"/>
    <w:rsid w:val="00AA132C"/>
    <w:rsid w:val="00AA1626"/>
    <w:rsid w:val="00AA1C25"/>
    <w:rsid w:val="00AA3DB7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269D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186E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4546"/>
    <w:rsid w:val="00B06B3A"/>
    <w:rsid w:val="00B10558"/>
    <w:rsid w:val="00B122B0"/>
    <w:rsid w:val="00B156A9"/>
    <w:rsid w:val="00B15931"/>
    <w:rsid w:val="00B15F83"/>
    <w:rsid w:val="00B160FF"/>
    <w:rsid w:val="00B16322"/>
    <w:rsid w:val="00B1662E"/>
    <w:rsid w:val="00B16A6F"/>
    <w:rsid w:val="00B16D68"/>
    <w:rsid w:val="00B20421"/>
    <w:rsid w:val="00B22C0D"/>
    <w:rsid w:val="00B23AF4"/>
    <w:rsid w:val="00B23C15"/>
    <w:rsid w:val="00B25762"/>
    <w:rsid w:val="00B25B40"/>
    <w:rsid w:val="00B25EA4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310E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C1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1548"/>
    <w:rsid w:val="00BB1CE7"/>
    <w:rsid w:val="00BB2BE9"/>
    <w:rsid w:val="00BB2FD3"/>
    <w:rsid w:val="00BB2FDF"/>
    <w:rsid w:val="00BB2FFF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86A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0B44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66D"/>
    <w:rsid w:val="00C8377F"/>
    <w:rsid w:val="00C84CD1"/>
    <w:rsid w:val="00C857D3"/>
    <w:rsid w:val="00C8646D"/>
    <w:rsid w:val="00C87A5A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D004FA"/>
    <w:rsid w:val="00D0063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37D8"/>
    <w:rsid w:val="00D44994"/>
    <w:rsid w:val="00D45739"/>
    <w:rsid w:val="00D45DF3"/>
    <w:rsid w:val="00D46174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1C7B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6B83"/>
    <w:rsid w:val="00E0728F"/>
    <w:rsid w:val="00E0755C"/>
    <w:rsid w:val="00E1046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58C7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5E0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5F21"/>
    <w:rsid w:val="00EA65A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6FA"/>
    <w:rsid w:val="00EE1C7D"/>
    <w:rsid w:val="00EE295C"/>
    <w:rsid w:val="00EE39F0"/>
    <w:rsid w:val="00EE3C42"/>
    <w:rsid w:val="00EE3D4F"/>
    <w:rsid w:val="00EE534D"/>
    <w:rsid w:val="00EE5560"/>
    <w:rsid w:val="00EE5CD8"/>
    <w:rsid w:val="00EE6F1E"/>
    <w:rsid w:val="00EF0348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55CE"/>
    <w:rsid w:val="00F16BF2"/>
    <w:rsid w:val="00F17EAE"/>
    <w:rsid w:val="00F218D4"/>
    <w:rsid w:val="00F2250A"/>
    <w:rsid w:val="00F23F88"/>
    <w:rsid w:val="00F24788"/>
    <w:rsid w:val="00F24A63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F05"/>
    <w:rsid w:val="00F4272F"/>
    <w:rsid w:val="00F433BD"/>
    <w:rsid w:val="00F443FC"/>
    <w:rsid w:val="00F44EC5"/>
    <w:rsid w:val="00F47498"/>
    <w:rsid w:val="00F47A0E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BB3"/>
    <w:rsid w:val="00FB4C9C"/>
    <w:rsid w:val="00FB5089"/>
    <w:rsid w:val="00FB5F80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0ED8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9F1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15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1661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13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3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48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20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00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303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68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26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95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49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673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51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2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8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8B5AB2-C245-44A6-B04F-8CFEE9C45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Matthew Webb</cp:lastModifiedBy>
  <cp:revision>3</cp:revision>
  <cp:lastPrinted>2007-06-18T22:08:00Z</cp:lastPrinted>
  <dcterms:created xsi:type="dcterms:W3CDTF">2021-08-06T07:58:00Z</dcterms:created>
  <dcterms:modified xsi:type="dcterms:W3CDTF">2021-08-06T21:14:00Z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(3)IeAuqXTSdFJPWrn1U+YD7QQEUvEaw3qDFtednFe/djpdHjSj15sxzmlbv4066Sct5Ho6R4eu
IS+1y6b+ct7KZI6NfN7WWsTcO+TsTUh6TPp+il0maxiRpVqO2OlaWCX1xWmX3C6delpiRfzd
ma78JDZWqZJcXFm4Mh0t0tEl2yjOXNzgofTcfD3GPBRcsdie0VBngWhpX5WwBajk6TK2p/9j
Gul0h2/QoUz60bTqbT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kmpgM26FQ9L+sCYtRKqS9TfCsjKM56WIoK50Ofeg3yHgzLJNtcoLBN
qqnEs4ERzt0MGRhsis1oRVDxj07dbfQKipeqXAVL8VoOH0GabnblHHlxx5KFMwJc5fupV5uW
lc4SA3cAdVBU1z9dO9eEjr6GKYjLvFKQ0im0nFcVKSzR4halnqPMtSLbIreL8Xopra7j51fJ
Ycgr4obtzrm2f7JVdPzWU76r1DRppml22+AT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5kAVaLdIEKg99KcmN3gcNoPBYMQdtjjd6fYQ
bu4OIk7TvRvRcu9xJ6AhusKVkyz9/A==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1628222362</vt:lpwstr>
  </property>
</Properties>
</file>