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proofErr w:type="gramStart"/>
      <w:r w:rsidRPr="00181A36">
        <w:rPr>
          <w:rFonts w:eastAsia="MS Mincho"/>
          <w:b/>
          <w:bCs/>
          <w:sz w:val="28"/>
          <w:szCs w:val="28"/>
          <w:lang w:eastAsia="ja-JP"/>
        </w:rPr>
        <w:t>e-Meeting</w:t>
      </w:r>
      <w:proofErr w:type="gramEnd"/>
      <w:r w:rsidRPr="00181A36">
        <w:rPr>
          <w:rFonts w:eastAsia="MS Mincho"/>
          <w:b/>
          <w:bCs/>
          <w:sz w:val="28"/>
          <w:szCs w:val="28"/>
          <w:lang w:eastAsia="ja-JP"/>
        </w:rPr>
        <w:t xml:space="preserve">,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 xml:space="preserve">Enhancement on the PRACH sequence and/or format and extension of the </w:t>
      </w:r>
      <w:proofErr w:type="spellStart"/>
      <w:r w:rsidRPr="00181A36">
        <w:rPr>
          <w:i/>
        </w:rPr>
        <w:t>ra-ResponseWindow</w:t>
      </w:r>
      <w:proofErr w:type="spellEnd"/>
      <w:r w:rsidRPr="00181A36">
        <w:rPr>
          <w:i/>
        </w:rPr>
        <w:t xml:space="preserve">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 xml:space="preserve">In the proposed solution, </w:t>
            </w:r>
            <w:proofErr w:type="gramStart"/>
            <w:r w:rsidRPr="00181A36">
              <w:rPr>
                <w:b/>
                <w:lang w:eastAsia="zh-TW"/>
              </w:rPr>
              <w:t>an a</w:t>
            </w:r>
            <w:proofErr w:type="gramEnd"/>
            <w:r w:rsidRPr="00181A36">
              <w:rPr>
                <w:b/>
                <w:lang w:eastAsia="zh-TW"/>
              </w:rPr>
              <w:t>-priori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proofErr w:type="spellStart"/>
            <w:r w:rsidRPr="00181A36">
              <w:t>Spreadtrum</w:t>
            </w:r>
            <w:proofErr w:type="spellEnd"/>
            <w:r w:rsidRPr="00181A36">
              <w:t xml:space="preserve">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6E3080"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6E3080"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6E3080"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6E3080"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6E3080"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6E3080"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6E3080"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6E3080"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6E3080"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 xml:space="preserve">Proposal 1: </w:t>
            </w:r>
            <w:proofErr w:type="spellStart"/>
            <w:r w:rsidRPr="00181A36">
              <w:rPr>
                <w:b/>
                <w:bCs/>
              </w:rPr>
              <w:t>Rephase</w:t>
            </w:r>
            <w:proofErr w:type="spellEnd"/>
            <w:r w:rsidRPr="00181A36">
              <w:rPr>
                <w:b/>
                <w:bCs/>
              </w:rPr>
              <w:t xml:space="preserv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Issue #5 (</w:t>
            </w:r>
            <w:proofErr w:type="spellStart"/>
            <w:r w:rsidRPr="00181A36">
              <w:rPr>
                <w:b/>
                <w:bCs/>
              </w:rPr>
              <w:t>rephased</w:t>
            </w:r>
            <w:proofErr w:type="spellEnd"/>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proofErr w:type="spellStart"/>
            <w:r w:rsidRPr="00181A36">
              <w:t>Fraunhofer</w:t>
            </w:r>
            <w:proofErr w:type="spellEnd"/>
            <w:r w:rsidRPr="00181A36">
              <w:t xml:space="preserve"> IIS, </w:t>
            </w:r>
            <w:proofErr w:type="spellStart"/>
            <w:r w:rsidRPr="00181A36">
              <w:t>Fraunhofer</w:t>
            </w:r>
            <w:proofErr w:type="spellEnd"/>
            <w:r w:rsidRPr="00181A36">
              <w:t xml:space="preserve">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 xml:space="preserve">Huawei, </w:t>
            </w:r>
            <w:proofErr w:type="spellStart"/>
            <w:r w:rsidRPr="00181A36">
              <w:t>HiSilicon</w:t>
            </w:r>
            <w:proofErr w:type="spellEnd"/>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proofErr w:type="spellStart"/>
            <w:r w:rsidRPr="00181A36">
              <w:lastRenderedPageBreak/>
              <w:t>Xiaomi</w:t>
            </w:r>
            <w:proofErr w:type="spellEnd"/>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proofErr w:type="spellStart"/>
            <w:r w:rsidRPr="00181A36">
              <w:t>InterDigital</w:t>
            </w:r>
            <w:proofErr w:type="spellEnd"/>
            <w:r w:rsidRPr="00181A36">
              <w:t>,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w:t>
      </w:r>
      <w:proofErr w:type="gramStart"/>
      <w:r w:rsidR="004525B3" w:rsidRPr="00181A36">
        <w:rPr>
          <w:lang w:eastAsia="x-none"/>
        </w:rPr>
        <w:t>CMCC(</w:t>
      </w:r>
      <w:proofErr w:type="gramEnd"/>
      <w:r w:rsidR="004525B3" w:rsidRPr="00181A36">
        <w:rPr>
          <w:lang w:eastAsia="x-none"/>
        </w:rPr>
        <w:t>?), QC, Apple,</w:t>
      </w:r>
      <w:r w:rsidR="00E10676" w:rsidRPr="00181A36">
        <w:rPr>
          <w:lang w:eastAsia="x-none"/>
        </w:rPr>
        <w:t xml:space="preserve"> ETRI(?)</w:t>
      </w:r>
      <w:r w:rsidR="00F323AB" w:rsidRPr="00181A36">
        <w:rPr>
          <w:lang w:eastAsia="x-none"/>
        </w:rPr>
        <w:t xml:space="preserve">, </w:t>
      </w:r>
      <w:proofErr w:type="spellStart"/>
      <w:r w:rsidR="00F323AB" w:rsidRPr="00181A36">
        <w:rPr>
          <w:lang w:eastAsia="x-none"/>
        </w:rPr>
        <w:t>Xiaomi</w:t>
      </w:r>
      <w:proofErr w:type="spellEnd"/>
      <w:r w:rsidR="00F323AB" w:rsidRPr="00181A36">
        <w:rPr>
          <w:lang w:eastAsia="x-none"/>
        </w:rPr>
        <w:t xml:space="preserve"> (8)</w:t>
      </w:r>
    </w:p>
    <w:p w14:paraId="1834B8EA" w14:textId="04ECA4FA" w:rsidR="002E3BBB" w:rsidRPr="00181A36" w:rsidRDefault="004525B3" w:rsidP="004525B3">
      <w:pPr>
        <w:tabs>
          <w:tab w:val="left" w:pos="1390"/>
        </w:tabs>
        <w:rPr>
          <w:lang w:eastAsia="x-none"/>
        </w:rPr>
      </w:pPr>
      <w:r w:rsidRPr="00181A36">
        <w:rPr>
          <w:lang w:eastAsia="x-none"/>
        </w:rPr>
        <w:t xml:space="preserve">Issue 2: vivo, </w:t>
      </w:r>
      <w:proofErr w:type="spellStart"/>
      <w:r w:rsidRPr="00181A36">
        <w:rPr>
          <w:lang w:eastAsia="x-none"/>
        </w:rPr>
        <w:t>Spreadtrum</w:t>
      </w:r>
      <w:proofErr w:type="spellEnd"/>
      <w:r w:rsidRPr="00181A36">
        <w:rPr>
          <w:lang w:eastAsia="x-none"/>
        </w:rPr>
        <w:t xml:space="preserve">, CATT, </w:t>
      </w:r>
      <w:proofErr w:type="gramStart"/>
      <w:r w:rsidRPr="00181A36">
        <w:rPr>
          <w:lang w:eastAsia="x-none"/>
        </w:rPr>
        <w:t>CMCC(</w:t>
      </w:r>
      <w:proofErr w:type="gramEnd"/>
      <w:r w:rsidRPr="00181A36">
        <w:rPr>
          <w:lang w:eastAsia="x-none"/>
        </w:rPr>
        <w:t>?)</w:t>
      </w:r>
      <w:r w:rsidR="00436D9C" w:rsidRPr="00181A36">
        <w:rPr>
          <w:lang w:eastAsia="x-none"/>
        </w:rPr>
        <w:t>, Apple</w:t>
      </w:r>
      <w:r w:rsidR="00F323AB" w:rsidRPr="00181A36">
        <w:rPr>
          <w:lang w:eastAsia="x-none"/>
        </w:rPr>
        <w:t xml:space="preserve">, </w:t>
      </w:r>
      <w:proofErr w:type="spellStart"/>
      <w:r w:rsidR="00F323AB" w:rsidRPr="00181A36">
        <w:rPr>
          <w:lang w:eastAsia="x-none"/>
        </w:rPr>
        <w:t>Xiaomi</w:t>
      </w:r>
      <w:proofErr w:type="spellEnd"/>
      <w:r w:rsidR="00F323AB" w:rsidRPr="00181A36">
        <w:rPr>
          <w:lang w:eastAsia="x-none"/>
        </w:rPr>
        <w:t xml:space="preserve"> (6)</w:t>
      </w:r>
    </w:p>
    <w:p w14:paraId="612FA310" w14:textId="0581B635" w:rsidR="004525B3" w:rsidRPr="00181A36" w:rsidRDefault="004525B3" w:rsidP="001620B5">
      <w:pPr>
        <w:rPr>
          <w:lang w:eastAsia="x-none"/>
        </w:rPr>
      </w:pPr>
      <w:r w:rsidRPr="00181A36">
        <w:rPr>
          <w:lang w:eastAsia="x-none"/>
        </w:rPr>
        <w:t xml:space="preserve">Issue 3: vivo, </w:t>
      </w:r>
      <w:proofErr w:type="spellStart"/>
      <w:r w:rsidRPr="00181A36">
        <w:rPr>
          <w:lang w:eastAsia="x-none"/>
        </w:rPr>
        <w:t>Spreadtrum</w:t>
      </w:r>
      <w:proofErr w:type="spellEnd"/>
      <w:r w:rsidRPr="00181A36">
        <w:rPr>
          <w:lang w:eastAsia="x-none"/>
        </w:rPr>
        <w:t xml:space="preserve">, CATT, </w:t>
      </w:r>
      <w:proofErr w:type="gramStart"/>
      <w:r w:rsidRPr="00181A36">
        <w:rPr>
          <w:lang w:eastAsia="x-none"/>
        </w:rPr>
        <w:t>CMCC(</w:t>
      </w:r>
      <w:proofErr w:type="gramEnd"/>
      <w:r w:rsidRPr="00181A36">
        <w:rPr>
          <w:lang w:eastAsia="x-none"/>
        </w:rPr>
        <w:t>?)</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xml:space="preserve">, OPPO, </w:t>
      </w:r>
      <w:proofErr w:type="gramStart"/>
      <w:r w:rsidR="00436D9C" w:rsidRPr="00181A36">
        <w:rPr>
          <w:lang w:eastAsia="x-none"/>
        </w:rPr>
        <w:t>Panasonic(</w:t>
      </w:r>
      <w:proofErr w:type="gramEnd"/>
      <w:r w:rsidR="00436D9C" w:rsidRPr="00181A36">
        <w:rPr>
          <w:lang w:eastAsia="x-none"/>
        </w:rPr>
        <w:t>?), Sony, ZTE</w:t>
      </w:r>
      <w:r w:rsidR="00E10676" w:rsidRPr="00181A36">
        <w:rPr>
          <w:lang w:eastAsia="x-none"/>
        </w:rPr>
        <w:t xml:space="preserve">, </w:t>
      </w:r>
      <w:proofErr w:type="spellStart"/>
      <w:r w:rsidR="00E10676" w:rsidRPr="00181A36">
        <w:rPr>
          <w:lang w:eastAsia="x-none"/>
        </w:rPr>
        <w:t>Fraunhofer</w:t>
      </w:r>
      <w:proofErr w:type="spellEnd"/>
      <w:r w:rsidR="00E10676" w:rsidRPr="00181A36">
        <w:rPr>
          <w:lang w:eastAsia="x-none"/>
        </w:rPr>
        <w:t xml:space="preserve"> HHI, ETRI(?)</w:t>
      </w:r>
      <w:r w:rsidR="00E32889" w:rsidRPr="00181A36">
        <w:rPr>
          <w:lang w:eastAsia="x-none"/>
        </w:rPr>
        <w:t>, Huawei</w:t>
      </w:r>
      <w:r w:rsidR="00F323AB" w:rsidRPr="00181A36">
        <w:rPr>
          <w:lang w:eastAsia="x-none"/>
        </w:rPr>
        <w:t xml:space="preserve">, </w:t>
      </w:r>
      <w:proofErr w:type="spellStart"/>
      <w:r w:rsidR="00F323AB" w:rsidRPr="00181A36">
        <w:rPr>
          <w:lang w:eastAsia="x-none"/>
        </w:rPr>
        <w:t>Xiaomi</w:t>
      </w:r>
      <w:proofErr w:type="spellEnd"/>
      <w:r w:rsidR="00F323AB" w:rsidRPr="00181A36">
        <w:rPr>
          <w:lang w:eastAsia="x-none"/>
        </w:rPr>
        <w:t xml:space="preserve">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 xml:space="preserve">Issue 7: CATT, </w:t>
      </w:r>
      <w:proofErr w:type="gramStart"/>
      <w:r w:rsidRPr="00181A36">
        <w:rPr>
          <w:lang w:eastAsia="x-none"/>
        </w:rPr>
        <w:t>CMCC(</w:t>
      </w:r>
      <w:proofErr w:type="gramEnd"/>
      <w:r w:rsidRPr="00181A36">
        <w:rPr>
          <w:lang w:eastAsia="x-none"/>
        </w:rPr>
        <w:t>?)</w:t>
      </w:r>
      <w:r w:rsidR="00436D9C" w:rsidRPr="00181A36">
        <w:rPr>
          <w:lang w:eastAsia="x-none"/>
        </w:rPr>
        <w:t>, OPPO, Panasonic, ZTE</w:t>
      </w:r>
      <w:r w:rsidR="00E10676" w:rsidRPr="00181A36">
        <w:rPr>
          <w:lang w:eastAsia="x-none"/>
        </w:rPr>
        <w:t xml:space="preserve">, </w:t>
      </w:r>
      <w:proofErr w:type="spellStart"/>
      <w:r w:rsidR="00E10676" w:rsidRPr="00181A36">
        <w:rPr>
          <w:lang w:eastAsia="x-none"/>
        </w:rPr>
        <w:t>Fraunhofer</w:t>
      </w:r>
      <w:proofErr w:type="spellEnd"/>
      <w:r w:rsidR="00E10676" w:rsidRPr="00181A36">
        <w:rPr>
          <w:lang w:eastAsia="x-none"/>
        </w:rPr>
        <w:t xml:space="preserve">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xml:space="preserve">, </w:t>
      </w:r>
      <w:proofErr w:type="spellStart"/>
      <w:r w:rsidR="00737731" w:rsidRPr="00181A36">
        <w:rPr>
          <w:lang w:eastAsia="x-none"/>
        </w:rPr>
        <w:t>Fraunhofer</w:t>
      </w:r>
      <w:proofErr w:type="spellEnd"/>
      <w:r w:rsidR="00737731" w:rsidRPr="00181A36">
        <w:rPr>
          <w:lang w:eastAsia="x-none"/>
        </w:rPr>
        <w:t xml:space="preserve"> HHI, </w:t>
      </w:r>
      <w:proofErr w:type="gramStart"/>
      <w:r w:rsidR="00737731" w:rsidRPr="00181A36">
        <w:rPr>
          <w:lang w:eastAsia="x-none"/>
        </w:rPr>
        <w:t>Lenovo(</w:t>
      </w:r>
      <w:proofErr w:type="gramEnd"/>
      <w:r w:rsidR="00737731" w:rsidRPr="00181A36">
        <w:rPr>
          <w:lang w:eastAsia="x-none"/>
        </w:rPr>
        <w:t>?)</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proofErr w:type="gramStart"/>
      <w:r>
        <w:rPr>
          <w:rFonts w:hint="eastAsia"/>
          <w:b w:val="0"/>
        </w:rPr>
        <w:t>The</w:t>
      </w:r>
      <w:proofErr w:type="gramEnd"/>
      <w:r>
        <w:rPr>
          <w:rFonts w:hint="eastAsia"/>
          <w:b w:val="0"/>
        </w:rPr>
        <w:t xml:space="preserv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af9"/>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w:t>
            </w:r>
            <w:proofErr w:type="spellStart"/>
            <w:r w:rsidRPr="00990471">
              <w:rPr>
                <w:i/>
                <w:color w:val="000000"/>
                <w:highlight w:val="yellow"/>
              </w:rPr>
              <w:t>codepoints</w:t>
            </w:r>
            <w:proofErr w:type="spellEnd"/>
            <w:r w:rsidRPr="00990471">
              <w:rPr>
                <w:i/>
                <w:color w:val="000000"/>
                <w:highlight w:val="yellow"/>
              </w:rPr>
              <w:t xml:space="preserve">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w:t>
            </w:r>
            <w:proofErr w:type="spellStart"/>
            <w:r w:rsidRPr="00990471">
              <w:rPr>
                <w:i/>
                <w:highlight w:val="yellow"/>
              </w:rPr>
              <w:t>codepoint</w:t>
            </w:r>
            <w:proofErr w:type="spellEnd"/>
            <w:r w:rsidRPr="00990471">
              <w:rPr>
                <w:i/>
                <w:highlight w:val="yellow"/>
              </w:rPr>
              <w:t xml:space="preserve">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w:t>
            </w:r>
            <w:proofErr w:type="spellStart"/>
            <w:r>
              <w:rPr>
                <w:rFonts w:eastAsia="Malgun Gothic"/>
                <w:lang w:eastAsia="ko-KR"/>
              </w:rPr>
              <w:t>rephase</w:t>
            </w:r>
            <w:proofErr w:type="spellEnd"/>
            <w:r>
              <w:rPr>
                <w:rFonts w:eastAsia="Malgun Gothic"/>
                <w:lang w:eastAsia="ko-KR"/>
              </w:rPr>
              <w:t xml:space="preserv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9"/>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9"/>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w:t>
            </w:r>
            <w:proofErr w:type="gramStart"/>
            <w:r>
              <w:rPr>
                <w:rFonts w:eastAsia="SimSun"/>
                <w:lang w:eastAsia="zh-CN"/>
              </w:rPr>
              <w:t>Issue</w:t>
            </w:r>
            <w:proofErr w:type="gramEnd"/>
            <w:r>
              <w:rPr>
                <w:rFonts w:eastAsia="SimSun"/>
                <w:lang w:eastAsia="zh-CN"/>
              </w:rPr>
              <w:t xml:space="preserv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SimSun"/>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E62609">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w:t>
            </w:r>
            <w:proofErr w:type="spellStart"/>
            <w:r>
              <w:rPr>
                <w:rFonts w:eastAsia="SimSun"/>
                <w:lang w:eastAsia="zh-CN"/>
              </w:rPr>
              <w:t>neighboring</w:t>
            </w:r>
            <w:proofErr w:type="spellEnd"/>
            <w:r>
              <w:rPr>
                <w:rFonts w:eastAsia="SimSun"/>
                <w:lang w:eastAsia="zh-CN"/>
              </w:rPr>
              <w:t xml:space="preserve"> footprints with different beams and BWPs can mitigate interference and </w:t>
            </w:r>
            <w:r>
              <w:rPr>
                <w:rFonts w:eastAsia="SimSun"/>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SimSun"/>
                <w:lang w:eastAsia="zh-CN"/>
              </w:rPr>
              <w:t>neighboring</w:t>
            </w:r>
            <w:proofErr w:type="spellEnd"/>
            <w:r>
              <w:rPr>
                <w:rFonts w:eastAsia="SimSun"/>
                <w:lang w:eastAsia="zh-CN"/>
              </w:rPr>
              <w:t xml:space="preserve"> BWP id for BWP switching. However, there </w:t>
            </w:r>
            <w:proofErr w:type="spellStart"/>
            <w:r>
              <w:rPr>
                <w:rFonts w:eastAsia="SimSun"/>
                <w:lang w:eastAsia="zh-CN"/>
              </w:rPr>
              <w:t>area</w:t>
            </w:r>
            <w:proofErr w:type="spellEnd"/>
            <w:r>
              <w:rPr>
                <w:rFonts w:eastAsia="SimSun"/>
                <w:lang w:eastAsia="zh-CN"/>
              </w:rPr>
              <w:t xml:space="preserve"> also CORESET beam indicated by MAC CE, when the beam for </w:t>
            </w:r>
            <w:proofErr w:type="spellStart"/>
            <w:r>
              <w:rPr>
                <w:rFonts w:eastAsia="SimSun"/>
                <w:lang w:eastAsia="zh-CN"/>
              </w:rPr>
              <w:t>coreset</w:t>
            </w:r>
            <w:proofErr w:type="spellEnd"/>
            <w:r>
              <w:rPr>
                <w:rFonts w:eastAsia="SimSun"/>
                <w:lang w:eastAsia="zh-CN"/>
              </w:rPr>
              <w:t xml:space="preserve"> is changed, there isn’t DCI to carry BWP id update. So we prefer a relationship between BWP and beam id is constructed and maintained between gNB and UE, so that beam switching and </w:t>
            </w:r>
            <w:proofErr w:type="spellStart"/>
            <w:r>
              <w:rPr>
                <w:rFonts w:eastAsia="SimSun"/>
                <w:lang w:eastAsia="zh-CN"/>
              </w:rPr>
              <w:t>bwp</w:t>
            </w:r>
            <w:proofErr w:type="spellEnd"/>
            <w:r>
              <w:rPr>
                <w:rFonts w:eastAsia="SimSun"/>
                <w:lang w:eastAsia="zh-CN"/>
              </w:rPr>
              <w:t xml:space="preserve"> switching can be performed based on the restricted relationship between beam and </w:t>
            </w:r>
            <w:proofErr w:type="spellStart"/>
            <w:r>
              <w:rPr>
                <w:rFonts w:eastAsia="SimSun"/>
                <w:lang w:eastAsia="zh-CN"/>
              </w:rPr>
              <w:t>bwp</w:t>
            </w:r>
            <w:proofErr w:type="spellEnd"/>
            <w:r>
              <w:rPr>
                <w:rFonts w:eastAsia="SimSun"/>
                <w:lang w:eastAsia="zh-CN"/>
              </w:rPr>
              <w:t xml:space="preserve">. For issue#2 and issue#3, we think </w:t>
            </w:r>
            <w:proofErr w:type="spellStart"/>
            <w:r>
              <w:rPr>
                <w:rFonts w:eastAsia="SimSun"/>
                <w:lang w:eastAsia="zh-CN"/>
              </w:rPr>
              <w:t>signanling</w:t>
            </w:r>
            <w:proofErr w:type="spellEnd"/>
            <w:r>
              <w:rPr>
                <w:rFonts w:eastAsia="SimSun"/>
                <w:lang w:eastAsia="zh-CN"/>
              </w:rPr>
              <w:t xml:space="preserve"> reduction can be </w:t>
            </w:r>
            <w:proofErr w:type="spellStart"/>
            <w:r>
              <w:rPr>
                <w:rFonts w:eastAsia="SimSun"/>
                <w:lang w:eastAsia="zh-CN"/>
              </w:rPr>
              <w:t>achived</w:t>
            </w:r>
            <w:proofErr w:type="spellEnd"/>
            <w:r>
              <w:rPr>
                <w:rFonts w:eastAsia="SimSun"/>
                <w:lang w:eastAsia="zh-CN"/>
              </w:rPr>
              <w:t xml:space="preserve"> by these mechanisms, and we also support them.</w:t>
            </w:r>
          </w:p>
          <w:p w14:paraId="0C2A1D8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w:t>
            </w:r>
            <w:proofErr w:type="spellStart"/>
            <w:r>
              <w:rPr>
                <w:rFonts w:eastAsia="SimSun"/>
                <w:lang w:eastAsia="zh-CN"/>
              </w:rPr>
              <w:t>bwp</w:t>
            </w:r>
            <w:proofErr w:type="spellEnd"/>
            <w:r>
              <w:rPr>
                <w:rFonts w:eastAsia="SimSun"/>
                <w:lang w:eastAsia="zh-CN"/>
              </w:rPr>
              <w:t xml:space="preserve"> switching. So we also support issue#7 for </w:t>
            </w:r>
            <w:proofErr w:type="spellStart"/>
            <w:r>
              <w:rPr>
                <w:rFonts w:eastAsia="SimSun"/>
                <w:lang w:eastAsia="zh-CN"/>
              </w:rPr>
              <w:t>siganling</w:t>
            </w:r>
            <w:proofErr w:type="spellEnd"/>
            <w:r>
              <w:rPr>
                <w:rFonts w:eastAsia="SimSun"/>
                <w:lang w:eastAsia="zh-CN"/>
              </w:rPr>
              <w:t xml:space="preserve"> overhead reduction.</w:t>
            </w:r>
          </w:p>
          <w:p w14:paraId="46BAB2C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issue#5, we understand that a sequence of beam/</w:t>
            </w:r>
            <w:proofErr w:type="spellStart"/>
            <w:r>
              <w:rPr>
                <w:rFonts w:eastAsia="SimSun"/>
                <w:lang w:eastAsia="zh-CN"/>
              </w:rPr>
              <w:t>bwp</w:t>
            </w:r>
            <w:proofErr w:type="spellEnd"/>
            <w:r>
              <w:rPr>
                <w:rFonts w:eastAsia="SimSun"/>
                <w:lang w:eastAsia="zh-CN"/>
              </w:rPr>
              <w:t xml:space="preserve"> id configured can save </w:t>
            </w:r>
            <w:proofErr w:type="spellStart"/>
            <w:r>
              <w:rPr>
                <w:rFonts w:eastAsia="SimSun"/>
                <w:lang w:eastAsia="zh-CN"/>
              </w:rPr>
              <w:t>signaling</w:t>
            </w:r>
            <w:proofErr w:type="spellEnd"/>
            <w:r>
              <w:rPr>
                <w:rFonts w:eastAsia="SimSun"/>
                <w:lang w:eastAsia="zh-CN"/>
              </w:rPr>
              <w:t xml:space="preserve"> overhead. However, we think the condition and timing to change beam/</w:t>
            </w:r>
            <w:proofErr w:type="spellStart"/>
            <w:r>
              <w:rPr>
                <w:rFonts w:eastAsia="SimSun"/>
                <w:lang w:eastAsia="zh-CN"/>
              </w:rPr>
              <w:t>bwp</w:t>
            </w:r>
            <w:proofErr w:type="spellEnd"/>
            <w:r>
              <w:rPr>
                <w:rFonts w:eastAsia="SimSun"/>
                <w:lang w:eastAsia="zh-CN"/>
              </w:rPr>
              <w:t xml:space="preserve"> id should be studied to guarantee common understanding between gNB and UE.</w:t>
            </w:r>
          </w:p>
          <w:p w14:paraId="0368A598"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Our view is that if multiple NZP CSI-RS resources can be transmitted in multiple BWPs for a single measurement</w:t>
            </w:r>
            <w:proofErr w:type="gramStart"/>
            <w:r>
              <w:rPr>
                <w:rFonts w:eastAsia="SimSun"/>
                <w:bCs/>
                <w:lang w:eastAsia="zh-CN"/>
              </w:rPr>
              <w:t>,  enhancement</w:t>
            </w:r>
            <w:proofErr w:type="gramEnd"/>
            <w:r>
              <w:rPr>
                <w:rFonts w:eastAsia="SimSun"/>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 xml:space="preserve">r intention is to adjust UE’s measurement/reporting procedure(e.g. periodicity) based on UE’ location or the satellite’s elevation angle. The reason is that UE on cell edge to </w:t>
            </w:r>
            <w:proofErr w:type="spellStart"/>
            <w:r>
              <w:rPr>
                <w:rFonts w:eastAsia="SimSun"/>
                <w:lang w:eastAsia="zh-CN"/>
              </w:rPr>
              <w:t>performe</w:t>
            </w:r>
            <w:proofErr w:type="spellEnd"/>
            <w:r>
              <w:rPr>
                <w:rFonts w:eastAsia="SimSun"/>
                <w:lang w:eastAsia="zh-CN"/>
              </w:rPr>
              <w:t xml:space="preserve"> measurement more frequent than a UE on other areas due to the </w:t>
            </w:r>
            <w:proofErr w:type="spellStart"/>
            <w:r>
              <w:rPr>
                <w:rFonts w:eastAsia="SimSun"/>
                <w:lang w:eastAsia="zh-CN"/>
              </w:rPr>
              <w:t>possibllity</w:t>
            </w:r>
            <w:proofErr w:type="spellEnd"/>
            <w:r>
              <w:rPr>
                <w:rFonts w:eastAsia="SimSun"/>
                <w:lang w:eastAsia="zh-CN"/>
              </w:rPr>
              <w:t xml:space="preserve"> for beam/</w:t>
            </w:r>
            <w:proofErr w:type="spellStart"/>
            <w:r>
              <w:rPr>
                <w:rFonts w:eastAsia="SimSun"/>
                <w:lang w:eastAsia="zh-CN"/>
              </w:rPr>
              <w:t>bwp</w:t>
            </w:r>
            <w:proofErr w:type="spellEnd"/>
            <w:r>
              <w:rPr>
                <w:rFonts w:eastAsia="SimSun"/>
                <w:lang w:eastAsia="zh-CN"/>
              </w:rPr>
              <w:t xml:space="preserve"> switching.</w:t>
            </w:r>
          </w:p>
          <w:p w14:paraId="47ADDFFB" w14:textId="77777777" w:rsidR="00012247" w:rsidRPr="00071AC0" w:rsidRDefault="00012247" w:rsidP="00E62609">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So, without this potential solution</w:t>
            </w:r>
            <w:proofErr w:type="gramStart"/>
            <w:r>
              <w:rPr>
                <w:rFonts w:eastAsia="Malgun Gothic"/>
                <w:lang w:eastAsia="ko-KR"/>
              </w:rPr>
              <w:t>,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SimSun"/>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SimSun"/>
                <w:lang w:eastAsia="zh-CN"/>
              </w:rPr>
              <w:t>center</w:t>
            </w:r>
            <w:proofErr w:type="spellEnd"/>
            <w:r>
              <w:rPr>
                <w:rFonts w:eastAsia="SimSun"/>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 xml:space="preserve">or issue#1, association </w:t>
            </w:r>
            <w:proofErr w:type="spellStart"/>
            <w:r>
              <w:rPr>
                <w:rFonts w:eastAsia="SimSun"/>
                <w:lang w:eastAsia="zh-CN"/>
              </w:rPr>
              <w:t>beween</w:t>
            </w:r>
            <w:proofErr w:type="spellEnd"/>
            <w:r>
              <w:rPr>
                <w:rFonts w:eastAsia="SimSun"/>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w:t>
            </w:r>
            <w:proofErr w:type="gramStart"/>
            <w:r>
              <w:rPr>
                <w:rFonts w:eastAsia="SimSun"/>
                <w:lang w:eastAsia="zh-CN"/>
              </w:rPr>
              <w:t>,  which</w:t>
            </w:r>
            <w:proofErr w:type="gramEnd"/>
            <w:r>
              <w:rPr>
                <w:rFonts w:eastAsia="SimSun"/>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w:t>
            </w:r>
            <w:proofErr w:type="spellStart"/>
            <w:r>
              <w:rPr>
                <w:rFonts w:eastAsia="SimSun"/>
                <w:lang w:eastAsia="zh-CN"/>
              </w:rPr>
              <w:t>depriorized</w:t>
            </w:r>
            <w:proofErr w:type="spellEnd"/>
            <w:r>
              <w:rPr>
                <w:rFonts w:eastAsia="SimSun"/>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9"/>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9"/>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75735F93" w14:textId="77777777" w:rsidR="009035DE" w:rsidRDefault="009035DE" w:rsidP="009035DE">
            <w:pPr>
              <w:rPr>
                <w:rFonts w:eastAsia="SimSun"/>
                <w:lang w:eastAsia="zh-CN"/>
              </w:rPr>
            </w:pPr>
            <w:r>
              <w:rPr>
                <w:rFonts w:eastAsia="SimSun"/>
                <w:lang w:eastAsia="zh-CN"/>
              </w:rPr>
              <w:t xml:space="preserve">W.r.t the issue-1, the TCI mechanism is independent from the BWP switching, then they can be </w:t>
            </w:r>
            <w:r w:rsidRPr="003A4F89">
              <w:rPr>
                <w:rFonts w:eastAsia="SimSun"/>
                <w:lang w:eastAsia="zh-CN"/>
              </w:rPr>
              <w:t>simultaneously</w:t>
            </w:r>
            <w:r>
              <w:rPr>
                <w:rFonts w:eastAsia="SimSun"/>
                <w:lang w:eastAsia="zh-CN"/>
              </w:rPr>
              <w:t xml:space="preserve"> configured in a DCI, which can be up to the scheduling. </w:t>
            </w:r>
          </w:p>
          <w:p w14:paraId="662682E3" w14:textId="77777777" w:rsidR="009035DE" w:rsidRDefault="009035DE" w:rsidP="009035DE">
            <w:pPr>
              <w:rPr>
                <w:rFonts w:eastAsia="SimSun"/>
                <w:lang w:eastAsia="zh-CN"/>
              </w:rPr>
            </w:pPr>
            <w:r>
              <w:rPr>
                <w:rFonts w:eastAsia="SimSun"/>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SimSun"/>
                <w:lang w:eastAsia="zh-CN"/>
              </w:rPr>
              <w:t xml:space="preserve">W.r.t the issue-7, group common </w:t>
            </w:r>
            <w:proofErr w:type="spellStart"/>
            <w:r>
              <w:rPr>
                <w:rFonts w:eastAsia="SimSun"/>
                <w:lang w:eastAsia="zh-CN"/>
              </w:rPr>
              <w:t>signaling</w:t>
            </w:r>
            <w:proofErr w:type="spellEnd"/>
            <w:r>
              <w:rPr>
                <w:rFonts w:eastAsia="SimSun"/>
                <w:lang w:eastAsia="zh-CN"/>
              </w:rPr>
              <w:t xml:space="preserve"> for beam switching can be considered to save </w:t>
            </w:r>
            <w:proofErr w:type="spellStart"/>
            <w:r>
              <w:rPr>
                <w:rFonts w:eastAsia="SimSun"/>
                <w:lang w:eastAsia="zh-CN"/>
              </w:rPr>
              <w:t>signaling</w:t>
            </w:r>
            <w:proofErr w:type="spellEnd"/>
            <w:r>
              <w:rPr>
                <w:rFonts w:eastAsia="SimSun"/>
                <w:lang w:eastAsia="zh-CN"/>
              </w:rPr>
              <w:t xml:space="preserve"> overhead. However, UEs in the same group could have the different best timing </w:t>
            </w:r>
            <w:r>
              <w:rPr>
                <w:rFonts w:eastAsia="SimSun"/>
                <w:lang w:eastAsia="zh-CN"/>
              </w:rPr>
              <w:lastRenderedPageBreak/>
              <w:t xml:space="preserve">for beam switching. Thus, this group common </w:t>
            </w:r>
            <w:proofErr w:type="spellStart"/>
            <w:r>
              <w:rPr>
                <w:rFonts w:eastAsia="SimSun"/>
                <w:lang w:eastAsia="zh-CN"/>
              </w:rPr>
              <w:t>signaling</w:t>
            </w:r>
            <w:proofErr w:type="spellEnd"/>
            <w:r>
              <w:rPr>
                <w:rFonts w:eastAsia="SimSun"/>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SimSun"/>
                <w:lang w:eastAsia="zh-CN"/>
              </w:rPr>
            </w:pPr>
            <w:proofErr w:type="spellStart"/>
            <w:r>
              <w:rPr>
                <w:rFonts w:eastAsia="SimSun"/>
                <w:lang w:eastAsia="zh-CN"/>
              </w:rPr>
              <w:lastRenderedPageBreak/>
              <w:t>Fraunhofer</w:t>
            </w:r>
            <w:proofErr w:type="spellEnd"/>
            <w:r>
              <w:rPr>
                <w:rFonts w:eastAsia="SimSun"/>
                <w:lang w:eastAsia="zh-CN"/>
              </w:rPr>
              <w:t xml:space="preserve"> IIS,</w:t>
            </w:r>
          </w:p>
          <w:p w14:paraId="6D0E1B2D" w14:textId="1D326D14" w:rsidR="00116D23" w:rsidRDefault="00116D23" w:rsidP="009035DE">
            <w:pPr>
              <w:rPr>
                <w:rFonts w:eastAsia="SimSun"/>
                <w:lang w:eastAsia="zh-CN"/>
              </w:rPr>
            </w:pPr>
            <w:proofErr w:type="spellStart"/>
            <w:r>
              <w:rPr>
                <w:rFonts w:eastAsia="SimSun"/>
                <w:lang w:eastAsia="zh-CN"/>
              </w:rPr>
              <w:t>Fraunhofer</w:t>
            </w:r>
            <w:proofErr w:type="spellEnd"/>
            <w:r>
              <w:rPr>
                <w:rFonts w:eastAsia="SimSun"/>
                <w:lang w:eastAsia="zh-CN"/>
              </w:rPr>
              <w:t xml:space="preserve"> HHI</w:t>
            </w:r>
          </w:p>
        </w:tc>
        <w:tc>
          <w:tcPr>
            <w:tcW w:w="7651" w:type="dxa"/>
          </w:tcPr>
          <w:p w14:paraId="513578F2" w14:textId="3D344FF1" w:rsidR="00116D23" w:rsidRDefault="00116D23" w:rsidP="009035DE">
            <w:pPr>
              <w:rPr>
                <w:rFonts w:eastAsia="SimSun"/>
                <w:lang w:eastAsia="zh-CN"/>
              </w:rPr>
            </w:pPr>
            <w:r>
              <w:rPr>
                <w:rFonts w:eastAsia="SimSun"/>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SimSun"/>
                <w:lang w:eastAsia="zh-CN"/>
              </w:rPr>
            </w:pPr>
            <w:r>
              <w:rPr>
                <w:rFonts w:eastAsia="SimSun"/>
                <w:lang w:eastAsia="zh-CN"/>
              </w:rPr>
              <w:t>Qualcomm</w:t>
            </w:r>
          </w:p>
        </w:tc>
        <w:tc>
          <w:tcPr>
            <w:tcW w:w="7651" w:type="dxa"/>
          </w:tcPr>
          <w:p w14:paraId="2D9F2786" w14:textId="19CECF27" w:rsidR="009D7100" w:rsidRDefault="00A04753" w:rsidP="009035DE">
            <w:pPr>
              <w:rPr>
                <w:rFonts w:eastAsia="SimSun"/>
                <w:lang w:eastAsia="zh-CN"/>
              </w:rPr>
            </w:pPr>
            <w:r>
              <w:rPr>
                <w:rFonts w:eastAsia="SimSun"/>
                <w:lang w:eastAsia="zh-CN"/>
              </w:rPr>
              <w:t xml:space="preserve">Support the proposal. </w:t>
            </w:r>
            <w:r w:rsidR="00F55A04">
              <w:rPr>
                <w:rFonts w:eastAsia="SimSun"/>
                <w:lang w:eastAsia="zh-CN"/>
              </w:rPr>
              <w:t>It’s very clear that in NTN satellite beam switching leads to a BWP switch unless FRF=1 is assumed</w:t>
            </w:r>
            <w:r w:rsidR="00BC7B59">
              <w:rPr>
                <w:rFonts w:eastAsia="SimSun"/>
                <w:lang w:eastAsia="zh-CN"/>
              </w:rPr>
              <w:t>.</w:t>
            </w:r>
            <w:r w:rsidR="004456AB">
              <w:rPr>
                <w:rFonts w:eastAsia="SimSun"/>
                <w:lang w:eastAsia="zh-CN"/>
              </w:rPr>
              <w:t xml:space="preserve"> </w:t>
            </w:r>
            <w:r w:rsidR="00184BD8">
              <w:rPr>
                <w:rFonts w:eastAsia="SimSun"/>
                <w:lang w:eastAsia="zh-CN"/>
              </w:rPr>
              <w:t xml:space="preserve">And </w:t>
            </w:r>
            <w:proofErr w:type="spellStart"/>
            <w:r w:rsidR="00184BD8">
              <w:rPr>
                <w:rFonts w:eastAsia="SimSun"/>
                <w:lang w:eastAsia="zh-CN"/>
              </w:rPr>
              <w:t>stallite</w:t>
            </w:r>
            <w:proofErr w:type="spellEnd"/>
            <w:r w:rsidR="00184BD8">
              <w:rPr>
                <w:rFonts w:eastAsia="SimSun"/>
                <w:lang w:eastAsia="zh-CN"/>
              </w:rPr>
              <w:t xml:space="preserve"> beam switch differs from traditional beam switch in TN in that receive and transmit spatial direction from UE point of view doesn’t change </w:t>
            </w:r>
            <w:r w:rsidR="000E0DE7">
              <w:rPr>
                <w:rFonts w:eastAsia="SimSun"/>
                <w:lang w:eastAsia="zh-CN"/>
              </w:rPr>
              <w:t xml:space="preserve">at the time of satellite beam switch. </w:t>
            </w:r>
            <w:r w:rsidR="00184BD8">
              <w:rPr>
                <w:rFonts w:eastAsia="SimSun"/>
                <w:lang w:eastAsia="zh-CN"/>
              </w:rPr>
              <w:t xml:space="preserve"> </w:t>
            </w:r>
            <w:r w:rsidR="004456AB">
              <w:rPr>
                <w:rFonts w:eastAsia="SimSun"/>
                <w:lang w:eastAsia="zh-CN"/>
              </w:rPr>
              <w:t xml:space="preserve">Hence Issues 1, </w:t>
            </w:r>
            <w:r w:rsidR="005D0CA3">
              <w:rPr>
                <w:rFonts w:eastAsia="SimSun"/>
                <w:lang w:eastAsia="zh-CN"/>
              </w:rPr>
              <w:t xml:space="preserve">5, and 7 are valid issues. </w:t>
            </w:r>
          </w:p>
          <w:p w14:paraId="41D07638" w14:textId="13785311" w:rsidR="005D0CA3" w:rsidRPr="00776EEF" w:rsidRDefault="005D0CA3" w:rsidP="009035DE">
            <w:pPr>
              <w:rPr>
                <w:rFonts w:eastAsia="SimSun"/>
                <w:b/>
                <w:bCs/>
                <w:lang w:eastAsia="zh-CN"/>
              </w:rPr>
            </w:pPr>
            <w:r w:rsidRPr="00776EEF">
              <w:rPr>
                <w:rFonts w:eastAsia="SimSun"/>
                <w:b/>
                <w:bCs/>
                <w:color w:val="000000" w:themeColor="text1"/>
                <w:lang w:eastAsia="zh-CN"/>
              </w:rPr>
              <w:t>Com</w:t>
            </w:r>
            <w:r w:rsidR="00FE0B19" w:rsidRPr="00776EEF">
              <w:rPr>
                <w:rFonts w:eastAsia="SimSun"/>
                <w:b/>
                <w:bCs/>
                <w:color w:val="000000" w:themeColor="text1"/>
                <w:lang w:eastAsia="zh-CN"/>
              </w:rPr>
              <w:t>panies believe that issue 1 is not valid, please explain if they beli</w:t>
            </w:r>
            <w:r w:rsidR="001D1D02" w:rsidRPr="00776EEF">
              <w:rPr>
                <w:rFonts w:eastAsia="SimSun"/>
                <w:b/>
                <w:bCs/>
                <w:color w:val="000000" w:themeColor="text1"/>
                <w:lang w:eastAsia="zh-CN"/>
              </w:rPr>
              <w:t>e</w:t>
            </w:r>
            <w:r w:rsidR="00FE0B19" w:rsidRPr="00776EEF">
              <w:rPr>
                <w:rFonts w:eastAsia="SimSun"/>
                <w:b/>
                <w:bCs/>
                <w:color w:val="000000" w:themeColor="text1"/>
                <w:lang w:eastAsia="zh-CN"/>
              </w:rPr>
              <w:t xml:space="preserve">ve FRF&gt;1 is not needed or </w:t>
            </w:r>
            <w:r w:rsidR="001D1D02" w:rsidRPr="00776EEF">
              <w:rPr>
                <w:rFonts w:eastAsia="SimSun"/>
                <w:b/>
                <w:bCs/>
                <w:color w:val="000000" w:themeColor="text1"/>
                <w:lang w:eastAsia="zh-CN"/>
              </w:rPr>
              <w:t>for some other reasons.</w:t>
            </w:r>
            <w:r w:rsidR="00AD0FFC" w:rsidRPr="00776EEF">
              <w:rPr>
                <w:rFonts w:eastAsia="SimSun"/>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7651" w:type="dxa"/>
          </w:tcPr>
          <w:p w14:paraId="6FAD287A" w14:textId="77777777" w:rsidR="00E62609" w:rsidRDefault="00E62609" w:rsidP="009035DE">
            <w:pPr>
              <w:rPr>
                <w:rFonts w:eastAsia="SimSun"/>
                <w:lang w:eastAsia="zh-CN"/>
              </w:rPr>
            </w:pPr>
            <w:r>
              <w:rPr>
                <w:rFonts w:eastAsia="SimSun"/>
                <w:lang w:eastAsia="zh-CN"/>
              </w:rPr>
              <w:t>We support the proposal.</w:t>
            </w:r>
          </w:p>
          <w:p w14:paraId="610D80EE" w14:textId="05019E90" w:rsidR="00E62609" w:rsidRDefault="00E62609" w:rsidP="009035DE">
            <w:pPr>
              <w:rPr>
                <w:rFonts w:eastAsia="SimSun"/>
                <w:lang w:eastAsia="zh-CN"/>
              </w:rPr>
            </w:pPr>
            <w:r>
              <w:rPr>
                <w:rFonts w:eastAsia="SimSun"/>
                <w:lang w:eastAsia="zh-CN"/>
              </w:rPr>
              <w:t xml:space="preserve">We also think the FRF&gt;1 is a typical deployment choice to avoid the interference. </w:t>
            </w:r>
            <w:r w:rsidR="00B54038">
              <w:rPr>
                <w:rFonts w:eastAsia="SimSun"/>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SimSun"/>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SimSun"/>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proofErr w:type="spellStart"/>
            <w:r>
              <w:rPr>
                <w:rFonts w:eastAsia="Malgun Gothic"/>
                <w:lang w:eastAsia="ko-KR"/>
              </w:rPr>
              <w:t>InterDigital</w:t>
            </w:r>
            <w:proofErr w:type="spellEnd"/>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SimSun"/>
                <w:lang w:eastAsia="zh-CN"/>
              </w:rPr>
            </w:pPr>
            <w:proofErr w:type="spellStart"/>
            <w:r>
              <w:rPr>
                <w:rFonts w:eastAsia="SimSun" w:hint="eastAsia"/>
                <w:lang w:eastAsia="zh-CN"/>
              </w:rPr>
              <w:t>Spreadtrum</w:t>
            </w:r>
            <w:proofErr w:type="spellEnd"/>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Malgun Gothic"/>
          <w:lang w:eastAsia="ko-KR"/>
        </w:rPr>
        <w:t>neighour</w:t>
      </w:r>
      <w:proofErr w:type="spellEnd"/>
      <w:r>
        <w:rPr>
          <w:rFonts w:eastAsia="Malgun Gothic"/>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w:t>
      </w:r>
      <w:proofErr w:type="spellStart"/>
      <w:r>
        <w:rPr>
          <w:rFonts w:eastAsia="Malgun Gothic"/>
          <w:lang w:eastAsia="ko-KR"/>
        </w:rPr>
        <w:t>simulatneus</w:t>
      </w:r>
      <w:proofErr w:type="spellEnd"/>
      <w:r>
        <w:rPr>
          <w:rFonts w:eastAsia="Malgun Gothic"/>
          <w:lang w:eastAsia="ko-KR"/>
        </w:rPr>
        <w:t xml:space="preserve"> triggering BWP switching and beam switching by two independent indication fields in a DCI, so that the gNB can decide if these two </w:t>
      </w:r>
      <w:proofErr w:type="spellStart"/>
      <w:r>
        <w:rPr>
          <w:rFonts w:eastAsia="Malgun Gothic"/>
          <w:lang w:eastAsia="ko-KR"/>
        </w:rPr>
        <w:t>switchings</w:t>
      </w:r>
      <w:proofErr w:type="spellEnd"/>
      <w:r>
        <w:rPr>
          <w:rFonts w:eastAsia="Malgun Gothic"/>
          <w:lang w:eastAsia="ko-KR"/>
        </w:rPr>
        <w:t xml:space="preserve"> should happen at the same time or not. Thus, from </w:t>
      </w:r>
      <w:proofErr w:type="spellStart"/>
      <w:r>
        <w:rPr>
          <w:rFonts w:eastAsia="Malgun Gothic"/>
          <w:lang w:eastAsia="ko-KR"/>
        </w:rPr>
        <w:t>simulateous</w:t>
      </w:r>
      <w:proofErr w:type="spellEnd"/>
      <w:r>
        <w:rPr>
          <w:rFonts w:eastAsia="Malgun Gothic"/>
          <w:lang w:eastAsia="ko-KR"/>
        </w:rPr>
        <w:t xml:space="preserve"> switching point of view, the issue can be resolved. However, there is another issue </w:t>
      </w:r>
      <w:proofErr w:type="spellStart"/>
      <w:r>
        <w:rPr>
          <w:rFonts w:eastAsia="Malgun Gothic"/>
          <w:lang w:eastAsia="ko-KR"/>
        </w:rPr>
        <w:t>rasied</w:t>
      </w:r>
      <w:proofErr w:type="spellEnd"/>
      <w:r>
        <w:rPr>
          <w:rFonts w:eastAsia="Malgun Gothic"/>
          <w:lang w:eastAsia="ko-KR"/>
        </w:rPr>
        <w:t xml:space="preserve">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af9"/>
        <w:numPr>
          <w:ilvl w:val="0"/>
          <w:numId w:val="38"/>
        </w:numPr>
        <w:rPr>
          <w:rFonts w:eastAsia="Malgun Gothic"/>
          <w:lang w:eastAsia="ko-KR"/>
        </w:rPr>
      </w:pPr>
      <w:proofErr w:type="gramStart"/>
      <w:r w:rsidRPr="00BF68DD">
        <w:rPr>
          <w:rFonts w:eastAsia="Malgun Gothic"/>
          <w:lang w:eastAsia="ko-KR"/>
        </w:rPr>
        <w:lastRenderedPageBreak/>
        <w:t>regarding</w:t>
      </w:r>
      <w:proofErr w:type="gramEnd"/>
      <w:r w:rsidRPr="00BF68DD">
        <w:rPr>
          <w:rFonts w:eastAsia="Malgun Gothic"/>
          <w:lang w:eastAsia="ko-KR"/>
        </w:rPr>
        <w:t xml:space="preserve">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SimSun"/>
          <w:b/>
          <w:color w:val="000000" w:themeColor="text1"/>
          <w:u w:val="single"/>
          <w:lang w:eastAsia="zh-CN"/>
        </w:rPr>
        <w:t>Issue 5</w:t>
      </w:r>
      <w:r>
        <w:rPr>
          <w:rFonts w:eastAsia="SimSun"/>
          <w:b/>
          <w:color w:val="000000" w:themeColor="text1"/>
          <w:u w:val="single"/>
          <w:lang w:eastAsia="zh-CN"/>
        </w:rPr>
        <w:t>:</w:t>
      </w:r>
      <w:r>
        <w:rPr>
          <w:rFonts w:eastAsia="SimSun"/>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af9"/>
        <w:numPr>
          <w:ilvl w:val="0"/>
          <w:numId w:val="37"/>
        </w:numPr>
        <w:jc w:val="both"/>
        <w:rPr>
          <w:lang w:eastAsia="zh-CN"/>
        </w:rPr>
      </w:pPr>
      <w:r>
        <w:rPr>
          <w:lang w:eastAsia="zh-CN"/>
        </w:rPr>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af9"/>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Malgun Gothic"/>
          <w:vertAlign w:val="superscript"/>
          <w:lang w:eastAsia="ko-KR"/>
        </w:rPr>
        <w:t>nd</w:t>
      </w:r>
      <w:r>
        <w:rPr>
          <w:rFonts w:eastAsia="Malgun Gothic"/>
          <w:lang w:eastAsia="ko-KR"/>
        </w:rPr>
        <w:t xml:space="preserve"> round discussion can focus on the </w:t>
      </w:r>
      <w:proofErr w:type="spellStart"/>
      <w:r>
        <w:rPr>
          <w:rFonts w:eastAsia="Malgun Gothic"/>
          <w:lang w:eastAsia="ko-KR"/>
        </w:rPr>
        <w:t>predictabilty</w:t>
      </w:r>
      <w:proofErr w:type="spellEnd"/>
      <w:r>
        <w:rPr>
          <w:rFonts w:eastAsia="Malgun Gothic"/>
          <w:lang w:eastAsia="ko-KR"/>
        </w:rPr>
        <w:t xml:space="preserve">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SimSun"/>
          <w:b/>
          <w:color w:val="000000" w:themeColor="text1"/>
          <w:u w:val="single"/>
          <w:lang w:eastAsia="zh-CN"/>
        </w:rPr>
        <w:t>Issue 7:</w:t>
      </w:r>
      <w:r>
        <w:rPr>
          <w:rFonts w:eastAsia="SimSun"/>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af9"/>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af9"/>
        <w:numPr>
          <w:ilvl w:val="0"/>
          <w:numId w:val="39"/>
        </w:numPr>
        <w:jc w:val="both"/>
      </w:pPr>
      <w:proofErr w:type="gramStart"/>
      <w:r>
        <w:t>a</w:t>
      </w:r>
      <w:proofErr w:type="gramEnd"/>
      <w:r>
        <w:t xml:space="preserve">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af9"/>
        <w:numPr>
          <w:ilvl w:val="0"/>
          <w:numId w:val="38"/>
        </w:numPr>
        <w:rPr>
          <w:rFonts w:eastAsia="Malgun Gothic"/>
          <w:lang w:eastAsia="ko-KR"/>
        </w:rPr>
      </w:pPr>
      <w:proofErr w:type="gramStart"/>
      <w:r w:rsidRPr="00BF68DD">
        <w:rPr>
          <w:rFonts w:eastAsia="Malgun Gothic"/>
          <w:lang w:eastAsia="ko-KR"/>
        </w:rPr>
        <w:t>regarding</w:t>
      </w:r>
      <w:proofErr w:type="gramEnd"/>
      <w:r w:rsidRPr="00BF68DD">
        <w:rPr>
          <w:rFonts w:eastAsia="Malgun Gothic"/>
          <w:lang w:eastAsia="ko-KR"/>
        </w:rPr>
        <w:t xml:space="preserve">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af2"/>
        <w:tblW w:w="0" w:type="auto"/>
        <w:tblLook w:val="04A0" w:firstRow="1" w:lastRow="0" w:firstColumn="1" w:lastColumn="0" w:noHBand="0" w:noVBand="1"/>
      </w:tblPr>
      <w:tblGrid>
        <w:gridCol w:w="1980"/>
        <w:gridCol w:w="7651"/>
      </w:tblGrid>
      <w:tr w:rsidR="008E21F6" w:rsidRPr="00181A36" w14:paraId="06249F65" w14:textId="77777777" w:rsidTr="00FD44E2">
        <w:tc>
          <w:tcPr>
            <w:tcW w:w="1980" w:type="dxa"/>
            <w:shd w:val="clear" w:color="auto" w:fill="DDD9C3" w:themeFill="background2" w:themeFillShade="E6"/>
          </w:tcPr>
          <w:p w14:paraId="2D34F2F7"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D44E2">
        <w:tc>
          <w:tcPr>
            <w:tcW w:w="1980" w:type="dxa"/>
          </w:tcPr>
          <w:p w14:paraId="4603A7EE" w14:textId="1BABF1F2" w:rsidR="008E21F6" w:rsidRPr="00181A36" w:rsidRDefault="0079548C" w:rsidP="00FD44E2">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D44E2">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565394" w:rsidRPr="00181A36" w14:paraId="101AB242" w14:textId="77777777" w:rsidTr="00FD44E2">
        <w:tc>
          <w:tcPr>
            <w:tcW w:w="1980" w:type="dxa"/>
          </w:tcPr>
          <w:p w14:paraId="50138962" w14:textId="50B152F1" w:rsidR="00565394" w:rsidRPr="00181A36" w:rsidRDefault="00565394" w:rsidP="00565394">
            <w:pPr>
              <w:rPr>
                <w:rFonts w:eastAsia="Malgun Gothic"/>
                <w:lang w:eastAsia="ko-KR"/>
              </w:rPr>
            </w:pPr>
            <w:r>
              <w:rPr>
                <w:rFonts w:eastAsia="Malgun Gothic"/>
                <w:lang w:eastAsia="ko-KR"/>
              </w:rPr>
              <w:t>Panasonic</w:t>
            </w:r>
          </w:p>
        </w:tc>
        <w:tc>
          <w:tcPr>
            <w:tcW w:w="7651" w:type="dxa"/>
          </w:tcPr>
          <w:p w14:paraId="3DC7D339" w14:textId="77777777" w:rsidR="00565394" w:rsidRDefault="00565394" w:rsidP="00565394">
            <w:pPr>
              <w:rPr>
                <w:rFonts w:eastAsia="Malgun Gothic"/>
                <w:lang w:eastAsia="ko-KR"/>
              </w:rPr>
            </w:pPr>
            <w:r>
              <w:rPr>
                <w:rFonts w:eastAsia="Malgun Gothic"/>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Malgun Gothic"/>
                <w:lang w:eastAsia="ko-KR"/>
              </w:rPr>
            </w:pPr>
            <w:r>
              <w:rPr>
                <w:rFonts w:eastAsia="Malgun Gothic"/>
                <w:lang w:eastAsia="ko-KR"/>
              </w:rPr>
              <w:t>Regarding the issue raised by Lenovo (related to CORESET/PDCCH beam switching)</w:t>
            </w:r>
            <w:proofErr w:type="gramStart"/>
            <w:r>
              <w:rPr>
                <w:rFonts w:eastAsia="Malgun Gothic"/>
                <w:lang w:eastAsia="ko-KR"/>
              </w:rPr>
              <w:t>,  as</w:t>
            </w:r>
            <w:proofErr w:type="gramEnd"/>
            <w:r>
              <w:rPr>
                <w:rFonts w:eastAsia="Malgun Gothic"/>
                <w:lang w:eastAsia="ko-KR"/>
              </w:rPr>
              <w:t xml:space="preserve"> pointed out by </w:t>
            </w:r>
            <w:proofErr w:type="spellStart"/>
            <w:r>
              <w:rPr>
                <w:rFonts w:eastAsia="Malgun Gothic"/>
                <w:lang w:eastAsia="ko-KR"/>
              </w:rPr>
              <w:t>InterDigital</w:t>
            </w:r>
            <w:proofErr w:type="spellEnd"/>
            <w:r>
              <w:rPr>
                <w:rFonts w:eastAsia="Malgun Gothic"/>
                <w:lang w:eastAsia="ko-KR"/>
              </w:rPr>
              <w:t xml:space="preserve"> in the previous round,  gNB can configure all CORESETs within a BWP with the same </w:t>
            </w:r>
            <w:r w:rsidRPr="00AA52AD">
              <w:rPr>
                <w:rFonts w:eastAsia="Malgun Gothic"/>
                <w:b/>
                <w:bCs/>
                <w:lang w:eastAsia="ko-KR"/>
              </w:rPr>
              <w:t>single</w:t>
            </w:r>
            <w:r>
              <w:rPr>
                <w:rFonts w:eastAsia="Malgun Gothic"/>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r w:rsidR="00FD44E2" w:rsidRPr="00181A36" w14:paraId="474D83CE" w14:textId="77777777" w:rsidTr="00FD44E2">
        <w:tc>
          <w:tcPr>
            <w:tcW w:w="1980" w:type="dxa"/>
          </w:tcPr>
          <w:p w14:paraId="53DFDBDB" w14:textId="40CE5779" w:rsidR="00FD44E2" w:rsidRDefault="00FD44E2" w:rsidP="00FD44E2">
            <w:pPr>
              <w:rPr>
                <w:rFonts w:eastAsia="Malgun Gothic"/>
                <w:lang w:eastAsia="ko-KR"/>
              </w:rPr>
            </w:pPr>
            <w:r>
              <w:rPr>
                <w:rFonts w:eastAsia="SimSun" w:hint="eastAsia"/>
                <w:lang w:eastAsia="zh-CN"/>
              </w:rPr>
              <w:t>S</w:t>
            </w:r>
            <w:r>
              <w:rPr>
                <w:rFonts w:eastAsia="SimSun"/>
                <w:lang w:eastAsia="zh-CN"/>
              </w:rPr>
              <w:t>ony</w:t>
            </w:r>
          </w:p>
        </w:tc>
        <w:tc>
          <w:tcPr>
            <w:tcW w:w="7651" w:type="dxa"/>
          </w:tcPr>
          <w:p w14:paraId="312DD34C" w14:textId="77777777" w:rsidR="00FD44E2" w:rsidRDefault="00FD44E2" w:rsidP="00FD44E2">
            <w:pPr>
              <w:rPr>
                <w:rFonts w:eastAsia="SimSun"/>
                <w:lang w:eastAsia="zh-CN"/>
              </w:rPr>
            </w:pPr>
            <w:r>
              <w:rPr>
                <w:rFonts w:eastAsia="SimSun" w:hint="eastAsia"/>
                <w:lang w:eastAsia="zh-CN"/>
              </w:rPr>
              <w:t>A</w:t>
            </w:r>
            <w:r>
              <w:rPr>
                <w:rFonts w:eastAsia="SimSun"/>
                <w:lang w:eastAsia="zh-CN"/>
              </w:rPr>
              <w:t xml:space="preserve">gree that simultaneous BWP/beam switching can be triggered by a same DCI. </w:t>
            </w:r>
          </w:p>
          <w:p w14:paraId="4E023F91" w14:textId="2CF44414" w:rsidR="00FD44E2" w:rsidRPr="00FD44E2" w:rsidRDefault="00FD44E2" w:rsidP="00FD44E2">
            <w:pPr>
              <w:rPr>
                <w:rFonts w:eastAsia="SimSun"/>
                <w:lang w:eastAsia="zh-CN"/>
              </w:rPr>
            </w:pPr>
            <w:r>
              <w:rPr>
                <w:rFonts w:eastAsia="SimSun"/>
                <w:lang w:eastAsia="zh-CN"/>
              </w:rPr>
              <w:t xml:space="preserve">For the issue raised by Lenovo, as the essence of TCI/beam is reference signal, there are CSI-RS ID and BWP-ID describing the BWP where CSI-RS located in the TCI configuration. Considering the association </w:t>
            </w:r>
            <w:proofErr w:type="spellStart"/>
            <w:r>
              <w:rPr>
                <w:rFonts w:eastAsia="SimSun"/>
                <w:lang w:eastAsia="zh-CN"/>
              </w:rPr>
              <w:t>beween</w:t>
            </w:r>
            <w:proofErr w:type="spellEnd"/>
            <w:r>
              <w:rPr>
                <w:rFonts w:eastAsia="SimSun"/>
                <w:lang w:eastAsia="zh-CN"/>
              </w:rPr>
              <w:t xml:space="preserve"> BWP and beam in NTN, the BWP-ID can be updated based on the BWP information in TCI.  </w:t>
            </w:r>
          </w:p>
        </w:tc>
      </w:tr>
      <w:tr w:rsidR="00D37669" w:rsidRPr="00181A36" w14:paraId="34FCBCCE" w14:textId="77777777" w:rsidTr="00FD44E2">
        <w:tc>
          <w:tcPr>
            <w:tcW w:w="1980" w:type="dxa"/>
          </w:tcPr>
          <w:p w14:paraId="4E765220" w14:textId="120F7DB3" w:rsidR="00D37669" w:rsidRDefault="00D37669" w:rsidP="00D37669">
            <w:pPr>
              <w:rPr>
                <w:rFonts w:eastAsia="SimSun"/>
                <w:lang w:eastAsia="zh-CN"/>
              </w:rPr>
            </w:pPr>
            <w:r w:rsidRPr="00C412A1">
              <w:rPr>
                <w:rFonts w:eastAsia="Malgun Gothic"/>
                <w:lang w:eastAsia="ko-KR"/>
              </w:rPr>
              <w:t xml:space="preserve">Huawei, </w:t>
            </w:r>
            <w:proofErr w:type="spellStart"/>
            <w:r w:rsidRPr="00C412A1">
              <w:rPr>
                <w:rFonts w:eastAsia="Malgun Gothic"/>
                <w:lang w:eastAsia="ko-KR"/>
              </w:rPr>
              <w:t>HiSilicon</w:t>
            </w:r>
            <w:proofErr w:type="spellEnd"/>
          </w:p>
        </w:tc>
        <w:tc>
          <w:tcPr>
            <w:tcW w:w="7651" w:type="dxa"/>
          </w:tcPr>
          <w:p w14:paraId="0D766683" w14:textId="112686E5" w:rsidR="002A0D5C" w:rsidRDefault="002A0D5C" w:rsidP="002A0D5C">
            <w:pPr>
              <w:rPr>
                <w:rFonts w:eastAsia="SimSun"/>
                <w:lang w:eastAsia="zh-CN"/>
              </w:rPr>
            </w:pPr>
            <w:r>
              <w:rPr>
                <w:rFonts w:eastAsia="SimSun"/>
                <w:lang w:eastAsia="zh-CN"/>
              </w:rPr>
              <w:t xml:space="preserve">The current specification supports </w:t>
            </w:r>
            <w:r w:rsidR="00D37669">
              <w:rPr>
                <w:rFonts w:eastAsia="SimSun"/>
                <w:lang w:eastAsia="zh-CN"/>
              </w:rPr>
              <w:t xml:space="preserve">beam switching </w:t>
            </w:r>
            <w:r>
              <w:rPr>
                <w:rFonts w:eastAsia="SimSun"/>
                <w:lang w:eastAsia="zh-CN"/>
              </w:rPr>
              <w:t>and BWP switching</w:t>
            </w:r>
            <w:r w:rsidR="00D37669">
              <w:rPr>
                <w:rFonts w:eastAsia="SimSun"/>
                <w:lang w:eastAsia="zh-CN"/>
              </w:rPr>
              <w:t xml:space="preserve"> at the same time </w:t>
            </w:r>
            <w:r>
              <w:rPr>
                <w:rFonts w:eastAsia="SimSun"/>
                <w:lang w:eastAsia="zh-CN"/>
              </w:rPr>
              <w:t>via different DCI fields in the same DCI.</w:t>
            </w:r>
          </w:p>
          <w:p w14:paraId="2C398053" w14:textId="08F9BFDE" w:rsidR="00D37669" w:rsidRDefault="002A0D5C" w:rsidP="002A0D5C">
            <w:pPr>
              <w:rPr>
                <w:rFonts w:eastAsia="SimSun"/>
                <w:lang w:eastAsia="zh-CN"/>
              </w:rPr>
            </w:pPr>
            <w:r>
              <w:rPr>
                <w:rFonts w:eastAsia="SimSun" w:hint="eastAsia"/>
                <w:lang w:eastAsia="zh-CN"/>
              </w:rPr>
              <w:t>F</w:t>
            </w:r>
            <w:r>
              <w:rPr>
                <w:rFonts w:eastAsia="SimSun"/>
                <w:lang w:eastAsia="zh-CN"/>
              </w:rPr>
              <w:t xml:space="preserve">or issue raised by Lenovo, </w:t>
            </w:r>
            <w:proofErr w:type="spellStart"/>
            <w:r>
              <w:rPr>
                <w:rFonts w:eastAsia="SimSun"/>
                <w:lang w:eastAsia="zh-CN"/>
              </w:rPr>
              <w:t>InterDigital</w:t>
            </w:r>
            <w:proofErr w:type="spellEnd"/>
            <w:r>
              <w:rPr>
                <w:rFonts w:eastAsia="SimSun"/>
                <w:lang w:eastAsia="zh-CN"/>
              </w:rPr>
              <w:t xml:space="preserve"> has already provide a possible solution to address such case. </w:t>
            </w:r>
          </w:p>
        </w:tc>
      </w:tr>
      <w:tr w:rsidR="0020353E" w:rsidRPr="00181A36" w14:paraId="2F9E05FD" w14:textId="77777777" w:rsidTr="00FD44E2">
        <w:tc>
          <w:tcPr>
            <w:tcW w:w="1980" w:type="dxa"/>
          </w:tcPr>
          <w:p w14:paraId="4B7E32CD" w14:textId="5C587B32" w:rsidR="0020353E" w:rsidRPr="00C412A1" w:rsidRDefault="0020353E" w:rsidP="00D37669">
            <w:pPr>
              <w:rPr>
                <w:rFonts w:eastAsia="Malgun Gothic"/>
                <w:lang w:eastAsia="ko-KR"/>
              </w:rPr>
            </w:pPr>
            <w:r>
              <w:rPr>
                <w:rFonts w:eastAsia="Malgun Gothic"/>
                <w:lang w:eastAsia="ko-KR"/>
              </w:rPr>
              <w:t>Inmarsat</w:t>
            </w:r>
          </w:p>
        </w:tc>
        <w:tc>
          <w:tcPr>
            <w:tcW w:w="7651" w:type="dxa"/>
          </w:tcPr>
          <w:p w14:paraId="23AC1C02" w14:textId="77777777" w:rsidR="0020353E" w:rsidRDefault="0020353E" w:rsidP="002A0D5C">
            <w:pPr>
              <w:rPr>
                <w:rFonts w:eastAsia="SimSun"/>
                <w:lang w:eastAsia="zh-CN"/>
              </w:rPr>
            </w:pPr>
            <w:r>
              <w:rPr>
                <w:rFonts w:eastAsia="SimSun"/>
                <w:lang w:eastAsia="zh-CN"/>
              </w:rPr>
              <w:t xml:space="preserve">It seems to us that a fundamental observation/proposal made by some companies to support beam-specific BWPs and thus differentiate between Beam BWP and UE BWP has not been discussed/considered.  </w:t>
            </w:r>
          </w:p>
          <w:p w14:paraId="436FB5CB" w14:textId="2A6850D5" w:rsidR="0020353E" w:rsidRDefault="0020353E" w:rsidP="0020353E">
            <w:pPr>
              <w:rPr>
                <w:rFonts w:eastAsia="SimSun"/>
                <w:lang w:eastAsia="zh-CN"/>
              </w:rPr>
            </w:pPr>
            <w:r>
              <w:rPr>
                <w:rFonts w:eastAsia="SimSun"/>
                <w:lang w:eastAsia="zh-CN"/>
              </w:rPr>
              <w:t xml:space="preserve">In our view it is important to separate the concept of UE-specific BWP used to support different types of UEs and possibly different numerologies within the same carrier, versus the use of BWP for the purpose of frequency reuse (which realistically is usually at least </w:t>
            </w:r>
            <w:r>
              <w:rPr>
                <w:rFonts w:eastAsia="SimSun"/>
                <w:lang w:eastAsia="zh-CN"/>
              </w:rPr>
              <w:lastRenderedPageBreak/>
              <w:t>FRF&gt;=4 in satellite systems, often more than 4).  In our view this is an aspect that cannot be ignored.</w:t>
            </w:r>
          </w:p>
        </w:tc>
      </w:tr>
      <w:tr w:rsidR="006E3080" w:rsidRPr="00181A36" w14:paraId="2255EB9C" w14:textId="77777777" w:rsidTr="00FD44E2">
        <w:tc>
          <w:tcPr>
            <w:tcW w:w="1980" w:type="dxa"/>
          </w:tcPr>
          <w:p w14:paraId="060B5271" w14:textId="553C7C4A" w:rsidR="006E3080" w:rsidRDefault="006E3080" w:rsidP="00D37669">
            <w:pPr>
              <w:rPr>
                <w:rFonts w:eastAsia="Malgun Gothic" w:hint="eastAsia"/>
                <w:lang w:eastAsia="ko-KR"/>
              </w:rPr>
            </w:pPr>
            <w:r>
              <w:rPr>
                <w:rFonts w:eastAsia="Malgun Gothic" w:hint="eastAsia"/>
                <w:lang w:eastAsia="ko-KR"/>
              </w:rPr>
              <w:lastRenderedPageBreak/>
              <w:t>OPPO</w:t>
            </w:r>
          </w:p>
        </w:tc>
        <w:tc>
          <w:tcPr>
            <w:tcW w:w="7651" w:type="dxa"/>
          </w:tcPr>
          <w:p w14:paraId="7B6665A2" w14:textId="4BFF12DC" w:rsidR="006E3080" w:rsidRDefault="006E3080" w:rsidP="002A0D5C">
            <w:pPr>
              <w:rPr>
                <w:rFonts w:eastAsia="SimSun" w:hint="eastAsia"/>
                <w:lang w:eastAsia="zh-CN"/>
              </w:rPr>
            </w:pPr>
            <w:r>
              <w:rPr>
                <w:rFonts w:eastAsia="SimSun"/>
                <w:lang w:eastAsia="zh-CN"/>
              </w:rPr>
              <w:t>C</w:t>
            </w:r>
            <w:r>
              <w:rPr>
                <w:rFonts w:eastAsia="SimSun" w:hint="eastAsia"/>
                <w:lang w:eastAsia="zh-CN"/>
              </w:rPr>
              <w:t xml:space="preserve">urrent </w:t>
            </w:r>
            <w:r>
              <w:rPr>
                <w:rFonts w:eastAsia="SimSun"/>
                <w:lang w:eastAsia="zh-CN"/>
              </w:rPr>
              <w:t xml:space="preserve">spec can support simultaneous triggering BWP </w:t>
            </w:r>
            <w:proofErr w:type="spellStart"/>
            <w:r>
              <w:rPr>
                <w:rFonts w:eastAsia="SimSun"/>
                <w:lang w:eastAsia="zh-CN"/>
              </w:rPr>
              <w:t>swithing</w:t>
            </w:r>
            <w:proofErr w:type="spellEnd"/>
            <w:r>
              <w:rPr>
                <w:rFonts w:eastAsia="SimSun"/>
                <w:lang w:eastAsia="zh-CN"/>
              </w:rPr>
              <w:t xml:space="preserve"> and beam switching by a DCI. However, if the TCI state is not present in DCI, simultaneous triggering is not supported. </w:t>
            </w:r>
          </w:p>
        </w:tc>
      </w:tr>
    </w:tbl>
    <w:p w14:paraId="6B3535C3" w14:textId="77777777" w:rsidR="008E21F6"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031A0DB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r w:rsidR="006E3080">
        <w:rPr>
          <w:rFonts w:eastAsia="Malgun Gothic"/>
          <w:lang w:eastAsia="ko-KR"/>
        </w:rPr>
        <w:pgNum/>
        <w:t>witching</w:t>
      </w:r>
      <w:r>
        <w:rPr>
          <w:rFonts w:eastAsia="Malgun Gothic"/>
          <w:lang w:eastAsia="ko-KR"/>
        </w:rPr>
        <w:t xml:space="preserve"> based on assistant information, where the prediction is to be done either on </w:t>
      </w:r>
      <w:proofErr w:type="spellStart"/>
      <w:r w:rsidR="006E3080">
        <w:rPr>
          <w:rFonts w:eastAsia="Malgun Gothic"/>
          <w:lang w:eastAsia="ko-KR"/>
        </w:rPr>
        <w:t>Gnb</w:t>
      </w:r>
      <w:proofErr w:type="spellEnd"/>
      <w:r>
        <w:rPr>
          <w:rFonts w:eastAsia="Malgun Gothic"/>
          <w:lang w:eastAsia="ko-KR"/>
        </w:rPr>
        <w:t xml:space="preserve"> or UE side.</w:t>
      </w:r>
    </w:p>
    <w:tbl>
      <w:tblPr>
        <w:tblStyle w:val="af2"/>
        <w:tblW w:w="0" w:type="auto"/>
        <w:tblLook w:val="04A0" w:firstRow="1" w:lastRow="0" w:firstColumn="1" w:lastColumn="0" w:noHBand="0" w:noVBand="1"/>
      </w:tblPr>
      <w:tblGrid>
        <w:gridCol w:w="1980"/>
        <w:gridCol w:w="7651"/>
      </w:tblGrid>
      <w:tr w:rsidR="008E21F6" w:rsidRPr="00181A36" w14:paraId="0121024A" w14:textId="77777777" w:rsidTr="00FD44E2">
        <w:tc>
          <w:tcPr>
            <w:tcW w:w="1980" w:type="dxa"/>
            <w:shd w:val="clear" w:color="auto" w:fill="DDD9C3" w:themeFill="background2" w:themeFillShade="E6"/>
          </w:tcPr>
          <w:p w14:paraId="697B030C" w14:textId="48A040E1" w:rsidR="008E21F6" w:rsidRPr="00181A36" w:rsidRDefault="006E3080" w:rsidP="00FD44E2">
            <w:pPr>
              <w:jc w:val="center"/>
              <w:rPr>
                <w:rFonts w:eastAsia="Malgun Gothic"/>
                <w:lang w:eastAsia="ko-KR"/>
              </w:rPr>
            </w:pPr>
            <w:r w:rsidRPr="00181A36">
              <w:rPr>
                <w:rFonts w:eastAsia="Malgun Gothic"/>
                <w:lang w:eastAsia="ko-KR"/>
              </w:rPr>
              <w:t>C</w:t>
            </w:r>
            <w:r w:rsidR="008E21F6" w:rsidRPr="00181A36">
              <w:rPr>
                <w:rFonts w:eastAsia="Malgun Gothic"/>
                <w:lang w:eastAsia="ko-KR"/>
              </w:rPr>
              <w:t>ompany</w:t>
            </w:r>
          </w:p>
        </w:tc>
        <w:tc>
          <w:tcPr>
            <w:tcW w:w="7651" w:type="dxa"/>
            <w:shd w:val="clear" w:color="auto" w:fill="DDD9C3" w:themeFill="background2" w:themeFillShade="E6"/>
          </w:tcPr>
          <w:p w14:paraId="2F30E07E"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D44E2">
        <w:tc>
          <w:tcPr>
            <w:tcW w:w="1980" w:type="dxa"/>
          </w:tcPr>
          <w:p w14:paraId="6A61936B" w14:textId="4C503A18" w:rsidR="008E21F6" w:rsidRPr="00181A36" w:rsidRDefault="0079548C" w:rsidP="00FD44E2">
            <w:pPr>
              <w:rPr>
                <w:rFonts w:eastAsia="Malgun Gothic"/>
                <w:lang w:eastAsia="ko-KR"/>
              </w:rPr>
            </w:pPr>
            <w:r>
              <w:rPr>
                <w:rFonts w:eastAsia="Malgun Gothic"/>
                <w:lang w:eastAsia="ko-KR"/>
              </w:rPr>
              <w:t>APT</w:t>
            </w:r>
          </w:p>
        </w:tc>
        <w:tc>
          <w:tcPr>
            <w:tcW w:w="7651" w:type="dxa"/>
          </w:tcPr>
          <w:p w14:paraId="3C61551A" w14:textId="7B945631"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satellite beam switching is predi</w:t>
            </w:r>
            <w:r w:rsidR="00F35C02">
              <w:rPr>
                <w:rFonts w:eastAsia="Malgun Gothic"/>
                <w:lang w:eastAsia="ko-KR"/>
              </w:rPr>
              <w:t>ct</w:t>
            </w:r>
            <w:r w:rsidR="0039017D">
              <w:rPr>
                <w:rFonts w:eastAsia="Malgun Gothic"/>
                <w:lang w:eastAsia="ko-KR"/>
              </w:rPr>
              <w:t xml:space="preserve">able </w:t>
            </w:r>
            <w:r w:rsidR="00F35C02">
              <w:rPr>
                <w:rFonts w:eastAsia="Malgun Gothic"/>
                <w:lang w:eastAsia="ko-KR"/>
              </w:rPr>
              <w:t>and</w:t>
            </w:r>
            <w:r w:rsidR="0039017D">
              <w:rPr>
                <w:rFonts w:eastAsia="Malgun Gothic"/>
                <w:lang w:eastAsia="ko-KR"/>
              </w:rPr>
              <w:t xml:space="preserve"> the predication is to be</w:t>
            </w:r>
            <w:r>
              <w:rPr>
                <w:rFonts w:eastAsia="Malgun Gothic"/>
                <w:lang w:eastAsia="ko-KR"/>
              </w:rPr>
              <w:t xml:space="preserve"> </w:t>
            </w:r>
            <w:r w:rsidR="0039017D">
              <w:rPr>
                <w:rFonts w:eastAsia="Malgun Gothic"/>
                <w:lang w:eastAsia="ko-KR"/>
              </w:rPr>
              <w:t>c</w:t>
            </w:r>
            <w:r w:rsidR="0079548C">
              <w:rPr>
                <w:rFonts w:eastAsia="Malgun Gothic"/>
                <w:lang w:eastAsia="ko-KR"/>
              </w:rPr>
              <w:t xml:space="preserve">ontrolled by </w:t>
            </w:r>
            <w:proofErr w:type="spellStart"/>
            <w:r w:rsidR="006E3080">
              <w:rPr>
                <w:rFonts w:eastAsia="Malgun Gothic"/>
                <w:lang w:eastAsia="ko-KR"/>
              </w:rPr>
              <w:t>Gnb</w:t>
            </w:r>
            <w:proofErr w:type="spellEnd"/>
          </w:p>
        </w:tc>
      </w:tr>
      <w:tr w:rsidR="006F33A0" w:rsidRPr="00181A36" w14:paraId="1A4B4523" w14:textId="77777777" w:rsidTr="00FD44E2">
        <w:tc>
          <w:tcPr>
            <w:tcW w:w="1980" w:type="dxa"/>
          </w:tcPr>
          <w:p w14:paraId="19F3765E" w14:textId="69C544CC" w:rsidR="006F33A0" w:rsidRPr="00181A36" w:rsidRDefault="006F33A0" w:rsidP="006F33A0">
            <w:pPr>
              <w:rPr>
                <w:rFonts w:eastAsia="Malgun Gothic"/>
                <w:lang w:eastAsia="ko-KR"/>
              </w:rPr>
            </w:pPr>
            <w:r>
              <w:rPr>
                <w:rFonts w:eastAsia="Malgun Gothic"/>
                <w:lang w:eastAsia="ko-KR"/>
              </w:rPr>
              <w:t>Panasonic</w:t>
            </w:r>
          </w:p>
        </w:tc>
        <w:tc>
          <w:tcPr>
            <w:tcW w:w="7651" w:type="dxa"/>
          </w:tcPr>
          <w:p w14:paraId="2C10C466" w14:textId="4FED4869" w:rsidR="006F33A0" w:rsidRPr="00181A36" w:rsidRDefault="006F33A0" w:rsidP="006F33A0">
            <w:pPr>
              <w:rPr>
                <w:rFonts w:eastAsia="Malgun Gothic"/>
                <w:lang w:eastAsia="ko-KR"/>
              </w:rPr>
            </w:pPr>
            <w:r>
              <w:rPr>
                <w:rFonts w:eastAsia="Malgun Gothic"/>
                <w:lang w:eastAsia="ko-KR"/>
              </w:rPr>
              <w:t xml:space="preserve">We support Huawei’s view on the predictability of beam switching based on assistant information such as infrequent UE location information. </w:t>
            </w:r>
            <w:r>
              <w:rPr>
                <w:rFonts w:eastAsia="Malgun Gothic"/>
              </w:rPr>
              <w:t>A</w:t>
            </w:r>
            <w:r w:rsidRPr="00F93758">
              <w:rPr>
                <w:rFonts w:eastAsia="MS Mincho"/>
              </w:rPr>
              <w:t xml:space="preserve">s </w:t>
            </w:r>
            <w:r>
              <w:rPr>
                <w:rFonts w:eastAsia="MS Mincho"/>
              </w:rPr>
              <w:t>described</w:t>
            </w:r>
            <w:r w:rsidRPr="00F93758">
              <w:rPr>
                <w:rFonts w:eastAsia="MS Mincho"/>
              </w:rPr>
              <w:t xml:space="preserve"> in 38.821, in the 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much higher than 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r w:rsidR="00FD44E2" w:rsidRPr="00181A36" w14:paraId="7E5FB3FD" w14:textId="77777777" w:rsidTr="00FD44E2">
        <w:tc>
          <w:tcPr>
            <w:tcW w:w="1980" w:type="dxa"/>
          </w:tcPr>
          <w:p w14:paraId="00D29660" w14:textId="64D37E00" w:rsidR="00FD44E2" w:rsidRDefault="00FD44E2" w:rsidP="006F33A0">
            <w:pPr>
              <w:rPr>
                <w:rFonts w:eastAsia="Malgun Gothic"/>
                <w:lang w:eastAsia="ko-KR"/>
              </w:rPr>
            </w:pPr>
            <w:r>
              <w:rPr>
                <w:rFonts w:eastAsia="Malgun Gothic"/>
                <w:lang w:eastAsia="ko-KR"/>
              </w:rPr>
              <w:t>Sony</w:t>
            </w:r>
          </w:p>
        </w:tc>
        <w:tc>
          <w:tcPr>
            <w:tcW w:w="7651" w:type="dxa"/>
          </w:tcPr>
          <w:p w14:paraId="29DF80DF" w14:textId="28A7D671" w:rsidR="00FD44E2" w:rsidRPr="00FD44E2" w:rsidRDefault="00FD44E2" w:rsidP="006F33A0">
            <w:pPr>
              <w:rPr>
                <w:rFonts w:eastAsia="SimSun"/>
                <w:lang w:eastAsia="zh-CN"/>
              </w:rPr>
            </w:pPr>
            <w:r>
              <w:rPr>
                <w:rFonts w:eastAsia="SimSun"/>
                <w:lang w:eastAsia="zh-CN"/>
              </w:rPr>
              <w:t xml:space="preserve">Support predictability of beam switching in NTN, the prediction shall be done by </w:t>
            </w:r>
            <w:proofErr w:type="spellStart"/>
            <w:r w:rsidR="006E3080">
              <w:rPr>
                <w:rFonts w:eastAsia="SimSun"/>
                <w:lang w:eastAsia="zh-CN"/>
              </w:rPr>
              <w:t>Gnb</w:t>
            </w:r>
            <w:proofErr w:type="spellEnd"/>
            <w:r>
              <w:rPr>
                <w:rFonts w:eastAsia="SimSun"/>
                <w:lang w:eastAsia="zh-CN"/>
              </w:rPr>
              <w:t>.</w:t>
            </w:r>
          </w:p>
        </w:tc>
      </w:tr>
      <w:tr w:rsidR="00D37669" w:rsidRPr="00181A36" w14:paraId="67A02DDE" w14:textId="77777777" w:rsidTr="00FD44E2">
        <w:tc>
          <w:tcPr>
            <w:tcW w:w="1980" w:type="dxa"/>
          </w:tcPr>
          <w:p w14:paraId="737581DA" w14:textId="3785CA43" w:rsidR="00D37669" w:rsidRDefault="00D37669" w:rsidP="00D37669">
            <w:pPr>
              <w:rPr>
                <w:rFonts w:eastAsia="Malgun Gothic"/>
                <w:lang w:eastAsia="ko-KR"/>
              </w:rPr>
            </w:pPr>
            <w:r w:rsidRPr="00C412A1">
              <w:rPr>
                <w:rFonts w:eastAsia="Malgun Gothic"/>
                <w:lang w:eastAsia="ko-KR"/>
              </w:rPr>
              <w:t xml:space="preserve">Huawei, </w:t>
            </w:r>
            <w:proofErr w:type="spellStart"/>
            <w:r w:rsidRPr="00C412A1">
              <w:rPr>
                <w:rFonts w:eastAsia="Malgun Gothic"/>
                <w:lang w:eastAsia="ko-KR"/>
              </w:rPr>
              <w:t>HiSilicon</w:t>
            </w:r>
            <w:proofErr w:type="spellEnd"/>
          </w:p>
        </w:tc>
        <w:tc>
          <w:tcPr>
            <w:tcW w:w="7651" w:type="dxa"/>
          </w:tcPr>
          <w:p w14:paraId="22AD3087" w14:textId="77777777" w:rsidR="00D37669" w:rsidRDefault="00D37669" w:rsidP="00D37669">
            <w:pPr>
              <w:rPr>
                <w:rFonts w:eastAsia="SimSun"/>
                <w:lang w:eastAsia="zh-CN"/>
              </w:rPr>
            </w:pPr>
            <w:r>
              <w:rPr>
                <w:rFonts w:eastAsia="SimSun"/>
                <w:lang w:eastAsia="zh-CN"/>
              </w:rPr>
              <w:t xml:space="preserve">As concluded by FL, we support two </w:t>
            </w:r>
            <w:proofErr w:type="spellStart"/>
            <w:r>
              <w:rPr>
                <w:rFonts w:eastAsia="SimSun"/>
                <w:lang w:eastAsia="zh-CN"/>
              </w:rPr>
              <w:t>candicate</w:t>
            </w:r>
            <w:proofErr w:type="spellEnd"/>
            <w:r>
              <w:rPr>
                <w:rFonts w:eastAsia="SimSun"/>
                <w:lang w:eastAsia="zh-CN"/>
              </w:rPr>
              <w:t xml:space="preserve"> solutions for predication based beam switch.</w:t>
            </w:r>
          </w:p>
          <w:p w14:paraId="692B69C1" w14:textId="5F9B08D1" w:rsidR="00D37669" w:rsidRDefault="00D37669" w:rsidP="00D37669">
            <w:pPr>
              <w:rPr>
                <w:lang w:eastAsia="zh-CN"/>
              </w:rPr>
            </w:pPr>
            <w:r w:rsidRPr="00EF3AFE">
              <w:rPr>
                <w:lang w:eastAsia="zh-CN"/>
              </w:rPr>
              <w:t xml:space="preserve">1. The </w:t>
            </w:r>
            <w:proofErr w:type="spellStart"/>
            <w:r w:rsidR="006E3080" w:rsidRPr="00EF3AFE">
              <w:rPr>
                <w:lang w:eastAsia="zh-CN"/>
              </w:rPr>
              <w:t>Gnb</w:t>
            </w:r>
            <w:proofErr w:type="spellEnd"/>
            <w:r w:rsidRPr="00EF3AFE">
              <w:rPr>
                <w:lang w:eastAsia="zh-CN"/>
              </w:rPr>
              <w:t xml:space="preserve"> can determine the beam for the UE based on the beam topology, satellite movement and UE location information.</w:t>
            </w:r>
          </w:p>
          <w:p w14:paraId="7E038206" w14:textId="41851297" w:rsidR="00D37669" w:rsidRDefault="00D37669" w:rsidP="00D37669">
            <w:pPr>
              <w:rPr>
                <w:rFonts w:eastAsia="SimSun"/>
                <w:lang w:eastAsia="zh-CN"/>
              </w:rPr>
            </w:pPr>
            <w:r>
              <w:rPr>
                <w:lang w:eastAsia="zh-CN"/>
              </w:rPr>
              <w:t>2. B</w:t>
            </w:r>
            <w:r w:rsidRPr="00EF3AFE">
              <w:rPr>
                <w:lang w:eastAsia="zh-CN"/>
              </w:rPr>
              <w:t>eam information could be broadcast in the system information for UE dominant beam/BWP switching</w:t>
            </w:r>
          </w:p>
        </w:tc>
      </w:tr>
      <w:tr w:rsidR="00F254FF" w:rsidRPr="00181A36" w14:paraId="30683DC5" w14:textId="77777777" w:rsidTr="00FD44E2">
        <w:tc>
          <w:tcPr>
            <w:tcW w:w="1980" w:type="dxa"/>
          </w:tcPr>
          <w:p w14:paraId="5406C3AD" w14:textId="01439D1B" w:rsidR="00F254FF" w:rsidRPr="00C412A1" w:rsidRDefault="00F254FF" w:rsidP="00F254FF">
            <w:pPr>
              <w:rPr>
                <w:rFonts w:eastAsia="Malgun Gothic"/>
                <w:lang w:eastAsia="ko-KR"/>
              </w:rPr>
            </w:pPr>
            <w:r>
              <w:rPr>
                <w:rFonts w:eastAsia="Malgun Gothic"/>
                <w:lang w:eastAsia="ko-KR"/>
              </w:rPr>
              <w:t>Apple</w:t>
            </w:r>
          </w:p>
        </w:tc>
        <w:tc>
          <w:tcPr>
            <w:tcW w:w="7651" w:type="dxa"/>
          </w:tcPr>
          <w:p w14:paraId="7BDEF226" w14:textId="77777777" w:rsidR="00F254FF" w:rsidRDefault="00F254FF" w:rsidP="00F254FF">
            <w:pPr>
              <w:rPr>
                <w:rFonts w:eastAsia="Malgun Gothic"/>
                <w:lang w:eastAsia="ko-KR"/>
              </w:rPr>
            </w:pPr>
            <w:r>
              <w:rPr>
                <w:rFonts w:eastAsia="Malgun Gothic"/>
                <w:lang w:eastAsia="ko-KR"/>
              </w:rPr>
              <w:t xml:space="preserve">We think at least some level of predictability of beam switching can be achieved. It may not be very accurate due to UE’s mobility and lack of UE’s assistant information, but we are open with the relevant study to enhance the predictability. </w:t>
            </w:r>
          </w:p>
          <w:p w14:paraId="228DAE66" w14:textId="1E496243" w:rsidR="00F254FF" w:rsidRDefault="00F254FF" w:rsidP="00F254FF">
            <w:pPr>
              <w:rPr>
                <w:rFonts w:eastAsia="SimSun"/>
                <w:lang w:eastAsia="zh-CN"/>
              </w:rPr>
            </w:pPr>
            <w:r>
              <w:rPr>
                <w:rFonts w:eastAsia="Malgun Gothic"/>
                <w:lang w:eastAsia="ko-KR"/>
              </w:rPr>
              <w:t xml:space="preserve">The two alternatives raised by Huawei could be the starting point, where we prefer alternative 2 since </w:t>
            </w:r>
            <w:proofErr w:type="spellStart"/>
            <w:r w:rsidR="006E3080">
              <w:rPr>
                <w:rFonts w:eastAsia="Malgun Gothic"/>
                <w:lang w:eastAsia="ko-KR"/>
              </w:rPr>
              <w:t>Gnb</w:t>
            </w:r>
            <w:proofErr w:type="spellEnd"/>
            <w:r>
              <w:rPr>
                <w:rFonts w:eastAsia="Malgun Gothic"/>
                <w:lang w:eastAsia="ko-KR"/>
              </w:rPr>
              <w:t xml:space="preserve"> does not need to consider UE’s location (or location change) in this approach. </w:t>
            </w:r>
            <w:proofErr w:type="spellStart"/>
            <w:r w:rsidR="006E3080">
              <w:rPr>
                <w:rFonts w:eastAsia="Malgun Gothic"/>
                <w:lang w:eastAsia="ko-KR"/>
              </w:rPr>
              <w:t>Gnb</w:t>
            </w:r>
            <w:proofErr w:type="spellEnd"/>
            <w:r>
              <w:rPr>
                <w:rFonts w:eastAsia="Malgun Gothic"/>
                <w:lang w:eastAsia="ko-KR"/>
              </w:rPr>
              <w:t xml:space="preserve"> only provides assistant information to all </w:t>
            </w:r>
            <w:proofErr w:type="spellStart"/>
            <w:r>
              <w:rPr>
                <w:rFonts w:eastAsia="Malgun Gothic"/>
                <w:lang w:eastAsia="ko-KR"/>
              </w:rPr>
              <w:t>U</w:t>
            </w:r>
            <w:r w:rsidR="006E3080">
              <w:rPr>
                <w:rFonts w:eastAsia="Malgun Gothic"/>
                <w:lang w:eastAsia="ko-KR"/>
              </w:rPr>
              <w:t>e</w:t>
            </w:r>
            <w:r>
              <w:rPr>
                <w:rFonts w:eastAsia="Malgun Gothic"/>
                <w:lang w:eastAsia="ko-KR"/>
              </w:rPr>
              <w:t>s</w:t>
            </w:r>
            <w:proofErr w:type="spellEnd"/>
            <w:r>
              <w:rPr>
                <w:rFonts w:eastAsia="Malgun Gothic"/>
                <w:lang w:eastAsia="ko-KR"/>
              </w:rPr>
              <w:t xml:space="preserve"> for their reduced beam measurements and other benefits.  </w:t>
            </w:r>
          </w:p>
        </w:tc>
      </w:tr>
      <w:tr w:rsidR="0020353E" w:rsidRPr="00181A36" w14:paraId="31A00270" w14:textId="77777777" w:rsidTr="00FD44E2">
        <w:tc>
          <w:tcPr>
            <w:tcW w:w="1980" w:type="dxa"/>
          </w:tcPr>
          <w:p w14:paraId="769E1CA0" w14:textId="7F3C9797" w:rsidR="0020353E" w:rsidRDefault="0020353E" w:rsidP="0020353E">
            <w:pPr>
              <w:rPr>
                <w:rFonts w:eastAsia="Malgun Gothic"/>
                <w:lang w:eastAsia="ko-KR"/>
              </w:rPr>
            </w:pPr>
            <w:r>
              <w:rPr>
                <w:rFonts w:eastAsia="Malgun Gothic"/>
                <w:lang w:eastAsia="ko-KR"/>
              </w:rPr>
              <w:t>Inmarsat</w:t>
            </w:r>
          </w:p>
        </w:tc>
        <w:tc>
          <w:tcPr>
            <w:tcW w:w="7651" w:type="dxa"/>
          </w:tcPr>
          <w:p w14:paraId="529067D4" w14:textId="34321986" w:rsidR="0020353E" w:rsidRDefault="0020353E" w:rsidP="0020353E">
            <w:pPr>
              <w:rPr>
                <w:rFonts w:eastAsia="Malgun Gothic"/>
                <w:lang w:eastAsia="ko-KR"/>
              </w:rPr>
            </w:pPr>
            <w:r>
              <w:rPr>
                <w:rFonts w:eastAsia="Malgun Gothic"/>
                <w:lang w:eastAsia="ko-KR"/>
              </w:rPr>
              <w:t xml:space="preserve">Typically in satellite communications (regardless if LEO or GEO) beam switching is something that the network should be able to control (or override any default UE behaviour).  Network-based prediction and switching is much better and can be used to resolve situations where the UE is at a cell edge boundary or load-balancing across beams or satellites in different orbital planes. The network can be aware of UE mobility and has a full view of the system interference. </w:t>
            </w:r>
          </w:p>
          <w:p w14:paraId="0109EEEB" w14:textId="77777777" w:rsidR="0020353E" w:rsidRDefault="0020353E" w:rsidP="0020353E">
            <w:pPr>
              <w:rPr>
                <w:rFonts w:eastAsia="Malgun Gothic"/>
                <w:lang w:eastAsia="ko-KR"/>
              </w:rPr>
            </w:pPr>
            <w:r>
              <w:rPr>
                <w:rFonts w:eastAsia="Malgun Gothic"/>
                <w:lang w:eastAsia="ko-KR"/>
              </w:rPr>
              <w:t xml:space="preserve">So, yes, beam switching is generally predictable and the network is best positioned to control it also in highly-dynamic environments. </w:t>
            </w:r>
          </w:p>
          <w:p w14:paraId="2ABD0CC7" w14:textId="71434F49" w:rsidR="0020353E" w:rsidRDefault="0020353E" w:rsidP="0020353E">
            <w:pPr>
              <w:rPr>
                <w:rFonts w:eastAsia="Malgun Gothic"/>
                <w:lang w:eastAsia="ko-KR"/>
              </w:rPr>
            </w:pPr>
            <w:r>
              <w:rPr>
                <w:rFonts w:eastAsia="Malgun Gothic"/>
                <w:lang w:eastAsia="ko-KR"/>
              </w:rPr>
              <w:t>The goal should be to leave as much flexibility to the operator as possible for system implementation.</w:t>
            </w:r>
          </w:p>
        </w:tc>
      </w:tr>
      <w:tr w:rsidR="006E3080" w:rsidRPr="00181A36" w14:paraId="21A29A5A" w14:textId="77777777" w:rsidTr="00FD44E2">
        <w:tc>
          <w:tcPr>
            <w:tcW w:w="1980" w:type="dxa"/>
          </w:tcPr>
          <w:p w14:paraId="77A8EAB3" w14:textId="676EA7D6" w:rsidR="006E3080" w:rsidRDefault="006E3080" w:rsidP="0020353E">
            <w:pPr>
              <w:rPr>
                <w:rFonts w:eastAsia="Malgun Gothic" w:hint="eastAsia"/>
                <w:lang w:eastAsia="ko-KR"/>
              </w:rPr>
            </w:pPr>
            <w:r>
              <w:rPr>
                <w:rFonts w:eastAsia="Malgun Gothic" w:hint="eastAsia"/>
                <w:lang w:eastAsia="ko-KR"/>
              </w:rPr>
              <w:t>O</w:t>
            </w:r>
            <w:r>
              <w:rPr>
                <w:rFonts w:eastAsia="Malgun Gothic"/>
                <w:lang w:eastAsia="ko-KR"/>
              </w:rPr>
              <w:t>PPO</w:t>
            </w:r>
          </w:p>
        </w:tc>
        <w:tc>
          <w:tcPr>
            <w:tcW w:w="7651" w:type="dxa"/>
          </w:tcPr>
          <w:p w14:paraId="2640DE73" w14:textId="152049DE" w:rsidR="006E3080" w:rsidRDefault="006E3080" w:rsidP="0020353E">
            <w:pPr>
              <w:rPr>
                <w:rFonts w:eastAsia="Malgun Gothic"/>
                <w:lang w:eastAsia="ko-KR"/>
              </w:rPr>
            </w:pPr>
            <w:r>
              <w:rPr>
                <w:rFonts w:eastAsia="Malgun Gothic"/>
                <w:lang w:eastAsia="ko-KR"/>
              </w:rPr>
              <w:t xml:space="preserve">We understand that the network can achieve some level of beam switching prediction. </w:t>
            </w:r>
          </w:p>
        </w:tc>
      </w:tr>
    </w:tbl>
    <w:p w14:paraId="54A81F83" w14:textId="77777777" w:rsidR="008E21F6"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lastRenderedPageBreak/>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af2"/>
        <w:tblW w:w="0" w:type="auto"/>
        <w:tblLook w:val="04A0" w:firstRow="1" w:lastRow="0" w:firstColumn="1" w:lastColumn="0" w:noHBand="0" w:noVBand="1"/>
      </w:tblPr>
      <w:tblGrid>
        <w:gridCol w:w="1980"/>
        <w:gridCol w:w="7651"/>
      </w:tblGrid>
      <w:tr w:rsidR="008E21F6" w:rsidRPr="00181A36" w14:paraId="4A457497" w14:textId="77777777" w:rsidTr="00FD44E2">
        <w:tc>
          <w:tcPr>
            <w:tcW w:w="1980" w:type="dxa"/>
            <w:shd w:val="clear" w:color="auto" w:fill="DDD9C3" w:themeFill="background2" w:themeFillShade="E6"/>
          </w:tcPr>
          <w:p w14:paraId="1C00FF9B"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D5AAA55"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D44E2">
        <w:tc>
          <w:tcPr>
            <w:tcW w:w="1980" w:type="dxa"/>
          </w:tcPr>
          <w:p w14:paraId="6596AC7B" w14:textId="6F3F496C" w:rsidR="008E21F6" w:rsidRPr="00181A36" w:rsidRDefault="0039017D" w:rsidP="00FD44E2">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D44E2">
            <w:pPr>
              <w:rPr>
                <w:rFonts w:eastAsia="Malgun Gothic"/>
                <w:lang w:eastAsia="ko-KR"/>
              </w:rPr>
            </w:pPr>
            <w:r>
              <w:rPr>
                <w:rFonts w:eastAsia="Malgun Gothic"/>
                <w:lang w:eastAsia="ko-KR"/>
              </w:rPr>
              <w:t xml:space="preserve">Common </w:t>
            </w:r>
            <w:proofErr w:type="spellStart"/>
            <w:r>
              <w:rPr>
                <w:rFonts w:eastAsia="Malgun Gothic"/>
                <w:lang w:eastAsia="ko-KR"/>
              </w:rPr>
              <w:t>signaling</w:t>
            </w:r>
            <w:proofErr w:type="spellEnd"/>
            <w:r>
              <w:rPr>
                <w:rFonts w:eastAsia="Malgun Gothic"/>
                <w:lang w:eastAsia="ko-KR"/>
              </w:rPr>
              <w:t xml:space="preserve">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C12645" w:rsidRPr="00181A36" w14:paraId="1ED3AE95" w14:textId="77777777" w:rsidTr="00FD44E2">
        <w:tc>
          <w:tcPr>
            <w:tcW w:w="1980" w:type="dxa"/>
          </w:tcPr>
          <w:p w14:paraId="01A90A64" w14:textId="1AC3B837" w:rsidR="00C12645" w:rsidRPr="00181A36" w:rsidRDefault="00C12645" w:rsidP="00C12645">
            <w:pPr>
              <w:rPr>
                <w:rFonts w:eastAsia="Malgun Gothic"/>
                <w:lang w:eastAsia="ko-KR"/>
              </w:rPr>
            </w:pPr>
            <w:r>
              <w:rPr>
                <w:rFonts w:eastAsia="Malgun Gothic"/>
                <w:lang w:eastAsia="ko-KR"/>
              </w:rPr>
              <w:t>Panasonic</w:t>
            </w:r>
          </w:p>
        </w:tc>
        <w:tc>
          <w:tcPr>
            <w:tcW w:w="7651" w:type="dxa"/>
          </w:tcPr>
          <w:p w14:paraId="617ED837" w14:textId="77777777" w:rsidR="00C12645" w:rsidRDefault="00C12645" w:rsidP="00C12645">
            <w:pPr>
              <w:rPr>
                <w:rFonts w:eastAsia="Malgun Gothic"/>
                <w:lang w:eastAsia="ko-KR"/>
              </w:rPr>
            </w:pPr>
            <w:r>
              <w:rPr>
                <w:rFonts w:eastAsia="Malgun Gothic"/>
                <w:lang w:eastAsia="ko-KR"/>
              </w:rPr>
              <w:t xml:space="preserve">Q1: It depends on what the “common configuration” means. We support the view on the predictability of UE beam switching for earth moving cell scenario. In such case, the sequence of serving beams could be common for a group of UEs, but the actual </w:t>
            </w:r>
            <w:proofErr w:type="spellStart"/>
            <w:r>
              <w:rPr>
                <w:rFonts w:eastAsia="Malgun Gothic"/>
                <w:lang w:eastAsia="ko-KR"/>
              </w:rPr>
              <w:t>swithing</w:t>
            </w:r>
            <w:proofErr w:type="spellEnd"/>
            <w:r>
              <w:rPr>
                <w:rFonts w:eastAsia="Malgun Gothic"/>
                <w:lang w:eastAsia="ko-KR"/>
              </w:rPr>
              <w:t xml:space="preserve"> time could be different for individual UE depending on UE location. </w:t>
            </w:r>
          </w:p>
          <w:p w14:paraId="5A39A5B3" w14:textId="77777777" w:rsidR="00C12645" w:rsidRDefault="00C12645" w:rsidP="00C12645">
            <w:pPr>
              <w:rPr>
                <w:rFonts w:eastAsia="Malgun Gothic"/>
                <w:lang w:eastAsia="ko-KR"/>
              </w:rPr>
            </w:pPr>
            <w:r>
              <w:rPr>
                <w:rFonts w:eastAsia="Malgun Gothic"/>
                <w:lang w:eastAsia="ko-KR"/>
              </w:rPr>
              <w:t>Q2: Different UE can have different beam switching time based on UE location</w:t>
            </w:r>
          </w:p>
          <w:p w14:paraId="4D0047EA" w14:textId="70969732" w:rsidR="00C12645" w:rsidRPr="00181A36" w:rsidRDefault="00C12645" w:rsidP="00C12645">
            <w:pPr>
              <w:rPr>
                <w:rFonts w:eastAsia="Malgun Gothic"/>
                <w:lang w:eastAsia="ko-KR"/>
              </w:rPr>
            </w:pPr>
            <w:r>
              <w:rPr>
                <w:rFonts w:eastAsia="Malgun Gothic"/>
                <w:lang w:eastAsia="ko-KR"/>
              </w:rPr>
              <w:t>Q3: We do not think it means the group of UE should have the same switching.</w:t>
            </w:r>
          </w:p>
        </w:tc>
      </w:tr>
      <w:tr w:rsidR="00FD44E2" w:rsidRPr="00181A36" w14:paraId="0FCB434C" w14:textId="77777777" w:rsidTr="00FD44E2">
        <w:tc>
          <w:tcPr>
            <w:tcW w:w="1980" w:type="dxa"/>
          </w:tcPr>
          <w:p w14:paraId="47B2ABC6" w14:textId="16F28EDD"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2C7496D5" w14:textId="4D10BF07" w:rsidR="00FD44E2" w:rsidRPr="00FD44E2" w:rsidRDefault="00FD44E2" w:rsidP="00C12645">
            <w:pPr>
              <w:rPr>
                <w:rFonts w:eastAsia="SimSun"/>
                <w:lang w:eastAsia="zh-CN"/>
              </w:rPr>
            </w:pPr>
            <w:r>
              <w:rPr>
                <w:rFonts w:eastAsia="SimSun" w:hint="eastAsia"/>
                <w:lang w:eastAsia="zh-CN"/>
              </w:rPr>
              <w:t>A</w:t>
            </w:r>
            <w:r>
              <w:rPr>
                <w:rFonts w:eastAsia="SimSun"/>
                <w:lang w:eastAsia="zh-CN"/>
              </w:rPr>
              <w:t xml:space="preserve">gree with APT, this issue can be postponed. </w:t>
            </w:r>
          </w:p>
        </w:tc>
      </w:tr>
      <w:tr w:rsidR="00D37669" w:rsidRPr="00181A36" w14:paraId="12E9CC45" w14:textId="77777777" w:rsidTr="00FD44E2">
        <w:tc>
          <w:tcPr>
            <w:tcW w:w="1980" w:type="dxa"/>
          </w:tcPr>
          <w:p w14:paraId="165BB262" w14:textId="74D533BB" w:rsidR="00D37669" w:rsidRDefault="00D37669" w:rsidP="00D37669">
            <w:pPr>
              <w:rPr>
                <w:rFonts w:eastAsia="SimSun"/>
                <w:lang w:eastAsia="zh-CN"/>
              </w:rPr>
            </w:pPr>
            <w:r w:rsidRPr="00C412A1">
              <w:rPr>
                <w:rFonts w:eastAsia="Malgun Gothic"/>
                <w:lang w:eastAsia="ko-KR"/>
              </w:rPr>
              <w:t xml:space="preserve">Huawei, </w:t>
            </w:r>
            <w:proofErr w:type="spellStart"/>
            <w:r w:rsidRPr="00C412A1">
              <w:rPr>
                <w:rFonts w:eastAsia="Malgun Gothic"/>
                <w:lang w:eastAsia="ko-KR"/>
              </w:rPr>
              <w:t>HiSilicon</w:t>
            </w:r>
            <w:proofErr w:type="spellEnd"/>
          </w:p>
        </w:tc>
        <w:tc>
          <w:tcPr>
            <w:tcW w:w="7651" w:type="dxa"/>
          </w:tcPr>
          <w:p w14:paraId="322E7F0D" w14:textId="70426204" w:rsidR="00D37669" w:rsidRDefault="00D37669" w:rsidP="00D37669">
            <w:pPr>
              <w:rPr>
                <w:rFonts w:eastAsia="Malgun Gothic"/>
                <w:lang w:eastAsia="ko-KR"/>
              </w:rPr>
            </w:pPr>
            <w:r w:rsidRPr="00EF3AFE">
              <w:rPr>
                <w:rFonts w:eastAsia="Malgun Gothic"/>
                <w:lang w:eastAsia="ko-KR"/>
              </w:rPr>
              <w:t>Q1:</w:t>
            </w:r>
            <w:r>
              <w:rPr>
                <w:rFonts w:eastAsia="Malgun Gothic"/>
                <w:lang w:eastAsia="ko-KR"/>
              </w:rPr>
              <w:t xml:space="preserve"> The current beam and BWP switching is based on UE specific </w:t>
            </w:r>
            <w:proofErr w:type="spellStart"/>
            <w:r>
              <w:rPr>
                <w:rFonts w:eastAsia="Malgun Gothic"/>
                <w:lang w:eastAsia="ko-KR"/>
              </w:rPr>
              <w:t>si</w:t>
            </w:r>
            <w:r w:rsidR="002A0D5C">
              <w:rPr>
                <w:rFonts w:eastAsia="Malgun Gothic"/>
                <w:lang w:eastAsia="ko-KR"/>
              </w:rPr>
              <w:t>g</w:t>
            </w:r>
            <w:r>
              <w:rPr>
                <w:rFonts w:eastAsia="Malgun Gothic"/>
                <w:lang w:eastAsia="ko-KR"/>
              </w:rPr>
              <w:t>naling</w:t>
            </w:r>
            <w:proofErr w:type="spellEnd"/>
            <w:r>
              <w:rPr>
                <w:rFonts w:eastAsia="Malgun Gothic"/>
                <w:lang w:eastAsia="ko-KR"/>
              </w:rPr>
              <w:t xml:space="preserve">, we </w:t>
            </w:r>
            <w:proofErr w:type="spellStart"/>
            <w:r>
              <w:rPr>
                <w:rFonts w:eastAsia="Malgun Gothic"/>
                <w:lang w:eastAsia="ko-KR"/>
              </w:rPr>
              <w:t>suppot</w:t>
            </w:r>
            <w:proofErr w:type="spellEnd"/>
            <w:r>
              <w:rPr>
                <w:rFonts w:eastAsia="Malgun Gothic"/>
                <w:lang w:eastAsia="ko-KR"/>
              </w:rPr>
              <w:t xml:space="preserve"> to reuse the same signalling framework as NR.</w:t>
            </w:r>
          </w:p>
          <w:p w14:paraId="3CCCE1C7" w14:textId="43EF31C5" w:rsidR="00D37669" w:rsidRDefault="00D37669" w:rsidP="00D37669">
            <w:pPr>
              <w:rPr>
                <w:rFonts w:eastAsia="Malgun Gothic"/>
                <w:lang w:eastAsia="ko-KR"/>
              </w:rPr>
            </w:pPr>
            <w:r w:rsidRPr="00EF3AFE">
              <w:rPr>
                <w:rFonts w:eastAsia="Malgun Gothic"/>
                <w:lang w:eastAsia="ko-KR"/>
              </w:rPr>
              <w:t>Q2:</w:t>
            </w:r>
            <w:r>
              <w:rPr>
                <w:rFonts w:eastAsia="Malgun Gothic"/>
                <w:lang w:eastAsia="ko-KR"/>
              </w:rPr>
              <w:t xml:space="preserve"> We support that BWP/beam switching time can be</w:t>
            </w:r>
            <w:r w:rsidRPr="00EF3AFE">
              <w:rPr>
                <w:rFonts w:eastAsia="Malgun Gothic"/>
                <w:lang w:eastAsia="ko-KR"/>
              </w:rPr>
              <w:t xml:space="preserve"> different for different UEs</w:t>
            </w:r>
            <w:r>
              <w:rPr>
                <w:rFonts w:eastAsia="Malgun Gothic"/>
                <w:lang w:eastAsia="ko-KR"/>
              </w:rPr>
              <w:t xml:space="preserve"> as the </w:t>
            </w:r>
            <w:proofErr w:type="spellStart"/>
            <w:r>
              <w:rPr>
                <w:rFonts w:eastAsia="Malgun Gothic"/>
                <w:lang w:eastAsia="ko-KR"/>
              </w:rPr>
              <w:t>sig</w:t>
            </w:r>
            <w:r w:rsidR="002A0D5C">
              <w:rPr>
                <w:rFonts w:eastAsia="Malgun Gothic"/>
                <w:lang w:eastAsia="ko-KR"/>
              </w:rPr>
              <w:t>naling</w:t>
            </w:r>
            <w:proofErr w:type="spellEnd"/>
            <w:r w:rsidR="002A0D5C">
              <w:rPr>
                <w:rFonts w:eastAsia="Malgun Gothic"/>
                <w:lang w:eastAsia="ko-KR"/>
              </w:rPr>
              <w:t xml:space="preserve"> is UE-</w:t>
            </w:r>
            <w:r>
              <w:rPr>
                <w:rFonts w:eastAsia="Malgun Gothic"/>
                <w:lang w:eastAsia="ko-KR"/>
              </w:rPr>
              <w:t>specific.</w:t>
            </w:r>
          </w:p>
          <w:p w14:paraId="56D70BBA" w14:textId="1AFE50C8" w:rsidR="00D37669" w:rsidRDefault="00D37669" w:rsidP="00D37669">
            <w:pPr>
              <w:rPr>
                <w:rFonts w:eastAsia="SimSun"/>
                <w:lang w:eastAsia="zh-CN"/>
              </w:rPr>
            </w:pPr>
            <w:r>
              <w:t xml:space="preserve">Q3: Same as the answer of Q2. </w:t>
            </w:r>
          </w:p>
        </w:tc>
      </w:tr>
      <w:tr w:rsidR="00F254FF" w:rsidRPr="00181A36" w14:paraId="510D1763" w14:textId="77777777" w:rsidTr="00FD44E2">
        <w:tc>
          <w:tcPr>
            <w:tcW w:w="1980" w:type="dxa"/>
          </w:tcPr>
          <w:p w14:paraId="6FC7300F" w14:textId="0977757C" w:rsidR="00F254FF" w:rsidRPr="00C412A1" w:rsidRDefault="00F254FF" w:rsidP="00F254FF">
            <w:pPr>
              <w:rPr>
                <w:rFonts w:eastAsia="Malgun Gothic"/>
                <w:lang w:eastAsia="ko-KR"/>
              </w:rPr>
            </w:pPr>
            <w:r>
              <w:rPr>
                <w:rFonts w:eastAsia="Malgun Gothic"/>
                <w:lang w:eastAsia="ko-KR"/>
              </w:rPr>
              <w:t>Apple</w:t>
            </w:r>
          </w:p>
        </w:tc>
        <w:tc>
          <w:tcPr>
            <w:tcW w:w="7651" w:type="dxa"/>
          </w:tcPr>
          <w:p w14:paraId="51379329" w14:textId="77777777" w:rsidR="00F254FF" w:rsidRDefault="00F254FF" w:rsidP="00F254FF">
            <w:pPr>
              <w:rPr>
                <w:rFonts w:eastAsia="Malgun Gothic"/>
                <w:lang w:eastAsia="ko-KR"/>
              </w:rPr>
            </w:pPr>
            <w:r>
              <w:rPr>
                <w:rFonts w:eastAsia="Malgun Gothic"/>
                <w:lang w:eastAsia="ko-KR"/>
              </w:rPr>
              <w:t xml:space="preserve">Q1: We think interpretation 2 is a reasonable interpretation to be discussed. The overall </w:t>
            </w:r>
            <w:proofErr w:type="spellStart"/>
            <w:r>
              <w:rPr>
                <w:rFonts w:eastAsia="Malgun Gothic"/>
                <w:lang w:eastAsia="ko-KR"/>
              </w:rPr>
              <w:t>signaling</w:t>
            </w:r>
            <w:proofErr w:type="spellEnd"/>
            <w:r>
              <w:rPr>
                <w:rFonts w:eastAsia="Malgun Gothic"/>
                <w:lang w:eastAsia="ko-KR"/>
              </w:rPr>
              <w:t xml:space="preserve"> could be largely saved by using a group common configuration or indication. Hence, we support to work on the mechanism to </w:t>
            </w:r>
            <w:proofErr w:type="spellStart"/>
            <w:r>
              <w:rPr>
                <w:rFonts w:eastAsia="Malgun Gothic"/>
                <w:lang w:eastAsia="ko-KR"/>
              </w:rPr>
              <w:t>feasilitate</w:t>
            </w:r>
            <w:proofErr w:type="spellEnd"/>
            <w:r>
              <w:rPr>
                <w:rFonts w:eastAsia="Malgun Gothic"/>
                <w:lang w:eastAsia="ko-KR"/>
              </w:rPr>
              <w:t xml:space="preserve"> it.</w:t>
            </w:r>
          </w:p>
          <w:p w14:paraId="5C157AC9" w14:textId="77777777" w:rsidR="00F254FF" w:rsidRDefault="00F254FF" w:rsidP="00F254FF">
            <w:pPr>
              <w:rPr>
                <w:rFonts w:eastAsia="Malgun Gothic"/>
                <w:lang w:eastAsia="ko-KR"/>
              </w:rPr>
            </w:pPr>
            <w:r>
              <w:rPr>
                <w:rFonts w:eastAsia="Malgun Gothic"/>
                <w:lang w:eastAsia="ko-KR"/>
              </w:rPr>
              <w:t xml:space="preserve">Q2: The BWP/beam switching as a group may exist. Considering the large coverage of satellite beams and fast moving satellite, the BWP/beam switching for the UEs in a pretty large area could occur approximately at the same time.  </w:t>
            </w:r>
          </w:p>
          <w:p w14:paraId="478B962D" w14:textId="3F146AA1" w:rsidR="00F254FF" w:rsidRPr="00EF3AFE" w:rsidRDefault="00F254FF" w:rsidP="00F254FF">
            <w:pPr>
              <w:rPr>
                <w:rFonts w:eastAsia="Malgun Gothic"/>
                <w:lang w:eastAsia="ko-KR"/>
              </w:rPr>
            </w:pPr>
            <w:r>
              <w:rPr>
                <w:rFonts w:eastAsia="Malgun Gothic"/>
                <w:lang w:eastAsia="ko-KR"/>
              </w:rPr>
              <w:t>Q3: In our understanding, a common BWP/beam switching command for a group of UE means the group of UE need to switch beam/BWP at the same point of time for simplicity.</w:t>
            </w:r>
          </w:p>
        </w:tc>
      </w:tr>
      <w:tr w:rsidR="0020353E" w:rsidRPr="00181A36" w14:paraId="3B7AD7ED" w14:textId="77777777" w:rsidTr="00FD44E2">
        <w:tc>
          <w:tcPr>
            <w:tcW w:w="1980" w:type="dxa"/>
          </w:tcPr>
          <w:p w14:paraId="6E9CAE9D" w14:textId="4C67A196" w:rsidR="0020353E" w:rsidRDefault="0020353E" w:rsidP="0020353E">
            <w:pPr>
              <w:rPr>
                <w:rFonts w:eastAsia="Malgun Gothic"/>
                <w:lang w:eastAsia="ko-KR"/>
              </w:rPr>
            </w:pPr>
            <w:r>
              <w:rPr>
                <w:rFonts w:eastAsia="Malgun Gothic"/>
                <w:lang w:eastAsia="ko-KR"/>
              </w:rPr>
              <w:t>Inmarsat</w:t>
            </w:r>
          </w:p>
        </w:tc>
        <w:tc>
          <w:tcPr>
            <w:tcW w:w="7651" w:type="dxa"/>
          </w:tcPr>
          <w:p w14:paraId="3EAED288" w14:textId="77777777" w:rsidR="0020353E" w:rsidRDefault="0020353E" w:rsidP="0020353E">
            <w:pPr>
              <w:rPr>
                <w:rFonts w:eastAsia="Malgun Gothic"/>
                <w:lang w:eastAsia="ko-KR"/>
              </w:rPr>
            </w:pPr>
            <w:r>
              <w:rPr>
                <w:rFonts w:eastAsia="Malgun Gothic"/>
                <w:lang w:eastAsia="ko-KR"/>
              </w:rPr>
              <w:t xml:space="preserve">Q1: No, most likely not.  The RAN is in best position to coordinate and signal beam switching for a group of UEs in practically all of the scenarios, including UE mobility, satellite/beam mobility, interference and load balancing.  </w:t>
            </w:r>
          </w:p>
          <w:p w14:paraId="0BE3C149" w14:textId="53CF797B" w:rsidR="0020353E" w:rsidRDefault="0020353E" w:rsidP="0020353E">
            <w:pPr>
              <w:rPr>
                <w:rFonts w:eastAsia="Malgun Gothic"/>
                <w:lang w:eastAsia="ko-KR"/>
              </w:rPr>
            </w:pPr>
            <w:r>
              <w:rPr>
                <w:rFonts w:eastAsia="Malgun Gothic"/>
                <w:lang w:eastAsia="ko-KR"/>
              </w:rPr>
              <w:t>Q2/Q3 (Comment: the questions seem mutually exclusive…): Different UEs may have to switch at different times. It could make sense for a single beam switching command to instruct UEs to switch at different times, but interested to hear if this is feasible. Alternatively, the RAN can have different signalling occasions based on groups of UEs that need to switch at same time.</w:t>
            </w:r>
          </w:p>
        </w:tc>
      </w:tr>
      <w:tr w:rsidR="00734A0C" w:rsidRPr="00181A36" w14:paraId="479B24B9" w14:textId="77777777" w:rsidTr="00FD44E2">
        <w:tc>
          <w:tcPr>
            <w:tcW w:w="1980" w:type="dxa"/>
          </w:tcPr>
          <w:p w14:paraId="1DB7EE65" w14:textId="25DCBA3B" w:rsidR="00734A0C" w:rsidRDefault="00734A0C" w:rsidP="0020353E">
            <w:pPr>
              <w:rPr>
                <w:rFonts w:eastAsia="Malgun Gothic"/>
                <w:lang w:eastAsia="ko-KR"/>
              </w:rPr>
            </w:pPr>
            <w:r>
              <w:rPr>
                <w:rFonts w:eastAsia="Malgun Gothic" w:hint="eastAsia"/>
                <w:lang w:eastAsia="ko-KR"/>
              </w:rPr>
              <w:t>OPPO</w:t>
            </w:r>
          </w:p>
        </w:tc>
        <w:tc>
          <w:tcPr>
            <w:tcW w:w="7651" w:type="dxa"/>
          </w:tcPr>
          <w:p w14:paraId="4D3B135C" w14:textId="77777777" w:rsidR="00734A0C" w:rsidRDefault="00734A0C" w:rsidP="0020353E">
            <w:pPr>
              <w:rPr>
                <w:rFonts w:eastAsia="Malgun Gothic"/>
                <w:lang w:eastAsia="ko-KR"/>
              </w:rPr>
            </w:pPr>
            <w:r>
              <w:rPr>
                <w:rFonts w:eastAsia="Malgun Gothic" w:hint="eastAsia"/>
                <w:lang w:eastAsia="ko-KR"/>
              </w:rPr>
              <w:t xml:space="preserve">Q1: </w:t>
            </w:r>
            <w:r>
              <w:rPr>
                <w:rFonts w:eastAsia="Malgun Gothic"/>
                <w:lang w:eastAsia="ko-KR"/>
              </w:rPr>
              <w:t xml:space="preserve">common signalling could also mean a common configuration, e.g. the example given by Huawei about gNB providing assistant information to UE, then UE dominates the BWP/beam switching based on the assistant information. </w:t>
            </w:r>
          </w:p>
          <w:p w14:paraId="535D9B2B" w14:textId="77777777" w:rsidR="00734A0C" w:rsidRDefault="00734A0C" w:rsidP="0020353E">
            <w:pPr>
              <w:rPr>
                <w:rFonts w:eastAsia="Malgun Gothic"/>
                <w:lang w:eastAsia="ko-KR"/>
              </w:rPr>
            </w:pPr>
            <w:r>
              <w:rPr>
                <w:rFonts w:eastAsia="Malgun Gothic"/>
                <w:lang w:eastAsia="ko-KR"/>
              </w:rPr>
              <w:t>Q2: a group of UE could switch at the same time or not depending on their locations.</w:t>
            </w:r>
          </w:p>
          <w:p w14:paraId="34414905" w14:textId="7905301E" w:rsidR="00734A0C" w:rsidRDefault="00734A0C" w:rsidP="0020353E">
            <w:pPr>
              <w:rPr>
                <w:rFonts w:eastAsia="Malgun Gothic"/>
                <w:lang w:eastAsia="ko-KR"/>
              </w:rPr>
            </w:pPr>
            <w:r>
              <w:rPr>
                <w:rFonts w:eastAsia="Malgun Gothic"/>
                <w:lang w:eastAsia="ko-KR"/>
              </w:rPr>
              <w:t xml:space="preserve">Q3: a common signalling for a group of UE does not mean that the UEs have to switch BWP/beam at the same time. For instance of UE dominant switching, common signalling </w:t>
            </w:r>
            <w:r>
              <w:rPr>
                <w:rFonts w:eastAsia="Malgun Gothic"/>
                <w:lang w:eastAsia="ko-KR"/>
              </w:rPr>
              <w:lastRenderedPageBreak/>
              <w:t xml:space="preserve">only provides assistant information, and a group of UE decide their switching time based on the assistant information and they don’t have to switch at the same time. </w:t>
            </w:r>
          </w:p>
        </w:tc>
      </w:tr>
    </w:tbl>
    <w:p w14:paraId="39DD4F83" w14:textId="4916ADDE" w:rsidR="008E21F6" w:rsidRPr="00E1730A"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zh-CN"/>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lastRenderedPageBreak/>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proofErr w:type="spellStart"/>
            <w:r w:rsidRPr="00181A36">
              <w:t>InterDigital</w:t>
            </w:r>
            <w:proofErr w:type="spellEnd"/>
            <w:r w:rsidRPr="00181A36">
              <w:t>,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6E3080"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lastRenderedPageBreak/>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Malgun Gothic" w:hint="eastAsia"/>
                <w:lang w:eastAsia="ko-KR"/>
              </w:rPr>
              <w:t>Samsung</w:t>
            </w:r>
          </w:p>
        </w:tc>
        <w:tc>
          <w:tcPr>
            <w:tcW w:w="7651" w:type="dxa"/>
          </w:tcPr>
          <w:p w14:paraId="6315CA35" w14:textId="4427F34E" w:rsidR="00F07C5A" w:rsidRDefault="00F07C5A" w:rsidP="00F07C5A">
            <w:pPr>
              <w:rPr>
                <w:rFonts w:eastAsia="SimSun"/>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E62609">
            <w:pPr>
              <w:rPr>
                <w:rFonts w:eastAsia="SimSun"/>
                <w:bCs/>
                <w:lang w:eastAsia="zh-CN"/>
              </w:rPr>
            </w:pPr>
            <w:r>
              <w:rPr>
                <w:rFonts w:eastAsia="SimSun" w:hint="eastAsia"/>
                <w:bCs/>
                <w:lang w:eastAsia="zh-CN"/>
              </w:rPr>
              <w:t>A</w:t>
            </w:r>
            <w:r>
              <w:rPr>
                <w:rFonts w:eastAsia="SimSun"/>
                <w:bCs/>
                <w:lang w:eastAsia="zh-CN"/>
              </w:rPr>
              <w:t xml:space="preserve">gree with moderator’ proposal to support both option 1 and 2. We understand that SSBs are transmitted in BWP#0 mainly for initial access. We have a follow-up question for clarification is that whether CSI-RS for channel measurement is transmitted in BWP#0 or other </w:t>
            </w:r>
            <w:proofErr w:type="gramStart"/>
            <w:r>
              <w:rPr>
                <w:rFonts w:eastAsia="SimSun"/>
                <w:bCs/>
                <w:lang w:eastAsia="zh-CN"/>
              </w:rPr>
              <w:t>BWPs.</w:t>
            </w:r>
            <w:proofErr w:type="gramEnd"/>
            <w:r>
              <w:rPr>
                <w:rFonts w:eastAsia="SimSun"/>
                <w:bCs/>
                <w:lang w:eastAsia="zh-CN"/>
              </w:rPr>
              <w:t xml:space="preserve">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lang w:eastAsia="zh-CN"/>
              </w:rPr>
            </w:pPr>
            <w:r>
              <w:rPr>
                <w:rFonts w:eastAsia="Malgun Gothic"/>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089602EC" w14:textId="12ABBD55" w:rsidR="009035DE" w:rsidRPr="0049466B" w:rsidRDefault="009035DE" w:rsidP="009035DE">
            <w:pPr>
              <w:rPr>
                <w:rFonts w:eastAsia="SimSun"/>
                <w:bCs/>
                <w:lang w:eastAsia="zh-CN"/>
              </w:rPr>
            </w:pPr>
            <w:r>
              <w:rPr>
                <w:rFonts w:eastAsia="SimSun"/>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SimSun"/>
                <w:lang w:eastAsia="zh-CN"/>
              </w:rPr>
            </w:pPr>
            <w:proofErr w:type="spellStart"/>
            <w:r>
              <w:rPr>
                <w:rFonts w:eastAsia="SimSun"/>
                <w:lang w:eastAsia="zh-CN"/>
              </w:rPr>
              <w:lastRenderedPageBreak/>
              <w:t>Fraunhofer</w:t>
            </w:r>
            <w:proofErr w:type="spellEnd"/>
            <w:r>
              <w:rPr>
                <w:rFonts w:eastAsia="SimSun"/>
                <w:lang w:eastAsia="zh-CN"/>
              </w:rPr>
              <w:t xml:space="preserve"> IIS,</w:t>
            </w:r>
          </w:p>
          <w:p w14:paraId="2939D11D" w14:textId="30B8A93E" w:rsidR="00116D23" w:rsidRDefault="00116D23" w:rsidP="009035DE">
            <w:pPr>
              <w:rPr>
                <w:rFonts w:eastAsia="SimSun"/>
                <w:lang w:eastAsia="zh-CN"/>
              </w:rPr>
            </w:pPr>
            <w:proofErr w:type="spellStart"/>
            <w:r>
              <w:rPr>
                <w:rFonts w:eastAsia="SimSun"/>
                <w:lang w:eastAsia="zh-CN"/>
              </w:rPr>
              <w:t>Fraunhofer</w:t>
            </w:r>
            <w:proofErr w:type="spellEnd"/>
            <w:r>
              <w:rPr>
                <w:rFonts w:eastAsia="SimSun"/>
                <w:lang w:eastAsia="zh-CN"/>
              </w:rPr>
              <w:t xml:space="preserve"> HHI</w:t>
            </w:r>
          </w:p>
        </w:tc>
        <w:tc>
          <w:tcPr>
            <w:tcW w:w="7651" w:type="dxa"/>
          </w:tcPr>
          <w:p w14:paraId="2A180261" w14:textId="137F73FC" w:rsidR="00116D23" w:rsidRDefault="00116D23" w:rsidP="009035DE">
            <w:pPr>
              <w:rPr>
                <w:rFonts w:eastAsia="SimSun"/>
                <w:bCs/>
                <w:lang w:eastAsia="zh-CN"/>
              </w:rPr>
            </w:pPr>
            <w:r>
              <w:rPr>
                <w:rFonts w:eastAsia="SimSun"/>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SimSun"/>
                <w:lang w:eastAsia="zh-CN"/>
              </w:rPr>
            </w:pPr>
            <w:r>
              <w:rPr>
                <w:rFonts w:eastAsia="SimSun"/>
                <w:lang w:eastAsia="zh-CN"/>
              </w:rPr>
              <w:t>Qualcomm</w:t>
            </w:r>
          </w:p>
        </w:tc>
        <w:tc>
          <w:tcPr>
            <w:tcW w:w="7651" w:type="dxa"/>
          </w:tcPr>
          <w:p w14:paraId="341CC9F3" w14:textId="31DBCA04" w:rsidR="00E34A7F" w:rsidRDefault="00E34A7F" w:rsidP="009035DE">
            <w:pPr>
              <w:rPr>
                <w:rFonts w:eastAsia="SimSun"/>
                <w:bCs/>
                <w:lang w:eastAsia="zh-CN"/>
              </w:rPr>
            </w:pPr>
            <w:r>
              <w:rPr>
                <w:rFonts w:eastAsia="SimSun"/>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SimSun"/>
                <w:lang w:eastAsia="zh-CN"/>
              </w:rPr>
            </w:pPr>
            <w:proofErr w:type="spellStart"/>
            <w:r>
              <w:rPr>
                <w:rFonts w:eastAsia="SimSun"/>
                <w:lang w:eastAsia="zh-CN"/>
              </w:rPr>
              <w:t>Xiaomi</w:t>
            </w:r>
            <w:proofErr w:type="spellEnd"/>
          </w:p>
        </w:tc>
        <w:tc>
          <w:tcPr>
            <w:tcW w:w="7651" w:type="dxa"/>
          </w:tcPr>
          <w:p w14:paraId="6497F2E1" w14:textId="530E7F53" w:rsidR="007B7BB1" w:rsidRDefault="007B7BB1" w:rsidP="009035DE">
            <w:pPr>
              <w:rPr>
                <w:rFonts w:eastAsia="SimSun"/>
                <w:bCs/>
                <w:lang w:eastAsia="zh-CN"/>
              </w:rPr>
            </w:pPr>
            <w:r>
              <w:rPr>
                <w:rFonts w:eastAsia="SimSun"/>
                <w:bCs/>
                <w:lang w:eastAsia="zh-CN"/>
              </w:rPr>
              <w:t>We agree that both options can be supported by current spec. but we have a concern on the capacity for option 2. This may be started later to see if enhancement is needed or</w:t>
            </w:r>
            <w:r w:rsidR="00A17E66">
              <w:rPr>
                <w:rFonts w:eastAsia="SimSun"/>
                <w:bCs/>
                <w:lang w:eastAsia="zh-CN"/>
              </w:rPr>
              <w:t xml:space="preserve"> </w:t>
            </w:r>
            <w:r>
              <w:rPr>
                <w:rFonts w:eastAsia="SimSun"/>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SimSun"/>
                <w:lang w:eastAsia="zh-CN"/>
              </w:rPr>
            </w:pPr>
            <w:proofErr w:type="spellStart"/>
            <w:r>
              <w:rPr>
                <w:rFonts w:eastAsia="SimSun"/>
                <w:lang w:eastAsia="zh-CN"/>
              </w:rPr>
              <w:t>InterDigital</w:t>
            </w:r>
            <w:proofErr w:type="spellEnd"/>
          </w:p>
        </w:tc>
        <w:tc>
          <w:tcPr>
            <w:tcW w:w="7651" w:type="dxa"/>
          </w:tcPr>
          <w:p w14:paraId="0571FC79" w14:textId="79873D62" w:rsidR="000571DF" w:rsidRDefault="000571DF" w:rsidP="009035DE">
            <w:pPr>
              <w:rPr>
                <w:rFonts w:eastAsia="SimSun"/>
                <w:bCs/>
                <w:lang w:eastAsia="zh-CN"/>
              </w:rPr>
            </w:pPr>
            <w:r>
              <w:rPr>
                <w:rFonts w:eastAsia="SimSun"/>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SimSun"/>
                <w:lang w:eastAsia="zh-CN"/>
              </w:rPr>
            </w:pPr>
            <w:proofErr w:type="spellStart"/>
            <w:r>
              <w:rPr>
                <w:rFonts w:eastAsia="SimSun"/>
                <w:lang w:eastAsia="zh-CN"/>
              </w:rPr>
              <w:t>Spreadtrum</w:t>
            </w:r>
            <w:proofErr w:type="spellEnd"/>
          </w:p>
        </w:tc>
        <w:tc>
          <w:tcPr>
            <w:tcW w:w="7651" w:type="dxa"/>
          </w:tcPr>
          <w:p w14:paraId="5A3BE3C0" w14:textId="61C236B8" w:rsidR="009A1040" w:rsidRDefault="009A1040" w:rsidP="009035DE">
            <w:pPr>
              <w:rPr>
                <w:rFonts w:eastAsia="SimSun"/>
                <w:bCs/>
                <w:lang w:eastAsia="zh-CN"/>
              </w:rPr>
            </w:pPr>
            <w:r>
              <w:rPr>
                <w:rFonts w:eastAsia="SimSun"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t>Proposal</w:t>
      </w:r>
    </w:p>
    <w:p w14:paraId="7C6B95E7" w14:textId="77777777" w:rsidR="0060223D" w:rsidRPr="00377A18" w:rsidRDefault="0060223D" w:rsidP="0060223D">
      <w:pPr>
        <w:rPr>
          <w:rFonts w:eastAsia="Malgun Gothic"/>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2BB46438" w14:textId="77777777" w:rsidR="00790C7E" w:rsidRDefault="00790C7E" w:rsidP="00790C7E">
      <w:pPr>
        <w:rPr>
          <w:rFonts w:eastAsia="SimSun"/>
          <w:lang w:eastAsia="zh-CN"/>
        </w:rPr>
      </w:pPr>
      <w:r>
        <w:rPr>
          <w:rFonts w:eastAsia="SimSun" w:hint="eastAsia"/>
          <w:lang w:eastAsia="zh-CN"/>
        </w:rPr>
        <w:t>C</w:t>
      </w:r>
      <w:r>
        <w:rPr>
          <w:rFonts w:eastAsia="SimSun"/>
          <w:lang w:eastAsia="zh-CN"/>
        </w:rPr>
        <w:t xml:space="preserve">ATT raised a concern that there is one missing deployment scenario for NTN system. I copy their explanation in the following for company to review: </w:t>
      </w:r>
    </w:p>
    <w:p w14:paraId="3C9B9463" w14:textId="6F79EDAD" w:rsidR="00790C7E" w:rsidRDefault="002477C2" w:rsidP="00790C7E">
      <w:pPr>
        <w:rPr>
          <w:rFonts w:eastAsia="SimSun"/>
          <w:lang w:eastAsia="zh-CN"/>
        </w:rPr>
      </w:pPr>
      <w:r>
        <w:rPr>
          <w:noProof/>
        </w:rPr>
        <w:object w:dxaOrig="7993" w:dyaOrig="3457" w14:anchorId="6BBF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pt;height:145pt;mso-width-percent:0;mso-height-percent:0;mso-width-percent:0;mso-height-percent:0" o:ole="">
            <v:imagedata r:id="rId20" o:title=""/>
          </v:shape>
          <o:OLEObject Type="Embed" ProgID="Visio.Drawing.11" ShapeID="_x0000_i1025" DrawAspect="Content" ObjectID="_1683399860" r:id="rId21"/>
        </w:object>
      </w:r>
    </w:p>
    <w:p w14:paraId="67CC6D66" w14:textId="4275799B" w:rsidR="00790C7E" w:rsidRPr="00790C7E" w:rsidRDefault="00790C7E" w:rsidP="00790C7E">
      <w:pPr>
        <w:jc w:val="both"/>
        <w:rPr>
          <w:color w:val="1F497D"/>
          <w:sz w:val="21"/>
          <w:szCs w:val="21"/>
          <w:shd w:val="clear" w:color="auto" w:fill="FFFFFF"/>
        </w:rPr>
      </w:pPr>
      <w:r w:rsidRPr="00790C7E">
        <w:rPr>
          <w:color w:val="1F497D"/>
          <w:sz w:val="21"/>
          <w:szCs w:val="21"/>
          <w:shd w:val="clear" w:color="auto" w:fill="FFFFFF"/>
        </w:rPr>
        <w:t>In R15, after UE has connected to one cell, a few of new active BWPs can be configured. For NTN case, different BWP may be associated with different coverage area. The deployment scenario is shown below.</w:t>
      </w:r>
    </w:p>
    <w:p w14:paraId="3CFFE6BF"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Herein frequency reusing factor is 4. For UE being in RRC-IDLE mode, 4 beams are linked to 4 different cells, but when UE has connected to one cell, the neighboring beams/BWPs can be configured with active BWPs. So for the UE accessing from BWP2,  the 4 neighboring BWPs are associated with cell2. For the UE accessing from BWP3, the 4 neighboring BWPs are associated with cell3.</w:t>
      </w:r>
    </w:p>
    <w:p w14:paraId="40440368"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 </w:t>
      </w:r>
    </w:p>
    <w:p w14:paraId="0C437457"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We think the above scenario and configuration are with R15 scope, and also popular in NTN deployment. Using this deployment, beam switching is equal to BWP switching.</w:t>
      </w:r>
    </w:p>
    <w:p w14:paraId="2FC7112B" w14:textId="77777777" w:rsidR="00790C7E" w:rsidRDefault="00790C7E" w:rsidP="00790C7E">
      <w:pPr>
        <w:rPr>
          <w:rFonts w:eastAsia="SimSun"/>
          <w:lang w:val="en-US" w:eastAsia="zh-CN"/>
        </w:rPr>
      </w:pPr>
    </w:p>
    <w:p w14:paraId="2FA814EB" w14:textId="103006D8" w:rsidR="00790C7E" w:rsidRPr="00790C7E" w:rsidRDefault="00790C7E" w:rsidP="00790C7E">
      <w:pPr>
        <w:rPr>
          <w:rFonts w:eastAsia="SimSun"/>
          <w:b/>
          <w:highlight w:val="yellow"/>
          <w:u w:val="single"/>
          <w:lang w:val="en-US" w:eastAsia="zh-CN"/>
        </w:rPr>
      </w:pPr>
      <w:r w:rsidRPr="00790C7E">
        <w:rPr>
          <w:rFonts w:eastAsia="SimSun" w:hint="eastAsia"/>
          <w:b/>
          <w:highlight w:val="yellow"/>
          <w:u w:val="single"/>
          <w:lang w:val="en-US" w:eastAsia="zh-CN"/>
        </w:rPr>
        <w:t>F</w:t>
      </w:r>
      <w:r w:rsidRPr="00790C7E">
        <w:rPr>
          <w:rFonts w:eastAsia="SimSun"/>
          <w:b/>
          <w:highlight w:val="yellow"/>
          <w:u w:val="single"/>
          <w:lang w:val="en-US" w:eastAsia="zh-CN"/>
        </w:rPr>
        <w:t>L  suggestion:</w:t>
      </w:r>
    </w:p>
    <w:p w14:paraId="1D835141" w14:textId="40615949" w:rsidR="00790C7E" w:rsidRPr="00790C7E" w:rsidRDefault="00790C7E" w:rsidP="00790C7E">
      <w:pPr>
        <w:rPr>
          <w:rFonts w:eastAsia="SimSun"/>
          <w:highlight w:val="yellow"/>
          <w:lang w:val="en-US" w:eastAsia="zh-CN"/>
        </w:rPr>
      </w:pPr>
      <w:r w:rsidRPr="00790C7E">
        <w:rPr>
          <w:rFonts w:eastAsia="SimSun"/>
          <w:highlight w:val="yellow"/>
          <w:lang w:val="en-US" w:eastAsia="zh-CN"/>
        </w:rPr>
        <w:t>Companies are invited to provide views on the following questions?</w:t>
      </w:r>
    </w:p>
    <w:p w14:paraId="404CF238" w14:textId="77777777" w:rsidR="00790C7E" w:rsidRPr="00790C7E" w:rsidRDefault="00790C7E" w:rsidP="00790C7E">
      <w:pPr>
        <w:rPr>
          <w:rFonts w:eastAsia="SimSun"/>
          <w:highlight w:val="yellow"/>
          <w:lang w:val="en-US" w:eastAsia="zh-CN"/>
        </w:rPr>
      </w:pPr>
      <w:r w:rsidRPr="00790C7E">
        <w:rPr>
          <w:rFonts w:eastAsia="SimSun"/>
          <w:highlight w:val="yellow"/>
          <w:lang w:val="en-US" w:eastAsia="zh-CN"/>
        </w:rPr>
        <w:t>Q1: whether the deployment scenario mentioned by CATT is missing from the agreement made in GTW May 21?</w:t>
      </w:r>
    </w:p>
    <w:p w14:paraId="22E4AC44" w14:textId="77777777" w:rsidR="00790C7E" w:rsidRDefault="00790C7E" w:rsidP="00790C7E">
      <w:pPr>
        <w:rPr>
          <w:rFonts w:eastAsia="SimSun"/>
          <w:lang w:val="en-US" w:eastAsia="zh-CN"/>
        </w:rPr>
      </w:pPr>
      <w:r w:rsidRPr="00790C7E">
        <w:rPr>
          <w:rFonts w:eastAsia="SimSun"/>
          <w:highlight w:val="yellow"/>
          <w:lang w:val="en-US" w:eastAsia="zh-CN"/>
        </w:rPr>
        <w:t>Q2: if the Q1 answer is YES, shall we add this scenario for NR-NTN system?</w:t>
      </w:r>
    </w:p>
    <w:tbl>
      <w:tblPr>
        <w:tblStyle w:val="af2"/>
        <w:tblW w:w="0" w:type="auto"/>
        <w:tblLook w:val="04A0" w:firstRow="1" w:lastRow="0" w:firstColumn="1" w:lastColumn="0" w:noHBand="0" w:noVBand="1"/>
      </w:tblPr>
      <w:tblGrid>
        <w:gridCol w:w="1980"/>
        <w:gridCol w:w="7651"/>
      </w:tblGrid>
      <w:tr w:rsidR="00790C7E" w:rsidRPr="00181A36" w14:paraId="743A83A1" w14:textId="77777777" w:rsidTr="002A0D5C">
        <w:tc>
          <w:tcPr>
            <w:tcW w:w="1980" w:type="dxa"/>
            <w:shd w:val="clear" w:color="auto" w:fill="DDD9C3" w:themeFill="background2" w:themeFillShade="E6"/>
          </w:tcPr>
          <w:p w14:paraId="66EE5D6C" w14:textId="77777777" w:rsidR="00790C7E" w:rsidRPr="00181A36" w:rsidRDefault="00790C7E" w:rsidP="002A0D5C">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182DBE3" w14:textId="77777777" w:rsidR="00790C7E" w:rsidRPr="00181A36" w:rsidRDefault="00790C7E" w:rsidP="002A0D5C">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790C7E" w:rsidRPr="00181A36" w14:paraId="56D5AA8C" w14:textId="77777777" w:rsidTr="002A0D5C">
        <w:tc>
          <w:tcPr>
            <w:tcW w:w="1980" w:type="dxa"/>
          </w:tcPr>
          <w:p w14:paraId="03D8B479" w14:textId="389B8876" w:rsidR="00790C7E" w:rsidRPr="00181A36" w:rsidRDefault="0020353E" w:rsidP="002A0D5C">
            <w:pPr>
              <w:rPr>
                <w:rFonts w:eastAsia="Malgun Gothic"/>
                <w:lang w:eastAsia="ko-KR"/>
              </w:rPr>
            </w:pPr>
            <w:r>
              <w:rPr>
                <w:rFonts w:eastAsia="Malgun Gothic"/>
                <w:lang w:eastAsia="ko-KR"/>
              </w:rPr>
              <w:t>Inmarsat</w:t>
            </w:r>
          </w:p>
        </w:tc>
        <w:tc>
          <w:tcPr>
            <w:tcW w:w="7651" w:type="dxa"/>
          </w:tcPr>
          <w:p w14:paraId="0FDCD824" w14:textId="77777777" w:rsidR="0020353E" w:rsidRDefault="0020353E" w:rsidP="002A0D5C">
            <w:pPr>
              <w:rPr>
                <w:rFonts w:eastAsia="Malgun Gothic"/>
                <w:lang w:eastAsia="ko-KR"/>
              </w:rPr>
            </w:pPr>
            <w:r>
              <w:rPr>
                <w:rFonts w:eastAsia="Malgun Gothic"/>
                <w:lang w:eastAsia="ko-KR"/>
              </w:rPr>
              <w:t>Q1: Yes, we think this is a potentially legitimate scenario</w:t>
            </w:r>
          </w:p>
          <w:p w14:paraId="2B903889" w14:textId="55482CCF" w:rsidR="00790C7E" w:rsidRPr="00181A36" w:rsidRDefault="0020353E" w:rsidP="002A0D5C">
            <w:pPr>
              <w:rPr>
                <w:rFonts w:eastAsia="Malgun Gothic"/>
                <w:lang w:eastAsia="ko-KR"/>
              </w:rPr>
            </w:pPr>
            <w:r>
              <w:rPr>
                <w:rFonts w:eastAsia="Malgun Gothic"/>
                <w:lang w:eastAsia="ko-KR"/>
              </w:rPr>
              <w:t>Q2: Yes, it should be added for consideration/discussion.</w:t>
            </w:r>
          </w:p>
        </w:tc>
      </w:tr>
      <w:tr w:rsidR="00790C7E" w:rsidRPr="00181A36" w14:paraId="3604C2E4" w14:textId="77777777" w:rsidTr="002A0D5C">
        <w:tc>
          <w:tcPr>
            <w:tcW w:w="1980" w:type="dxa"/>
          </w:tcPr>
          <w:p w14:paraId="5DFCA156" w14:textId="5713F3E5" w:rsidR="00790C7E" w:rsidRPr="00181A36" w:rsidRDefault="00734A0C" w:rsidP="002A0D5C">
            <w:pPr>
              <w:rPr>
                <w:rFonts w:eastAsia="Malgun Gothic"/>
                <w:lang w:eastAsia="ko-KR"/>
              </w:rPr>
            </w:pPr>
            <w:r>
              <w:rPr>
                <w:rFonts w:eastAsia="Malgun Gothic" w:hint="eastAsia"/>
                <w:lang w:eastAsia="ko-KR"/>
              </w:rPr>
              <w:t>OPPO</w:t>
            </w:r>
          </w:p>
        </w:tc>
        <w:tc>
          <w:tcPr>
            <w:tcW w:w="7651" w:type="dxa"/>
          </w:tcPr>
          <w:p w14:paraId="338081EB" w14:textId="77777777" w:rsidR="00790C7E" w:rsidRDefault="00734A0C" w:rsidP="002A0D5C">
            <w:pPr>
              <w:rPr>
                <w:rFonts w:eastAsia="Malgun Gothic" w:hint="eastAsia"/>
                <w:lang w:eastAsia="ko-KR"/>
              </w:rPr>
            </w:pPr>
            <w:r>
              <w:rPr>
                <w:rFonts w:eastAsia="Malgun Gothic" w:hint="eastAsia"/>
                <w:lang w:eastAsia="ko-KR"/>
              </w:rPr>
              <w:t>Q1: yes</w:t>
            </w:r>
          </w:p>
          <w:p w14:paraId="3FC65056" w14:textId="2825ADFA" w:rsidR="00734A0C" w:rsidRPr="00181A36" w:rsidRDefault="00734A0C" w:rsidP="002A0D5C">
            <w:pPr>
              <w:rPr>
                <w:rFonts w:eastAsia="Malgun Gothic"/>
                <w:lang w:eastAsia="ko-KR"/>
              </w:rPr>
            </w:pPr>
            <w:r>
              <w:rPr>
                <w:rFonts w:eastAsia="Malgun Gothic"/>
                <w:lang w:eastAsia="ko-KR"/>
              </w:rPr>
              <w:t>Q2: yes</w:t>
            </w:r>
          </w:p>
        </w:tc>
      </w:tr>
      <w:tr w:rsidR="00790C7E" w:rsidRPr="00181A36" w14:paraId="17A21C10" w14:textId="77777777" w:rsidTr="002A0D5C">
        <w:tc>
          <w:tcPr>
            <w:tcW w:w="1980" w:type="dxa"/>
          </w:tcPr>
          <w:p w14:paraId="6FB581E3" w14:textId="6404D329" w:rsidR="00790C7E" w:rsidRDefault="00790C7E" w:rsidP="002A0D5C">
            <w:pPr>
              <w:rPr>
                <w:rFonts w:eastAsia="Malgun Gothic"/>
                <w:lang w:eastAsia="ko-KR"/>
              </w:rPr>
            </w:pPr>
          </w:p>
        </w:tc>
        <w:tc>
          <w:tcPr>
            <w:tcW w:w="7651" w:type="dxa"/>
          </w:tcPr>
          <w:p w14:paraId="4873A588" w14:textId="5286BB89" w:rsidR="00790C7E" w:rsidRDefault="00790C7E" w:rsidP="002A0D5C">
            <w:pPr>
              <w:rPr>
                <w:rFonts w:eastAsia="Malgun Gothic"/>
                <w:lang w:eastAsia="ko-KR"/>
              </w:rPr>
            </w:pPr>
          </w:p>
        </w:tc>
      </w:tr>
    </w:tbl>
    <w:p w14:paraId="71AB1A7C" w14:textId="39B16EA4" w:rsidR="00790C7E" w:rsidRPr="00790C7E" w:rsidRDefault="00790C7E" w:rsidP="00790C7E">
      <w:pPr>
        <w:rPr>
          <w:rFonts w:eastAsia="SimSun"/>
          <w:lang w:val="en-US" w:eastAsia="zh-CN"/>
        </w:rPr>
      </w:pPr>
      <w:r>
        <w:rPr>
          <w:rFonts w:eastAsia="SimSun"/>
          <w:lang w:val="en-US" w:eastAsia="zh-CN"/>
        </w:rPr>
        <w:t xml:space="preserve"> </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lastRenderedPageBreak/>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neighboring satellite beams and reports the measurements back to the network. Frequent satellite beam switching leads to frequent reconfiguration of reference signals for radio link measurement. </w:t>
      </w:r>
      <w:r w:rsidRPr="00041D4F">
        <w:t>Because the measurement of a neighboring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gray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lastRenderedPageBreak/>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r w:rsidR="000A4B8E" w:rsidRPr="000A4B8E">
              <w:rPr>
                <w:rFonts w:eastAsia="Malgun Gothic"/>
                <w:lang w:eastAsia="ko-KR"/>
              </w:rPr>
              <w:t>bwpInactivityTimer</w:t>
            </w:r>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64470229" w14:textId="15F49EAF" w:rsidR="005E4F62" w:rsidRDefault="00D757C3" w:rsidP="00030A4E">
            <w:pPr>
              <w:rPr>
                <w:rFonts w:eastAsia="Malgun Gothic"/>
                <w:lang w:eastAsia="ko-KR"/>
              </w:rPr>
            </w:pPr>
            <w:r>
              <w:rPr>
                <w:rFonts w:eastAsia="SimSun" w:hint="eastAsia"/>
                <w:lang w:eastAsia="zh-CN"/>
              </w:rPr>
              <w:t>A</w:t>
            </w:r>
            <w:r>
              <w:rPr>
                <w:rFonts w:eastAsia="SimSun"/>
                <w:lang w:eastAsia="zh-CN"/>
              </w:rPr>
              <w:t xml:space="preserve">s summaried in section 2.5, </w:t>
            </w:r>
            <w:r w:rsidRPr="00181A36">
              <w:t>NR-NTN SSB transmission in BWP#0</w:t>
            </w:r>
            <w:r>
              <w:t xml:space="preserve"> is supported by most companies, thus, </w:t>
            </w:r>
            <w:r w:rsidR="00030A4E">
              <w:t xml:space="preserve">the motivation of the first subbullet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SimSun"/>
                <w:lang w:eastAsia="zh-CN"/>
              </w:rPr>
            </w:pPr>
            <w:r>
              <w:rPr>
                <w:rFonts w:eastAsia="Malgun Gothic" w:hint="eastAsia"/>
                <w:lang w:eastAsia="ko-KR"/>
              </w:rPr>
              <w:t xml:space="preserve">We can futher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14C1CD1F" w14:textId="77777777" w:rsidR="00012247" w:rsidRDefault="00012247" w:rsidP="00E62609">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SimSun"/>
                <w:lang w:eastAsia="zh-CN"/>
              </w:rPr>
            </w:pPr>
            <w:r>
              <w:rPr>
                <w:rFonts w:eastAsia="SimSun" w:hint="eastAsia"/>
                <w:lang w:eastAsia="zh-CN"/>
              </w:rPr>
              <w:t>W</w:t>
            </w:r>
            <w:r>
              <w:rPr>
                <w:rFonts w:eastAsia="SimSun"/>
                <w:lang w:eastAsia="zh-CN"/>
              </w:rPr>
              <w:t>e also support to define mechanism for power saving and signaling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SimSun"/>
                <w:lang w:eastAsia="zh-CN"/>
              </w:rPr>
              <w:t xml:space="preserve">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w:t>
            </w:r>
            <w:r>
              <w:rPr>
                <w:rFonts w:eastAsia="SimSun"/>
                <w:lang w:eastAsia="zh-CN"/>
              </w:rPr>
              <w:lastRenderedPageBreak/>
              <w:t>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lastRenderedPageBreak/>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SimSun"/>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A7D243D" w14:textId="391EB992" w:rsidR="009035DE" w:rsidRDefault="009035DE" w:rsidP="009035DE">
            <w:pPr>
              <w:rPr>
                <w:rFonts w:eastAsia="Malgun Gothic"/>
                <w:lang w:eastAsia="ko-KR"/>
              </w:rPr>
            </w:pPr>
            <w:r>
              <w:rPr>
                <w:rFonts w:eastAsia="SimSun" w:hint="eastAsia"/>
                <w:lang w:eastAsia="zh-CN"/>
              </w:rPr>
              <w:t>W</w:t>
            </w:r>
            <w:r>
              <w:rPr>
                <w:rFonts w:eastAsia="SimSun"/>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SimSun"/>
                <w:lang w:eastAsia="zh-CN"/>
              </w:rPr>
            </w:pPr>
            <w:r>
              <w:rPr>
                <w:rFonts w:eastAsia="SimSun"/>
                <w:lang w:eastAsia="zh-CN"/>
              </w:rPr>
              <w:t>Fraunhofer IIS,</w:t>
            </w:r>
          </w:p>
          <w:p w14:paraId="02954E2E" w14:textId="7FE2F25F" w:rsidR="00116D23" w:rsidRDefault="00116D23" w:rsidP="009035DE">
            <w:pPr>
              <w:rPr>
                <w:rFonts w:eastAsia="SimSun"/>
                <w:lang w:eastAsia="zh-CN"/>
              </w:rPr>
            </w:pPr>
            <w:r>
              <w:rPr>
                <w:rFonts w:eastAsia="SimSun"/>
                <w:lang w:eastAsia="zh-CN"/>
              </w:rPr>
              <w:t>Fraunhofer HHI</w:t>
            </w:r>
          </w:p>
        </w:tc>
        <w:tc>
          <w:tcPr>
            <w:tcW w:w="7651" w:type="dxa"/>
          </w:tcPr>
          <w:p w14:paraId="34E4F934" w14:textId="353F1D63" w:rsidR="00116D23" w:rsidRDefault="00116D23" w:rsidP="009035DE">
            <w:pPr>
              <w:rPr>
                <w:rFonts w:eastAsia="SimSun"/>
                <w:lang w:eastAsia="zh-CN"/>
              </w:rPr>
            </w:pPr>
            <w:r>
              <w:rPr>
                <w:rFonts w:eastAsia="SimSun"/>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SimSun"/>
                <w:lang w:eastAsia="zh-CN"/>
              </w:rPr>
            </w:pPr>
            <w:r>
              <w:rPr>
                <w:rFonts w:eastAsia="SimSun"/>
                <w:lang w:eastAsia="zh-CN"/>
              </w:rPr>
              <w:t>Qualcomm</w:t>
            </w:r>
          </w:p>
        </w:tc>
        <w:tc>
          <w:tcPr>
            <w:tcW w:w="7651" w:type="dxa"/>
          </w:tcPr>
          <w:p w14:paraId="7180EC7E" w14:textId="0BFF1038" w:rsidR="00B43AF9" w:rsidRDefault="00235B17" w:rsidP="009035DE">
            <w:pPr>
              <w:rPr>
                <w:rFonts w:eastAsia="SimSun"/>
                <w:lang w:eastAsia="zh-CN"/>
              </w:rPr>
            </w:pPr>
            <w:r>
              <w:rPr>
                <w:rFonts w:eastAsia="SimSun"/>
                <w:lang w:eastAsia="zh-CN"/>
              </w:rPr>
              <w:t>S</w:t>
            </w:r>
            <w:r w:rsidR="00776EEF">
              <w:rPr>
                <w:rFonts w:eastAsia="SimSun"/>
                <w:lang w:eastAsia="zh-CN"/>
              </w:rPr>
              <w:t>upportive</w:t>
            </w:r>
            <w:r>
              <w:rPr>
                <w:rFonts w:eastAsia="SimSun"/>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SimSun"/>
                <w:lang w:eastAsia="zh-CN"/>
              </w:rPr>
            </w:pPr>
            <w:r>
              <w:rPr>
                <w:rFonts w:eastAsia="SimSun"/>
                <w:lang w:eastAsia="zh-CN"/>
              </w:rPr>
              <w:t>InterDigital</w:t>
            </w:r>
          </w:p>
        </w:tc>
        <w:tc>
          <w:tcPr>
            <w:tcW w:w="7651" w:type="dxa"/>
          </w:tcPr>
          <w:p w14:paraId="462E518D" w14:textId="67BA2898" w:rsidR="000571DF" w:rsidRDefault="000571DF" w:rsidP="009035DE">
            <w:pPr>
              <w:rPr>
                <w:rFonts w:eastAsia="SimSun"/>
                <w:lang w:eastAsia="zh-CN"/>
              </w:rPr>
            </w:pPr>
            <w:r>
              <w:rPr>
                <w:rFonts w:eastAsia="SimSun"/>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0C44256E" w14:textId="5B85BC66" w:rsidR="009A1040" w:rsidRDefault="009A1040" w:rsidP="009A1040">
            <w:pPr>
              <w:rPr>
                <w:rFonts w:eastAsia="SimSun"/>
                <w:lang w:eastAsia="zh-CN"/>
              </w:rPr>
            </w:pPr>
            <w:r w:rsidRPr="009A1040">
              <w:rPr>
                <w:rFonts w:eastAsia="SimSun"/>
                <w:lang w:eastAsia="zh-CN"/>
              </w:rPr>
              <w:t xml:space="preserve">Whether SSB-based beam measurement of a serving cell is needed </w:t>
            </w:r>
            <w:r>
              <w:rPr>
                <w:rFonts w:eastAsia="SimSun"/>
                <w:lang w:eastAsia="zh-CN"/>
              </w:rPr>
              <w:t xml:space="preserve">needs </w:t>
            </w:r>
            <w:r w:rsidRPr="009A1040">
              <w:rPr>
                <w:rFonts w:eastAsia="SimSun"/>
                <w:lang w:eastAsia="zh-CN"/>
              </w:rPr>
              <w:t xml:space="preserve">further </w:t>
            </w:r>
            <w:r>
              <w:rPr>
                <w:rFonts w:eastAsia="SimSun"/>
                <w:lang w:eastAsia="zh-CN"/>
              </w:rPr>
              <w:t>study.</w:t>
            </w:r>
          </w:p>
        </w:tc>
      </w:tr>
    </w:tbl>
    <w:p w14:paraId="4C4E0A2B"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meaurement and reporting is problematic and requies further 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lastRenderedPageBreak/>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1B0CD65B" w14:textId="77777777" w:rsidTr="00FD44E2">
        <w:tc>
          <w:tcPr>
            <w:tcW w:w="1980" w:type="dxa"/>
            <w:shd w:val="clear" w:color="auto" w:fill="DDD9C3" w:themeFill="background2" w:themeFillShade="E6"/>
          </w:tcPr>
          <w:p w14:paraId="0D900F1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AA019DB"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D44E2">
        <w:tc>
          <w:tcPr>
            <w:tcW w:w="1980" w:type="dxa"/>
          </w:tcPr>
          <w:p w14:paraId="568814D5" w14:textId="3B099131" w:rsidR="0060223D" w:rsidRPr="00181A36" w:rsidRDefault="0039017D" w:rsidP="00FD44E2">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D44E2">
            <w:pPr>
              <w:rPr>
                <w:rFonts w:eastAsia="Malgun Gothic"/>
                <w:lang w:eastAsia="ko-KR"/>
              </w:rPr>
            </w:pPr>
            <w:r>
              <w:rPr>
                <w:rFonts w:eastAsia="Malgun Gothic"/>
                <w:lang w:eastAsia="ko-KR"/>
              </w:rPr>
              <w:t xml:space="preserve">Alt-2.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C12645" w:rsidRPr="00181A36" w14:paraId="48229F76" w14:textId="77777777" w:rsidTr="00FD44E2">
        <w:tc>
          <w:tcPr>
            <w:tcW w:w="1980" w:type="dxa"/>
          </w:tcPr>
          <w:p w14:paraId="3CFCEB16" w14:textId="0614D0B1" w:rsidR="00C12645" w:rsidRPr="00181A36" w:rsidRDefault="00C12645" w:rsidP="00C12645">
            <w:pPr>
              <w:rPr>
                <w:rFonts w:eastAsia="Malgun Gothic"/>
                <w:lang w:eastAsia="ko-KR"/>
              </w:rPr>
            </w:pPr>
            <w:r>
              <w:rPr>
                <w:rFonts w:eastAsia="Malgun Gothic"/>
                <w:lang w:eastAsia="ko-KR"/>
              </w:rPr>
              <w:t>Panasonic</w:t>
            </w:r>
          </w:p>
        </w:tc>
        <w:tc>
          <w:tcPr>
            <w:tcW w:w="7651" w:type="dxa"/>
          </w:tcPr>
          <w:p w14:paraId="4DD38F05" w14:textId="6796B924" w:rsidR="00C12645" w:rsidRPr="00181A36" w:rsidRDefault="00C12645" w:rsidP="00C12645">
            <w:pPr>
              <w:rPr>
                <w:rFonts w:eastAsia="Malgun Gothic"/>
                <w:lang w:eastAsia="ko-KR"/>
              </w:rPr>
            </w:pPr>
            <w:r>
              <w:rPr>
                <w:rFonts w:eastAsia="Malgun Gothic"/>
                <w:lang w:eastAsia="ko-KR"/>
              </w:rPr>
              <w:t xml:space="preserve">Alt-3 </w:t>
            </w:r>
          </w:p>
        </w:tc>
      </w:tr>
      <w:tr w:rsidR="00FD44E2" w:rsidRPr="00181A36" w14:paraId="2CCB65B2" w14:textId="77777777" w:rsidTr="00FD44E2">
        <w:tc>
          <w:tcPr>
            <w:tcW w:w="1980" w:type="dxa"/>
          </w:tcPr>
          <w:p w14:paraId="16C64BCE" w14:textId="3BEE9838" w:rsidR="00FD44E2" w:rsidRDefault="00FD44E2" w:rsidP="00FD44E2">
            <w:pPr>
              <w:rPr>
                <w:rFonts w:eastAsia="Malgun Gothic"/>
                <w:lang w:eastAsia="ko-KR"/>
              </w:rPr>
            </w:pPr>
            <w:r>
              <w:rPr>
                <w:rFonts w:eastAsia="SimSun" w:hint="eastAsia"/>
                <w:lang w:eastAsia="zh-CN"/>
              </w:rPr>
              <w:t>S</w:t>
            </w:r>
            <w:r>
              <w:rPr>
                <w:rFonts w:eastAsia="SimSun"/>
                <w:lang w:eastAsia="zh-CN"/>
              </w:rPr>
              <w:t>ony</w:t>
            </w:r>
          </w:p>
        </w:tc>
        <w:tc>
          <w:tcPr>
            <w:tcW w:w="7651" w:type="dxa"/>
          </w:tcPr>
          <w:p w14:paraId="4B527043" w14:textId="7EF6ABF1" w:rsidR="00FD44E2" w:rsidRDefault="00FD44E2" w:rsidP="00FD44E2">
            <w:pPr>
              <w:rPr>
                <w:lang w:eastAsia="x-none"/>
              </w:rPr>
            </w:pPr>
            <w:r>
              <w:rPr>
                <w:rFonts w:eastAsia="SimSun" w:hint="eastAsia"/>
                <w:lang w:eastAsia="zh-CN"/>
              </w:rPr>
              <w:t>S</w:t>
            </w:r>
            <w:r>
              <w:rPr>
                <w:rFonts w:eastAsia="SimSun"/>
                <w:lang w:eastAsia="zh-CN"/>
              </w:rPr>
              <w:t xml:space="preserve">upport in principle. </w:t>
            </w:r>
            <w:r>
              <w:rPr>
                <w:lang w:eastAsia="x-none"/>
              </w:rPr>
              <w:t xml:space="preserve">As the </w:t>
            </w:r>
            <w:r w:rsidRPr="00DA196B">
              <w:rPr>
                <w:lang w:eastAsia="x-none"/>
              </w:rPr>
              <w:t>rel-15/16 beam management and BWP operation are considered as baseline</w:t>
            </w:r>
            <w:r>
              <w:rPr>
                <w:lang w:eastAsia="x-none"/>
              </w:rPr>
              <w:t xml:space="preserve"> for NTN, the enhancement to enable beam measurement and reporting of </w:t>
            </w:r>
            <w:r w:rsidRPr="00DA196B">
              <w:rPr>
                <w:lang w:eastAsia="x-none"/>
              </w:rPr>
              <w:t>rel-15/16</w:t>
            </w:r>
            <w:r>
              <w:rPr>
                <w:lang w:eastAsia="x-none"/>
              </w:rPr>
              <w:t xml:space="preserve"> workable for NTN deployment scenario should be priorized. </w:t>
            </w:r>
          </w:p>
          <w:p w14:paraId="34A9A4F7" w14:textId="7FE6B410" w:rsidR="00FD44E2" w:rsidRDefault="009C4F48" w:rsidP="00FD44E2">
            <w:pPr>
              <w:rPr>
                <w:rFonts w:eastAsia="SimSun"/>
                <w:lang w:eastAsia="zh-CN"/>
              </w:rPr>
            </w:pPr>
            <w:r>
              <w:rPr>
                <w:rFonts w:eastAsia="SimSun"/>
                <w:lang w:eastAsia="zh-CN"/>
              </w:rPr>
              <w:t>S</w:t>
            </w:r>
            <w:r w:rsidR="00FD44E2">
              <w:rPr>
                <w:rFonts w:eastAsia="SimSun"/>
                <w:lang w:eastAsia="zh-CN"/>
              </w:rPr>
              <w:t xml:space="preserve">upport Alt.3, but we think it is a little bit earlier to list the alternatives, each alternative needs careful discussion as it may cause large spec. impact. For example, based on current CSI framework in Rel.15/16, each CSI report config. associated with one CSI resource config., multiple CSI-RSs included in the CSI resource config are associated in the same  BWP. To support Alt.2, how many times of CSI report are needed, does it require CSI measurement in inactive BWP?  </w:t>
            </w:r>
          </w:p>
          <w:p w14:paraId="5056CB8B" w14:textId="6DF36784" w:rsidR="00FD44E2" w:rsidRDefault="00FD44E2" w:rsidP="00FD44E2">
            <w:pPr>
              <w:rPr>
                <w:rFonts w:eastAsia="Malgun Gothic"/>
                <w:lang w:eastAsia="ko-KR"/>
              </w:rPr>
            </w:pPr>
            <w:r>
              <w:rPr>
                <w:rFonts w:eastAsia="SimSun" w:hint="eastAsia"/>
                <w:lang w:eastAsia="zh-CN"/>
              </w:rPr>
              <w:t>R</w:t>
            </w:r>
            <w:r>
              <w:rPr>
                <w:rFonts w:eastAsia="SimSun"/>
                <w:lang w:eastAsia="zh-CN"/>
              </w:rPr>
              <w:t>AN 1 can conclude that: T</w:t>
            </w:r>
            <w:r>
              <w:rPr>
                <w:rFonts w:eastAsia="Malgun Gothic"/>
                <w:lang w:eastAsia="ko-KR"/>
              </w:rPr>
              <w:t>ake Rel.15/16 beam measurement and reporting as baseline</w:t>
            </w:r>
            <w:r>
              <w:rPr>
                <w:rFonts w:eastAsia="SimSun"/>
                <w:lang w:eastAsia="zh-CN"/>
              </w:rPr>
              <w:t xml:space="preserve"> for the beam management and BWP operation in NTN deployment scenario, where </w:t>
            </w:r>
            <w:r>
              <w:rPr>
                <w:rFonts w:eastAsia="Malgun Gothic"/>
                <w:lang w:eastAsia="ko-KR"/>
              </w:rPr>
              <w:t>multiple beams are transmitted in different frequency interval.</w:t>
            </w:r>
          </w:p>
        </w:tc>
      </w:tr>
      <w:tr w:rsidR="00D37669" w:rsidRPr="00181A36" w14:paraId="63065388" w14:textId="77777777" w:rsidTr="00FD44E2">
        <w:tc>
          <w:tcPr>
            <w:tcW w:w="1980" w:type="dxa"/>
          </w:tcPr>
          <w:p w14:paraId="052ACFF3" w14:textId="38E91A86" w:rsidR="00D37669" w:rsidRDefault="00D37669" w:rsidP="00D37669">
            <w:pPr>
              <w:rPr>
                <w:rFonts w:eastAsia="SimSun"/>
                <w:lang w:eastAsia="zh-CN"/>
              </w:rPr>
            </w:pPr>
            <w:r w:rsidRPr="00C412A1">
              <w:rPr>
                <w:rFonts w:eastAsia="Malgun Gothic"/>
                <w:lang w:eastAsia="ko-KR"/>
              </w:rPr>
              <w:t>Huawei, HiSilicon</w:t>
            </w:r>
          </w:p>
        </w:tc>
        <w:tc>
          <w:tcPr>
            <w:tcW w:w="7651" w:type="dxa"/>
          </w:tcPr>
          <w:p w14:paraId="56785FF6" w14:textId="35668D89" w:rsidR="00D37669" w:rsidRDefault="003835AD" w:rsidP="003835AD">
            <w:pPr>
              <w:rPr>
                <w:rFonts w:eastAsia="SimSun"/>
                <w:lang w:eastAsia="zh-CN"/>
              </w:rPr>
            </w:pPr>
            <w:r>
              <w:rPr>
                <w:rFonts w:eastAsia="SimSun"/>
                <w:lang w:eastAsia="zh-CN"/>
              </w:rPr>
              <w:t>We are still sceptical that in this particular case that beam measurement and reporting is essential. It is not quite clear which solution should be “baseline” or “default” solution at the current stage.</w:t>
            </w:r>
          </w:p>
        </w:tc>
      </w:tr>
      <w:tr w:rsidR="00F254FF" w:rsidRPr="00181A36" w14:paraId="401223F6" w14:textId="77777777" w:rsidTr="00FD44E2">
        <w:tc>
          <w:tcPr>
            <w:tcW w:w="1980" w:type="dxa"/>
          </w:tcPr>
          <w:p w14:paraId="369162FA" w14:textId="21684688" w:rsidR="00F254FF" w:rsidRPr="00C412A1" w:rsidRDefault="00F254FF" w:rsidP="00F254FF">
            <w:pPr>
              <w:rPr>
                <w:rFonts w:eastAsia="Malgun Gothic"/>
                <w:lang w:eastAsia="ko-KR"/>
              </w:rPr>
            </w:pPr>
            <w:r>
              <w:rPr>
                <w:rFonts w:eastAsia="Malgun Gothic"/>
                <w:lang w:eastAsia="ko-KR"/>
              </w:rPr>
              <w:t>Apple</w:t>
            </w:r>
          </w:p>
        </w:tc>
        <w:tc>
          <w:tcPr>
            <w:tcW w:w="7651" w:type="dxa"/>
          </w:tcPr>
          <w:p w14:paraId="1A2C12CB" w14:textId="77777777" w:rsidR="00F254FF" w:rsidRDefault="00F254FF" w:rsidP="00F254FF">
            <w:pPr>
              <w:rPr>
                <w:rFonts w:eastAsia="Malgun Gothic"/>
                <w:lang w:eastAsia="ko-KR"/>
              </w:rPr>
            </w:pPr>
            <w:r>
              <w:rPr>
                <w:rFonts w:eastAsia="Malgun Gothic"/>
                <w:lang w:eastAsia="ko-KR"/>
              </w:rPr>
              <w:t xml:space="preserve">Alt-3. </w:t>
            </w:r>
          </w:p>
          <w:p w14:paraId="27D9A687" w14:textId="77777777" w:rsidR="00F254FF" w:rsidRDefault="00F254FF" w:rsidP="00F254FF">
            <w:pPr>
              <w:rPr>
                <w:rFonts w:eastAsia="Malgun Gothic"/>
                <w:lang w:eastAsia="ko-KR"/>
              </w:rPr>
            </w:pPr>
            <w:r>
              <w:rPr>
                <w:rFonts w:eastAsia="Malgun Gothic"/>
                <w:lang w:eastAsia="ko-KR"/>
              </w:rPr>
              <w:t xml:space="preserve">We agree with FL’s observation that in the multiple beam per cell scenario, frequency reuse &gt; 1 should be supported to mitigate inter-beam interference. The frequency reuse &gt;1 can be achieved via different BWPs. Then it is inevitable to discuss how a UE performs measurement of different beams associated with different BWPs. </w:t>
            </w:r>
          </w:p>
          <w:p w14:paraId="028EEC76" w14:textId="63D64608" w:rsidR="00F254FF" w:rsidRDefault="00F254FF" w:rsidP="00F254FF">
            <w:pPr>
              <w:rPr>
                <w:rFonts w:eastAsia="SimSun"/>
                <w:lang w:eastAsia="zh-CN"/>
              </w:rPr>
            </w:pPr>
            <w:r>
              <w:rPr>
                <w:rFonts w:eastAsia="Malgun Gothic"/>
                <w:lang w:eastAsia="ko-KR"/>
              </w:rPr>
              <w:t xml:space="preserve">On the other hand, if neighbor beams share the same BWP (but with different polarization to mitigate inter-beam interference, etc), then we could consider the beam measurement on multiple RS associated with different beams within a same active BWP. </w:t>
            </w:r>
          </w:p>
        </w:tc>
      </w:tr>
      <w:tr w:rsidR="0020353E" w:rsidRPr="00181A36" w14:paraId="55B19A43" w14:textId="77777777" w:rsidTr="00FD44E2">
        <w:tc>
          <w:tcPr>
            <w:tcW w:w="1980" w:type="dxa"/>
          </w:tcPr>
          <w:p w14:paraId="7C36536C" w14:textId="761E16AE" w:rsidR="0020353E" w:rsidRDefault="0020353E" w:rsidP="0020353E">
            <w:pPr>
              <w:rPr>
                <w:rFonts w:eastAsia="Malgun Gothic"/>
                <w:lang w:eastAsia="ko-KR"/>
              </w:rPr>
            </w:pPr>
            <w:r>
              <w:rPr>
                <w:rFonts w:eastAsia="Malgun Gothic"/>
                <w:lang w:eastAsia="ko-KR"/>
              </w:rPr>
              <w:t>Inmarsat</w:t>
            </w:r>
          </w:p>
        </w:tc>
        <w:tc>
          <w:tcPr>
            <w:tcW w:w="7651" w:type="dxa"/>
          </w:tcPr>
          <w:p w14:paraId="759D32E1" w14:textId="77777777" w:rsidR="0020353E" w:rsidRDefault="0020353E" w:rsidP="0020353E">
            <w:pPr>
              <w:rPr>
                <w:rFonts w:eastAsia="Malgun Gothic"/>
                <w:lang w:eastAsia="ko-KR"/>
              </w:rPr>
            </w:pPr>
            <w:r>
              <w:rPr>
                <w:rFonts w:eastAsia="Malgun Gothic"/>
                <w:lang w:eastAsia="ko-KR"/>
              </w:rPr>
              <w:t>Alt-2 seems to make more sense, but we tend to agree with APT comment.  RAN can predict beam switching, so UEs can sometimes skip neighboring beam measurements. However, it should be supported.</w:t>
            </w:r>
          </w:p>
          <w:p w14:paraId="4B2B42E1" w14:textId="3ACE4F25" w:rsidR="00933A0E" w:rsidRDefault="00933A0E" w:rsidP="0020353E">
            <w:pPr>
              <w:rPr>
                <w:rFonts w:eastAsia="Malgun Gothic"/>
                <w:lang w:eastAsia="ko-KR"/>
              </w:rPr>
            </w:pPr>
            <w:r>
              <w:rPr>
                <w:rFonts w:eastAsia="Malgun Gothic"/>
                <w:lang w:eastAsia="ko-KR"/>
              </w:rPr>
              <w:t>Alt-3 seems a safe option if achievable.</w:t>
            </w:r>
          </w:p>
        </w:tc>
      </w:tr>
      <w:tr w:rsidR="00734A0C" w:rsidRPr="00181A36" w14:paraId="2BA533C3" w14:textId="77777777" w:rsidTr="00FD44E2">
        <w:tc>
          <w:tcPr>
            <w:tcW w:w="1980" w:type="dxa"/>
          </w:tcPr>
          <w:p w14:paraId="5D22CE93" w14:textId="7BBF8898" w:rsidR="00734A0C" w:rsidRDefault="00734A0C" w:rsidP="0020353E">
            <w:pPr>
              <w:rPr>
                <w:rFonts w:eastAsia="Malgun Gothic"/>
                <w:lang w:eastAsia="ko-KR"/>
              </w:rPr>
            </w:pPr>
            <w:r>
              <w:rPr>
                <w:rFonts w:eastAsia="Malgun Gothic" w:hint="eastAsia"/>
                <w:lang w:eastAsia="ko-KR"/>
              </w:rPr>
              <w:t>OPPO</w:t>
            </w:r>
          </w:p>
        </w:tc>
        <w:tc>
          <w:tcPr>
            <w:tcW w:w="7651" w:type="dxa"/>
          </w:tcPr>
          <w:p w14:paraId="1B5BCBC6" w14:textId="7DE8175E" w:rsidR="00734A0C" w:rsidRDefault="00734A0C" w:rsidP="0020353E">
            <w:pPr>
              <w:rPr>
                <w:rFonts w:eastAsia="Malgun Gothic"/>
                <w:lang w:eastAsia="ko-KR"/>
              </w:rPr>
            </w:pPr>
            <w:r>
              <w:rPr>
                <w:rFonts w:eastAsia="Malgun Gothic" w:hint="eastAsia"/>
                <w:lang w:eastAsia="ko-KR"/>
              </w:rPr>
              <w:t>We support Alt-3</w:t>
            </w:r>
          </w:p>
        </w:tc>
      </w:tr>
    </w:tbl>
    <w:p w14:paraId="734C5A3D" w14:textId="77777777" w:rsidR="0060223D" w:rsidRPr="008E5A45"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SimSun"/>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Malgun Gothic"/>
                <w:lang w:eastAsia="ko-KR"/>
              </w:rPr>
            </w:pPr>
            <w:r>
              <w:rPr>
                <w:rFonts w:eastAsia="SimSun" w:hint="eastAsia"/>
                <w:lang w:eastAsia="zh-CN"/>
              </w:rPr>
              <w:t>A</w:t>
            </w:r>
            <w:r>
              <w:rPr>
                <w:rFonts w:eastAsia="SimSun"/>
                <w:lang w:eastAsia="zh-CN"/>
              </w:rPr>
              <w:t>gree with moderator’s view. Agree that there are association between BWP and beam, and we prefer that the relationship between bwp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Malgun Gothic"/>
                <w:lang w:eastAsia="ko-KR"/>
              </w:rPr>
              <w:t>LG</w:t>
            </w:r>
          </w:p>
        </w:tc>
        <w:tc>
          <w:tcPr>
            <w:tcW w:w="7651" w:type="dxa"/>
          </w:tcPr>
          <w:p w14:paraId="4C084E15" w14:textId="06AE76E7" w:rsidR="005939EF" w:rsidRDefault="005939EF" w:rsidP="005939EF">
            <w:pPr>
              <w:rPr>
                <w:rFonts w:eastAsia="SimSun"/>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lang w:eastAsia="zh-CN"/>
              </w:rPr>
            </w:pPr>
            <w:r>
              <w:rPr>
                <w:rFonts w:eastAsia="Malgun Gothic"/>
                <w:lang w:eastAsia="ko-KR"/>
              </w:rPr>
              <w:t>Apple</w:t>
            </w:r>
          </w:p>
        </w:tc>
        <w:tc>
          <w:tcPr>
            <w:tcW w:w="7651" w:type="dxa"/>
          </w:tcPr>
          <w:p w14:paraId="66B9A89A" w14:textId="3C11B98A" w:rsidR="005D51B9" w:rsidRDefault="005D51B9" w:rsidP="005D51B9">
            <w:pPr>
              <w:rPr>
                <w:rFonts w:eastAsia="SimSun"/>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SimSun" w:hint="eastAsia"/>
                <w:lang w:eastAsia="zh-CN"/>
              </w:rPr>
              <w:lastRenderedPageBreak/>
              <w:t>v</w:t>
            </w:r>
            <w:r>
              <w:rPr>
                <w:rFonts w:eastAsia="SimSun"/>
                <w:lang w:eastAsia="zh-CN"/>
              </w:rPr>
              <w:t>ivo</w:t>
            </w:r>
          </w:p>
        </w:tc>
        <w:tc>
          <w:tcPr>
            <w:tcW w:w="7651" w:type="dxa"/>
          </w:tcPr>
          <w:p w14:paraId="3FF99D0A" w14:textId="0DC79518" w:rsidR="009035DE" w:rsidRDefault="009035DE" w:rsidP="009035DE">
            <w:pPr>
              <w:rPr>
                <w:rFonts w:eastAsia="Malgun Gothic"/>
                <w:lang w:eastAsia="ko-KR"/>
              </w:rPr>
            </w:pPr>
            <w:r>
              <w:rPr>
                <w:rFonts w:eastAsia="SimSun" w:hint="eastAsia"/>
                <w:lang w:eastAsia="zh-CN"/>
              </w:rPr>
              <w:t>S</w:t>
            </w:r>
            <w:r>
              <w:rPr>
                <w:rFonts w:eastAsia="SimSun"/>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SimSun"/>
                <w:lang w:eastAsia="zh-CN"/>
              </w:rPr>
            </w:pPr>
            <w:r>
              <w:rPr>
                <w:rFonts w:eastAsia="SimSun"/>
                <w:lang w:eastAsia="zh-CN"/>
              </w:rPr>
              <w:t>Fraunhofer IIS,</w:t>
            </w:r>
          </w:p>
          <w:p w14:paraId="7A1E7350" w14:textId="0A23F91A" w:rsidR="00116D23" w:rsidRDefault="00116D23" w:rsidP="009035DE">
            <w:pPr>
              <w:rPr>
                <w:rFonts w:eastAsia="SimSun"/>
                <w:lang w:eastAsia="zh-CN"/>
              </w:rPr>
            </w:pPr>
            <w:r>
              <w:rPr>
                <w:rFonts w:eastAsia="SimSun"/>
                <w:lang w:eastAsia="zh-CN"/>
              </w:rPr>
              <w:t>Fraunhofer HHI</w:t>
            </w:r>
          </w:p>
        </w:tc>
        <w:tc>
          <w:tcPr>
            <w:tcW w:w="7651" w:type="dxa"/>
          </w:tcPr>
          <w:p w14:paraId="7D3ACEE7" w14:textId="2AA273C0" w:rsidR="00116D23" w:rsidRDefault="00116D23" w:rsidP="009035DE">
            <w:pPr>
              <w:rPr>
                <w:rFonts w:eastAsia="SimSun"/>
                <w:lang w:eastAsia="zh-CN"/>
              </w:rPr>
            </w:pPr>
            <w:r>
              <w:rPr>
                <w:rFonts w:eastAsia="SimSun"/>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SimSun"/>
                <w:lang w:eastAsia="zh-CN"/>
              </w:rPr>
            </w:pPr>
            <w:r>
              <w:rPr>
                <w:rFonts w:eastAsia="SimSun"/>
                <w:lang w:eastAsia="zh-CN"/>
              </w:rPr>
              <w:t>Qualcomm</w:t>
            </w:r>
          </w:p>
        </w:tc>
        <w:tc>
          <w:tcPr>
            <w:tcW w:w="7651" w:type="dxa"/>
          </w:tcPr>
          <w:p w14:paraId="28A19E3E" w14:textId="7E1FD83D" w:rsidR="00B058B9" w:rsidRDefault="00B058B9" w:rsidP="009035DE">
            <w:pPr>
              <w:rPr>
                <w:rFonts w:eastAsia="SimSun"/>
                <w:lang w:eastAsia="zh-CN"/>
              </w:rPr>
            </w:pPr>
            <w:r>
              <w:rPr>
                <w:rFonts w:eastAsia="SimSun"/>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SimSun"/>
                <w:lang w:eastAsia="zh-CN"/>
              </w:rPr>
            </w:pPr>
            <w:r>
              <w:rPr>
                <w:rFonts w:eastAsia="SimSun"/>
                <w:lang w:eastAsia="zh-CN"/>
              </w:rPr>
              <w:t>InterDigital</w:t>
            </w:r>
          </w:p>
        </w:tc>
        <w:tc>
          <w:tcPr>
            <w:tcW w:w="7651" w:type="dxa"/>
          </w:tcPr>
          <w:p w14:paraId="740BBB9F" w14:textId="6EF8E220" w:rsidR="000571DF" w:rsidRDefault="000571DF" w:rsidP="009035DE">
            <w:pPr>
              <w:rPr>
                <w:rFonts w:eastAsia="SimSun"/>
                <w:lang w:eastAsia="zh-CN"/>
              </w:rPr>
            </w:pPr>
            <w:r>
              <w:rPr>
                <w:rFonts w:eastAsia="SimSun"/>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2DF9EE26" w14:textId="3F7B61A9" w:rsidR="00B9136C" w:rsidRDefault="00B9136C" w:rsidP="009035DE">
            <w:pPr>
              <w:rPr>
                <w:rFonts w:eastAsia="SimSun"/>
                <w:lang w:eastAsia="zh-CN"/>
              </w:rPr>
            </w:pPr>
            <w:r>
              <w:rPr>
                <w:rFonts w:eastAsia="SimSun" w:hint="eastAsia"/>
                <w:lang w:eastAsia="zh-CN"/>
              </w:rPr>
              <w:t>Agree</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2477C2" w:rsidP="00C61AA1">
      <w:pPr>
        <w:jc w:val="both"/>
      </w:pPr>
      <w:r w:rsidRPr="00181A36">
        <w:rPr>
          <w:noProof/>
        </w:rPr>
        <w:object w:dxaOrig="7440" w:dyaOrig="3132" w14:anchorId="125C98D6">
          <v:shape id="_x0000_i1026" type="#_x0000_t75" alt="" style="width:341.5pt;height:143.5pt;mso-width-percent:0;mso-height-percent:0;mso-width-percent:0;mso-height-percent:0" o:ole="">
            <v:imagedata r:id="rId23" o:title=""/>
          </v:shape>
          <o:OLEObject Type="Embed" ProgID="Visio.Drawing.15" ShapeID="_x0000_i1026" DrawAspect="Content" ObjectID="_1683399861" r:id="rId24"/>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Malgun Gothic"/>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Malgun Gothic"/>
                <w:lang w:eastAsia="ko-KR"/>
              </w:rPr>
              <w:t>LG</w:t>
            </w:r>
          </w:p>
        </w:tc>
        <w:tc>
          <w:tcPr>
            <w:tcW w:w="7651" w:type="dxa"/>
          </w:tcPr>
          <w:p w14:paraId="0D8C6B87" w14:textId="5226776C" w:rsidR="005939EF" w:rsidRDefault="005939EF" w:rsidP="005939EF">
            <w:pPr>
              <w:rPr>
                <w:rFonts w:eastAsia="SimSun"/>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t>H</w:t>
            </w:r>
            <w:r>
              <w:rPr>
                <w:rFonts w:eastAsia="SimSun"/>
                <w:lang w:eastAsia="zh-CN"/>
              </w:rPr>
              <w:t>uawei, HiSilicon</w:t>
            </w:r>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lang w:eastAsia="zh-CN"/>
              </w:rPr>
            </w:pPr>
            <w:r>
              <w:rPr>
                <w:rFonts w:eastAsia="Malgun Gothic"/>
                <w:lang w:eastAsia="ko-KR"/>
              </w:rPr>
              <w:t>Apple</w:t>
            </w:r>
          </w:p>
        </w:tc>
        <w:tc>
          <w:tcPr>
            <w:tcW w:w="7651" w:type="dxa"/>
          </w:tcPr>
          <w:p w14:paraId="31E7DDCB" w14:textId="29B1FF6F" w:rsidR="005D51B9" w:rsidRDefault="005D51B9" w:rsidP="005D51B9">
            <w:pPr>
              <w:rPr>
                <w:rFonts w:eastAsia="SimSun"/>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SimSun" w:hint="eastAsia"/>
                <w:lang w:eastAsia="zh-CN"/>
              </w:rPr>
              <w:t>v</w:t>
            </w:r>
            <w:r>
              <w:rPr>
                <w:rFonts w:eastAsia="SimSun"/>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SimSun"/>
                <w:lang w:eastAsia="zh-CN"/>
              </w:rPr>
            </w:pPr>
            <w:r>
              <w:rPr>
                <w:rFonts w:eastAsia="SimSun"/>
                <w:lang w:eastAsia="zh-CN"/>
              </w:rPr>
              <w:t>Fraunhofer IIS,</w:t>
            </w:r>
          </w:p>
          <w:p w14:paraId="02713A6C" w14:textId="3D45A5AC" w:rsidR="00116D23" w:rsidRDefault="00116D23" w:rsidP="005131B1">
            <w:pPr>
              <w:rPr>
                <w:rFonts w:eastAsia="SimSun"/>
                <w:lang w:eastAsia="zh-CN"/>
              </w:rPr>
            </w:pPr>
            <w:r>
              <w:rPr>
                <w:rFonts w:eastAsia="SimSun"/>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SimSun"/>
                <w:lang w:eastAsia="zh-CN"/>
              </w:rPr>
            </w:pPr>
            <w:r>
              <w:rPr>
                <w:rFonts w:eastAsia="SimSun"/>
                <w:lang w:eastAsia="zh-CN"/>
              </w:rPr>
              <w:t>InterDigital</w:t>
            </w:r>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SimSun"/>
                <w:lang w:eastAsia="zh-CN"/>
              </w:rPr>
            </w:pPr>
            <w:r>
              <w:rPr>
                <w:rFonts w:eastAsia="SimSun" w:hint="eastAsia"/>
                <w:lang w:eastAsia="zh-CN"/>
              </w:rPr>
              <w:t>S</w:t>
            </w:r>
            <w:r>
              <w:rPr>
                <w:rFonts w:eastAsia="SimSun"/>
                <w:lang w:eastAsia="zh-CN"/>
              </w:rPr>
              <w:t>preadtrum</w:t>
            </w:r>
          </w:p>
        </w:tc>
        <w:tc>
          <w:tcPr>
            <w:tcW w:w="7651" w:type="dxa"/>
          </w:tcPr>
          <w:p w14:paraId="32B51AEC" w14:textId="088593B3" w:rsidR="00B9136C" w:rsidRPr="00B9136C" w:rsidRDefault="00B9136C" w:rsidP="005131B1">
            <w:pPr>
              <w:rPr>
                <w:rFonts w:eastAsia="SimSun"/>
                <w:lang w:eastAsia="zh-CN"/>
              </w:rPr>
            </w:pPr>
            <w:r>
              <w:rPr>
                <w:rFonts w:eastAsia="SimSun"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lastRenderedPageBreak/>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t>FFS: whether the indication is done by SIB, other RRC signaling,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FFS: Whether separate signaling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a9"/>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lastRenderedPageBreak/>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Proposal 10: Support to a</w:t>
            </w:r>
            <w:r w:rsidRPr="00521BC9">
              <w:rPr>
                <w:rFonts w:eastAsiaTheme="minorEastAsia"/>
                <w:i/>
                <w:lang w:eastAsia="zh-CN"/>
              </w:rPr>
              <w:t xml:space="preserve">ssociat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a6"/>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SimSun"/>
                <w:lang w:eastAsia="zh-CN"/>
              </w:rPr>
            </w:pPr>
            <w:r w:rsidRPr="00521BC9">
              <w:rPr>
                <w:i/>
              </w:rPr>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lastRenderedPageBreak/>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6E3080"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6E3080"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6E3080"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lastRenderedPageBreak/>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paylod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lastRenderedPageBreak/>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signaled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Proposal 4: For operation with polarization reuse, the following signaling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lastRenderedPageBreak/>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lastRenderedPageBreak/>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spreadtrum</w:t>
      </w:r>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Support reporting: Ericsson, sony, Xiaomi, ZTE, Lenovo</w:t>
      </w:r>
    </w:p>
    <w:p w14:paraId="1FCF97C6" w14:textId="77777777" w:rsidR="00A233D5" w:rsidRPr="00181A36" w:rsidRDefault="00A233D5" w:rsidP="00A233D5">
      <w:pPr>
        <w:pStyle w:val="a9"/>
      </w:pPr>
      <w:r>
        <w:t>No reporting: CATT, Apple, LG, HW, spreadtrum</w:t>
      </w:r>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9"/>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lastRenderedPageBreak/>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af9"/>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lastRenderedPageBreak/>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r>
              <w:rPr>
                <w:rFonts w:eastAsia="Malgun Gothic"/>
                <w:lang w:eastAsia="ko-KR"/>
              </w:rPr>
              <w:t>Ericssson</w:t>
            </w:r>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SimSun" w:hint="eastAsia"/>
                <w:lang w:eastAsia="zh-CN"/>
              </w:rPr>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egarding DP 5-2, we think no restriction on same polarization type between DL and UL depending on different UE implemenatation.</w:t>
            </w:r>
          </w:p>
          <w:p w14:paraId="2F54EA65" w14:textId="58F90E90" w:rsidR="00012247" w:rsidRPr="00FC6F81" w:rsidRDefault="00012247" w:rsidP="00012247">
            <w:pPr>
              <w:rPr>
                <w:rFonts w:eastAsia="MS Mincho"/>
              </w:rPr>
            </w:pPr>
            <w:r>
              <w:rPr>
                <w:rFonts w:eastAsia="SimSun" w:hint="eastAsia"/>
                <w:lang w:eastAsia="zh-CN"/>
              </w:rPr>
              <w:t>R</w:t>
            </w:r>
            <w:r>
              <w:rPr>
                <w:rFonts w:eastAsia="SimSun"/>
                <w:lang w:eastAsia="zh-CN"/>
              </w:rPr>
              <w:t>egarding DP 5-3, we think polarization type reporting is beneficial for gNB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lastRenderedPageBreak/>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69F32B7D" w14:textId="77777777" w:rsidR="00AC64C7" w:rsidRDefault="00AC64C7" w:rsidP="00AC64C7">
            <w:pPr>
              <w:pStyle w:val="a9"/>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a9"/>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SimSun" w:hint="eastAsia"/>
                <w:lang w:eastAsia="zh-CN"/>
              </w:rPr>
              <w:t>v</w:t>
            </w:r>
            <w:r>
              <w:rPr>
                <w:rFonts w:eastAsia="SimSun"/>
                <w:lang w:eastAsia="zh-CN"/>
              </w:rPr>
              <w:t>ivo</w:t>
            </w:r>
          </w:p>
        </w:tc>
        <w:tc>
          <w:tcPr>
            <w:tcW w:w="7651" w:type="dxa"/>
          </w:tcPr>
          <w:p w14:paraId="3E28D904" w14:textId="77777777" w:rsidR="00BF0A38" w:rsidRDefault="00BF0A38" w:rsidP="00BF0A38">
            <w:pPr>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SimSun"/>
                <w:b/>
                <w:color w:val="000000" w:themeColor="text1"/>
                <w:lang w:eastAsia="zh-CN"/>
              </w:rPr>
              <w:t>Option-1</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frequency reuse</w:t>
            </w:r>
          </w:p>
          <w:p w14:paraId="41A0BDDC"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SimSun"/>
                <w:b/>
                <w:color w:val="000000" w:themeColor="text1"/>
                <w:lang w:eastAsia="zh-CN"/>
              </w:rPr>
              <w:t>Option-2</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SimSun"/>
                <w:bCs/>
                <w:color w:val="000000" w:themeColor="text1"/>
                <w:lang w:eastAsia="zh-CN"/>
              </w:rPr>
            </w:pPr>
            <w:r w:rsidRPr="00BF0A38">
              <w:rPr>
                <w:rFonts w:eastAsia="SimSun" w:hint="eastAsia"/>
                <w:bCs/>
                <w:color w:val="000000" w:themeColor="text1"/>
                <w:lang w:eastAsia="zh-CN"/>
              </w:rPr>
              <w:t>A</w:t>
            </w:r>
            <w:r w:rsidRPr="00BF0A38">
              <w:rPr>
                <w:rFonts w:eastAsia="SimSun"/>
                <w:bCs/>
                <w:color w:val="000000" w:themeColor="text1"/>
                <w:lang w:eastAsia="zh-CN"/>
              </w:rPr>
              <w:t>nd from the contributions, most of companies have consensus on the polarization used for frequency reuse. Thus, we can first at least support the polarization used for frequency resue in Rel-17.</w:t>
            </w:r>
          </w:p>
          <w:p w14:paraId="7ACC5C74" w14:textId="77777777" w:rsidR="00BF0A38" w:rsidRPr="00E45C1E" w:rsidRDefault="00BF0A38" w:rsidP="00BF0A38">
            <w:pPr>
              <w:ind w:left="57"/>
              <w:rPr>
                <w:rFonts w:eastAsia="SimSun"/>
                <w:bCs/>
                <w:color w:val="FF0000"/>
                <w:lang w:eastAsia="zh-CN"/>
              </w:rPr>
            </w:pPr>
            <w:r w:rsidRPr="00BF0A38">
              <w:rPr>
                <w:rFonts w:eastAsia="SimSun" w:hint="eastAsia"/>
                <w:bCs/>
                <w:color w:val="000000" w:themeColor="text1"/>
                <w:lang w:eastAsia="zh-CN"/>
              </w:rPr>
              <w:t>Then</w:t>
            </w:r>
            <w:r w:rsidRPr="00BF0A38">
              <w:rPr>
                <w:rFonts w:eastAsia="SimSun"/>
                <w:bCs/>
                <w:color w:val="000000" w:themeColor="text1"/>
                <w:lang w:eastAsia="zh-CN"/>
              </w:rPr>
              <w:t>, w</w:t>
            </w:r>
            <w:r w:rsidRPr="00BF0A38">
              <w:rPr>
                <w:rFonts w:eastAsia="SimSun"/>
                <w:color w:val="000000" w:themeColor="text1"/>
                <w:lang w:eastAsia="zh-CN"/>
              </w:rPr>
              <w:t>.</w:t>
            </w:r>
            <w:r w:rsidRPr="005C7C8F">
              <w:rPr>
                <w:rFonts w:eastAsia="SimSun"/>
                <w:color w:val="000000"/>
                <w:lang w:eastAsia="zh-CN"/>
              </w:rPr>
              <w:t xml:space="preserve">r.t the </w:t>
            </w:r>
            <w:r>
              <w:rPr>
                <w:rFonts w:eastAsia="SimSun"/>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SimSun"/>
                <w:b/>
                <w:color w:val="000000" w:themeColor="text1"/>
                <w:lang w:val="en-US" w:eastAsia="zh-CN"/>
              </w:rPr>
            </w:pPr>
            <w:r w:rsidRPr="00BF0A38">
              <w:rPr>
                <w:rFonts w:eastAsia="SimSun"/>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SimSun"/>
                <w:b/>
                <w:color w:val="000000" w:themeColor="text1"/>
                <w:lang w:val="en-US" w:eastAsia="zh-CN"/>
              </w:rPr>
              <w:t>For the polarization used for multiplexing, if supported, UE should report the polarization capability to gNB.</w:t>
            </w:r>
          </w:p>
        </w:tc>
      </w:tr>
      <w:tr w:rsidR="009932F3" w:rsidRPr="00181A36" w14:paraId="46093563" w14:textId="77777777" w:rsidTr="0043766F">
        <w:tc>
          <w:tcPr>
            <w:tcW w:w="1980" w:type="dxa"/>
          </w:tcPr>
          <w:p w14:paraId="2E5E86BE" w14:textId="0D241401" w:rsidR="009932F3" w:rsidRDefault="004C68AE" w:rsidP="00BF0A38">
            <w:pPr>
              <w:rPr>
                <w:rFonts w:eastAsia="SimSun"/>
                <w:lang w:eastAsia="zh-CN"/>
              </w:rPr>
            </w:pPr>
            <w:r>
              <w:rPr>
                <w:rFonts w:eastAsia="SimSun"/>
                <w:lang w:eastAsia="zh-CN"/>
              </w:rPr>
              <w:lastRenderedPageBreak/>
              <w:t>Qualcomm</w:t>
            </w:r>
          </w:p>
        </w:tc>
        <w:tc>
          <w:tcPr>
            <w:tcW w:w="7651" w:type="dxa"/>
          </w:tcPr>
          <w:p w14:paraId="7B63FDB6" w14:textId="1D5FD277" w:rsidR="009932F3" w:rsidRPr="005C7C8F" w:rsidRDefault="004C68AE" w:rsidP="00BF0A38">
            <w:pPr>
              <w:rPr>
                <w:rFonts w:eastAsia="SimSun"/>
                <w:color w:val="000000"/>
                <w:lang w:eastAsia="zh-CN"/>
              </w:rPr>
            </w:pPr>
            <w:r>
              <w:rPr>
                <w:rFonts w:eastAsia="SimSun"/>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SimSun"/>
                <w:lang w:eastAsia="zh-CN"/>
              </w:rPr>
            </w:pPr>
            <w:r>
              <w:rPr>
                <w:rFonts w:eastAsia="SimSun" w:hint="eastAsia"/>
                <w:lang w:eastAsia="zh-CN"/>
              </w:rPr>
              <w:t>X</w:t>
            </w:r>
            <w:r>
              <w:rPr>
                <w:rFonts w:eastAsia="SimSun"/>
                <w:lang w:eastAsia="zh-CN"/>
              </w:rPr>
              <w:t>iaomi</w:t>
            </w:r>
          </w:p>
        </w:tc>
        <w:tc>
          <w:tcPr>
            <w:tcW w:w="7651" w:type="dxa"/>
          </w:tcPr>
          <w:p w14:paraId="38287003" w14:textId="77777777" w:rsidR="00E62609" w:rsidRPr="009645CD" w:rsidRDefault="00E62609" w:rsidP="00E62609">
            <w:pPr>
              <w:rPr>
                <w:rFonts w:eastAsia="SimSun"/>
                <w:bCs/>
                <w:lang w:eastAsia="zh-CN"/>
              </w:rPr>
            </w:pPr>
            <w:r w:rsidRPr="009645CD">
              <w:rPr>
                <w:rFonts w:eastAsia="SimSun"/>
                <w:bCs/>
                <w:lang w:eastAsia="zh-CN"/>
              </w:rPr>
              <w:t>Support proposal-DP5-1;</w:t>
            </w:r>
          </w:p>
          <w:p w14:paraId="025DF8A9" w14:textId="77777777" w:rsidR="00E62609" w:rsidRDefault="00E62609" w:rsidP="00E62609">
            <w:pPr>
              <w:rPr>
                <w:rFonts w:eastAsia="SimSun"/>
                <w:bCs/>
                <w:lang w:eastAsia="zh-CN"/>
              </w:rPr>
            </w:pPr>
            <w:r>
              <w:rPr>
                <w:rFonts w:eastAsia="SimSun"/>
                <w:bCs/>
                <w:lang w:eastAsia="zh-CN"/>
              </w:rPr>
              <w:t xml:space="preserve">For proposal </w:t>
            </w:r>
            <w:r w:rsidRPr="009645CD">
              <w:rPr>
                <w:rFonts w:eastAsia="SimSun"/>
                <w:bCs/>
                <w:lang w:eastAsia="zh-CN"/>
              </w:rPr>
              <w:t>DP5-</w:t>
            </w:r>
            <w:r>
              <w:rPr>
                <w:rFonts w:eastAsia="SimSun"/>
                <w:bCs/>
                <w:lang w:eastAsia="zh-CN"/>
              </w:rPr>
              <w:t>2, we tend to share the view that limitation is unneccesary;</w:t>
            </w:r>
          </w:p>
          <w:p w14:paraId="655B2A26" w14:textId="6A192F81" w:rsidR="00E62609" w:rsidRDefault="00E62609" w:rsidP="00E62609">
            <w:pPr>
              <w:rPr>
                <w:rFonts w:eastAsia="SimSun"/>
                <w:color w:val="000000"/>
                <w:lang w:eastAsia="zh-CN"/>
              </w:rPr>
            </w:pPr>
            <w:r>
              <w:rPr>
                <w:rFonts w:eastAsia="SimSun"/>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SimSun"/>
                <w:lang w:eastAsia="zh-CN"/>
              </w:rPr>
            </w:pPr>
            <w:r>
              <w:rPr>
                <w:rFonts w:eastAsia="SimSun" w:hint="eastAsia"/>
                <w:lang w:eastAsia="zh-CN"/>
              </w:rPr>
              <w:t>S</w:t>
            </w:r>
            <w:r>
              <w:rPr>
                <w:rFonts w:eastAsia="SimSun"/>
                <w:lang w:eastAsia="zh-CN"/>
              </w:rPr>
              <w:t>preadtrum</w:t>
            </w:r>
          </w:p>
        </w:tc>
        <w:tc>
          <w:tcPr>
            <w:tcW w:w="7651" w:type="dxa"/>
          </w:tcPr>
          <w:p w14:paraId="2E266845" w14:textId="54766F53" w:rsidR="00B9136C" w:rsidRPr="00B9136C" w:rsidRDefault="00B9136C" w:rsidP="00B9136C">
            <w:pPr>
              <w:rPr>
                <w:rFonts w:eastAsia="SimSun"/>
                <w:bCs/>
                <w:lang w:eastAsia="zh-CN"/>
              </w:rPr>
            </w:pPr>
            <w:r w:rsidRPr="00B9136C">
              <w:rPr>
                <w:rFonts w:eastAsia="SimSun"/>
                <w:bCs/>
                <w:lang w:eastAsia="zh-CN"/>
              </w:rPr>
              <w:t xml:space="preserve">FL initial proposal-DP5-1: </w:t>
            </w:r>
            <w:r>
              <w:rPr>
                <w:rFonts w:eastAsia="SimSun"/>
                <w:bCs/>
                <w:lang w:eastAsia="zh-CN"/>
              </w:rPr>
              <w:t>Agree</w:t>
            </w:r>
            <w:r w:rsidRPr="00B9136C">
              <w:rPr>
                <w:rFonts w:eastAsia="SimSun"/>
                <w:bCs/>
                <w:lang w:eastAsia="zh-CN"/>
              </w:rPr>
              <w:t xml:space="preserve"> with the proposal. </w:t>
            </w:r>
          </w:p>
          <w:p w14:paraId="127AFBAE" w14:textId="02711587" w:rsidR="00B9136C" w:rsidRPr="00B9136C" w:rsidRDefault="00B9136C" w:rsidP="00B9136C">
            <w:pPr>
              <w:rPr>
                <w:rFonts w:eastAsia="SimSun"/>
                <w:bCs/>
                <w:lang w:eastAsia="zh-CN"/>
              </w:rPr>
            </w:pPr>
            <w:r w:rsidRPr="00B9136C">
              <w:rPr>
                <w:rFonts w:eastAsia="SimSun"/>
                <w:bCs/>
                <w:lang w:eastAsia="zh-CN"/>
              </w:rPr>
              <w:t xml:space="preserve">FL initial proposal-DP5-2: Agree </w:t>
            </w:r>
          </w:p>
          <w:p w14:paraId="6CD0CABB" w14:textId="5397808C" w:rsidR="00B9136C" w:rsidRPr="009645CD" w:rsidRDefault="00B9136C" w:rsidP="00B9136C">
            <w:pPr>
              <w:rPr>
                <w:rFonts w:eastAsia="SimSun"/>
                <w:bCs/>
                <w:lang w:eastAsia="zh-CN"/>
              </w:rPr>
            </w:pPr>
            <w:r w:rsidRPr="00B9136C">
              <w:rPr>
                <w:rFonts w:eastAsia="SimSun"/>
                <w:bCs/>
                <w:lang w:eastAsia="zh-CN"/>
              </w:rPr>
              <w:t xml:space="preserve">FL suggestion: Fine to discuss this further. </w:t>
            </w:r>
            <w:r>
              <w:rPr>
                <w:rFonts w:eastAsia="SimSun"/>
                <w:bCs/>
                <w:lang w:eastAsia="zh-CN"/>
              </w:rPr>
              <w:t>W</w:t>
            </w:r>
            <w:r w:rsidRPr="00B9136C">
              <w:rPr>
                <w:rFonts w:eastAsia="SimSun"/>
                <w:bCs/>
                <w:lang w:eastAsia="zh-CN"/>
              </w:rPr>
              <w:t xml:space="preserve">e </w:t>
            </w:r>
            <w:r>
              <w:rPr>
                <w:rFonts w:eastAsia="SimSun"/>
                <w:bCs/>
                <w:lang w:eastAsia="zh-CN"/>
              </w:rPr>
              <w:t xml:space="preserve">prefer that </w:t>
            </w:r>
            <w:r w:rsidRPr="00B9136C">
              <w:rPr>
                <w:rFonts w:eastAsia="SimSun"/>
                <w:bCs/>
                <w:lang w:eastAsia="zh-CN"/>
              </w:rPr>
              <w:t>UE reporting polarization capability is not needed.</w:t>
            </w:r>
          </w:p>
        </w:tc>
      </w:tr>
    </w:tbl>
    <w:p w14:paraId="5B5E2F07"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a9"/>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af9"/>
        <w:numPr>
          <w:ilvl w:val="0"/>
          <w:numId w:val="30"/>
        </w:numPr>
        <w:ind w:left="426"/>
        <w:rPr>
          <w:rFonts w:eastAsia="Batang"/>
          <w:color w:val="000000"/>
          <w:highlight w:val="cyan"/>
        </w:rPr>
      </w:pPr>
      <w:r w:rsidRPr="00EB4B2A">
        <w:rPr>
          <w:rFonts w:eastAsia="Batang" w:hint="eastAsia"/>
          <w:color w:val="000000"/>
          <w:highlight w:val="cyan"/>
        </w:rPr>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1: polarition indication per BWP</w:t>
      </w:r>
    </w:p>
    <w:p w14:paraId="0BE919DD"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af9"/>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SimSun"/>
          <w:lang w:eastAsia="zh-CN"/>
        </w:rPr>
      </w:pPr>
      <w:r>
        <w:rPr>
          <w:rFonts w:eastAsia="SimSun"/>
          <w:lang w:eastAsia="zh-CN"/>
        </w:rPr>
        <w:t xml:space="preserve">After </w:t>
      </w:r>
      <w:r>
        <w:rPr>
          <w:rFonts w:eastAsia="SimSun" w:hint="eastAsia"/>
          <w:lang w:eastAsia="zh-CN"/>
        </w:rPr>
        <w:t>G</w:t>
      </w:r>
      <w:r>
        <w:rPr>
          <w:rFonts w:eastAsia="SimSun"/>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FFS: Signaling details for indication in SIB</w:t>
      </w:r>
    </w:p>
    <w:p w14:paraId="19827BAE" w14:textId="77777777" w:rsidR="00C95564" w:rsidRPr="00C95564" w:rsidRDefault="00C95564" w:rsidP="0060223D">
      <w:pPr>
        <w:rPr>
          <w:rFonts w:eastAsia="SimSun"/>
          <w:lang w:eastAsia="zh-CN"/>
        </w:rPr>
      </w:pPr>
    </w:p>
    <w:p w14:paraId="06C0B2EE" w14:textId="77777777" w:rsidR="0060223D" w:rsidRDefault="0060223D" w:rsidP="0060223D">
      <w:pPr>
        <w:rPr>
          <w:rFonts w:eastAsia="Malgun Gothic"/>
          <w:lang w:eastAsia="ko-KR"/>
        </w:rPr>
      </w:pPr>
      <w:r>
        <w:rPr>
          <w:rFonts w:eastAsia="Malgun Gothic" w:hint="eastAsia"/>
          <w:lang w:eastAsia="ko-KR"/>
        </w:rPr>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77777777"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lastRenderedPageBreak/>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Further discss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3"/>
        <w:tabs>
          <w:tab w:val="clear" w:pos="1713"/>
          <w:tab w:val="left" w:pos="1134"/>
        </w:tabs>
        <w:ind w:hanging="1429"/>
        <w:rPr>
          <w:rFonts w:ascii="Times New Roman" w:hAnsi="Times New Roman"/>
          <w:lang w:eastAsia="ko-KR"/>
        </w:rPr>
      </w:pPr>
      <w:bookmarkStart w:id="7" w:name="_GoBack"/>
      <w:bookmarkEnd w:id="7"/>
      <w:r w:rsidRPr="00181A36">
        <w:rPr>
          <w:rFonts w:ascii="Times New Roman" w:hAnsi="Times New Roman"/>
          <w:lang w:eastAsia="ko-KR"/>
        </w:rPr>
        <w:t>Company view second round</w:t>
      </w:r>
    </w:p>
    <w:p w14:paraId="2AF26BBB" w14:textId="77777777"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D44E2">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0237B369" w:rsidR="00754F22" w:rsidRDefault="00754F22" w:rsidP="00754F22">
            <w:pPr>
              <w:rPr>
                <w:rFonts w:eastAsia="Malgun Gothic"/>
                <w:lang w:eastAsia="ko-KR"/>
              </w:rPr>
            </w:pPr>
            <w:r>
              <w:rPr>
                <w:rFonts w:eastAsia="Malgun Gothic"/>
                <w:lang w:eastAsia="ko-KR"/>
              </w:rPr>
              <w:t>For DL, the intention for signaling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61009565" w:rsidR="001A46C6" w:rsidRDefault="00754F22" w:rsidP="00754F22">
            <w:pPr>
              <w:rPr>
                <w:rFonts w:eastAsia="Malgun Gothic"/>
                <w:lang w:eastAsia="ko-KR"/>
              </w:rPr>
            </w:pPr>
            <w:r>
              <w:rPr>
                <w:rFonts w:eastAsia="Malgun Gothic"/>
                <w:lang w:eastAsia="ko-KR"/>
              </w:rPr>
              <w:t xml:space="preserve">For UL, </w:t>
            </w:r>
            <w:r w:rsidR="00F35C02">
              <w:rPr>
                <w:rFonts w:eastAsia="Malgun Gothic"/>
                <w:lang w:eastAsia="ko-KR"/>
              </w:rPr>
              <w:t>the gain of singalling polarization</w:t>
            </w:r>
            <w:r>
              <w:rPr>
                <w:rFonts w:eastAsia="Malgun Gothic"/>
                <w:lang w:eastAsia="ko-KR"/>
              </w:rPr>
              <w:t xml:space="preserve"> depends on the </w:t>
            </w:r>
            <w:r w:rsidRPr="00754F22">
              <w:rPr>
                <w:rFonts w:eastAsia="Malgun Gothic"/>
                <w:lang w:eastAsia="ko-KR"/>
              </w:rPr>
              <w:t>satellite</w:t>
            </w:r>
            <w:r>
              <w:rPr>
                <w:rFonts w:eastAsia="Malgun Gothic"/>
                <w:lang w:eastAsia="ko-KR"/>
              </w:rPr>
              <w:t xml:space="preserve"> </w:t>
            </w:r>
            <w:r w:rsidRPr="00754F22">
              <w:rPr>
                <w:rFonts w:eastAsia="Malgun Gothic"/>
                <w:lang w:eastAsia="ko-KR"/>
              </w:rPr>
              <w:t>reception implement</w:t>
            </w:r>
            <w:r>
              <w:rPr>
                <w:rFonts w:eastAsia="Malgun Gothic"/>
                <w:lang w:eastAsia="ko-KR"/>
              </w:rPr>
              <w:t>ed by single</w:t>
            </w:r>
            <w:r w:rsidRPr="00754F22">
              <w:rPr>
                <w:rFonts w:eastAsia="Malgun Gothic"/>
                <w:lang w:eastAsia="ko-KR"/>
              </w:rPr>
              <w:t xml:space="preserve"> circular polarization</w:t>
            </w:r>
            <w:r>
              <w:rPr>
                <w:rFonts w:eastAsia="Malgun Gothic"/>
                <w:lang w:eastAsia="ko-KR"/>
              </w:rPr>
              <w:t xml:space="preserve"> (Configuration A) or </w:t>
            </w:r>
            <w:r w:rsidRPr="00754F22">
              <w:rPr>
                <w:rFonts w:eastAsia="Malgun Gothic"/>
                <w:lang w:eastAsia="ko-KR"/>
              </w:rPr>
              <w:t>dual</w:t>
            </w:r>
            <w:r w:rsidR="00F35C02">
              <w:rPr>
                <w:rFonts w:eastAsia="Malgun Gothic"/>
                <w:lang w:eastAsia="ko-KR"/>
              </w:rPr>
              <w:t>-</w:t>
            </w:r>
            <w:r w:rsidRPr="00754F22">
              <w:rPr>
                <w:rFonts w:eastAsia="Malgun Gothic"/>
                <w:lang w:eastAsia="ko-KR"/>
              </w:rPr>
              <w:t>polarization per beam</w:t>
            </w:r>
            <w:r>
              <w:rPr>
                <w:rFonts w:eastAsia="Malgun Gothic"/>
                <w:lang w:eastAsia="ko-KR"/>
              </w:rPr>
              <w:t xml:space="preserve"> (Configuration B). </w:t>
            </w:r>
          </w:p>
          <w:p w14:paraId="119F58D0" w14:textId="5F7FCCB0" w:rsidR="00754F22" w:rsidRPr="001A46C6" w:rsidRDefault="001A46C6" w:rsidP="001A46C6">
            <w:pPr>
              <w:pStyle w:val="af9"/>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af9"/>
              <w:numPr>
                <w:ilvl w:val="0"/>
                <w:numId w:val="40"/>
              </w:numPr>
              <w:rPr>
                <w:rFonts w:eastAsia="Malgun Gothic"/>
                <w:lang w:eastAsia="ko-KR"/>
              </w:rPr>
            </w:pPr>
            <w:r w:rsidRPr="001A46C6">
              <w:rPr>
                <w:rFonts w:eastAsia="Malgun Gothic"/>
                <w:lang w:eastAsia="ko-KR"/>
              </w:rPr>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val="en-US" w:eastAsia="zh-CN"/>
              </w:rPr>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Malgun Gothic"/>
                <w:lang w:eastAsia="ko-KR"/>
              </w:rPr>
            </w:pPr>
            <w:r>
              <w:rPr>
                <w:rFonts w:eastAsia="Malgun Gothic"/>
                <w:lang w:eastAsia="ko-KR"/>
              </w:rPr>
              <w:t>We support the FL summary as the reason to support separate polarization indication for DL and UL.</w:t>
            </w:r>
          </w:p>
        </w:tc>
      </w:tr>
      <w:tr w:rsidR="00C12645" w:rsidRPr="00181A36" w14:paraId="217544F8" w14:textId="77777777" w:rsidTr="00D37669">
        <w:tc>
          <w:tcPr>
            <w:tcW w:w="1980" w:type="dxa"/>
            <w:tcBorders>
              <w:top w:val="single" w:sz="4" w:space="0" w:color="auto"/>
              <w:bottom w:val="single" w:sz="4" w:space="0" w:color="auto"/>
            </w:tcBorders>
          </w:tcPr>
          <w:p w14:paraId="1E1D4C68" w14:textId="234B0E23" w:rsidR="00C12645"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Borders>
              <w:top w:val="single" w:sz="4" w:space="0" w:color="auto"/>
              <w:bottom w:val="single" w:sz="4" w:space="0" w:color="auto"/>
            </w:tcBorders>
          </w:tcPr>
          <w:p w14:paraId="6508E63B" w14:textId="45616012" w:rsidR="00C12645" w:rsidRPr="00FD44E2" w:rsidRDefault="009C4F48" w:rsidP="00C12645">
            <w:pPr>
              <w:rPr>
                <w:rFonts w:eastAsia="SimSun"/>
                <w:lang w:eastAsia="zh-CN"/>
              </w:rPr>
            </w:pPr>
            <w:r>
              <w:rPr>
                <w:rFonts w:eastAsia="SimSun"/>
                <w:lang w:eastAsia="zh-CN"/>
              </w:rPr>
              <w:t>Share s</w:t>
            </w:r>
            <w:r w:rsidR="00664E64">
              <w:rPr>
                <w:rFonts w:eastAsia="SimSun"/>
                <w:lang w:eastAsia="zh-CN"/>
              </w:rPr>
              <w:t>imilar view with Panasonic.</w:t>
            </w:r>
          </w:p>
        </w:tc>
      </w:tr>
      <w:tr w:rsidR="00D37669" w:rsidRPr="00181A36" w14:paraId="640BE9C3" w14:textId="77777777" w:rsidTr="00F254FF">
        <w:tc>
          <w:tcPr>
            <w:tcW w:w="1980" w:type="dxa"/>
            <w:tcBorders>
              <w:top w:val="single" w:sz="4" w:space="0" w:color="auto"/>
              <w:bottom w:val="single" w:sz="4" w:space="0" w:color="auto"/>
            </w:tcBorders>
          </w:tcPr>
          <w:p w14:paraId="2A2DE178" w14:textId="13BD3708" w:rsidR="00D37669" w:rsidRDefault="00D37669" w:rsidP="00D37669">
            <w:pPr>
              <w:rPr>
                <w:rFonts w:eastAsia="SimSun"/>
                <w:lang w:eastAsia="zh-CN"/>
              </w:rPr>
            </w:pPr>
            <w:r w:rsidRPr="00AD5EFD">
              <w:rPr>
                <w:rFonts w:eastAsia="Malgun Gothic"/>
                <w:lang w:eastAsia="ko-KR"/>
              </w:rPr>
              <w:t>Huawei, HiSilicon</w:t>
            </w:r>
          </w:p>
        </w:tc>
        <w:tc>
          <w:tcPr>
            <w:tcW w:w="7651" w:type="dxa"/>
            <w:tcBorders>
              <w:top w:val="single" w:sz="4" w:space="0" w:color="auto"/>
              <w:bottom w:val="single" w:sz="4" w:space="0" w:color="auto"/>
            </w:tcBorders>
          </w:tcPr>
          <w:p w14:paraId="3D2F8B9D" w14:textId="4B44F0B8" w:rsidR="00D37669" w:rsidRDefault="00092203" w:rsidP="00BD2E11">
            <w:pPr>
              <w:rPr>
                <w:rFonts w:eastAsia="SimSun"/>
                <w:lang w:eastAsia="zh-CN"/>
              </w:rPr>
            </w:pPr>
            <w:r>
              <w:rPr>
                <w:rFonts w:eastAsia="Malgun Gothic"/>
                <w:lang w:eastAsia="ko-KR"/>
              </w:rPr>
              <w:t xml:space="preserve">We think the </w:t>
            </w:r>
            <w:r w:rsidRPr="00092203">
              <w:rPr>
                <w:rFonts w:eastAsia="Malgun Gothic"/>
                <w:lang w:eastAsia="ko-KR"/>
              </w:rPr>
              <w:t>necessity of separate polarization indication f</w:t>
            </w:r>
            <w:r>
              <w:rPr>
                <w:rFonts w:eastAsia="Malgun Gothic"/>
                <w:lang w:eastAsia="ko-KR"/>
              </w:rPr>
              <w:t>or</w:t>
            </w:r>
            <w:r w:rsidRPr="00092203">
              <w:rPr>
                <w:rFonts w:eastAsia="Malgun Gothic"/>
                <w:lang w:eastAsia="ko-KR"/>
              </w:rPr>
              <w:t xml:space="preserve"> UL</w:t>
            </w:r>
            <w:r>
              <w:rPr>
                <w:rFonts w:eastAsia="Malgun Gothic"/>
                <w:lang w:eastAsia="ko-KR"/>
              </w:rPr>
              <w:t xml:space="preserve"> depend</w:t>
            </w:r>
            <w:r w:rsidR="00BD2E11">
              <w:rPr>
                <w:rFonts w:eastAsia="Malgun Gothic"/>
                <w:lang w:eastAsia="ko-KR"/>
              </w:rPr>
              <w:t>s</w:t>
            </w:r>
            <w:r>
              <w:rPr>
                <w:rFonts w:eastAsia="Malgun Gothic"/>
                <w:lang w:eastAsia="ko-KR"/>
              </w:rPr>
              <w:t xml:space="preserve"> on the </w:t>
            </w:r>
            <w:r w:rsidR="00016F35">
              <w:rPr>
                <w:rFonts w:eastAsia="Malgun Gothic"/>
                <w:lang w:eastAsia="ko-KR"/>
              </w:rPr>
              <w:t xml:space="preserve">satellite receiver assumptions and the UE Tx configurations. For </w:t>
            </w:r>
            <w:r w:rsidR="00D37669">
              <w:rPr>
                <w:rFonts w:eastAsia="Malgun Gothic"/>
                <w:lang w:eastAsia="ko-KR"/>
              </w:rPr>
              <w:t>UEs with liner polarization</w:t>
            </w:r>
            <w:r w:rsidR="00016F35">
              <w:rPr>
                <w:rFonts w:eastAsia="Malgun Gothic"/>
                <w:lang w:eastAsia="ko-KR"/>
              </w:rPr>
              <w:t>, it</w:t>
            </w:r>
            <w:r w:rsidR="00D37669">
              <w:rPr>
                <w:rFonts w:eastAsia="Malgun Gothic"/>
                <w:lang w:eastAsia="ko-KR"/>
              </w:rPr>
              <w:t xml:space="preserve"> can</w:t>
            </w:r>
            <w:r>
              <w:rPr>
                <w:rFonts w:eastAsia="Malgun Gothic"/>
                <w:lang w:eastAsia="ko-KR"/>
              </w:rPr>
              <w:t>no</w:t>
            </w:r>
            <w:r w:rsidR="00D37669">
              <w:rPr>
                <w:rFonts w:eastAsia="Malgun Gothic"/>
                <w:lang w:eastAsia="ko-KR"/>
              </w:rPr>
              <w:t xml:space="preserve">t support the indicated </w:t>
            </w:r>
            <w:r w:rsidR="00D37669">
              <w:rPr>
                <w:rFonts w:eastAsia="MS Mincho"/>
              </w:rPr>
              <w:t>circular polarization anyway</w:t>
            </w:r>
            <w:r w:rsidR="00BD2E11">
              <w:rPr>
                <w:rFonts w:eastAsia="MS Mincho"/>
              </w:rPr>
              <w:t>, there is no need to indicate the either UL polarization</w:t>
            </w:r>
            <w:r w:rsidR="00016F35">
              <w:rPr>
                <w:rFonts w:eastAsia="Malgun Gothic"/>
                <w:lang w:eastAsia="ko-KR"/>
              </w:rPr>
              <w:t>. For UEs that is able to change its Tx circular polarizations</w:t>
            </w:r>
            <w:r w:rsidR="00BD2E11">
              <w:rPr>
                <w:rFonts w:eastAsia="Malgun Gothic"/>
                <w:lang w:eastAsia="ko-KR"/>
              </w:rPr>
              <w:t xml:space="preserve"> (either RHCP or LHCP)</w:t>
            </w:r>
            <w:r w:rsidR="00016F35">
              <w:rPr>
                <w:rFonts w:eastAsia="Malgun Gothic"/>
                <w:lang w:eastAsia="ko-KR"/>
              </w:rPr>
              <w:t xml:space="preserve">, there may be </w:t>
            </w:r>
            <w:r w:rsidR="00BD2E11">
              <w:rPr>
                <w:rFonts w:eastAsia="Malgun Gothic"/>
                <w:lang w:eastAsia="ko-KR"/>
              </w:rPr>
              <w:t xml:space="preserve">a </w:t>
            </w:r>
            <w:r w:rsidR="00016F35">
              <w:rPr>
                <w:rFonts w:eastAsia="Malgun Gothic"/>
                <w:lang w:eastAsia="ko-KR"/>
              </w:rPr>
              <w:t xml:space="preserve">need to indicate a </w:t>
            </w:r>
            <w:r w:rsidR="00016F35" w:rsidRPr="00092203">
              <w:rPr>
                <w:rFonts w:eastAsia="Malgun Gothic"/>
                <w:lang w:eastAsia="ko-KR"/>
              </w:rPr>
              <w:t>separate polarization indication f</w:t>
            </w:r>
            <w:r w:rsidR="00016F35">
              <w:rPr>
                <w:rFonts w:eastAsia="Malgun Gothic"/>
                <w:lang w:eastAsia="ko-KR"/>
              </w:rPr>
              <w:t>or</w:t>
            </w:r>
            <w:r w:rsidR="00016F35" w:rsidRPr="00092203">
              <w:rPr>
                <w:rFonts w:eastAsia="Malgun Gothic"/>
                <w:lang w:eastAsia="ko-KR"/>
              </w:rPr>
              <w:t xml:space="preserve"> UL</w:t>
            </w:r>
            <w:r w:rsidR="00016F35">
              <w:rPr>
                <w:rFonts w:eastAsia="Malgun Gothic"/>
                <w:lang w:eastAsia="ko-KR"/>
              </w:rPr>
              <w:t xml:space="preserve"> as long as the satellite is using a differen polarization for UL reception. </w:t>
            </w:r>
          </w:p>
        </w:tc>
      </w:tr>
      <w:tr w:rsidR="00F254FF" w:rsidRPr="00181A36" w14:paraId="061EF2F7" w14:textId="77777777" w:rsidTr="00933A0E">
        <w:tc>
          <w:tcPr>
            <w:tcW w:w="1980" w:type="dxa"/>
            <w:tcBorders>
              <w:top w:val="single" w:sz="4" w:space="0" w:color="auto"/>
              <w:bottom w:val="single" w:sz="4" w:space="0" w:color="auto"/>
            </w:tcBorders>
          </w:tcPr>
          <w:p w14:paraId="062D29F2" w14:textId="3AD43989" w:rsidR="00F254FF" w:rsidRPr="00AD5EFD" w:rsidRDefault="0036407E" w:rsidP="00F254FF">
            <w:pPr>
              <w:rPr>
                <w:rFonts w:eastAsia="Malgun Gothic"/>
                <w:lang w:eastAsia="ko-KR"/>
              </w:rPr>
            </w:pPr>
            <w:r>
              <w:rPr>
                <w:rFonts w:eastAsia="Malgun Gothic"/>
                <w:lang w:eastAsia="ko-KR"/>
              </w:rPr>
              <w:t>Apple</w:t>
            </w:r>
          </w:p>
        </w:tc>
        <w:tc>
          <w:tcPr>
            <w:tcW w:w="7651" w:type="dxa"/>
            <w:tcBorders>
              <w:top w:val="single" w:sz="4" w:space="0" w:color="auto"/>
              <w:bottom w:val="single" w:sz="4" w:space="0" w:color="auto"/>
            </w:tcBorders>
          </w:tcPr>
          <w:p w14:paraId="0DAECDEF" w14:textId="42BC4403" w:rsidR="00F254FF" w:rsidRDefault="0036407E" w:rsidP="00F254FF">
            <w:pPr>
              <w:rPr>
                <w:rFonts w:eastAsia="Malgun Gothic"/>
                <w:lang w:eastAsia="ko-KR"/>
              </w:rPr>
            </w:pPr>
            <w:r>
              <w:rPr>
                <w:rFonts w:eastAsia="Malgun Gothic"/>
                <w:lang w:eastAsia="ko-KR"/>
              </w:rPr>
              <w:t xml:space="preserve">If satellite supports different polarizations in its UL reception, then the indication of UL polarization is not helpful. If satellite supports only a single polarization in its UL reception, then the indication of UL polarization may be helpful for UEs with different polarization capabilities. We are open to discuss this topic to see how companies consider the scenario where satellite applies only a single polarization in its UL reception and UE has the capability of adjusting its UL transmission polarization.   </w:t>
            </w:r>
          </w:p>
        </w:tc>
      </w:tr>
      <w:tr w:rsidR="00933A0E" w:rsidRPr="00181A36" w14:paraId="015E0832" w14:textId="77777777" w:rsidTr="001A46C6">
        <w:tc>
          <w:tcPr>
            <w:tcW w:w="1980" w:type="dxa"/>
            <w:tcBorders>
              <w:top w:val="single" w:sz="4" w:space="0" w:color="auto"/>
            </w:tcBorders>
          </w:tcPr>
          <w:p w14:paraId="7E72DA6C" w14:textId="68B0060D" w:rsidR="00933A0E" w:rsidRDefault="00933A0E" w:rsidP="00933A0E">
            <w:pPr>
              <w:rPr>
                <w:rFonts w:eastAsia="Malgun Gothic"/>
                <w:lang w:eastAsia="ko-KR"/>
              </w:rPr>
            </w:pPr>
            <w:r>
              <w:rPr>
                <w:rFonts w:eastAsia="Malgun Gothic"/>
                <w:lang w:eastAsia="ko-KR"/>
              </w:rPr>
              <w:t>Inmarsat</w:t>
            </w:r>
          </w:p>
        </w:tc>
        <w:tc>
          <w:tcPr>
            <w:tcW w:w="7651" w:type="dxa"/>
            <w:tcBorders>
              <w:top w:val="single" w:sz="4" w:space="0" w:color="auto"/>
            </w:tcBorders>
          </w:tcPr>
          <w:p w14:paraId="43E52293" w14:textId="77777777" w:rsidR="00933A0E" w:rsidRDefault="00933A0E" w:rsidP="00933A0E">
            <w:pPr>
              <w:rPr>
                <w:rFonts w:eastAsia="Malgun Gothic"/>
                <w:lang w:eastAsia="ko-KR"/>
              </w:rPr>
            </w:pPr>
            <w:r>
              <w:rPr>
                <w:rFonts w:eastAsia="Malgun Gothic"/>
                <w:lang w:eastAsia="ko-KR"/>
              </w:rPr>
              <w:t>Polarization should be indicated for DL and UL separately because polarization may be used differently between DL and UL.</w:t>
            </w:r>
          </w:p>
          <w:p w14:paraId="173257C6" w14:textId="486C32ED" w:rsidR="00933A0E" w:rsidRDefault="00933A0E" w:rsidP="00933A0E">
            <w:pPr>
              <w:rPr>
                <w:rFonts w:eastAsia="Malgun Gothic"/>
                <w:lang w:eastAsia="ko-KR"/>
              </w:rPr>
            </w:pPr>
            <w:r>
              <w:rPr>
                <w:rFonts w:eastAsia="Malgun Gothic"/>
                <w:lang w:eastAsia="ko-KR"/>
              </w:rPr>
              <w:t>Furthermore, we think it should be possible to use polarization multiplexing also in the UL.</w:t>
            </w:r>
          </w:p>
        </w:tc>
      </w:tr>
    </w:tbl>
    <w:p w14:paraId="3B7C8F34" w14:textId="77777777" w:rsidR="0060223D"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Further discss the necessity of UE polarization capability reporting.</w:t>
      </w:r>
    </w:p>
    <w:tbl>
      <w:tblPr>
        <w:tblStyle w:val="af2"/>
        <w:tblW w:w="0" w:type="auto"/>
        <w:tblLook w:val="04A0" w:firstRow="1" w:lastRow="0" w:firstColumn="1" w:lastColumn="0" w:noHBand="0" w:noVBand="1"/>
      </w:tblPr>
      <w:tblGrid>
        <w:gridCol w:w="1980"/>
        <w:gridCol w:w="7651"/>
      </w:tblGrid>
      <w:tr w:rsidR="0060223D" w:rsidRPr="00181A36" w14:paraId="76B331B8" w14:textId="77777777" w:rsidTr="00FD44E2">
        <w:tc>
          <w:tcPr>
            <w:tcW w:w="1980" w:type="dxa"/>
            <w:shd w:val="clear" w:color="auto" w:fill="DDD9C3" w:themeFill="background2" w:themeFillShade="E6"/>
          </w:tcPr>
          <w:p w14:paraId="47E8DC8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B618189"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D44E2">
        <w:tc>
          <w:tcPr>
            <w:tcW w:w="1980" w:type="dxa"/>
          </w:tcPr>
          <w:p w14:paraId="53874E96" w14:textId="3970661E" w:rsidR="0060223D" w:rsidRPr="00181A36" w:rsidRDefault="00A11924" w:rsidP="00FD44E2">
            <w:pPr>
              <w:rPr>
                <w:rFonts w:eastAsia="Malgun Gothic"/>
                <w:lang w:eastAsia="ko-KR"/>
              </w:rPr>
            </w:pPr>
            <w:r>
              <w:rPr>
                <w:rFonts w:eastAsia="Malgun Gothic"/>
                <w:lang w:eastAsia="ko-KR"/>
              </w:rPr>
              <w:t>APT</w:t>
            </w:r>
          </w:p>
        </w:tc>
        <w:tc>
          <w:tcPr>
            <w:tcW w:w="7651" w:type="dxa"/>
          </w:tcPr>
          <w:p w14:paraId="08DEBC51" w14:textId="44483B68" w:rsidR="0060223D" w:rsidRPr="00181A36" w:rsidRDefault="00F35C02" w:rsidP="00FD44E2">
            <w:pPr>
              <w:rPr>
                <w:rFonts w:eastAsia="Malgun Gothic"/>
                <w:lang w:eastAsia="ko-KR"/>
              </w:rPr>
            </w:pPr>
            <w:r>
              <w:rPr>
                <w:rFonts w:eastAsia="Malgun Gothic"/>
                <w:lang w:eastAsia="ko-KR"/>
              </w:rPr>
              <w:t>Knowing w</w:t>
            </w:r>
            <w:r w:rsidR="00A11924">
              <w:rPr>
                <w:rFonts w:eastAsia="Malgun Gothic"/>
                <w:lang w:eastAsia="ko-KR"/>
              </w:rPr>
              <w:t>hether UE has the depolarization loss of 3dB shall be useful to NW</w:t>
            </w:r>
            <w:r>
              <w:rPr>
                <w:rFonts w:eastAsia="Malgun Gothic"/>
                <w:lang w:eastAsia="ko-KR"/>
              </w:rPr>
              <w:t>, at least for link adaption optimization.</w:t>
            </w:r>
          </w:p>
        </w:tc>
      </w:tr>
      <w:tr w:rsidR="00C12645" w:rsidRPr="00181A36" w14:paraId="188F79A7" w14:textId="77777777" w:rsidTr="00FD44E2">
        <w:tc>
          <w:tcPr>
            <w:tcW w:w="1980" w:type="dxa"/>
          </w:tcPr>
          <w:p w14:paraId="50D7505F" w14:textId="5FF44872" w:rsidR="00C12645" w:rsidRPr="00181A36" w:rsidRDefault="00C12645" w:rsidP="00C12645">
            <w:pPr>
              <w:rPr>
                <w:rFonts w:eastAsia="Malgun Gothic"/>
                <w:lang w:eastAsia="ko-KR"/>
              </w:rPr>
            </w:pPr>
            <w:r>
              <w:rPr>
                <w:rFonts w:eastAsia="Malgun Gothic"/>
                <w:lang w:eastAsia="ko-KR"/>
              </w:rPr>
              <w:t>Panasonic</w:t>
            </w:r>
          </w:p>
        </w:tc>
        <w:tc>
          <w:tcPr>
            <w:tcW w:w="7651" w:type="dxa"/>
          </w:tcPr>
          <w:p w14:paraId="398C23D7" w14:textId="77777777" w:rsidR="00C12645" w:rsidRDefault="00C12645" w:rsidP="00C12645">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047D48F" w14:textId="77777777" w:rsidR="00C12645" w:rsidRPr="00775692"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6F3327EC" w14:textId="6EB2498A" w:rsidR="00C12645" w:rsidRPr="00181A36"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FD44E2" w:rsidRPr="00181A36" w14:paraId="66CBD51A" w14:textId="77777777" w:rsidTr="00FD44E2">
        <w:tc>
          <w:tcPr>
            <w:tcW w:w="1980" w:type="dxa"/>
          </w:tcPr>
          <w:p w14:paraId="332EEEFC" w14:textId="76128A55"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0E2A0D06" w14:textId="77777777" w:rsidR="00664E64" w:rsidRDefault="00664E64" w:rsidP="00C12645">
            <w:pPr>
              <w:rPr>
                <w:rFonts w:eastAsia="MS Mincho"/>
              </w:rPr>
            </w:pPr>
            <w:r>
              <w:rPr>
                <w:rFonts w:eastAsia="SimSun" w:hint="eastAsia"/>
                <w:lang w:eastAsia="zh-CN"/>
              </w:rPr>
              <w:t>I</w:t>
            </w:r>
            <w:r>
              <w:rPr>
                <w:rFonts w:eastAsia="SimSun"/>
                <w:lang w:eastAsia="zh-CN"/>
              </w:rPr>
              <w:t xml:space="preserve">t is necessary to 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r>
              <w:rPr>
                <w:rFonts w:eastAsia="MS Mincho"/>
              </w:rPr>
              <w:t xml:space="preserve"> </w:t>
            </w:r>
          </w:p>
          <w:p w14:paraId="2A930FA4" w14:textId="3CC93604" w:rsidR="00FD44E2" w:rsidRPr="00664E64" w:rsidRDefault="00664E64" w:rsidP="00C12645">
            <w:pPr>
              <w:rPr>
                <w:rFonts w:eastAsia="SimSun"/>
                <w:lang w:eastAsia="zh-CN"/>
              </w:rPr>
            </w:pPr>
            <w:r w:rsidRPr="00664E64">
              <w:rPr>
                <w:rFonts w:eastAsia="MS Mincho"/>
              </w:rPr>
              <w:t>It is clear that the supported polarization related capability can vary significantly with the UE type, from the network aspect, a wrong polarization combination between an NTN network and a UE can lead to significant signal drops, e.g., the satellite is transmitting in LHCP while the UE is receiving in RHCP. Therefore, it is necessary for the NTN network to know the polarization capability of the UE. In addition, to improve the communication link, the network can also be more flexible when configuring resources by using the polarization domain if it has the knowledge of the UE polarization capability.</w:t>
            </w:r>
          </w:p>
        </w:tc>
      </w:tr>
      <w:tr w:rsidR="00D37669" w:rsidRPr="00181A36" w14:paraId="5C9AED05" w14:textId="77777777" w:rsidTr="00FD44E2">
        <w:tc>
          <w:tcPr>
            <w:tcW w:w="1980" w:type="dxa"/>
          </w:tcPr>
          <w:p w14:paraId="5CB40D5D" w14:textId="05447BEE" w:rsidR="00D37669" w:rsidRDefault="00D37669" w:rsidP="00D37669">
            <w:pPr>
              <w:rPr>
                <w:rFonts w:eastAsia="SimSun"/>
                <w:lang w:eastAsia="zh-CN"/>
              </w:rPr>
            </w:pPr>
            <w:r w:rsidRPr="00AD5EFD">
              <w:rPr>
                <w:rFonts w:eastAsia="Malgun Gothic"/>
                <w:lang w:eastAsia="ko-KR"/>
              </w:rPr>
              <w:t>Huawei, HiSilicon</w:t>
            </w:r>
          </w:p>
        </w:tc>
        <w:tc>
          <w:tcPr>
            <w:tcW w:w="7651" w:type="dxa"/>
          </w:tcPr>
          <w:p w14:paraId="0271A386" w14:textId="1F0F3DC7" w:rsidR="00D37669" w:rsidRDefault="007C6D77" w:rsidP="007C6D77">
            <w:pPr>
              <w:rPr>
                <w:rFonts w:eastAsia="SimSun"/>
                <w:lang w:eastAsia="zh-CN"/>
              </w:rPr>
            </w:pPr>
            <w:r>
              <w:rPr>
                <w:rFonts w:eastAsia="SimSun" w:hint="eastAsia"/>
                <w:lang w:eastAsia="zh-CN"/>
              </w:rPr>
              <w:t>O</w:t>
            </w:r>
            <w:r>
              <w:rPr>
                <w:rFonts w:eastAsia="SimSun"/>
                <w:lang w:eastAsia="zh-CN"/>
              </w:rPr>
              <w:t xml:space="preserve">ur view is that the reasoning that there will be different type of devices does not motivate the need to report the UE </w:t>
            </w:r>
            <w:r w:rsidRPr="00DE18EA">
              <w:rPr>
                <w:rFonts w:eastAsia="Malgun Gothic"/>
                <w:lang w:eastAsia="ko-KR"/>
              </w:rPr>
              <w:t>polarization capability reporting</w:t>
            </w:r>
            <w:r>
              <w:rPr>
                <w:rFonts w:eastAsia="Malgun Gothic"/>
                <w:lang w:eastAsia="ko-KR"/>
              </w:rPr>
              <w:t xml:space="preserve">. The key question is still given the gNB has such kind of information, will the satellite actually make use of such information, e.g. dynamically schedule UEs with different polarization capabilities. To us, at </w:t>
            </w:r>
            <w:r>
              <w:rPr>
                <w:rFonts w:eastAsia="Malgun Gothic"/>
                <w:lang w:eastAsia="ko-KR"/>
              </w:rPr>
              <w:lastRenderedPageBreak/>
              <w:t>least from interference management point of view, the satellite will not change its polarization in a very dynamic manner.</w:t>
            </w:r>
            <w:r w:rsidR="00016F35">
              <w:rPr>
                <w:rFonts w:eastAsia="Malgun Gothic"/>
                <w:lang w:eastAsia="ko-KR"/>
              </w:rPr>
              <w:t xml:space="preserve"> </w:t>
            </w:r>
          </w:p>
        </w:tc>
      </w:tr>
      <w:tr w:rsidR="00F254FF" w:rsidRPr="00181A36" w14:paraId="68DCB64D" w14:textId="77777777" w:rsidTr="00FD44E2">
        <w:tc>
          <w:tcPr>
            <w:tcW w:w="1980" w:type="dxa"/>
          </w:tcPr>
          <w:p w14:paraId="050E6FFC" w14:textId="693DF509" w:rsidR="00F254FF" w:rsidRPr="00AD5EFD" w:rsidRDefault="00F254FF" w:rsidP="00F254FF">
            <w:pPr>
              <w:rPr>
                <w:rFonts w:eastAsia="Malgun Gothic"/>
                <w:lang w:eastAsia="ko-KR"/>
              </w:rPr>
            </w:pPr>
            <w:r>
              <w:rPr>
                <w:rFonts w:eastAsia="Malgun Gothic"/>
                <w:lang w:eastAsia="ko-KR"/>
              </w:rPr>
              <w:lastRenderedPageBreak/>
              <w:t>Apple</w:t>
            </w:r>
          </w:p>
        </w:tc>
        <w:tc>
          <w:tcPr>
            <w:tcW w:w="7651" w:type="dxa"/>
          </w:tcPr>
          <w:p w14:paraId="4D29E5E6" w14:textId="77777777" w:rsidR="00F254FF" w:rsidRDefault="00F254FF" w:rsidP="00F254FF">
            <w:pPr>
              <w:rPr>
                <w:rFonts w:eastAsia="Malgun Gothic"/>
                <w:lang w:eastAsia="ko-KR"/>
              </w:rPr>
            </w:pPr>
            <w:r>
              <w:rPr>
                <w:rFonts w:eastAsia="Malgun Gothic"/>
                <w:lang w:eastAsia="ko-KR"/>
              </w:rPr>
              <w:t xml:space="preserve">We do not think the UE polarization capability reporting is needed. </w:t>
            </w:r>
          </w:p>
          <w:p w14:paraId="15EAB98B" w14:textId="5B65847E" w:rsidR="00F254FF" w:rsidRDefault="00F254FF" w:rsidP="00F254FF">
            <w:pPr>
              <w:rPr>
                <w:rFonts w:eastAsia="SimSun"/>
                <w:lang w:eastAsia="zh-CN"/>
              </w:rPr>
            </w:pPr>
            <w:r>
              <w:rPr>
                <w:rFonts w:eastAsia="Malgun Gothic"/>
                <w:lang w:eastAsia="ko-KR"/>
              </w:rPr>
              <w:t>We already agreed that the polarization signaling is via SIB, which is pre-determined and usually does not change when a UE with a different polarization capability joins the network. Also the reporting of UE polarization capability is kind of waste of signaling for majority of handheld devices which use linear polarization.</w:t>
            </w:r>
          </w:p>
        </w:tc>
      </w:tr>
      <w:tr w:rsidR="00933A0E" w:rsidRPr="00181A36" w14:paraId="5F6A2691" w14:textId="77777777" w:rsidTr="00FD44E2">
        <w:tc>
          <w:tcPr>
            <w:tcW w:w="1980" w:type="dxa"/>
          </w:tcPr>
          <w:p w14:paraId="1C960D75" w14:textId="67B57960" w:rsidR="00933A0E" w:rsidRDefault="00933A0E" w:rsidP="00933A0E">
            <w:pPr>
              <w:rPr>
                <w:rFonts w:eastAsia="Malgun Gothic"/>
                <w:lang w:eastAsia="ko-KR"/>
              </w:rPr>
            </w:pPr>
            <w:r>
              <w:rPr>
                <w:rFonts w:eastAsia="Malgun Gothic"/>
                <w:lang w:eastAsia="ko-KR"/>
              </w:rPr>
              <w:t>Inmarsat</w:t>
            </w:r>
          </w:p>
        </w:tc>
        <w:tc>
          <w:tcPr>
            <w:tcW w:w="7651" w:type="dxa"/>
          </w:tcPr>
          <w:p w14:paraId="438EFC19" w14:textId="3AD2CD74" w:rsidR="00933A0E" w:rsidRDefault="00933A0E" w:rsidP="00933A0E">
            <w:pPr>
              <w:rPr>
                <w:rFonts w:eastAsia="Malgun Gothic"/>
                <w:lang w:eastAsia="ko-KR"/>
              </w:rPr>
            </w:pPr>
            <w:r>
              <w:rPr>
                <w:rFonts w:eastAsia="Malgun Gothic"/>
                <w:lang w:eastAsia="ko-KR"/>
              </w:rPr>
              <w:t>Polarization reporting is important to differentiate different classes of UEs, to allow the network to decide how to make use of UE polarization (e.g. dual pol vs single pol) and in order to allocate the UE data transmission correctly. The network must know what polarization(s) the UE can operate in. We agree with Sony’s comment. The satellite won’t change its polarization dynamically because it depends on the antennas, but it may decide to schedule a UE differently based on its polarization.</w:t>
            </w:r>
          </w:p>
        </w:tc>
      </w:tr>
    </w:tbl>
    <w:p w14:paraId="533ACB51" w14:textId="77777777" w:rsidR="0060223D" w:rsidRPr="005905EA" w:rsidRDefault="0060223D" w:rsidP="0060223D">
      <w:pPr>
        <w:rPr>
          <w:rFonts w:eastAsia="Malgun Gothic"/>
          <w:lang w:eastAsia="ko-KR"/>
        </w:rPr>
      </w:pPr>
    </w:p>
    <w:p w14:paraId="2002EAB2" w14:textId="77777777" w:rsidR="0060223D" w:rsidRPr="0060223D" w:rsidRDefault="0060223D" w:rsidP="0060223D">
      <w:pPr>
        <w:rPr>
          <w:rFonts w:eastAsia="Malgun Gothic"/>
          <w:lang w:eastAsia="ko-KR"/>
        </w:rPr>
      </w:pP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6E3080" w:rsidRDefault="006E3080"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6E3080" w:rsidRDefault="006E3080"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6E3080" w:rsidRDefault="006E3080"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6E3080" w:rsidRDefault="006E3080"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lastRenderedPageBreak/>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lastRenderedPageBreak/>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a9"/>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6E3080" w:rsidP="00873379">
      <w:pPr>
        <w:rPr>
          <w:lang w:eastAsia="x-none"/>
        </w:rPr>
      </w:pPr>
      <w:hyperlink r:id="rId29"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6E3080" w:rsidP="00873379">
      <w:pPr>
        <w:rPr>
          <w:lang w:eastAsia="x-none"/>
        </w:rPr>
      </w:pPr>
      <w:hyperlink r:id="rId30"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6E3080" w:rsidP="00873379">
      <w:pPr>
        <w:rPr>
          <w:lang w:eastAsia="x-none"/>
        </w:rPr>
      </w:pPr>
      <w:hyperlink r:id="rId31" w:history="1">
        <w:r w:rsidR="00873379">
          <w:rPr>
            <w:rStyle w:val="af6"/>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6E3080" w:rsidP="00873379">
      <w:pPr>
        <w:rPr>
          <w:lang w:eastAsia="x-none"/>
        </w:rPr>
      </w:pPr>
      <w:hyperlink r:id="rId32"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6E3080" w:rsidP="00873379">
      <w:pPr>
        <w:rPr>
          <w:lang w:eastAsia="x-none"/>
        </w:rPr>
      </w:pPr>
      <w:hyperlink r:id="rId33"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6E3080" w:rsidP="00873379">
      <w:pPr>
        <w:rPr>
          <w:lang w:eastAsia="x-none"/>
        </w:rPr>
      </w:pPr>
      <w:hyperlink r:id="rId34"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6E3080" w:rsidP="00873379">
      <w:pPr>
        <w:rPr>
          <w:lang w:eastAsia="x-none"/>
        </w:rPr>
      </w:pPr>
      <w:hyperlink r:id="rId35" w:history="1">
        <w:r w:rsidR="00873379">
          <w:rPr>
            <w:rStyle w:val="af6"/>
            <w:lang w:eastAsia="x-none"/>
          </w:rPr>
          <w:t>R1-2104773</w:t>
        </w:r>
      </w:hyperlink>
      <w:r w:rsidR="00873379">
        <w:rPr>
          <w:lang w:eastAsia="x-none"/>
        </w:rPr>
        <w:tab/>
        <w:t>Discusson on beam management</w:t>
      </w:r>
      <w:r w:rsidR="00873379">
        <w:rPr>
          <w:lang w:eastAsia="x-none"/>
        </w:rPr>
        <w:tab/>
        <w:t>OPPO</w:t>
      </w:r>
    </w:p>
    <w:p w14:paraId="56722DE1" w14:textId="77777777" w:rsidR="00873379" w:rsidRDefault="006E3080" w:rsidP="00873379">
      <w:pPr>
        <w:rPr>
          <w:lang w:eastAsia="x-none"/>
        </w:rPr>
      </w:pPr>
      <w:hyperlink r:id="rId36"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6E3080" w:rsidP="00873379">
      <w:pPr>
        <w:rPr>
          <w:lang w:eastAsia="x-none"/>
        </w:rPr>
      </w:pPr>
      <w:hyperlink r:id="rId37"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6E3080" w:rsidP="00873379">
      <w:pPr>
        <w:rPr>
          <w:lang w:eastAsia="x-none"/>
        </w:rPr>
      </w:pPr>
      <w:hyperlink r:id="rId38"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6E3080" w:rsidP="00873379">
      <w:pPr>
        <w:rPr>
          <w:lang w:eastAsia="x-none"/>
        </w:rPr>
      </w:pPr>
      <w:hyperlink r:id="rId39" w:history="1">
        <w:r w:rsidR="00873379">
          <w:rPr>
            <w:rStyle w:val="af6"/>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6E3080" w:rsidP="00873379">
      <w:pPr>
        <w:rPr>
          <w:lang w:eastAsia="x-none"/>
        </w:rPr>
      </w:pPr>
      <w:hyperlink r:id="rId40"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6E3080" w:rsidP="00873379">
      <w:pPr>
        <w:rPr>
          <w:lang w:eastAsia="x-none"/>
        </w:rPr>
      </w:pPr>
      <w:hyperlink r:id="rId41"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6E3080" w:rsidP="00873379">
      <w:pPr>
        <w:rPr>
          <w:lang w:eastAsia="x-none"/>
        </w:rPr>
      </w:pPr>
      <w:hyperlink r:id="rId42"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6E3080" w:rsidP="00873379">
      <w:pPr>
        <w:rPr>
          <w:lang w:eastAsia="x-none"/>
        </w:rPr>
      </w:pPr>
      <w:hyperlink r:id="rId43"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6E3080" w:rsidP="00873379">
      <w:pPr>
        <w:rPr>
          <w:lang w:eastAsia="x-none"/>
        </w:rPr>
      </w:pPr>
      <w:hyperlink r:id="rId44"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6E3080" w:rsidP="00873379">
      <w:pPr>
        <w:rPr>
          <w:lang w:eastAsia="x-none"/>
        </w:rPr>
      </w:pPr>
      <w:hyperlink r:id="rId45" w:history="1">
        <w:r w:rsidR="00873379">
          <w:rPr>
            <w:rStyle w:val="af6"/>
            <w:lang w:eastAsia="x-none"/>
          </w:rPr>
          <w:t>R1-2105309</w:t>
        </w:r>
      </w:hyperlink>
      <w:r w:rsidR="00873379">
        <w:rPr>
          <w:lang w:eastAsia="x-none"/>
        </w:rPr>
        <w:tab/>
        <w:t>Remaining issues for NTN Samsung</w:t>
      </w:r>
      <w:r w:rsidR="00873379">
        <w:rPr>
          <w:lang w:eastAsia="x-none"/>
        </w:rPr>
        <w:tab/>
        <w:t>Samsung</w:t>
      </w:r>
    </w:p>
    <w:p w14:paraId="1D6AF2DE" w14:textId="77777777" w:rsidR="00873379" w:rsidRDefault="006E3080" w:rsidP="00873379">
      <w:pPr>
        <w:rPr>
          <w:lang w:eastAsia="x-none"/>
        </w:rPr>
      </w:pPr>
      <w:hyperlink r:id="rId46"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6E3080" w:rsidP="00873379">
      <w:pPr>
        <w:rPr>
          <w:lang w:eastAsia="x-none"/>
        </w:rPr>
      </w:pPr>
      <w:hyperlink r:id="rId47" w:history="1">
        <w:r w:rsidR="00873379">
          <w:rPr>
            <w:rStyle w:val="af6"/>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6E3080" w:rsidP="00873379">
      <w:pPr>
        <w:rPr>
          <w:lang w:eastAsia="x-none"/>
        </w:rPr>
      </w:pPr>
      <w:hyperlink r:id="rId48"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6E3080" w:rsidP="00873379">
      <w:pPr>
        <w:rPr>
          <w:lang w:eastAsia="x-none"/>
        </w:rPr>
      </w:pPr>
      <w:hyperlink r:id="rId49" w:history="1">
        <w:r w:rsidR="00873379">
          <w:rPr>
            <w:rStyle w:val="af6"/>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5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D1ECE" w14:textId="77777777" w:rsidR="00A50D04" w:rsidRDefault="00A50D04" w:rsidP="00A07EC5">
      <w:pPr>
        <w:spacing w:after="0"/>
      </w:pPr>
      <w:r>
        <w:separator/>
      </w:r>
    </w:p>
  </w:endnote>
  <w:endnote w:type="continuationSeparator" w:id="0">
    <w:p w14:paraId="01E3F5CC" w14:textId="77777777" w:rsidR="00A50D04" w:rsidRDefault="00A50D04" w:rsidP="00A07EC5">
      <w:pPr>
        <w:spacing w:after="0"/>
      </w:pPr>
      <w:r>
        <w:continuationSeparator/>
      </w:r>
    </w:p>
  </w:endnote>
  <w:endnote w:type="continuationNotice" w:id="1">
    <w:p w14:paraId="787A1FB9" w14:textId="77777777" w:rsidR="00A50D04" w:rsidRDefault="00A50D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6E3080" w:rsidRDefault="006E3080">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07665164" w:rsidR="006E3080" w:rsidRPr="00F927BE" w:rsidRDefault="006E3080" w:rsidP="00F927BE">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07665164" w:rsidR="0020353E" w:rsidRPr="00F927BE" w:rsidRDefault="00933A0E" w:rsidP="00F927BE">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B4B40" w14:textId="77777777" w:rsidR="00A50D04" w:rsidRDefault="00A50D04" w:rsidP="00A07EC5">
      <w:pPr>
        <w:spacing w:after="0"/>
      </w:pPr>
      <w:r>
        <w:separator/>
      </w:r>
    </w:p>
  </w:footnote>
  <w:footnote w:type="continuationSeparator" w:id="0">
    <w:p w14:paraId="3F861B16" w14:textId="77777777" w:rsidR="00A50D04" w:rsidRDefault="00A50D04" w:rsidP="00A07EC5">
      <w:pPr>
        <w:spacing w:after="0"/>
      </w:pPr>
      <w:r>
        <w:continuationSeparator/>
      </w:r>
    </w:p>
  </w:footnote>
  <w:footnote w:type="continuationNotice" w:id="1">
    <w:p w14:paraId="5CED7F1C" w14:textId="77777777" w:rsidR="00A50D04" w:rsidRDefault="00A50D0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4">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3">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7">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3"/>
  </w:num>
  <w:num w:numId="2">
    <w:abstractNumId w:val="14"/>
  </w:num>
  <w:num w:numId="3">
    <w:abstractNumId w:val="5"/>
  </w:num>
  <w:num w:numId="4">
    <w:abstractNumId w:val="9"/>
  </w:num>
  <w:num w:numId="5">
    <w:abstractNumId w:val="19"/>
  </w:num>
  <w:num w:numId="6">
    <w:abstractNumId w:val="20"/>
  </w:num>
  <w:num w:numId="7">
    <w:abstractNumId w:val="32"/>
  </w:num>
  <w:num w:numId="8">
    <w:abstractNumId w:val="6"/>
  </w:num>
  <w:num w:numId="9">
    <w:abstractNumId w:val="11"/>
  </w:num>
  <w:num w:numId="10">
    <w:abstractNumId w:val="3"/>
  </w:num>
  <w:num w:numId="11">
    <w:abstractNumId w:val="33"/>
  </w:num>
  <w:num w:numId="12">
    <w:abstractNumId w:val="27"/>
  </w:num>
  <w:num w:numId="13">
    <w:abstractNumId w:val="15"/>
  </w:num>
  <w:num w:numId="14">
    <w:abstractNumId w:val="1"/>
  </w:num>
  <w:num w:numId="15">
    <w:abstractNumId w:val="13"/>
  </w:num>
  <w:num w:numId="16">
    <w:abstractNumId w:val="29"/>
  </w:num>
  <w:num w:numId="17">
    <w:abstractNumId w:val="18"/>
  </w:num>
  <w:num w:numId="18">
    <w:abstractNumId w:val="28"/>
  </w:num>
  <w:num w:numId="19">
    <w:abstractNumId w:val="26"/>
  </w:num>
  <w:num w:numId="20">
    <w:abstractNumId w:val="37"/>
  </w:num>
  <w:num w:numId="21">
    <w:abstractNumId w:val="17"/>
  </w:num>
  <w:num w:numId="22">
    <w:abstractNumId w:val="30"/>
  </w:num>
  <w:num w:numId="23">
    <w:abstractNumId w:val="7"/>
  </w:num>
  <w:num w:numId="24">
    <w:abstractNumId w:val="2"/>
  </w:num>
  <w:num w:numId="25">
    <w:abstractNumId w:val="25"/>
  </w:num>
  <w:num w:numId="26">
    <w:abstractNumId w:val="36"/>
  </w:num>
  <w:num w:numId="27">
    <w:abstractNumId w:val="16"/>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35"/>
  </w:num>
  <w:num w:numId="35">
    <w:abstractNumId w:val="24"/>
  </w:num>
  <w:num w:numId="36">
    <w:abstractNumId w:val="31"/>
  </w:num>
  <w:num w:numId="37">
    <w:abstractNumId w:val="34"/>
  </w:num>
  <w:num w:numId="38">
    <w:abstractNumId w:val="0"/>
  </w:num>
  <w:num w:numId="39">
    <w:abstractNumId w:val="22"/>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16F35"/>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53E"/>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0D5C"/>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4DB"/>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5AD"/>
    <w:rsid w:val="00383719"/>
    <w:rsid w:val="00383DB3"/>
    <w:rsid w:val="00384191"/>
    <w:rsid w:val="00384502"/>
    <w:rsid w:val="00384C16"/>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DB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80"/>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4A0C"/>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6D7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92A"/>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3A0E"/>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2AEE"/>
    <w:rsid w:val="00A43058"/>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2E11"/>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37669"/>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11B"/>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5C02"/>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24E3"/>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44E2"/>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197F"/>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file:///C:\Users\wanshic\OneDrive%20-%20Qualcomm\Documents\Standards\3GPP%20Standards\Meeting%20Documents\TSGR1_105\Docs\R1-2105148.zip" TargetMode="External"/><Relationship Id="rId21" Type="http://schemas.openxmlformats.org/officeDocument/2006/relationships/oleObject" Target="embeddings/Microsoft_Visio_2003-2010_Drawing11.vsd"/><Relationship Id="rId34" Type="http://schemas.openxmlformats.org/officeDocument/2006/relationships/hyperlink" Target="file:///C:\Users\wanshic\OneDrive%20-%20Qualcomm\Documents\Standards\3GPP%20Standards\Meeting%20Documents\TSGR1_105\Docs\R1-2104670.zip" TargetMode="External"/><Relationship Id="rId42" Type="http://schemas.openxmlformats.org/officeDocument/2006/relationships/hyperlink" Target="file:///C:\Users\wanshic\OneDrive%20-%20Qualcomm\Documents\Standards\3GPP%20Standards\Meeting%20Documents\TSGR1_105\Docs\R1-2105209.zip" TargetMode="External"/><Relationship Id="rId47" Type="http://schemas.openxmlformats.org/officeDocument/2006/relationships/hyperlink" Target="file:///C:\Users\wanshic\OneDrive%20-%20Qualcomm\Documents\Standards\3GPP%20Standards\Meeting%20Documents\TSGR1_105\Docs\R1-2105529.zip" TargetMode="External"/><Relationship Id="rId50"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307.zip" TargetMode="External"/><Relationship Id="rId11" Type="http://schemas.openxmlformats.org/officeDocument/2006/relationships/webSettings" Target="webSettings.xml"/><Relationship Id="rId24" Type="http://schemas.openxmlformats.org/officeDocument/2006/relationships/package" Target="embeddings/Microsoft_Visio_Drawing11.vsdx"/><Relationship Id="rId32" Type="http://schemas.openxmlformats.org/officeDocument/2006/relationships/hyperlink" Target="file:///C:\Users\wanshic\OneDrive%20-%20Qualcomm\Documents\Standards\3GPP%20Standards\Meeting%20Documents\TSGR1_105\Docs\R1-2104519.zip" TargetMode="External"/><Relationship Id="rId37" Type="http://schemas.openxmlformats.org/officeDocument/2006/relationships/hyperlink" Target="file:///C:\Users\wanshic\OneDrive%20-%20Qualcomm\Documents\Standards\3GPP%20Standards\Meeting%20Documents\TSGR1_105\Docs\R1-2104830.zip" TargetMode="External"/><Relationship Id="rId40" Type="http://schemas.openxmlformats.org/officeDocument/2006/relationships/hyperlink" Target="file:///C:\Users\wanshic\OneDrive%20-%20Qualcomm\Documents\Standards\3GPP%20Standards\Meeting%20Documents\TSGR1_105\Docs\R1-2105167.zip" TargetMode="External"/><Relationship Id="rId45" Type="http://schemas.openxmlformats.org/officeDocument/2006/relationships/hyperlink" Target="file:///C:\Users\wanshic\OneDrive%20-%20Qualcomm\Documents\Standards\3GPP%20Standards\Meeting%20Documents\TSGR1_105\Docs\R1-210530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file:///C:\Users\wanshic\OneDrive%20-%20Qualcomm\Documents\Standards\3GPP%20Standards\Meeting%20Documents\TSGR1_105\Docs\R1-2104813.zip" TargetMode="External"/><Relationship Id="rId49" Type="http://schemas.openxmlformats.org/officeDocument/2006/relationships/hyperlink" Target="file:///C:\Users\wanshic\OneDrive%20-%20Qualcomm\Documents\Standards\3GPP%20Standards\Meeting%20Documents\TSGR1_105\Docs\R1-21056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427.zip" TargetMode="External"/><Relationship Id="rId44" Type="http://schemas.openxmlformats.org/officeDocument/2006/relationships/hyperlink" Target="file:///C:\Users\wanshic\OneDrive%20-%20Qualcomm\Documents\Standards\3GPP%20Standards\Meeting%20Documents\TSGR1_105\Docs\R1-210522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file:///C:\Users\wanshic\OneDrive%20-%20Qualcomm\Documents\Standards\3GPP%20Standards\Meeting%20Documents\TSGR1_105\Docs\R1-2104358.zip" TargetMode="External"/><Relationship Id="rId35" Type="http://schemas.openxmlformats.org/officeDocument/2006/relationships/hyperlink" Target="file:///C:\Users\wanshic\OneDrive%20-%20Qualcomm\Documents\Standards\3GPP%20Standards\Meeting%20Documents\TSGR1_105\Docs\R1-2104773.zip" TargetMode="External"/><Relationship Id="rId43" Type="http://schemas.openxmlformats.org/officeDocument/2006/relationships/hyperlink" Target="file:///C:\Users\wanshic\OneDrive%20-%20Qualcomm\Documents\Standards\3GPP%20Standards\Meeting%20Documents\TSGR1_105\Docs\R1-2105216.zip" TargetMode="External"/><Relationship Id="rId48" Type="http://schemas.openxmlformats.org/officeDocument/2006/relationships/hyperlink" Target="file:///C:\Users\wanshic\OneDrive%20-%20Qualcomm\Documents\Standards\3GPP%20Standards\Meeting%20Documents\TSGR1_105\Docs\R1-21055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file:///C:\Users\wanshic\OneDrive%20-%20Qualcomm\Documents\Standards\3GPP%20Standards\Meeting%20Documents\TSGR1_105\Docs\R1-2104610.zip" TargetMode="External"/><Relationship Id="rId38" Type="http://schemas.openxmlformats.org/officeDocument/2006/relationships/hyperlink" Target="file:///C:\Users\wanshic\OneDrive%20-%20Qualcomm\Documents\Standards\3GPP%20Standards\Meeting%20Documents\TSGR1_105\Docs\R1-2105104.zip" TargetMode="External"/><Relationship Id="rId46" Type="http://schemas.openxmlformats.org/officeDocument/2006/relationships/hyperlink" Target="file:///C:\Users\wanshic\OneDrive%20-%20Qualcomm\Documents\Standards\3GPP%20Standards\Meeting%20Documents\TSGR1_105\Docs\R1-2105480.zip" TargetMode="External"/><Relationship Id="rId20" Type="http://schemas.openxmlformats.org/officeDocument/2006/relationships/image" Target="media/image7.emf"/><Relationship Id="rId41" Type="http://schemas.openxmlformats.org/officeDocument/2006/relationships/hyperlink" Target="file:///C:\Users\wanshic\OneDrive%20-%20Qualcomm\Documents\Standards\3GPP%20Standards\Meeting%20Documents\TSGR1_105\Docs\R1-2105192.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46D804F4-7ADB-4E8E-96C1-F237C402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44</Pages>
  <Words>17920</Words>
  <Characters>102147</Characters>
  <Application>Microsoft Office Word</Application>
  <DocSecurity>0</DocSecurity>
  <Lines>851</Lines>
  <Paragraphs>239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119828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Hao2</cp:lastModifiedBy>
  <cp:revision>2</cp:revision>
  <cp:lastPrinted>2017-11-03T15:53:00Z</cp:lastPrinted>
  <dcterms:created xsi:type="dcterms:W3CDTF">2021-05-24T20:18:00Z</dcterms:created>
  <dcterms:modified xsi:type="dcterms:W3CDTF">2021-05-24T20:18:00Z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_2015_ms_pID_7253432">
    <vt:lpwstr>gA==</vt:lpwstr>
  </property>
  <property fmtid="{D5CDD505-2E9C-101B-9397-08002B2CF9AE}" pid="35" name="MSIP_Label_67f73250-91c3-4058-a7be-ac7b98891567_Enabled">
    <vt:lpwstr>true</vt:lpwstr>
  </property>
  <property fmtid="{D5CDD505-2E9C-101B-9397-08002B2CF9AE}" pid="36" name="MSIP_Label_67f73250-91c3-4058-a7be-ac7b98891567_SetDate">
    <vt:lpwstr>2021-05-24T19:32:14Z</vt:lpwstr>
  </property>
  <property fmtid="{D5CDD505-2E9C-101B-9397-08002B2CF9AE}" pid="37" name="MSIP_Label_67f73250-91c3-4058-a7be-ac7b98891567_Method">
    <vt:lpwstr>Standard</vt:lpwstr>
  </property>
  <property fmtid="{D5CDD505-2E9C-101B-9397-08002B2CF9AE}" pid="38" name="MSIP_Label_67f73250-91c3-4058-a7be-ac7b98891567_Name">
    <vt:lpwstr>Internal</vt:lpwstr>
  </property>
  <property fmtid="{D5CDD505-2E9C-101B-9397-08002B2CF9AE}" pid="39" name="MSIP_Label_67f73250-91c3-4058-a7be-ac7b98891567_SiteId">
    <vt:lpwstr>43eba056-5ca4-4871-89ac-bdd09160ce7e</vt:lpwstr>
  </property>
  <property fmtid="{D5CDD505-2E9C-101B-9397-08002B2CF9AE}" pid="40" name="MSIP_Label_67f73250-91c3-4058-a7be-ac7b98891567_ActionId">
    <vt:lpwstr>7ae7c301-6ed1-4b2b-8521-24006517956b</vt:lpwstr>
  </property>
  <property fmtid="{D5CDD505-2E9C-101B-9397-08002B2CF9AE}" pid="41" name="MSIP_Label_67f73250-91c3-4058-a7be-ac7b98891567_ContentBits">
    <vt:lpwstr>2</vt:lpwstr>
  </property>
</Properties>
</file>