
<file path=[Content_Types].xml><?xml version="1.0" encoding="utf-8"?>
<Types xmlns="http://schemas.openxmlformats.org/package/2006/content-types">
  <Default Extension="png" ContentType="image/png"/>
  <Default Extension="bin" ContentType="application/vnd.openxmlformats-officedocument.oleObject"/>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4"/>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4"/>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4"/>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w:t>
      </w:r>
      <w:proofErr w:type="gramStart"/>
      <w:r w:rsidRPr="00506874">
        <w:rPr>
          <w:highlight w:val="cyan"/>
          <w:lang w:val="en-US" w:eastAsia="zh-CN"/>
        </w:rPr>
        <w:t>is)</w:t>
      </w:r>
      <w:r w:rsidRPr="00803A55">
        <w:rPr>
          <w:highlight w:val="cyan"/>
          <w:lang w:val="en-US" w:eastAsia="zh-CN"/>
        </w:rPr>
        <w:t>(?)</w:t>
      </w:r>
      <w:proofErr w:type="gramEnd"/>
    </w:p>
    <w:p w14:paraId="11CBAF2A" w14:textId="77777777" w:rsidR="007407A6" w:rsidRPr="00A7118F" w:rsidRDefault="007407A6" w:rsidP="007407A6">
      <w:pPr>
        <w:pStyle w:val="af4"/>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4"/>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 xml:space="preserve">Nokia/NSB [3] (reuse unused field, for DCI scheduling PDSCH only a single fixed CB can be triggered), vivo [5], Interdigital [19] (‘use unused </w:t>
      </w:r>
      <w:proofErr w:type="spellStart"/>
      <w:r>
        <w:rPr>
          <w:lang w:val="en-US" w:eastAsia="zh-CN"/>
        </w:rPr>
        <w:t>bitfields</w:t>
      </w:r>
      <w:proofErr w:type="spellEnd"/>
      <w:r>
        <w:rPr>
          <w:lang w:val="en-US" w:eastAsia="zh-CN"/>
        </w:rPr>
        <w:t>)</w:t>
      </w:r>
    </w:p>
    <w:p w14:paraId="044A6850" w14:textId="77777777" w:rsidR="007407A6" w:rsidRDefault="007407A6" w:rsidP="007407A6">
      <w:pPr>
        <w:pStyle w:val="af4"/>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4"/>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4"/>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4"/>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4"/>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4"/>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4"/>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4"/>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4"/>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4"/>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4"/>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4"/>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4"/>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4"/>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4"/>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4"/>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4"/>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4"/>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4"/>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4"/>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4"/>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4"/>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4"/>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4"/>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 xml:space="preserve">The indicated priority based on existing procedure is sued to determine the PUCCH </w:t>
            </w:r>
            <w:proofErr w:type="spellStart"/>
            <w:r>
              <w:rPr>
                <w:kern w:val="2"/>
                <w:lang w:eastAsia="zh-CN"/>
              </w:rPr>
              <w:t>config</w:t>
            </w:r>
            <w:proofErr w:type="spellEnd"/>
            <w:r>
              <w:rPr>
                <w:kern w:val="2"/>
                <w:lang w:eastAsia="zh-CN"/>
              </w:rPr>
              <w:t xml:space="preserve">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4"/>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af4"/>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4"/>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4"/>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4"/>
        <w:ind w:left="0"/>
        <w:jc w:val="both"/>
        <w:rPr>
          <w:b/>
          <w:bCs/>
          <w:color w:val="FF0000"/>
          <w:highlight w:val="yellow"/>
        </w:rPr>
      </w:pPr>
    </w:p>
    <w:p w14:paraId="2C4B0D57" w14:textId="65A465EF" w:rsidR="006C1018" w:rsidRDefault="006C1018" w:rsidP="006C1018">
      <w:pPr>
        <w:pStyle w:val="af4"/>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4"/>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4"/>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4"/>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4"/>
              <w:ind w:left="0"/>
              <w:jc w:val="both"/>
              <w:rPr>
                <w:b/>
                <w:bCs/>
                <w:color w:val="FF0000"/>
                <w:highlight w:val="yellow"/>
              </w:rPr>
            </w:pPr>
          </w:p>
          <w:p w14:paraId="57C38E41"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4"/>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4"/>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3E46AE6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af4"/>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w:t>
            </w:r>
            <w:proofErr w:type="spellStart"/>
            <w:r>
              <w:rPr>
                <w:i/>
                <w:kern w:val="2"/>
                <w:lang w:eastAsia="zh-CN"/>
              </w:rPr>
              <w:t>config</w:t>
            </w:r>
            <w:proofErr w:type="spellEnd"/>
            <w:r>
              <w:rPr>
                <w:i/>
                <w:kern w:val="2"/>
                <w:lang w:eastAsia="zh-CN"/>
              </w:rPr>
              <w:t xml:space="preserve">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lastRenderedPageBreak/>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 xml:space="preserve">Since physical layer priority can be indicated in the DL DCI, depending on whether the focused HARQ for retransmission is for URLLC or </w:t>
            </w:r>
            <w:proofErr w:type="spellStart"/>
            <w:r>
              <w:rPr>
                <w:kern w:val="2"/>
                <w:lang w:eastAsia="zh-CN"/>
              </w:rPr>
              <w:t>eMBB</w:t>
            </w:r>
            <w:proofErr w:type="spellEnd"/>
            <w:r>
              <w:rPr>
                <w:kern w:val="2"/>
                <w:lang w:eastAsia="zh-CN"/>
              </w:rPr>
              <w:t>,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w:t>
            </w:r>
            <w:proofErr w:type="spellStart"/>
            <w:r w:rsidRPr="00EE6C58">
              <w:rPr>
                <w:b/>
                <w:bCs/>
                <w:sz w:val="22"/>
                <w:lang w:val="en-US" w:eastAsia="zh-CN"/>
              </w:rPr>
              <w:t>config</w:t>
            </w:r>
            <w:proofErr w:type="spellEnd"/>
            <w:r w:rsidRPr="00EE6C58">
              <w:rPr>
                <w:b/>
                <w:bCs/>
                <w:sz w:val="22"/>
                <w:lang w:val="en-US" w:eastAsia="zh-CN"/>
              </w:rPr>
              <w:t xml:space="preserve">): </w:t>
            </w:r>
          </w:p>
          <w:p w14:paraId="7E4F4A71"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af4"/>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4"/>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2: Only a single reduced size Type 3 CB can be configured for a UE and its size is determined by RRC configuration and activation (e.g. activated CCs and/or activated SPS </w:t>
      </w:r>
      <w:proofErr w:type="spellStart"/>
      <w:r>
        <w:rPr>
          <w:b/>
          <w:bCs/>
          <w:sz w:val="22"/>
          <w:lang w:val="en-US" w:eastAsia="zh-CN"/>
        </w:rPr>
        <w:t>config</w:t>
      </w:r>
      <w:proofErr w:type="spellEnd"/>
      <w:r>
        <w:rPr>
          <w:b/>
          <w:bCs/>
          <w:sz w:val="22"/>
          <w:lang w:val="en-US" w:eastAsia="zh-CN"/>
        </w:rPr>
        <w:t>)</w:t>
      </w:r>
    </w:p>
    <w:p w14:paraId="1973E0CA" w14:textId="77777777" w:rsidR="006C1018" w:rsidRDefault="006C1018" w:rsidP="006C1018">
      <w:pPr>
        <w:pStyle w:val="af4"/>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4"/>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4"/>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4"/>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4"/>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4"/>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w:t>
            </w:r>
            <w:proofErr w:type="spellStart"/>
            <w:r>
              <w:rPr>
                <w:kern w:val="2"/>
                <w:lang w:eastAsia="zh-CN"/>
              </w:rPr>
              <w:t>configs</w:t>
            </w:r>
            <w:proofErr w:type="spellEnd"/>
            <w:r>
              <w:rPr>
                <w:kern w:val="2"/>
                <w:lang w:eastAsia="zh-CN"/>
              </w:rPr>
              <w:t xml:space="preserve">,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4"/>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4"/>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4"/>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4"/>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4"/>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4"/>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4"/>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4"/>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4"/>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4"/>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4"/>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4"/>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4"/>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4"/>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9"/>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4"/>
        <w:ind w:left="0"/>
        <w:jc w:val="both"/>
        <w:rPr>
          <w:b/>
          <w:bCs/>
          <w:sz w:val="22"/>
          <w:szCs w:val="22"/>
          <w:highlight w:val="yellow"/>
        </w:rPr>
      </w:pPr>
    </w:p>
    <w:p w14:paraId="58350301" w14:textId="04C12A8A" w:rsidR="000F5B8E" w:rsidRDefault="000F5B8E" w:rsidP="00A0553A">
      <w:pPr>
        <w:pStyle w:val="af4"/>
        <w:ind w:left="0"/>
        <w:jc w:val="both"/>
        <w:rPr>
          <w:b/>
          <w:bCs/>
          <w:sz w:val="22"/>
          <w:szCs w:val="22"/>
          <w:highlight w:val="yellow"/>
        </w:rPr>
      </w:pPr>
    </w:p>
    <w:p w14:paraId="01899633" w14:textId="1653E07F" w:rsidR="000F5B8E" w:rsidRDefault="000F5B8E" w:rsidP="00A0553A">
      <w:pPr>
        <w:pStyle w:val="af4"/>
        <w:ind w:left="0"/>
        <w:jc w:val="both"/>
        <w:rPr>
          <w:b/>
          <w:bCs/>
          <w:sz w:val="22"/>
          <w:szCs w:val="22"/>
          <w:highlight w:val="yellow"/>
        </w:rPr>
      </w:pPr>
    </w:p>
    <w:p w14:paraId="2AD823EF" w14:textId="77777777" w:rsidR="000F5B8E" w:rsidRPr="00FB3EC7" w:rsidRDefault="000F5B8E" w:rsidP="00A0553A">
      <w:pPr>
        <w:pStyle w:val="af4"/>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4"/>
        <w:ind w:left="0"/>
        <w:jc w:val="both"/>
        <w:rPr>
          <w:b/>
          <w:bCs/>
          <w:color w:val="0070C0"/>
          <w:sz w:val="22"/>
          <w:szCs w:val="22"/>
          <w:highlight w:val="yellow"/>
        </w:rPr>
      </w:pPr>
    </w:p>
    <w:p w14:paraId="76971D50" w14:textId="3F841A6F" w:rsidR="00A0553A" w:rsidRPr="00FB3EC7" w:rsidRDefault="00A0553A" w:rsidP="00A0553A">
      <w:pPr>
        <w:pStyle w:val="af4"/>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4"/>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4"/>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4"/>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9"/>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4"/>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4"/>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4"/>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4"/>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4"/>
        <w:numPr>
          <w:ilvl w:val="0"/>
          <w:numId w:val="66"/>
        </w:numPr>
        <w:jc w:val="both"/>
      </w:pPr>
      <w:r w:rsidRPr="00B264AA">
        <w:t xml:space="preserve">On the one-shot triggering: </w:t>
      </w:r>
    </w:p>
    <w:p w14:paraId="4B4CD275" w14:textId="77777777" w:rsidR="00A0553A" w:rsidRPr="00B264AA" w:rsidRDefault="00A0553A" w:rsidP="00C72FA9">
      <w:pPr>
        <w:pStyle w:val="af4"/>
        <w:numPr>
          <w:ilvl w:val="1"/>
          <w:numId w:val="66"/>
        </w:numPr>
        <w:jc w:val="both"/>
      </w:pPr>
      <w:r w:rsidRPr="00B264AA">
        <w:t>Remove the ‘new’ as suggested by Ericsson</w:t>
      </w:r>
    </w:p>
    <w:p w14:paraId="5D329D48" w14:textId="77777777" w:rsidR="00A0553A" w:rsidRPr="00B264AA" w:rsidRDefault="00A0553A" w:rsidP="00C72FA9">
      <w:pPr>
        <w:pStyle w:val="af4"/>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4"/>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4"/>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4"/>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4"/>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9"/>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4"/>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4"/>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4"/>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4"/>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4"/>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4"/>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4"/>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4"/>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4"/>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4"/>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4"/>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4"/>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4"/>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4"/>
        <w:jc w:val="both"/>
        <w:rPr>
          <w:b/>
          <w:bCs/>
          <w:u w:val="single"/>
          <w:lang w:eastAsia="zh-CN"/>
        </w:rPr>
      </w:pPr>
    </w:p>
    <w:p w14:paraId="37E09937" w14:textId="3E62A7E0" w:rsidR="000A4D42" w:rsidRDefault="000A4D42" w:rsidP="001237E9">
      <w:pPr>
        <w:pStyle w:val="af4"/>
        <w:jc w:val="both"/>
        <w:rPr>
          <w:b/>
          <w:bCs/>
          <w:u w:val="single"/>
          <w:lang w:eastAsia="zh-CN"/>
        </w:rPr>
      </w:pPr>
    </w:p>
    <w:p w14:paraId="69CF0E7F" w14:textId="476BFAF9" w:rsidR="000A4D42" w:rsidRDefault="000A4D42" w:rsidP="001237E9">
      <w:pPr>
        <w:pStyle w:val="af4"/>
        <w:jc w:val="both"/>
        <w:rPr>
          <w:b/>
          <w:bCs/>
          <w:u w:val="single"/>
          <w:lang w:eastAsia="zh-CN"/>
        </w:rPr>
      </w:pPr>
    </w:p>
    <w:p w14:paraId="1487FE52" w14:textId="6669A018" w:rsidR="000A4D42" w:rsidRDefault="000A4D42" w:rsidP="000A4D42">
      <w:pPr>
        <w:pStyle w:val="af4"/>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4"/>
        <w:ind w:left="0"/>
        <w:jc w:val="both"/>
        <w:rPr>
          <w:lang w:eastAsia="zh-CN"/>
        </w:rPr>
      </w:pPr>
    </w:p>
    <w:p w14:paraId="62FBD266" w14:textId="371DE846" w:rsidR="000A4D42" w:rsidRPr="00013E69" w:rsidRDefault="000A4D42" w:rsidP="000A4D42">
      <w:pPr>
        <w:pStyle w:val="af4"/>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4"/>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4"/>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4"/>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4"/>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9"/>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4"/>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4"/>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4"/>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4"/>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4"/>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4"/>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9"/>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4"/>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4"/>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4"/>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4"/>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4"/>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4"/>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4"/>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4"/>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4"/>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4"/>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af4"/>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4"/>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4"/>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4"/>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af4"/>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4"/>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4"/>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4"/>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4"/>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4"/>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4"/>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6"/>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af6"/>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w:t>
            </w:r>
            <w:r w:rsidRPr="004E3C67">
              <w:rPr>
                <w:rFonts w:ascii="Times New Roman" w:eastAsia="宋体" w:hAnsi="Times New Roman" w:cs="Times New Roman"/>
                <w:kern w:val="2"/>
                <w:sz w:val="20"/>
                <w:szCs w:val="20"/>
                <w:lang w:val="en-GB" w:eastAsia="zh-CN"/>
              </w:rPr>
              <w:lastRenderedPageBreak/>
              <w:t xml:space="preserve">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 xml:space="preserve">gNB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but the HARQ-ACK corresponding to the missed LP DCI is NACK. Finally,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r w:rsidR="00550D1F">
              <w:rPr>
                <w:rFonts w:ascii="Times New Roman" w:eastAsia="宋体" w:hAnsi="Times New Roman" w:cs="Times New Roman"/>
                <w:kern w:val="2"/>
                <w:sz w:val="20"/>
                <w:szCs w:val="20"/>
                <w:lang w:val="en-GB" w:eastAsia="zh-CN"/>
              </w:rPr>
              <w:t>gNB</w:t>
            </w:r>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r w:rsidR="00550D1F">
              <w:rPr>
                <w:rFonts w:ascii="Times New Roman" w:eastAsia="宋体" w:hAnsi="Times New Roman" w:cs="Times New Roman"/>
                <w:kern w:val="2"/>
                <w:sz w:val="20"/>
                <w:szCs w:val="20"/>
                <w:lang w:val="en-GB" w:eastAsia="zh-CN"/>
              </w:rPr>
              <w:t>gNB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4"/>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4"/>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4"/>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4"/>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4"/>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4"/>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4"/>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w:t>
            </w:r>
            <w:proofErr w:type="spellStart"/>
            <w:r w:rsidRPr="00612186">
              <w:rPr>
                <w:b/>
                <w:bCs/>
                <w:kern w:val="2"/>
                <w:lang w:eastAsia="zh-CN"/>
              </w:rPr>
              <w:t>InterDigital</w:t>
            </w:r>
            <w:proofErr w:type="spellEnd"/>
            <w:r w:rsidRPr="00612186">
              <w:rPr>
                <w:b/>
                <w:bCs/>
                <w:kern w:val="2"/>
                <w:lang w:eastAsia="zh-CN"/>
              </w:rPr>
              <w:t>:</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4"/>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4"/>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4"/>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4"/>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4"/>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9"/>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272.7pt" o:ole="">
                  <v:imagedata r:id="rId14" o:title=""/>
                </v:shape>
                <o:OLEObject Type="Embed" ProgID="PowerPoint.SlideMacroEnabled.12" ShapeID="_x0000_i1025" DrawAspect="Content" ObjectID="_1683599608"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2.7pt" o:ole="">
                  <v:imagedata r:id="rId16" o:title=""/>
                </v:shape>
                <o:OLEObject Type="Embed" ProgID="PowerPoint.SlideMacroEnabled.12" ShapeID="_x0000_i1026" DrawAspect="Content" ObjectID="_1683599609" r:id="rId17"/>
              </w:object>
            </w:r>
          </w:p>
          <w:p w14:paraId="0EF5D61B"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4"/>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xml:space="preserve">, </w:t>
            </w:r>
            <w:proofErr w:type="spellStart"/>
            <w:r>
              <w:rPr>
                <w:kern w:val="2"/>
                <w:lang w:eastAsia="zh-CN"/>
              </w:rPr>
              <w:t>gNB</w:t>
            </w:r>
            <w:proofErr w:type="spellEnd"/>
            <w:r>
              <w:rPr>
                <w:kern w:val="2"/>
                <w:lang w:eastAsia="zh-CN"/>
              </w:rPr>
              <w:t xml:space="preserve">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4"/>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4"/>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9"/>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 xml:space="preserve">or the most important </w:t>
            </w:r>
            <w:proofErr w:type="spellStart"/>
            <w:r>
              <w:rPr>
                <w:bCs/>
                <w:lang w:eastAsia="zh-CN"/>
              </w:rPr>
              <w:t>eMBB</w:t>
            </w:r>
            <w:proofErr w:type="spellEnd"/>
            <w:r>
              <w:rPr>
                <w:bCs/>
                <w:lang w:eastAsia="zh-CN"/>
              </w:rPr>
              <w:t xml:space="preserve">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4"/>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w:t>
      </w:r>
      <w:proofErr w:type="spellStart"/>
      <w:r>
        <w:rPr>
          <w:lang w:val="en-US" w:eastAsia="zh-CN"/>
        </w:rPr>
        <w:t>brough</w:t>
      </w:r>
      <w:proofErr w:type="spellEnd"/>
      <w:r>
        <w:rPr>
          <w:lang w:val="en-US" w:eastAsia="zh-CN"/>
        </w:rPr>
        <w:t xml:space="preserve">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75C4CB7E"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9"/>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77777777" w:rsidR="00E72321" w:rsidRDefault="00E72321" w:rsidP="006412E1">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1E218703" w14:textId="77777777" w:rsidR="00E72321" w:rsidRDefault="00E72321" w:rsidP="006412E1">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lastRenderedPageBreak/>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4"/>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4"/>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4"/>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lastRenderedPageBreak/>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PCell (based on K1 &amp; PRI interpretation on PCell),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w:t>
      </w:r>
      <w:proofErr w:type="spellStart"/>
      <w:r>
        <w:rPr>
          <w:lang w:val="en-US" w:eastAsia="zh-CN"/>
        </w:rPr>
        <w:t>config</w:t>
      </w:r>
      <w:proofErr w:type="spellEnd"/>
      <w:r>
        <w:rPr>
          <w:lang w:val="en-US" w:eastAsia="zh-CN"/>
        </w:rPr>
        <w:t xml:space="preserve"> </w:t>
      </w:r>
    </w:p>
    <w:p w14:paraId="10B4BB8B" w14:textId="4A6A2817" w:rsidR="005B129A" w:rsidRDefault="005B129A" w:rsidP="00615CB8">
      <w:pPr>
        <w:pStyle w:val="af4"/>
        <w:numPr>
          <w:ilvl w:val="3"/>
          <w:numId w:val="8"/>
        </w:numPr>
        <w:rPr>
          <w:lang w:val="en-US" w:eastAsia="zh-CN"/>
        </w:rPr>
      </w:pPr>
      <w:r>
        <w:rPr>
          <w:lang w:val="en-US" w:eastAsia="zh-CN"/>
        </w:rPr>
        <w:t xml:space="preserve">Regarded as </w:t>
      </w:r>
      <w:proofErr w:type="spellStart"/>
      <w:r>
        <w:rPr>
          <w:lang w:val="en-US" w:eastAsia="zh-CN"/>
        </w:rPr>
        <w:t>gNB</w:t>
      </w:r>
      <w:proofErr w:type="spellEnd"/>
      <w:r>
        <w:rPr>
          <w:lang w:val="en-US" w:eastAsia="zh-CN"/>
        </w:rPr>
        <w:t xml:space="preserve">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w:t>
      </w:r>
      <w:proofErr w:type="spellStart"/>
      <w:r>
        <w:rPr>
          <w:lang w:val="en-US" w:eastAsia="zh-CN"/>
        </w:rPr>
        <w:t>gNB</w:t>
      </w:r>
      <w:proofErr w:type="spellEnd"/>
      <w:r>
        <w:rPr>
          <w:lang w:val="en-US" w:eastAsia="zh-CN"/>
        </w:rPr>
        <w:t xml:space="preserve">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lastRenderedPageBreak/>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w:t>
      </w:r>
      <w:proofErr w:type="spellStart"/>
      <w:r>
        <w:rPr>
          <w:lang w:val="en-US" w:eastAsia="zh-CN"/>
        </w:rPr>
        <w:t>configs</w:t>
      </w:r>
      <w:proofErr w:type="spellEnd"/>
      <w:r>
        <w:rPr>
          <w:lang w:val="en-US" w:eastAsia="zh-CN"/>
        </w:rPr>
        <w:t xml:space="preserve">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 xml:space="preserve">Applicable cells for PUCCH carrier switching are configured by </w:t>
      </w:r>
      <w:proofErr w:type="spellStart"/>
      <w:r>
        <w:rPr>
          <w:lang w:val="en-US" w:eastAsia="zh-CN"/>
        </w:rPr>
        <w:t>gNB</w:t>
      </w:r>
      <w:proofErr w:type="spellEnd"/>
      <w:r>
        <w:rPr>
          <w:lang w:val="en-US" w:eastAsia="zh-CN"/>
        </w:rPr>
        <w:t>: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4"/>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4"/>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 xml:space="preserve">The arguments for the support of Alt. 1 include the ability for the </w:t>
      </w:r>
      <w:proofErr w:type="spellStart"/>
      <w:r w:rsidR="00FD2D06">
        <w:rPr>
          <w:lang w:val="en-US" w:eastAsia="zh-CN"/>
        </w:rPr>
        <w:t>gNB</w:t>
      </w:r>
      <w:proofErr w:type="spellEnd"/>
      <w:r w:rsidR="00FD2D06">
        <w:rPr>
          <w:lang w:val="en-US" w:eastAsia="zh-CN"/>
        </w:rPr>
        <w:t xml:space="preserve">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w:t>
      </w:r>
      <w:proofErr w:type="spellStart"/>
      <w:r w:rsidR="009175B9">
        <w:rPr>
          <w:lang w:val="en-US" w:eastAsia="zh-CN"/>
        </w:rPr>
        <w:t>gNB</w:t>
      </w:r>
      <w:proofErr w:type="spellEnd"/>
      <w:r w:rsidR="009175B9">
        <w:rPr>
          <w:lang w:val="en-US" w:eastAsia="zh-CN"/>
        </w:rPr>
        <w:t xml:space="preserve">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4"/>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4"/>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 xml:space="preserve">The drawback mentioned by some companies is the complex specification (of the rules) as well as the little control for the </w:t>
      </w:r>
      <w:proofErr w:type="spellStart"/>
      <w:r w:rsidR="00753891" w:rsidRPr="006E41A0">
        <w:rPr>
          <w:lang w:val="en-US" w:eastAsia="zh-CN"/>
        </w:rPr>
        <w:t>gNB</w:t>
      </w:r>
      <w:proofErr w:type="spellEnd"/>
      <w:r w:rsidR="00753891" w:rsidRPr="006E41A0">
        <w:rPr>
          <w:lang w:val="en-US" w:eastAsia="zh-CN"/>
        </w:rPr>
        <w:t xml:space="preserve">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4"/>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xml:space="preserve">, with 3 companies mentioned to use this </w:t>
      </w:r>
      <w:r w:rsidR="00B44B56">
        <w:rPr>
          <w:b/>
          <w:bCs/>
          <w:lang w:val="en-US" w:eastAsia="zh-CN"/>
        </w:rPr>
        <w:lastRenderedPageBreak/>
        <w:t>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w:t>
      </w:r>
      <w:proofErr w:type="spellStart"/>
      <w:r w:rsidR="00C77B43">
        <w:rPr>
          <w:lang w:val="en-US" w:eastAsia="zh-CN"/>
        </w:rPr>
        <w:t>gNB</w:t>
      </w:r>
      <w:proofErr w:type="spellEnd"/>
      <w:r w:rsidR="00C77B43">
        <w:rPr>
          <w:lang w:val="en-US" w:eastAsia="zh-CN"/>
        </w:rPr>
        <w:t xml:space="preserve">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4"/>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(e.g. SPS HARQ-</w:t>
      </w:r>
      <w:proofErr w:type="spellStart"/>
      <w:r w:rsidR="005D0408">
        <w:rPr>
          <w:lang w:val="en-US" w:eastAsia="zh-CN"/>
        </w:rPr>
        <w:t>Ack</w:t>
      </w:r>
      <w:proofErr w:type="spellEnd"/>
      <w:r w:rsidR="005D0408">
        <w:rPr>
          <w:lang w:val="en-US" w:eastAsia="zh-CN"/>
        </w:rPr>
        <w:t xml:space="preserve">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4"/>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4"/>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4"/>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4"/>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4"/>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4"/>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4"/>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4"/>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4"/>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4"/>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4"/>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lastRenderedPageBreak/>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w:t>
            </w:r>
            <w:proofErr w:type="spellStart"/>
            <w:r>
              <w:rPr>
                <w:kern w:val="2"/>
                <w:lang w:eastAsia="zh-CN"/>
              </w:rPr>
              <w:t>Ack</w:t>
            </w:r>
            <w:proofErr w:type="spellEnd"/>
            <w:r>
              <w:rPr>
                <w:kern w:val="2"/>
                <w:lang w:eastAsia="zh-CN"/>
              </w:rPr>
              <w:t xml:space="preserve">,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 xml:space="preserve">e are very worried that this feature would become a paper work and consumes </w:t>
            </w:r>
            <w:r w:rsidRPr="00025E7E">
              <w:rPr>
                <w:kern w:val="2"/>
                <w:lang w:eastAsia="zh-CN"/>
              </w:rPr>
              <w:lastRenderedPageBreak/>
              <w:t>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lastRenderedPageBreak/>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lastRenderedPageBreak/>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w:t>
            </w:r>
            <w:proofErr w:type="gramStart"/>
            <w:r>
              <w:rPr>
                <w:iCs/>
                <w:kern w:val="2"/>
                <w:lang w:val="en-US" w:eastAsia="zh-CN"/>
              </w:rPr>
              <w:t>So,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4"/>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w:t>
            </w:r>
            <w:proofErr w:type="gramStart"/>
            <w:r>
              <w:rPr>
                <w:kern w:val="2"/>
                <w:lang w:eastAsia="zh-CN"/>
              </w:rPr>
              <w:t>CCs,  then</w:t>
            </w:r>
            <w:proofErr w:type="gramEnd"/>
            <w:r>
              <w:rPr>
                <w:kern w:val="2"/>
                <w:lang w:eastAsia="zh-CN"/>
              </w:rPr>
              <w:t xml:space="preserve">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lastRenderedPageBreak/>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9"/>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 xml:space="preserve">We would like to see the benefit of dynamic PUCCH carrier switching vs semi-static PUCCH carrier </w:t>
            </w:r>
            <w:proofErr w:type="gramStart"/>
            <w:r>
              <w:rPr>
                <w:kern w:val="2"/>
                <w:lang w:eastAsia="zh-CN"/>
              </w:rPr>
              <w:t>switching(</w:t>
            </w:r>
            <w:proofErr w:type="gramEnd"/>
            <w:r>
              <w:rPr>
                <w:kern w:val="2"/>
                <w:lang w:eastAsia="zh-CN"/>
              </w:rPr>
              <w:t>which itself is complicated already). When reviewing MTK’s contribution</w:t>
            </w:r>
            <w:r w:rsidR="00A7294D">
              <w:rPr>
                <w:kern w:val="2"/>
                <w:lang w:eastAsia="zh-CN"/>
              </w:rPr>
              <w:t xml:space="preserve">, first, the evaluation results provided in Appendix C (dynamic PUCCH carrier </w:t>
            </w:r>
            <w:proofErr w:type="gramStart"/>
            <w:r w:rsidR="00A7294D">
              <w:rPr>
                <w:kern w:val="2"/>
                <w:lang w:eastAsia="zh-CN"/>
              </w:rPr>
              <w:t>switching)  are</w:t>
            </w:r>
            <w:proofErr w:type="gramEnd"/>
            <w:r w:rsidR="00A7294D">
              <w:rPr>
                <w:kern w:val="2"/>
                <w:lang w:eastAsia="zh-CN"/>
              </w:rPr>
              <w:t xml:space="preserv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 xml:space="preserve">FFS depending </w:t>
            </w:r>
            <w:proofErr w:type="gramStart"/>
            <w:r w:rsidRPr="0086148C">
              <w:rPr>
                <w:iCs/>
                <w:kern w:val="2"/>
                <w:lang w:eastAsia="zh-CN"/>
              </w:rPr>
              <w:t>on  ‘</w:t>
            </w:r>
            <w:proofErr w:type="gramEnd"/>
            <w:r w:rsidRPr="0086148C">
              <w:rPr>
                <w:iCs/>
                <w:kern w:val="2"/>
                <w:lang w:eastAsia="zh-CN"/>
              </w:rPr>
              <w:t>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4"/>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4"/>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af4"/>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4"/>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4"/>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lastRenderedPageBreak/>
              <w:t>P</w:t>
            </w:r>
            <w:r>
              <w:rPr>
                <w:kern w:val="2"/>
                <w:lang w:eastAsia="zh-CN"/>
              </w:rPr>
              <w:t xml:space="preserve">refer alt.3 for flexibility. If increasing the DCI overhead is really a concern from companies, we </w:t>
            </w:r>
            <w:r>
              <w:rPr>
                <w:kern w:val="2"/>
                <w:lang w:eastAsia="zh-CN"/>
              </w:rPr>
              <w:lastRenderedPageBreak/>
              <w:t xml:space="preserve">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w:t>
            </w:r>
            <w:proofErr w:type="spellStart"/>
            <w:r>
              <w:rPr>
                <w:kern w:val="2"/>
                <w:lang w:eastAsia="zh-CN"/>
              </w:rPr>
              <w:t>config</w:t>
            </w:r>
            <w:proofErr w:type="spellEnd"/>
            <w:r>
              <w:rPr>
                <w:kern w:val="2"/>
                <w:lang w:eastAsia="zh-CN"/>
              </w:rPr>
              <w:t xml:space="preserve">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lastRenderedPageBreak/>
        <w:t xml:space="preserve">Please indicate your preference(s) on Question 3.3.3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proofErr w:type="spellStart"/>
            <w:r>
              <w:rPr>
                <w:iCs/>
                <w:kern w:val="2"/>
                <w:lang w:val="en-US" w:eastAsia="zh-CN"/>
              </w:rPr>
              <w:t>gNB</w:t>
            </w:r>
            <w:proofErr w:type="spellEnd"/>
            <w:r>
              <w:rPr>
                <w:iCs/>
                <w:kern w:val="2"/>
                <w:lang w:val="en-US" w:eastAsia="zh-CN"/>
              </w:rPr>
              <w:t xml:space="preserve"> dynamic indicates the PUCCH carrier switching, as the target cell is determined by </w:t>
            </w:r>
            <w:proofErr w:type="spellStart"/>
            <w:r>
              <w:rPr>
                <w:iCs/>
                <w:kern w:val="2"/>
                <w:lang w:val="en-US" w:eastAsia="zh-CN"/>
              </w:rPr>
              <w:t>gNB</w:t>
            </w:r>
            <w:proofErr w:type="spellEnd"/>
            <w:r>
              <w:rPr>
                <w:iCs/>
                <w:kern w:val="2"/>
                <w:lang w:val="en-US" w:eastAsia="zh-CN"/>
              </w:rPr>
              <w:t xml:space="preserve">, the K1 value can be determined by </w:t>
            </w:r>
            <w:proofErr w:type="spellStart"/>
            <w:r>
              <w:rPr>
                <w:iCs/>
                <w:kern w:val="2"/>
                <w:lang w:val="en-US" w:eastAsia="zh-CN"/>
              </w:rPr>
              <w:t>gNB</w:t>
            </w:r>
            <w:proofErr w:type="spellEnd"/>
            <w:r>
              <w:rPr>
                <w:iCs/>
                <w:kern w:val="2"/>
                <w:lang w:val="en-US" w:eastAsia="zh-CN"/>
              </w:rPr>
              <w:t xml:space="preserve">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 xml:space="preserve">There are few aspects needs consideration with respect to SCS, for example periodicity of semi-static PUCCH, where in combination with dynamic PUCCH carrier switching, would probably </w:t>
            </w:r>
            <w:r>
              <w:rPr>
                <w:kern w:val="2"/>
                <w:lang w:eastAsia="zh-CN"/>
              </w:rPr>
              <w:lastRenderedPageBreak/>
              <w:t>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4"/>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w:t>
            </w:r>
            <w:proofErr w:type="spellStart"/>
            <w:r>
              <w:rPr>
                <w:kern w:val="2"/>
                <w:lang w:eastAsia="zh-CN"/>
              </w:rPr>
              <w:t>config</w:t>
            </w:r>
            <w:proofErr w:type="spellEnd"/>
            <w:r>
              <w:rPr>
                <w:kern w:val="2"/>
                <w:lang w:eastAsia="zh-CN"/>
              </w:rPr>
              <w:t xml:space="preserve">. Therefore, if different PUCCH </w:t>
            </w:r>
            <w:proofErr w:type="spellStart"/>
            <w:r>
              <w:rPr>
                <w:kern w:val="2"/>
                <w:lang w:eastAsia="zh-CN"/>
              </w:rPr>
              <w:t>configs</w:t>
            </w:r>
            <w:proofErr w:type="spellEnd"/>
            <w:r>
              <w:rPr>
                <w:kern w:val="2"/>
                <w:lang w:eastAsia="zh-CN"/>
              </w:rPr>
              <w:t xml:space="preserve"> are supported this would automatically mean that gNB can for different PUCCH </w:t>
            </w:r>
            <w:proofErr w:type="spellStart"/>
            <w:r>
              <w:rPr>
                <w:kern w:val="2"/>
                <w:lang w:eastAsia="zh-CN"/>
              </w:rPr>
              <w:t>configs</w:t>
            </w:r>
            <w:proofErr w:type="spellEnd"/>
            <w:r>
              <w:rPr>
                <w:kern w:val="2"/>
                <w:lang w:eastAsia="zh-CN"/>
              </w:rPr>
              <w:t xml:space="preserve">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w:t>
            </w:r>
            <w:proofErr w:type="spellStart"/>
            <w:r w:rsidRPr="00CA3ECC">
              <w:rPr>
                <w:i/>
              </w:rPr>
              <w:t>Config</w:t>
            </w:r>
            <w:proofErr w:type="spellEnd"/>
            <w:r>
              <w:rPr>
                <w:iCs/>
              </w:rPr>
              <w:t xml:space="preserve">. And the IE </w:t>
            </w:r>
            <w:r w:rsidRPr="00CA3ECC">
              <w:rPr>
                <w:i/>
              </w:rPr>
              <w:t>PUCCH-</w:t>
            </w:r>
            <w:proofErr w:type="spellStart"/>
            <w:r w:rsidRPr="00CA3ECC">
              <w:rPr>
                <w:i/>
              </w:rPr>
              <w:t>Config</w:t>
            </w:r>
            <w:proofErr w:type="spellEnd"/>
            <w:r>
              <w:rPr>
                <w:iCs/>
              </w:rPr>
              <w:t xml:space="preserve"> is configured per BWP. Therefore, in our understanding, all parameters in the IE </w:t>
            </w:r>
            <w:r w:rsidRPr="00CA3ECC">
              <w:rPr>
                <w:i/>
              </w:rPr>
              <w:t>PUCCH-</w:t>
            </w:r>
            <w:proofErr w:type="spellStart"/>
            <w:r w:rsidRPr="00CA3ECC">
              <w:rPr>
                <w:i/>
              </w:rPr>
              <w:t>Config</w:t>
            </w:r>
            <w:proofErr w:type="spellEnd"/>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w:t>
            </w:r>
            <w:proofErr w:type="spellStart"/>
            <w:r w:rsidRPr="00030AF2">
              <w:rPr>
                <w:i/>
                <w:iCs/>
                <w:kern w:val="2"/>
                <w:lang w:eastAsia="zh-CN"/>
              </w:rPr>
              <w:t>Config</w:t>
            </w:r>
            <w:proofErr w:type="spellEnd"/>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 xml:space="preserve">Our preference is to configure </w:t>
            </w:r>
            <w:proofErr w:type="spellStart"/>
            <w:r>
              <w:rPr>
                <w:rFonts w:eastAsia="Malgun Gothic"/>
                <w:kern w:val="2"/>
                <w:lang w:eastAsia="ko-KR"/>
              </w:rPr>
              <w:t>s</w:t>
            </w:r>
            <w:r>
              <w:rPr>
                <w:kern w:val="2"/>
              </w:rPr>
              <w:t>perate</w:t>
            </w:r>
            <w:proofErr w:type="spellEnd"/>
            <w:r>
              <w:rPr>
                <w:kern w:val="2"/>
              </w:rPr>
              <w:t xml:space="preserv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w:t>
            </w:r>
            <w:proofErr w:type="gramStart"/>
            <w:r>
              <w:rPr>
                <w:rFonts w:eastAsia="Malgun Gothic"/>
                <w:kern w:val="2"/>
                <w:lang w:eastAsia="ko-KR"/>
              </w:rPr>
              <w:t xml:space="preserve">of  </w:t>
            </w:r>
            <w:proofErr w:type="spellStart"/>
            <w:r>
              <w:rPr>
                <w:rFonts w:eastAsia="Malgun Gothic"/>
                <w:kern w:val="2"/>
                <w:lang w:eastAsia="ko-KR"/>
              </w:rPr>
              <w:t>pucch</w:t>
            </w:r>
            <w:proofErr w:type="gramEnd"/>
            <w:r>
              <w:rPr>
                <w:rFonts w:eastAsia="Malgun Gothic"/>
                <w:kern w:val="2"/>
                <w:lang w:eastAsia="ko-KR"/>
              </w:rPr>
              <w:t>-Config</w:t>
            </w:r>
            <w:proofErr w:type="spellEnd"/>
            <w:r>
              <w:rPr>
                <w:rFonts w:eastAsia="Malgun Gothic"/>
                <w:kern w:val="2"/>
                <w:lang w:eastAsia="ko-KR"/>
              </w:rPr>
              <w:t>.</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pdsch-Config</w:t>
            </w:r>
            <w:proofErr w:type="spellEnd"/>
            <w:r>
              <w:rPr>
                <w:rFonts w:eastAsia="Malgun Gothic"/>
                <w:kern w:val="2"/>
                <w:lang w:eastAsia="ko-KR"/>
              </w:rPr>
              <w:t xml:space="preserve">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e"/>
                <w:b w:val="0"/>
                <w:sz w:val="21"/>
                <w:szCs w:val="21"/>
              </w:rPr>
              <w:t xml:space="preserve">the number of K1 values in the K1 sets </w:t>
            </w:r>
            <w:r>
              <w:rPr>
                <w:rStyle w:val="afe"/>
                <w:b w:val="0"/>
                <w:sz w:val="21"/>
                <w:szCs w:val="21"/>
              </w:rPr>
              <w:t xml:space="preserve">for different CC </w:t>
            </w:r>
            <w:r w:rsidRPr="00FF5094">
              <w:rPr>
                <w:rStyle w:val="afe"/>
                <w:b w:val="0"/>
                <w:sz w:val="21"/>
                <w:szCs w:val="21"/>
              </w:rPr>
              <w:t>should be the same, thus the bit width of PDSCH to HARQ indicator is fixed and not varied depending on the indicated carrie</w:t>
            </w:r>
            <w:r>
              <w:rPr>
                <w:rStyle w:val="afe"/>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 xml:space="preserve">i.e. same SCS candidate cells have the same PUCCH resource </w:t>
      </w:r>
      <w:proofErr w:type="spellStart"/>
      <w:r w:rsidRPr="005E0B29">
        <w:rPr>
          <w:b/>
          <w:bCs/>
          <w:i/>
          <w:iCs/>
          <w:lang w:val="en-US" w:eastAsia="zh-CN"/>
        </w:rPr>
        <w:t>config</w:t>
      </w:r>
      <w:proofErr w:type="spellEnd"/>
    </w:p>
    <w:p w14:paraId="36B46EC3" w14:textId="529C148F"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w:t>
            </w:r>
            <w:proofErr w:type="spellStart"/>
            <w:r w:rsidRPr="00CA3ECC">
              <w:rPr>
                <w:i/>
              </w:rPr>
              <w:t>Config</w:t>
            </w:r>
            <w:proofErr w:type="spellEnd"/>
            <w:r>
              <w:rPr>
                <w:iCs/>
              </w:rPr>
              <w:t xml:space="preserve"> is configured per BWP as defined in TS38.331, we understand it implies that </w:t>
            </w:r>
            <w:r w:rsidRPr="00CA3ECC">
              <w:rPr>
                <w:i/>
              </w:rPr>
              <w:t>PUCCH-</w:t>
            </w:r>
            <w:proofErr w:type="spellStart"/>
            <w:r w:rsidRPr="00CA3ECC">
              <w:rPr>
                <w:i/>
              </w:rPr>
              <w:t>Config</w:t>
            </w:r>
            <w:proofErr w:type="spellEnd"/>
            <w:r>
              <w:rPr>
                <w:iCs/>
              </w:rPr>
              <w:t xml:space="preserve"> for each PUCCH carrier can be dependently configured. But maybe limitations for some parameters in </w:t>
            </w:r>
            <w:r w:rsidRPr="00CA3ECC">
              <w:rPr>
                <w:i/>
              </w:rPr>
              <w:t>PUCCH-</w:t>
            </w:r>
            <w:proofErr w:type="spellStart"/>
            <w:r w:rsidRPr="00CA3ECC">
              <w:rPr>
                <w:i/>
              </w:rPr>
              <w:t>Config</w:t>
            </w:r>
            <w:proofErr w:type="spellEnd"/>
            <w:r>
              <w:rPr>
                <w:iCs/>
              </w:rPr>
              <w:t xml:space="preserve"> of different PUCCH carriers are needed. For example, the same number of </w:t>
            </w:r>
            <w:r w:rsidRPr="00CA3ECC">
              <w:rPr>
                <w:i/>
              </w:rPr>
              <w:t>PUCCH-</w:t>
            </w:r>
            <w:proofErr w:type="spellStart"/>
            <w:r w:rsidRPr="00CA3ECC">
              <w:rPr>
                <w:i/>
              </w:rPr>
              <w:t>Config</w:t>
            </w:r>
            <w:r>
              <w:rPr>
                <w:i/>
              </w:rPr>
              <w:t>s</w:t>
            </w:r>
            <w:proofErr w:type="spellEnd"/>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w:t>
            </w:r>
            <w:proofErr w:type="spellStart"/>
            <w:r w:rsidRPr="00030AF2">
              <w:rPr>
                <w:i/>
                <w:iCs/>
                <w:kern w:val="2"/>
                <w:lang w:eastAsia="zh-CN"/>
              </w:rPr>
              <w:t>Config</w:t>
            </w:r>
            <w:proofErr w:type="spellEnd"/>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w:t>
            </w:r>
            <w:proofErr w:type="spellStart"/>
            <w:r w:rsidRPr="00B95CE7">
              <w:rPr>
                <w:i/>
                <w:kern w:val="2"/>
                <w:lang w:eastAsia="zh-CN"/>
              </w:rPr>
              <w:t>config</w:t>
            </w:r>
            <w:proofErr w:type="spellEnd"/>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af4"/>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w:t>
            </w:r>
            <w:proofErr w:type="spellStart"/>
            <w:r>
              <w:rPr>
                <w:kern w:val="2"/>
                <w:lang w:eastAsia="zh-CN"/>
              </w:rPr>
              <w:t>config</w:t>
            </w:r>
            <w:proofErr w:type="spellEnd"/>
            <w:r>
              <w:rPr>
                <w:kern w:val="2"/>
                <w:lang w:eastAsia="zh-CN"/>
              </w:rPr>
              <w:t xml:space="preserve">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We appreciate the efforts from FL. But we think it is better to have a proper discussion on these </w:t>
            </w:r>
            <w:r>
              <w:rPr>
                <w:rFonts w:eastAsia="Malgun Gothic"/>
                <w:kern w:val="2"/>
                <w:lang w:eastAsia="ko-KR"/>
              </w:rPr>
              <w:lastRenderedPageBreak/>
              <w:t>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a UL slot of the reference numerology (for slot- and sub-slot based PUCCH </w:t>
      </w:r>
      <w:proofErr w:type="spellStart"/>
      <w:r>
        <w:rPr>
          <w:b/>
          <w:bCs/>
          <w:lang w:val="en-US" w:eastAsia="zh-CN"/>
        </w:rPr>
        <w:t>config</w:t>
      </w:r>
      <w:proofErr w:type="spellEnd"/>
      <w:r>
        <w:rPr>
          <w:b/>
          <w:bCs/>
          <w:lang w:val="en-US" w:eastAsia="zh-CN"/>
        </w:rPr>
        <w:t>)</w:t>
      </w:r>
    </w:p>
    <w:p w14:paraId="3845B506" w14:textId="77777777" w:rsidR="006C1018" w:rsidRDefault="006C1018" w:rsidP="006C1018">
      <w:pPr>
        <w:pStyle w:val="af4"/>
        <w:numPr>
          <w:ilvl w:val="0"/>
          <w:numId w:val="59"/>
        </w:numPr>
        <w:jc w:val="both"/>
        <w:rPr>
          <w:b/>
          <w:bCs/>
          <w:lang w:val="en-US" w:eastAsia="zh-CN"/>
        </w:rPr>
      </w:pPr>
      <w:r>
        <w:rPr>
          <w:b/>
          <w:bCs/>
          <w:lang w:val="en-US" w:eastAsia="zh-CN"/>
        </w:rPr>
        <w:t xml:space="preserve">Alt. 2: a UL slot for slot-based PUCCH </w:t>
      </w:r>
      <w:proofErr w:type="spellStart"/>
      <w:r>
        <w:rPr>
          <w:b/>
          <w:bCs/>
          <w:lang w:val="en-US" w:eastAsia="zh-CN"/>
        </w:rPr>
        <w:t>config</w:t>
      </w:r>
      <w:proofErr w:type="spellEnd"/>
      <w:r>
        <w:rPr>
          <w:b/>
          <w:bCs/>
          <w:lang w:val="en-US" w:eastAsia="zh-CN"/>
        </w:rPr>
        <w:t xml:space="preserve">, an UL sub-slot for sub-slot based PUCCH </w:t>
      </w:r>
      <w:proofErr w:type="spellStart"/>
      <w:r>
        <w:rPr>
          <w:b/>
          <w:bCs/>
          <w:lang w:val="en-US" w:eastAsia="zh-CN"/>
        </w:rPr>
        <w:t>config</w:t>
      </w:r>
      <w:proofErr w:type="spellEnd"/>
    </w:p>
    <w:p w14:paraId="653E7E8B" w14:textId="77777777" w:rsidR="006C1018" w:rsidRPr="00BA4993" w:rsidRDefault="006C1018" w:rsidP="006C1018">
      <w:pPr>
        <w:pStyle w:val="af4"/>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4"/>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4"/>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 xml:space="preserve">i.e. same SCS candidate cells have the same PUCCH resource </w:t>
      </w:r>
      <w:proofErr w:type="spellStart"/>
      <w:r w:rsidRPr="005E0B29">
        <w:rPr>
          <w:b/>
          <w:bCs/>
          <w:i/>
          <w:iCs/>
          <w:lang w:val="en-US" w:eastAsia="zh-CN"/>
        </w:rPr>
        <w:t>config</w:t>
      </w:r>
      <w:proofErr w:type="spellEnd"/>
    </w:p>
    <w:p w14:paraId="6D9D0596" w14:textId="77777777"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w:t>
            </w:r>
            <w:proofErr w:type="spellStart"/>
            <w:r w:rsidRPr="00B95CE7">
              <w:rPr>
                <w:i/>
                <w:kern w:val="2"/>
                <w:lang w:eastAsia="zh-CN"/>
              </w:rPr>
              <w:t>config</w:t>
            </w:r>
            <w:proofErr w:type="spellEnd"/>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lastRenderedPageBreak/>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4"/>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4"/>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4"/>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4"/>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4"/>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Details are FFS (including applicability of dynamic and/or semi-static means)</w:t>
            </w:r>
          </w:p>
          <w:p w14:paraId="439A71AA" w14:textId="77777777" w:rsidR="006B3531" w:rsidRPr="004A7E86" w:rsidRDefault="006B3531" w:rsidP="006B3531">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4"/>
        <w:numPr>
          <w:ilvl w:val="0"/>
          <w:numId w:val="71"/>
        </w:numPr>
        <w:jc w:val="both"/>
        <w:rPr>
          <w:lang w:eastAsia="zh-CN"/>
        </w:rPr>
      </w:pPr>
      <w:r>
        <w:rPr>
          <w:lang w:eastAsia="zh-CN"/>
        </w:rPr>
        <w:t xml:space="preserve">The PUCCH carrier switching is limited to 2 CCs (e.g.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af4"/>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4"/>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SCell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4"/>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4"/>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4"/>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af4"/>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9"/>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af9"/>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w:t>
            </w:r>
            <w:proofErr w:type="gramStart"/>
            <w:r>
              <w:rPr>
                <w:iCs/>
                <w:kern w:val="2"/>
                <w:lang w:eastAsia="zh-CN"/>
              </w:rPr>
              <w:t>interpretation</w:t>
            </w:r>
            <w:proofErr w:type="gramEnd"/>
            <w:r>
              <w:rPr>
                <w:iCs/>
                <w:kern w:val="2"/>
                <w:lang w:eastAsia="zh-CN"/>
              </w:rPr>
              <w:t xml:space="preserve">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w:t>
            </w:r>
            <w:proofErr w:type="spellStart"/>
            <w:r>
              <w:rPr>
                <w:iCs/>
                <w:kern w:val="2"/>
                <w:lang w:eastAsia="zh-CN"/>
              </w:rPr>
              <w:t>patten</w:t>
            </w:r>
            <w:proofErr w:type="spellEnd"/>
            <w:r>
              <w:rPr>
                <w:iCs/>
                <w:kern w:val="2"/>
                <w:lang w:eastAsia="zh-CN"/>
              </w:rPr>
              <w:t xml:space="preserve">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4pt;height:79.5pt" o:ole="">
                  <v:imagedata r:id="rId19" o:title=""/>
                </v:shape>
                <o:OLEObject Type="Embed" ProgID="PBrush" ShapeID="_x0000_i1027" DrawAspect="Content" ObjectID="_1683599610"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4"/>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4"/>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w:t>
            </w:r>
            <w:proofErr w:type="spellStart"/>
            <w:r w:rsidRPr="00564C4D">
              <w:rPr>
                <w:kern w:val="2"/>
                <w:lang w:eastAsia="zh-CN"/>
              </w:rPr>
              <w:t>Pcell</w:t>
            </w:r>
            <w:proofErr w:type="spellEnd"/>
            <w:r w:rsidRPr="00564C4D">
              <w:rPr>
                <w:kern w:val="2"/>
                <w:lang w:eastAsia="zh-CN"/>
              </w:rPr>
              <w:t xml:space="preserve">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4"/>
              <w:numPr>
                <w:ilvl w:val="0"/>
                <w:numId w:val="75"/>
              </w:numPr>
              <w:spacing w:after="0"/>
              <w:contextualSpacing w:val="0"/>
            </w:pPr>
            <w:r>
              <w:t xml:space="preserve">If on PCell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4"/>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SCell operational. </w:t>
            </w:r>
          </w:p>
          <w:p w14:paraId="48480C43" w14:textId="485D05F0" w:rsidR="00BE5D7A" w:rsidRDefault="00BE5D7A" w:rsidP="001D7E37">
            <w:pPr>
              <w:pStyle w:val="af4"/>
              <w:numPr>
                <w:ilvl w:val="1"/>
                <w:numId w:val="75"/>
              </w:numPr>
              <w:spacing w:after="0"/>
              <w:contextualSpacing w:val="0"/>
            </w:pPr>
            <w:r>
              <w:t xml:space="preserve">Therefore, gNB would need to indicate k1=2, 3 or 4. But what happens here now, if slots 2, 3, 4 are actually available for PUCCH transmission on </w:t>
            </w:r>
            <w:proofErr w:type="spellStart"/>
            <w:r>
              <w:t>Pcell</w:t>
            </w:r>
            <w:proofErr w:type="spellEnd"/>
            <w:r>
              <w:t xml:space="preserve"> (i.e. you would move to SCell if slots 2, 3, 4 could all carry the PUCCH)</w:t>
            </w:r>
          </w:p>
          <w:p w14:paraId="0F0B311F" w14:textId="33B9B68F" w:rsidR="00BE5D7A" w:rsidRDefault="00BE5D7A" w:rsidP="00BE5D7A">
            <w:pPr>
              <w:pStyle w:val="af4"/>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af4"/>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4"/>
              <w:numPr>
                <w:ilvl w:val="0"/>
                <w:numId w:val="75"/>
              </w:numPr>
              <w:spacing w:after="0"/>
              <w:contextualSpacing w:val="0"/>
            </w:pPr>
            <w:r>
              <w:t>Is there an issue with UE processing time? (e.g. k1=4)</w:t>
            </w:r>
          </w:p>
          <w:p w14:paraId="628873BE" w14:textId="77777777" w:rsidR="00BE5D7A" w:rsidRDefault="00BE5D7A" w:rsidP="001D7E37">
            <w:pPr>
              <w:pStyle w:val="af4"/>
              <w:numPr>
                <w:ilvl w:val="1"/>
                <w:numId w:val="75"/>
              </w:numPr>
              <w:spacing w:after="0"/>
              <w:contextualSpacing w:val="0"/>
            </w:pPr>
            <w:r>
              <w:t xml:space="preserve">The initial transmission on PCell would be happening much </w:t>
            </w:r>
            <w:proofErr w:type="spellStart"/>
            <w:r>
              <w:t>much</w:t>
            </w:r>
            <w:proofErr w:type="spellEnd"/>
            <w:r>
              <w:t xml:space="preserve"> later than the k1=4 slot (slot4) on the SCell</w:t>
            </w:r>
          </w:p>
          <w:p w14:paraId="27CD1D16" w14:textId="7508D401" w:rsidR="00BE5D7A" w:rsidRDefault="00BE5D7A" w:rsidP="001D7E37">
            <w:pPr>
              <w:pStyle w:val="af4"/>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4"/>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4"/>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af4"/>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4"/>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4"/>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4"/>
              <w:widowControl w:val="0"/>
              <w:spacing w:beforeLines="50" w:before="120"/>
              <w:ind w:left="360"/>
              <w:rPr>
                <w:kern w:val="2"/>
                <w:lang w:eastAsia="zh-CN"/>
              </w:rPr>
            </w:pPr>
          </w:p>
          <w:p w14:paraId="41594D77"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af4"/>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4"/>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w:t>
            </w:r>
            <w:proofErr w:type="spellStart"/>
            <w:r>
              <w:t>Tx</w:t>
            </w:r>
            <w:proofErr w:type="spellEnd"/>
            <w:r>
              <w:t xml:space="preserve">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So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t>
            </w:r>
            <w:proofErr w:type="gramStart"/>
            <w:r>
              <w:rPr>
                <w:iCs/>
                <w:kern w:val="2"/>
                <w:lang w:eastAsia="zh-CN"/>
              </w:rPr>
              <w:t>we  support</w:t>
            </w:r>
            <w:proofErr w:type="gramEnd"/>
            <w:r>
              <w:rPr>
                <w:iCs/>
                <w:kern w:val="2"/>
                <w:lang w:eastAsia="zh-CN"/>
              </w:rPr>
              <w:t xml:space="preserve">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w:t>
            </w:r>
            <w:proofErr w:type="spellStart"/>
            <w:r>
              <w:rPr>
                <w:iCs/>
                <w:kern w:val="2"/>
                <w:lang w:eastAsia="zh-CN"/>
              </w:rPr>
              <w:t>Sumsung</w:t>
            </w:r>
            <w:proofErr w:type="spellEnd"/>
            <w:r>
              <w:rPr>
                <w:iCs/>
                <w:kern w:val="2"/>
                <w:lang w:eastAsia="zh-CN"/>
              </w:rPr>
              <w:t>,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4"/>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 xml:space="preserve">If the interpreted slot and PUCCH resource on PCC does not conflict with non-UL OFDM symbols (such as DL, SSB, </w:t>
            </w:r>
            <w:proofErr w:type="spellStart"/>
            <w:r w:rsidRPr="00913A08">
              <w:rPr>
                <w:i/>
                <w:iCs/>
                <w:lang w:eastAsia="zh-CN"/>
              </w:rPr>
              <w:t>coreset</w:t>
            </w:r>
            <w:proofErr w:type="spellEnd"/>
            <w:r w:rsidRPr="00913A08">
              <w:rPr>
                <w:i/>
                <w:iCs/>
                <w:lang w:eastAsia="zh-CN"/>
              </w:rPr>
              <w:t xml:space="preserve"> 0), UE transmits PUCCH on PCC; Otherwise, UE moves to the configured only additional SCC.</w:t>
            </w:r>
            <w:r>
              <w:rPr>
                <w:lang w:eastAsia="zh-CN"/>
              </w:rPr>
              <w:t xml:space="preserve"> </w:t>
            </w:r>
            <w:proofErr w:type="gramStart"/>
            <w:r>
              <w:rPr>
                <w:lang w:eastAsia="zh-CN"/>
              </w:rPr>
              <w:t>”[</w:t>
            </w:r>
            <w:proofErr w:type="gramEnd"/>
            <w:r>
              <w:rPr>
                <w:lang w:eastAsia="zh-CN"/>
              </w:rPr>
              <w:t>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w:t>
            </w:r>
            <w:proofErr w:type="spellStart"/>
            <w:r w:rsidRPr="00913A08">
              <w:rPr>
                <w:kern w:val="2"/>
                <w:lang w:eastAsia="zh-CN"/>
              </w:rPr>
              <w:t>interpretated</w:t>
            </w:r>
            <w:proofErr w:type="spellEnd"/>
            <w:r w:rsidRPr="00913A08">
              <w:rPr>
                <w:kern w:val="2"/>
                <w:lang w:eastAsia="zh-CN"/>
              </w:rPr>
              <w:t xml:space="preserve"> on PCC and sometimes </w:t>
            </w:r>
            <w:proofErr w:type="spellStart"/>
            <w:r w:rsidRPr="00913A08">
              <w:rPr>
                <w:kern w:val="2"/>
                <w:lang w:eastAsia="zh-CN"/>
              </w:rPr>
              <w:t>interpretated</w:t>
            </w:r>
            <w:proofErr w:type="spellEnd"/>
            <w:r w:rsidRPr="00913A08">
              <w:rPr>
                <w:kern w:val="2"/>
                <w:lang w:eastAsia="zh-CN"/>
              </w:rPr>
              <w:t xml:space="preserve">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w:t>
            </w:r>
            <w:proofErr w:type="spellStart"/>
            <w:r w:rsidRPr="00913A08">
              <w:rPr>
                <w:kern w:val="2"/>
                <w:lang w:eastAsia="zh-CN"/>
              </w:rPr>
              <w:t>interpretates</w:t>
            </w:r>
            <w:proofErr w:type="spellEnd"/>
            <w:r w:rsidRPr="00913A08">
              <w:rPr>
                <w:kern w:val="2"/>
                <w:lang w:eastAsia="zh-CN"/>
              </w:rPr>
              <w:t xml:space="preserve"> the K=1 on PCell and the determined PUCCH resource on PCell collides with DL symbol. It will then </w:t>
            </w:r>
            <w:proofErr w:type="spellStart"/>
            <w:r w:rsidRPr="00913A08">
              <w:rPr>
                <w:kern w:val="2"/>
                <w:lang w:eastAsia="zh-CN"/>
              </w:rPr>
              <w:t>interpretate</w:t>
            </w:r>
            <w:proofErr w:type="spellEnd"/>
            <w:r w:rsidRPr="00913A08">
              <w:rPr>
                <w:kern w:val="2"/>
                <w:lang w:eastAsia="zh-CN"/>
              </w:rPr>
              <w:t xml:space="preserve"> the K1=2 on candidate SCell and report HARQ-ACK for PDSCH#1 on slot n+2 of candidate </w:t>
            </w:r>
            <w:proofErr w:type="spellStart"/>
            <w:r w:rsidRPr="00913A08">
              <w:rPr>
                <w:kern w:val="2"/>
                <w:lang w:eastAsia="zh-CN"/>
              </w:rPr>
              <w:t>Scell</w:t>
            </w:r>
            <w:proofErr w:type="spellEnd"/>
            <w:r w:rsidRPr="00913A08">
              <w:rPr>
                <w:kern w:val="2"/>
                <w:lang w:eastAsia="zh-CN"/>
              </w:rPr>
              <w:t xml:space="preserve">. </w:t>
            </w:r>
            <w:r w:rsidRPr="00913A08">
              <w:rPr>
                <w:kern w:val="2"/>
                <w:lang w:eastAsia="zh-CN"/>
              </w:rPr>
              <w:lastRenderedPageBreak/>
              <w:t xml:space="preserve">For PDSCH#2, it can successfully </w:t>
            </w:r>
            <w:proofErr w:type="spellStart"/>
            <w:r w:rsidRPr="00913A08">
              <w:rPr>
                <w:kern w:val="2"/>
                <w:lang w:eastAsia="zh-CN"/>
              </w:rPr>
              <w:t>interpretating</w:t>
            </w:r>
            <w:proofErr w:type="spellEnd"/>
            <w:r w:rsidRPr="00913A08">
              <w:rPr>
                <w:kern w:val="2"/>
                <w:lang w:eastAsia="zh-CN"/>
              </w:rPr>
              <w:t xml:space="preserve">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4"/>
              <w:widowControl w:val="0"/>
              <w:spacing w:beforeLines="50" w:before="120"/>
              <w:ind w:left="420"/>
              <w:rPr>
                <w:kern w:val="2"/>
                <w:lang w:eastAsia="zh-CN"/>
              </w:rPr>
            </w:pPr>
            <w:r>
              <w:rPr>
                <w:rFonts w:hint="eastAsia"/>
                <w:kern w:val="2"/>
                <w:lang w:eastAsia="zh-CN"/>
              </w:rPr>
              <w:t>F</w:t>
            </w:r>
            <w:r>
              <w:rPr>
                <w:kern w:val="2"/>
                <w:lang w:eastAsia="zh-CN"/>
              </w:rPr>
              <w:t>or QC</w:t>
            </w:r>
            <w:proofErr w:type="gramStart"/>
            <w:r>
              <w:rPr>
                <w:kern w:val="2"/>
                <w:lang w:eastAsia="zh-CN"/>
              </w:rPr>
              <w:t>’</w:t>
            </w:r>
            <w:proofErr w:type="gramEnd"/>
            <w:r>
              <w:rPr>
                <w:kern w:val="2"/>
                <w:lang w:eastAsia="zh-CN"/>
              </w:rPr>
              <w:t xml:space="preserve">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4"/>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 xml:space="preserve">“Is there an issue with UE processing time? (e.g. k1=4)” – k1 needs to satisfy the N1 timeline requirement on SCC when interpret it on SCC. If the timeline requirement is not satisfied, SCC cannot be used for PUCCH </w:t>
            </w:r>
            <w:proofErr w:type="spellStart"/>
            <w:r>
              <w:t>Tx</w:t>
            </w:r>
            <w:proofErr w:type="spellEnd"/>
            <w:r>
              <w:t xml:space="preserve">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4"/>
              <w:widowControl w:val="0"/>
              <w:spacing w:beforeLines="50" w:before="120"/>
              <w:ind w:left="420"/>
              <w:rPr>
                <w:kern w:val="2"/>
                <w:lang w:eastAsia="zh-CN"/>
              </w:rPr>
            </w:pPr>
          </w:p>
          <w:p w14:paraId="335341D0" w14:textId="77777777" w:rsidR="005C4583" w:rsidRDefault="005C4583" w:rsidP="00890C51">
            <w:pPr>
              <w:pStyle w:val="af4"/>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w:t>
            </w:r>
            <w:proofErr w:type="spellStart"/>
            <w:r w:rsidRPr="003B59E5">
              <w:rPr>
                <w:kern w:val="2"/>
                <w:lang w:eastAsia="zh-CN"/>
              </w:rPr>
              <w:t>interpretates</w:t>
            </w:r>
            <w:proofErr w:type="spellEnd"/>
            <w:r w:rsidRPr="003B59E5">
              <w:rPr>
                <w:kern w:val="2"/>
                <w:lang w:eastAsia="zh-CN"/>
              </w:rPr>
              <w:t xml:space="preserve">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4"/>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w:t>
            </w:r>
            <w:proofErr w:type="gramStart"/>
            <w:r>
              <w:rPr>
                <w:kern w:val="2"/>
                <w:lang w:eastAsia="zh-CN"/>
              </w:rPr>
              <w:t>supported ,</w:t>
            </w:r>
            <w:proofErr w:type="gramEnd"/>
            <w:r>
              <w:rPr>
                <w:kern w:val="2"/>
                <w:lang w:eastAsia="zh-CN"/>
              </w:rPr>
              <w:t xml:space="preserve">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w:t>
            </w:r>
            <w:proofErr w:type="spellStart"/>
            <w:r>
              <w:rPr>
                <w:kern w:val="2"/>
                <w:lang w:eastAsia="zh-CN"/>
              </w:rPr>
              <w:t>Config</w:t>
            </w:r>
            <w:proofErr w:type="spellEnd"/>
            <w:r>
              <w:rPr>
                <w:kern w:val="2"/>
                <w:lang w:eastAsia="zh-CN"/>
              </w:rPr>
              <w:t>,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4"/>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4"/>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4"/>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4"/>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4"/>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4"/>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4"/>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4"/>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4"/>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9"/>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4"/>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4"/>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4"/>
        <w:numPr>
          <w:ilvl w:val="0"/>
          <w:numId w:val="74"/>
        </w:numPr>
        <w:rPr>
          <w:lang w:val="en-US"/>
        </w:rPr>
      </w:pPr>
      <w:r>
        <w:rPr>
          <w:lang w:val="en-US"/>
        </w:rPr>
        <w:t>On the ‘semi-static configuration mode’ discussions</w:t>
      </w:r>
    </w:p>
    <w:p w14:paraId="02319766" w14:textId="77777777" w:rsidR="003A79CF" w:rsidRDefault="003A79CF" w:rsidP="003A79CF">
      <w:pPr>
        <w:pStyle w:val="af4"/>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af4"/>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4"/>
        <w:numPr>
          <w:ilvl w:val="1"/>
          <w:numId w:val="74"/>
        </w:numPr>
        <w:rPr>
          <w:lang w:val="en-US"/>
        </w:rPr>
      </w:pPr>
      <w:r>
        <w:rPr>
          <w:lang w:val="en-US"/>
        </w:rPr>
        <w:t>For Alt. 2C,  14 companies supporting and 2 companies objecting</w:t>
      </w:r>
    </w:p>
    <w:p w14:paraId="1F60F306" w14:textId="77777777" w:rsidR="003A79CF" w:rsidRDefault="003A79CF" w:rsidP="003A79CF">
      <w:pPr>
        <w:pStyle w:val="af4"/>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af4"/>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w:t>
      </w:r>
      <w:proofErr w:type="spellStart"/>
      <w:r>
        <w:rPr>
          <w:lang w:val="en-US"/>
        </w:rPr>
        <w:t>config</w:t>
      </w:r>
      <w:proofErr w:type="spellEnd"/>
      <w:r>
        <w:rPr>
          <w:lang w:val="en-US"/>
        </w:rPr>
        <w:t xml:space="preserve">, etc.).  </w:t>
      </w:r>
    </w:p>
    <w:p w14:paraId="78A86F4F" w14:textId="77777777" w:rsidR="003A79CF" w:rsidRDefault="003A79CF" w:rsidP="003A79CF">
      <w:pPr>
        <w:pStyle w:val="af4"/>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4"/>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4"/>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4"/>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4"/>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4"/>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4"/>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4"/>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4"/>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4"/>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4"/>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4"/>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9"/>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9"/>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4"/>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 xml:space="preserve">here is, if the compromise proposal (i.e.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9"/>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 xml:space="preserve">It is clear that the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4"/>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9"/>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56D761E8"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9"/>
        <w:tblW w:w="5000" w:type="pct"/>
        <w:tblLook w:val="04A0" w:firstRow="1" w:lastRow="0" w:firstColumn="1" w:lastColumn="0" w:noHBand="0" w:noVBand="1"/>
      </w:tblPr>
      <w:tblGrid>
        <w:gridCol w:w="1150"/>
        <w:gridCol w:w="8479"/>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4"/>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4"/>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4"/>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af4"/>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4"/>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49"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4"/>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4"/>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4"/>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49"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6412E1">
        <w:tc>
          <w:tcPr>
            <w:tcW w:w="551"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49"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4"/>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4"/>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4"/>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6412E1">
        <w:tc>
          <w:tcPr>
            <w:tcW w:w="551"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rFonts w:hint="eastAsia"/>
                <w:kern w:val="2"/>
                <w:lang w:eastAsia="zh-CN"/>
              </w:rPr>
            </w:pPr>
            <w:r>
              <w:rPr>
                <w:rFonts w:hint="eastAsia"/>
                <w:kern w:val="2"/>
                <w:lang w:eastAsia="zh-CN"/>
              </w:rPr>
              <w:t>v</w:t>
            </w:r>
            <w:r>
              <w:rPr>
                <w:kern w:val="2"/>
                <w:lang w:eastAsia="zh-CN"/>
              </w:rPr>
              <w:t>ivo</w:t>
            </w:r>
          </w:p>
        </w:tc>
        <w:tc>
          <w:tcPr>
            <w:tcW w:w="4449"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handl</w:t>
            </w:r>
            <w:r w:rsidR="00EE5719">
              <w:rPr>
                <w:rFonts w:eastAsia="Malgun Gothic"/>
                <w:bCs/>
                <w:lang w:eastAsia="ko-KR"/>
              </w:rPr>
              <w:t>ing</w:t>
            </w:r>
            <w:r w:rsidR="00EE5719">
              <w:rPr>
                <w:rFonts w:eastAsia="Malgun Gothic"/>
                <w:bCs/>
                <w:lang w:eastAsia="ko-KR"/>
              </w:rPr>
              <w:t xml:space="preserve"> both PUCCH carrier switching and SPS HARQ-ACK deferral</w:t>
            </w:r>
            <w:r w:rsidR="00EE5719">
              <w:rPr>
                <w:rFonts w:eastAsia="Malgun Gothic"/>
                <w:bCs/>
                <w:lang w:eastAsia="ko-KR"/>
              </w:rPr>
              <w:t xml:space="preserve">,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4"/>
              <w:numPr>
                <w:ilvl w:val="0"/>
                <w:numId w:val="61"/>
              </w:numPr>
              <w:spacing w:after="0"/>
              <w:contextualSpacing w:val="0"/>
              <w:jc w:val="both"/>
              <w:rPr>
                <w:rFonts w:hint="eastAsia"/>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bookmarkStart w:id="5" w:name="_GoBack"/>
            <w:bookmarkEnd w:id="5"/>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lastRenderedPageBreak/>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r>
      <w:proofErr w:type="spellStart"/>
      <w:r>
        <w:rPr>
          <w:lang w:eastAsia="x-none"/>
        </w:rPr>
        <w:t>MediaTek</w:t>
      </w:r>
      <w:proofErr w:type="spellEnd"/>
      <w:r>
        <w:rPr>
          <w:lang w:eastAsia="x-none"/>
        </w:rPr>
        <w:t xml:space="preserve">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lastRenderedPageBreak/>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w:t>
      </w:r>
      <w:proofErr w:type="spellStart"/>
      <w:r w:rsidRPr="0091423F">
        <w:t>config</w:t>
      </w:r>
      <w:proofErr w:type="spellEnd"/>
      <w:r w:rsidRPr="0091423F">
        <w:t xml:space="preserve">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lastRenderedPageBreak/>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lastRenderedPageBreak/>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 xml:space="preserve">Operation of PUCCH carrier switching in a PUCCH group should be under </w:t>
      </w:r>
      <w:proofErr w:type="spellStart"/>
      <w:r w:rsidRPr="00B84605">
        <w:rPr>
          <w:b/>
          <w:bCs/>
          <w:lang w:val="en-US"/>
        </w:rPr>
        <w:t>gNB</w:t>
      </w:r>
      <w:proofErr w:type="spellEnd"/>
      <w:r w:rsidRPr="00B84605">
        <w:rPr>
          <w:b/>
          <w:bCs/>
          <w:lang w:val="en-US"/>
        </w:rPr>
        <w:t xml:space="preserve">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 xml:space="preserve">If the </w:t>
      </w:r>
      <w:proofErr w:type="spellStart"/>
      <w:r w:rsidRPr="00B84605">
        <w:rPr>
          <w:b/>
          <w:bCs/>
          <w:lang w:val="en-US"/>
        </w:rPr>
        <w:t>gNB</w:t>
      </w:r>
      <w:proofErr w:type="spellEnd"/>
      <w:r w:rsidRPr="00B84605">
        <w:rPr>
          <w:b/>
          <w:bCs/>
          <w:lang w:val="en-US"/>
        </w:rPr>
        <w:t xml:space="preserve">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PCell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w:t>
      </w:r>
      <w:proofErr w:type="spellStart"/>
      <w:r w:rsidRPr="001D08E9">
        <w:rPr>
          <w:rFonts w:eastAsia="MS Mincho"/>
          <w:b/>
          <w:lang w:val="en-US"/>
        </w:rPr>
        <w:t>configs</w:t>
      </w:r>
      <w:proofErr w:type="spellEnd"/>
      <w:r w:rsidRPr="001D08E9">
        <w:rPr>
          <w:rFonts w:eastAsia="MS Mincho"/>
          <w:b/>
          <w:lang w:val="en-US"/>
        </w:rPr>
        <w:t xml:space="preserve">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r>
      <w:proofErr w:type="spellStart"/>
      <w:r w:rsidRPr="00CF4E6A">
        <w:t>MediaTek</w:t>
      </w:r>
      <w:proofErr w:type="spellEnd"/>
      <w:r w:rsidRPr="00CF4E6A">
        <w:t xml:space="preserve">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w:t>
      </w:r>
      <w:proofErr w:type="spellStart"/>
      <w:r w:rsidRPr="001F1027">
        <w:rPr>
          <w:b/>
          <w:bCs/>
          <w:lang w:val="en-US"/>
        </w:rPr>
        <w:t>Config</w:t>
      </w:r>
      <w:proofErr w:type="spellEnd"/>
      <w:r w:rsidRPr="001F1027">
        <w:rPr>
          <w:b/>
          <w:bCs/>
          <w:lang w:val="en-US"/>
        </w:rPr>
        <w:t xml:space="preserve"> and in the second PUCCH-</w:t>
      </w:r>
      <w:proofErr w:type="spellStart"/>
      <w:r w:rsidRPr="001F1027">
        <w:rPr>
          <w:b/>
          <w:bCs/>
          <w:lang w:val="en-US"/>
        </w:rPr>
        <w:t>Config</w:t>
      </w:r>
      <w:proofErr w:type="spellEnd"/>
      <w:r w:rsidRPr="001F1027">
        <w:rPr>
          <w:b/>
          <w:bCs/>
          <w:lang w:val="en-US"/>
        </w:rPr>
        <w:t>,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9F8F" w14:textId="77777777" w:rsidR="00EF09B9" w:rsidRDefault="00EF09B9">
      <w:r>
        <w:separator/>
      </w:r>
    </w:p>
  </w:endnote>
  <w:endnote w:type="continuationSeparator" w:id="0">
    <w:p w14:paraId="671D5055" w14:textId="77777777" w:rsidR="00EF09B9" w:rsidRDefault="00EF09B9">
      <w:r>
        <w:continuationSeparator/>
      </w:r>
    </w:p>
  </w:endnote>
  <w:endnote w:type="continuationNotice" w:id="1">
    <w:p w14:paraId="0BA8DD0D" w14:textId="77777777" w:rsidR="00EF09B9" w:rsidRDefault="00EF09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Gulim">
    <w:altName w:val="Malgun Gothic"/>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1AEBE8CF" w:rsidR="002A38CC" w:rsidRDefault="002A38CC">
        <w:pPr>
          <w:pStyle w:val="aa"/>
        </w:pPr>
        <w:r>
          <w:fldChar w:fldCharType="begin"/>
        </w:r>
        <w:r>
          <w:instrText>PAGE   \* MERGEFORMAT</w:instrText>
        </w:r>
        <w:r>
          <w:fldChar w:fldCharType="separate"/>
        </w:r>
        <w:r w:rsidR="00EE5719" w:rsidRPr="00EE5719">
          <w:rPr>
            <w:lang w:val="zh-CN" w:eastAsia="zh-CN"/>
          </w:rPr>
          <w:t>95</w:t>
        </w:r>
        <w:r>
          <w:fldChar w:fldCharType="end"/>
        </w:r>
      </w:p>
    </w:sdtContent>
  </w:sdt>
  <w:p w14:paraId="00A820FC" w14:textId="77777777" w:rsidR="002A38CC" w:rsidRDefault="002A38CC">
    <w:pPr>
      <w:pStyle w:val="aa"/>
    </w:pPr>
  </w:p>
  <w:p w14:paraId="4A48D3F3" w14:textId="77777777" w:rsidR="002A38CC" w:rsidRDefault="002A38CC"/>
  <w:p w14:paraId="46E31D82" w14:textId="77777777" w:rsidR="002A38CC" w:rsidRDefault="002A38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0F90D" w14:textId="77777777" w:rsidR="00EF09B9" w:rsidRDefault="00EF09B9">
      <w:r>
        <w:separator/>
      </w:r>
    </w:p>
  </w:footnote>
  <w:footnote w:type="continuationSeparator" w:id="0">
    <w:p w14:paraId="0BD19E68" w14:textId="77777777" w:rsidR="00EF09B9" w:rsidRDefault="00EF09B9">
      <w:r>
        <w:continuationSeparator/>
      </w:r>
    </w:p>
  </w:footnote>
  <w:footnote w:type="continuationNotice" w:id="1">
    <w:p w14:paraId="1115582C" w14:textId="77777777" w:rsidR="00EF09B9" w:rsidRDefault="00EF09B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2A38CC" w:rsidRDefault="002A38CC">
    <w:pPr>
      <w:pStyle w:val="a4"/>
      <w:tabs>
        <w:tab w:val="right" w:pos="9639"/>
      </w:tabs>
    </w:pPr>
    <w:r>
      <w:tab/>
    </w:r>
  </w:p>
  <w:p w14:paraId="246D48EC" w14:textId="77777777" w:rsidR="002A38CC" w:rsidRDefault="002A38CC"/>
  <w:p w14:paraId="4F6F578E" w14:textId="77777777" w:rsidR="002A38CC" w:rsidRDefault="002A38C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3"/>
  </w:num>
  <w:num w:numId="22">
    <w:abstractNumId w:val="34"/>
  </w:num>
  <w:num w:numId="23">
    <w:abstractNumId w:val="22"/>
  </w:num>
  <w:num w:numId="24">
    <w:abstractNumId w:val="39"/>
  </w:num>
  <w:num w:numId="25">
    <w:abstractNumId w:val="61"/>
  </w:num>
  <w:num w:numId="26">
    <w:abstractNumId w:val="89"/>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4"/>
  </w:num>
  <w:num w:numId="36">
    <w:abstractNumId w:val="55"/>
  </w:num>
  <w:num w:numId="37">
    <w:abstractNumId w:val="65"/>
  </w:num>
  <w:num w:numId="38">
    <w:abstractNumId w:val="51"/>
  </w:num>
  <w:num w:numId="39">
    <w:abstractNumId w:val="86"/>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5"/>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8"/>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7"/>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2"/>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 w:numId="96">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0">
    <w:name w:val="标题 3 字符"/>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_______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_______.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D4C3980-782F-4B99-8C3F-18195614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116</Pages>
  <Words>46994</Words>
  <Characters>267869</Characters>
  <Application>Microsoft Office Word</Application>
  <DocSecurity>0</DocSecurity>
  <Lines>2232</Lines>
  <Paragraphs>628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314235</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vivo</cp:lastModifiedBy>
  <cp:revision>11</cp:revision>
  <cp:lastPrinted>1901-01-01T19:00:00Z</cp:lastPrinted>
  <dcterms:created xsi:type="dcterms:W3CDTF">2021-05-26T20:01:00Z</dcterms:created>
  <dcterms:modified xsi:type="dcterms:W3CDTF">2021-05-26T21:44:00Z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