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070F6A"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r>
        <w:rPr>
          <w:lang w:val="en-US"/>
        </w:rPr>
        <w:t>it’s</w:t>
      </w:r>
      <w:proofErr w:type="spell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2.25pt" o:ole="">
                  <v:imagedata r:id="rId14" o:title=""/>
                </v:shape>
                <o:OLEObject Type="Embed" ProgID="PowerPoint.SlideMacroEnabled.12" ShapeID="_x0000_i1025" DrawAspect="Content" ObjectID="_1683545647"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1.5pt" o:ole="">
                  <v:imagedata r:id="rId16" o:title=""/>
                </v:shape>
                <o:OLEObject Type="Embed" ProgID="PowerPoint.SlideMacroEnabled.12" ShapeID="_x0000_i1026" DrawAspect="Content" ObjectID="_1683545648"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lastRenderedPageBreak/>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7BC896BF" w:rsidR="00DB5E7D" w:rsidRDefault="00E46EA7" w:rsidP="00E46EA7">
            <w:pPr>
              <w:spacing w:beforeLines="50" w:before="120"/>
              <w:rPr>
                <w:iCs/>
                <w:kern w:val="2"/>
                <w:lang w:eastAsia="zh-CN"/>
              </w:rPr>
            </w:pPr>
            <w:r>
              <w:rPr>
                <w:iCs/>
                <w:kern w:val="2"/>
                <w:lang w:eastAsia="zh-CN"/>
              </w:rPr>
              <w:t>Samsung</w:t>
            </w:r>
            <w:r w:rsidR="008644BC">
              <w:rPr>
                <w:iCs/>
                <w:kern w:val="2"/>
                <w:lang w:eastAsia="zh-CN"/>
              </w:rPr>
              <w:t>, Nokia/NSB</w:t>
            </w:r>
            <w:r w:rsidR="00616919">
              <w:rPr>
                <w:iCs/>
                <w:kern w:val="2"/>
                <w:lang w:eastAsia="zh-CN"/>
              </w:rPr>
              <w:t>, OPPO</w:t>
            </w:r>
            <w:r w:rsidR="007052C8">
              <w:rPr>
                <w:iCs/>
                <w:kern w:val="2"/>
                <w:lang w:eastAsia="zh-CN"/>
              </w:rPr>
              <w:t>, Xiaomi</w:t>
            </w:r>
            <w:r w:rsidR="00666F3E">
              <w:rPr>
                <w:iCs/>
                <w:kern w:val="2"/>
                <w:lang w:eastAsia="zh-CN"/>
              </w:rPr>
              <w:t>, ZTE</w:t>
            </w:r>
          </w:p>
        </w:tc>
      </w:tr>
    </w:tbl>
    <w:p w14:paraId="251874C3" w14:textId="77777777" w:rsidR="00DB5E7D"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Ericsson,..)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bl>
    <w:p w14:paraId="5A7CB5CB" w14:textId="704B5B30"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6322BB">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6322BB">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1CF0A04" w:rsidR="00665421" w:rsidRPr="008D6804" w:rsidRDefault="00665421" w:rsidP="006322BB">
            <w:pPr>
              <w:spacing w:beforeLines="50" w:before="120"/>
              <w:rPr>
                <w:iCs/>
                <w:kern w:val="2"/>
                <w:lang w:eastAsia="zh-CN"/>
              </w:rPr>
            </w:pPr>
          </w:p>
        </w:tc>
      </w:tr>
      <w:tr w:rsidR="00665421" w14:paraId="23CF6734" w14:textId="77777777" w:rsidTr="006322BB">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6322BB">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6322BB">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6322BB">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6322BB">
            <w:pPr>
              <w:spacing w:beforeLines="50" w:before="120"/>
              <w:rPr>
                <w:i/>
                <w:kern w:val="2"/>
                <w:lang w:val="en-US" w:eastAsia="zh-CN"/>
              </w:rPr>
            </w:pPr>
            <w:r>
              <w:rPr>
                <w:i/>
                <w:kern w:val="2"/>
                <w:lang w:eastAsia="zh-CN"/>
              </w:rPr>
              <w:lastRenderedPageBreak/>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6322BB">
            <w:pPr>
              <w:spacing w:beforeLines="50" w:before="120"/>
              <w:rPr>
                <w:i/>
                <w:kern w:val="2"/>
                <w:lang w:eastAsia="zh-CN"/>
              </w:rPr>
            </w:pPr>
            <w:r>
              <w:rPr>
                <w:i/>
                <w:kern w:val="2"/>
                <w:lang w:eastAsia="zh-CN"/>
              </w:rPr>
              <w:t>Additional comments</w:t>
            </w:r>
          </w:p>
        </w:tc>
      </w:tr>
      <w:tr w:rsidR="00665421" w:rsidRPr="00E46EA7" w14:paraId="334B1E0A" w14:textId="77777777" w:rsidTr="006322BB">
        <w:tc>
          <w:tcPr>
            <w:tcW w:w="514" w:type="pct"/>
            <w:tcBorders>
              <w:top w:val="single" w:sz="4" w:space="0" w:color="auto"/>
              <w:left w:val="single" w:sz="4" w:space="0" w:color="auto"/>
              <w:bottom w:val="single" w:sz="4" w:space="0" w:color="auto"/>
              <w:right w:val="single" w:sz="4" w:space="0" w:color="auto"/>
            </w:tcBorders>
          </w:tcPr>
          <w:p w14:paraId="38A9B714" w14:textId="7DD8DB25" w:rsidR="00665421" w:rsidRPr="00D74D05" w:rsidRDefault="00665421" w:rsidP="006322BB">
            <w:pPr>
              <w:spacing w:beforeLines="50" w:before="120"/>
              <w:rPr>
                <w:iCs/>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17264C55" w14:textId="181BCECA" w:rsidR="00665421" w:rsidRPr="00E46EA7" w:rsidRDefault="00665421" w:rsidP="006322BB">
            <w:pPr>
              <w:spacing w:after="0"/>
              <w:rPr>
                <w:bCs/>
                <w:lang w:eastAsia="zh-CN"/>
              </w:rPr>
            </w:pPr>
          </w:p>
        </w:tc>
      </w:tr>
      <w:tr w:rsidR="00665421" w:rsidRPr="00D74D05" w14:paraId="75A6813A" w14:textId="77777777" w:rsidTr="006322BB">
        <w:tc>
          <w:tcPr>
            <w:tcW w:w="514" w:type="pct"/>
            <w:tcBorders>
              <w:top w:val="single" w:sz="4" w:space="0" w:color="auto"/>
              <w:left w:val="single" w:sz="4" w:space="0" w:color="auto"/>
              <w:bottom w:val="single" w:sz="4" w:space="0" w:color="auto"/>
              <w:right w:val="single" w:sz="4" w:space="0" w:color="auto"/>
            </w:tcBorders>
          </w:tcPr>
          <w:p w14:paraId="63CC3235" w14:textId="7D0739D3" w:rsidR="00665421" w:rsidRPr="00D74D05" w:rsidRDefault="00665421" w:rsidP="006322BB">
            <w:pPr>
              <w:widowControl w:val="0"/>
              <w:spacing w:beforeLines="50" w:before="120"/>
              <w:rPr>
                <w:rFonts w:eastAsiaTheme="minorEastAsia"/>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2BAF0D85" w14:textId="035C0A63" w:rsidR="00665421" w:rsidRPr="00D74D05" w:rsidRDefault="00665421" w:rsidP="006322BB">
            <w:pPr>
              <w:widowControl w:val="0"/>
              <w:spacing w:beforeLines="50" w:before="120"/>
              <w:rPr>
                <w:kern w:val="2"/>
                <w:lang w:eastAsia="zh-CN"/>
              </w:rPr>
            </w:pPr>
          </w:p>
        </w:tc>
      </w:tr>
      <w:tr w:rsidR="00665421" w:rsidRPr="00D74D05" w14:paraId="0E9C3175" w14:textId="77777777" w:rsidTr="006322BB">
        <w:tc>
          <w:tcPr>
            <w:tcW w:w="514" w:type="pct"/>
            <w:tcBorders>
              <w:top w:val="single" w:sz="4" w:space="0" w:color="auto"/>
              <w:left w:val="single" w:sz="4" w:space="0" w:color="auto"/>
              <w:bottom w:val="single" w:sz="4" w:space="0" w:color="auto"/>
              <w:right w:val="single" w:sz="4" w:space="0" w:color="auto"/>
            </w:tcBorders>
          </w:tcPr>
          <w:p w14:paraId="0FB88D14" w14:textId="1EA680C2" w:rsidR="00665421" w:rsidRPr="00D74D05" w:rsidRDefault="00665421" w:rsidP="006322BB">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608E73F" w14:textId="194246E5" w:rsidR="00665421" w:rsidRPr="00D74D05" w:rsidRDefault="00665421" w:rsidP="006322BB">
            <w:pPr>
              <w:widowControl w:val="0"/>
              <w:spacing w:beforeLines="50" w:before="120"/>
              <w:rPr>
                <w:kern w:val="2"/>
                <w:lang w:eastAsia="zh-CN"/>
              </w:rPr>
            </w:pPr>
          </w:p>
        </w:tc>
      </w:tr>
      <w:tr w:rsidR="00665421" w:rsidRPr="00D74D05" w14:paraId="71EA0D84" w14:textId="77777777" w:rsidTr="006322BB">
        <w:tc>
          <w:tcPr>
            <w:tcW w:w="514" w:type="pct"/>
            <w:tcBorders>
              <w:top w:val="single" w:sz="4" w:space="0" w:color="auto"/>
              <w:left w:val="single" w:sz="4" w:space="0" w:color="auto"/>
              <w:bottom w:val="single" w:sz="4" w:space="0" w:color="auto"/>
              <w:right w:val="single" w:sz="4" w:space="0" w:color="auto"/>
            </w:tcBorders>
          </w:tcPr>
          <w:p w14:paraId="1922199E" w14:textId="29779795" w:rsidR="00665421" w:rsidRPr="004F53CA" w:rsidRDefault="00665421" w:rsidP="006322BB">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65421" w:rsidRPr="00D74D05" w:rsidRDefault="00665421" w:rsidP="006322BB">
            <w:pPr>
              <w:widowControl w:val="0"/>
              <w:spacing w:beforeLines="50" w:before="120"/>
              <w:rPr>
                <w:kern w:val="2"/>
                <w:lang w:eastAsia="zh-CN"/>
              </w:rPr>
            </w:pPr>
          </w:p>
        </w:tc>
      </w:tr>
      <w:tr w:rsidR="00665421" w:rsidRPr="00D74D05" w14:paraId="0E672EB4" w14:textId="77777777" w:rsidTr="006322BB">
        <w:tc>
          <w:tcPr>
            <w:tcW w:w="514" w:type="pct"/>
            <w:tcBorders>
              <w:top w:val="single" w:sz="4" w:space="0" w:color="auto"/>
              <w:left w:val="single" w:sz="4" w:space="0" w:color="auto"/>
              <w:bottom w:val="single" w:sz="4" w:space="0" w:color="auto"/>
              <w:right w:val="single" w:sz="4" w:space="0" w:color="auto"/>
            </w:tcBorders>
          </w:tcPr>
          <w:p w14:paraId="3B1564AF" w14:textId="2F5BC28C" w:rsidR="00665421" w:rsidRPr="00D74D05" w:rsidRDefault="00665421" w:rsidP="006322BB">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65421" w:rsidRPr="00D74D05" w:rsidRDefault="00665421" w:rsidP="006322BB">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lastRenderedPageBreak/>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lastRenderedPageBreak/>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SCell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lastRenderedPageBreak/>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lastRenderedPageBreak/>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lastRenderedPageBreak/>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lastRenderedPageBreak/>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lastRenderedPageBreak/>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w:t>
      </w:r>
      <w:r>
        <w:rPr>
          <w:sz w:val="22"/>
          <w:lang w:val="en-US" w:eastAsia="zh-CN"/>
        </w:rPr>
        <w:lastRenderedPageBreak/>
        <w:t xml:space="preserve">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lastRenderedPageBreak/>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xml:space="preserve">, </w:t>
            </w:r>
            <w:r w:rsidR="00A367B7">
              <w:rPr>
                <w:iCs/>
                <w:kern w:val="2"/>
                <w:lang w:eastAsia="zh-CN"/>
              </w:rPr>
              <w:lastRenderedPageBreak/>
              <w:t>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CF49B2"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w:t>
            </w:r>
            <w:r w:rsidRPr="00CA3ECC">
              <w:rPr>
                <w:i/>
              </w:rPr>
              <w:lastRenderedPageBreak/>
              <w:t>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of  </w:t>
            </w:r>
            <w:proofErr w:type="spellStart"/>
            <w:r>
              <w:rPr>
                <w:rFonts w:eastAsia="Malgun Gothic"/>
                <w:kern w:val="2"/>
                <w:lang w:eastAsia="ko-KR"/>
              </w:rPr>
              <w:t>pucch</w:t>
            </w:r>
            <w:proofErr w:type="spell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CF49B2"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lastRenderedPageBreak/>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CF49B2"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xml:space="preserve">”. The </w:t>
            </w:r>
            <w:r>
              <w:rPr>
                <w:iCs/>
                <w:kern w:val="2"/>
                <w:lang w:eastAsia="zh-CN"/>
              </w:rPr>
              <w:lastRenderedPageBreak/>
              <w:t>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lastRenderedPageBreak/>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lastRenderedPageBreak/>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lastRenderedPageBreak/>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45649"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SCell and the values in the boxes are the k1 values for the PDSCH. The blue arrows show how the transition from the </w:t>
            </w:r>
            <w:proofErr w:type="spellStart"/>
            <w:r>
              <w:t>PCell</w:t>
            </w:r>
            <w:proofErr w:type="spellEnd"/>
            <w:r>
              <w:t xml:space="preserve">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lastRenderedPageBreak/>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SCell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e fail to see the need to define it as a gNB error, if transmission on the Pcell/</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lastRenderedPageBreak/>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SCell”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lastRenderedPageBreak/>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lastRenderedPageBreak/>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w:t>
            </w:r>
            <w:r>
              <w:rPr>
                <w:kern w:val="2"/>
                <w:lang w:eastAsia="zh-CN"/>
              </w:rPr>
              <w:lastRenderedPageBreak/>
              <w:t>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lastRenderedPageBreak/>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lastRenderedPageBreak/>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w:t>
      </w:r>
      <w:r>
        <w:rPr>
          <w:lang w:val="en-US"/>
        </w:rPr>
        <w:lastRenderedPageBreak/>
        <w:t xml:space="preserve">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lastRenderedPageBreak/>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w:t>
            </w:r>
            <w:r w:rsidRPr="00431446">
              <w:rPr>
                <w:iCs/>
                <w:kern w:val="2"/>
                <w:lang w:eastAsia="zh-CN"/>
              </w:rPr>
              <w:lastRenderedPageBreak/>
              <w:t>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lastRenderedPageBreak/>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610653">
      <w:pPr>
        <w:pStyle w:val="ListParagraph"/>
        <w:numPr>
          <w:ilvl w:val="0"/>
          <w:numId w:val="95"/>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610653">
      <w:pPr>
        <w:pStyle w:val="ListParagraph"/>
        <w:numPr>
          <w:ilvl w:val="0"/>
          <w:numId w:val="95"/>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7D9A0B9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140FA63"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w:t>
            </w:r>
            <w:r>
              <w:rPr>
                <w:lang w:eastAsia="zh-CN"/>
              </w:rPr>
              <w:lastRenderedPageBreak/>
              <w:t xml:space="preserve">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lastRenderedPageBreak/>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lastRenderedPageBreak/>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E46EA7">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E46EA7">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E46EA7">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E46EA7">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E46EA7">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E46EA7">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E46EA7">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E46EA7">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E46EA7">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E46EA7">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6322BB">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6322BB">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77777777" w:rsidR="003367EB" w:rsidRPr="008D6804" w:rsidRDefault="003367EB" w:rsidP="006322BB">
            <w:pPr>
              <w:spacing w:beforeLines="50" w:before="120"/>
              <w:rPr>
                <w:iCs/>
                <w:kern w:val="2"/>
                <w:lang w:eastAsia="zh-CN"/>
              </w:rPr>
            </w:pPr>
          </w:p>
        </w:tc>
      </w:tr>
      <w:tr w:rsidR="003367EB" w14:paraId="42B48E1C" w14:textId="77777777" w:rsidTr="006322BB">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6322BB">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6322BB">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6322BB">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6322BB">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6322BB">
            <w:pPr>
              <w:spacing w:beforeLines="50" w:before="120"/>
              <w:rPr>
                <w:i/>
                <w:kern w:val="2"/>
                <w:lang w:eastAsia="zh-CN"/>
              </w:rPr>
            </w:pPr>
            <w:r>
              <w:rPr>
                <w:i/>
                <w:kern w:val="2"/>
                <w:lang w:eastAsia="zh-CN"/>
              </w:rPr>
              <w:t>Additional comments</w:t>
            </w:r>
          </w:p>
        </w:tc>
      </w:tr>
      <w:tr w:rsidR="003367EB" w:rsidRPr="00E46EA7" w14:paraId="6B26E5E1" w14:textId="77777777" w:rsidTr="006322BB">
        <w:tc>
          <w:tcPr>
            <w:tcW w:w="514"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6322BB">
            <w:pPr>
              <w:spacing w:beforeLines="50" w:before="120"/>
              <w:rPr>
                <w:iCs/>
                <w:kern w:val="2"/>
                <w:lang w:eastAsia="zh-CN"/>
              </w:rPr>
            </w:pPr>
            <w:r w:rsidRPr="00800C00">
              <w:rPr>
                <w:iCs/>
                <w:kern w:val="2"/>
                <w:highlight w:val="yellow"/>
                <w:lang w:eastAsia="zh-CN"/>
              </w:rPr>
              <w:t>Moderator</w:t>
            </w:r>
          </w:p>
        </w:tc>
        <w:tc>
          <w:tcPr>
            <w:tcW w:w="4486"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6322BB">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6322BB">
            <w:pPr>
              <w:spacing w:after="0"/>
              <w:rPr>
                <w:bCs/>
                <w:highlight w:val="yellow"/>
                <w:lang w:eastAsia="zh-CN"/>
              </w:rPr>
            </w:pPr>
          </w:p>
          <w:p w14:paraId="7FB4625F" w14:textId="77777777" w:rsidR="00800C00" w:rsidRPr="00303810" w:rsidRDefault="00800C00" w:rsidP="00800C00">
            <w:pPr>
              <w:pStyle w:val="ListParagraph"/>
              <w:numPr>
                <w:ilvl w:val="0"/>
                <w:numId w:val="97"/>
              </w:numPr>
              <w:jc w:val="both"/>
              <w:rPr>
                <w:b/>
                <w:bCs/>
                <w:color w:val="FF0000"/>
                <w:lang w:val="en-US"/>
              </w:rPr>
            </w:pPr>
            <w:r w:rsidRPr="00303810">
              <w:rPr>
                <w:rFonts w:hint="eastAsia"/>
                <w:b/>
                <w:bCs/>
                <w:color w:val="0070C0"/>
              </w:rPr>
              <w:lastRenderedPageBreak/>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800C00">
            <w:pPr>
              <w:pStyle w:val="ListParagraph"/>
              <w:numPr>
                <w:ilvl w:val="1"/>
                <w:numId w:val="96"/>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6322BB">
            <w:pPr>
              <w:spacing w:after="0"/>
              <w:rPr>
                <w:bCs/>
                <w:highlight w:val="yellow"/>
                <w:lang w:eastAsia="zh-CN"/>
              </w:rPr>
            </w:pPr>
          </w:p>
          <w:p w14:paraId="4AD1BC05" w14:textId="05CE4E1E" w:rsidR="00800C00" w:rsidRPr="00800C00" w:rsidRDefault="00800C00" w:rsidP="006322BB">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322BB">
        <w:tc>
          <w:tcPr>
            <w:tcW w:w="514" w:type="pct"/>
            <w:tcBorders>
              <w:top w:val="single" w:sz="4" w:space="0" w:color="auto"/>
              <w:left w:val="single" w:sz="4" w:space="0" w:color="auto"/>
              <w:bottom w:val="single" w:sz="4" w:space="0" w:color="auto"/>
              <w:right w:val="single" w:sz="4" w:space="0" w:color="auto"/>
            </w:tcBorders>
          </w:tcPr>
          <w:p w14:paraId="4E4DCF51" w14:textId="77777777" w:rsidR="003367EB" w:rsidRPr="00D74D05" w:rsidRDefault="003367EB" w:rsidP="006322BB">
            <w:pPr>
              <w:widowControl w:val="0"/>
              <w:spacing w:beforeLines="50" w:before="120"/>
              <w:rPr>
                <w:rFonts w:eastAsiaTheme="minorEastAsia"/>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1A172388" w14:textId="77777777" w:rsidR="003367EB" w:rsidRPr="00D74D05" w:rsidRDefault="003367EB" w:rsidP="006322BB">
            <w:pPr>
              <w:widowControl w:val="0"/>
              <w:spacing w:beforeLines="50" w:before="120"/>
              <w:rPr>
                <w:kern w:val="2"/>
                <w:lang w:eastAsia="zh-CN"/>
              </w:rPr>
            </w:pPr>
          </w:p>
        </w:tc>
      </w:tr>
      <w:tr w:rsidR="003367EB" w:rsidRPr="00D74D05" w14:paraId="655F0D7B" w14:textId="77777777" w:rsidTr="006322BB">
        <w:tc>
          <w:tcPr>
            <w:tcW w:w="514" w:type="pct"/>
            <w:tcBorders>
              <w:top w:val="single" w:sz="4" w:space="0" w:color="auto"/>
              <w:left w:val="single" w:sz="4" w:space="0" w:color="auto"/>
              <w:bottom w:val="single" w:sz="4" w:space="0" w:color="auto"/>
              <w:right w:val="single" w:sz="4" w:space="0" w:color="auto"/>
            </w:tcBorders>
          </w:tcPr>
          <w:p w14:paraId="0CA554DB" w14:textId="77777777" w:rsidR="003367EB" w:rsidRPr="00D74D05" w:rsidRDefault="003367EB" w:rsidP="006322BB">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DB50A75" w14:textId="77777777" w:rsidR="003367EB" w:rsidRPr="00D74D05" w:rsidRDefault="003367EB" w:rsidP="006322BB">
            <w:pPr>
              <w:widowControl w:val="0"/>
              <w:spacing w:beforeLines="50" w:before="120"/>
              <w:rPr>
                <w:kern w:val="2"/>
                <w:lang w:eastAsia="zh-CN"/>
              </w:rPr>
            </w:pPr>
          </w:p>
        </w:tc>
      </w:tr>
      <w:tr w:rsidR="003367EB" w:rsidRPr="00D74D05" w14:paraId="53534A0E" w14:textId="77777777" w:rsidTr="006322BB">
        <w:tc>
          <w:tcPr>
            <w:tcW w:w="514" w:type="pct"/>
            <w:tcBorders>
              <w:top w:val="single" w:sz="4" w:space="0" w:color="auto"/>
              <w:left w:val="single" w:sz="4" w:space="0" w:color="auto"/>
              <w:bottom w:val="single" w:sz="4" w:space="0" w:color="auto"/>
              <w:right w:val="single" w:sz="4" w:space="0" w:color="auto"/>
            </w:tcBorders>
          </w:tcPr>
          <w:p w14:paraId="0A9525DE" w14:textId="77777777" w:rsidR="003367EB" w:rsidRPr="004F53CA" w:rsidRDefault="003367EB" w:rsidP="006322BB">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16DA64A2" w14:textId="77777777" w:rsidR="003367EB" w:rsidRPr="00D74D05" w:rsidRDefault="003367EB" w:rsidP="006322BB">
            <w:pPr>
              <w:widowControl w:val="0"/>
              <w:spacing w:beforeLines="50" w:before="120"/>
              <w:rPr>
                <w:kern w:val="2"/>
                <w:lang w:eastAsia="zh-CN"/>
              </w:rPr>
            </w:pPr>
          </w:p>
        </w:tc>
      </w:tr>
      <w:tr w:rsidR="003367EB" w:rsidRPr="00D74D05" w14:paraId="4F3D87AF" w14:textId="77777777" w:rsidTr="006322BB">
        <w:tc>
          <w:tcPr>
            <w:tcW w:w="514" w:type="pct"/>
            <w:tcBorders>
              <w:top w:val="single" w:sz="4" w:space="0" w:color="auto"/>
              <w:left w:val="single" w:sz="4" w:space="0" w:color="auto"/>
              <w:bottom w:val="single" w:sz="4" w:space="0" w:color="auto"/>
              <w:right w:val="single" w:sz="4" w:space="0" w:color="auto"/>
            </w:tcBorders>
          </w:tcPr>
          <w:p w14:paraId="3D4CE58F" w14:textId="77777777" w:rsidR="003367EB" w:rsidRPr="00D74D05" w:rsidRDefault="003367EB" w:rsidP="006322BB">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4A0F7D0F" w14:textId="77777777" w:rsidR="003367EB" w:rsidRPr="00D74D05" w:rsidRDefault="003367EB" w:rsidP="006322BB">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lastRenderedPageBreak/>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027D6" w14:textId="77777777" w:rsidR="00335FDB" w:rsidRDefault="00335FDB">
      <w:r>
        <w:separator/>
      </w:r>
    </w:p>
  </w:endnote>
  <w:endnote w:type="continuationSeparator" w:id="0">
    <w:p w14:paraId="7B18D3F7" w14:textId="77777777" w:rsidR="00335FDB" w:rsidRDefault="00335FDB">
      <w:r>
        <w:continuationSeparator/>
      </w:r>
    </w:p>
  </w:endnote>
  <w:endnote w:type="continuationNotice" w:id="1">
    <w:p w14:paraId="4CB6EB2A" w14:textId="77777777" w:rsidR="00335FDB" w:rsidRDefault="00335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4FAC" w14:textId="77777777" w:rsidR="0090737D" w:rsidRDefault="00907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AE95398" w:rsidR="0090737D" w:rsidRDefault="0090737D">
        <w:pPr>
          <w:pStyle w:val="Footer"/>
        </w:pPr>
        <w:r>
          <w:fldChar w:fldCharType="begin"/>
        </w:r>
        <w:r>
          <w:instrText>PAGE   \* MERGEFORMAT</w:instrText>
        </w:r>
        <w:r>
          <w:fldChar w:fldCharType="separate"/>
        </w:r>
        <w:r w:rsidRPr="004E6E45">
          <w:rPr>
            <w:lang w:val="zh-CN" w:eastAsia="zh-CN"/>
          </w:rPr>
          <w:t>98</w:t>
        </w:r>
        <w:r>
          <w:fldChar w:fldCharType="end"/>
        </w:r>
      </w:p>
    </w:sdtContent>
  </w:sdt>
  <w:p w14:paraId="00A820FC" w14:textId="77777777" w:rsidR="0090737D" w:rsidRDefault="0090737D">
    <w:pPr>
      <w:pStyle w:val="Footer"/>
    </w:pPr>
  </w:p>
  <w:p w14:paraId="4A48D3F3" w14:textId="77777777" w:rsidR="0090737D" w:rsidRDefault="0090737D"/>
  <w:p w14:paraId="46E31D82" w14:textId="77777777" w:rsidR="0090737D" w:rsidRDefault="009073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A67D" w14:textId="77777777" w:rsidR="0090737D" w:rsidRDefault="0090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EE785" w14:textId="77777777" w:rsidR="00335FDB" w:rsidRDefault="00335FDB">
      <w:r>
        <w:separator/>
      </w:r>
    </w:p>
  </w:footnote>
  <w:footnote w:type="continuationSeparator" w:id="0">
    <w:p w14:paraId="7C361547" w14:textId="77777777" w:rsidR="00335FDB" w:rsidRDefault="00335FDB">
      <w:r>
        <w:continuationSeparator/>
      </w:r>
    </w:p>
  </w:footnote>
  <w:footnote w:type="continuationNotice" w:id="1">
    <w:p w14:paraId="115D9A22" w14:textId="77777777" w:rsidR="00335FDB" w:rsidRDefault="00335F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2C10" w14:textId="77777777" w:rsidR="0090737D" w:rsidRDefault="0090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90737D" w:rsidRDefault="0090737D">
    <w:pPr>
      <w:pStyle w:val="Header"/>
      <w:tabs>
        <w:tab w:val="right" w:pos="9639"/>
      </w:tabs>
    </w:pPr>
    <w:r>
      <w:tab/>
    </w:r>
  </w:p>
  <w:p w14:paraId="246D48EC" w14:textId="77777777" w:rsidR="0090737D" w:rsidRDefault="0090737D"/>
  <w:p w14:paraId="4F6F578E" w14:textId="77777777" w:rsidR="0090737D" w:rsidRDefault="009073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32F8" w14:textId="77777777" w:rsidR="0090737D" w:rsidRDefault="0090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54450"/>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1"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BA4BD7"/>
    <w:multiLevelType w:val="hybridMultilevel"/>
    <w:tmpl w:val="7310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92F6F"/>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236F2033"/>
    <w:multiLevelType w:val="hybridMultilevel"/>
    <w:tmpl w:val="0A640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6"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C804DF"/>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5"/>
  </w:num>
  <w:num w:numId="5">
    <w:abstractNumId w:val="61"/>
  </w:num>
  <w:num w:numId="6">
    <w:abstractNumId w:val="48"/>
  </w:num>
  <w:num w:numId="7">
    <w:abstractNumId w:val="9"/>
  </w:num>
  <w:num w:numId="8">
    <w:abstractNumId w:val="78"/>
  </w:num>
  <w:num w:numId="9">
    <w:abstractNumId w:val="15"/>
  </w:num>
  <w:num w:numId="10">
    <w:abstractNumId w:val="56"/>
  </w:num>
  <w:num w:numId="11">
    <w:abstractNumId w:val="3"/>
  </w:num>
  <w:num w:numId="12">
    <w:abstractNumId w:val="1"/>
  </w:num>
  <w:num w:numId="13">
    <w:abstractNumId w:val="33"/>
  </w:num>
  <w:num w:numId="14">
    <w:abstractNumId w:val="23"/>
  </w:num>
  <w:num w:numId="15">
    <w:abstractNumId w:val="23"/>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2"/>
  </w:num>
  <w:num w:numId="20">
    <w:abstractNumId w:val="31"/>
  </w:num>
  <w:num w:numId="21">
    <w:abstractNumId w:val="83"/>
  </w:num>
  <w:num w:numId="22">
    <w:abstractNumId w:val="36"/>
  </w:num>
  <w:num w:numId="23">
    <w:abstractNumId w:val="23"/>
  </w:num>
  <w:num w:numId="24">
    <w:abstractNumId w:val="41"/>
  </w:num>
  <w:num w:numId="25">
    <w:abstractNumId w:val="62"/>
  </w:num>
  <w:num w:numId="26">
    <w:abstractNumId w:val="89"/>
  </w:num>
  <w:num w:numId="27">
    <w:abstractNumId w:val="55"/>
  </w:num>
  <w:num w:numId="28">
    <w:abstractNumId w:val="35"/>
  </w:num>
  <w:num w:numId="29">
    <w:abstractNumId w:val="0"/>
  </w:num>
  <w:num w:numId="30">
    <w:abstractNumId w:val="37"/>
  </w:num>
  <w:num w:numId="31">
    <w:abstractNumId w:val="12"/>
  </w:num>
  <w:num w:numId="32">
    <w:abstractNumId w:val="58"/>
  </w:num>
  <w:num w:numId="33">
    <w:abstractNumId w:val="53"/>
  </w:num>
  <w:num w:numId="34">
    <w:abstractNumId w:val="14"/>
  </w:num>
  <w:num w:numId="35">
    <w:abstractNumId w:val="84"/>
  </w:num>
  <w:num w:numId="36">
    <w:abstractNumId w:val="56"/>
  </w:num>
  <w:num w:numId="37">
    <w:abstractNumId w:val="66"/>
  </w:num>
  <w:num w:numId="38">
    <w:abstractNumId w:val="52"/>
  </w:num>
  <w:num w:numId="39">
    <w:abstractNumId w:val="86"/>
  </w:num>
  <w:num w:numId="40">
    <w:abstractNumId w:val="68"/>
  </w:num>
  <w:num w:numId="41">
    <w:abstractNumId w:val="70"/>
  </w:num>
  <w:num w:numId="42">
    <w:abstractNumId w:val="5"/>
  </w:num>
  <w:num w:numId="43">
    <w:abstractNumId w:val="20"/>
  </w:num>
  <w:num w:numId="44">
    <w:abstractNumId w:val="46"/>
  </w:num>
  <w:num w:numId="45">
    <w:abstractNumId w:val="7"/>
  </w:num>
  <w:num w:numId="46">
    <w:abstractNumId w:val="63"/>
  </w:num>
  <w:num w:numId="47">
    <w:abstractNumId w:val="24"/>
  </w:num>
  <w:num w:numId="48">
    <w:abstractNumId w:val="40"/>
  </w:num>
  <w:num w:numId="49">
    <w:abstractNumId w:val="22"/>
  </w:num>
  <w:num w:numId="50">
    <w:abstractNumId w:val="85"/>
  </w:num>
  <w:num w:numId="51">
    <w:abstractNumId w:val="80"/>
  </w:num>
  <w:num w:numId="52">
    <w:abstractNumId w:val="59"/>
  </w:num>
  <w:num w:numId="53">
    <w:abstractNumId w:val="34"/>
  </w:num>
  <w:num w:numId="5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81"/>
  </w:num>
  <w:num w:numId="57">
    <w:abstractNumId w:val="74"/>
  </w:num>
  <w:num w:numId="58">
    <w:abstractNumId w:val="13"/>
  </w:num>
  <w:num w:numId="59">
    <w:abstractNumId w:val="4"/>
  </w:num>
  <w:num w:numId="60">
    <w:abstractNumId w:val="51"/>
  </w:num>
  <w:num w:numId="61">
    <w:abstractNumId w:val="11"/>
  </w:num>
  <w:num w:numId="62">
    <w:abstractNumId w:val="19"/>
  </w:num>
  <w:num w:numId="63">
    <w:abstractNumId w:val="47"/>
  </w:num>
  <w:num w:numId="64">
    <w:abstractNumId w:val="27"/>
  </w:num>
  <w:num w:numId="65">
    <w:abstractNumId w:val="43"/>
  </w:num>
  <w:num w:numId="66">
    <w:abstractNumId w:val="45"/>
  </w:num>
  <w:num w:numId="67">
    <w:abstractNumId w:val="10"/>
  </w:num>
  <w:num w:numId="68">
    <w:abstractNumId w:val="88"/>
  </w:num>
  <w:num w:numId="69">
    <w:abstractNumId w:val="69"/>
  </w:num>
  <w:num w:numId="70">
    <w:abstractNumId w:val="11"/>
  </w:num>
  <w:num w:numId="71">
    <w:abstractNumId w:val="30"/>
  </w:num>
  <w:num w:numId="72">
    <w:abstractNumId w:val="32"/>
  </w:num>
  <w:num w:numId="73">
    <w:abstractNumId w:val="60"/>
  </w:num>
  <w:num w:numId="74">
    <w:abstractNumId w:val="6"/>
  </w:num>
  <w:num w:numId="75">
    <w:abstractNumId w:val="28"/>
  </w:num>
  <w:num w:numId="76">
    <w:abstractNumId w:val="64"/>
  </w:num>
  <w:num w:numId="77">
    <w:abstractNumId w:val="71"/>
  </w:num>
  <w:num w:numId="78">
    <w:abstractNumId w:val="73"/>
  </w:num>
  <w:num w:numId="79">
    <w:abstractNumId w:val="26"/>
  </w:num>
  <w:num w:numId="80">
    <w:abstractNumId w:val="18"/>
  </w:num>
  <w:num w:numId="81">
    <w:abstractNumId w:val="87"/>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21"/>
  </w:num>
  <w:num w:numId="86">
    <w:abstractNumId w:val="82"/>
  </w:num>
  <w:num w:numId="87">
    <w:abstractNumId w:val="72"/>
  </w:num>
  <w:num w:numId="88">
    <w:abstractNumId w:val="29"/>
  </w:num>
  <w:num w:numId="89">
    <w:abstractNumId w:val="8"/>
  </w:num>
  <w:num w:numId="90">
    <w:abstractNumId w:val="76"/>
  </w:num>
  <w:num w:numId="91">
    <w:abstractNumId w:val="17"/>
  </w:num>
  <w:num w:numId="92">
    <w:abstractNumId w:val="16"/>
  </w:num>
  <w:num w:numId="93">
    <w:abstractNumId w:val="25"/>
  </w:num>
  <w:num w:numId="94">
    <w:abstractNumId w:val="44"/>
  </w:num>
  <w:num w:numId="95">
    <w:abstractNumId w:val="54"/>
  </w:num>
  <w:num w:numId="96">
    <w:abstractNumId w:val="11"/>
  </w:num>
  <w:num w:numId="97">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8EA4B1-7472-4FB9-8F3B-948EB481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112</Pages>
  <Words>45012</Words>
  <Characters>256573</Characters>
  <Application>Microsoft Office Word</Application>
  <DocSecurity>0</DocSecurity>
  <Lines>2138</Lines>
  <Paragraphs>601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300984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Hugl, Klaus (Nokia - AT/Vienna)</cp:lastModifiedBy>
  <cp:revision>6</cp:revision>
  <cp:lastPrinted>1901-01-01T19:00:00Z</cp:lastPrinted>
  <dcterms:created xsi:type="dcterms:W3CDTF">2021-05-26T11:33:00Z</dcterms:created>
  <dcterms:modified xsi:type="dcterms:W3CDTF">2021-05-26T12:47:00Z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