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47CCE81" w:rsidR="003A043D" w:rsidRPr="00CC7C00" w:rsidRDefault="003A043D" w:rsidP="008D10E7">
      <w:pPr>
        <w:pStyle w:val="Header"/>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Header"/>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FL summary #1 for reduced number of Rx branches for RedCap</w:t>
      </w:r>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BodyText"/>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SimSun" w:hAnsi="Arial" w:cs="Arial"/>
                <w:lang w:val="en-US" w:eastAsia="ja-JP"/>
              </w:rPr>
            </w:pPr>
            <w:r w:rsidRPr="00D16137">
              <w:rPr>
                <w:rFonts w:ascii="Arial" w:eastAsia="SimSun"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F724977" w14:textId="77777777" w:rsidR="00D16137" w:rsidRPr="00D16137" w:rsidRDefault="00D16137" w:rsidP="00D16137">
            <w:pPr>
              <w:pStyle w:val="BodyText"/>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BodyText"/>
              <w:numPr>
                <w:ilvl w:val="2"/>
                <w:numId w:val="4"/>
              </w:numPr>
              <w:spacing w:after="60"/>
              <w:jc w:val="left"/>
              <w:rPr>
                <w:rFonts w:cs="Arial"/>
                <w:b/>
              </w:rPr>
            </w:pPr>
            <w:r w:rsidRPr="00D16137">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81207C5" w14:textId="77777777" w:rsidR="00D16137" w:rsidRPr="00D16137" w:rsidRDefault="00D16137" w:rsidP="00D16137">
            <w:pPr>
              <w:pStyle w:val="BodyText"/>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supported by specification for a RedCap UE is 1. The specification also supports 2 Rx branches for a RedCap UE in these bands.</w:t>
            </w:r>
          </w:p>
          <w:p w14:paraId="06C0CBB0" w14:textId="77777777" w:rsidR="00D16137" w:rsidRPr="00D16137" w:rsidRDefault="00D16137" w:rsidP="00D16137">
            <w:pPr>
              <w:pStyle w:val="BodyText"/>
              <w:numPr>
                <w:ilvl w:val="2"/>
                <w:numId w:val="4"/>
              </w:numPr>
              <w:spacing w:after="60"/>
              <w:jc w:val="left"/>
              <w:rPr>
                <w:rFonts w:cs="Arial"/>
                <w:b/>
              </w:rPr>
            </w:pPr>
            <w:r w:rsidRPr="00D16137">
              <w:rPr>
                <w:rFonts w:cs="Arial"/>
              </w:rPr>
              <w:t>A means shall be specified by which the gNB can know the number of Rx branches of the UE.</w:t>
            </w:r>
          </w:p>
          <w:p w14:paraId="2D52DE7A" w14:textId="77777777" w:rsidR="00D16137" w:rsidRPr="00D16137" w:rsidRDefault="00D16137" w:rsidP="00D16137">
            <w:pPr>
              <w:pStyle w:val="BodyText"/>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BodyText"/>
              <w:numPr>
                <w:ilvl w:val="2"/>
                <w:numId w:val="4"/>
              </w:numPr>
              <w:spacing w:after="60"/>
              <w:jc w:val="left"/>
              <w:rPr>
                <w:rFonts w:cs="Arial"/>
                <w:b/>
                <w:bCs/>
              </w:rPr>
            </w:pPr>
            <w:r w:rsidRPr="00D16137">
              <w:rPr>
                <w:rFonts w:cs="Arial"/>
                <w:bCs/>
              </w:rPr>
              <w:t xml:space="preserve">For a RedCap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BodyText"/>
              <w:numPr>
                <w:ilvl w:val="2"/>
                <w:numId w:val="4"/>
              </w:numPr>
              <w:spacing w:after="60"/>
              <w:jc w:val="left"/>
              <w:rPr>
                <w:rFonts w:cs="Arial"/>
                <w:b/>
                <w:bCs/>
              </w:rPr>
            </w:pPr>
            <w:r w:rsidRPr="00D16137">
              <w:rPr>
                <w:rFonts w:cs="Arial"/>
                <w:bCs/>
              </w:rPr>
              <w:t xml:space="preserve">For a RedCap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SimSun" w:hAnsi="Arial" w:cs="Arial"/>
                <w:bCs/>
                <w:lang w:val="en-US" w:eastAsia="ja-JP"/>
              </w:rPr>
            </w:pPr>
            <w:r w:rsidRPr="00D16137">
              <w:rPr>
                <w:rFonts w:ascii="Arial" w:eastAsia="SimSun" w:hAnsi="Arial" w:cs="Arial"/>
                <w:bCs/>
                <w:lang w:val="en-US" w:eastAsia="ja-JP"/>
              </w:rPr>
              <w:t xml:space="preserve">Specify a system information indication to indicate whether a RedCap UE can camp on the cell/frequency or not; </w:t>
            </w:r>
            <w:bookmarkStart w:id="9" w:name="_Hlk67650013"/>
            <w:r w:rsidRPr="00D16137">
              <w:rPr>
                <w:rFonts w:ascii="Arial" w:eastAsia="SimSun" w:hAnsi="Arial" w:cs="Arial"/>
                <w:bCs/>
                <w:lang w:val="en-US" w:eastAsia="ja-JP"/>
              </w:rPr>
              <w:t>it shall be possible for the indication to be specific to the number of Rx branches of the UE</w:t>
            </w:r>
            <w:bookmarkEnd w:id="8"/>
            <w:bookmarkEnd w:id="9"/>
            <w:r w:rsidRPr="00D16137">
              <w:rPr>
                <w:rFonts w:ascii="Arial" w:eastAsia="SimSun"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ListParagraph"/>
        <w:jc w:val="both"/>
        <w:rPr>
          <w:rFonts w:ascii="Arial" w:eastAsia="Batang" w:hAnsi="Arial" w:cs="Times New Roman"/>
          <w:sz w:val="20"/>
          <w:szCs w:val="20"/>
          <w:lang w:val="en-US" w:eastAsia="zh-CN"/>
        </w:rPr>
      </w:pPr>
    </w:p>
    <w:p w14:paraId="51D58A1F" w14:textId="2D0DE047" w:rsidR="003C5644" w:rsidRDefault="003C5644" w:rsidP="008D10E7">
      <w:pPr>
        <w:pStyle w:val="ListParagraph"/>
        <w:jc w:val="both"/>
        <w:rPr>
          <w:rFonts w:ascii="Arial" w:eastAsia="Batang" w:hAnsi="Arial" w:cs="Times New Roman"/>
          <w:sz w:val="20"/>
          <w:szCs w:val="20"/>
          <w:lang w:val="en-US" w:eastAsia="zh-CN"/>
        </w:rPr>
      </w:pPr>
    </w:p>
    <w:p w14:paraId="0861D9F7" w14:textId="77777777" w:rsidR="005553CD" w:rsidRPr="008D10E7" w:rsidRDefault="005553CD" w:rsidP="008D10E7">
      <w:pPr>
        <w:pStyle w:val="ListParagraph"/>
        <w:jc w:val="both"/>
        <w:rPr>
          <w:rFonts w:ascii="Arial" w:eastAsia="Batang" w:hAnsi="Arial" w:cs="Times New Roman"/>
          <w:sz w:val="20"/>
          <w:szCs w:val="20"/>
          <w:lang w:val="en-US" w:eastAsia="zh-CN"/>
        </w:rPr>
      </w:pPr>
    </w:p>
    <w:p w14:paraId="7CA60F1D" w14:textId="358118CC" w:rsidR="00CF7561" w:rsidRDefault="00DE2344" w:rsidP="00CF7561">
      <w:pPr>
        <w:pStyle w:val="Heading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ListParagraph"/>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gNB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 xml:space="preserve">the capability parameter </w:t>
            </w:r>
            <w:proofErr w:type="spellStart"/>
            <w:r w:rsidRPr="004130D2">
              <w:rPr>
                <w:rFonts w:ascii="Arial" w:hAnsi="Arial" w:cs="Arial"/>
              </w:rPr>
              <w:t>maxNumberMIMO-LayersPDSCH</w:t>
            </w:r>
            <w:proofErr w:type="spellEnd"/>
            <w:r>
              <w:rPr>
                <w:rFonts w:ascii="Arial" w:hAnsi="Arial" w:cs="Arial"/>
              </w:rPr>
              <w:t>)</w:t>
            </w:r>
          </w:p>
        </w:tc>
        <w:tc>
          <w:tcPr>
            <w:tcW w:w="4177" w:type="dxa"/>
          </w:tcPr>
          <w:p w14:paraId="1C0FC610" w14:textId="13E9358C" w:rsidR="008C142F" w:rsidRPr="001641AE" w:rsidRDefault="00B415BE" w:rsidP="00B415BE">
            <w:pPr>
              <w:pStyle w:val="ListParagraph"/>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ListParagraph"/>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ListParagraph"/>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Configuration between Opt.1 and 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t xml:space="preserve">CMCC [13], </w:t>
            </w:r>
          </w:p>
          <w:p w14:paraId="479CF740" w14:textId="77777777" w:rsidR="008C142F" w:rsidRDefault="008C142F" w:rsidP="00EF600E">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ListParagraph"/>
              <w:numPr>
                <w:ilvl w:val="0"/>
                <w:numId w:val="46"/>
              </w:numPr>
              <w:spacing w:after="120"/>
              <w:ind w:left="325" w:hanging="325"/>
              <w:rPr>
                <w:rFonts w:ascii="Arial" w:hAnsi="Arial" w:cs="Arial"/>
                <w:sz w:val="20"/>
                <w:szCs w:val="20"/>
              </w:rPr>
            </w:pPr>
            <w:r w:rsidRPr="001641AE">
              <w:rPr>
                <w:rFonts w:ascii="Arial" w:hAnsi="Arial" w:cs="Arial"/>
                <w:sz w:val="20"/>
                <w:szCs w:val="20"/>
              </w:rPr>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ListParagraph"/>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5EE9AA29" w14:textId="3A2B95F9" w:rsidR="007E1042" w:rsidRP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Existing mechanism capability reporting is, of course, reused and default when early identification is not configured / not applicable for that UE. With the potential degradation in performance of Msg</w:t>
            </w:r>
            <w:bookmarkStart w:id="10" w:name="_GoBack"/>
            <w:bookmarkEnd w:id="10"/>
            <w:r w:rsidRPr="00E64677">
              <w:rPr>
                <w:rFonts w:ascii="Arial" w:hAnsi="Arial" w:cs="Arial"/>
                <w:lang w:val="en-US"/>
              </w:rPr>
              <w:t>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 xml:space="preserve">Assuming that MSG1 would be supported for early indication of RedCap UEs (optionally) by gNB, restricting that RedCap-MSG1 to only 1Rx RedCap UEs could be easily supported by SIB1 </w:t>
            </w:r>
            <w:proofErr w:type="spellStart"/>
            <w:r>
              <w:rPr>
                <w:rFonts w:ascii="Arial" w:hAnsi="Arial" w:cs="Arial"/>
                <w:lang w:val="en-US"/>
              </w:rPr>
              <w:t>signalling</w:t>
            </w:r>
            <w:proofErr w:type="spellEnd"/>
            <w:r>
              <w:rPr>
                <w:rFonts w:ascii="Arial" w:hAnsi="Arial" w:cs="Arial"/>
                <w:lang w:val="en-US"/>
              </w:rPr>
              <w:t>. In other words, 2Rx UE could follow legacy ROs and 1Rx UE could follow RedCap ROs. Therefore, we would see that there should not be an issue for UE to support both Option 1 and Option 2.</w:t>
            </w:r>
          </w:p>
        </w:tc>
      </w:tr>
      <w:tr w:rsidR="008706F0" w:rsidRPr="004979F4" w14:paraId="3497DF3A" w14:textId="77777777" w:rsidTr="0016103B">
        <w:tc>
          <w:tcPr>
            <w:tcW w:w="1479" w:type="dxa"/>
          </w:tcPr>
          <w:p w14:paraId="68F1B192" w14:textId="3ABE6662" w:rsidR="008706F0" w:rsidRPr="004979F4" w:rsidRDefault="00E20781" w:rsidP="008706F0">
            <w:pPr>
              <w:rPr>
                <w:rFonts w:ascii="Arial" w:hAnsi="Arial" w:cs="Arial"/>
                <w:lang w:val="en-US" w:eastAsia="ko-KR"/>
              </w:rPr>
            </w:pPr>
            <w:r>
              <w:rPr>
                <w:rFonts w:ascii="Arial" w:hAnsi="Arial" w:cs="Arial"/>
                <w:lang w:val="en-US" w:eastAsia="ko-KR"/>
              </w:rPr>
              <w:t>Sierra Wireless</w:t>
            </w:r>
          </w:p>
        </w:tc>
        <w:tc>
          <w:tcPr>
            <w:tcW w:w="1372" w:type="dxa"/>
          </w:tcPr>
          <w:p w14:paraId="1B362E78" w14:textId="14DEBA07" w:rsidR="008706F0" w:rsidRPr="004979F4" w:rsidRDefault="00E20781"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08A171D0" w14:textId="1922704A" w:rsidR="008706F0" w:rsidRPr="004979F4" w:rsidRDefault="00E20781" w:rsidP="008706F0">
            <w:pPr>
              <w:rPr>
                <w:rFonts w:ascii="Arial" w:hAnsi="Arial" w:cs="Arial"/>
                <w:lang w:val="en-US"/>
              </w:rPr>
            </w:pPr>
            <w:r>
              <w:rPr>
                <w:rFonts w:ascii="Arial" w:hAnsi="Arial" w:cs="Arial"/>
                <w:lang w:val="en-US"/>
              </w:rPr>
              <w:t>It is too early to take this agreement before RAN2 concludes</w:t>
            </w:r>
            <w:r w:rsidR="00084D57">
              <w:rPr>
                <w:rFonts w:ascii="Arial" w:hAnsi="Arial" w:cs="Arial"/>
                <w:lang w:val="en-US"/>
              </w:rPr>
              <w:t xml:space="preserve"> and may possibly be within RAN2’s responsibility</w:t>
            </w:r>
            <w:r>
              <w:rPr>
                <w:rFonts w:ascii="Arial" w:hAnsi="Arial" w:cs="Arial"/>
                <w:lang w:val="en-US"/>
              </w:rPr>
              <w:t xml:space="preserve">.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w:t>
            </w:r>
            <w:r w:rsidR="00084D57">
              <w:rPr>
                <w:rFonts w:ascii="Arial" w:hAnsi="Arial" w:cs="Arial"/>
                <w:lang w:val="en-US"/>
              </w:rPr>
              <w:t>.</w:t>
            </w:r>
            <w:r>
              <w:rPr>
                <w:rFonts w:ascii="Arial" w:hAnsi="Arial" w:cs="Arial"/>
                <w:lang w:val="en-US"/>
              </w:rPr>
              <w:t xml:space="preserve"> </w:t>
            </w:r>
            <w:r w:rsidR="00084D57">
              <w:rPr>
                <w:rFonts w:ascii="Arial" w:hAnsi="Arial" w:cs="Arial"/>
                <w:lang w:val="en-US"/>
              </w:rPr>
              <w:t>B</w:t>
            </w:r>
            <w:r>
              <w:rPr>
                <w:rFonts w:ascii="Arial" w:hAnsi="Arial" w:cs="Arial"/>
                <w:lang w:val="en-US"/>
              </w:rPr>
              <w:t xml:space="preserve">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w:t>
            </w:r>
            <w:r w:rsidR="00084D57">
              <w:rPr>
                <w:rFonts w:ascii="Arial" w:hAnsi="Arial" w:cs="Arial"/>
                <w:lang w:val="en-US"/>
              </w:rPr>
              <w:t xml:space="preserve"> alone was no sufficient</w:t>
            </w:r>
            <w:r>
              <w:rPr>
                <w:rFonts w:ascii="Arial" w:hAnsi="Arial" w:cs="Arial"/>
                <w:lang w:val="en-US"/>
              </w:rPr>
              <w:t xml:space="preserve"> which is why Sierra supports Opt3 as it has the most flexibility. </w:t>
            </w:r>
          </w:p>
        </w:tc>
      </w:tr>
      <w:tr w:rsidR="00D76567" w:rsidRPr="004979F4" w14:paraId="5F0F4A33" w14:textId="77777777" w:rsidTr="0016103B">
        <w:tc>
          <w:tcPr>
            <w:tcW w:w="1479" w:type="dxa"/>
          </w:tcPr>
          <w:p w14:paraId="3AE7B109" w14:textId="57E7B05D" w:rsidR="00D76567" w:rsidRDefault="00D76567" w:rsidP="008706F0">
            <w:pPr>
              <w:rPr>
                <w:rFonts w:ascii="Arial" w:hAnsi="Arial" w:cs="Arial"/>
                <w:lang w:val="en-US" w:eastAsia="ko-KR"/>
              </w:rPr>
            </w:pPr>
            <w:r>
              <w:rPr>
                <w:rFonts w:ascii="Arial" w:hAnsi="Arial" w:cs="Arial"/>
                <w:lang w:val="en-US" w:eastAsia="ko-KR"/>
              </w:rPr>
              <w:t>NEC</w:t>
            </w:r>
          </w:p>
        </w:tc>
        <w:tc>
          <w:tcPr>
            <w:tcW w:w="1372" w:type="dxa"/>
          </w:tcPr>
          <w:p w14:paraId="657F808E" w14:textId="6E65CBE7" w:rsidR="00D76567" w:rsidRDefault="00D76567"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6773C311" w14:textId="5847491E" w:rsidR="00D76567" w:rsidRDefault="00D76567" w:rsidP="00D76567">
            <w:pPr>
              <w:rPr>
                <w:rFonts w:ascii="Arial" w:hAnsi="Arial" w:cs="Arial"/>
                <w:lang w:val="en-US"/>
              </w:rPr>
            </w:pPr>
            <w:r>
              <w:rPr>
                <w:rFonts w:ascii="Arial" w:hAnsi="Arial" w:cs="Arial"/>
                <w:lang w:val="en-US"/>
              </w:rPr>
              <w:t xml:space="preserve">Capability reporting and access control </w:t>
            </w:r>
            <w:r w:rsidRPr="00D76567">
              <w:rPr>
                <w:rFonts w:ascii="Arial" w:hAnsi="Arial" w:cs="Arial"/>
                <w:lang w:val="en-US"/>
              </w:rPr>
              <w:t>specific to the number of Rx branches of the UE</w:t>
            </w:r>
            <w:r>
              <w:rPr>
                <w:rFonts w:ascii="Arial" w:hAnsi="Arial" w:cs="Arial"/>
                <w:lang w:val="en-US"/>
              </w:rPr>
              <w:t xml:space="preserve"> should be led by RAN2.</w:t>
            </w:r>
          </w:p>
        </w:tc>
      </w:tr>
      <w:tr w:rsidR="00C73EAE" w:rsidRPr="004979F4" w14:paraId="2C912BC5" w14:textId="77777777" w:rsidTr="0016103B">
        <w:tc>
          <w:tcPr>
            <w:tcW w:w="1479" w:type="dxa"/>
          </w:tcPr>
          <w:p w14:paraId="291ABAE6" w14:textId="7F8FFA2F" w:rsidR="00C73EAE" w:rsidRDefault="00C73EAE" w:rsidP="008706F0">
            <w:pPr>
              <w:rPr>
                <w:rFonts w:ascii="Arial" w:hAnsi="Arial" w:cs="Arial"/>
                <w:lang w:val="en-US" w:eastAsia="ko-KR"/>
              </w:rPr>
            </w:pPr>
            <w:r>
              <w:rPr>
                <w:rFonts w:ascii="Arial" w:hAnsi="Arial" w:cs="Arial"/>
                <w:lang w:val="en-US" w:eastAsia="ko-KR"/>
              </w:rPr>
              <w:t>Qualcomm</w:t>
            </w:r>
          </w:p>
        </w:tc>
        <w:tc>
          <w:tcPr>
            <w:tcW w:w="1372" w:type="dxa"/>
          </w:tcPr>
          <w:p w14:paraId="0180C427" w14:textId="517DDF00" w:rsidR="00C73EAE" w:rsidRDefault="00C73EAE" w:rsidP="008706F0">
            <w:pPr>
              <w:tabs>
                <w:tab w:val="left" w:pos="551"/>
              </w:tabs>
              <w:rPr>
                <w:rFonts w:ascii="Arial" w:hAnsi="Arial" w:cs="Arial"/>
                <w:lang w:val="en-US" w:eastAsia="ko-KR"/>
              </w:rPr>
            </w:pPr>
            <w:r>
              <w:rPr>
                <w:rFonts w:ascii="Arial" w:hAnsi="Arial" w:cs="Arial"/>
                <w:lang w:val="en-US" w:eastAsia="ko-KR"/>
              </w:rPr>
              <w:t>Y</w:t>
            </w:r>
          </w:p>
        </w:tc>
        <w:tc>
          <w:tcPr>
            <w:tcW w:w="6780" w:type="dxa"/>
          </w:tcPr>
          <w:p w14:paraId="43F1C14B" w14:textId="278480C7" w:rsidR="00C73EAE" w:rsidRDefault="00C73EAE" w:rsidP="00D76567">
            <w:pPr>
              <w:rPr>
                <w:rFonts w:ascii="Arial" w:hAnsi="Arial" w:cs="Arial"/>
                <w:lang w:val="en-US"/>
              </w:rPr>
            </w:pPr>
            <w:r>
              <w:rPr>
                <w:rFonts w:ascii="Arial" w:hAnsi="Arial" w:cs="Arial"/>
                <w:lang w:val="en-US"/>
              </w:rPr>
              <w:t xml:space="preserve">From RAN1 perspective, </w:t>
            </w:r>
            <w:r w:rsidRPr="00C73EAE">
              <w:rPr>
                <w:rFonts w:ascii="Arial" w:hAnsi="Arial" w:cs="Arial"/>
                <w:lang w:val="en-US"/>
              </w:rPr>
              <w:t>Opt. 1 is preferred.</w:t>
            </w:r>
          </w:p>
        </w:tc>
      </w:tr>
      <w:tr w:rsidR="00A07048" w:rsidRPr="004979F4" w14:paraId="60887356" w14:textId="77777777" w:rsidTr="0016103B">
        <w:tc>
          <w:tcPr>
            <w:tcW w:w="1479" w:type="dxa"/>
          </w:tcPr>
          <w:p w14:paraId="449C3CEF" w14:textId="6BA215F4" w:rsidR="00A07048" w:rsidRDefault="00A07048" w:rsidP="008706F0">
            <w:pPr>
              <w:rPr>
                <w:rFonts w:ascii="Arial" w:hAnsi="Arial" w:cs="Arial"/>
                <w:lang w:val="en-US" w:eastAsia="ko-KR"/>
              </w:rPr>
            </w:pPr>
            <w:r>
              <w:rPr>
                <w:rFonts w:ascii="Arial" w:hAnsi="Arial" w:cs="Arial"/>
                <w:lang w:val="en-US" w:eastAsia="ko-KR"/>
              </w:rPr>
              <w:t>Nokia, NSB</w:t>
            </w:r>
          </w:p>
        </w:tc>
        <w:tc>
          <w:tcPr>
            <w:tcW w:w="1372" w:type="dxa"/>
          </w:tcPr>
          <w:p w14:paraId="38DA7F95" w14:textId="44312CBF" w:rsidR="00A07048" w:rsidRDefault="00A07048"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315D3A0B" w14:textId="0814B471" w:rsidR="00A07048" w:rsidRDefault="00A07048" w:rsidP="00D76567">
            <w:pPr>
              <w:rPr>
                <w:rFonts w:ascii="Arial" w:hAnsi="Arial" w:cs="Arial"/>
                <w:lang w:val="en-US"/>
              </w:rPr>
            </w:pPr>
            <w:r>
              <w:rPr>
                <w:rFonts w:ascii="Arial" w:hAnsi="Arial" w:cs="Arial"/>
                <w:lang w:val="en-US"/>
              </w:rPr>
              <w:t>We think that both Options 1 &amp; 2 should be supported.</w:t>
            </w: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Heading1"/>
      </w:pPr>
      <w:r>
        <w:t xml:space="preserve">Potential PDCCH Enhancement </w:t>
      </w:r>
    </w:p>
    <w:p w14:paraId="727B42E3" w14:textId="59181AFE" w:rsidR="00372BB3" w:rsidRDefault="00B133A5" w:rsidP="00372BB3">
      <w:pPr>
        <w:jc w:val="both"/>
        <w:rPr>
          <w:rFonts w:ascii="Arial" w:hAnsi="Arial" w:cs="Arial"/>
        </w:rPr>
      </w:pPr>
      <w:r>
        <w:rPr>
          <w:rFonts w:ascii="Arial" w:hAnsi="Arial" w:cs="Arial"/>
        </w:rPr>
        <w:t>R</w:t>
      </w:r>
      <w:r w:rsidR="00372BB3" w:rsidRPr="00372BB3">
        <w:rPr>
          <w:rFonts w:ascii="Arial" w:hAnsi="Arial" w:cs="Arial"/>
        </w:rPr>
        <w:t>educing the number of Rx branches degrades the link performance and coverage. Therefore, for a given PDCCH BLER-performance target, higher ALs may be needed for RedCap UEs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ALs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RedCap UEs would depend on </w:t>
      </w:r>
      <w:r w:rsidRPr="00372BB3">
        <w:rPr>
          <w:rFonts w:ascii="Arial" w:hAnsi="Arial" w:cs="Arial"/>
        </w:rPr>
        <w:t>various factors such as the number of UEs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relative fraction of RedCap UEs with reduced capability on number of Rx branches.</w:t>
      </w:r>
    </w:p>
    <w:p w14:paraId="2B2FD0FF" w14:textId="540BECEC"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UEs that are RedCap UEs with reduced capability for number of Rx branches</w:t>
      </w:r>
      <w:r w:rsidR="00B133A5">
        <w:rPr>
          <w:rFonts w:ascii="Arial" w:hAnsi="Arial" w:cs="Arial"/>
        </w:rPr>
        <w:t xml:space="preserve"> or PDCCH capacity shortage due to the reduced BW and demanding CCE ALs for Redcap devices. </w:t>
      </w:r>
    </w:p>
    <w:p w14:paraId="56062415" w14:textId="64954E7B"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proofErr w:type="spellStart"/>
      <w:r w:rsidR="003529C1">
        <w:rPr>
          <w:rFonts w:ascii="Arial" w:hAnsi="Arial" w:cs="Arial"/>
        </w:rPr>
        <w:t>athough</w:t>
      </w:r>
      <w:proofErr w:type="spellEnd"/>
      <w:r w:rsidR="003529C1" w:rsidRPr="00B7417A">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UEs within all UEs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UEs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44C51C27"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8C4F4F">
              <w:rPr>
                <w:rFonts w:ascii="Arial" w:hAnsi="Arial" w:cs="Arial"/>
              </w:rPr>
              <w:t xml:space="preserve">Qualcomm [17],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xml:space="preserve">, </w:t>
            </w:r>
            <w:proofErr w:type="spellStart"/>
            <w:r w:rsidR="0016103B">
              <w:rPr>
                <w:rFonts w:ascii="Arial" w:hAnsi="Arial" w:cs="Arial"/>
              </w:rPr>
              <w:t>Futurewei</w:t>
            </w:r>
            <w:proofErr w:type="spellEnd"/>
            <w:r w:rsidR="0016103B">
              <w:rPr>
                <w:rFonts w:ascii="Arial" w:hAnsi="Arial" w:cs="Arial"/>
              </w:rPr>
              <w:t xml:space="preserve"> [11], </w:t>
            </w:r>
            <w:r w:rsidR="0016103B" w:rsidRPr="008C4F4F">
              <w:rPr>
                <w:rFonts w:ascii="Arial" w:hAnsi="Arial" w:cs="Arial"/>
                <w:dstrike/>
              </w:rPr>
              <w:t>Qualcomm [17</w:t>
            </w:r>
            <w:r w:rsidR="0016103B">
              <w:rPr>
                <w:rFonts w:ascii="Arial" w:hAnsi="Arial" w:cs="Arial"/>
              </w:rPr>
              <w:t>]</w:t>
            </w:r>
            <w:r w:rsidR="00B133A5">
              <w:rPr>
                <w:rFonts w:ascii="Arial" w:hAnsi="Arial" w:cs="Arial"/>
              </w:rPr>
              <w:t xml:space="preserve">, Samsung [18],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8AF7A7A" w:rsidR="00C156D7" w:rsidRDefault="00C156D7" w:rsidP="00C01A4C">
            <w:pPr>
              <w:spacing w:after="60"/>
              <w:rPr>
                <w:rFonts w:ascii="Arial" w:hAnsi="Arial" w:cs="Arial"/>
              </w:rPr>
            </w:pPr>
            <w:r w:rsidRPr="00C156D7">
              <w:rPr>
                <w:rFonts w:ascii="Arial" w:hAnsi="Arial" w:cs="Arial"/>
                <w:bCs/>
                <w:szCs w:val="21"/>
              </w:rPr>
              <w:t>Introducing a group-wise DCI that can be used to schedule multiple UEs.</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proofErr w:type="spellStart"/>
            <w:r w:rsidRPr="00B133A5">
              <w:rPr>
                <w:rFonts w:ascii="Arial" w:hAnsi="Arial" w:cs="Arial"/>
              </w:rPr>
              <w:t>CEWiT</w:t>
            </w:r>
            <w:proofErr w:type="spellEnd"/>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08622609"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 xml:space="preserve">onfiguring </w:t>
            </w:r>
            <w:proofErr w:type="spellStart"/>
            <w:r w:rsidRPr="00C156D7">
              <w:rPr>
                <w:rFonts w:ascii="Arial" w:hAnsi="Arial" w:cs="Arial"/>
                <w:bCs/>
                <w:szCs w:val="21"/>
              </w:rPr>
              <w:t>seperate</w:t>
            </w:r>
            <w:proofErr w:type="spellEnd"/>
            <w:r w:rsidRPr="00C156D7">
              <w:rPr>
                <w:rFonts w:ascii="Arial" w:hAnsi="Arial" w:cs="Arial"/>
                <w:bCs/>
                <w:szCs w:val="21"/>
              </w:rPr>
              <w:t xml:space="preserve"> CORESETs</w:t>
            </w:r>
            <w:r w:rsidR="00C01A4C">
              <w:rPr>
                <w:rFonts w:ascii="Arial" w:hAnsi="Arial" w:cs="Arial"/>
                <w:bCs/>
                <w:szCs w:val="21"/>
              </w:rPr>
              <w:t xml:space="preserve"> or </w:t>
            </w:r>
            <w:r w:rsidRPr="00C156D7">
              <w:rPr>
                <w:rFonts w:ascii="Arial" w:hAnsi="Arial" w:cs="Arial"/>
                <w:bCs/>
                <w:szCs w:val="21"/>
              </w:rPr>
              <w:t>Initial DL BWP for Redcap UEs</w:t>
            </w:r>
          </w:p>
        </w:tc>
        <w:tc>
          <w:tcPr>
            <w:tcW w:w="3780" w:type="dxa"/>
          </w:tcPr>
          <w:p w14:paraId="76E624C9" w14:textId="0F854344" w:rsidR="00B133A5" w:rsidRDefault="00C01A4C" w:rsidP="00C01A4C">
            <w:pPr>
              <w:spacing w:after="60"/>
              <w:rPr>
                <w:rFonts w:ascii="Arial" w:hAnsi="Arial" w:cs="Arial"/>
              </w:rPr>
            </w:pPr>
            <w:proofErr w:type="spellStart"/>
            <w:r w:rsidRPr="0016103B">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proofErr w:type="spellStart"/>
            <w:r w:rsidRPr="008D6E1C">
              <w:rPr>
                <w:rFonts w:ascii="Arial" w:hAnsi="Arial" w:cs="Arial"/>
                <w:color w:val="000000" w:themeColor="text1"/>
                <w:lang w:eastAsia="ja-JP"/>
              </w:rPr>
              <w:t>ASUSTeK</w:t>
            </w:r>
            <w:proofErr w:type="spellEnd"/>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ListParagraph"/>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TableGrid"/>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7FF38190" w:rsidR="00C156D7" w:rsidRPr="007E1391" w:rsidRDefault="00E64677" w:rsidP="0016103B">
            <w:pPr>
              <w:rPr>
                <w:rFonts w:ascii="Arial" w:hAnsi="Arial" w:cs="Arial"/>
                <w:lang w:val="en-US"/>
              </w:rPr>
            </w:pPr>
            <w:r w:rsidRPr="00E64677">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proofErr w:type="spellStart"/>
            <w:r>
              <w:rPr>
                <w:rFonts w:ascii="Arial" w:hAnsi="Arial" w:cs="Arial"/>
                <w:lang w:val="en-US" w:eastAsia="ko-KR"/>
              </w:rPr>
              <w:t>NordicSemi</w:t>
            </w:r>
            <w:proofErr w:type="spellEnd"/>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510C2F2A" w:rsidR="008B68D3" w:rsidRDefault="008B68D3" w:rsidP="008B68D3">
            <w:pPr>
              <w:rPr>
                <w:rFonts w:ascii="Arial" w:hAnsi="Arial" w:cs="Arial"/>
                <w:lang w:val="en-US"/>
              </w:rPr>
            </w:pPr>
            <w:r>
              <w:rPr>
                <w:rFonts w:ascii="Arial" w:hAnsi="Arial" w:cs="Arial"/>
                <w:lang w:val="en-US"/>
              </w:rPr>
              <w:t>Alt1: Compact DCI x_2 could be used by default by RedCap UEs</w:t>
            </w:r>
          </w:p>
          <w:p w14:paraId="5CF76204" w14:textId="76A262B0" w:rsidR="008B68D3" w:rsidRPr="008E6D78" w:rsidRDefault="008B68D3" w:rsidP="008B68D3">
            <w:pPr>
              <w:pStyle w:val="ListParagraph"/>
              <w:numPr>
                <w:ilvl w:val="0"/>
                <w:numId w:val="47"/>
              </w:numPr>
              <w:rPr>
                <w:rFonts w:ascii="Arial" w:hAnsi="Arial" w:cs="Arial"/>
                <w:lang w:val="en-US"/>
              </w:rPr>
            </w:pPr>
            <w:r>
              <w:rPr>
                <w:rFonts w:ascii="Arial" w:hAnsi="Arial" w:cs="Arial"/>
                <w:lang w:val="en-US"/>
              </w:rPr>
              <w:t xml:space="preserve">FFS further RedCap-specific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t>Alt 5:  Could be optionally supported by RedCap UE, if designed in 60GHz AI in R17</w:t>
            </w:r>
          </w:p>
          <w:p w14:paraId="5E7C48A5" w14:textId="2CF64FAE" w:rsidR="008B68D3" w:rsidRPr="007E1391" w:rsidRDefault="008B68D3" w:rsidP="008B68D3">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1C80E9D6" w:rsidR="008B68D3" w:rsidRPr="007E1391" w:rsidRDefault="00E20781" w:rsidP="008B68D3">
            <w:pPr>
              <w:rPr>
                <w:rFonts w:ascii="Arial" w:hAnsi="Arial" w:cs="Arial"/>
                <w:lang w:val="en-US" w:eastAsia="ko-KR"/>
              </w:rPr>
            </w:pPr>
            <w:r>
              <w:rPr>
                <w:rFonts w:ascii="Arial" w:hAnsi="Arial" w:cs="Arial"/>
                <w:lang w:val="en-US" w:eastAsia="ko-KR"/>
              </w:rPr>
              <w:t>Sierra Wireless</w:t>
            </w:r>
          </w:p>
        </w:tc>
        <w:tc>
          <w:tcPr>
            <w:tcW w:w="8146" w:type="dxa"/>
          </w:tcPr>
          <w:p w14:paraId="6A529326" w14:textId="0154D7D2" w:rsidR="008B68D3" w:rsidRPr="007E1391" w:rsidRDefault="00E20781" w:rsidP="008B68D3">
            <w:pPr>
              <w:rPr>
                <w:rFonts w:ascii="Arial" w:hAnsi="Arial" w:cs="Arial"/>
                <w:lang w:val="en-US"/>
              </w:rPr>
            </w:pPr>
            <w:r>
              <w:rPr>
                <w:rFonts w:ascii="Arial" w:hAnsi="Arial" w:cs="Arial"/>
                <w:lang w:val="en-US"/>
              </w:rPr>
              <w:t xml:space="preserve">None of the solutions </w:t>
            </w:r>
            <w:r w:rsidR="00155134">
              <w:rPr>
                <w:rFonts w:ascii="Arial" w:hAnsi="Arial" w:cs="Arial"/>
                <w:lang w:val="en-US"/>
              </w:rPr>
              <w:t xml:space="preserve">are </w:t>
            </w:r>
            <w:r>
              <w:rPr>
                <w:rFonts w:ascii="Arial" w:hAnsi="Arial" w:cs="Arial"/>
                <w:lang w:val="en-US"/>
              </w:rPr>
              <w:t>essential functionality</w:t>
            </w:r>
            <w:r w:rsidR="00155134">
              <w:rPr>
                <w:rFonts w:ascii="Arial" w:hAnsi="Arial" w:cs="Arial"/>
                <w:lang w:val="en-US"/>
              </w:rPr>
              <w:t xml:space="preserve"> and </w:t>
            </w:r>
            <w:r w:rsidR="00084D57">
              <w:rPr>
                <w:rFonts w:ascii="Arial" w:hAnsi="Arial" w:cs="Arial"/>
                <w:lang w:val="en-US"/>
              </w:rPr>
              <w:t>may</w:t>
            </w:r>
            <w:r w:rsidR="00155134">
              <w:rPr>
                <w:rFonts w:ascii="Arial" w:hAnsi="Arial" w:cs="Arial"/>
                <w:lang w:val="en-US"/>
              </w:rPr>
              <w:t xml:space="preserve"> overly complicate the Redcap UE</w:t>
            </w:r>
            <w:r w:rsidR="00084D57">
              <w:rPr>
                <w:rFonts w:ascii="Arial" w:hAnsi="Arial" w:cs="Arial"/>
                <w:lang w:val="en-US"/>
              </w:rPr>
              <w:t xml:space="preserve"> for little benefit.</w:t>
            </w:r>
          </w:p>
        </w:tc>
      </w:tr>
      <w:tr w:rsidR="00D76567" w:rsidRPr="008E3AB5" w14:paraId="2EE369C0" w14:textId="77777777" w:rsidTr="00C156D7">
        <w:tc>
          <w:tcPr>
            <w:tcW w:w="1479" w:type="dxa"/>
          </w:tcPr>
          <w:p w14:paraId="1573D47E" w14:textId="50186983" w:rsidR="00D76567" w:rsidRDefault="00D76567" w:rsidP="008B68D3">
            <w:pPr>
              <w:rPr>
                <w:rFonts w:ascii="Arial" w:hAnsi="Arial" w:cs="Arial"/>
                <w:lang w:val="en-US" w:eastAsia="ko-KR"/>
              </w:rPr>
            </w:pPr>
            <w:r>
              <w:rPr>
                <w:rFonts w:ascii="Arial" w:hAnsi="Arial" w:cs="Arial"/>
                <w:lang w:val="en-US" w:eastAsia="ko-KR"/>
              </w:rPr>
              <w:t>NEC</w:t>
            </w:r>
          </w:p>
        </w:tc>
        <w:tc>
          <w:tcPr>
            <w:tcW w:w="8146" w:type="dxa"/>
          </w:tcPr>
          <w:p w14:paraId="17ABA4F1" w14:textId="7A15D62B" w:rsidR="00D76567" w:rsidRDefault="00D76567" w:rsidP="008B68D3">
            <w:pPr>
              <w:rPr>
                <w:rFonts w:ascii="Arial" w:hAnsi="Arial" w:cs="Arial"/>
                <w:lang w:val="en-US"/>
              </w:rPr>
            </w:pPr>
            <w:r>
              <w:rPr>
                <w:rFonts w:ascii="Arial" w:hAnsi="Arial" w:cs="Arial"/>
                <w:lang w:val="en-US"/>
              </w:rPr>
              <w:t>PDCCH enhancement is not in the WID.</w:t>
            </w:r>
          </w:p>
        </w:tc>
      </w:tr>
      <w:tr w:rsidR="008C4F4F" w:rsidRPr="008E3AB5" w14:paraId="3ED43F38" w14:textId="77777777" w:rsidTr="00C156D7">
        <w:tc>
          <w:tcPr>
            <w:tcW w:w="1479" w:type="dxa"/>
          </w:tcPr>
          <w:p w14:paraId="4D5E8B1D" w14:textId="0585D700" w:rsidR="008C4F4F" w:rsidRDefault="008C4F4F" w:rsidP="008B68D3">
            <w:pPr>
              <w:rPr>
                <w:rFonts w:ascii="Arial" w:hAnsi="Arial" w:cs="Arial"/>
                <w:lang w:val="en-US" w:eastAsia="ko-KR"/>
              </w:rPr>
            </w:pPr>
            <w:r>
              <w:rPr>
                <w:rFonts w:ascii="Arial" w:hAnsi="Arial" w:cs="Arial"/>
                <w:lang w:val="en-US" w:eastAsia="ko-KR"/>
              </w:rPr>
              <w:t>Qualcomm</w:t>
            </w:r>
          </w:p>
        </w:tc>
        <w:tc>
          <w:tcPr>
            <w:tcW w:w="8146" w:type="dxa"/>
          </w:tcPr>
          <w:p w14:paraId="362431B3" w14:textId="241EDDB0" w:rsidR="008C4F4F" w:rsidRDefault="008C4F4F" w:rsidP="008C4F4F">
            <w:pPr>
              <w:rPr>
                <w:rFonts w:ascii="Arial" w:hAnsi="Arial" w:cs="Arial"/>
                <w:lang w:val="en-US"/>
              </w:rPr>
            </w:pPr>
            <w:r w:rsidRPr="008C4F4F">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F0BB2B9" w14:textId="25936F3A" w:rsidR="008C4F4F" w:rsidRDefault="008C4F4F" w:rsidP="008C4F4F">
            <w:pPr>
              <w:rPr>
                <w:rFonts w:ascii="Arial" w:hAnsi="Arial" w:cs="Arial"/>
                <w:lang w:val="en-US"/>
              </w:rPr>
            </w:pPr>
            <w:r w:rsidRPr="008C4F4F">
              <w:rPr>
                <w:rFonts w:ascii="Arial" w:hAnsi="Arial" w:cs="Arial"/>
                <w:lang w:val="en-US"/>
              </w:rPr>
              <w:t>Alt. 8 and Alt. 9 aim to reduce the signaling overhead of PDCCH, which are applicable to RedCap UEs as appropriate.</w:t>
            </w:r>
          </w:p>
        </w:tc>
      </w:tr>
      <w:tr w:rsidR="00A07048" w:rsidRPr="008E3AB5" w14:paraId="5CD0D303" w14:textId="77777777" w:rsidTr="00C156D7">
        <w:tc>
          <w:tcPr>
            <w:tcW w:w="1479" w:type="dxa"/>
          </w:tcPr>
          <w:p w14:paraId="0455FACF" w14:textId="107F858A" w:rsidR="00A07048" w:rsidRDefault="00A07048" w:rsidP="008B68D3">
            <w:pPr>
              <w:rPr>
                <w:rFonts w:ascii="Arial" w:hAnsi="Arial" w:cs="Arial"/>
                <w:lang w:val="en-US" w:eastAsia="ko-KR"/>
              </w:rPr>
            </w:pPr>
            <w:r>
              <w:rPr>
                <w:rFonts w:ascii="Arial" w:hAnsi="Arial" w:cs="Arial"/>
                <w:lang w:val="en-US" w:eastAsia="ko-KR"/>
              </w:rPr>
              <w:t>Nokia, NSB</w:t>
            </w:r>
          </w:p>
        </w:tc>
        <w:tc>
          <w:tcPr>
            <w:tcW w:w="8146" w:type="dxa"/>
          </w:tcPr>
          <w:p w14:paraId="71837FF5" w14:textId="095EB49C" w:rsidR="00A07048" w:rsidRPr="008C4F4F" w:rsidRDefault="00A07048" w:rsidP="008C4F4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Heading1"/>
      </w:pPr>
      <w:r>
        <w:t>MCS and CQI Tables</w:t>
      </w:r>
    </w:p>
    <w:p w14:paraId="03B1E0F2" w14:textId="29020FF7" w:rsidR="005E0964" w:rsidRPr="0043176A" w:rsidRDefault="005E0964" w:rsidP="005E0964">
      <w:pPr>
        <w:jc w:val="both"/>
        <w:rPr>
          <w:rFonts w:ascii="Arial" w:eastAsia="MS Mincho" w:hAnsi="Arial" w:cs="Arial"/>
          <w:color w:val="000000" w:themeColor="text1"/>
          <w:lang w:val="en-US" w:eastAsia="ja-JP"/>
        </w:rPr>
      </w:pPr>
      <w:r w:rsidRPr="0043176A">
        <w:rPr>
          <w:rFonts w:ascii="Arial" w:eastAsia="MS Mincho" w:hAnsi="Arial" w:cs="Arial"/>
          <w:color w:val="000000" w:themeColor="text1"/>
          <w:lang w:val="en-US" w:eastAsia="ja-JP"/>
        </w:rPr>
        <w:t xml:space="preserve">RAN1#104e made the following agreements related to </w:t>
      </w:r>
      <w:r w:rsidR="0043176A" w:rsidRPr="0043176A">
        <w:rPr>
          <w:rFonts w:ascii="Arial" w:eastAsia="MS Mincho" w:hAnsi="Arial" w:cs="Arial"/>
          <w:color w:val="000000" w:themeColor="text1"/>
          <w:lang w:val="en-US" w:eastAsia="ja-JP"/>
        </w:rPr>
        <w:t>MCS</w:t>
      </w:r>
      <w:r w:rsidR="0043176A">
        <w:rPr>
          <w:rFonts w:ascii="Arial" w:eastAsia="MS Mincho" w:hAnsi="Arial" w:cs="Arial"/>
          <w:color w:val="000000" w:themeColor="text1"/>
          <w:lang w:val="en-US" w:eastAsia="ja-JP"/>
        </w:rPr>
        <w:t xml:space="preserve"> and CQI</w:t>
      </w:r>
      <w:r w:rsidR="0043176A" w:rsidRPr="0043176A">
        <w:rPr>
          <w:rFonts w:ascii="Arial" w:eastAsia="MS Mincho" w:hAnsi="Arial" w:cs="Arial"/>
          <w:color w:val="000000" w:themeColor="text1"/>
          <w:lang w:val="en-US" w:eastAsia="ja-JP"/>
        </w:rPr>
        <w:t xml:space="preserve"> table</w:t>
      </w:r>
      <w:r w:rsidR="00326C47" w:rsidRPr="0043176A">
        <w:rPr>
          <w:rFonts w:ascii="Arial" w:eastAsia="MS Mincho" w:hAnsi="Arial" w:cs="Arial"/>
          <w:color w:val="000000" w:themeColor="text1"/>
          <w:lang w:val="en-US" w:eastAsia="ja-JP"/>
        </w:rPr>
        <w:t xml:space="preserve"> </w:t>
      </w:r>
      <w:r w:rsidR="0043176A" w:rsidRPr="0043176A">
        <w:rPr>
          <w:rFonts w:ascii="Arial" w:eastAsia="MS Mincho"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77777777" w:rsidR="0043176A" w:rsidRPr="0043176A" w:rsidRDefault="0043176A" w:rsidP="000A6F43">
            <w:pPr>
              <w:pStyle w:val="ListParagraph"/>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UEs</w:t>
            </w:r>
          </w:p>
          <w:p w14:paraId="189C6FB5"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UEs or the one with low SE entries)</w:t>
            </w:r>
          </w:p>
          <w:p w14:paraId="4476312B"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UEs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77777777" w:rsidR="0043176A" w:rsidRPr="0043176A" w:rsidRDefault="0043176A" w:rsidP="000A6F43">
            <w:pPr>
              <w:pStyle w:val="ListParagraph"/>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UEs.</w:t>
            </w:r>
          </w:p>
          <w:p w14:paraId="42C615BD" w14:textId="77777777" w:rsidR="0043176A" w:rsidRPr="0043176A" w:rsidRDefault="0043176A" w:rsidP="000A6F43">
            <w:pPr>
              <w:pStyle w:val="ListParagraph"/>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7777777"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There is no new CQI table to be introduced for RedCap UEs</w:t>
            </w:r>
          </w:p>
          <w:p w14:paraId="4D381331" w14:textId="77777777" w:rsidR="005E0964" w:rsidRPr="00BC27C1" w:rsidRDefault="005E0964" w:rsidP="0043176A">
            <w:pPr>
              <w:spacing w:after="0" w:line="252" w:lineRule="auto"/>
              <w:contextualSpacing/>
              <w:rPr>
                <w:rFonts w:ascii="Times" w:eastAsia="SimSun" w:hAnsi="Times"/>
                <w:szCs w:val="24"/>
                <w:lang w:val="en-US" w:eastAsia="zh-CN"/>
              </w:rPr>
            </w:pPr>
          </w:p>
        </w:tc>
      </w:tr>
    </w:tbl>
    <w:p w14:paraId="25E310D6" w14:textId="6B511209" w:rsidR="005E0964" w:rsidRDefault="005E0964" w:rsidP="005E0964">
      <w:pPr>
        <w:jc w:val="both"/>
        <w:rPr>
          <w:rFonts w:ascii="Arial" w:eastAsia="MS Mincho" w:hAnsi="Arial" w:cs="Arial"/>
          <w:color w:val="000000" w:themeColor="text1"/>
          <w:lang w:val="en-US" w:eastAsia="ja-JP"/>
        </w:rPr>
      </w:pPr>
    </w:p>
    <w:p w14:paraId="202DE340" w14:textId="470253E2" w:rsidR="000A6F43" w:rsidRDefault="000A6F43" w:rsidP="005E0964">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ja-JP"/>
        </w:rPr>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w:t>
      </w:r>
      <w:r w:rsidR="00BC53C2">
        <w:rPr>
          <w:rFonts w:ascii="Arial" w:eastAsia="MS Mincho"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MS Mincho" w:hAnsi="Arial" w:cs="Arial"/>
          <w:b/>
          <w:bCs/>
          <w:color w:val="000000" w:themeColor="text1"/>
          <w:lang w:val="en-US" w:eastAsia="ja-JP"/>
        </w:rPr>
      </w:pPr>
      <w:r w:rsidRPr="000F5E14">
        <w:rPr>
          <w:rFonts w:ascii="Arial" w:eastAsia="MS Mincho" w:hAnsi="Arial" w:cs="Arial"/>
          <w:b/>
          <w:bCs/>
          <w:color w:val="000000" w:themeColor="text1"/>
          <w:lang w:val="en-US" w:eastAsia="ja-JP"/>
        </w:rPr>
        <w:t>Table 3:</w:t>
      </w:r>
      <w:r w:rsidR="000F5E14">
        <w:rPr>
          <w:rFonts w:ascii="Arial" w:eastAsia="MS Mincho" w:hAnsi="Arial" w:cs="Arial"/>
          <w:b/>
          <w:bCs/>
          <w:color w:val="000000" w:themeColor="text1"/>
          <w:lang w:val="en-US" w:eastAsia="ja-JP"/>
        </w:rPr>
        <w:t xml:space="preserve"> View on MCS table support</w:t>
      </w:r>
    </w:p>
    <w:tbl>
      <w:tblPr>
        <w:tblStyle w:val="TableGrid"/>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23F98E7" w14:textId="10179A5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285EE495" w14:textId="5B8AC03A"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MS Mincho" w:hAnsi="Arial" w:cs="Arial"/>
                <w:color w:val="000000" w:themeColor="text1"/>
                <w:lang w:val="en-US" w:eastAsia="ja-JP"/>
              </w:rPr>
            </w:pPr>
            <w:proofErr w:type="spellStart"/>
            <w:r w:rsidRPr="0016103B">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0477CC4" w14:textId="7A147D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72829390" w14:textId="4B93DC7C"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48E4A38F" w14:textId="56001581" w:rsidR="0043176A" w:rsidRDefault="0043176A" w:rsidP="005E0964">
      <w:pPr>
        <w:jc w:val="both"/>
        <w:rPr>
          <w:rFonts w:ascii="Arial" w:eastAsia="MS Mincho" w:hAnsi="Arial" w:cs="Arial"/>
          <w:color w:val="000000" w:themeColor="text1"/>
          <w:lang w:val="en-US" w:eastAsia="ja-JP"/>
        </w:rPr>
      </w:pPr>
    </w:p>
    <w:p w14:paraId="53CFF50F" w14:textId="61762722" w:rsidR="000A6F43" w:rsidRDefault="00C45716" w:rsidP="000A6F43">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w:t>
      </w:r>
      <w:r w:rsidRPr="00C45716">
        <w:rPr>
          <w:rFonts w:ascii="Arial" w:eastAsia="MS Mincho"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MS Mincho" w:hAnsi="Arial" w:cs="Arial"/>
          <w:color w:val="000000" w:themeColor="text1"/>
          <w:lang w:val="en-US" w:eastAsia="ja-JP"/>
        </w:rPr>
        <w:t xml:space="preserve"> </w:t>
      </w:r>
      <w:r w:rsidRPr="00C45716">
        <w:rPr>
          <w:rFonts w:ascii="Arial" w:eastAsia="MS Mincho"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MS Mincho" w:hAnsi="Arial" w:cs="Arial"/>
          <w:color w:val="000000" w:themeColor="text1"/>
          <w:lang w:val="en-US" w:eastAsia="ja-JP"/>
        </w:rPr>
        <w:t xml:space="preserve"> T</w:t>
      </w:r>
      <w:r w:rsidRPr="00C45716">
        <w:rPr>
          <w:rFonts w:ascii="Arial" w:eastAsia="MS Mincho" w:hAnsi="Arial" w:cs="Arial"/>
          <w:color w:val="000000" w:themeColor="text1"/>
          <w:lang w:val="en-US" w:eastAsia="ja-JP"/>
        </w:rPr>
        <w:t>his benefit in network flexibility</w:t>
      </w:r>
      <w:r>
        <w:rPr>
          <w:rFonts w:ascii="Arial" w:eastAsia="MS Mincho" w:hAnsi="Arial" w:cs="Arial"/>
          <w:color w:val="000000" w:themeColor="text1"/>
          <w:lang w:val="en-US" w:eastAsia="ja-JP"/>
        </w:rPr>
        <w:t xml:space="preserve"> was further motivates to </w:t>
      </w:r>
      <w:r w:rsidRPr="00C45716">
        <w:rPr>
          <w:rFonts w:ascii="Arial" w:eastAsia="MS Mincho" w:hAnsi="Arial" w:cs="Arial"/>
          <w:color w:val="000000" w:themeColor="text1"/>
          <w:lang w:val="en-US" w:eastAsia="ja-JP"/>
        </w:rPr>
        <w:t>make the lower SE table the default MCS table for RedCap UEs to address performance for initial access.</w:t>
      </w:r>
      <w:r>
        <w:rPr>
          <w:rFonts w:ascii="Arial" w:eastAsia="MS Mincho" w:hAnsi="Arial" w:cs="Arial"/>
          <w:color w:val="000000" w:themeColor="text1"/>
          <w:lang w:val="en-US" w:eastAsia="ja-JP"/>
        </w:rPr>
        <w:t xml:space="preserve"> It also pointed out</w:t>
      </w:r>
      <w:r w:rsidR="000A6F43">
        <w:rPr>
          <w:rFonts w:ascii="Arial" w:eastAsia="MS Mincho" w:hAnsi="Arial" w:cs="Arial"/>
          <w:color w:val="000000" w:themeColor="text1"/>
          <w:lang w:val="en-US" w:eastAsia="ja-JP"/>
        </w:rPr>
        <w:t xml:space="preserve"> in [11]</w:t>
      </w:r>
      <w:r>
        <w:rPr>
          <w:rFonts w:ascii="Arial" w:eastAsia="MS Mincho" w:hAnsi="Arial" w:cs="Arial"/>
          <w:color w:val="000000" w:themeColor="text1"/>
          <w:lang w:val="en-US" w:eastAsia="ja-JP"/>
        </w:rPr>
        <w:t xml:space="preserve"> that </w:t>
      </w:r>
      <w:r w:rsidR="000A6F43" w:rsidRPr="000A6F43">
        <w:rPr>
          <w:rFonts w:ascii="Arial" w:eastAsia="MS Mincho" w:hAnsi="Arial" w:cs="Arial"/>
          <w:color w:val="000000" w:themeColor="text1"/>
          <w:lang w:val="en-US" w:eastAsia="ja-JP"/>
        </w:rPr>
        <w:t>for certain network configurations, a RedCap UE and legacy UE can be scheduled with the same DCI for Msg2.</w:t>
      </w:r>
      <w:r w:rsidR="000A6F43">
        <w:rPr>
          <w:rFonts w:ascii="Arial" w:eastAsia="MS Mincho" w:hAnsi="Arial" w:cs="Arial"/>
          <w:color w:val="000000" w:themeColor="text1"/>
          <w:lang w:val="en-US" w:eastAsia="ja-JP"/>
        </w:rPr>
        <w:t xml:space="preserve"> As one consequence, </w:t>
      </w:r>
      <w:r w:rsidR="000A6F43" w:rsidRPr="000A6F43">
        <w:rPr>
          <w:rFonts w:ascii="Arial" w:eastAsia="MS Mincho" w:hAnsi="Arial" w:cs="Arial"/>
          <w:color w:val="000000" w:themeColor="text1"/>
          <w:lang w:val="en-US" w:eastAsia="ja-JP"/>
        </w:rPr>
        <w:t xml:space="preserve">a RedCap UE </w:t>
      </w:r>
      <w:r w:rsidR="000A6F43">
        <w:rPr>
          <w:rFonts w:ascii="Arial" w:eastAsia="MS Mincho" w:hAnsi="Arial" w:cs="Arial"/>
          <w:color w:val="000000" w:themeColor="text1"/>
          <w:lang w:val="en-US" w:eastAsia="ja-JP"/>
        </w:rPr>
        <w:t>is required to</w:t>
      </w:r>
      <w:r w:rsidR="000A6F43" w:rsidRPr="000A6F43">
        <w:rPr>
          <w:rFonts w:ascii="Arial" w:eastAsia="MS Mincho" w:hAnsi="Arial" w:cs="Arial"/>
          <w:color w:val="000000" w:themeColor="text1"/>
          <w:lang w:val="en-US" w:eastAsia="ja-JP"/>
        </w:rPr>
        <w:t xml:space="preserve"> translate the signaled MCS index to an index to the lower SE table.</w:t>
      </w:r>
      <w:r w:rsidR="000A6F43">
        <w:t xml:space="preserve"> </w:t>
      </w:r>
    </w:p>
    <w:p w14:paraId="350ADEAC" w14:textId="208E7A28" w:rsidR="004E6CAE" w:rsidRPr="000A6F43" w:rsidRDefault="000A6F43" w:rsidP="005E0964">
      <w:pPr>
        <w:jc w:val="both"/>
        <w:rPr>
          <w:rFonts w:ascii="Arial" w:eastAsia="MS Mincho" w:hAnsi="Arial" w:cs="Arial"/>
          <w:color w:val="000000" w:themeColor="text1"/>
          <w:lang w:val="en-US" w:eastAsia="ja-JP"/>
        </w:rPr>
      </w:pPr>
      <w:r w:rsidRPr="000A6F43">
        <w:rPr>
          <w:rFonts w:ascii="Arial" w:eastAsia="MS Mincho" w:hAnsi="Arial" w:cs="Arial"/>
          <w:color w:val="000000" w:themeColor="text1"/>
          <w:lang w:val="en-US" w:eastAsia="ja-JP"/>
        </w:rPr>
        <w:t>On the</w:t>
      </w:r>
      <w:r>
        <w:rPr>
          <w:rFonts w:ascii="Arial" w:eastAsia="MS Mincho" w:hAnsi="Arial" w:cs="Arial"/>
          <w:color w:val="000000" w:themeColor="text1"/>
          <w:lang w:val="en-US" w:eastAsia="ja-JP"/>
        </w:rPr>
        <w:t xml:space="preserve"> other hand, contribution [8] emphasized that </w:t>
      </w:r>
      <w:r w:rsidRPr="000A6F43">
        <w:rPr>
          <w:rFonts w:ascii="Arial" w:eastAsia="MS Mincho" w:hAnsi="Arial" w:cs="Arial"/>
          <w:color w:val="000000" w:themeColor="text1"/>
          <w:lang w:val="en-US" w:eastAsia="ja-JP"/>
        </w:rPr>
        <w:t>from the coverage results</w:t>
      </w:r>
      <w:r>
        <w:rPr>
          <w:rFonts w:ascii="Arial" w:eastAsia="MS Mincho" w:hAnsi="Arial" w:cs="Arial"/>
          <w:color w:val="000000" w:themeColor="text1"/>
          <w:lang w:val="en-US" w:eastAsia="ja-JP"/>
        </w:rPr>
        <w:t xml:space="preserve"> in TR 38.875</w:t>
      </w:r>
      <w:r w:rsidRPr="000A6F43">
        <w:rPr>
          <w:rFonts w:ascii="Arial" w:eastAsia="MS Mincho" w:hAnsi="Arial" w:cs="Arial"/>
          <w:color w:val="000000" w:themeColor="text1"/>
          <w:lang w:val="en-US" w:eastAsia="ja-JP"/>
        </w:rPr>
        <w:t>,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w:t>
      </w:r>
      <w:r>
        <w:rPr>
          <w:rFonts w:ascii="Arial" w:eastAsia="MS Mincho"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MS Mincho" w:hAnsi="Arial" w:cs="Arial"/>
          <w:color w:val="000000" w:themeColor="text1"/>
          <w:lang w:val="en-US" w:eastAsia="ja-JP"/>
        </w:rPr>
        <w:t>)</w:t>
      </w:r>
      <w:r>
        <w:rPr>
          <w:rFonts w:ascii="Arial" w:eastAsia="MS Mincho" w:hAnsi="Arial" w:cs="Arial"/>
          <w:color w:val="000000" w:themeColor="text1"/>
          <w:lang w:val="en-US" w:eastAsia="ja-JP"/>
        </w:rPr>
        <w:t>,</w:t>
      </w:r>
      <w:r w:rsidRPr="000A6F43">
        <w:rPr>
          <w:rFonts w:ascii="Arial" w:eastAsia="MS Mincho" w:hAnsi="Arial" w:cs="Arial"/>
          <w:color w:val="000000" w:themeColor="text1"/>
          <w:lang w:val="en-US" w:eastAsia="ja-JP"/>
        </w:rPr>
        <w:t xml:space="preserve"> it would be beneficial to use MCS Table 3 to improve coverage.</w:t>
      </w:r>
      <w:r>
        <w:rPr>
          <w:rFonts w:ascii="Arial" w:eastAsia="MS Mincho" w:hAnsi="Arial" w:cs="Arial"/>
          <w:color w:val="000000" w:themeColor="text1"/>
          <w:lang w:val="en-US" w:eastAsia="ja-JP"/>
        </w:rPr>
        <w:t xml:space="preserve"> </w:t>
      </w:r>
      <w:r w:rsidRPr="000A6F43">
        <w:rPr>
          <w:rFonts w:ascii="Arial" w:hAnsi="Arial" w:cs="Arial"/>
          <w:lang w:val="en-US"/>
        </w:rPr>
        <w:t>Therefore, support for MCS Table 3 would be beneficial for some RedCap use cases or UEs. However, there is no need to make Table 3 support mandatory for all RedCap UEs.</w:t>
      </w:r>
    </w:p>
    <w:p w14:paraId="5781AEE5" w14:textId="77777777" w:rsidR="00C45716" w:rsidRPr="0043176A" w:rsidRDefault="00C45716" w:rsidP="005E0964">
      <w:pPr>
        <w:jc w:val="both"/>
        <w:rPr>
          <w:rFonts w:ascii="Arial" w:eastAsia="MS Mincho"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rPr>
        <w:t xml:space="preserve">Opt.2: </w:t>
      </w:r>
      <w:r w:rsidRPr="00865584">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468D98F9" w14:textId="66DBF799" w:rsidR="006C61AE" w:rsidRPr="00BC53C2" w:rsidRDefault="006C61AE" w:rsidP="006C61AE">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413270FB" w14:textId="1FB6A291" w:rsidR="006C61AE" w:rsidRPr="00BC53C2" w:rsidRDefault="006C61AE" w:rsidP="006C61AE">
            <w:pPr>
              <w:rPr>
                <w:rFonts w:ascii="Arial" w:hAnsi="Arial" w:cs="Arial"/>
                <w:lang w:val="en-US"/>
              </w:rPr>
            </w:pPr>
            <w:r>
              <w:rPr>
                <w:rFonts w:ascii="Arial" w:hAnsi="Arial" w:cs="Arial"/>
                <w:lang w:val="en-US"/>
              </w:rPr>
              <w:t xml:space="preserve">But, we ACK that </w:t>
            </w:r>
            <w:proofErr w:type="spellStart"/>
            <w:r>
              <w:rPr>
                <w:rFonts w:ascii="Arial" w:hAnsi="Arial" w:cs="Arial"/>
                <w:lang w:val="en-US"/>
              </w:rPr>
              <w:t>Opt</w:t>
            </w:r>
            <w:proofErr w:type="spellEnd"/>
            <w:r>
              <w:rPr>
                <w:rFonts w:ascii="Arial" w:hAnsi="Arial" w:cs="Arial"/>
                <w:lang w:val="en-US"/>
              </w:rPr>
              <w:t xml:space="preserve"> 1 is feasible only if RedCap UEs are early identified by gNB. This means that in practice both Low-SE and Regular tables would be mandatory for REDCAP UE in practice.</w:t>
            </w:r>
          </w:p>
        </w:tc>
      </w:tr>
      <w:tr w:rsidR="006C61AE" w:rsidRPr="00BC53C2" w14:paraId="4323FF07" w14:textId="77777777" w:rsidTr="009B0B14">
        <w:tc>
          <w:tcPr>
            <w:tcW w:w="1479" w:type="dxa"/>
          </w:tcPr>
          <w:p w14:paraId="7992E91D" w14:textId="191C3B7F" w:rsidR="006C61AE" w:rsidRPr="00BC53C2" w:rsidRDefault="00155134" w:rsidP="006C61AE">
            <w:pPr>
              <w:rPr>
                <w:rFonts w:ascii="Arial" w:hAnsi="Arial" w:cs="Arial"/>
                <w:lang w:val="en-US" w:eastAsia="ko-KR"/>
              </w:rPr>
            </w:pPr>
            <w:r>
              <w:rPr>
                <w:rFonts w:ascii="Arial" w:hAnsi="Arial" w:cs="Arial"/>
                <w:lang w:val="en-US" w:eastAsia="ko-KR"/>
              </w:rPr>
              <w:t>Sierra Wireless</w:t>
            </w:r>
          </w:p>
        </w:tc>
        <w:tc>
          <w:tcPr>
            <w:tcW w:w="1846" w:type="dxa"/>
          </w:tcPr>
          <w:p w14:paraId="1405EED4" w14:textId="3B9E0E03" w:rsidR="006C61AE" w:rsidRPr="00BC53C2" w:rsidRDefault="00155134" w:rsidP="006C61AE">
            <w:pPr>
              <w:tabs>
                <w:tab w:val="left" w:pos="551"/>
              </w:tabs>
              <w:rPr>
                <w:rFonts w:ascii="Arial" w:hAnsi="Arial" w:cs="Arial"/>
                <w:lang w:val="en-US" w:eastAsia="ko-KR"/>
              </w:rPr>
            </w:pPr>
            <w:r>
              <w:rPr>
                <w:rFonts w:ascii="Arial" w:hAnsi="Arial" w:cs="Arial"/>
                <w:lang w:val="en-US" w:eastAsia="ko-KR"/>
              </w:rPr>
              <w:t>None</w:t>
            </w:r>
          </w:p>
        </w:tc>
        <w:tc>
          <w:tcPr>
            <w:tcW w:w="6306" w:type="dxa"/>
          </w:tcPr>
          <w:p w14:paraId="42A80711" w14:textId="41386A4A" w:rsidR="006C61AE" w:rsidRPr="00BC53C2" w:rsidRDefault="00AF07D7" w:rsidP="006C61AE">
            <w:pPr>
              <w:rPr>
                <w:rFonts w:ascii="Arial" w:hAnsi="Arial" w:cs="Arial"/>
                <w:lang w:val="en-US"/>
              </w:rPr>
            </w:pPr>
            <w:r>
              <w:rPr>
                <w:rFonts w:ascii="Arial" w:hAnsi="Arial" w:cs="Arial"/>
                <w:lang w:val="en-US"/>
              </w:rPr>
              <w:t>Although our view is option1 - a</w:t>
            </w:r>
            <w:r w:rsidR="00155134">
              <w:rPr>
                <w:rFonts w:ascii="Arial" w:hAnsi="Arial" w:cs="Arial"/>
                <w:lang w:val="en-US"/>
              </w:rPr>
              <w:t xml:space="preserve">s per comments online – this is a </w:t>
            </w:r>
            <w:r w:rsidR="00084D57">
              <w:rPr>
                <w:rFonts w:ascii="Arial" w:hAnsi="Arial" w:cs="Arial"/>
                <w:lang w:val="en-US"/>
              </w:rPr>
              <w:t xml:space="preserve">UE </w:t>
            </w:r>
            <w:r w:rsidR="00155134">
              <w:rPr>
                <w:rFonts w:ascii="Arial" w:hAnsi="Arial" w:cs="Arial"/>
                <w:lang w:val="en-US"/>
              </w:rPr>
              <w:t>capability discussion and can be discussed much later in the work item.</w:t>
            </w:r>
          </w:p>
        </w:tc>
      </w:tr>
      <w:tr w:rsidR="00D76567" w:rsidRPr="00BC53C2" w14:paraId="2D9ADD3A" w14:textId="77777777" w:rsidTr="009B0B14">
        <w:tc>
          <w:tcPr>
            <w:tcW w:w="1479" w:type="dxa"/>
          </w:tcPr>
          <w:p w14:paraId="6583359B" w14:textId="7329D597" w:rsidR="00D76567" w:rsidRDefault="00D76567" w:rsidP="006C61AE">
            <w:pPr>
              <w:rPr>
                <w:rFonts w:ascii="Arial" w:hAnsi="Arial" w:cs="Arial"/>
                <w:lang w:val="en-US" w:eastAsia="ko-KR"/>
              </w:rPr>
            </w:pPr>
            <w:r>
              <w:rPr>
                <w:rFonts w:ascii="Arial" w:hAnsi="Arial" w:cs="Arial"/>
                <w:lang w:val="en-US" w:eastAsia="ko-KR"/>
              </w:rPr>
              <w:t>NEC</w:t>
            </w:r>
          </w:p>
        </w:tc>
        <w:tc>
          <w:tcPr>
            <w:tcW w:w="1846" w:type="dxa"/>
          </w:tcPr>
          <w:p w14:paraId="75AC7A89" w14:textId="77777777" w:rsidR="00D76567" w:rsidRDefault="00D76567" w:rsidP="006C61AE">
            <w:pPr>
              <w:tabs>
                <w:tab w:val="left" w:pos="551"/>
              </w:tabs>
              <w:rPr>
                <w:rFonts w:ascii="Arial" w:hAnsi="Arial" w:cs="Arial"/>
                <w:lang w:val="en-US" w:eastAsia="ko-KR"/>
              </w:rPr>
            </w:pPr>
          </w:p>
        </w:tc>
        <w:tc>
          <w:tcPr>
            <w:tcW w:w="6306" w:type="dxa"/>
          </w:tcPr>
          <w:p w14:paraId="74E5C3F1" w14:textId="495E356F" w:rsidR="00D76567" w:rsidRDefault="00A63421" w:rsidP="006C61AE">
            <w:pPr>
              <w:rPr>
                <w:rFonts w:ascii="Arial" w:hAnsi="Arial" w:cs="Arial"/>
                <w:lang w:val="en-US"/>
              </w:rPr>
            </w:pPr>
            <w:r>
              <w:rPr>
                <w:rFonts w:ascii="Arial" w:hAnsi="Arial" w:cs="Arial"/>
                <w:lang w:val="en-US"/>
              </w:rPr>
              <w:t>Same comment as FUTUREWEI</w:t>
            </w:r>
          </w:p>
        </w:tc>
      </w:tr>
      <w:tr w:rsidR="00FA20D2" w:rsidRPr="00BC53C2" w14:paraId="18816C15" w14:textId="77777777" w:rsidTr="009B0B14">
        <w:tc>
          <w:tcPr>
            <w:tcW w:w="1479" w:type="dxa"/>
          </w:tcPr>
          <w:p w14:paraId="50607812" w14:textId="6DC96C64" w:rsidR="00FA20D2" w:rsidRDefault="00FA20D2" w:rsidP="006C61AE">
            <w:pPr>
              <w:rPr>
                <w:rFonts w:ascii="Arial" w:hAnsi="Arial" w:cs="Arial"/>
                <w:lang w:val="en-US" w:eastAsia="ko-KR"/>
              </w:rPr>
            </w:pPr>
            <w:r>
              <w:rPr>
                <w:rFonts w:ascii="Arial" w:hAnsi="Arial" w:cs="Arial"/>
                <w:lang w:val="en-US" w:eastAsia="ko-KR"/>
              </w:rPr>
              <w:t>Qualcomm</w:t>
            </w:r>
          </w:p>
        </w:tc>
        <w:tc>
          <w:tcPr>
            <w:tcW w:w="1846" w:type="dxa"/>
          </w:tcPr>
          <w:p w14:paraId="1FEB219C" w14:textId="77777777" w:rsidR="00FA20D2" w:rsidRDefault="00FA20D2" w:rsidP="006C61AE">
            <w:pPr>
              <w:tabs>
                <w:tab w:val="left" w:pos="551"/>
              </w:tabs>
              <w:rPr>
                <w:rFonts w:ascii="Arial" w:hAnsi="Arial" w:cs="Arial"/>
                <w:lang w:val="en-US" w:eastAsia="ko-KR"/>
              </w:rPr>
            </w:pPr>
          </w:p>
        </w:tc>
        <w:tc>
          <w:tcPr>
            <w:tcW w:w="6306" w:type="dxa"/>
          </w:tcPr>
          <w:p w14:paraId="1A7513B3" w14:textId="161D2035" w:rsidR="00FA20D2" w:rsidRDefault="00FA20D2" w:rsidP="006C61AE">
            <w:pPr>
              <w:rPr>
                <w:rFonts w:ascii="Arial" w:hAnsi="Arial" w:cs="Arial"/>
                <w:lang w:val="en-US"/>
              </w:rPr>
            </w:pPr>
            <w:r w:rsidRPr="00FA20D2">
              <w:rPr>
                <w:rFonts w:ascii="Arial" w:hAnsi="Arial" w:cs="Arial"/>
                <w:lang w:val="en-US"/>
              </w:rPr>
              <w:t>It can be discussed later in R17 UE features for RedCap.</w:t>
            </w:r>
          </w:p>
        </w:tc>
      </w:tr>
      <w:tr w:rsidR="00A07048" w:rsidRPr="00BC53C2" w14:paraId="0F7C9FC3" w14:textId="77777777" w:rsidTr="009B0B14">
        <w:tc>
          <w:tcPr>
            <w:tcW w:w="1479" w:type="dxa"/>
          </w:tcPr>
          <w:p w14:paraId="7D2D8A02" w14:textId="1F9DC2ED" w:rsidR="00A07048" w:rsidRDefault="00A07048" w:rsidP="006C61AE">
            <w:pPr>
              <w:rPr>
                <w:rFonts w:ascii="Arial" w:hAnsi="Arial" w:cs="Arial"/>
                <w:lang w:val="en-US" w:eastAsia="ko-KR"/>
              </w:rPr>
            </w:pPr>
            <w:r>
              <w:rPr>
                <w:rFonts w:ascii="Arial" w:hAnsi="Arial" w:cs="Arial"/>
                <w:lang w:val="en-US" w:eastAsia="ko-KR"/>
              </w:rPr>
              <w:t>Nokia, NSB</w:t>
            </w:r>
          </w:p>
        </w:tc>
        <w:tc>
          <w:tcPr>
            <w:tcW w:w="1846" w:type="dxa"/>
          </w:tcPr>
          <w:p w14:paraId="571458E6" w14:textId="77777777" w:rsidR="00A07048" w:rsidRDefault="00A07048" w:rsidP="006C61AE">
            <w:pPr>
              <w:tabs>
                <w:tab w:val="left" w:pos="551"/>
              </w:tabs>
              <w:rPr>
                <w:rFonts w:ascii="Arial" w:hAnsi="Arial" w:cs="Arial"/>
                <w:lang w:val="en-US" w:eastAsia="ko-KR"/>
              </w:rPr>
            </w:pPr>
          </w:p>
        </w:tc>
        <w:tc>
          <w:tcPr>
            <w:tcW w:w="6306" w:type="dxa"/>
          </w:tcPr>
          <w:p w14:paraId="42A3583B" w14:textId="04CA9116" w:rsidR="00A07048" w:rsidRPr="00FA20D2" w:rsidRDefault="00F55BA1" w:rsidP="006C61AE">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MS Mincho" w:hAnsi="Arial" w:cs="Arial"/>
          <w:color w:val="000000" w:themeColor="text1"/>
          <w:lang w:val="en-US" w:eastAsia="ja-JP"/>
        </w:rPr>
      </w:pPr>
    </w:p>
    <w:p w14:paraId="7D5EB075" w14:textId="40E97696" w:rsidR="009B0B14" w:rsidRPr="009B0B14" w:rsidRDefault="009B0B14" w:rsidP="005E0964">
      <w:pPr>
        <w:jc w:val="both"/>
        <w:rPr>
          <w:rFonts w:ascii="Arial" w:eastAsia="MS Mincho" w:hAnsi="Arial" w:cs="Arial"/>
          <w:color w:val="000000" w:themeColor="text1"/>
          <w:lang w:val="en-US" w:eastAsia="ja-JP"/>
        </w:rPr>
      </w:pPr>
      <w:r w:rsidRPr="009B0B14">
        <w:rPr>
          <w:rFonts w:ascii="Arial" w:eastAsia="MS Mincho" w:hAnsi="Arial" w:cs="Arial"/>
          <w:color w:val="000000" w:themeColor="text1"/>
          <w:lang w:val="en-US" w:eastAsia="ja-JP"/>
        </w:rPr>
        <w:t>In NR, there are 3 CQI tables defined with one-to-one correspondence to the configured MCS table.</w:t>
      </w:r>
      <w:r>
        <w:rPr>
          <w:rFonts w:ascii="Arial" w:eastAsia="MS Mincho"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2EBB16E1" w14:textId="5FA68EAE" w:rsidR="00D334A2" w:rsidRPr="00BC53C2" w:rsidRDefault="00D334A2" w:rsidP="00D334A2">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5A6977F9" w14:textId="77777777" w:rsidR="00D334A2" w:rsidRPr="00BC53C2" w:rsidRDefault="00D334A2" w:rsidP="00D334A2">
            <w:pPr>
              <w:rPr>
                <w:rFonts w:ascii="Arial" w:hAnsi="Arial" w:cs="Arial"/>
                <w:lang w:val="en-US"/>
              </w:rPr>
            </w:pPr>
          </w:p>
        </w:tc>
      </w:tr>
      <w:tr w:rsidR="00B0560D" w:rsidRPr="00BC53C2" w14:paraId="2B4A3D7E" w14:textId="77777777" w:rsidTr="00D845F1">
        <w:tc>
          <w:tcPr>
            <w:tcW w:w="1479" w:type="dxa"/>
          </w:tcPr>
          <w:p w14:paraId="147E4085" w14:textId="57306AA2" w:rsidR="00B0560D" w:rsidRPr="00BC53C2" w:rsidRDefault="00B0560D" w:rsidP="00B0560D">
            <w:pPr>
              <w:rPr>
                <w:rFonts w:ascii="Arial" w:hAnsi="Arial" w:cs="Arial"/>
                <w:lang w:val="en-US" w:eastAsia="ko-KR"/>
              </w:rPr>
            </w:pPr>
            <w:r>
              <w:rPr>
                <w:rFonts w:ascii="Arial" w:hAnsi="Arial" w:cs="Arial"/>
                <w:lang w:val="en-US" w:eastAsia="ko-KR"/>
              </w:rPr>
              <w:t>Sierra Wireless</w:t>
            </w:r>
          </w:p>
        </w:tc>
        <w:tc>
          <w:tcPr>
            <w:tcW w:w="1846" w:type="dxa"/>
          </w:tcPr>
          <w:p w14:paraId="4A7DF99E" w14:textId="77779D12" w:rsidR="00B0560D" w:rsidRPr="00BC53C2" w:rsidRDefault="00B0560D" w:rsidP="00B0560D">
            <w:pPr>
              <w:tabs>
                <w:tab w:val="left" w:pos="551"/>
              </w:tabs>
              <w:rPr>
                <w:rFonts w:ascii="Arial" w:hAnsi="Arial" w:cs="Arial"/>
                <w:lang w:val="en-US" w:eastAsia="ko-KR"/>
              </w:rPr>
            </w:pPr>
            <w:r>
              <w:rPr>
                <w:rFonts w:ascii="Arial" w:hAnsi="Arial" w:cs="Arial"/>
                <w:lang w:val="en-US" w:eastAsia="ko-KR"/>
              </w:rPr>
              <w:t>None</w:t>
            </w:r>
          </w:p>
        </w:tc>
        <w:tc>
          <w:tcPr>
            <w:tcW w:w="6306" w:type="dxa"/>
          </w:tcPr>
          <w:p w14:paraId="5DDE114A" w14:textId="26C3DBEB" w:rsidR="00B0560D" w:rsidRPr="00BC53C2" w:rsidRDefault="00084D57" w:rsidP="00B0560D">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63421" w:rsidRPr="00BC53C2" w14:paraId="7E01A1C5" w14:textId="77777777" w:rsidTr="00D845F1">
        <w:tc>
          <w:tcPr>
            <w:tcW w:w="1479" w:type="dxa"/>
          </w:tcPr>
          <w:p w14:paraId="4960F9E8" w14:textId="76FC0D01" w:rsidR="00A63421" w:rsidRDefault="00A63421" w:rsidP="00B0560D">
            <w:pPr>
              <w:rPr>
                <w:rFonts w:ascii="Arial" w:hAnsi="Arial" w:cs="Arial"/>
                <w:lang w:val="en-US" w:eastAsia="ko-KR"/>
              </w:rPr>
            </w:pPr>
            <w:r>
              <w:rPr>
                <w:rFonts w:ascii="Arial" w:hAnsi="Arial" w:cs="Arial"/>
                <w:lang w:val="en-US" w:eastAsia="ko-KR"/>
              </w:rPr>
              <w:t>NEC</w:t>
            </w:r>
          </w:p>
        </w:tc>
        <w:tc>
          <w:tcPr>
            <w:tcW w:w="1846" w:type="dxa"/>
          </w:tcPr>
          <w:p w14:paraId="28600EA0" w14:textId="77777777" w:rsidR="00A63421" w:rsidRDefault="00A63421" w:rsidP="00B0560D">
            <w:pPr>
              <w:tabs>
                <w:tab w:val="left" w:pos="551"/>
              </w:tabs>
              <w:rPr>
                <w:rFonts w:ascii="Arial" w:hAnsi="Arial" w:cs="Arial"/>
                <w:lang w:val="en-US" w:eastAsia="ko-KR"/>
              </w:rPr>
            </w:pPr>
          </w:p>
        </w:tc>
        <w:tc>
          <w:tcPr>
            <w:tcW w:w="6306" w:type="dxa"/>
          </w:tcPr>
          <w:p w14:paraId="081DE5B2" w14:textId="1FA8070B" w:rsidR="00A63421" w:rsidRDefault="00A63421" w:rsidP="00B0560D">
            <w:pPr>
              <w:rPr>
                <w:rFonts w:ascii="Arial" w:hAnsi="Arial" w:cs="Arial"/>
                <w:lang w:val="en-US"/>
              </w:rPr>
            </w:pPr>
            <w:r>
              <w:rPr>
                <w:rFonts w:ascii="Arial" w:hAnsi="Arial" w:cs="Arial"/>
                <w:lang w:val="en-US"/>
              </w:rPr>
              <w:t>Same comment as FUTUREWEI</w:t>
            </w:r>
          </w:p>
        </w:tc>
      </w:tr>
      <w:tr w:rsidR="00FA20D2" w:rsidRPr="00BC53C2" w14:paraId="27AA7D05" w14:textId="77777777" w:rsidTr="00D845F1">
        <w:tc>
          <w:tcPr>
            <w:tcW w:w="1479" w:type="dxa"/>
          </w:tcPr>
          <w:p w14:paraId="677D6382" w14:textId="0081821B" w:rsidR="00FA20D2" w:rsidRDefault="00FA20D2" w:rsidP="00B0560D">
            <w:pPr>
              <w:rPr>
                <w:rFonts w:ascii="Arial" w:hAnsi="Arial" w:cs="Arial"/>
                <w:lang w:val="en-US" w:eastAsia="ko-KR"/>
              </w:rPr>
            </w:pPr>
            <w:r>
              <w:rPr>
                <w:rFonts w:ascii="Arial" w:hAnsi="Arial" w:cs="Arial"/>
                <w:lang w:val="en-US" w:eastAsia="ko-KR"/>
              </w:rPr>
              <w:t>Qualcomm</w:t>
            </w:r>
          </w:p>
        </w:tc>
        <w:tc>
          <w:tcPr>
            <w:tcW w:w="1846" w:type="dxa"/>
          </w:tcPr>
          <w:p w14:paraId="505F68FD" w14:textId="77777777" w:rsidR="00FA20D2" w:rsidRDefault="00FA20D2" w:rsidP="00B0560D">
            <w:pPr>
              <w:tabs>
                <w:tab w:val="left" w:pos="551"/>
              </w:tabs>
              <w:rPr>
                <w:rFonts w:ascii="Arial" w:hAnsi="Arial" w:cs="Arial"/>
                <w:lang w:val="en-US" w:eastAsia="ko-KR"/>
              </w:rPr>
            </w:pPr>
          </w:p>
        </w:tc>
        <w:tc>
          <w:tcPr>
            <w:tcW w:w="6306" w:type="dxa"/>
          </w:tcPr>
          <w:p w14:paraId="774B87ED" w14:textId="5CBC45E0" w:rsidR="00FA20D2" w:rsidRDefault="00FA20D2" w:rsidP="00B0560D">
            <w:pPr>
              <w:rPr>
                <w:rFonts w:ascii="Arial" w:hAnsi="Arial" w:cs="Arial"/>
                <w:lang w:val="en-US"/>
              </w:rPr>
            </w:pPr>
            <w:r w:rsidRPr="00FA20D2">
              <w:rPr>
                <w:rFonts w:ascii="Arial" w:hAnsi="Arial" w:cs="Arial"/>
                <w:lang w:val="en-US"/>
              </w:rPr>
              <w:t>It can be discussed later in R17 UE features for RedCap.</w:t>
            </w:r>
          </w:p>
        </w:tc>
      </w:tr>
      <w:tr w:rsidR="00F55BA1" w:rsidRPr="00BC53C2" w14:paraId="6116C25C" w14:textId="77777777" w:rsidTr="00D845F1">
        <w:tc>
          <w:tcPr>
            <w:tcW w:w="1479" w:type="dxa"/>
          </w:tcPr>
          <w:p w14:paraId="3EFE7EFF" w14:textId="01712D2F" w:rsidR="00F55BA1" w:rsidRDefault="00F55BA1" w:rsidP="00F55BA1">
            <w:pPr>
              <w:rPr>
                <w:rFonts w:ascii="Arial" w:hAnsi="Arial" w:cs="Arial"/>
                <w:lang w:val="en-US" w:eastAsia="ko-KR"/>
              </w:rPr>
            </w:pPr>
            <w:r>
              <w:rPr>
                <w:rFonts w:ascii="Arial" w:hAnsi="Arial" w:cs="Arial"/>
                <w:lang w:val="en-US" w:eastAsia="ko-KR"/>
              </w:rPr>
              <w:t>Nokia, NSB</w:t>
            </w:r>
          </w:p>
        </w:tc>
        <w:tc>
          <w:tcPr>
            <w:tcW w:w="1846" w:type="dxa"/>
          </w:tcPr>
          <w:p w14:paraId="445ACE75" w14:textId="77777777" w:rsidR="00F55BA1" w:rsidRDefault="00F55BA1" w:rsidP="00F55BA1">
            <w:pPr>
              <w:tabs>
                <w:tab w:val="left" w:pos="551"/>
              </w:tabs>
              <w:rPr>
                <w:rFonts w:ascii="Arial" w:hAnsi="Arial" w:cs="Arial"/>
                <w:lang w:val="en-US" w:eastAsia="ko-KR"/>
              </w:rPr>
            </w:pPr>
          </w:p>
        </w:tc>
        <w:tc>
          <w:tcPr>
            <w:tcW w:w="6306" w:type="dxa"/>
          </w:tcPr>
          <w:p w14:paraId="6AAF45D4" w14:textId="6DDF045E" w:rsidR="00F55BA1" w:rsidRPr="00FA20D2" w:rsidRDefault="00F55BA1" w:rsidP="00F55BA1">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Heading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TableGrid"/>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DL coverage recovery for RedCap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1 Rx </w:t>
            </w:r>
            <w:r w:rsidRPr="000127EF">
              <w:rPr>
                <w:rFonts w:ascii="Arial" w:hAnsi="Arial" w:cs="Arial"/>
                <w:lang w:val="en-US"/>
              </w:rPr>
              <w:t xml:space="preserve">branch </w:t>
            </w:r>
            <w:r w:rsidRPr="000127EF">
              <w:rPr>
                <w:rFonts w:ascii="Arial" w:hAnsi="Arial" w:cs="Arial"/>
              </w:rPr>
              <w:t xml:space="preserve">and reduced antenna efficiency,  the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A07048">
            <w:pPr>
              <w:pStyle w:val="TableCell"/>
              <w:rPr>
                <w:rFonts w:ascii="Arial" w:hAnsi="Arial" w:cs="Arial"/>
              </w:rPr>
            </w:pPr>
          </w:p>
        </w:tc>
        <w:tc>
          <w:tcPr>
            <w:tcW w:w="4320" w:type="dxa"/>
            <w:gridSpan w:val="2"/>
          </w:tcPr>
          <w:p w14:paraId="3D64BD74" w14:textId="77777777" w:rsidR="00F34800" w:rsidRPr="00F34800" w:rsidRDefault="00F34800" w:rsidP="00A07048">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A07048">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A07048">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A07048">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A07048">
            <w:pPr>
              <w:pStyle w:val="TableCell"/>
              <w:jc w:val="center"/>
              <w:rPr>
                <w:rFonts w:ascii="Arial" w:hAnsi="Arial" w:cs="Arial"/>
              </w:rPr>
            </w:pPr>
          </w:p>
        </w:tc>
        <w:tc>
          <w:tcPr>
            <w:tcW w:w="2262" w:type="dxa"/>
          </w:tcPr>
          <w:p w14:paraId="6AD2D82B" w14:textId="77777777" w:rsidR="00F34800" w:rsidRPr="00F34800" w:rsidRDefault="00F34800" w:rsidP="00A07048">
            <w:pPr>
              <w:pStyle w:val="TableCell"/>
              <w:jc w:val="center"/>
              <w:rPr>
                <w:rFonts w:ascii="Arial" w:hAnsi="Arial" w:cs="Arial"/>
              </w:rPr>
            </w:pPr>
          </w:p>
        </w:tc>
        <w:tc>
          <w:tcPr>
            <w:tcW w:w="1854" w:type="dxa"/>
          </w:tcPr>
          <w:p w14:paraId="35BBE388"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A07048">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A07048">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A07048">
            <w:pPr>
              <w:pStyle w:val="TableCell"/>
              <w:jc w:val="center"/>
              <w:rPr>
                <w:rFonts w:ascii="Arial" w:hAnsi="Arial" w:cs="Arial"/>
              </w:rPr>
            </w:pPr>
          </w:p>
        </w:tc>
        <w:tc>
          <w:tcPr>
            <w:tcW w:w="1854" w:type="dxa"/>
          </w:tcPr>
          <w:p w14:paraId="1D5E83C9" w14:textId="77777777" w:rsidR="00F34800" w:rsidRPr="00F34800" w:rsidRDefault="00F34800" w:rsidP="00A07048">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A07048">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A07048">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ListParagraph"/>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ListParagraph"/>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ListParagraph"/>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ListParagraph"/>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ListParagraph"/>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w:t>
      </w:r>
      <w:proofErr w:type="spellStart"/>
      <w:r w:rsidR="006F7009" w:rsidRPr="006F7009">
        <w:rPr>
          <w:rFonts w:ascii="Arial" w:hAnsi="Arial" w:cs="Arial"/>
          <w:lang w:val="en-US"/>
        </w:rPr>
        <w:t>CommonCORESET</w:t>
      </w:r>
      <w:proofErr w:type="spellEnd"/>
      <w:r w:rsidR="006F7009" w:rsidRPr="006F7009">
        <w:rPr>
          <w:rFonts w:ascii="Arial" w:hAnsi="Arial" w:cs="Arial"/>
          <w:lang w:val="en-US"/>
        </w:rPr>
        <w:t xml:space="preserve">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TableGrid"/>
        <w:tblW w:w="9630" w:type="dxa"/>
        <w:tblLook w:val="04A0" w:firstRow="1" w:lastRow="0" w:firstColumn="1" w:lastColumn="0" w:noHBand="0" w:noVBand="1"/>
      </w:tblPr>
      <w:tblGrid>
        <w:gridCol w:w="1412"/>
        <w:gridCol w:w="1733"/>
        <w:gridCol w:w="6485"/>
      </w:tblGrid>
      <w:tr w:rsidR="004D08EA" w:rsidRPr="00C848AD" w14:paraId="2B9AC926" w14:textId="77777777" w:rsidTr="004D08EA">
        <w:tc>
          <w:tcPr>
            <w:tcW w:w="1412" w:type="dxa"/>
            <w:shd w:val="clear" w:color="auto" w:fill="D9D9D9" w:themeFill="background1" w:themeFillShade="D9"/>
          </w:tcPr>
          <w:p w14:paraId="13AADB85" w14:textId="77777777" w:rsidR="004D08EA" w:rsidRPr="00C848AD" w:rsidRDefault="004D08EA" w:rsidP="00A07048">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A07048">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A07048">
            <w:pPr>
              <w:rPr>
                <w:rFonts w:ascii="Arial" w:hAnsi="Arial" w:cs="Arial"/>
                <w:b/>
                <w:bCs/>
              </w:rPr>
            </w:pPr>
            <w:r w:rsidRPr="00C848AD">
              <w:rPr>
                <w:rFonts w:ascii="Arial" w:hAnsi="Arial" w:cs="Arial"/>
                <w:b/>
                <w:bCs/>
              </w:rPr>
              <w:t>Comments</w:t>
            </w:r>
          </w:p>
        </w:tc>
      </w:tr>
      <w:tr w:rsidR="004D08EA" w:rsidRPr="00C848AD" w14:paraId="7FD4CC21" w14:textId="77777777" w:rsidTr="004D08EA">
        <w:tc>
          <w:tcPr>
            <w:tcW w:w="1412" w:type="dxa"/>
          </w:tcPr>
          <w:p w14:paraId="6C2386D3" w14:textId="163D00A2" w:rsidR="004D08EA" w:rsidRPr="00C848AD" w:rsidRDefault="00E64677" w:rsidP="00A07048">
            <w:pPr>
              <w:rPr>
                <w:rFonts w:ascii="Arial" w:hAnsi="Arial" w:cs="Arial"/>
                <w:lang w:val="en-US" w:eastAsia="ko-KR"/>
              </w:rPr>
            </w:pPr>
            <w:r>
              <w:rPr>
                <w:rFonts w:ascii="Arial" w:hAnsi="Arial" w:cs="Arial"/>
                <w:lang w:val="en-US" w:eastAsia="ko-KR"/>
              </w:rPr>
              <w:t>FUTUREWEI</w:t>
            </w:r>
          </w:p>
        </w:tc>
        <w:tc>
          <w:tcPr>
            <w:tcW w:w="1733" w:type="dxa"/>
          </w:tcPr>
          <w:p w14:paraId="0176DF4F" w14:textId="3D4DF6A8" w:rsidR="004D08EA" w:rsidRPr="00C848AD" w:rsidRDefault="00E64677" w:rsidP="00A07048">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A07048">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4D08EA">
        <w:tc>
          <w:tcPr>
            <w:tcW w:w="1412" w:type="dxa"/>
          </w:tcPr>
          <w:p w14:paraId="21A7FCF6" w14:textId="30296EE6" w:rsidR="004D08EA" w:rsidRPr="00C848AD" w:rsidRDefault="00D334A2" w:rsidP="00A07048">
            <w:pPr>
              <w:rPr>
                <w:rFonts w:ascii="Arial" w:hAnsi="Arial" w:cs="Arial"/>
                <w:lang w:val="en-US" w:eastAsia="ko-KR"/>
              </w:rPr>
            </w:pPr>
            <w:proofErr w:type="spellStart"/>
            <w:r>
              <w:rPr>
                <w:rFonts w:ascii="Arial" w:hAnsi="Arial" w:cs="Arial"/>
                <w:lang w:val="en-US" w:eastAsia="ko-KR"/>
              </w:rPr>
              <w:t>NordicSemi</w:t>
            </w:r>
            <w:proofErr w:type="spellEnd"/>
          </w:p>
        </w:tc>
        <w:tc>
          <w:tcPr>
            <w:tcW w:w="1733" w:type="dxa"/>
          </w:tcPr>
          <w:p w14:paraId="633234D8" w14:textId="65B2933B" w:rsidR="004D08EA" w:rsidRPr="00C848AD" w:rsidRDefault="00502966" w:rsidP="00A07048">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A07048">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4D08EA">
        <w:tc>
          <w:tcPr>
            <w:tcW w:w="1412" w:type="dxa"/>
          </w:tcPr>
          <w:p w14:paraId="3DA86D09" w14:textId="71477BC6" w:rsidR="004D08EA" w:rsidRPr="00C848AD" w:rsidRDefault="00B0560D" w:rsidP="00A07048">
            <w:pPr>
              <w:rPr>
                <w:rFonts w:ascii="Arial" w:hAnsi="Arial" w:cs="Arial"/>
                <w:lang w:val="en-US" w:eastAsia="ko-KR"/>
              </w:rPr>
            </w:pPr>
            <w:r>
              <w:rPr>
                <w:rFonts w:ascii="Arial" w:hAnsi="Arial" w:cs="Arial"/>
                <w:lang w:val="en-US" w:eastAsia="ko-KR"/>
              </w:rPr>
              <w:t>Sierra Wireless</w:t>
            </w:r>
          </w:p>
        </w:tc>
        <w:tc>
          <w:tcPr>
            <w:tcW w:w="1733" w:type="dxa"/>
          </w:tcPr>
          <w:p w14:paraId="72AFD152" w14:textId="5E64488C" w:rsidR="004D08EA" w:rsidRPr="00C848AD" w:rsidRDefault="00B0560D" w:rsidP="00A07048">
            <w:pPr>
              <w:rPr>
                <w:rFonts w:ascii="Arial" w:hAnsi="Arial" w:cs="Arial"/>
                <w:lang w:val="en-US"/>
              </w:rPr>
            </w:pPr>
            <w:r>
              <w:rPr>
                <w:rFonts w:ascii="Arial" w:hAnsi="Arial" w:cs="Arial"/>
                <w:lang w:val="en-US"/>
              </w:rPr>
              <w:t>N</w:t>
            </w:r>
          </w:p>
        </w:tc>
        <w:tc>
          <w:tcPr>
            <w:tcW w:w="6485" w:type="dxa"/>
          </w:tcPr>
          <w:p w14:paraId="1FFADA6A" w14:textId="1D420222" w:rsidR="004D08EA" w:rsidRPr="00C848AD" w:rsidRDefault="00B0560D" w:rsidP="00A07048">
            <w:pPr>
              <w:rPr>
                <w:rFonts w:ascii="Arial" w:hAnsi="Arial" w:cs="Arial"/>
                <w:lang w:val="en-US"/>
              </w:rPr>
            </w:pPr>
            <w:r>
              <w:rPr>
                <w:rFonts w:ascii="Arial" w:hAnsi="Arial" w:cs="Arial"/>
                <w:lang w:val="en-US"/>
              </w:rPr>
              <w:t>This is very clearly not in the scope of the WI.</w:t>
            </w:r>
          </w:p>
        </w:tc>
      </w:tr>
      <w:tr w:rsidR="00A63421" w:rsidRPr="00C848AD" w14:paraId="05943DFE" w14:textId="77777777" w:rsidTr="004D08EA">
        <w:tc>
          <w:tcPr>
            <w:tcW w:w="1412" w:type="dxa"/>
          </w:tcPr>
          <w:p w14:paraId="7190B32E" w14:textId="321A344F" w:rsidR="00A63421" w:rsidRDefault="00A63421" w:rsidP="00A07048">
            <w:pPr>
              <w:rPr>
                <w:rFonts w:ascii="Arial" w:hAnsi="Arial" w:cs="Arial"/>
                <w:lang w:val="en-US" w:eastAsia="ko-KR"/>
              </w:rPr>
            </w:pPr>
            <w:r>
              <w:rPr>
                <w:rFonts w:ascii="Arial" w:hAnsi="Arial" w:cs="Arial"/>
                <w:lang w:val="en-US" w:eastAsia="ko-KR"/>
              </w:rPr>
              <w:t>NEC</w:t>
            </w:r>
          </w:p>
        </w:tc>
        <w:tc>
          <w:tcPr>
            <w:tcW w:w="1733" w:type="dxa"/>
          </w:tcPr>
          <w:p w14:paraId="5736E4CB" w14:textId="325583D5" w:rsidR="00A63421" w:rsidRDefault="00A63421" w:rsidP="00A07048">
            <w:pPr>
              <w:rPr>
                <w:rFonts w:ascii="Arial" w:hAnsi="Arial" w:cs="Arial"/>
                <w:lang w:val="en-US"/>
              </w:rPr>
            </w:pPr>
            <w:r>
              <w:rPr>
                <w:rFonts w:ascii="Arial" w:hAnsi="Arial" w:cs="Arial"/>
                <w:lang w:val="en-US"/>
              </w:rPr>
              <w:t>N</w:t>
            </w:r>
          </w:p>
        </w:tc>
        <w:tc>
          <w:tcPr>
            <w:tcW w:w="6485" w:type="dxa"/>
          </w:tcPr>
          <w:p w14:paraId="6FF42DF7" w14:textId="76A1007E" w:rsidR="00A63421" w:rsidRDefault="00A63421" w:rsidP="00A07048">
            <w:pPr>
              <w:rPr>
                <w:rFonts w:ascii="Arial" w:hAnsi="Arial" w:cs="Arial"/>
                <w:lang w:val="en-US"/>
              </w:rPr>
            </w:pPr>
            <w:r>
              <w:rPr>
                <w:rFonts w:ascii="Arial" w:hAnsi="Arial" w:cs="Arial"/>
                <w:lang w:val="en-US"/>
              </w:rPr>
              <w:t xml:space="preserve">From discussion in RAN#91, it is clear that DL coverage </w:t>
            </w:r>
            <w:r w:rsidRPr="00A63421">
              <w:rPr>
                <w:rFonts w:ascii="Arial" w:hAnsi="Arial" w:cs="Arial"/>
                <w:i/>
                <w:lang w:val="en-US"/>
              </w:rPr>
              <w:t>enhancement</w:t>
            </w:r>
            <w:r>
              <w:rPr>
                <w:rFonts w:ascii="Arial" w:hAnsi="Arial" w:cs="Arial"/>
                <w:lang w:val="en-US"/>
              </w:rPr>
              <w:t xml:space="preserve"> is out of the scope of the WI.</w:t>
            </w:r>
          </w:p>
        </w:tc>
      </w:tr>
      <w:tr w:rsidR="00A031A1" w:rsidRPr="00C848AD" w14:paraId="4B6DF13C" w14:textId="77777777" w:rsidTr="004D08EA">
        <w:tc>
          <w:tcPr>
            <w:tcW w:w="1412" w:type="dxa"/>
          </w:tcPr>
          <w:p w14:paraId="3D819D33" w14:textId="3B81EDA1" w:rsidR="00A031A1" w:rsidRDefault="00A031A1" w:rsidP="00A07048">
            <w:pPr>
              <w:rPr>
                <w:rFonts w:ascii="Arial" w:hAnsi="Arial" w:cs="Arial"/>
                <w:lang w:val="en-US" w:eastAsia="ko-KR"/>
              </w:rPr>
            </w:pPr>
            <w:r>
              <w:rPr>
                <w:rFonts w:ascii="Arial" w:hAnsi="Arial" w:cs="Arial"/>
                <w:lang w:val="en-US" w:eastAsia="ko-KR"/>
              </w:rPr>
              <w:t>Qualcomm</w:t>
            </w:r>
          </w:p>
        </w:tc>
        <w:tc>
          <w:tcPr>
            <w:tcW w:w="1733" w:type="dxa"/>
          </w:tcPr>
          <w:p w14:paraId="30787E14" w14:textId="02861A99" w:rsidR="00A031A1" w:rsidRDefault="00A031A1" w:rsidP="00A07048">
            <w:pPr>
              <w:rPr>
                <w:rFonts w:ascii="Arial" w:hAnsi="Arial" w:cs="Arial"/>
                <w:lang w:val="en-US"/>
              </w:rPr>
            </w:pPr>
            <w:r>
              <w:rPr>
                <w:rFonts w:ascii="Arial" w:hAnsi="Arial" w:cs="Arial"/>
                <w:lang w:val="en-US"/>
              </w:rPr>
              <w:t>Y</w:t>
            </w:r>
          </w:p>
        </w:tc>
        <w:tc>
          <w:tcPr>
            <w:tcW w:w="6485" w:type="dxa"/>
          </w:tcPr>
          <w:p w14:paraId="5CFCFD82" w14:textId="77777777" w:rsidR="00A031A1" w:rsidRPr="00A031A1" w:rsidRDefault="00A031A1" w:rsidP="00A031A1">
            <w:pPr>
              <w:rPr>
                <w:rFonts w:ascii="Arial" w:hAnsi="Arial" w:cs="Arial"/>
                <w:lang w:val="en-US"/>
              </w:rPr>
            </w:pPr>
            <w:r w:rsidRPr="00A031A1">
              <w:rPr>
                <w:rFonts w:ascii="Arial" w:hAnsi="Arial" w:cs="Arial"/>
                <w:lang w:val="en-US"/>
              </w:rPr>
              <w:t>The observations/conclusions of R17 RedCap SI indicated that DL coverage recovery is needed in FR1 (e.g. PDCCH and PDSCH during initial access) for 1 RX UE.</w:t>
            </w:r>
          </w:p>
          <w:p w14:paraId="198982DC" w14:textId="7096464E" w:rsidR="00A031A1" w:rsidRDefault="00A031A1" w:rsidP="00A031A1">
            <w:pPr>
              <w:rPr>
                <w:rFonts w:ascii="Arial" w:hAnsi="Arial" w:cs="Arial"/>
                <w:lang w:val="en-US"/>
              </w:rPr>
            </w:pPr>
            <w:r w:rsidRPr="00A031A1">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F55BA1" w:rsidRPr="00C848AD" w14:paraId="032F5D22" w14:textId="77777777" w:rsidTr="004D08EA">
        <w:tc>
          <w:tcPr>
            <w:tcW w:w="1412" w:type="dxa"/>
          </w:tcPr>
          <w:p w14:paraId="6C9F80D5" w14:textId="0DD8C9A2" w:rsidR="00F55BA1" w:rsidRDefault="00F55BA1" w:rsidP="00A07048">
            <w:pPr>
              <w:rPr>
                <w:rFonts w:ascii="Arial" w:hAnsi="Arial" w:cs="Arial"/>
                <w:lang w:val="en-US" w:eastAsia="ko-KR"/>
              </w:rPr>
            </w:pPr>
            <w:r>
              <w:rPr>
                <w:rFonts w:ascii="Arial" w:hAnsi="Arial" w:cs="Arial"/>
                <w:lang w:val="en-US" w:eastAsia="ko-KR"/>
              </w:rPr>
              <w:t>Nokia, NSB</w:t>
            </w:r>
          </w:p>
        </w:tc>
        <w:tc>
          <w:tcPr>
            <w:tcW w:w="1733" w:type="dxa"/>
          </w:tcPr>
          <w:p w14:paraId="3E1E6D74" w14:textId="50BC1162" w:rsidR="00F55BA1" w:rsidRDefault="00F55BA1" w:rsidP="00A07048">
            <w:pPr>
              <w:rPr>
                <w:rFonts w:ascii="Arial" w:hAnsi="Arial" w:cs="Arial"/>
                <w:lang w:val="en-US"/>
              </w:rPr>
            </w:pPr>
            <w:r>
              <w:rPr>
                <w:rFonts w:ascii="Arial" w:hAnsi="Arial" w:cs="Arial"/>
                <w:lang w:val="en-US"/>
              </w:rPr>
              <w:t>Y</w:t>
            </w:r>
          </w:p>
        </w:tc>
        <w:tc>
          <w:tcPr>
            <w:tcW w:w="6485" w:type="dxa"/>
          </w:tcPr>
          <w:p w14:paraId="3059E192" w14:textId="69DB990A" w:rsidR="00F55BA1" w:rsidRPr="00A031A1" w:rsidRDefault="00F55BA1" w:rsidP="00A031A1">
            <w:pPr>
              <w:rPr>
                <w:rFonts w:ascii="Arial" w:hAnsi="Arial" w:cs="Arial"/>
                <w:lang w:val="en-US"/>
              </w:rPr>
            </w:pPr>
            <w:r>
              <w:rPr>
                <w:rFonts w:ascii="Arial" w:hAnsi="Arial" w:cs="Arial"/>
                <w:lang w:val="en-US"/>
              </w:rPr>
              <w:t xml:space="preserve">It would be good to discuss DL coverage recovery and whether this can be </w:t>
            </w:r>
            <w:r w:rsidR="00A26074">
              <w:rPr>
                <w:rFonts w:ascii="Arial" w:hAnsi="Arial" w:cs="Arial"/>
                <w:lang w:val="en-US"/>
              </w:rPr>
              <w:t>mitigated</w:t>
            </w:r>
            <w:r>
              <w:rPr>
                <w:rFonts w:ascii="Arial" w:hAnsi="Arial" w:cs="Arial"/>
                <w:lang w:val="en-US"/>
              </w:rPr>
              <w:t xml:space="preserve"> via implementation or additional compensation will be needed.</w:t>
            </w:r>
          </w:p>
        </w:tc>
      </w:tr>
    </w:tbl>
    <w:p w14:paraId="0DE2D09C" w14:textId="20B23526" w:rsidR="00503016" w:rsidRDefault="00503016" w:rsidP="00F13FF9"/>
    <w:p w14:paraId="6FADA77A" w14:textId="73FEE7C2" w:rsidR="00291B42" w:rsidRDefault="00291B42" w:rsidP="00F13FF9"/>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Heading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sidRPr="00FD5C64">
              <w:rPr>
                <w:rFonts w:ascii="Arial" w:eastAsia="SimSun" w:hAnsi="Arial" w:cs="Arial"/>
                <w:bCs/>
                <w:highlight w:val="yellow"/>
                <w:lang w:val="en-US" w:eastAsia="ja-JP"/>
              </w:rPr>
              <w:t>RAN2,</w:t>
            </w:r>
            <w:r w:rsidRPr="00521769">
              <w:rPr>
                <w:rFonts w:ascii="Arial" w:eastAsia="SimSun"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Bar RedCap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whether a RedCap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System information can indicate the conditions that RedCap UEs or RedCap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ListParagraph"/>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TableGrid"/>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477C5CFC" w:rsidR="00290211" w:rsidRPr="00C848AD" w:rsidRDefault="00B0560D" w:rsidP="00290211">
            <w:pPr>
              <w:rPr>
                <w:rFonts w:ascii="Arial" w:hAnsi="Arial" w:cs="Arial"/>
                <w:lang w:val="en-US" w:eastAsia="ko-KR"/>
              </w:rPr>
            </w:pPr>
            <w:r>
              <w:rPr>
                <w:rFonts w:ascii="Arial" w:hAnsi="Arial" w:cs="Arial"/>
                <w:lang w:val="en-US" w:eastAsia="ko-KR"/>
              </w:rPr>
              <w:t>Sierra Wireless</w:t>
            </w:r>
          </w:p>
        </w:tc>
        <w:tc>
          <w:tcPr>
            <w:tcW w:w="1396" w:type="dxa"/>
          </w:tcPr>
          <w:p w14:paraId="78ADC236" w14:textId="43B88C9D" w:rsidR="00290211" w:rsidRPr="00C848AD" w:rsidRDefault="00A85278" w:rsidP="00290211">
            <w:pPr>
              <w:rPr>
                <w:rFonts w:ascii="Arial" w:hAnsi="Arial" w:cs="Arial"/>
                <w:lang w:val="en-US"/>
              </w:rPr>
            </w:pPr>
            <w:r>
              <w:rPr>
                <w:rFonts w:ascii="Arial" w:hAnsi="Arial" w:cs="Arial"/>
                <w:lang w:val="en-US"/>
              </w:rPr>
              <w:t>yes</w:t>
            </w:r>
          </w:p>
        </w:tc>
        <w:tc>
          <w:tcPr>
            <w:tcW w:w="6930" w:type="dxa"/>
          </w:tcPr>
          <w:p w14:paraId="54629463" w14:textId="1232259A" w:rsidR="00290211" w:rsidRPr="00C848AD" w:rsidRDefault="00B0560D" w:rsidP="00290211">
            <w:pPr>
              <w:rPr>
                <w:rFonts w:ascii="Arial" w:hAnsi="Arial" w:cs="Arial"/>
                <w:lang w:val="en-US"/>
              </w:rPr>
            </w:pPr>
            <w:r w:rsidRPr="001A0A6A">
              <w:t>As per Chair guidance, this will be discussed in a different agenda item.</w:t>
            </w:r>
          </w:p>
        </w:tc>
      </w:tr>
      <w:tr w:rsidR="00A63421" w:rsidRPr="00C848AD" w14:paraId="3E9A1ACD" w14:textId="77777777" w:rsidTr="00FD5C64">
        <w:tc>
          <w:tcPr>
            <w:tcW w:w="1479" w:type="dxa"/>
          </w:tcPr>
          <w:p w14:paraId="7C709027" w14:textId="295B24FE" w:rsidR="00A63421" w:rsidRDefault="00A63421" w:rsidP="00290211">
            <w:pPr>
              <w:rPr>
                <w:rFonts w:ascii="Arial" w:hAnsi="Arial" w:cs="Arial"/>
                <w:lang w:val="en-US" w:eastAsia="ko-KR"/>
              </w:rPr>
            </w:pPr>
            <w:r>
              <w:rPr>
                <w:rFonts w:ascii="Arial" w:hAnsi="Arial" w:cs="Arial"/>
                <w:lang w:val="en-US" w:eastAsia="ko-KR"/>
              </w:rPr>
              <w:t>NEC</w:t>
            </w:r>
          </w:p>
        </w:tc>
        <w:tc>
          <w:tcPr>
            <w:tcW w:w="1396" w:type="dxa"/>
          </w:tcPr>
          <w:p w14:paraId="05571FD5" w14:textId="4FA3A824" w:rsidR="00A63421" w:rsidRDefault="00A63421" w:rsidP="00290211">
            <w:pPr>
              <w:rPr>
                <w:rFonts w:ascii="Arial" w:hAnsi="Arial" w:cs="Arial"/>
                <w:lang w:val="en-US"/>
              </w:rPr>
            </w:pPr>
            <w:r>
              <w:rPr>
                <w:rFonts w:ascii="Arial" w:hAnsi="Arial" w:cs="Arial"/>
                <w:lang w:val="en-US"/>
              </w:rPr>
              <w:t>Yes</w:t>
            </w:r>
          </w:p>
        </w:tc>
        <w:tc>
          <w:tcPr>
            <w:tcW w:w="6930" w:type="dxa"/>
          </w:tcPr>
          <w:p w14:paraId="7A6CE500" w14:textId="01101CFF" w:rsidR="00A63421" w:rsidRPr="001A0A6A" w:rsidRDefault="00A63421" w:rsidP="00290211"/>
        </w:tc>
      </w:tr>
      <w:tr w:rsidR="004A3DB7" w:rsidRPr="00C848AD" w14:paraId="5BD2AD41" w14:textId="77777777" w:rsidTr="00FD5C64">
        <w:tc>
          <w:tcPr>
            <w:tcW w:w="1479" w:type="dxa"/>
          </w:tcPr>
          <w:p w14:paraId="30225D2E" w14:textId="009BA4C8" w:rsidR="004A3DB7" w:rsidRDefault="004A3DB7" w:rsidP="00290211">
            <w:pPr>
              <w:rPr>
                <w:rFonts w:ascii="Arial" w:hAnsi="Arial" w:cs="Arial"/>
                <w:lang w:val="en-US" w:eastAsia="ko-KR"/>
              </w:rPr>
            </w:pPr>
            <w:r>
              <w:rPr>
                <w:rFonts w:ascii="Arial" w:hAnsi="Arial" w:cs="Arial"/>
                <w:lang w:val="en-US" w:eastAsia="ko-KR"/>
              </w:rPr>
              <w:t>Qualcomm</w:t>
            </w:r>
          </w:p>
        </w:tc>
        <w:tc>
          <w:tcPr>
            <w:tcW w:w="1396" w:type="dxa"/>
          </w:tcPr>
          <w:p w14:paraId="315D7079" w14:textId="58A6D003" w:rsidR="004A3DB7" w:rsidRDefault="00B61BD1" w:rsidP="00290211">
            <w:pPr>
              <w:rPr>
                <w:rFonts w:ascii="Arial" w:hAnsi="Arial" w:cs="Arial"/>
                <w:lang w:val="en-US"/>
              </w:rPr>
            </w:pPr>
            <w:r>
              <w:rPr>
                <w:rFonts w:ascii="Arial" w:hAnsi="Arial" w:cs="Arial"/>
                <w:lang w:val="en-US"/>
              </w:rPr>
              <w:t>Y</w:t>
            </w:r>
          </w:p>
        </w:tc>
        <w:tc>
          <w:tcPr>
            <w:tcW w:w="6930" w:type="dxa"/>
          </w:tcPr>
          <w:p w14:paraId="68B0A5BA" w14:textId="6F5C8BE6" w:rsidR="004A3DB7" w:rsidRPr="001A0A6A" w:rsidRDefault="00B61BD1" w:rsidP="00290211">
            <w:r w:rsidRPr="00B61BD1">
              <w:t>Access control is discussed in RAN2 and other working groups. RAN1 should wait for their decisions/agreements.</w:t>
            </w:r>
          </w:p>
        </w:tc>
      </w:tr>
      <w:tr w:rsidR="00A07048" w:rsidRPr="00C848AD" w14:paraId="1E0C9EE4" w14:textId="77777777" w:rsidTr="00FD5C64">
        <w:tc>
          <w:tcPr>
            <w:tcW w:w="1479" w:type="dxa"/>
          </w:tcPr>
          <w:p w14:paraId="2D72CFFB" w14:textId="119A012A" w:rsidR="00A07048" w:rsidRDefault="00A07048" w:rsidP="00290211">
            <w:pPr>
              <w:rPr>
                <w:rFonts w:ascii="Arial" w:hAnsi="Arial" w:cs="Arial"/>
                <w:lang w:val="en-US" w:eastAsia="ko-KR"/>
              </w:rPr>
            </w:pPr>
            <w:r>
              <w:rPr>
                <w:rFonts w:ascii="Arial" w:hAnsi="Arial" w:cs="Arial"/>
                <w:lang w:val="en-US" w:eastAsia="ko-KR"/>
              </w:rPr>
              <w:t>Nokia, NSB</w:t>
            </w:r>
          </w:p>
        </w:tc>
        <w:tc>
          <w:tcPr>
            <w:tcW w:w="1396" w:type="dxa"/>
          </w:tcPr>
          <w:p w14:paraId="28A195F2" w14:textId="5C2B5A3C" w:rsidR="00A07048" w:rsidRDefault="00A07048" w:rsidP="00290211">
            <w:pPr>
              <w:rPr>
                <w:rFonts w:ascii="Arial" w:hAnsi="Arial" w:cs="Arial"/>
                <w:lang w:val="en-US"/>
              </w:rPr>
            </w:pPr>
            <w:r>
              <w:rPr>
                <w:rFonts w:ascii="Arial" w:hAnsi="Arial" w:cs="Arial"/>
                <w:lang w:val="en-US"/>
              </w:rPr>
              <w:t>Y</w:t>
            </w:r>
          </w:p>
        </w:tc>
        <w:tc>
          <w:tcPr>
            <w:tcW w:w="6930" w:type="dxa"/>
          </w:tcPr>
          <w:p w14:paraId="5A021C82" w14:textId="77777777" w:rsidR="00A07048" w:rsidRPr="00B61BD1" w:rsidRDefault="00A07048" w:rsidP="00290211"/>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Heading1"/>
      </w:pPr>
      <w:r>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SimSun" w:hAnsi="Arial" w:cs="Arial"/>
                <w:bCs/>
                <w:lang w:val="en-US" w:eastAsia="ja-JP"/>
              </w:rPr>
            </w:pPr>
            <w:r w:rsidRPr="00355D43">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sidRPr="00783F2F">
              <w:rPr>
                <w:rFonts w:ascii="Arial" w:eastAsia="SimSun" w:hAnsi="Arial" w:cs="Arial"/>
                <w:bCs/>
                <w:highlight w:val="yellow"/>
                <w:lang w:val="en-US" w:eastAsia="ja-JP"/>
              </w:rPr>
              <w:t>[RAN2,</w:t>
            </w:r>
            <w:r w:rsidRPr="00355D43">
              <w:rPr>
                <w:rFonts w:ascii="Arial" w:eastAsia="SimSun"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0468D55B" w:rsidR="00355D43" w:rsidRPr="00331CE3" w:rsidRDefault="00355D43" w:rsidP="0041527C">
      <w:pPr>
        <w:spacing w:after="100" w:afterAutospacing="1"/>
        <w:rPr>
          <w:rFonts w:ascii="Arial" w:eastAsia="SimSun" w:hAnsi="Arial" w:cs="Arial"/>
          <w:lang w:eastAsia="zh-CN"/>
        </w:rPr>
      </w:pPr>
      <w:r w:rsidRPr="00331CE3">
        <w:rPr>
          <w:rFonts w:ascii="Arial" w:eastAsia="SimSun" w:hAnsi="Arial" w:cs="Arial"/>
          <w:lang w:eastAsia="zh-CN"/>
        </w:rPr>
        <w:t>In contributions</w:t>
      </w:r>
      <w:r w:rsidR="00B415BE">
        <w:rPr>
          <w:rFonts w:ascii="Arial" w:eastAsia="SimSun" w:hAnsi="Arial" w:cs="Arial"/>
          <w:lang w:eastAsia="zh-CN"/>
        </w:rPr>
        <w:t xml:space="preserve"> [3]</w:t>
      </w:r>
      <w:r w:rsidRPr="00331CE3">
        <w:rPr>
          <w:rFonts w:ascii="Arial" w:eastAsia="SimSun" w:hAnsi="Arial" w:cs="Arial"/>
          <w:lang w:eastAsia="zh-CN"/>
        </w:rPr>
        <w:t xml:space="preserve"> [4] [</w:t>
      </w:r>
      <w:r w:rsidR="00D74377" w:rsidRPr="00331CE3">
        <w:rPr>
          <w:rFonts w:ascii="Arial" w:eastAsia="SimSun" w:hAnsi="Arial" w:cs="Arial"/>
          <w:lang w:eastAsia="zh-CN"/>
        </w:rPr>
        <w:t>6</w:t>
      </w:r>
      <w:r w:rsidRPr="00331CE3">
        <w:rPr>
          <w:rFonts w:ascii="Arial" w:eastAsia="SimSun" w:hAnsi="Arial" w:cs="Arial"/>
          <w:lang w:eastAsia="zh-CN"/>
        </w:rPr>
        <w:t>]</w:t>
      </w:r>
      <w:r w:rsidR="0041527C" w:rsidRPr="00331CE3">
        <w:rPr>
          <w:rFonts w:ascii="Arial" w:eastAsia="SimSun" w:hAnsi="Arial" w:cs="Arial"/>
          <w:lang w:eastAsia="zh-CN"/>
        </w:rPr>
        <w:t xml:space="preserve"> [15] [19]</w:t>
      </w:r>
      <w:r w:rsidR="00783F2F" w:rsidRPr="00331CE3">
        <w:rPr>
          <w:rFonts w:ascii="Arial" w:eastAsia="SimSun" w:hAnsi="Arial" w:cs="Arial"/>
          <w:lang w:eastAsia="zh-CN"/>
        </w:rPr>
        <w:t xml:space="preserve"> [24] [27], </w:t>
      </w:r>
      <w:r w:rsidRPr="00331CE3">
        <w:rPr>
          <w:rFonts w:ascii="Arial" w:eastAsia="SimSun" w:hAnsi="Arial" w:cs="Arial"/>
          <w:lang w:eastAsia="zh-CN"/>
        </w:rPr>
        <w:t>views on</w:t>
      </w:r>
      <w:r w:rsidR="00B415BE">
        <w:rPr>
          <w:rFonts w:ascii="Arial" w:eastAsia="SimSun" w:hAnsi="Arial" w:cs="Arial"/>
          <w:lang w:eastAsia="zh-CN"/>
        </w:rPr>
        <w:t xml:space="preserve"> redcap device type </w:t>
      </w:r>
      <w:proofErr w:type="spellStart"/>
      <w:r w:rsidR="00B415BE">
        <w:rPr>
          <w:rFonts w:ascii="Arial" w:eastAsia="SimSun" w:hAnsi="Arial" w:cs="Arial"/>
          <w:lang w:eastAsia="zh-CN"/>
        </w:rPr>
        <w:t>defintion</w:t>
      </w:r>
      <w:proofErr w:type="spellEnd"/>
      <w:r w:rsidR="00B415BE">
        <w:rPr>
          <w:rFonts w:ascii="Arial" w:eastAsia="SimSun" w:hAnsi="Arial" w:cs="Arial"/>
          <w:lang w:eastAsia="zh-CN"/>
        </w:rPr>
        <w:t xml:space="preserve"> and</w:t>
      </w:r>
      <w:r w:rsidRPr="00331CE3">
        <w:rPr>
          <w:rFonts w:ascii="Arial" w:eastAsia="SimSun" w:hAnsi="Arial" w:cs="Arial"/>
          <w:lang w:eastAsia="zh-CN"/>
        </w:rPr>
        <w:t xml:space="preserve"> realizing the </w:t>
      </w:r>
      <w:r w:rsidR="00D845F1" w:rsidRPr="00331CE3">
        <w:rPr>
          <w:rFonts w:ascii="Arial" w:eastAsia="SimSun" w:hAnsi="Arial" w:cs="Arial"/>
          <w:lang w:eastAsia="zh-CN"/>
        </w:rPr>
        <w:t>earlier identification</w:t>
      </w:r>
      <w:r w:rsidR="0041527C" w:rsidRPr="00331CE3">
        <w:rPr>
          <w:rFonts w:ascii="Arial" w:eastAsia="SimSun" w:hAnsi="Arial" w:cs="Arial"/>
          <w:lang w:eastAsia="zh-CN"/>
        </w:rPr>
        <w:t xml:space="preserve"> of</w:t>
      </w:r>
      <w:r w:rsidRPr="00331CE3">
        <w:rPr>
          <w:rFonts w:ascii="Arial" w:eastAsia="SimSun" w:hAnsi="Arial" w:cs="Arial"/>
          <w:lang w:eastAsia="zh-CN"/>
        </w:rPr>
        <w:t xml:space="preserve"> RedCap UEs have been presented</w:t>
      </w:r>
      <w:r w:rsidR="00783F2F" w:rsidRPr="00331CE3">
        <w:rPr>
          <w:rFonts w:ascii="Arial" w:eastAsia="SimSun" w:hAnsi="Arial" w:cs="Arial"/>
          <w:lang w:eastAsia="zh-CN"/>
        </w:rPr>
        <w:t xml:space="preserve">, as summarized in Table below: </w:t>
      </w:r>
      <w:r w:rsidR="00D845F1" w:rsidRPr="00331CE3">
        <w:rPr>
          <w:rFonts w:ascii="Arial" w:eastAsia="SimSun" w:hAnsi="Arial" w:cs="Arial"/>
          <w:lang w:eastAsia="zh-CN"/>
        </w:rPr>
        <w:t xml:space="preserve"> </w:t>
      </w:r>
    </w:p>
    <w:p w14:paraId="179D0EBF" w14:textId="33E90FA4" w:rsidR="00783F2F" w:rsidRPr="00331CE3" w:rsidRDefault="00783F2F" w:rsidP="00783F2F">
      <w:pPr>
        <w:spacing w:after="60"/>
        <w:jc w:val="center"/>
        <w:rPr>
          <w:rFonts w:ascii="Arial" w:eastAsia="SimSun" w:hAnsi="Arial" w:cs="Arial"/>
          <w:lang w:eastAsia="zh-CN"/>
        </w:rPr>
      </w:pPr>
      <w:r w:rsidRPr="00331CE3">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SimSun" w:hAnsi="Arial" w:cs="Arial"/>
                <w:lang w:eastAsia="zh-CN"/>
              </w:rPr>
            </w:pPr>
            <w:r>
              <w:rPr>
                <w:rFonts w:ascii="Arial" w:eastAsia="SimSun" w:hAnsi="Arial" w:cs="Arial"/>
                <w:lang w:eastAsia="zh-CN"/>
              </w:rPr>
              <w:t>Huawei [3]</w:t>
            </w:r>
          </w:p>
        </w:tc>
        <w:tc>
          <w:tcPr>
            <w:tcW w:w="8375" w:type="dxa"/>
          </w:tcPr>
          <w:p w14:paraId="482D1BBF" w14:textId="31D25B7A" w:rsidR="00B415BE" w:rsidRPr="00B415BE" w:rsidRDefault="00B415BE" w:rsidP="0041527C">
            <w:pPr>
              <w:spacing w:after="60"/>
              <w:rPr>
                <w:rFonts w:ascii="Arial" w:eastAsia="SimSun" w:hAnsi="Arial" w:cs="Arial"/>
                <w:iCs/>
                <w:lang w:eastAsia="zh-CN"/>
              </w:rPr>
            </w:pPr>
            <w:r>
              <w:rPr>
                <w:rFonts w:ascii="Arial" w:hAnsi="Arial" w:cs="Arial"/>
                <w:iCs/>
                <w:lang w:eastAsia="zh-CN"/>
              </w:rPr>
              <w:t>T</w:t>
            </w:r>
            <w:r w:rsidRPr="00B415BE">
              <w:rPr>
                <w:rFonts w:ascii="Arial" w:hAnsi="Arial" w:cs="Arial"/>
                <w:iCs/>
                <w:lang w:eastAsia="zh-CN"/>
              </w:rPr>
              <w:t>he one RedCap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Intel [15</w:t>
            </w:r>
            <w:r w:rsidR="00057D45">
              <w:rPr>
                <w:rFonts w:ascii="Arial" w:eastAsia="SimSun" w:hAnsi="Arial" w:cs="Arial"/>
                <w:lang w:eastAsia="zh-CN"/>
              </w:rPr>
              <w:t>]</w:t>
            </w:r>
          </w:p>
        </w:tc>
        <w:tc>
          <w:tcPr>
            <w:tcW w:w="8375" w:type="dxa"/>
          </w:tcPr>
          <w:p w14:paraId="3D7FEFE4" w14:textId="706979CC" w:rsidR="0041527C" w:rsidRPr="00331CE3" w:rsidRDefault="0041527C" w:rsidP="0041527C">
            <w:pPr>
              <w:spacing w:after="60"/>
              <w:jc w:val="both"/>
              <w:rPr>
                <w:rFonts w:ascii="Arial" w:eastAsia="SimSun" w:hAnsi="Arial" w:cs="Arial"/>
                <w:lang w:eastAsia="zh-CN"/>
              </w:rPr>
            </w:pPr>
            <w:r w:rsidRPr="00331CE3">
              <w:rPr>
                <w:rFonts w:ascii="Arial" w:eastAsia="SimSun" w:hAnsi="Arial" w:cs="Arial"/>
                <w:lang w:eastAsia="zh-CN"/>
              </w:rPr>
              <w:t xml:space="preserve">Configurable between Msg1/Msg3 </w:t>
            </w:r>
          </w:p>
        </w:tc>
      </w:tr>
      <w:tr w:rsidR="0041527C" w:rsidRPr="00331CE3" w14:paraId="163B3F74" w14:textId="77777777" w:rsidTr="00EC3B40">
        <w:tc>
          <w:tcPr>
            <w:tcW w:w="1255" w:type="dxa"/>
          </w:tcPr>
          <w:p w14:paraId="1E09C4A7" w14:textId="1A4E8145" w:rsidR="0041527C" w:rsidRPr="00331CE3" w:rsidRDefault="0041527C" w:rsidP="0041527C">
            <w:pPr>
              <w:spacing w:after="60"/>
              <w:rPr>
                <w:rFonts w:ascii="Arial" w:eastAsia="SimSun" w:hAnsi="Arial" w:cs="Arial"/>
                <w:lang w:eastAsia="zh-CN"/>
              </w:rPr>
            </w:pPr>
            <w:proofErr w:type="spellStart"/>
            <w:r w:rsidRPr="00331CE3">
              <w:rPr>
                <w:rFonts w:ascii="Arial" w:eastAsia="SimSun" w:hAnsi="Arial" w:cs="Arial"/>
                <w:lang w:eastAsia="zh-CN"/>
              </w:rPr>
              <w:t>LGe</w:t>
            </w:r>
            <w:proofErr w:type="spellEnd"/>
            <w:r w:rsidRPr="00331CE3">
              <w:rPr>
                <w:rFonts w:ascii="Arial" w:eastAsia="SimSun" w:hAnsi="Arial" w:cs="Arial"/>
                <w:lang w:eastAsia="zh-CN"/>
              </w:rPr>
              <w:t xml:space="preserve"> [19] </w:t>
            </w:r>
          </w:p>
          <w:p w14:paraId="48898C93" w14:textId="77777777" w:rsidR="0041527C" w:rsidRPr="00331CE3" w:rsidRDefault="0041527C" w:rsidP="0041527C">
            <w:pPr>
              <w:spacing w:after="60"/>
              <w:rPr>
                <w:rFonts w:ascii="Arial" w:eastAsia="SimSun" w:hAnsi="Arial" w:cs="Arial"/>
                <w:lang w:eastAsia="zh-CN"/>
              </w:rPr>
            </w:pPr>
          </w:p>
        </w:tc>
        <w:tc>
          <w:tcPr>
            <w:tcW w:w="8375" w:type="dxa"/>
          </w:tcPr>
          <w:p w14:paraId="12A1B51A" w14:textId="77777777" w:rsidR="0041527C" w:rsidRPr="00331CE3" w:rsidRDefault="0041527C" w:rsidP="00783F2F">
            <w:pPr>
              <w:pStyle w:val="ListParagraph"/>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ListParagraph"/>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SimSun"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SimSun" w:hAnsi="Arial" w:cs="Arial"/>
          <w:lang w:eastAsia="zh-CN"/>
        </w:rPr>
      </w:pPr>
      <w:r>
        <w:rPr>
          <w:rFonts w:ascii="Arial" w:eastAsia="SimSun" w:hAnsi="Arial" w:cs="Arial"/>
          <w:lang w:eastAsia="zh-CN"/>
        </w:rPr>
        <w:t xml:space="preserve">Similar </w:t>
      </w:r>
      <w:r w:rsidR="00783F2F">
        <w:rPr>
          <w:rFonts w:ascii="Arial" w:eastAsia="SimSun" w:hAnsi="Arial" w:cs="Arial"/>
          <w:lang w:eastAsia="zh-CN"/>
        </w:rPr>
        <w:t xml:space="preserve">as </w:t>
      </w:r>
      <w:r>
        <w:rPr>
          <w:rFonts w:ascii="Arial" w:eastAsia="SimSun"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ListParagraph"/>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TableGrid"/>
        <w:tblW w:w="9631" w:type="dxa"/>
        <w:tblLook w:val="04A0" w:firstRow="1" w:lastRow="0" w:firstColumn="1" w:lastColumn="0" w:noHBand="0" w:noVBand="1"/>
      </w:tblPr>
      <w:tblGrid>
        <w:gridCol w:w="1479"/>
        <w:gridCol w:w="1372"/>
        <w:gridCol w:w="6780"/>
      </w:tblGrid>
      <w:tr w:rsidR="00C14489" w14:paraId="351C1615" w14:textId="77777777" w:rsidTr="0016103B">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16103B">
        <w:tc>
          <w:tcPr>
            <w:tcW w:w="1479" w:type="dxa"/>
          </w:tcPr>
          <w:p w14:paraId="1187F887" w14:textId="40157680" w:rsidR="00290211" w:rsidRPr="00EC3B40"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084D57" w:rsidRPr="008E3AB5" w14:paraId="5B456B53" w14:textId="77777777" w:rsidTr="0016103B">
        <w:tc>
          <w:tcPr>
            <w:tcW w:w="1479" w:type="dxa"/>
          </w:tcPr>
          <w:p w14:paraId="1CDDFF51" w14:textId="5FBFFDCC" w:rsidR="00084D57" w:rsidRPr="00EC3B40" w:rsidRDefault="00084D57" w:rsidP="00084D57">
            <w:pPr>
              <w:rPr>
                <w:rFonts w:ascii="Arial" w:hAnsi="Arial" w:cs="Arial"/>
                <w:lang w:val="en-US" w:eastAsia="ko-KR"/>
              </w:rPr>
            </w:pPr>
            <w:r>
              <w:rPr>
                <w:rFonts w:ascii="Arial" w:hAnsi="Arial" w:cs="Arial"/>
                <w:lang w:val="en-US" w:eastAsia="ko-KR"/>
              </w:rPr>
              <w:t>Sierra Wireless</w:t>
            </w:r>
          </w:p>
        </w:tc>
        <w:tc>
          <w:tcPr>
            <w:tcW w:w="1372" w:type="dxa"/>
          </w:tcPr>
          <w:p w14:paraId="0B987D47" w14:textId="03C0C588" w:rsidR="00084D57" w:rsidRPr="00EC3B40" w:rsidRDefault="00A85278"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740ABEC4" w14:textId="6378570B" w:rsidR="00084D57" w:rsidRPr="00EC3B40" w:rsidRDefault="00084D57" w:rsidP="00084D57">
            <w:pPr>
              <w:rPr>
                <w:rFonts w:ascii="Arial" w:hAnsi="Arial" w:cs="Arial"/>
                <w:lang w:val="en-US"/>
              </w:rPr>
            </w:pPr>
            <w:r w:rsidRPr="001A0A6A">
              <w:t>As per Chair guidance, this will be discussed in a different agenda item.</w:t>
            </w:r>
          </w:p>
        </w:tc>
      </w:tr>
      <w:tr w:rsidR="00084D57" w:rsidRPr="008E3AB5" w14:paraId="4304073C" w14:textId="77777777" w:rsidTr="0016103B">
        <w:tc>
          <w:tcPr>
            <w:tcW w:w="1479" w:type="dxa"/>
          </w:tcPr>
          <w:p w14:paraId="11332E64" w14:textId="7EA9F319" w:rsidR="00084D57" w:rsidRPr="00EC3B40" w:rsidRDefault="00A63421" w:rsidP="00084D57">
            <w:pPr>
              <w:rPr>
                <w:rFonts w:ascii="Arial" w:hAnsi="Arial" w:cs="Arial"/>
                <w:lang w:val="en-US" w:eastAsia="ko-KR"/>
              </w:rPr>
            </w:pPr>
            <w:r>
              <w:rPr>
                <w:rFonts w:ascii="Arial" w:hAnsi="Arial" w:cs="Arial"/>
                <w:lang w:val="en-US" w:eastAsia="ko-KR"/>
              </w:rPr>
              <w:t>NEC</w:t>
            </w:r>
          </w:p>
        </w:tc>
        <w:tc>
          <w:tcPr>
            <w:tcW w:w="1372" w:type="dxa"/>
          </w:tcPr>
          <w:p w14:paraId="738760A2" w14:textId="55615AB5" w:rsidR="00084D57" w:rsidRPr="00EC3B40" w:rsidRDefault="00A63421"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2B930A6F" w14:textId="77777777" w:rsidR="00084D57" w:rsidRPr="00EC3B40" w:rsidRDefault="00084D57" w:rsidP="00084D57">
            <w:pPr>
              <w:rPr>
                <w:rFonts w:ascii="Arial" w:hAnsi="Arial" w:cs="Arial"/>
                <w:lang w:val="en-US"/>
              </w:rPr>
            </w:pPr>
          </w:p>
        </w:tc>
      </w:tr>
      <w:tr w:rsidR="000F1DD2" w:rsidRPr="008E3AB5" w14:paraId="1B19A0FC" w14:textId="77777777" w:rsidTr="0016103B">
        <w:tc>
          <w:tcPr>
            <w:tcW w:w="1479" w:type="dxa"/>
          </w:tcPr>
          <w:p w14:paraId="76893085" w14:textId="0FD43E04" w:rsidR="000F1DD2" w:rsidRDefault="000F1DD2" w:rsidP="00084D57">
            <w:pPr>
              <w:rPr>
                <w:rFonts w:ascii="Arial" w:hAnsi="Arial" w:cs="Arial"/>
                <w:lang w:val="en-US" w:eastAsia="ko-KR"/>
              </w:rPr>
            </w:pPr>
            <w:r>
              <w:rPr>
                <w:rFonts w:ascii="Arial" w:hAnsi="Arial" w:cs="Arial"/>
                <w:lang w:val="en-US" w:eastAsia="ko-KR"/>
              </w:rPr>
              <w:t>Qualcomm</w:t>
            </w:r>
          </w:p>
        </w:tc>
        <w:tc>
          <w:tcPr>
            <w:tcW w:w="1372" w:type="dxa"/>
          </w:tcPr>
          <w:p w14:paraId="08175B3A" w14:textId="5C5BCA03" w:rsidR="000F1DD2" w:rsidRDefault="000F1DD2" w:rsidP="00084D57">
            <w:pPr>
              <w:tabs>
                <w:tab w:val="left" w:pos="551"/>
              </w:tabs>
              <w:rPr>
                <w:rFonts w:ascii="Arial" w:hAnsi="Arial" w:cs="Arial"/>
                <w:lang w:val="en-US" w:eastAsia="ko-KR"/>
              </w:rPr>
            </w:pPr>
            <w:r>
              <w:rPr>
                <w:rFonts w:ascii="Arial" w:hAnsi="Arial" w:cs="Arial"/>
                <w:lang w:val="en-US" w:eastAsia="ko-KR"/>
              </w:rPr>
              <w:t>N</w:t>
            </w:r>
          </w:p>
        </w:tc>
        <w:tc>
          <w:tcPr>
            <w:tcW w:w="6780" w:type="dxa"/>
          </w:tcPr>
          <w:p w14:paraId="66DC94F9" w14:textId="77777777" w:rsidR="000F1DD2" w:rsidRPr="000F1DD2" w:rsidRDefault="000F1DD2" w:rsidP="000F1DD2">
            <w:pPr>
              <w:rPr>
                <w:rFonts w:ascii="Arial" w:hAnsi="Arial" w:cs="Arial"/>
                <w:lang w:val="en-US"/>
              </w:rPr>
            </w:pPr>
            <w:r w:rsidRPr="000F1DD2">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374C1183" w14:textId="77777777" w:rsidR="000F1DD2" w:rsidRPr="000F1DD2" w:rsidRDefault="000F1DD2" w:rsidP="000F1DD2">
            <w:pPr>
              <w:rPr>
                <w:rFonts w:ascii="Arial" w:hAnsi="Arial" w:cs="Arial"/>
                <w:lang w:val="en-US"/>
              </w:rPr>
            </w:pPr>
            <w:r w:rsidRPr="000F1DD2">
              <w:rPr>
                <w:rFonts w:ascii="Arial" w:hAnsi="Arial" w:cs="Arial"/>
                <w:lang w:val="en-US"/>
              </w:rPr>
              <w:t>The necessity for early indication/identification can be justified (at least) by the following example, assuming RedCap UE is allowed to access the NW:</w:t>
            </w:r>
          </w:p>
          <w:p w14:paraId="7C48AE7F"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0B5B2B29"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03136BC2" w14:textId="43938276" w:rsidR="000F1DD2" w:rsidRPr="00EC3B40"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Without PHY support for early indication/identification, RedCap UE is likely to experience constant failures during initial access, even though it is allowed to access the NW.</w:t>
            </w:r>
          </w:p>
        </w:tc>
      </w:tr>
      <w:tr w:rsidR="00A07048" w:rsidRPr="008E3AB5" w14:paraId="67943570" w14:textId="77777777" w:rsidTr="0016103B">
        <w:tc>
          <w:tcPr>
            <w:tcW w:w="1479" w:type="dxa"/>
          </w:tcPr>
          <w:p w14:paraId="429203CD" w14:textId="1E1793E3" w:rsidR="00A07048" w:rsidRDefault="00A07048" w:rsidP="00084D57">
            <w:pPr>
              <w:rPr>
                <w:rFonts w:ascii="Arial" w:hAnsi="Arial" w:cs="Arial"/>
                <w:lang w:val="en-US" w:eastAsia="ko-KR"/>
              </w:rPr>
            </w:pPr>
            <w:r>
              <w:rPr>
                <w:rFonts w:ascii="Arial" w:hAnsi="Arial" w:cs="Arial"/>
                <w:lang w:val="en-US" w:eastAsia="ko-KR"/>
              </w:rPr>
              <w:t>Nokia, NSB</w:t>
            </w:r>
          </w:p>
        </w:tc>
        <w:tc>
          <w:tcPr>
            <w:tcW w:w="1372" w:type="dxa"/>
          </w:tcPr>
          <w:p w14:paraId="76A8B7EB" w14:textId="099137F8" w:rsidR="00A07048" w:rsidRDefault="00A07048" w:rsidP="00084D57">
            <w:pPr>
              <w:tabs>
                <w:tab w:val="left" w:pos="551"/>
              </w:tabs>
              <w:rPr>
                <w:rFonts w:ascii="Arial" w:hAnsi="Arial" w:cs="Arial"/>
                <w:lang w:val="en-US" w:eastAsia="ko-KR"/>
              </w:rPr>
            </w:pPr>
            <w:r>
              <w:rPr>
                <w:rFonts w:ascii="Arial" w:hAnsi="Arial" w:cs="Arial"/>
                <w:lang w:val="en-US" w:eastAsia="ko-KR"/>
              </w:rPr>
              <w:t>Y</w:t>
            </w:r>
          </w:p>
        </w:tc>
        <w:tc>
          <w:tcPr>
            <w:tcW w:w="6780" w:type="dxa"/>
          </w:tcPr>
          <w:p w14:paraId="41A4BA84" w14:textId="77777777" w:rsidR="00A07048" w:rsidRPr="000F1DD2" w:rsidRDefault="00A07048" w:rsidP="000F1DD2">
            <w:pPr>
              <w:rPr>
                <w:rFonts w:ascii="Arial" w:hAnsi="Arial" w:cs="Arial"/>
                <w:lang w:val="en-US"/>
              </w:rPr>
            </w:pP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Heading1"/>
      </w:pPr>
      <w:bookmarkStart w:id="11" w:name="_Ref62548907"/>
      <w:r>
        <w:t>Other aspects</w:t>
      </w:r>
      <w:bookmarkEnd w:id="11"/>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specific RSRP thresholds for Redcap device which are configured by gNB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proofErr w:type="spellStart"/>
      <w:r w:rsidRPr="00291B42">
        <w:rPr>
          <w:rFonts w:ascii="Arial" w:eastAsiaTheme="minorEastAsia" w:hAnsi="Arial" w:cs="Arial"/>
          <w:i/>
          <w:iCs/>
          <w:lang w:val="en-US" w:eastAsia="zh-CN"/>
        </w:rPr>
        <w:t>maxNrofCodeWordsScheduledByDCI</w:t>
      </w:r>
      <w:proofErr w:type="spellEnd"/>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arring of RedCap UEs could be based on DL channel status, instead of simply based on number of Rx branches</w:t>
      </w:r>
      <w:bookmarkStart w:id="12" w:name="_Toc42034927"/>
      <w:bookmarkStart w:id="13" w:name="_Toc42211937"/>
      <w:bookmarkStart w:id="14"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A07048">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A07048">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1D060957" w:rsidR="00291B42" w:rsidRPr="00EC3B40" w:rsidRDefault="00765291" w:rsidP="00A07048">
            <w:pPr>
              <w:rPr>
                <w:rFonts w:ascii="Arial" w:hAnsi="Arial" w:cs="Arial"/>
                <w:lang w:val="en-US" w:eastAsia="ko-KR"/>
              </w:rPr>
            </w:pPr>
            <w:r>
              <w:rPr>
                <w:rFonts w:ascii="Arial" w:hAnsi="Arial" w:cs="Arial"/>
                <w:lang w:val="en-US" w:eastAsia="ko-KR"/>
              </w:rPr>
              <w:t>Qualcomm</w:t>
            </w:r>
          </w:p>
        </w:tc>
        <w:tc>
          <w:tcPr>
            <w:tcW w:w="8146" w:type="dxa"/>
          </w:tcPr>
          <w:p w14:paraId="4FDF4D80" w14:textId="6B451612" w:rsidR="00291B42" w:rsidRPr="00EC3B40" w:rsidRDefault="00765291" w:rsidP="00A07048">
            <w:pPr>
              <w:rPr>
                <w:rFonts w:ascii="Arial" w:hAnsi="Arial" w:cs="Arial"/>
                <w:lang w:val="en-US"/>
              </w:rPr>
            </w:pPr>
            <w:r>
              <w:rPr>
                <w:rFonts w:ascii="Arial" w:hAnsi="Arial" w:cs="Arial"/>
                <w:lang w:val="en-US"/>
              </w:rPr>
              <w:t xml:space="preserve">P2 can be </w:t>
            </w:r>
            <w:r w:rsidR="004B6B21">
              <w:rPr>
                <w:rFonts w:ascii="Arial" w:hAnsi="Arial" w:cs="Arial"/>
                <w:lang w:val="en-US"/>
              </w:rPr>
              <w:t>discussed</w:t>
            </w:r>
            <w:r>
              <w:rPr>
                <w:rFonts w:ascii="Arial" w:hAnsi="Arial" w:cs="Arial"/>
                <w:lang w:val="en-US"/>
              </w:rPr>
              <w:t xml:space="preserve"> if time allows</w:t>
            </w:r>
          </w:p>
        </w:tc>
      </w:tr>
      <w:tr w:rsidR="00291B42" w:rsidRPr="00EC3B40" w14:paraId="0C2598D5" w14:textId="77777777" w:rsidTr="00291B42">
        <w:tc>
          <w:tcPr>
            <w:tcW w:w="1479" w:type="dxa"/>
          </w:tcPr>
          <w:p w14:paraId="3D134D07" w14:textId="77777777" w:rsidR="00291B42" w:rsidRPr="00EC3B40" w:rsidRDefault="00291B42" w:rsidP="00A07048">
            <w:pPr>
              <w:rPr>
                <w:rFonts w:ascii="Arial" w:hAnsi="Arial" w:cs="Arial"/>
                <w:lang w:val="en-US" w:eastAsia="ko-KR"/>
              </w:rPr>
            </w:pPr>
          </w:p>
        </w:tc>
        <w:tc>
          <w:tcPr>
            <w:tcW w:w="8146" w:type="dxa"/>
          </w:tcPr>
          <w:p w14:paraId="243E7BF1" w14:textId="77777777" w:rsidR="00291B42" w:rsidRPr="00EC3B40" w:rsidRDefault="00291B42" w:rsidP="00A07048">
            <w:pPr>
              <w:rPr>
                <w:rFonts w:ascii="Arial" w:hAnsi="Arial" w:cs="Arial"/>
                <w:lang w:val="en-US"/>
              </w:rPr>
            </w:pPr>
          </w:p>
        </w:tc>
      </w:tr>
      <w:tr w:rsidR="00291B42" w:rsidRPr="00EC3B40" w14:paraId="5FCB1C8C" w14:textId="77777777" w:rsidTr="00291B42">
        <w:tc>
          <w:tcPr>
            <w:tcW w:w="1479" w:type="dxa"/>
          </w:tcPr>
          <w:p w14:paraId="1964D369" w14:textId="77777777" w:rsidR="00291B42" w:rsidRPr="00EC3B40" w:rsidRDefault="00291B42" w:rsidP="00A07048">
            <w:pPr>
              <w:rPr>
                <w:rFonts w:ascii="Arial" w:hAnsi="Arial" w:cs="Arial"/>
                <w:lang w:val="en-US" w:eastAsia="ko-KR"/>
              </w:rPr>
            </w:pPr>
          </w:p>
        </w:tc>
        <w:tc>
          <w:tcPr>
            <w:tcW w:w="8146" w:type="dxa"/>
          </w:tcPr>
          <w:p w14:paraId="7C5EE6D9" w14:textId="77777777" w:rsidR="00291B42" w:rsidRPr="00EC3B40" w:rsidRDefault="00291B42" w:rsidP="00A07048">
            <w:pPr>
              <w:rPr>
                <w:rFonts w:ascii="Arial" w:hAnsi="Arial" w:cs="Arial"/>
                <w:lang w:val="en-US"/>
              </w:rPr>
            </w:pP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Heading1"/>
      </w:pPr>
      <w:r>
        <w:t>References</w:t>
      </w:r>
      <w:bookmarkEnd w:id="12"/>
      <w:bookmarkEnd w:id="13"/>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RAN1 agreements for Rel-17 NR RedCap</w:t>
      </w:r>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A07048"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Discussion on reduced number of Rx branches for RedCap</w:t>
      </w:r>
      <w:r w:rsidR="008D6E1C" w:rsidRPr="008D6E1C">
        <w:rPr>
          <w:rFonts w:ascii="Arial" w:hAnsi="Arial" w:cs="Arial"/>
          <w:color w:val="000000" w:themeColor="text1"/>
          <w:sz w:val="20"/>
          <w:lang w:eastAsia="ja-JP"/>
        </w:rPr>
        <w:tab/>
        <w:t>Huawei, HiSilicon</w:t>
      </w:r>
    </w:p>
    <w:p w14:paraId="1D29DBA9" w14:textId="77777777" w:rsidR="008D6E1C" w:rsidRPr="008D6E1C" w:rsidRDefault="00A07048"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A07048"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Spreadtrum</w:t>
      </w:r>
      <w:proofErr w:type="spellEnd"/>
      <w:r w:rsidR="008D6E1C" w:rsidRPr="008D6E1C">
        <w:rPr>
          <w:rFonts w:ascii="Arial" w:hAnsi="Arial" w:cs="Arial"/>
          <w:color w:val="000000" w:themeColor="text1"/>
          <w:sz w:val="20"/>
          <w:lang w:eastAsia="ja-JP"/>
        </w:rPr>
        <w:t xml:space="preserve"> Communications</w:t>
      </w:r>
    </w:p>
    <w:p w14:paraId="52EC29F4" w14:textId="77777777" w:rsidR="008D6E1C" w:rsidRPr="008D6E1C" w:rsidRDefault="00A07048"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A07048"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A07048"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A07048"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On reduced number of Rx branches for RedCap UEs</w:t>
      </w:r>
      <w:r w:rsidR="008D6E1C" w:rsidRPr="008D6E1C">
        <w:rPr>
          <w:rFonts w:ascii="Arial" w:hAnsi="Arial" w:cs="Arial"/>
          <w:color w:val="000000" w:themeColor="text1"/>
          <w:sz w:val="20"/>
          <w:lang w:eastAsia="ja-JP"/>
        </w:rPr>
        <w:tab/>
        <w:t>MediaTek Inc.</w:t>
      </w:r>
    </w:p>
    <w:p w14:paraId="78FD0307" w14:textId="77777777" w:rsidR="008D6E1C" w:rsidRPr="008D6E1C" w:rsidRDefault="00A07048"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Reduced number of Rx branches for RedCap</w:t>
      </w:r>
      <w:r w:rsidR="008D6E1C" w:rsidRPr="008D6E1C">
        <w:rPr>
          <w:rFonts w:ascii="Arial" w:hAnsi="Arial" w:cs="Arial"/>
          <w:color w:val="000000" w:themeColor="text1"/>
          <w:sz w:val="20"/>
          <w:lang w:eastAsia="ja-JP"/>
        </w:rPr>
        <w:tab/>
        <w:t>Ericsson</w:t>
      </w:r>
    </w:p>
    <w:p w14:paraId="1D6A18CF" w14:textId="77777777" w:rsidR="008D6E1C" w:rsidRPr="008D6E1C" w:rsidRDefault="00A07048"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RX branch reduction for RedCap UEs</w:t>
      </w:r>
      <w:r w:rsidR="008D6E1C" w:rsidRPr="008D6E1C">
        <w:rPr>
          <w:rFonts w:ascii="Arial" w:hAnsi="Arial" w:cs="Arial"/>
          <w:color w:val="000000" w:themeColor="text1"/>
          <w:sz w:val="20"/>
          <w:lang w:eastAsia="ja-JP"/>
        </w:rPr>
        <w:tab/>
        <w:t>FUTUREWEI</w:t>
      </w:r>
    </w:p>
    <w:p w14:paraId="0A467B05" w14:textId="77777777" w:rsidR="008D6E1C" w:rsidRPr="008D6E1C" w:rsidRDefault="00A07048"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A07048"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A07048"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A07048"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On reduced number of Rx branches for RedCap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A07048"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A07048"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RX Branch Reduction for RedCap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A07048"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Discussion on reduced number of RX branches for RedCap UEs</w:t>
      </w:r>
      <w:r w:rsidR="008D6E1C" w:rsidRPr="008D6E1C">
        <w:rPr>
          <w:rFonts w:ascii="Arial" w:hAnsi="Arial" w:cs="Arial"/>
          <w:color w:val="000000" w:themeColor="text1"/>
          <w:sz w:val="20"/>
          <w:lang w:eastAsia="ja-JP"/>
        </w:rPr>
        <w:tab/>
        <w:t>Samsung</w:t>
      </w:r>
    </w:p>
    <w:p w14:paraId="707005FC" w14:textId="77777777" w:rsidR="008D6E1C" w:rsidRPr="008D6E1C" w:rsidRDefault="00A07048"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Aspects related to the reduced number of Rx branches of RedCap</w:t>
      </w:r>
      <w:r w:rsidR="008D6E1C" w:rsidRPr="008D6E1C">
        <w:rPr>
          <w:rFonts w:ascii="Arial" w:hAnsi="Arial" w:cs="Arial"/>
          <w:color w:val="000000" w:themeColor="text1"/>
          <w:sz w:val="20"/>
          <w:lang w:eastAsia="ja-JP"/>
        </w:rPr>
        <w:tab/>
        <w:t>LG Electronics</w:t>
      </w:r>
    </w:p>
    <w:p w14:paraId="14A27954" w14:textId="77777777" w:rsidR="008D6E1C" w:rsidRPr="008D6E1C" w:rsidRDefault="00A07048"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CEWiT</w:t>
      </w:r>
      <w:proofErr w:type="spellEnd"/>
    </w:p>
    <w:p w14:paraId="38154AD5" w14:textId="77777777" w:rsidR="008D6E1C" w:rsidRPr="008D6E1C" w:rsidRDefault="00A07048"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Reduced number of Rx branches for RedCap UEs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InterDigital</w:t>
      </w:r>
      <w:proofErr w:type="spellEnd"/>
      <w:r w:rsidR="008D6E1C" w:rsidRPr="008D6E1C">
        <w:rPr>
          <w:rFonts w:ascii="Arial" w:hAnsi="Arial" w:cs="Arial"/>
          <w:color w:val="000000" w:themeColor="text1"/>
          <w:sz w:val="20"/>
          <w:lang w:eastAsia="ja-JP"/>
        </w:rPr>
        <w:t>, Inc.</w:t>
      </w:r>
    </w:p>
    <w:p w14:paraId="23E49384" w14:textId="77777777" w:rsidR="008D6E1C" w:rsidRPr="008D6E1C" w:rsidRDefault="00A07048"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A07048"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Reduced number or Rx branches for RedCap</w:t>
      </w:r>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4"/>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Discussion on reduced minimum number of Rx branches for RedCap</w:t>
      </w:r>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A07048"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ASUSTeK</w:t>
      </w:r>
      <w:proofErr w:type="spellEnd"/>
      <w:r w:rsidR="008D6E1C" w:rsidRPr="008D6E1C">
        <w:rPr>
          <w:rFonts w:ascii="Arial" w:hAnsi="Arial" w:cs="Arial"/>
          <w:color w:val="000000" w:themeColor="text1"/>
          <w:sz w:val="20"/>
          <w:lang w:eastAsia="ja-JP"/>
        </w:rPr>
        <w:t xml:space="preserve">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93ABC" w14:textId="77777777" w:rsidR="0038018E" w:rsidRDefault="0038018E" w:rsidP="00581A60">
      <w:pPr>
        <w:spacing w:after="0"/>
      </w:pPr>
      <w:r>
        <w:separator/>
      </w:r>
    </w:p>
  </w:endnote>
  <w:endnote w:type="continuationSeparator" w:id="0">
    <w:p w14:paraId="5929ADB1" w14:textId="77777777" w:rsidR="0038018E" w:rsidRDefault="0038018E" w:rsidP="00581A60">
      <w:pPr>
        <w:spacing w:after="0"/>
      </w:pPr>
      <w:r>
        <w:continuationSeparator/>
      </w:r>
    </w:p>
  </w:endnote>
  <w:endnote w:type="continuationNotice" w:id="1">
    <w:p w14:paraId="2CCC6C53" w14:textId="77777777" w:rsidR="0038018E" w:rsidRDefault="003801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DBF2F" w14:textId="77777777" w:rsidR="0038018E" w:rsidRDefault="0038018E" w:rsidP="00581A60">
      <w:pPr>
        <w:spacing w:after="0"/>
      </w:pPr>
      <w:r>
        <w:separator/>
      </w:r>
    </w:p>
  </w:footnote>
  <w:footnote w:type="continuationSeparator" w:id="0">
    <w:p w14:paraId="62CF2C36" w14:textId="77777777" w:rsidR="0038018E" w:rsidRDefault="0038018E" w:rsidP="00581A60">
      <w:pPr>
        <w:spacing w:after="0"/>
      </w:pPr>
      <w:r>
        <w:continuationSeparator/>
      </w:r>
    </w:p>
  </w:footnote>
  <w:footnote w:type="continuationNotice" w:id="1">
    <w:p w14:paraId="69DC10B7" w14:textId="77777777" w:rsidR="0038018E" w:rsidRDefault="003801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SimSu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Normal"/>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Normal"/>
    <w:rsid w:val="008D6E1C"/>
    <w:pPr>
      <w:numPr>
        <w:numId w:val="28"/>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Normal"/>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D30D4A8-0BF5-42C7-B568-FE42BD56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5238</Words>
  <Characters>29863</Characters>
  <Application>Microsoft Office Word</Application>
  <DocSecurity>0</DocSecurity>
  <Lines>248</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Ratasuk, Rapeepat (Nokia - US/Naperville)</cp:lastModifiedBy>
  <cp:revision>3</cp:revision>
  <dcterms:created xsi:type="dcterms:W3CDTF">2021-04-13T00:42:00Z</dcterms:created>
  <dcterms:modified xsi:type="dcterms:W3CDTF">2021-04-13T01:23:00Z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