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3D90" w14:textId="77777777" w:rsidR="00A45BF3"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#2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3"/>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9"/>
        <w:jc w:val="both"/>
        <w:rPr>
          <w:rFonts w:ascii="Arial" w:eastAsia="Batang"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9"/>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3"/>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9"/>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3"/>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等线"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等线"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0E79B7B2"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6E88EF7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656C2B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374519FA"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7102692E"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619E40E7"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等线"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等线" w:hAnsi="Arial" w:cs="Arial"/>
                <w:lang w:val="en-US" w:eastAsia="zh-CN"/>
              </w:rPr>
            </w:pPr>
          </w:p>
        </w:tc>
        <w:tc>
          <w:tcPr>
            <w:tcW w:w="6710" w:type="dxa"/>
          </w:tcPr>
          <w:p w14:paraId="49373C5D"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3"/>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af9"/>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68" w:type="dxa"/>
          </w:tcPr>
          <w:p w14:paraId="461ED8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79" w:type="dxa"/>
          </w:tcPr>
          <w:p w14:paraId="28726FFA" w14:textId="77777777" w:rsidR="00A45BF3" w:rsidRDefault="007B1147">
            <w:pPr>
              <w:rPr>
                <w:rFonts w:ascii="Arial" w:eastAsia="等线" w:hAnsi="Arial" w:cs="Arial"/>
                <w:lang w:val="en-US" w:eastAsia="zh-CN"/>
              </w:rPr>
            </w:pPr>
            <w:r>
              <w:rPr>
                <w:rFonts w:ascii="Arial" w:eastAsia="等线" w:hAnsi="Arial" w:cs="Arial" w:hint="eastAsia"/>
                <w:lang w:val="en-US" w:eastAsia="zh-CN"/>
              </w:rPr>
              <w:t>In addition, we think the 2</w:t>
            </w:r>
            <w:r>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379D0A3C"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w:t>
            </w:r>
            <w:r>
              <w:rPr>
                <w:rFonts w:ascii="Arial" w:hAnsi="Arial" w:cs="Arial"/>
                <w:lang w:val="en-US"/>
              </w:rPr>
              <w:lastRenderedPageBreak/>
              <w:t>available but such signalling design discussion is necessary. These would not be RAN1 expertise. Therefore, we propose to clarify that "FFS of Msg.3/A" should be RAN2 discussion.</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等线" w:hAnsi="Arial" w:cs="Arial"/>
                <w:lang w:val="en-US" w:eastAsia="zh-CN"/>
              </w:rPr>
              <w:t>Anyway, if it is the majority view that RAN1 can provide the decision, we can accept it.</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767DFDDE" w14:textId="77777777" w:rsidR="00A45BF3" w:rsidRDefault="007B1147">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等线" w:hAnsi="Arial" w:cs="Arial"/>
                <w:lang w:val="en-US" w:eastAsia="zh-CN"/>
              </w:rPr>
            </w:pPr>
            <w:r>
              <w:rPr>
                <w:rFonts w:ascii="Arial" w:eastAsia="等线"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等线" w:hAnsi="Arial" w:cs="Arial"/>
                <w:lang w:val="en-US" w:eastAsia="zh-CN"/>
              </w:rPr>
            </w:pPr>
            <w:r>
              <w:rPr>
                <w:rFonts w:ascii="Arial" w:eastAsia="等线"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等线" w:hAnsi="Arial" w:cs="Arial"/>
                <w:lang w:val="en-US" w:eastAsia="zh-CN"/>
              </w:rPr>
            </w:pPr>
            <w:r>
              <w:rPr>
                <w:rFonts w:ascii="Arial" w:eastAsia="等线"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3"/>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Furthermore, according to the WID only one RedCap UE type will be specified.</w:t>
            </w:r>
          </w:p>
          <w:tbl>
            <w:tblPr>
              <w:tblStyle w:val="af3"/>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9"/>
              <w:numPr>
                <w:ilvl w:val="0"/>
                <w:numId w:val="9"/>
              </w:numPr>
              <w:rPr>
                <w:rFonts w:ascii="Arial" w:eastAsia="Batang" w:hAnsi="Arial" w:cs="Arial"/>
                <w:b/>
                <w:bCs/>
                <w:sz w:val="20"/>
                <w:szCs w:val="20"/>
                <w:lang w:val="en-GB" w:eastAsia="en-US"/>
              </w:rPr>
            </w:pPr>
            <w:ins w:id="1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3FE0FC8F"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r>
              <w:rPr>
                <w:rFonts w:ascii="Arial" w:eastAsia="宋体"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Y,mostly</w:t>
            </w:r>
          </w:p>
        </w:tc>
        <w:tc>
          <w:tcPr>
            <w:tcW w:w="6679" w:type="dxa"/>
          </w:tcPr>
          <w:p w14:paraId="0998399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p>
          <w:p w14:paraId="2FE6BC90" w14:textId="77777777" w:rsidR="00A45BF3" w:rsidRDefault="007B1147">
            <w:pPr>
              <w:rPr>
                <w:rFonts w:ascii="Arial" w:eastAsia="等线" w:hAnsi="Arial" w:cs="Arial"/>
                <w:lang w:val="en-US" w:eastAsia="zh-CN"/>
              </w:rPr>
            </w:pPr>
            <w:r>
              <w:rPr>
                <w:rFonts w:ascii="Arial" w:eastAsia="等线" w:hAnsi="Arial" w:cs="Arial" w:hint="eastAsia"/>
                <w:lang w:val="en-US" w:eastAsia="zh-CN"/>
              </w:rPr>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Additionally, according to the WID description, just the </w:t>
            </w:r>
            <w:r>
              <w:rPr>
                <w:rFonts w:ascii="Arial" w:eastAsia="等线" w:hAnsi="Arial" w:cs="Arial" w:hint="eastAsia"/>
                <w:lang w:val="en-US" w:eastAsia="ja-JP"/>
              </w:rPr>
              <w:t xml:space="preserve"> RedCap UEs</w:t>
            </w:r>
            <w:r>
              <w:rPr>
                <w:rFonts w:ascii="Arial" w:eastAsia="等线" w:hAnsi="Arial" w:cs="Arial" w:hint="eastAsia"/>
                <w:lang w:val="en-US" w:eastAsia="zh-CN"/>
              </w:rPr>
              <w:t xml:space="preserve"> should </w:t>
            </w:r>
            <w:r>
              <w:rPr>
                <w:rFonts w:ascii="Arial" w:eastAsia="等线" w:hAnsi="Arial" w:cs="Arial" w:hint="eastAsia"/>
                <w:lang w:val="en-US" w:eastAsia="ja-JP"/>
              </w:rPr>
              <w:t xml:space="preserve"> be explicitly identifiable to networks</w:t>
            </w:r>
            <w:r>
              <w:rPr>
                <w:rFonts w:ascii="Arial" w:eastAsia="等线"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等线" w:hAnsi="Arial" w:cs="Arial"/>
                <w:lang w:val="en-US" w:eastAsia="zh-CN"/>
              </w:rPr>
            </w:pPr>
            <w:r>
              <w:rPr>
                <w:rFonts w:ascii="Arial" w:eastAsia="等线" w:hAnsi="Arial" w:cs="Arial" w:hint="eastAsia"/>
                <w:lang w:val="en-US" w:eastAsia="zh-CN"/>
              </w:rPr>
              <w:t>last, the second FFS seems to be based on the first FFS. The suggestion from CATT is OK or just remove the second FFS.</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等线"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significance can be attributed to: (1) desirable to minimize impact on non-RedCap UEs; (2) can lead to non-negligible impact to system </w:t>
            </w:r>
            <w:r>
              <w:rPr>
                <w:rFonts w:ascii="Arial" w:eastAsia="等线" w:hAnsi="Arial" w:cs="Arial"/>
                <w:lang w:val="en-US" w:eastAsia="zh-CN"/>
              </w:rPr>
              <w:lastRenderedPageBreak/>
              <w:t xml:space="preserve">performance due to relatively higher density of non-RedCap UEs expected in many deployments. These factors do not quite apply for distinguishing 1Rx and 2Rx RedCap UEs. </w:t>
            </w:r>
          </w:p>
          <w:p w14:paraId="25F367EF" w14:textId="65DDCA59" w:rsidR="000C3FFE" w:rsidRDefault="000C3FFE" w:rsidP="000C3FFE">
            <w:pPr>
              <w:rPr>
                <w:rFonts w:ascii="Arial" w:eastAsia="等线" w:hAnsi="Arial" w:cs="Arial"/>
                <w:lang w:val="en-US" w:eastAsia="zh-CN"/>
              </w:rPr>
            </w:pPr>
            <w:r>
              <w:rPr>
                <w:rFonts w:ascii="Arial" w:eastAsia="等线"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lastRenderedPageBreak/>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So we suggest to move the word “using”, to keep things open. </w:t>
            </w:r>
          </w:p>
          <w:p w14:paraId="54615C2F" w14:textId="578FB8D7" w:rsidR="00E11F53" w:rsidRDefault="00E11F53" w:rsidP="00E11F53">
            <w:pPr>
              <w:rPr>
                <w:rFonts w:ascii="Arial" w:eastAsia="等线" w:hAnsi="Arial" w:cs="Arial"/>
                <w:lang w:val="en-US" w:eastAsia="zh-CN"/>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tc>
      </w:tr>
      <w:tr w:rsidR="00E33E5A" w14:paraId="38A7C0F4" w14:textId="77777777" w:rsidTr="000C3FFE">
        <w:tc>
          <w:tcPr>
            <w:tcW w:w="1584" w:type="dxa"/>
          </w:tcPr>
          <w:p w14:paraId="334075FB" w14:textId="630007FD" w:rsidR="00E33E5A" w:rsidRPr="00E33E5A" w:rsidRDefault="00E33E5A" w:rsidP="00E11F53">
            <w:pPr>
              <w:rPr>
                <w:rFonts w:ascii="Arial" w:eastAsia="等线" w:hAnsi="Arial" w:cs="Arial"/>
                <w:lang w:val="en-US" w:eastAsia="zh-CN"/>
              </w:rPr>
            </w:pPr>
            <w:r>
              <w:rPr>
                <w:rFonts w:ascii="Arial" w:eastAsia="等线"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166EEDDC" w14:textId="17190A79" w:rsidR="00E33E5A" w:rsidRDefault="00E33E5A" w:rsidP="00E33E5A">
            <w:pPr>
              <w:rPr>
                <w:rFonts w:ascii="Arial" w:eastAsia="等线" w:hAnsi="Arial" w:cs="Arial"/>
                <w:lang w:val="en-US" w:eastAsia="zh-CN"/>
              </w:rPr>
            </w:pPr>
            <w:r>
              <w:rPr>
                <w:rFonts w:ascii="Arial" w:eastAsia="等线" w:hAnsi="Arial"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tc>
      </w:tr>
      <w:tr w:rsidR="007E37F6" w14:paraId="1C11214A" w14:textId="77777777" w:rsidTr="000C3FFE">
        <w:tc>
          <w:tcPr>
            <w:tcW w:w="1584" w:type="dxa"/>
          </w:tcPr>
          <w:p w14:paraId="2565E559" w14:textId="5A713B70"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68" w:type="dxa"/>
          </w:tcPr>
          <w:p w14:paraId="511C4D64" w14:textId="77777777" w:rsidR="007E37F6" w:rsidRDefault="007E37F6" w:rsidP="00E11F53">
            <w:pPr>
              <w:tabs>
                <w:tab w:val="left" w:pos="551"/>
              </w:tabs>
              <w:rPr>
                <w:rFonts w:ascii="Arial" w:eastAsia="等线" w:hAnsi="Arial" w:cs="Arial"/>
                <w:lang w:val="en-US" w:eastAsia="zh-CN"/>
              </w:rPr>
            </w:pPr>
          </w:p>
        </w:tc>
        <w:tc>
          <w:tcPr>
            <w:tcW w:w="6679" w:type="dxa"/>
          </w:tcPr>
          <w:p w14:paraId="45D1C8CC" w14:textId="5F600678" w:rsidR="007E37F6" w:rsidRDefault="007E37F6" w:rsidP="00E33E5A">
            <w:pPr>
              <w:rPr>
                <w:rFonts w:ascii="Arial" w:eastAsia="等线" w:hAnsi="Arial" w:cs="Arial"/>
                <w:lang w:val="en-US" w:eastAsia="zh-CN"/>
              </w:rPr>
            </w:pPr>
            <w:r>
              <w:rPr>
                <w:rFonts w:ascii="Arial" w:eastAsia="等线" w:hAnsi="Arial" w:cs="Arial"/>
                <w:lang w:val="en-US" w:eastAsia="zh-CN"/>
              </w:rPr>
              <w:t>We support suggestion by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宋体" w:hAnsi="Arial" w:cs="Arial"/>
                <w:lang w:val="en-US" w:eastAsia="zh-CN"/>
              </w:rPr>
            </w:pPr>
            <w:r>
              <w:rPr>
                <w:rFonts w:ascii="Arial" w:eastAsia="宋体"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宋体" w:hAnsi="Arial" w:cs="Arial"/>
                <w:lang w:val="en-US" w:eastAsia="zh-CN"/>
              </w:rPr>
            </w:pPr>
          </w:p>
        </w:tc>
        <w:tc>
          <w:tcPr>
            <w:tcW w:w="6679" w:type="dxa"/>
          </w:tcPr>
          <w:p w14:paraId="64DCBB7A" w14:textId="77777777" w:rsidR="00217C5E" w:rsidRDefault="00217C5E" w:rsidP="009E2943">
            <w:pPr>
              <w:rPr>
                <w:rFonts w:ascii="Arial" w:eastAsia="等线" w:hAnsi="Arial" w:cs="Arial"/>
                <w:lang w:val="en-US" w:eastAsia="zh-CN"/>
              </w:rPr>
            </w:pPr>
            <w:r>
              <w:rPr>
                <w:rFonts w:ascii="Arial" w:eastAsia="等线" w:hAnsi="Arial" w:cs="Arial"/>
                <w:lang w:val="en-US" w:eastAsia="zh-CN"/>
              </w:rPr>
              <w:t xml:space="preserve">We are basically fine with the proposal. </w:t>
            </w:r>
          </w:p>
          <w:p w14:paraId="03112D43" w14:textId="77777777" w:rsidR="00217C5E" w:rsidRDefault="00217C5E" w:rsidP="009E2943">
            <w:pPr>
              <w:rPr>
                <w:rFonts w:ascii="Arial" w:eastAsia="等线" w:hAnsi="Arial" w:cs="Arial"/>
                <w:lang w:val="en-US" w:eastAsia="zh-CN"/>
              </w:rPr>
            </w:pPr>
            <w:r>
              <w:rPr>
                <w:rFonts w:ascii="Arial" w:eastAsia="等线" w:hAnsi="Arial" w:cs="Arial"/>
                <w:lang w:val="en-US" w:eastAsia="zh-CN"/>
              </w:rPr>
              <w:t>For the 1</w:t>
            </w:r>
            <w:r w:rsidRPr="004641F2">
              <w:rPr>
                <w:rFonts w:ascii="Arial" w:eastAsia="等线" w:hAnsi="Arial" w:cs="Arial"/>
                <w:vertAlign w:val="superscript"/>
                <w:lang w:val="en-US" w:eastAsia="zh-CN"/>
              </w:rPr>
              <w:t>st</w:t>
            </w:r>
            <w:r>
              <w:rPr>
                <w:rFonts w:ascii="Arial" w:eastAsia="等线" w:hAnsi="Arial" w:cs="Arial"/>
                <w:lang w:val="en-US" w:eastAsia="zh-CN"/>
              </w:rPr>
              <w:t xml:space="preserve"> sub-bullet, we suggest following update,</w:t>
            </w:r>
          </w:p>
          <w:p w14:paraId="45021312" w14:textId="77777777" w:rsidR="00217C5E" w:rsidRDefault="00217C5E"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77777777" w:rsidR="00217C5E" w:rsidRPr="004641F2" w:rsidRDefault="00217C5E" w:rsidP="009E2943">
            <w:pPr>
              <w:rPr>
                <w:rFonts w:ascii="Arial" w:eastAsia="等线" w:hAnsi="Arial" w:cs="Arial"/>
                <w:lang w:eastAsia="zh-CN"/>
              </w:rPr>
            </w:pPr>
          </w:p>
        </w:tc>
      </w:tr>
      <w:tr w:rsidR="005B4256" w:rsidRPr="004641F2" w14:paraId="2627924B" w14:textId="77777777" w:rsidTr="00217C5E">
        <w:tc>
          <w:tcPr>
            <w:tcW w:w="1584" w:type="dxa"/>
          </w:tcPr>
          <w:p w14:paraId="6F0E11EF" w14:textId="1A719B2B" w:rsidR="005B4256" w:rsidRDefault="005B4256" w:rsidP="005B4256">
            <w:pPr>
              <w:rPr>
                <w:rFonts w:ascii="Arial" w:eastAsia="宋体"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79" w:type="dxa"/>
          </w:tcPr>
          <w:p w14:paraId="7B37C904" w14:textId="3FBCC16B" w:rsidR="005B4256" w:rsidRDefault="005B4256" w:rsidP="005B4256">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等线" w:hAnsi="Arial" w:cs="Arial" w:hint="eastAsia"/>
                <w:lang w:val="en-US" w:eastAsia="zh-CN"/>
              </w:rPr>
            </w:pPr>
            <w:r>
              <w:rPr>
                <w:rFonts w:ascii="Arial" w:eastAsia="等线"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等线" w:hAnsi="Arial" w:cs="Arial" w:hint="eastAsia"/>
                <w:lang w:val="en-US" w:eastAsia="zh-CN"/>
              </w:rPr>
            </w:pPr>
            <w:r>
              <w:rPr>
                <w:rFonts w:ascii="Arial" w:eastAsia="等线" w:hAnsi="Arial" w:cs="Arial" w:hint="eastAsia"/>
                <w:lang w:val="en-US" w:eastAsia="zh-CN"/>
              </w:rPr>
              <w:t>Y</w:t>
            </w:r>
            <w:r w:rsidR="00414875">
              <w:rPr>
                <w:rFonts w:ascii="Arial" w:eastAsia="等线" w:hAnsi="Arial" w:cs="Arial"/>
                <w:lang w:val="en-US" w:eastAsia="zh-CN"/>
              </w:rPr>
              <w:t xml:space="preserve"> with suggested update</w:t>
            </w:r>
          </w:p>
        </w:tc>
        <w:tc>
          <w:tcPr>
            <w:tcW w:w="6679" w:type="dxa"/>
          </w:tcPr>
          <w:p w14:paraId="06EDC506" w14:textId="479BFBAB" w:rsidR="00F6076D" w:rsidRDefault="00F6076D" w:rsidP="00F6076D">
            <w:pPr>
              <w:rPr>
                <w:rFonts w:eastAsia="等线" w:hint="eastAsia"/>
                <w:iCs/>
                <w:lang w:eastAsia="zh-CN"/>
              </w:rPr>
            </w:pPr>
            <w:r>
              <w:rPr>
                <w:rFonts w:eastAsia="等线" w:hint="eastAsia"/>
                <w:iCs/>
                <w:lang w:eastAsia="zh-CN"/>
              </w:rPr>
              <w:t>In the revised WID, the one RedCap UE type</w:t>
            </w:r>
            <w:r>
              <w:rPr>
                <w:rFonts w:eastAsia="宋体"/>
                <w:bCs/>
                <w:lang w:val="en-US" w:eastAsia="ja-JP"/>
              </w:rPr>
              <w:t xml:space="preserve"> including capabilities </w:t>
            </w:r>
            <w:r>
              <w:rPr>
                <w:rFonts w:eastAsia="宋体"/>
                <w:bCs/>
                <w:lang w:val="en-US" w:eastAsia="ja-JP"/>
              </w:rPr>
              <w:t xml:space="preserve">is specified </w:t>
            </w:r>
            <w:r>
              <w:rPr>
                <w:rFonts w:eastAsia="宋体"/>
                <w:bCs/>
                <w:lang w:val="en-US" w:eastAsia="ja-JP"/>
              </w:rPr>
              <w:t>for RedCap UE identification</w:t>
            </w:r>
            <w:r>
              <w:rPr>
                <w:rFonts w:eastAsia="宋体"/>
                <w:bCs/>
                <w:lang w:val="en-US" w:eastAsia="ja-JP"/>
              </w:rPr>
              <w:t>,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宋体"/>
                <w:bCs/>
                <w:i/>
                <w:lang w:val="en-US" w:eastAsia="ja-JP"/>
              </w:rPr>
            </w:pPr>
            <w:r w:rsidRPr="00F6076D">
              <w:rPr>
                <w:rFonts w:eastAsia="宋体"/>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9"/>
              <w:numPr>
                <w:ilvl w:val="1"/>
                <w:numId w:val="5"/>
              </w:numPr>
              <w:rPr>
                <w:rFonts w:eastAsia="等线"/>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等线"/>
                <w:iCs/>
                <w:lang w:eastAsia="zh-CN"/>
              </w:rPr>
            </w:pPr>
            <w:r>
              <w:rPr>
                <w:rFonts w:eastAsia="等线" w:hint="eastAsia"/>
                <w:iCs/>
                <w:lang w:eastAsia="zh-CN"/>
              </w:rPr>
              <w:t>The existing UE capability framework is used.</w:t>
            </w:r>
            <w:r>
              <w:rPr>
                <w:rFonts w:eastAsia="等线"/>
                <w:iCs/>
                <w:lang w:eastAsia="zh-CN"/>
              </w:rPr>
              <w:t xml:space="preserve"> However, it is for regular UE capability report, not only for the indication of </w:t>
            </w:r>
            <w:r w:rsidRPr="00F6076D">
              <w:rPr>
                <w:rFonts w:eastAsia="等线"/>
                <w:iCs/>
                <w:lang w:eastAsia="zh-CN"/>
              </w:rPr>
              <w:t>number of Rx branches of</w:t>
            </w:r>
            <w:r w:rsidRPr="00F6076D">
              <w:rPr>
                <w:rFonts w:eastAsia="等线"/>
                <w:iCs/>
                <w:lang w:eastAsia="zh-CN"/>
              </w:rPr>
              <w:t xml:space="preserve"> RedCap</w:t>
            </w:r>
            <w:r w:rsidRPr="00F6076D">
              <w:rPr>
                <w:rFonts w:eastAsia="等线"/>
                <w:iCs/>
                <w:lang w:eastAsia="zh-CN"/>
              </w:rPr>
              <w:t xml:space="preserve"> UE.</w:t>
            </w:r>
            <w:r>
              <w:rPr>
                <w:rFonts w:eastAsia="等线"/>
                <w:iCs/>
                <w:lang w:eastAsia="zh-CN"/>
              </w:rPr>
              <w:t xml:space="preserve"> </w:t>
            </w:r>
          </w:p>
          <w:p w14:paraId="46EE4A61" w14:textId="5794DA47" w:rsidR="00F6076D" w:rsidRDefault="00F6076D" w:rsidP="00F6076D">
            <w:pPr>
              <w:rPr>
                <w:rFonts w:eastAsia="等线" w:hint="eastAsia"/>
                <w:iCs/>
                <w:lang w:eastAsia="zh-CN"/>
              </w:rPr>
            </w:pPr>
            <w:r>
              <w:rPr>
                <w:rFonts w:eastAsia="等线"/>
                <w:iCs/>
                <w:lang w:eastAsia="zh-CN"/>
              </w:rPr>
              <w:t xml:space="preserve">It </w:t>
            </w:r>
            <w:r w:rsidR="00DD453D">
              <w:rPr>
                <w:rFonts w:eastAsia="等线"/>
                <w:iCs/>
                <w:lang w:eastAsia="zh-CN"/>
              </w:rPr>
              <w:t>was</w:t>
            </w:r>
            <w:r>
              <w:rPr>
                <w:rFonts w:eastAsia="等线"/>
                <w:iCs/>
                <w:lang w:eastAsia="zh-CN"/>
              </w:rPr>
              <w:t xml:space="preserve"> also agreed in WID to specify </w:t>
            </w:r>
            <w:r w:rsidR="00DD453D">
              <w:rPr>
                <w:rFonts w:eastAsia="等线"/>
                <w:iCs/>
                <w:lang w:eastAsia="zh-CN"/>
              </w:rPr>
              <w:t xml:space="preserve">earlier indication of </w:t>
            </w:r>
            <w:r w:rsidR="00DD453D">
              <w:rPr>
                <w:rFonts w:eastAsia="等线"/>
                <w:iCs/>
                <w:lang w:eastAsia="zh-CN"/>
              </w:rPr>
              <w:t>RedCap</w:t>
            </w:r>
            <w:r w:rsidR="00DD453D">
              <w:rPr>
                <w:rFonts w:eastAsia="等线"/>
                <w:iCs/>
                <w:lang w:eastAsia="zh-CN"/>
              </w:rPr>
              <w:t xml:space="preserve"> UEs in Msg1 and /or Msg3, as follows:</w:t>
            </w:r>
            <w:r>
              <w:rPr>
                <w:rFonts w:eastAsia="等线"/>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宋体"/>
                <w:bCs/>
                <w:i/>
                <w:lang w:val="en-US" w:eastAsia="ja-JP"/>
              </w:rPr>
            </w:pPr>
            <w:r w:rsidRPr="00DD453D">
              <w:rPr>
                <w:rFonts w:eastAsia="宋体"/>
                <w:bCs/>
                <w:i/>
                <w:lang w:val="en-US" w:eastAsia="ja-JP"/>
              </w:rPr>
              <w:lastRenderedPageBreak/>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等线"/>
                <w:iCs/>
                <w:lang w:eastAsia="zh-CN"/>
              </w:rPr>
            </w:pPr>
            <w:r w:rsidRPr="00DD453D">
              <w:rPr>
                <w:rFonts w:eastAsia="等线"/>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等线"/>
                <w:iCs/>
                <w:lang w:eastAsia="zh-CN"/>
              </w:rPr>
              <w:t xml:space="preserve"> it is not restricted to RedCap UE type indication, since it is mentioned in WID that t</w:t>
            </w:r>
            <w:r w:rsidR="00A32A99">
              <w:rPr>
                <w:rFonts w:eastAsia="等线" w:hint="eastAsia"/>
                <w:iCs/>
                <w:lang w:eastAsia="zh-CN"/>
              </w:rPr>
              <w:t>he existing UE capability framework is used.</w:t>
            </w:r>
            <w:r w:rsidR="00A32A99">
              <w:rPr>
                <w:rFonts w:eastAsia="等线"/>
                <w:iCs/>
                <w:lang w:eastAsia="zh-CN"/>
              </w:rPr>
              <w:t xml:space="preserve"> E</w:t>
            </w:r>
            <w:r w:rsidR="00A32A99" w:rsidRPr="00DD453D">
              <w:rPr>
                <w:rFonts w:eastAsia="等线"/>
                <w:iCs/>
                <w:lang w:eastAsia="zh-CN"/>
              </w:rPr>
              <w:t>arlier indication</w:t>
            </w:r>
            <w:r w:rsidR="00A32A99">
              <w:rPr>
                <w:rFonts w:eastAsia="等线"/>
                <w:iCs/>
                <w:lang w:eastAsia="zh-CN"/>
              </w:rPr>
              <w:t xml:space="preserve"> seems not an </w:t>
            </w:r>
            <w:r w:rsidR="00A32A99">
              <w:rPr>
                <w:rFonts w:eastAsia="等线" w:hint="eastAsia"/>
                <w:iCs/>
                <w:lang w:eastAsia="zh-CN"/>
              </w:rPr>
              <w:t>existing UE capability framework</w:t>
            </w:r>
            <w:r w:rsidR="00A32A99">
              <w:rPr>
                <w:rFonts w:eastAsia="等线"/>
                <w:iCs/>
                <w:lang w:eastAsia="zh-CN"/>
              </w:rPr>
              <w:t xml:space="preserve">. </w:t>
            </w:r>
          </w:p>
          <w:p w14:paraId="66953319" w14:textId="7913B09F" w:rsidR="00A32A99" w:rsidRDefault="00A32A99" w:rsidP="005B4256">
            <w:pPr>
              <w:rPr>
                <w:rFonts w:eastAsia="等线"/>
                <w:iCs/>
                <w:lang w:eastAsia="zh-CN"/>
              </w:rPr>
            </w:pPr>
            <w:r>
              <w:rPr>
                <w:rFonts w:eastAsia="等线"/>
                <w:iCs/>
                <w:lang w:eastAsia="zh-CN"/>
              </w:rPr>
              <w:t>For the number of Rx branches indication, earlier indication is needed. I</w:t>
            </w:r>
            <w:r w:rsidR="009E2943" w:rsidRPr="00DD453D">
              <w:rPr>
                <w:rFonts w:eastAsia="等线"/>
                <w:iCs/>
                <w:lang w:eastAsia="zh-CN"/>
              </w:rPr>
              <w:t xml:space="preserve">t aims for improving performance and efficiency of Msg2/Msg4 transmission. </w:t>
            </w:r>
          </w:p>
          <w:p w14:paraId="24F26809" w14:textId="034C7030" w:rsidR="009E2943" w:rsidRPr="00DD453D" w:rsidRDefault="00A32A99" w:rsidP="005B4256">
            <w:pPr>
              <w:rPr>
                <w:rFonts w:eastAsia="等线"/>
                <w:iCs/>
                <w:lang w:eastAsia="zh-CN"/>
              </w:rPr>
            </w:pPr>
            <w:r>
              <w:rPr>
                <w:rFonts w:eastAsia="等线"/>
                <w:iCs/>
                <w:lang w:eastAsia="zh-CN"/>
              </w:rPr>
              <w:t>Therefore, we suggest to update the FL proposal accordingly to</w:t>
            </w:r>
            <w:r w:rsidR="005F1B8A">
              <w:rPr>
                <w:rFonts w:eastAsia="等线"/>
                <w:iCs/>
                <w:lang w:eastAsia="zh-CN"/>
              </w:rPr>
              <w:t xml:space="preserve"> reflect our understanding.</w:t>
            </w:r>
            <w:bookmarkStart w:id="14" w:name="_GoBack"/>
            <w:bookmarkEnd w:id="14"/>
            <w:r>
              <w:rPr>
                <w:rFonts w:eastAsia="等线"/>
                <w:iCs/>
                <w:lang w:eastAsia="zh-CN"/>
              </w:rPr>
              <w:t xml:space="preserve"> </w:t>
            </w:r>
            <w:r w:rsidR="009E2943" w:rsidRPr="00DD453D">
              <w:rPr>
                <w:rFonts w:eastAsia="等线"/>
                <w:iCs/>
                <w:lang w:eastAsia="zh-CN"/>
              </w:rPr>
              <w:t>For the 1st sub-bullet, we suggest it should be a main bullet</w:t>
            </w:r>
            <w:r w:rsidR="00414875" w:rsidRPr="00DD453D">
              <w:rPr>
                <w:rFonts w:eastAsia="等线"/>
                <w:iCs/>
                <w:lang w:eastAsia="zh-CN"/>
              </w:rPr>
              <w:t xml:space="preserve">. The 2nd </w:t>
            </w:r>
            <w:r w:rsidR="00414875" w:rsidRPr="00DD453D">
              <w:rPr>
                <w:rFonts w:eastAsia="等线"/>
                <w:iCs/>
                <w:lang w:eastAsia="zh-CN"/>
              </w:rPr>
              <w:t>sub-bullet</w:t>
            </w:r>
            <w:r w:rsidR="00414875" w:rsidRPr="00DD453D">
              <w:rPr>
                <w:rFonts w:eastAsia="等线"/>
                <w:iCs/>
                <w:lang w:eastAsia="zh-CN"/>
              </w:rPr>
              <w:t xml:space="preserve"> is changed to configure earlier indication by SIB1. We </w:t>
            </w:r>
            <w:r w:rsidR="009E2943" w:rsidRPr="00DD453D">
              <w:rPr>
                <w:rFonts w:eastAsia="等线"/>
                <w:iCs/>
                <w:lang w:eastAsia="zh-CN"/>
              </w:rPr>
              <w:t>suggest following update:</w:t>
            </w:r>
          </w:p>
          <w:p w14:paraId="098B4554" w14:textId="77777777" w:rsidR="00414875" w:rsidRPr="00414875" w:rsidRDefault="009E2943" w:rsidP="009E2943">
            <w:pPr>
              <w:pStyle w:val="af9"/>
              <w:numPr>
                <w:ilvl w:val="0"/>
                <w:numId w:val="9"/>
              </w:numPr>
              <w:rPr>
                <w:ins w:id="15" w:author="OPPO-HCF" w:date="2021-04-15T14:38:00Z"/>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9"/>
              <w:numPr>
                <w:ilvl w:val="0"/>
                <w:numId w:val="9"/>
              </w:numPr>
              <w:rPr>
                <w:rFonts w:ascii="Arial" w:eastAsia="Batang" w:hAnsi="Arial" w:cs="Arial"/>
                <w:b/>
                <w:bCs/>
                <w:sz w:val="20"/>
                <w:szCs w:val="20"/>
                <w:lang w:val="en-GB" w:eastAsia="en-US"/>
              </w:rPr>
            </w:pPr>
            <w:del w:id="18" w:author="OPPO-HCF" w:date="2021-04-15T14:44:00Z">
              <w:r w:rsidDel="00414875">
                <w:rPr>
                  <w:rFonts w:ascii="Arial" w:eastAsia="Batang" w:hAnsi="Arial" w:cs="Arial"/>
                  <w:b/>
                  <w:bCs/>
                  <w:sz w:val="20"/>
                  <w:szCs w:val="20"/>
                  <w:lang w:val="en-GB" w:eastAsia="en-US"/>
                </w:rPr>
                <w:delText xml:space="preserve"> </w:delText>
              </w:r>
            </w:del>
            <w:del w:id="19" w:author="OPPO-HCF" w:date="2021-04-15T14:39:00Z">
              <w:r w:rsidDel="00414875">
                <w:rPr>
                  <w:rFonts w:ascii="Arial" w:eastAsia="Batang" w:hAnsi="Arial" w:cs="Arial"/>
                  <w:b/>
                  <w:bCs/>
                  <w:sz w:val="20"/>
                  <w:szCs w:val="20"/>
                  <w:lang w:val="en-GB" w:eastAsia="en-US"/>
                </w:rPr>
                <w:delText xml:space="preserve"> </w:delText>
              </w:r>
            </w:del>
            <w:ins w:id="20"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9"/>
              <w:numPr>
                <w:ilvl w:val="1"/>
                <w:numId w:val="9"/>
              </w:numPr>
              <w:rPr>
                <w:rFonts w:ascii="Arial" w:eastAsia="Batang" w:hAnsi="Arial" w:cs="Arial"/>
                <w:b/>
                <w:bCs/>
                <w:sz w:val="20"/>
                <w:szCs w:val="20"/>
                <w:lang w:val="en-GB" w:eastAsia="en-US"/>
              </w:rPr>
            </w:pPr>
            <w:del w:id="21"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2"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3"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4"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6DDC0185" w14:textId="2B725A35" w:rsidR="009E2943" w:rsidRDefault="009E2943" w:rsidP="005B4256">
            <w:pPr>
              <w:rPr>
                <w:rFonts w:ascii="Arial" w:eastAsia="等线" w:hAnsi="Arial" w:cs="Arial" w:hint="eastAsia"/>
                <w:lang w:val="en-US" w:eastAsia="zh-CN"/>
              </w:rPr>
            </w:pPr>
          </w:p>
        </w:tc>
      </w:tr>
    </w:tbl>
    <w:p w14:paraId="04DF7ABC" w14:textId="77777777" w:rsidR="00A45BF3" w:rsidRPr="00217C5E" w:rsidRDefault="00A45BF3">
      <w:pPr>
        <w:jc w:val="both"/>
        <w:rPr>
          <w:rFonts w:ascii="Arial" w:hAnsi="Arial" w:cs="Arial"/>
          <w:b/>
          <w:bC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3"/>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9"/>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3"/>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9"/>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0B9054C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3B105245" w14:textId="77777777" w:rsidR="00A45BF3" w:rsidRDefault="007B1147">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等线"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等线" w:hAnsi="Arial" w:cs="Arial"/>
                <w:lang w:val="en-US" w:eastAsia="zh-CN"/>
              </w:rPr>
            </w:pPr>
            <w:r>
              <w:rPr>
                <w:rFonts w:ascii="Arial" w:eastAsia="等线" w:hAnsi="Arial" w:cs="Arial"/>
                <w:lang w:val="en-US" w:eastAsia="zh-CN"/>
              </w:rPr>
              <w:t>Vivo</w:t>
            </w:r>
          </w:p>
        </w:tc>
        <w:tc>
          <w:tcPr>
            <w:tcW w:w="8041" w:type="dxa"/>
          </w:tcPr>
          <w:p w14:paraId="2A6BA1CF" w14:textId="77777777" w:rsidR="00A45BF3" w:rsidRDefault="007B1147">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8041" w:type="dxa"/>
          </w:tcPr>
          <w:p w14:paraId="0B84B28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Alt.1. </w:t>
            </w:r>
          </w:p>
          <w:p w14:paraId="02C4CCA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9"/>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等线"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5"/>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762168D6" w14:textId="77777777" w:rsidR="00A45BF3" w:rsidRDefault="007B1147">
            <w:pPr>
              <w:rPr>
                <w:rFonts w:ascii="Arial" w:eastAsia="等线" w:hAnsi="Arial" w:cs="Arial"/>
                <w:lang w:val="en-US" w:eastAsia="zh-CN"/>
              </w:rPr>
            </w:pPr>
            <w:r>
              <w:rPr>
                <w:rFonts w:ascii="Arial" w:eastAsia="等线"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8041" w:type="dxa"/>
          </w:tcPr>
          <w:p w14:paraId="5BCB6897"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等线" w:hAnsi="Arial" w:cs="Arial"/>
                <w:lang w:val="en-US" w:eastAsia="zh-CN"/>
              </w:rPr>
            </w:pPr>
            <w:r>
              <w:rPr>
                <w:rFonts w:ascii="Arial" w:eastAsia="等线"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r>
              <w:rPr>
                <w:rFonts w:ascii="Arial" w:hAnsi="Arial" w:cs="Arial"/>
                <w:szCs w:val="22"/>
                <w:lang w:val="en-US"/>
              </w:rPr>
              <w:t>Futurewei,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Lenovo, Motorola Mobility,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3"/>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0998595"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066145C"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63" w:type="dxa"/>
          </w:tcPr>
          <w:p w14:paraId="2727F307"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Pr>
                <w:rFonts w:ascii="Arial" w:eastAsia="等线" w:hAnsi="Arial" w:cs="Arial"/>
                <w:lang w:val="en-US" w:eastAsia="zh-CN"/>
              </w:rPr>
              <w:t>mandatory</w:t>
            </w:r>
            <w:r>
              <w:rPr>
                <w:rFonts w:ascii="Arial" w:eastAsia="等线"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等线" w:hAnsi="Arial" w:cs="Arial" w:hint="eastAsia"/>
                <w:lang w:val="en-US" w:eastAsia="zh-CN"/>
              </w:rPr>
              <w:t>S</w:t>
            </w:r>
            <w:r>
              <w:rPr>
                <w:rFonts w:ascii="Arial" w:eastAsia="等线"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等线" w:hAnsi="Arial" w:cs="Arial"/>
                <w:lang w:val="en-US" w:eastAsia="zh-CN"/>
              </w:rPr>
            </w:pPr>
            <w:r>
              <w:rPr>
                <w:rFonts w:ascii="Arial" w:eastAsia="等线"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等线" w:hAnsi="Arial" w:cs="Arial"/>
                <w:lang w:val="en-US" w:eastAsia="zh-CN"/>
              </w:rPr>
            </w:pPr>
            <w:r>
              <w:rPr>
                <w:rFonts w:ascii="Arial" w:eastAsia="等线"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等线"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5"/>
                  <w:rFonts w:ascii="Arial" w:hAnsi="Arial" w:cs="Arial"/>
                  <w:lang w:val="en-US"/>
                </w:rPr>
                <w:t>R1-2102723</w:t>
              </w:r>
            </w:hyperlink>
            <w:r>
              <w:rPr>
                <w:rStyle w:val="af5"/>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宋体"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7"/>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等线"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等线" w:hAnsi="Arial" w:cs="Arial"/>
                <w:lang w:val="en-US" w:eastAsia="ja-JP"/>
              </w:rPr>
            </w:pPr>
            <w:r>
              <w:rPr>
                <w:rFonts w:ascii="Arial" w:eastAsia="等线"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r>
              <w:rPr>
                <w:rFonts w:ascii="Arial" w:eastAsia="等线"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等线"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等线" w:hAnsi="Arial" w:cs="Arial"/>
                <w:lang w:val="en-US" w:eastAsia="zh-CN"/>
              </w:rPr>
            </w:pPr>
            <w:r>
              <w:rPr>
                <w:rFonts w:ascii="Arial" w:eastAsia="等线"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等线"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等线" w:hAnsi="Arial" w:cs="Arial"/>
                <w:lang w:val="en-US" w:eastAsia="zh-CN"/>
              </w:rPr>
            </w:pPr>
            <w:r>
              <w:rPr>
                <w:rFonts w:ascii="Arial" w:eastAsia="等线"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等线"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等线" w:hAnsi="Arial" w:cs="Arial"/>
                <w:lang w:val="en-US" w:eastAsia="zh-CN"/>
              </w:rPr>
            </w:pPr>
            <w:r>
              <w:rPr>
                <w:rFonts w:ascii="Arial" w:eastAsia="等线"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等线"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等线" w:hAnsi="Arial" w:cs="Arial"/>
                <w:lang w:val="en-US" w:eastAsia="zh-CN"/>
              </w:rPr>
            </w:pPr>
            <w:r>
              <w:rPr>
                <w:rFonts w:ascii="Arial" w:eastAsia="等线" w:hAnsi="Arial" w:cs="Arial" w:hint="eastAsia"/>
                <w:lang w:val="en-US" w:eastAsia="zh-CN"/>
              </w:rPr>
              <w:t>X</w:t>
            </w:r>
            <w:r>
              <w:rPr>
                <w:rFonts w:ascii="Arial" w:eastAsia="等线"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20F2E525" w14:textId="77777777" w:rsidR="00682EDE" w:rsidRDefault="00682EDE" w:rsidP="00E11F53">
            <w:pPr>
              <w:rPr>
                <w:rFonts w:ascii="Arial" w:eastAsia="等线"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84" w:type="dxa"/>
          </w:tcPr>
          <w:p w14:paraId="0E46E89D" w14:textId="4CD41C92" w:rsidR="007E37F6" w:rsidRDefault="007E37F6"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51569757" w14:textId="77777777" w:rsidR="007E37F6" w:rsidRDefault="007E37F6" w:rsidP="00E11F53">
            <w:pPr>
              <w:rPr>
                <w:rFonts w:ascii="Arial" w:eastAsia="等线"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等线" w:hAnsi="Arial" w:cs="Arial"/>
                <w:lang w:val="en-US" w:eastAsia="zh-CN"/>
              </w:rPr>
            </w:pPr>
            <w:r>
              <w:rPr>
                <w:rFonts w:ascii="Arial" w:eastAsia="等线"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EFD19AB" w14:textId="77777777" w:rsidR="00217C5E" w:rsidRDefault="00217C5E" w:rsidP="009E2943">
            <w:pPr>
              <w:rPr>
                <w:rFonts w:ascii="Arial" w:eastAsia="等线"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2862FB0" w14:textId="77777777" w:rsidR="00610E97" w:rsidRDefault="00610E97" w:rsidP="009E2943">
            <w:pPr>
              <w:rPr>
                <w:rFonts w:ascii="Arial" w:eastAsia="等线"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等线" w:hAnsi="Arial" w:cs="Arial" w:hint="eastAsia"/>
                <w:lang w:val="en-US" w:eastAsia="zh-CN"/>
              </w:rPr>
            </w:pPr>
            <w:r>
              <w:rPr>
                <w:rFonts w:ascii="Arial" w:eastAsia="等线"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宋体" w:hAnsi="Arial" w:cs="Arial" w:hint="eastAsia"/>
                <w:lang w:val="en-US" w:eastAsia="zh-CN"/>
              </w:rPr>
            </w:pPr>
            <w:r>
              <w:rPr>
                <w:rFonts w:ascii="Arial" w:eastAsia="宋体" w:hAnsi="Arial" w:cs="Arial" w:hint="eastAsia"/>
                <w:lang w:val="en-US" w:eastAsia="zh-CN"/>
              </w:rPr>
              <w:t>Y</w:t>
            </w:r>
          </w:p>
        </w:tc>
        <w:tc>
          <w:tcPr>
            <w:tcW w:w="6663" w:type="dxa"/>
          </w:tcPr>
          <w:p w14:paraId="5923AC2D" w14:textId="77777777" w:rsidR="000E3F92" w:rsidRDefault="000E3F92" w:rsidP="009E2943">
            <w:pPr>
              <w:rPr>
                <w:rFonts w:ascii="Arial" w:eastAsia="等线" w:hAnsi="Arial" w:cs="Arial"/>
                <w:lang w:val="en-US" w:eastAsia="zh-CN"/>
              </w:rPr>
            </w:pP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9"/>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9"/>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9"/>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f3"/>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f3"/>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等线" w:hAnsi="Arial" w:cs="Arial"/>
                <w:lang w:val="en-US" w:eastAsia="zh-CN"/>
              </w:rPr>
            </w:pPr>
          </w:p>
        </w:tc>
        <w:tc>
          <w:tcPr>
            <w:tcW w:w="6215" w:type="dxa"/>
          </w:tcPr>
          <w:p w14:paraId="47881BDB"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25A0B17D" w14:textId="77777777" w:rsidR="00A45BF3" w:rsidRDefault="00A45BF3">
            <w:pPr>
              <w:tabs>
                <w:tab w:val="left" w:pos="551"/>
              </w:tabs>
              <w:rPr>
                <w:rFonts w:ascii="Arial" w:eastAsia="等线" w:hAnsi="Arial" w:cs="Arial"/>
                <w:lang w:val="en-US" w:eastAsia="zh-CN"/>
              </w:rPr>
            </w:pPr>
          </w:p>
        </w:tc>
        <w:tc>
          <w:tcPr>
            <w:tcW w:w="6215" w:type="dxa"/>
          </w:tcPr>
          <w:p w14:paraId="20C5DFC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Pr>
                <w:rFonts w:ascii="Arial" w:eastAsia="等线"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等线" w:hAnsi="Arial" w:cs="Arial"/>
                <w:lang w:val="en-US" w:eastAsia="zh-CN"/>
              </w:rPr>
            </w:pPr>
          </w:p>
        </w:tc>
        <w:tc>
          <w:tcPr>
            <w:tcW w:w="6215" w:type="dxa"/>
          </w:tcPr>
          <w:p w14:paraId="20D00E29" w14:textId="77777777" w:rsidR="00A45BF3" w:rsidRDefault="007B1147">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等线"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9"/>
        <w:ind w:left="1004"/>
        <w:rPr>
          <w:rFonts w:ascii="Arial" w:eastAsia="MS Mincho" w:hAnsi="Arial" w:cs="Arial"/>
          <w:color w:val="000000" w:themeColor="text1"/>
          <w:lang w:val="en-US"/>
        </w:rPr>
      </w:pPr>
    </w:p>
    <w:tbl>
      <w:tblPr>
        <w:tblStyle w:val="af3"/>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等线" w:hAnsi="Arial" w:cs="Arial"/>
                <w:lang w:val="en-US" w:eastAsia="zh-CN"/>
              </w:rPr>
            </w:pPr>
          </w:p>
        </w:tc>
        <w:tc>
          <w:tcPr>
            <w:tcW w:w="6215" w:type="dxa"/>
          </w:tcPr>
          <w:p w14:paraId="3FA99B0E"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A3B1F23" w14:textId="77777777" w:rsidR="00A45BF3" w:rsidRDefault="00A45BF3">
            <w:pPr>
              <w:tabs>
                <w:tab w:val="left" w:pos="551"/>
              </w:tabs>
              <w:rPr>
                <w:rFonts w:ascii="Arial" w:eastAsia="等线" w:hAnsi="Arial" w:cs="Arial"/>
                <w:lang w:val="en-US" w:eastAsia="zh-CN"/>
              </w:rPr>
            </w:pPr>
          </w:p>
        </w:tc>
        <w:tc>
          <w:tcPr>
            <w:tcW w:w="6215" w:type="dxa"/>
          </w:tcPr>
          <w:p w14:paraId="6926355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9"/>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3"/>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3"/>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9"/>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9"/>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9"/>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9"/>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9"/>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3"/>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20D83215"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21061F0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D3EE631"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111994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703" w:type="dxa"/>
          </w:tcPr>
          <w:p w14:paraId="14C9B211" w14:textId="77777777" w:rsidR="00A45BF3" w:rsidRDefault="007B1147">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8C0E29C"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view with QC. </w:t>
            </w:r>
          </w:p>
          <w:p w14:paraId="3AC2497F"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等线"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等线" w:hAnsi="Arial" w:cs="Arial"/>
                <w:lang w:val="en-US" w:eastAsia="zh-CN"/>
              </w:rPr>
            </w:pPr>
          </w:p>
        </w:tc>
        <w:tc>
          <w:tcPr>
            <w:tcW w:w="6343" w:type="dxa"/>
          </w:tcPr>
          <w:p w14:paraId="14805768" w14:textId="77777777" w:rsidR="00A45BF3" w:rsidRDefault="007B1147">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等线" w:hAnsi="Arial" w:cs="Arial" w:hint="eastAsia"/>
                <w:lang w:val="en-US" w:eastAsia="zh-CN"/>
              </w:rPr>
              <w:t>Y</w:t>
            </w:r>
          </w:p>
        </w:tc>
        <w:tc>
          <w:tcPr>
            <w:tcW w:w="6343" w:type="dxa"/>
          </w:tcPr>
          <w:p w14:paraId="07A136A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等线" w:hAnsi="Arial" w:cs="Arial"/>
                <w:lang w:val="en-US" w:eastAsia="zh-CN"/>
              </w:rPr>
            </w:pPr>
            <w:r>
              <w:rPr>
                <w:rFonts w:ascii="Arial" w:eastAsia="等线" w:hAnsi="Arial" w:cs="Arial"/>
                <w:lang w:val="en-US" w:eastAsia="zh-CN"/>
              </w:rPr>
              <w:t>N</w:t>
            </w:r>
          </w:p>
        </w:tc>
        <w:tc>
          <w:tcPr>
            <w:tcW w:w="6343" w:type="dxa"/>
          </w:tcPr>
          <w:p w14:paraId="43211AE6" w14:textId="77777777" w:rsidR="00A45BF3" w:rsidRDefault="007B1147">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3"/>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9"/>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3"/>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9"/>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3"/>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7EDB5C2"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56284C8" w14:textId="77777777" w:rsidR="00A45BF3" w:rsidRDefault="007B1147">
            <w:pPr>
              <w:rPr>
                <w:rFonts w:eastAsia="等线"/>
                <w:lang w:eastAsia="zh-CN"/>
              </w:rPr>
            </w:pPr>
            <w:r>
              <w:rPr>
                <w:rFonts w:eastAsia="等线" w:hint="eastAsia"/>
                <w:lang w:eastAsia="zh-CN"/>
              </w:rPr>
              <w:t>A</w:t>
            </w:r>
            <w:r>
              <w:rPr>
                <w:rFonts w:eastAsia="等线"/>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0FE3F4A8"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Xiaomi</w:t>
            </w:r>
          </w:p>
        </w:tc>
        <w:tc>
          <w:tcPr>
            <w:tcW w:w="1381" w:type="dxa"/>
          </w:tcPr>
          <w:p w14:paraId="4A280A9E"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81" w:type="dxa"/>
          </w:tcPr>
          <w:p w14:paraId="6FE105A5"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等线"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等线"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af9"/>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af3"/>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Lge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9"/>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9"/>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3"/>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等线" w:hAnsi="Arial" w:cs="Arial"/>
                <w:lang w:val="en-US" w:eastAsia="zh-CN"/>
              </w:rPr>
            </w:pPr>
          </w:p>
        </w:tc>
      </w:tr>
      <w:tr w:rsidR="00A45BF3" w14:paraId="053404AD" w14:textId="77777777">
        <w:tc>
          <w:tcPr>
            <w:tcW w:w="1584" w:type="dxa"/>
          </w:tcPr>
          <w:p w14:paraId="0B43F4F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4918D1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5837DEFB"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25" w:name="_Toc69031275"/>
            <w:r>
              <w:rPr>
                <w:rFonts w:ascii="Arial" w:eastAsia="等线" w:hAnsi="Arial" w:cs="Arial"/>
                <w:lang w:val="en-US" w:eastAsia="zh-CN"/>
              </w:rPr>
              <w:t>8.6.2 “RAN1 aspects for RAN2-led features for RedCap</w:t>
            </w:r>
            <w:bookmarkEnd w:id="25"/>
            <w:r>
              <w:rPr>
                <w:rFonts w:ascii="Arial" w:eastAsia="等线"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612EA7AD"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55E37EA6" w14:textId="77777777" w:rsidR="00A45BF3" w:rsidRDefault="007B1147">
            <w:pPr>
              <w:pStyle w:val="a7"/>
              <w:rPr>
                <w:rFonts w:eastAsia="等线"/>
                <w:iCs/>
              </w:rPr>
            </w:pPr>
            <w:r>
              <w:rPr>
                <w:rFonts w:eastAsia="等线"/>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356" w:type="dxa"/>
          </w:tcPr>
          <w:p w14:paraId="6312271D" w14:textId="77777777" w:rsidR="00A45BF3" w:rsidRDefault="00A45BF3">
            <w:pPr>
              <w:rPr>
                <w:rFonts w:ascii="Arial" w:eastAsia="等线" w:hAnsi="Arial" w:cs="Arial"/>
                <w:lang w:val="en-US" w:eastAsia="zh-CN"/>
              </w:rPr>
            </w:pPr>
          </w:p>
        </w:tc>
        <w:tc>
          <w:tcPr>
            <w:tcW w:w="6691" w:type="dxa"/>
          </w:tcPr>
          <w:p w14:paraId="4A737A4C" w14:textId="77777777" w:rsidR="00A45BF3" w:rsidRDefault="007B1147">
            <w:pPr>
              <w:pStyle w:val="a7"/>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等线" w:hAnsi="Arial" w:cs="Arial" w:hint="eastAsia"/>
                <w:lang w:val="en-US" w:eastAsia="zh-CN"/>
              </w:rPr>
              <w:t>Y</w:t>
            </w:r>
          </w:p>
        </w:tc>
        <w:tc>
          <w:tcPr>
            <w:tcW w:w="6691" w:type="dxa"/>
          </w:tcPr>
          <w:p w14:paraId="325B263B"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6DD6856A" w14:textId="77777777" w:rsidR="00A45BF3" w:rsidRDefault="007B1147">
            <w:r>
              <w:rPr>
                <w:rFonts w:ascii="Arial" w:eastAsia="等线"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56" w:type="dxa"/>
          </w:tcPr>
          <w:p w14:paraId="4BF01898" w14:textId="77777777" w:rsidR="00A45BF3" w:rsidRDefault="00A45BF3">
            <w:pPr>
              <w:rPr>
                <w:rFonts w:ascii="Arial" w:eastAsia="等线" w:hAnsi="Arial" w:cs="Arial"/>
                <w:lang w:val="en-US" w:eastAsia="zh-CN"/>
              </w:rPr>
            </w:pPr>
          </w:p>
        </w:tc>
        <w:tc>
          <w:tcPr>
            <w:tcW w:w="6691" w:type="dxa"/>
          </w:tcPr>
          <w:p w14:paraId="54EC5D1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3"/>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af9"/>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26" w:name="_Ref62548907"/>
      <w:r>
        <w:br w:type="page"/>
      </w:r>
    </w:p>
    <w:p w14:paraId="768D7BE5" w14:textId="77777777" w:rsidR="00A45BF3" w:rsidRDefault="007B1147">
      <w:pPr>
        <w:pStyle w:val="1"/>
      </w:pPr>
      <w:r>
        <w:lastRenderedPageBreak/>
        <w:t>Other aspects</w:t>
      </w:r>
      <w:bookmarkEnd w:id="26"/>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27" w:name="_Toc42034927"/>
      <w:bookmarkStart w:id="28" w:name="_Toc42211937"/>
      <w:bookmarkStart w:id="29"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3"/>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D1D2691" w14:textId="77777777" w:rsidR="00A45BF3" w:rsidRDefault="007B1147">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等线"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27"/>
      <w:bookmarkEnd w:id="28"/>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9E2943">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9E2943">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9E2943">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9E2943">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9E2943">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9E2943">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9E2943">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9E2943">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9E2943">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9E2943">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9E2943">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9E2943">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9E2943">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9E2943">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9E2943">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9E2943">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9E2943">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9E2943">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9E2943">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9E2943">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9E2943">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29"/>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9E2943">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0A4D7" w14:textId="77777777" w:rsidR="00404E54" w:rsidRDefault="00404E54" w:rsidP="00A75D28">
      <w:pPr>
        <w:spacing w:after="0" w:line="240" w:lineRule="auto"/>
      </w:pPr>
      <w:r>
        <w:separator/>
      </w:r>
    </w:p>
  </w:endnote>
  <w:endnote w:type="continuationSeparator" w:id="0">
    <w:p w14:paraId="322298A3" w14:textId="77777777" w:rsidR="00404E54" w:rsidRDefault="00404E54"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91DC" w14:textId="77777777" w:rsidR="00404E54" w:rsidRDefault="00404E54" w:rsidP="00A75D28">
      <w:pPr>
        <w:spacing w:after="0" w:line="240" w:lineRule="auto"/>
      </w:pPr>
      <w:r>
        <w:separator/>
      </w:r>
    </w:p>
  </w:footnote>
  <w:footnote w:type="continuationSeparator" w:id="0">
    <w:p w14:paraId="079CD499" w14:textId="77777777" w:rsidR="00404E54" w:rsidRDefault="00404E54"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A733A2-4B12-4670-AEBC-96E1C068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11613</Words>
  <Characters>66200</Characters>
  <Application>Microsoft Office Word</Application>
  <DocSecurity>0</DocSecurity>
  <Lines>551</Lines>
  <Paragraphs>155</Paragraphs>
  <ScaleCrop>false</ScaleCrop>
  <Company/>
  <LinksUpToDate>false</LinksUpToDate>
  <CharactersWithSpaces>77658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OPPO-HCF</cp:lastModifiedBy>
  <cp:revision>2</cp:revision>
  <dcterms:created xsi:type="dcterms:W3CDTF">2021-04-15T07:20:00Z</dcterms:created>
  <dcterms:modified xsi:type="dcterms:W3CDTF">2021-04-15T07:20:00Z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