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F8367F0"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2AA14068" w14:textId="323C2874"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1812CF7A" w14:textId="77777777" w:rsidR="002F170A" w:rsidRPr="007130BE" w:rsidRDefault="002F170A" w:rsidP="002F170A">
      <w:pPr>
        <w:pStyle w:val="Header"/>
        <w:rPr>
          <w:rFonts w:eastAsia="SimSun" w:cs="Arial"/>
          <w:bCs/>
          <w:sz w:val="22"/>
          <w:szCs w:val="22"/>
          <w:lang w:val="en-GB" w:eastAsia="zh-CN"/>
        </w:rPr>
      </w:pPr>
    </w:p>
    <w:p w14:paraId="24AE4547" w14:textId="57293DAA" w:rsidR="002F170A" w:rsidRPr="007130BE" w:rsidRDefault="002F170A" w:rsidP="002F170A">
      <w:pPr>
        <w:pStyle w:val="Header"/>
        <w:tabs>
          <w:tab w:val="clear" w:pos="4536"/>
          <w:tab w:val="left" w:pos="1800"/>
        </w:tabs>
        <w:ind w:left="1800" w:hanging="1800"/>
        <w:rPr>
          <w:rFonts w:eastAsia="SimSun"/>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SimSun"/>
          <w:sz w:val="22"/>
          <w:szCs w:val="22"/>
          <w:lang w:val="en-GB" w:eastAsia="zh-CN"/>
        </w:rPr>
        <w:t>vivo</w:t>
      </w:r>
      <w:r w:rsidR="00733382" w:rsidRPr="007130BE">
        <w:rPr>
          <w:rFonts w:eastAsia="SimSun"/>
          <w:sz w:val="22"/>
          <w:szCs w:val="22"/>
          <w:lang w:val="en-GB" w:eastAsia="zh-CN"/>
        </w:rPr>
        <w:t>)</w:t>
      </w:r>
    </w:p>
    <w:p w14:paraId="73114D6B" w14:textId="77777777" w:rsidR="00EA46EF" w:rsidRPr="007130BE" w:rsidRDefault="002F170A" w:rsidP="00EA46EF">
      <w:pPr>
        <w:pStyle w:val="Header"/>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 xml:space="preserve">Feature lead summary on </w:t>
      </w:r>
      <w:bookmarkStart w:id="0" w:name="_Toc47778512"/>
      <w:r w:rsidR="00EA46EF" w:rsidRPr="007130BE">
        <w:rPr>
          <w:rFonts w:cs="Arial"/>
          <w:sz w:val="22"/>
          <w:szCs w:val="22"/>
          <w:lang w:val="en-GB"/>
        </w:rPr>
        <w:t>Enhancements on Multi-TRP inter-cell operation</w:t>
      </w:r>
      <w:bookmarkEnd w:id="0"/>
    </w:p>
    <w:p w14:paraId="5BDBFE3E" w14:textId="2653DFA0" w:rsidR="002F170A" w:rsidRPr="007130BE" w:rsidRDefault="002F170A" w:rsidP="002F170A">
      <w:pPr>
        <w:pStyle w:val="Header"/>
        <w:tabs>
          <w:tab w:val="left" w:pos="1800"/>
        </w:tabs>
        <w:rPr>
          <w:rFonts w:eastAsia="SimSun"/>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SimSun" w:cs="Arial"/>
          <w:sz w:val="22"/>
          <w:szCs w:val="22"/>
          <w:lang w:val="en-GB" w:eastAsia="zh-CN"/>
        </w:rPr>
        <w:t>8.1.2.2</w:t>
      </w:r>
    </w:p>
    <w:p w14:paraId="21B5826B" w14:textId="77777777" w:rsidR="002F170A" w:rsidRPr="007130BE" w:rsidRDefault="002F170A" w:rsidP="002F170A">
      <w:pPr>
        <w:pStyle w:val="Header"/>
        <w:tabs>
          <w:tab w:val="left" w:pos="1800"/>
        </w:tabs>
        <w:rPr>
          <w:rFonts w:eastAsia="SimSun"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SimSun" w:cs="Arial"/>
          <w:sz w:val="22"/>
          <w:szCs w:val="22"/>
          <w:lang w:val="en-GB" w:eastAsia="zh-CN"/>
        </w:rPr>
        <w:t xml:space="preserve"> and Decision</w:t>
      </w:r>
    </w:p>
    <w:p w14:paraId="4B58F9F1" w14:textId="6A76C86E" w:rsidR="002F170A" w:rsidRPr="007130BE" w:rsidRDefault="00A412BD" w:rsidP="00DE0653">
      <w:pPr>
        <w:pStyle w:val="title1"/>
        <w:rPr>
          <w:lang w:val="en-GB"/>
        </w:rPr>
      </w:pPr>
      <w:r w:rsidRPr="007130BE">
        <w:rPr>
          <w:lang w:val="en-GB"/>
        </w:rPr>
        <w:t>Introduction</w:t>
      </w:r>
    </w:p>
    <w:p w14:paraId="710D17D0" w14:textId="453DE9E8"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773F5A2C" w14:textId="6FB1C92F" w:rsidR="00F808DB" w:rsidRPr="007130BE" w:rsidRDefault="00F808DB" w:rsidP="002478D2">
      <w:pPr>
        <w:rPr>
          <w:rFonts w:eastAsiaTheme="minorEastAsia"/>
          <w:lang w:val="en-GB" w:eastAsia="zh-CN"/>
        </w:rPr>
      </w:pPr>
    </w:p>
    <w:p w14:paraId="35DAB243" w14:textId="788B592E" w:rsidR="00FA34AB" w:rsidRPr="007130BE" w:rsidRDefault="00F53427" w:rsidP="00F130AE">
      <w:pPr>
        <w:pStyle w:val="title1"/>
        <w:rPr>
          <w:lang w:val="en-GB"/>
        </w:rPr>
      </w:pPr>
      <w:r w:rsidRPr="007130BE">
        <w:rPr>
          <w:lang w:val="en-GB"/>
        </w:rPr>
        <w:t xml:space="preserve"> </w:t>
      </w:r>
    </w:p>
    <w:p w14:paraId="75521AA6" w14:textId="7BF945C2" w:rsidR="00D039F7" w:rsidRPr="007130BE" w:rsidRDefault="00D039F7" w:rsidP="00D039F7">
      <w:pPr>
        <w:pStyle w:val="title2"/>
        <w:rPr>
          <w:sz w:val="24"/>
        </w:rPr>
      </w:pPr>
      <w:r w:rsidRPr="007130BE">
        <w:rPr>
          <w:sz w:val="24"/>
        </w:rPr>
        <w:t>Item 1: Clarification on “non-serving cell”</w:t>
      </w:r>
    </w:p>
    <w:p w14:paraId="69D53EB9"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34D4391E"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4C9FFBAE"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30871C80" w14:textId="77777777" w:rsidR="00D039F7" w:rsidRPr="007130BE" w:rsidRDefault="00D039F7" w:rsidP="00D039F7">
      <w:pPr>
        <w:rPr>
          <w:rFonts w:eastAsia="SimSun"/>
          <w:bCs/>
          <w:lang w:val="en-GB" w:eastAsia="zh-CN"/>
        </w:rPr>
      </w:pPr>
      <w:r w:rsidRPr="007130BE">
        <w:rPr>
          <w:rFonts w:eastAsia="SimSun"/>
          <w:bCs/>
          <w:lang w:val="en-GB" w:eastAsia="zh-CN"/>
        </w:rPr>
        <w:t xml:space="preserve">For discussion purpose, define PDSCH/PDCCH/RS from non-serving cell (PCI) as following: </w:t>
      </w:r>
    </w:p>
    <w:p w14:paraId="4A5D2F9E" w14:textId="77777777" w:rsidR="00D039F7" w:rsidRPr="007130BE" w:rsidRDefault="00D039F7" w:rsidP="00D039F7">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73F8A76C"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253BD113"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02D07CAE" w14:textId="77777777" w:rsidR="00D039F7" w:rsidRPr="007130BE" w:rsidRDefault="00D039F7" w:rsidP="00D039F7">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134BCA39" w14:textId="77777777" w:rsidR="00D039F7" w:rsidRPr="007130BE" w:rsidRDefault="00D039F7" w:rsidP="00D039F7">
      <w:pPr>
        <w:pStyle w:val="ListParagraph"/>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D99AA39" w14:textId="77777777" w:rsidR="00D039F7" w:rsidRPr="007130BE" w:rsidRDefault="00D039F7" w:rsidP="00D039F7">
      <w:pPr>
        <w:spacing w:after="0"/>
        <w:rPr>
          <w:rFonts w:eastAsiaTheme="minorEastAsia"/>
          <w:b/>
          <w:bCs/>
          <w:sz w:val="18"/>
          <w:szCs w:val="18"/>
          <w:lang w:val="en-GB" w:eastAsia="zh-CN"/>
        </w:rPr>
      </w:pPr>
      <w:proofErr w:type="spellStart"/>
      <w:r w:rsidRPr="007130BE">
        <w:rPr>
          <w:rFonts w:eastAsiaTheme="minorEastAsia"/>
          <w:b/>
          <w:bCs/>
          <w:sz w:val="18"/>
          <w:szCs w:val="18"/>
          <w:lang w:val="en-GB" w:eastAsia="zh-CN"/>
        </w:rPr>
        <w:t>Futurewei</w:t>
      </w:r>
      <w:proofErr w:type="spellEnd"/>
    </w:p>
    <w:p w14:paraId="6B24426B"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6914EA6B" w14:textId="77777777" w:rsidR="00D039F7" w:rsidRPr="007130BE" w:rsidRDefault="00D039F7" w:rsidP="00D039F7">
      <w:pPr>
        <w:spacing w:after="0"/>
        <w:rPr>
          <w:rFonts w:eastAsiaTheme="minorEastAsia"/>
          <w:b/>
          <w:bCs/>
          <w:sz w:val="18"/>
          <w:szCs w:val="18"/>
          <w:lang w:val="en-GB" w:eastAsia="zh-CN"/>
        </w:rPr>
      </w:pPr>
    </w:p>
    <w:p w14:paraId="62720C45" w14:textId="77777777" w:rsidR="00D039F7" w:rsidRPr="007130BE" w:rsidRDefault="00D039F7" w:rsidP="00D039F7">
      <w:pPr>
        <w:spacing w:after="0"/>
        <w:rPr>
          <w:rFonts w:eastAsiaTheme="minorEastAsia"/>
          <w:b/>
          <w:bCs/>
          <w:szCs w:val="20"/>
          <w:lang w:val="en-GB" w:eastAsia="zh-CN"/>
        </w:rPr>
      </w:pPr>
    </w:p>
    <w:p w14:paraId="4C4DA781" w14:textId="72221550"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5A1FE40B" w14:textId="77777777" w:rsidR="00D039F7" w:rsidRPr="007130BE" w:rsidRDefault="00D039F7" w:rsidP="00D039F7">
      <w:pPr>
        <w:spacing w:after="0"/>
        <w:rPr>
          <w:rFonts w:eastAsiaTheme="minorEastAsia"/>
          <w:bCs/>
          <w:szCs w:val="20"/>
          <w:lang w:val="en-GB" w:eastAsia="zh-CN"/>
        </w:rPr>
      </w:pPr>
    </w:p>
    <w:p w14:paraId="147C4E38"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7FD1741C" w14:textId="249C0BFC"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2160581A" w14:textId="77777777" w:rsidR="00D039F7" w:rsidRPr="007130BE" w:rsidRDefault="00D039F7" w:rsidP="00D039F7">
      <w:pPr>
        <w:spacing w:after="0"/>
        <w:rPr>
          <w:rFonts w:eastAsiaTheme="minorEastAsia"/>
          <w:b/>
          <w:bCs/>
          <w:sz w:val="18"/>
          <w:szCs w:val="18"/>
          <w:lang w:val="en-GB" w:eastAsia="zh-CN"/>
        </w:rPr>
      </w:pPr>
    </w:p>
    <w:p w14:paraId="08208FBA" w14:textId="77777777" w:rsidR="00D039F7" w:rsidRPr="007130BE" w:rsidRDefault="00D039F7" w:rsidP="00D039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039F7" w:rsidRPr="007130BE" w14:paraId="3DC76CF7" w14:textId="77777777" w:rsidTr="007130BE">
        <w:tc>
          <w:tcPr>
            <w:tcW w:w="1255" w:type="dxa"/>
            <w:shd w:val="clear" w:color="auto" w:fill="5B9BD5" w:themeFill="accent1"/>
          </w:tcPr>
          <w:p w14:paraId="64368179"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A11F3EC"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1610ECD3" w14:textId="77777777" w:rsidTr="007130BE">
        <w:tc>
          <w:tcPr>
            <w:tcW w:w="1255" w:type="dxa"/>
          </w:tcPr>
          <w:p w14:paraId="26AC1D78" w14:textId="7FEC9A7F"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33F340FD" w14:textId="4725EEF9"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3578704E" w14:textId="77777777" w:rsidTr="007130BE">
        <w:tc>
          <w:tcPr>
            <w:tcW w:w="1255" w:type="dxa"/>
          </w:tcPr>
          <w:p w14:paraId="225A15FF" w14:textId="680DA92E"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750AAC14" w14:textId="24B8DA93"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57078A83" w14:textId="77777777" w:rsidTr="007130BE">
        <w:tc>
          <w:tcPr>
            <w:tcW w:w="1255" w:type="dxa"/>
          </w:tcPr>
          <w:p w14:paraId="68792FAF" w14:textId="4DD891AB"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C273421" w14:textId="100783E9"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inter-cell for mTRP</w:t>
            </w:r>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bl>
    <w:p w14:paraId="5759AA17" w14:textId="77777777" w:rsidR="00D039F7" w:rsidRPr="007130BE" w:rsidRDefault="00D039F7" w:rsidP="00D039F7">
      <w:pPr>
        <w:spacing w:after="200" w:line="276" w:lineRule="auto"/>
        <w:contextualSpacing/>
        <w:rPr>
          <w:rStyle w:val="normaltextrun"/>
          <w:rFonts w:eastAsiaTheme="minorEastAsia"/>
          <w:bCs/>
          <w:lang w:val="en-GB" w:eastAsia="zh-CN"/>
        </w:rPr>
      </w:pPr>
    </w:p>
    <w:p w14:paraId="49A5B65E" w14:textId="77777777" w:rsidR="00D039F7" w:rsidRPr="007130BE" w:rsidRDefault="00D039F7" w:rsidP="00D039F7">
      <w:pPr>
        <w:spacing w:after="0"/>
        <w:rPr>
          <w:rFonts w:eastAsiaTheme="minorEastAsia"/>
          <w:bCs/>
          <w:szCs w:val="20"/>
          <w:lang w:val="en-GB" w:eastAsia="zh-CN"/>
        </w:rPr>
      </w:pPr>
    </w:p>
    <w:p w14:paraId="6F4ACCD4" w14:textId="118481A4" w:rsidR="0010637D" w:rsidRPr="007130BE" w:rsidRDefault="00D039F7" w:rsidP="00A77489">
      <w:pPr>
        <w:pStyle w:val="title2"/>
        <w:rPr>
          <w:sz w:val="24"/>
        </w:rPr>
      </w:pPr>
      <w:r w:rsidRPr="007130BE">
        <w:rPr>
          <w:sz w:val="24"/>
        </w:rPr>
        <w:lastRenderedPageBreak/>
        <w:t xml:space="preserve">Item 2: </w:t>
      </w:r>
      <w:r w:rsidR="002A46BF" w:rsidRPr="007130BE">
        <w:rPr>
          <w:sz w:val="24"/>
        </w:rPr>
        <w:t>Indication/association of non-serving cell information with TCI state</w:t>
      </w:r>
    </w:p>
    <w:p w14:paraId="1077942E" w14:textId="72D3DFCE"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2562F39A" w14:textId="7DC65F7F"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68DE7005"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87C5C63"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3CF646D9" w14:textId="451E690F" w:rsidR="00E02CD1" w:rsidRPr="007130BE" w:rsidRDefault="00254DFE" w:rsidP="00E02CD1">
      <w:pPr>
        <w:spacing w:after="0"/>
        <w:rPr>
          <w:rFonts w:eastAsiaTheme="minorEastAsia"/>
          <w:b/>
          <w:bCs/>
          <w:iCs/>
          <w:szCs w:val="20"/>
          <w:lang w:val="en-GB" w:eastAsia="zh-CN"/>
        </w:rPr>
      </w:pPr>
      <w:proofErr w:type="spellStart"/>
      <w:r w:rsidRPr="007130BE">
        <w:rPr>
          <w:rFonts w:eastAsiaTheme="minorEastAsia"/>
          <w:b/>
          <w:bCs/>
          <w:iCs/>
          <w:szCs w:val="20"/>
          <w:lang w:val="en-GB" w:eastAsia="zh-CN"/>
        </w:rPr>
        <w:t>Spreadtrum</w:t>
      </w:r>
      <w:proofErr w:type="spellEnd"/>
    </w:p>
    <w:p w14:paraId="4F08BFC8"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56F92266" w14:textId="77777777" w:rsidR="007B7513" w:rsidRPr="007130BE" w:rsidRDefault="007B7513" w:rsidP="007B7513">
      <w:pPr>
        <w:spacing w:after="0"/>
        <w:rPr>
          <w:rFonts w:eastAsiaTheme="minorEastAsia"/>
          <w:b/>
          <w:bCs/>
          <w:iCs/>
          <w:szCs w:val="20"/>
          <w:lang w:val="en-GB" w:eastAsia="zh-CN"/>
        </w:rPr>
      </w:pPr>
      <w:proofErr w:type="spellStart"/>
      <w:r w:rsidRPr="007130BE">
        <w:rPr>
          <w:rFonts w:eastAsiaTheme="minorEastAsia"/>
          <w:b/>
          <w:bCs/>
          <w:iCs/>
          <w:szCs w:val="20"/>
          <w:lang w:val="en-GB" w:eastAsia="zh-CN"/>
        </w:rPr>
        <w:t>Futurewei</w:t>
      </w:r>
      <w:proofErr w:type="spellEnd"/>
    </w:p>
    <w:p w14:paraId="2EA98B48"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39511609"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76C718AE" w14:textId="77777777" w:rsidR="007B7513" w:rsidRPr="007130BE" w:rsidRDefault="007B7513" w:rsidP="007B7513">
      <w:pPr>
        <w:spacing w:after="0"/>
        <w:rPr>
          <w:szCs w:val="20"/>
          <w:lang w:val="en-GB"/>
        </w:rPr>
      </w:pPr>
      <w:r w:rsidRPr="007130BE">
        <w:rPr>
          <w:szCs w:val="20"/>
          <w:lang w:val="en-GB"/>
        </w:rPr>
        <w:t>Indicate/associate non-serving cell PCI via QCL/TCI state, which implicitly groups all RSs, channels, resources, and TCI states to the serving cell and the non-serving cell respectively. CORESET pool index is not necessary.</w:t>
      </w:r>
    </w:p>
    <w:p w14:paraId="1DA1797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56BEA48C"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6ABB7D87"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(PhysCellId)</w:t>
      </w:r>
    </w:p>
    <w:p w14:paraId="35CB88BF"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5C49E605"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1A0A3778" w14:textId="77777777" w:rsidR="006F049D" w:rsidRPr="007130BE" w:rsidRDefault="006F049D" w:rsidP="006F049D">
      <w:pPr>
        <w:pStyle w:val="ListParagraph"/>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40171FC0"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5229DCE5"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B0C165C"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00F6FCC5"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1E4BC379" w14:textId="77777777" w:rsidR="009A3B29" w:rsidRPr="007130BE" w:rsidRDefault="0011212F"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5B96AB62" w14:textId="77777777" w:rsidR="009A3B29" w:rsidRPr="007130BE" w:rsidRDefault="0011212F"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7109628F" w14:textId="26ED70F0"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7333D7DF" w14:textId="7E126274" w:rsidR="00046A69" w:rsidRPr="007130BE" w:rsidRDefault="00046A69" w:rsidP="00AC250D">
      <w:pPr>
        <w:spacing w:after="0"/>
        <w:rPr>
          <w:rFonts w:eastAsia="SimSun"/>
          <w:iCs/>
          <w:szCs w:val="20"/>
          <w:lang w:val="en-GB" w:eastAsia="zh-CN"/>
        </w:rPr>
      </w:pPr>
      <w:r w:rsidRPr="007130BE">
        <w:rPr>
          <w:rFonts w:eastAsia="SimSun"/>
          <w:iCs/>
          <w:szCs w:val="20"/>
          <w:lang w:val="en-GB" w:eastAsia="zh-CN"/>
        </w:rPr>
        <w:t>To associate non-serving cell information with a TCI state, support Option 2: introduce a flag to indicate whether a TCI state/QCL information is associated with non-serving cell information or serving cell.</w:t>
      </w:r>
    </w:p>
    <w:p w14:paraId="603237DF" w14:textId="01965EF3" w:rsidR="007F6A45" w:rsidRPr="007130BE" w:rsidRDefault="007F6A45" w:rsidP="00AC250D">
      <w:pPr>
        <w:spacing w:after="0"/>
        <w:rPr>
          <w:rFonts w:eastAsia="SimSun"/>
          <w:szCs w:val="20"/>
          <w:lang w:val="en-GB" w:eastAsia="zh-CN"/>
        </w:rPr>
      </w:pP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101D048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4442493D"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 xml:space="preserve">A flag or a new indicator can be configured in /associated with a TCI state when the SSB from non-serving cell is used as the QCL reference RS. </w:t>
      </w:r>
    </w:p>
    <w:p w14:paraId="3E007F7A" w14:textId="77777777" w:rsidR="006F049D" w:rsidRPr="007130BE" w:rsidRDefault="006F049D" w:rsidP="006F049D">
      <w:pPr>
        <w:widowControl w:val="0"/>
        <w:snapToGrid w:val="0"/>
        <w:spacing w:beforeLines="50" w:before="120" w:line="288" w:lineRule="auto"/>
        <w:rPr>
          <w:rFonts w:eastAsia="SimSun"/>
          <w:kern w:val="2"/>
          <w:szCs w:val="20"/>
          <w:lang w:val="en-GB" w:eastAsia="zh-CN"/>
        </w:rPr>
      </w:pPr>
      <w:r w:rsidRPr="007130BE">
        <w:rPr>
          <w:rFonts w:eastAsia="SimSun"/>
          <w:kern w:val="2"/>
          <w:szCs w:val="20"/>
          <w:lang w:val="en-GB" w:eastAsia="zh-CN"/>
        </w:rPr>
        <w:t>A new RRC IE can be introduced to configure the non-serving cell information.</w:t>
      </w:r>
    </w:p>
    <w:p w14:paraId="32CF306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5180E64A"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6247D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10EFE6D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5E771D7E"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071B0503"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329BE835"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22801DD" w14:textId="77777777" w:rsidR="006F049D" w:rsidRPr="007130BE" w:rsidRDefault="006F049D" w:rsidP="006F049D">
      <w:pPr>
        <w:spacing w:after="0"/>
        <w:rPr>
          <w:iCs/>
          <w:szCs w:val="20"/>
          <w:lang w:val="en-GB" w:eastAsia="ko-KR"/>
        </w:rPr>
      </w:pPr>
      <w:r w:rsidRPr="007130BE">
        <w:rPr>
          <w:iCs/>
          <w:szCs w:val="20"/>
          <w:lang w:val="en-GB" w:eastAsia="ko-KR"/>
        </w:rPr>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6749BCC0"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12DB0525"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761056D" w14:textId="77777777" w:rsidR="006F049D" w:rsidRPr="007130BE" w:rsidRDefault="006F049D" w:rsidP="006F049D">
      <w:pPr>
        <w:rPr>
          <w:bCs/>
          <w:iCs/>
          <w:szCs w:val="20"/>
          <w:lang w:val="en-GB" w:eastAsia="zh-CN"/>
        </w:rPr>
      </w:pPr>
      <w:r w:rsidRPr="007130BE">
        <w:rPr>
          <w:bCs/>
          <w:iCs/>
          <w:szCs w:val="20"/>
          <w:lang w:val="en-GB" w:eastAsia="zh-CN"/>
        </w:rPr>
        <w:lastRenderedPageBreak/>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601A0E26"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629DA2D7"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547D068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w:t>
      </w:r>
      <w:proofErr w:type="spellStart"/>
      <w:r w:rsidRPr="007130BE">
        <w:rPr>
          <w:bCs/>
          <w:iCs/>
          <w:szCs w:val="20"/>
          <w:lang w:val="en-GB" w:eastAsia="zh-CN"/>
        </w:rPr>
        <w:t>multi-TRP</w:t>
      </w:r>
      <w:proofErr w:type="spellEnd"/>
      <w:r w:rsidRPr="007130BE">
        <w:rPr>
          <w:bCs/>
          <w:iCs/>
          <w:szCs w:val="20"/>
          <w:lang w:val="en-GB" w:eastAsia="zh-CN"/>
        </w:rPr>
        <w:t xml:space="preserve">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46757B97"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24132AAC" w14:textId="77777777" w:rsidR="007B7513" w:rsidRPr="007130BE" w:rsidRDefault="007B7513" w:rsidP="007B7513">
      <w:pPr>
        <w:snapToGrid w:val="0"/>
        <w:spacing w:beforeLines="50" w:before="120"/>
        <w:rPr>
          <w:iCs/>
          <w:szCs w:val="20"/>
          <w:lang w:val="en-GB"/>
        </w:rPr>
      </w:pPr>
      <w:r w:rsidRPr="007130BE">
        <w:rPr>
          <w:iCs/>
          <w:szCs w:val="20"/>
          <w:lang w:val="en-GB"/>
        </w:rPr>
        <w:t xml:space="preserve">Support to introduce a new RRC IE linking with some TCI states. </w:t>
      </w:r>
    </w:p>
    <w:p w14:paraId="0E58C1A8" w14:textId="77777777" w:rsidR="007B7513" w:rsidRPr="007130BE" w:rsidRDefault="007B7513" w:rsidP="007B7513">
      <w:pPr>
        <w:pStyle w:val="ListParagraph"/>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7E0A1435" w14:textId="77777777" w:rsidR="007B7513" w:rsidRPr="007130BE" w:rsidRDefault="007B7513" w:rsidP="007B7513">
      <w:pPr>
        <w:snapToGrid w:val="0"/>
        <w:spacing w:beforeLines="50" w:before="120"/>
        <w:rPr>
          <w:rFonts w:eastAsia="SimSun"/>
          <w:iCs/>
          <w:szCs w:val="20"/>
          <w:lang w:val="en-GB"/>
        </w:rPr>
      </w:pPr>
      <w:r w:rsidRPr="007130BE">
        <w:rPr>
          <w:rFonts w:eastAsia="SimSun"/>
          <w:iCs/>
          <w:szCs w:val="20"/>
          <w:lang w:val="en-GB"/>
        </w:rPr>
        <w:t>For the configuration TCI state/ QCL-info with non-serving cell SSB information, support Opt. 3 that all TCI states should be split into two groups which corresponding to serving cell and non-serving cell, respectively.</w:t>
      </w:r>
    </w:p>
    <w:p w14:paraId="63B62EB6" w14:textId="77777777" w:rsidR="007B7513" w:rsidRPr="007130BE" w:rsidRDefault="007B7513" w:rsidP="007B7513">
      <w:pPr>
        <w:pStyle w:val="ListParagraph"/>
        <w:widowControl/>
        <w:numPr>
          <w:ilvl w:val="0"/>
          <w:numId w:val="14"/>
        </w:numPr>
        <w:snapToGrid w:val="0"/>
        <w:spacing w:afterLines="5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791F6B68" w14:textId="50D8D643"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45686433" w14:textId="29A0AB19" w:rsidR="00734783" w:rsidRPr="007130BE" w:rsidRDefault="00734783" w:rsidP="00AC250D">
      <w:pPr>
        <w:spacing w:after="0"/>
        <w:rPr>
          <w:rFonts w:eastAsia="SimSun"/>
          <w:szCs w:val="20"/>
          <w:lang w:val="en-GB" w:eastAsia="zh-CN"/>
        </w:rPr>
      </w:pPr>
      <w:r w:rsidRPr="007130BE">
        <w:rPr>
          <w:rFonts w:eastAsia="SimSun"/>
          <w:szCs w:val="20"/>
          <w:lang w:val="en-GB" w:eastAsia="zh-CN"/>
        </w:rPr>
        <w:t>Introduce a new indicator to indicate the non-serving cell information that a TCI state/QCL information is associated with (Option5). The indicator could be configured in the activation MAC-CE.</w:t>
      </w:r>
    </w:p>
    <w:p w14:paraId="15E6FC7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59713C39"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6820375D"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PhysCellId is included in the IE. </w:t>
      </w:r>
    </w:p>
    <w:p w14:paraId="36F8D0C3"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026DAADA"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44010C9"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68D0D393" w14:textId="77777777" w:rsidR="009A3B29" w:rsidRPr="007130BE" w:rsidRDefault="009A3B29" w:rsidP="009A3B29">
      <w:pPr>
        <w:pStyle w:val="ListParagraph"/>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E51961B" w14:textId="77777777" w:rsidR="009A3B29" w:rsidRPr="007130BE" w:rsidRDefault="009A3B29" w:rsidP="009A3B29">
      <w:pPr>
        <w:pStyle w:val="ListParagraph"/>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37BC125B"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451910CA"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51A4B319" w14:textId="36184C82" w:rsidR="007B7513" w:rsidRPr="007130BE" w:rsidRDefault="006F049D"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3677AF6F" w14:textId="77777777" w:rsidR="007B7513" w:rsidRPr="007130BE" w:rsidRDefault="007B7513" w:rsidP="007B7513">
      <w:pPr>
        <w:spacing w:after="0"/>
        <w:rPr>
          <w:rFonts w:eastAsia="SimSun"/>
          <w:bCs/>
          <w:szCs w:val="20"/>
          <w:lang w:val="en-GB" w:eastAsia="zh-CN"/>
        </w:rPr>
      </w:pPr>
      <w:r w:rsidRPr="007130BE">
        <w:rPr>
          <w:rFonts w:eastAsia="SimSun"/>
          <w:bCs/>
          <w:szCs w:val="20"/>
          <w:lang w:val="en-GB" w:eastAsia="zh-CN"/>
        </w:rPr>
        <w:t>Strive to down select one of the 5 options for indication/association of non-serving cell information with TCI states, send LS to RAN2 on RAN1 agreements on inter-cell MTRP operation.</w:t>
      </w:r>
    </w:p>
    <w:p w14:paraId="06421168" w14:textId="46AFB7F9"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E31B4CE"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For non-serving cell PCI indication for inter-cell mTRP operation</w:t>
      </w:r>
    </w:p>
    <w:p w14:paraId="33F22B83"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6C7C10E9"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06495788" w14:textId="77777777" w:rsidR="004D1ADA" w:rsidRPr="007130BE" w:rsidRDefault="004D1ADA" w:rsidP="00AC250D">
      <w:pPr>
        <w:spacing w:after="0"/>
        <w:rPr>
          <w:rFonts w:eastAsiaTheme="minorEastAsia"/>
          <w:b/>
          <w:bCs/>
          <w:iCs/>
          <w:szCs w:val="20"/>
          <w:lang w:val="en-GB" w:eastAsia="zh-CN"/>
        </w:rPr>
      </w:pPr>
    </w:p>
    <w:p w14:paraId="0EF616CD" w14:textId="77777777" w:rsidR="00944504" w:rsidRPr="007130BE" w:rsidRDefault="00944504" w:rsidP="00AC250D">
      <w:pPr>
        <w:spacing w:after="0"/>
        <w:rPr>
          <w:rFonts w:eastAsiaTheme="minorEastAsia"/>
          <w:b/>
          <w:bCs/>
          <w:iCs/>
          <w:lang w:val="en-GB" w:eastAsia="zh-CN"/>
        </w:rPr>
      </w:pPr>
    </w:p>
    <w:p w14:paraId="6F8E4557" w14:textId="101779CB"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5D410F2F" w14:textId="3DC47CF4" w:rsidR="000419DF"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43D9C6BB" w14:textId="50A53144"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02FF0A1F" w14:textId="6BC4CE9F" w:rsidR="00623702" w:rsidRPr="007130BE" w:rsidRDefault="00623702"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6C5FE6E6" w14:textId="101CC697" w:rsidR="006B3013" w:rsidRPr="007130BE" w:rsidRDefault="006B3013"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31624C28" w14:textId="5A3D2EB5" w:rsidR="00C1042C" w:rsidRPr="007130BE" w:rsidRDefault="00C1042C" w:rsidP="006B3013">
      <w:pPr>
        <w:pStyle w:val="ListParagraph"/>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2D8F211D" w14:textId="77777777" w:rsidR="006B64AD" w:rsidRPr="007130BE" w:rsidRDefault="006B64AD" w:rsidP="00AC250D">
      <w:pPr>
        <w:spacing w:after="0"/>
        <w:rPr>
          <w:rFonts w:eastAsiaTheme="minorEastAsia"/>
          <w:b/>
          <w:bCs/>
          <w:iCs/>
          <w:lang w:val="en-GB" w:eastAsia="zh-CN"/>
        </w:rPr>
      </w:pPr>
    </w:p>
    <w:p w14:paraId="630E9529" w14:textId="09BA217F"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7E280290" w14:textId="2055C6C6"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lastRenderedPageBreak/>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50E173CC" w14:textId="24F2B518" w:rsidR="009C3CCA" w:rsidRPr="007130BE" w:rsidRDefault="009C3CCA" w:rsidP="00A031FC">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5E44960D" w14:textId="77777777" w:rsidR="00EB741B" w:rsidRPr="007130BE" w:rsidRDefault="00EB741B" w:rsidP="00AC250D">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AC250D" w:rsidRPr="007130BE" w14:paraId="07B557FF" w14:textId="77777777" w:rsidTr="00180989">
        <w:tc>
          <w:tcPr>
            <w:tcW w:w="1345" w:type="dxa"/>
            <w:shd w:val="clear" w:color="auto" w:fill="5B9BD5" w:themeFill="accent1"/>
          </w:tcPr>
          <w:p w14:paraId="2BFC619A"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3927B7"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21149DAB" w14:textId="77777777" w:rsidTr="00180989">
        <w:tc>
          <w:tcPr>
            <w:tcW w:w="1345" w:type="dxa"/>
          </w:tcPr>
          <w:p w14:paraId="52FD942C" w14:textId="0FCD013A"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52A4136" w14:textId="154DA8D7" w:rsidR="00AC250D" w:rsidRPr="007130BE"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tc>
      </w:tr>
      <w:tr w:rsidR="00AC250D" w:rsidRPr="009B71AA" w14:paraId="0ED2050D" w14:textId="77777777" w:rsidTr="00180989">
        <w:tc>
          <w:tcPr>
            <w:tcW w:w="1345" w:type="dxa"/>
          </w:tcPr>
          <w:p w14:paraId="2EF175ED" w14:textId="6464C9C8"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4D229C7D" w14:textId="06C4FDAE"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3CD08A61" w14:textId="69F70EC5" w:rsidR="00E605FB" w:rsidRDefault="00A85F49" w:rsidP="00C76566">
            <w:pPr>
              <w:spacing w:after="0"/>
              <w:rPr>
                <w:rFonts w:eastAsiaTheme="minorEastAsia"/>
                <w:sz w:val="18"/>
                <w:szCs w:val="18"/>
                <w:lang w:val="en-GB"/>
              </w:rPr>
            </w:pPr>
            <w:r>
              <w:rPr>
                <w:rFonts w:eastAsiaTheme="minorEastAsia"/>
                <w:sz w:val="18"/>
                <w:szCs w:val="18"/>
                <w:lang w:val="en-GB"/>
              </w:rPr>
              <w:t>i)</w:t>
            </w:r>
            <w:r w:rsidR="004A4DC2">
              <w:rPr>
                <w:rFonts w:eastAsiaTheme="minorEastAsia"/>
                <w:sz w:val="18"/>
                <w:szCs w:val="18"/>
                <w:lang w:val="en-GB"/>
              </w:rPr>
              <w:t xml:space="preserve"> </w:t>
            </w:r>
            <w:r w:rsidR="00CE671A">
              <w:rPr>
                <w:rFonts w:eastAsiaTheme="minorEastAsia"/>
                <w:sz w:val="18"/>
                <w:szCs w:val="18"/>
                <w:lang w:val="en-GB"/>
              </w:rPr>
              <w:t>H</w:t>
            </w:r>
            <w:r w:rsidR="004A4DC2">
              <w:rPr>
                <w:rFonts w:eastAsiaTheme="minorEastAsia"/>
                <w:sz w:val="18"/>
                <w:szCs w:val="18"/>
                <w:lang w:val="en-GB"/>
              </w:rPr>
              <w:t>ow many non-serving cell TRPs can be configured</w:t>
            </w:r>
            <w:r w:rsidR="001E0541">
              <w:rPr>
                <w:rFonts w:eastAsiaTheme="minorEastAsia"/>
                <w:sz w:val="18"/>
                <w:szCs w:val="18"/>
                <w:lang w:val="en-GB"/>
              </w:rPr>
              <w:t xml:space="preserve"> </w:t>
            </w:r>
            <w:r w:rsidR="004A4DC2">
              <w:rPr>
                <w:rFonts w:eastAsiaTheme="minorEastAsia"/>
                <w:sz w:val="18"/>
                <w:szCs w:val="18"/>
                <w:lang w:val="en-GB"/>
              </w:rPr>
              <w:t xml:space="preserve"> for inter-cell MTRP operation?</w:t>
            </w:r>
          </w:p>
          <w:p w14:paraId="12E483AC" w14:textId="732E1839"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74F1CF19" w14:textId="4EC27EC1"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0045BF8C" w14:textId="2E5474B8" w:rsidR="00AC250D" w:rsidRPr="007130BE"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tc>
      </w:tr>
      <w:tr w:rsidR="00C14FFD" w:rsidRPr="007130BE" w14:paraId="108B37E9" w14:textId="77777777" w:rsidTr="00180989">
        <w:tc>
          <w:tcPr>
            <w:tcW w:w="1345" w:type="dxa"/>
          </w:tcPr>
          <w:p w14:paraId="5DEDAC1E" w14:textId="25E42771"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1F0DE42" w14:textId="05311849"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bl>
    <w:p w14:paraId="2A187720" w14:textId="77777777" w:rsidR="00AC250D" w:rsidRPr="007130BE" w:rsidRDefault="00AC250D" w:rsidP="00AC250D">
      <w:pPr>
        <w:rPr>
          <w:rFonts w:eastAsiaTheme="minorEastAsia"/>
          <w:sz w:val="18"/>
          <w:szCs w:val="18"/>
          <w:lang w:val="en-GB" w:eastAsia="zh-CN"/>
        </w:rPr>
      </w:pPr>
    </w:p>
    <w:p w14:paraId="59301F13" w14:textId="384330DD"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6F4A1DE4" w14:textId="5BB42CDF" w:rsidR="00FF68F4" w:rsidRPr="007130BE" w:rsidRDefault="00FF68F4" w:rsidP="00FF68F4">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39596C3D" w14:textId="188417B6" w:rsidR="00C31FD3" w:rsidRPr="007130BE" w:rsidRDefault="00C31FD3" w:rsidP="00C31FD3">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60096E13" w14:textId="689B6BEF" w:rsidR="00C31FD3" w:rsidRPr="007130BE" w:rsidRDefault="00C31FD3" w:rsidP="000F509A">
      <w:pPr>
        <w:pStyle w:val="ListParagraph"/>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66C24EC3" w14:textId="77777777" w:rsidR="00C31FD3" w:rsidRPr="007130BE" w:rsidRDefault="00C31FD3" w:rsidP="00C31FD3">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C31FD3" w:rsidRPr="007130BE" w14:paraId="550BB6EC" w14:textId="77777777" w:rsidTr="003E27F9">
        <w:tc>
          <w:tcPr>
            <w:tcW w:w="1345" w:type="dxa"/>
            <w:shd w:val="clear" w:color="auto" w:fill="5B9BD5" w:themeFill="accent1"/>
          </w:tcPr>
          <w:p w14:paraId="47547AE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FB2D76"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70B6285A" w14:textId="77777777" w:rsidTr="003E27F9">
        <w:tc>
          <w:tcPr>
            <w:tcW w:w="1345" w:type="dxa"/>
          </w:tcPr>
          <w:p w14:paraId="3D755845" w14:textId="49715293"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9C8356B" w14:textId="5CDB5A4D"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191F8ABB" w14:textId="77777777" w:rsidTr="003E27F9">
        <w:tc>
          <w:tcPr>
            <w:tcW w:w="1345" w:type="dxa"/>
          </w:tcPr>
          <w:p w14:paraId="173706C6" w14:textId="71383CAC"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50B99FF" w14:textId="0867334F"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0F34EE99" w14:textId="77777777" w:rsidTr="003E27F9">
        <w:tc>
          <w:tcPr>
            <w:tcW w:w="1345" w:type="dxa"/>
          </w:tcPr>
          <w:p w14:paraId="6A19D929" w14:textId="77248572"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7CACE0B1" w14:textId="3C865103"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bl>
    <w:p w14:paraId="186409C1" w14:textId="108ED6F5" w:rsidR="00767DE5" w:rsidRPr="007130BE" w:rsidRDefault="00767DE5" w:rsidP="006F5FDF">
      <w:pPr>
        <w:rPr>
          <w:lang w:val="en-GB"/>
        </w:rPr>
      </w:pPr>
    </w:p>
    <w:p w14:paraId="141F4974" w14:textId="3D0A6065"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0F51B3DF" w14:textId="3AD275BA"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7D7634BF" w14:textId="7A112A47" w:rsidR="006C382B" w:rsidRPr="007130BE" w:rsidRDefault="00E04A5C" w:rsidP="006C382B">
      <w:pPr>
        <w:spacing w:line="360" w:lineRule="auto"/>
        <w:rPr>
          <w:rFonts w:eastAsiaTheme="minorEastAsia"/>
          <w:kern w:val="2"/>
          <w:szCs w:val="20"/>
          <w:lang w:val="en-GB" w:eastAsia="zh-CN"/>
        </w:rPr>
      </w:pPr>
      <w:r w:rsidRPr="007130BE">
        <w:rPr>
          <w:rFonts w:eastAsia="SimSun"/>
          <w:szCs w:val="20"/>
          <w:lang w:val="en-GB" w:eastAsia="zh-CN"/>
        </w:rPr>
        <w:t xml:space="preserve">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and SCS (i.e. sbSubcarrierSpacing-r16) parameters depends on whether inter-frequency scenario is supported. SFN and half-frame index are further needed for inter-cell mTRP.</w:t>
      </w:r>
    </w:p>
    <w:p w14:paraId="38A0FE15" w14:textId="769CD649"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704DE025" w14:textId="79D5AF9E"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SimSun"/>
          <w:iCs/>
          <w:szCs w:val="20"/>
          <w:lang w:val="en-GB"/>
        </w:rPr>
        <w:t xml:space="preserve"> provided to UE should at least</w:t>
      </w:r>
      <w:r w:rsidRPr="007130BE">
        <w:rPr>
          <w:iCs/>
          <w:szCs w:val="20"/>
          <w:lang w:val="en-GB"/>
        </w:rPr>
        <w:t xml:space="preserve"> includ</w:t>
      </w:r>
      <w:r w:rsidRPr="007130BE">
        <w:rPr>
          <w:rFonts w:eastAsia="SimSun"/>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434BB865" w14:textId="21B44EEF"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1D44E2C5"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76BC5F07" w14:textId="77777777" w:rsidR="00F23DD4" w:rsidRPr="007130BE" w:rsidRDefault="00F23DD4" w:rsidP="00F23DD4">
      <w:pPr>
        <w:pStyle w:val="ListParagraph"/>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339689FA" w14:textId="77777777" w:rsidR="00F23DD4" w:rsidRPr="007130BE" w:rsidRDefault="00F23DD4" w:rsidP="00F23DD4">
      <w:pPr>
        <w:pStyle w:val="ListParagraph"/>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31380E2B"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4E845300" w14:textId="77777777" w:rsidR="00F23DD4" w:rsidRPr="007130BE" w:rsidRDefault="00F23DD4" w:rsidP="00F23DD4">
      <w:pPr>
        <w:pStyle w:val="ListParagraph"/>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4AEDD940" w14:textId="77777777" w:rsidR="00F23DD4" w:rsidRPr="007130BE" w:rsidRDefault="00F23DD4" w:rsidP="006C382B">
      <w:pPr>
        <w:spacing w:line="360" w:lineRule="auto"/>
        <w:rPr>
          <w:rFonts w:eastAsiaTheme="minorEastAsia"/>
          <w:sz w:val="24"/>
          <w:lang w:val="en-GB" w:eastAsia="zh-CN"/>
        </w:rPr>
      </w:pPr>
    </w:p>
    <w:p w14:paraId="2B13F62E" w14:textId="77C14D6D"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lastRenderedPageBreak/>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37D81356" w14:textId="77777777" w:rsidR="00287976" w:rsidRPr="007130BE" w:rsidRDefault="00287976" w:rsidP="00287976">
      <w:pPr>
        <w:spacing w:after="0"/>
        <w:rPr>
          <w:rFonts w:eastAsiaTheme="minorEastAsia"/>
          <w:bCs/>
          <w:szCs w:val="20"/>
          <w:lang w:val="en-GB" w:eastAsia="zh-CN"/>
        </w:rPr>
      </w:pPr>
    </w:p>
    <w:p w14:paraId="776A8ECC"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DF53007" w14:textId="692FB25D"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52406990" w14:textId="77777777" w:rsidR="00287976" w:rsidRPr="007130BE" w:rsidRDefault="00287976" w:rsidP="00287976">
      <w:pPr>
        <w:spacing w:after="0"/>
        <w:rPr>
          <w:rFonts w:eastAsiaTheme="minorEastAsia"/>
          <w:b/>
          <w:bCs/>
          <w:sz w:val="18"/>
          <w:szCs w:val="18"/>
          <w:lang w:val="en-GB" w:eastAsia="zh-CN"/>
        </w:rPr>
      </w:pPr>
    </w:p>
    <w:p w14:paraId="0C1E9E2B" w14:textId="77777777" w:rsidR="00287976" w:rsidRPr="007130BE" w:rsidRDefault="00287976" w:rsidP="0028797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287976" w:rsidRPr="007130BE" w14:paraId="77B3A12A" w14:textId="77777777" w:rsidTr="003E27F9">
        <w:tc>
          <w:tcPr>
            <w:tcW w:w="1255" w:type="dxa"/>
            <w:shd w:val="clear" w:color="auto" w:fill="5B9BD5" w:themeFill="accent1"/>
          </w:tcPr>
          <w:p w14:paraId="0DA69DD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C01AF6C"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6922D80" w14:textId="77777777" w:rsidTr="003E27F9">
        <w:tc>
          <w:tcPr>
            <w:tcW w:w="1255" w:type="dxa"/>
          </w:tcPr>
          <w:p w14:paraId="413ACDC8" w14:textId="4812C954"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4FF84C42"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7F53F83" w14:textId="319352C3"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43D06F58" w14:textId="77777777" w:rsidTr="003E27F9">
        <w:tc>
          <w:tcPr>
            <w:tcW w:w="1255" w:type="dxa"/>
          </w:tcPr>
          <w:p w14:paraId="10E86816" w14:textId="19878669"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8582FF0" w14:textId="77AECFCF"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718EFC47" w14:textId="71C19976"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center</w:t>
            </w:r>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3EEDCCA3" w14:textId="3F0FE4C0"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600F7C20" w14:textId="77777777" w:rsidTr="003E27F9">
        <w:tc>
          <w:tcPr>
            <w:tcW w:w="1255" w:type="dxa"/>
          </w:tcPr>
          <w:p w14:paraId="2E4C4C8D" w14:textId="77777777" w:rsidR="00287976" w:rsidRPr="007130BE" w:rsidRDefault="00287976" w:rsidP="00FF68F4">
            <w:pPr>
              <w:rPr>
                <w:rFonts w:eastAsiaTheme="minorEastAsia"/>
                <w:sz w:val="18"/>
                <w:szCs w:val="18"/>
                <w:lang w:val="en-GB" w:eastAsia="zh-CN"/>
              </w:rPr>
            </w:pPr>
          </w:p>
        </w:tc>
        <w:tc>
          <w:tcPr>
            <w:tcW w:w="7805" w:type="dxa"/>
          </w:tcPr>
          <w:p w14:paraId="40217EEF" w14:textId="77777777" w:rsidR="00287976" w:rsidRPr="007130BE" w:rsidRDefault="00287976" w:rsidP="00FF68F4">
            <w:pPr>
              <w:rPr>
                <w:rFonts w:eastAsiaTheme="minorEastAsia"/>
                <w:sz w:val="18"/>
                <w:szCs w:val="18"/>
                <w:lang w:val="en-GB" w:eastAsia="zh-CN"/>
              </w:rPr>
            </w:pPr>
          </w:p>
        </w:tc>
      </w:tr>
    </w:tbl>
    <w:p w14:paraId="4D19C7A4" w14:textId="77777777" w:rsidR="00287976" w:rsidRPr="007130BE" w:rsidRDefault="00287976" w:rsidP="00287976">
      <w:pPr>
        <w:spacing w:after="200" w:line="276" w:lineRule="auto"/>
        <w:contextualSpacing/>
        <w:rPr>
          <w:rStyle w:val="normaltextrun"/>
          <w:rFonts w:eastAsiaTheme="minorEastAsia"/>
          <w:bCs/>
          <w:lang w:val="en-GB" w:eastAsia="zh-CN"/>
        </w:rPr>
      </w:pPr>
    </w:p>
    <w:p w14:paraId="2B710D32" w14:textId="77777777" w:rsidR="00287976" w:rsidRPr="007130BE" w:rsidRDefault="00287976" w:rsidP="006C382B">
      <w:pPr>
        <w:spacing w:line="360" w:lineRule="auto"/>
        <w:rPr>
          <w:rFonts w:eastAsiaTheme="minorEastAsia"/>
          <w:sz w:val="24"/>
          <w:lang w:val="en-GB" w:eastAsia="zh-CN"/>
        </w:rPr>
      </w:pPr>
    </w:p>
    <w:p w14:paraId="43CC0FC8" w14:textId="3A2884B4"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27493D45" w14:textId="16022973"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7CE0B396" w14:textId="36A3B3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78656CF3" w14:textId="4E1B4F35"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6611A607" w14:textId="08BA76FA" w:rsidR="007F6A45" w:rsidRPr="007130BE" w:rsidRDefault="007F6A45" w:rsidP="000905F4">
      <w:pPr>
        <w:spacing w:line="360" w:lineRule="auto"/>
        <w:rPr>
          <w:kern w:val="2"/>
          <w:lang w:val="en-GB" w:eastAsia="zh-CN"/>
        </w:rPr>
      </w:pPr>
      <w:r w:rsidRPr="007130BE">
        <w:rPr>
          <w:rFonts w:eastAsia="SimSun"/>
          <w:iCs/>
          <w:szCs w:val="20"/>
          <w:lang w:val="en-GB" w:eastAsia="zh-CN"/>
        </w:rPr>
        <w:t xml:space="preserve">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4128BBD7" w14:textId="32498699"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742221DF"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5C7A546E" w14:textId="77777777" w:rsidR="00143F67" w:rsidRPr="007130BE" w:rsidRDefault="00143F67" w:rsidP="00143F67">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5C05F9DE" w14:textId="77777777" w:rsidR="00143F67" w:rsidRPr="007130BE" w:rsidRDefault="00143F67" w:rsidP="00143F67">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DE7E3FC" w14:textId="7EB12039"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7BC2E3FB" w14:textId="6C2E1747" w:rsidR="00F04A6F" w:rsidRPr="007130BE" w:rsidRDefault="00F04A6F" w:rsidP="000905F4">
      <w:pPr>
        <w:spacing w:line="360" w:lineRule="auto"/>
        <w:rPr>
          <w:rStyle w:val="normaltextrun"/>
          <w:rFonts w:eastAsia="SimSun"/>
          <w:iCs/>
          <w:lang w:val="en-GB"/>
        </w:rPr>
      </w:pPr>
      <w:r w:rsidRPr="007130BE">
        <w:rPr>
          <w:rStyle w:val="normaltextrun"/>
          <w:rFonts w:eastAsia="SimSun"/>
          <w:iCs/>
          <w:lang w:val="en-GB"/>
        </w:rPr>
        <w:t>Supported to use non-serving cell CSI-RS for mobility as the QCL source for MTRP inter-cell transmission.</w:t>
      </w:r>
    </w:p>
    <w:p w14:paraId="52721E6F" w14:textId="34524706"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7F066B60" w14:textId="537B827A" w:rsidR="003E6132" w:rsidRPr="007130BE" w:rsidRDefault="003E6132" w:rsidP="000905F4">
      <w:pPr>
        <w:spacing w:line="360" w:lineRule="auto"/>
        <w:rPr>
          <w:lang w:val="en-GB"/>
        </w:rPr>
      </w:pPr>
      <w:r w:rsidRPr="007130BE">
        <w:rPr>
          <w:lang w:val="en-GB"/>
        </w:rPr>
        <w:t>To configure NZP-CSI-RS resource as non-serving cell RS, configure the RS with a QCL source RS that is associated with a non-serving cell.</w:t>
      </w:r>
    </w:p>
    <w:p w14:paraId="1308F8C5" w14:textId="598A674F"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5A3C620D" w14:textId="2DAA32B1" w:rsidR="004A4C67" w:rsidRPr="007130BE" w:rsidRDefault="004A4C67" w:rsidP="000905F4">
      <w:pPr>
        <w:spacing w:line="360" w:lineRule="auto"/>
        <w:rPr>
          <w:lang w:val="en-GB"/>
        </w:rPr>
      </w:pPr>
      <w:r w:rsidRPr="007130BE">
        <w:rPr>
          <w:lang w:val="en-GB"/>
        </w:rPr>
        <w:t>Consider mobility CSI-RS for QCL type C/D source of TRS/CSI-RS as well.</w:t>
      </w:r>
    </w:p>
    <w:p w14:paraId="007FBC8E"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lastRenderedPageBreak/>
        <w:t>Xiaomi</w:t>
      </w:r>
    </w:p>
    <w:p w14:paraId="3F714710" w14:textId="77777777" w:rsidR="00CE5D4F" w:rsidRPr="007130BE" w:rsidRDefault="00CE5D4F" w:rsidP="00CE5D4F">
      <w:pPr>
        <w:rPr>
          <w:lang w:val="en-GB" w:eastAsia="zh-CN"/>
        </w:rPr>
      </w:pPr>
      <w:r w:rsidRPr="007130BE">
        <w:rPr>
          <w:lang w:val="en-GB" w:eastAsia="zh-CN"/>
        </w:rPr>
        <w:t>Not support CSI-RS from non-serving cell as non-serving cell RS.</w:t>
      </w:r>
    </w:p>
    <w:p w14:paraId="158E08C3" w14:textId="77777777" w:rsidR="00CE5D4F" w:rsidRPr="007130BE" w:rsidRDefault="00CE5D4F" w:rsidP="000905F4">
      <w:pPr>
        <w:spacing w:line="360" w:lineRule="auto"/>
        <w:rPr>
          <w:rStyle w:val="normaltextrun"/>
          <w:rFonts w:eastAsiaTheme="minorEastAsia"/>
          <w:b/>
          <w:lang w:val="en-GB" w:eastAsia="zh-CN"/>
        </w:rPr>
      </w:pPr>
    </w:p>
    <w:p w14:paraId="55133863"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1DE54D9F" w14:textId="4B195AC5"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169A8AD9" w14:textId="77777777" w:rsidR="0038791E" w:rsidRPr="007130BE" w:rsidRDefault="0038791E" w:rsidP="000905F4">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0905F4" w:rsidRPr="007130BE" w14:paraId="381BBFE5" w14:textId="77777777" w:rsidTr="003E27F9">
        <w:tc>
          <w:tcPr>
            <w:tcW w:w="1165" w:type="dxa"/>
            <w:shd w:val="clear" w:color="auto" w:fill="5B9BD5" w:themeFill="accent1"/>
          </w:tcPr>
          <w:p w14:paraId="3FC04154"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4D97155F"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651FD779" w14:textId="77777777" w:rsidTr="003E27F9">
        <w:tc>
          <w:tcPr>
            <w:tcW w:w="1165" w:type="dxa"/>
          </w:tcPr>
          <w:p w14:paraId="1B9D7AA0" w14:textId="3F2FE2CB"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56B5C50D"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DC0E8FE"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03761C14" w14:textId="556ACE5E"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66F7F799" w14:textId="77777777" w:rsidTr="003E27F9">
        <w:tc>
          <w:tcPr>
            <w:tcW w:w="1165" w:type="dxa"/>
          </w:tcPr>
          <w:p w14:paraId="61B06670" w14:textId="44F91A4F"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8B85A99" w14:textId="04E8F294"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009E6EE2" w14:textId="7B82934E" w:rsidR="000C35FB" w:rsidRDefault="005A3825" w:rsidP="000C35FB">
            <w:pPr>
              <w:rPr>
                <w:rFonts w:eastAsiaTheme="minorEastAsia"/>
                <w:sz w:val="18"/>
                <w:szCs w:val="18"/>
                <w:lang w:val="en-GB" w:eastAsia="zh-CN"/>
              </w:rPr>
            </w:pPr>
            <w:r>
              <w:rPr>
                <w:rFonts w:eastAsiaTheme="minorEastAsia"/>
                <w:sz w:val="18"/>
                <w:szCs w:val="18"/>
                <w:lang w:val="en-GB"/>
              </w:rPr>
              <w:t>i)</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7E445E5D" w14:textId="4986C768"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 xml:space="preserve">it is more suitable to be QCL source of PDSCH in terms of </w:t>
            </w:r>
            <w:proofErr w:type="spellStart"/>
            <w:r w:rsidR="001355D9" w:rsidRPr="008573CF">
              <w:rPr>
                <w:rFonts w:eastAsiaTheme="minorEastAsia"/>
                <w:sz w:val="18"/>
                <w:szCs w:val="18"/>
                <w:lang w:val="en-GB" w:eastAsia="zh-CN"/>
              </w:rPr>
              <w:t>TypeD</w:t>
            </w:r>
            <w:proofErr w:type="spellEnd"/>
            <w:r w:rsidR="001355D9" w:rsidRPr="008573CF">
              <w:rPr>
                <w:rFonts w:eastAsiaTheme="minorEastAsia"/>
                <w:sz w:val="18"/>
                <w:szCs w:val="18"/>
                <w:lang w:val="en-GB" w:eastAsia="zh-CN"/>
              </w:rPr>
              <w:t xml:space="preserve"> since PDSCH usually us</w:t>
            </w:r>
            <w:r w:rsidR="001355D9">
              <w:rPr>
                <w:rFonts w:eastAsiaTheme="minorEastAsia"/>
                <w:sz w:val="18"/>
                <w:szCs w:val="18"/>
                <w:lang w:val="en-GB" w:eastAsia="zh-CN"/>
              </w:rPr>
              <w:t>es narrow beam for transmission;</w:t>
            </w:r>
          </w:p>
          <w:p w14:paraId="1F075859" w14:textId="58BA371C"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4756C608" w14:textId="443FA2E9"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7480A1A4" w14:textId="77777777" w:rsidTr="003E27F9">
        <w:tc>
          <w:tcPr>
            <w:tcW w:w="1165" w:type="dxa"/>
          </w:tcPr>
          <w:p w14:paraId="119A1D3E" w14:textId="1363584F"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606096A8" w14:textId="68F2FAA9"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 xml:space="preserve">e don’t need to consider L1/L2 mobility measurements and procedures in </w:t>
            </w:r>
            <w:proofErr w:type="spellStart"/>
            <w:r w:rsidR="009802BC">
              <w:rPr>
                <w:rFonts w:eastAsiaTheme="minorEastAsia"/>
                <w:sz w:val="18"/>
                <w:szCs w:val="18"/>
                <w:lang w:val="en-GB" w:eastAsia="zh-CN"/>
              </w:rPr>
              <w:t>multi-TRP</w:t>
            </w:r>
            <w:proofErr w:type="spellEnd"/>
            <w:r w:rsidR="009802BC">
              <w:rPr>
                <w:rFonts w:eastAsiaTheme="minorEastAsia"/>
                <w:sz w:val="18"/>
                <w:szCs w:val="18"/>
                <w:lang w:val="en-GB" w:eastAsia="zh-CN"/>
              </w:rPr>
              <w:t xml:space="preserve"> agenda</w:t>
            </w:r>
            <w:r w:rsidR="009973E1">
              <w:rPr>
                <w:rFonts w:eastAsiaTheme="minorEastAsia"/>
                <w:sz w:val="18"/>
                <w:szCs w:val="18"/>
                <w:lang w:val="en-GB" w:eastAsia="zh-CN"/>
              </w:rPr>
              <w:t xml:space="preserve">, let’s use MB agenda for this. </w:t>
            </w:r>
          </w:p>
        </w:tc>
      </w:tr>
    </w:tbl>
    <w:p w14:paraId="05C5FF07" w14:textId="77777777" w:rsidR="000905F4" w:rsidRPr="007130BE" w:rsidRDefault="000905F4" w:rsidP="000905F4">
      <w:pPr>
        <w:spacing w:line="360" w:lineRule="auto"/>
        <w:rPr>
          <w:rStyle w:val="normaltextrun"/>
          <w:rFonts w:eastAsiaTheme="minorEastAsia"/>
          <w:b/>
          <w:lang w:val="en-GB"/>
        </w:rPr>
      </w:pPr>
    </w:p>
    <w:p w14:paraId="7DCE0D59" w14:textId="0BA35672"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206464FD" w14:textId="0F74AE31"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28951D46" w14:textId="3F9C5056" w:rsidR="002A6012" w:rsidRPr="007130BE" w:rsidRDefault="001709E8" w:rsidP="00C75F92">
      <w:pPr>
        <w:pStyle w:val="BodyText"/>
        <w:snapToGrid w:val="0"/>
        <w:spacing w:beforeLines="50" w:before="120"/>
        <w:rPr>
          <w:bCs/>
          <w:iCs/>
          <w:lang w:val="en-GB" w:eastAsia="zh-CN"/>
        </w:rPr>
      </w:pPr>
      <w:r w:rsidRPr="007130BE">
        <w:rPr>
          <w:bCs/>
          <w:iCs/>
          <w:lang w:val="en-GB" w:eastAsia="zh-CN"/>
        </w:rPr>
        <w:t xml:space="preserve">Clarify UE </w:t>
      </w:r>
      <w:proofErr w:type="spellStart"/>
      <w:r w:rsidRPr="007130BE">
        <w:rPr>
          <w:bCs/>
          <w:iCs/>
          <w:lang w:val="en-GB" w:eastAsia="zh-CN"/>
        </w:rPr>
        <w:t>behavio</w:t>
      </w:r>
      <w:r w:rsidR="002A6012" w:rsidRPr="007130BE">
        <w:rPr>
          <w:bCs/>
          <w:iCs/>
          <w:lang w:val="en-GB" w:eastAsia="zh-CN"/>
        </w:rPr>
        <w:t>r</w:t>
      </w:r>
      <w:proofErr w:type="spellEnd"/>
      <w:r w:rsidR="002A6012" w:rsidRPr="007130BE">
        <w:rPr>
          <w:bCs/>
          <w:iCs/>
          <w:lang w:val="en-GB" w:eastAsia="zh-CN"/>
        </w:rPr>
        <w:t xml:space="preserve"> when CORESETs with type 0/1/2 SS is configured/activated with TCI states associated with SSB of another PCI</w:t>
      </w:r>
    </w:p>
    <w:p w14:paraId="700F73E9" w14:textId="4776B94E"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BDEA543" w14:textId="30AFC77E" w:rsidR="007847ED" w:rsidRPr="007130BE" w:rsidRDefault="007847ED" w:rsidP="00C75F92">
      <w:pPr>
        <w:pStyle w:val="BodyText"/>
        <w:snapToGrid w:val="0"/>
        <w:spacing w:beforeLines="50" w:before="12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052C9C77" w14:textId="77777777" w:rsidR="000D5B0C" w:rsidRPr="007130BE" w:rsidRDefault="000D5B0C" w:rsidP="000D5B0C">
      <w:pPr>
        <w:spacing w:line="360" w:lineRule="auto"/>
        <w:rPr>
          <w:rStyle w:val="normaltextrun"/>
          <w:rFonts w:eastAsiaTheme="minorEastAsia"/>
          <w:b/>
          <w:lang w:val="en-GB" w:eastAsia="zh-CN"/>
        </w:rPr>
      </w:pPr>
    </w:p>
    <w:p w14:paraId="3A87775B" w14:textId="70D5037A"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proofErr w:type="spellStart"/>
      <w:r w:rsidR="00DD44E0" w:rsidRPr="007130BE">
        <w:rPr>
          <w:rStyle w:val="normaltextrun"/>
          <w:rFonts w:eastAsiaTheme="minorEastAsia"/>
          <w:lang w:val="en-GB" w:eastAsia="zh-CN"/>
        </w:rPr>
        <w:t>behavior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79FAB26D" w14:textId="1B91D220"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The UE is not expected to be configured a common search space to a CORESET configured with a TCI state associated directly or indirectly with an non-serving-cell SSB</w:t>
      </w:r>
    </w:p>
    <w:tbl>
      <w:tblPr>
        <w:tblStyle w:val="TableGrid"/>
        <w:tblW w:w="0" w:type="auto"/>
        <w:tblLook w:val="04A0" w:firstRow="1" w:lastRow="0" w:firstColumn="1" w:lastColumn="0" w:noHBand="0" w:noVBand="1"/>
      </w:tblPr>
      <w:tblGrid>
        <w:gridCol w:w="1345"/>
        <w:gridCol w:w="7715"/>
      </w:tblGrid>
      <w:tr w:rsidR="000D5B0C" w:rsidRPr="007130BE" w14:paraId="239AD943" w14:textId="77777777" w:rsidTr="00846DC4">
        <w:tc>
          <w:tcPr>
            <w:tcW w:w="1345" w:type="dxa"/>
            <w:shd w:val="clear" w:color="auto" w:fill="5B9BD5" w:themeFill="accent1"/>
          </w:tcPr>
          <w:p w14:paraId="1B7B402C"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6259A1A3"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5644A941" w14:textId="77777777" w:rsidTr="00846DC4">
        <w:tc>
          <w:tcPr>
            <w:tcW w:w="1345" w:type="dxa"/>
          </w:tcPr>
          <w:p w14:paraId="068D9A2A" w14:textId="1F8C7A7B"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015FE0EE" w14:textId="622213E1"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594A3699" w14:textId="77777777" w:rsidTr="00846DC4">
        <w:tc>
          <w:tcPr>
            <w:tcW w:w="1345" w:type="dxa"/>
          </w:tcPr>
          <w:p w14:paraId="7E4EC14B" w14:textId="4AA3FD74"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14:paraId="2E5A4D0A" w14:textId="2A052AC5"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7A29C589" w14:textId="77777777" w:rsidTr="00846DC4">
        <w:tc>
          <w:tcPr>
            <w:tcW w:w="1345" w:type="dxa"/>
          </w:tcPr>
          <w:p w14:paraId="231E158E" w14:textId="4DFBB449"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42DBFF4" w14:textId="76153ED0"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bl>
    <w:p w14:paraId="490E5441" w14:textId="77777777" w:rsidR="002E5C33" w:rsidRPr="007130BE" w:rsidRDefault="002E5C33" w:rsidP="005D620A">
      <w:pPr>
        <w:spacing w:after="200" w:line="276" w:lineRule="auto"/>
        <w:contextualSpacing/>
        <w:rPr>
          <w:rStyle w:val="normaltextrun"/>
          <w:bCs/>
          <w:lang w:val="en-GB"/>
        </w:rPr>
      </w:pPr>
    </w:p>
    <w:p w14:paraId="31F04C41" w14:textId="43B252E8"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1F4BD1B3" w14:textId="68F45918"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33BA805C" w14:textId="3C6EFA77" w:rsidR="00B24972" w:rsidRPr="007130BE" w:rsidRDefault="00B24972" w:rsidP="00B24972">
      <w:pPr>
        <w:rPr>
          <w:rFonts w:eastAsia="SimSun"/>
          <w:bCs/>
          <w:szCs w:val="20"/>
          <w:lang w:val="en-GB" w:eastAsia="zh-CN"/>
        </w:rPr>
      </w:pPr>
      <w:r w:rsidRPr="007130BE">
        <w:rPr>
          <w:rFonts w:eastAsia="SimSun"/>
          <w:bCs/>
          <w:szCs w:val="20"/>
          <w:lang w:val="en-GB" w:eastAsia="zh-CN"/>
        </w:rPr>
        <w:t>Spatial relation and power control related configurations should be enhanced for SRS, PUCCH, PUSCH transmission towards target cell.</w:t>
      </w:r>
    </w:p>
    <w:p w14:paraId="5CD44EC9" w14:textId="303F78CC"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57DF6556" w14:textId="0E09FACF" w:rsidR="00F04A6F" w:rsidRPr="007130BE" w:rsidRDefault="00F04A6F" w:rsidP="00B24972">
      <w:pPr>
        <w:rPr>
          <w:rFonts w:eastAsia="SimSun"/>
          <w:iCs/>
          <w:szCs w:val="20"/>
          <w:lang w:val="en-GB"/>
        </w:rPr>
      </w:pPr>
      <w:r w:rsidRPr="007130BE">
        <w:rPr>
          <w:rFonts w:eastAsia="SimSun"/>
          <w:iCs/>
          <w:szCs w:val="20"/>
          <w:lang w:val="en-GB"/>
        </w:rPr>
        <w:t>Support non-serving cell SSB and CSI-RS for mobility can be configured as the PL-RS for uplink transmission.</w:t>
      </w:r>
    </w:p>
    <w:p w14:paraId="4453F0EC" w14:textId="50BD5186"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634E5FC7" w14:textId="09ED61AB"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179DA764" w14:textId="162B57E2"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011245D" w14:textId="2ACE9C02" w:rsidR="00C674E3" w:rsidRPr="007130BE" w:rsidRDefault="00C674E3" w:rsidP="00E34921">
      <w:pPr>
        <w:spacing w:line="360" w:lineRule="auto"/>
        <w:rPr>
          <w:rStyle w:val="normaltextrun"/>
          <w:rFonts w:eastAsiaTheme="minorEastAsia"/>
          <w:b/>
          <w:szCs w:val="20"/>
          <w:lang w:val="en-GB"/>
        </w:rPr>
      </w:pPr>
      <w:proofErr w:type="spellStart"/>
      <w:r w:rsidRPr="007130BE">
        <w:rPr>
          <w:rStyle w:val="normaltextrun"/>
          <w:rFonts w:eastAsiaTheme="minorEastAsia"/>
          <w:b/>
          <w:szCs w:val="20"/>
          <w:lang w:val="en-GB"/>
        </w:rPr>
        <w:t>Futurewei</w:t>
      </w:r>
      <w:proofErr w:type="spellEnd"/>
    </w:p>
    <w:p w14:paraId="5343BAD0" w14:textId="77777777" w:rsidR="00C674E3" w:rsidRPr="007130BE" w:rsidRDefault="00C674E3" w:rsidP="00C674E3">
      <w:pPr>
        <w:pStyle w:val="ListParagraph"/>
        <w:spacing w:beforeLines="50" w:before="12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8347532" w14:textId="3C9BF25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6F80D5EE" w14:textId="45ACB63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67544269" w14:textId="4713028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3F54D8EC" w14:textId="77777777" w:rsidR="002F5BD3" w:rsidRPr="007130BE" w:rsidRDefault="002F5BD3" w:rsidP="00B368C8">
      <w:pPr>
        <w:spacing w:before="60" w:after="60"/>
        <w:rPr>
          <w:bCs/>
          <w:iCs/>
          <w:color w:val="212121"/>
          <w:szCs w:val="20"/>
          <w:lang w:val="en-GB"/>
        </w:rPr>
      </w:pPr>
      <w:r w:rsidRPr="007130BE">
        <w:rPr>
          <w:bCs/>
          <w:iCs/>
          <w:color w:val="212121"/>
          <w:szCs w:val="20"/>
          <w:lang w:val="en-GB"/>
        </w:rPr>
        <w:t>Support configuration of non-serving cell SSB as QCL source RS with existing QCL relation for UL SRS, PUCCH, and PUSCH transmission.</w:t>
      </w:r>
    </w:p>
    <w:p w14:paraId="26849348" w14:textId="77777777" w:rsidR="002F5BD3" w:rsidRPr="007130BE" w:rsidRDefault="002F5BD3" w:rsidP="00B24972">
      <w:pPr>
        <w:rPr>
          <w:rFonts w:eastAsiaTheme="minorEastAsia"/>
          <w:lang w:val="en-GB" w:eastAsia="zh-CN"/>
        </w:rPr>
      </w:pPr>
    </w:p>
    <w:p w14:paraId="4C879AFD" w14:textId="6ECAB28D"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269CF75F" w14:textId="77777777" w:rsidR="009075F0" w:rsidRPr="007130BE" w:rsidRDefault="009075F0" w:rsidP="00716C2D">
      <w:pPr>
        <w:spacing w:after="0"/>
        <w:rPr>
          <w:rFonts w:eastAsiaTheme="minorEastAsia"/>
          <w:bCs/>
          <w:szCs w:val="20"/>
          <w:lang w:val="en-GB" w:eastAsia="zh-CN"/>
        </w:rPr>
      </w:pPr>
    </w:p>
    <w:p w14:paraId="7130D084" w14:textId="3B720CD1"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6D2AD5A4" w14:textId="1AC999C1"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431C3D95" w14:textId="4818C777" w:rsidR="009075F0" w:rsidRPr="007130BE" w:rsidRDefault="009075F0" w:rsidP="009075F0">
      <w:pPr>
        <w:pStyle w:val="ListParagraph"/>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34EFC379" w14:textId="77777777" w:rsidR="00716C2D" w:rsidRPr="007130BE"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401081" w:rsidRPr="007130BE" w14:paraId="6DDF5D15" w14:textId="77777777" w:rsidTr="00846DC4">
        <w:tc>
          <w:tcPr>
            <w:tcW w:w="1345" w:type="dxa"/>
            <w:shd w:val="clear" w:color="auto" w:fill="5B9BD5" w:themeFill="accent1"/>
          </w:tcPr>
          <w:p w14:paraId="75371CF3"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5E5E974D"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1E804753" w14:textId="77777777" w:rsidTr="00846DC4">
        <w:tc>
          <w:tcPr>
            <w:tcW w:w="1345" w:type="dxa"/>
          </w:tcPr>
          <w:p w14:paraId="2D02CEFD" w14:textId="5725F88F"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40B2FEB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5FCB8A2A" w14:textId="05D7E3BE"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183CBD35" w14:textId="77777777" w:rsidTr="00846DC4">
        <w:tc>
          <w:tcPr>
            <w:tcW w:w="1345" w:type="dxa"/>
          </w:tcPr>
          <w:p w14:paraId="0EC50021" w14:textId="0DAE03D8"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36A2A265" w14:textId="1D10F946"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75BA17B2" w14:textId="77777777" w:rsidTr="00846DC4">
        <w:tc>
          <w:tcPr>
            <w:tcW w:w="1345" w:type="dxa"/>
          </w:tcPr>
          <w:p w14:paraId="3A3CFB5E" w14:textId="384BC86A"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084122D" w14:textId="71850B24"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mTRP operation follows automatically. No need to discuss all the Rel.16 details again. </w:t>
            </w:r>
          </w:p>
        </w:tc>
      </w:tr>
    </w:tbl>
    <w:p w14:paraId="091D2E7C" w14:textId="77777777" w:rsidR="00FE37FA" w:rsidRPr="007130BE" w:rsidRDefault="00FE37FA" w:rsidP="00A416C5">
      <w:pPr>
        <w:spacing w:after="200" w:line="276" w:lineRule="auto"/>
        <w:contextualSpacing/>
        <w:rPr>
          <w:rStyle w:val="normaltextrun"/>
          <w:bCs/>
          <w:lang w:val="en-GB"/>
        </w:rPr>
      </w:pPr>
    </w:p>
    <w:p w14:paraId="3F960A63" w14:textId="10F135F3" w:rsidR="00AD039A" w:rsidRPr="007130BE" w:rsidRDefault="00AD039A" w:rsidP="00AD039A">
      <w:pPr>
        <w:pStyle w:val="title2"/>
        <w:rPr>
          <w:sz w:val="24"/>
        </w:rPr>
      </w:pPr>
      <w:r w:rsidRPr="007130BE">
        <w:rPr>
          <w:sz w:val="24"/>
        </w:rPr>
        <w:lastRenderedPageBreak/>
        <w:t xml:space="preserve">Item </w:t>
      </w:r>
      <w:r w:rsidR="00454239" w:rsidRPr="007130BE">
        <w:rPr>
          <w:sz w:val="24"/>
        </w:rPr>
        <w:t>7</w:t>
      </w:r>
      <w:r w:rsidRPr="007130BE">
        <w:rPr>
          <w:sz w:val="24"/>
        </w:rPr>
        <w:t xml:space="preserve">: </w:t>
      </w:r>
      <w:r w:rsidR="00EF0D6D" w:rsidRPr="007130BE">
        <w:rPr>
          <w:sz w:val="24"/>
        </w:rPr>
        <w:t>Rate matching</w:t>
      </w:r>
    </w:p>
    <w:p w14:paraId="5C656C2B" w14:textId="33F3A9B7" w:rsidR="00CE3713" w:rsidRPr="007130BE" w:rsidRDefault="00E6108A" w:rsidP="00E6108A">
      <w:pPr>
        <w:pStyle w:val="BodyText"/>
        <w:snapToGrid w:val="0"/>
        <w:spacing w:beforeLines="50" w:before="120"/>
        <w:rPr>
          <w:rStyle w:val="normaltextrun"/>
          <w:rFonts w:eastAsiaTheme="minorEastAsia"/>
          <w:b/>
          <w:lang w:val="en-GB" w:eastAsia="zh-CN"/>
        </w:rPr>
      </w:pPr>
      <w:r w:rsidRPr="007130BE">
        <w:rPr>
          <w:rStyle w:val="normaltextrun"/>
          <w:rFonts w:eastAsiaTheme="minorEastAsia"/>
          <w:b/>
          <w:lang w:val="en-GB" w:eastAsia="zh-CN"/>
        </w:rPr>
        <w:t>OPPO</w:t>
      </w:r>
    </w:p>
    <w:p w14:paraId="2F60E9BC" w14:textId="25C291D9" w:rsidR="00E6108A" w:rsidRPr="007130BE" w:rsidRDefault="00E6108A" w:rsidP="00E6108A">
      <w:pPr>
        <w:pStyle w:val="BodyText"/>
        <w:snapToGrid w:val="0"/>
        <w:spacing w:beforeLines="50" w:before="120"/>
        <w:rPr>
          <w:rStyle w:val="normaltextrun"/>
          <w:rFonts w:eastAsiaTheme="minorEastAsia"/>
          <w:b/>
          <w:lang w:val="en-GB" w:eastAsia="zh-CN"/>
        </w:rPr>
      </w:pPr>
      <w:r w:rsidRPr="007130BE">
        <w:rPr>
          <w:rFonts w:eastAsia="SimSun"/>
          <w:iCs/>
          <w:szCs w:val="20"/>
          <w:lang w:val="en-GB" w:eastAsia="zh-CN"/>
        </w:rPr>
        <w:t xml:space="preserve">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68B289ED" w14:textId="226EE164" w:rsidR="00E46404" w:rsidRPr="007130BE" w:rsidRDefault="00437C51" w:rsidP="00C55F91">
      <w:pPr>
        <w:pStyle w:val="BodyText"/>
        <w:snapToGrid w:val="0"/>
        <w:spacing w:beforeLines="50" w:before="120"/>
        <w:rPr>
          <w:rStyle w:val="normaltextrun"/>
          <w:rFonts w:eastAsiaTheme="minorEastAsia"/>
          <w:b/>
          <w:lang w:val="en-GB" w:eastAsia="zh-CN"/>
        </w:rPr>
      </w:pPr>
      <w:proofErr w:type="spellStart"/>
      <w:r w:rsidRPr="007130BE">
        <w:rPr>
          <w:rStyle w:val="normaltextrun"/>
          <w:rFonts w:eastAsiaTheme="minorEastAsia"/>
          <w:b/>
          <w:lang w:val="en-GB" w:eastAsia="zh-CN"/>
        </w:rPr>
        <w:t>Spreadtrum</w:t>
      </w:r>
      <w:proofErr w:type="spellEnd"/>
    </w:p>
    <w:p w14:paraId="42A46D85"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522DD07F" w14:textId="5B3E8FBB"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55256B8E" w14:textId="2690707A" w:rsidR="00B24972" w:rsidRPr="007130BE" w:rsidRDefault="00E34921"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79BFE2E" w14:textId="6023459D" w:rsidR="00B24972" w:rsidRPr="007130BE" w:rsidRDefault="00B24972" w:rsidP="00C55F91">
      <w:pPr>
        <w:rPr>
          <w:rFonts w:eastAsia="SimSun"/>
          <w:bCs/>
          <w:lang w:val="en-GB" w:eastAsia="zh-CN"/>
        </w:rPr>
      </w:pPr>
      <w:r w:rsidRPr="007130BE">
        <w:rPr>
          <w:rFonts w:eastAsia="SimSun"/>
          <w:bCs/>
          <w:lang w:val="en-GB" w:eastAsia="zh-CN"/>
        </w:rPr>
        <w:t>PDSCH in non-serving cell is not rate matched around SSB from serving cell and PDSCH in serving cell is not rate matched around SSB from non-serving cell.</w:t>
      </w:r>
    </w:p>
    <w:p w14:paraId="1678DC38" w14:textId="1798D511" w:rsidR="00B3415D" w:rsidRPr="007130BE" w:rsidRDefault="00B3415D"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CATT</w:t>
      </w:r>
    </w:p>
    <w:p w14:paraId="35A50AB7" w14:textId="5D32A4B2" w:rsidR="00B3415D" w:rsidRPr="007130BE" w:rsidRDefault="00B3415D" w:rsidP="00C55F91">
      <w:pPr>
        <w:rPr>
          <w:rFonts w:eastAsia="SimSun"/>
          <w:szCs w:val="20"/>
          <w:lang w:val="en-GB" w:eastAsia="zh-CN"/>
        </w:rPr>
      </w:pPr>
      <w:r w:rsidRPr="007130BE">
        <w:rPr>
          <w:rFonts w:eastAsia="SimSun"/>
          <w:szCs w:val="20"/>
          <w:lang w:val="en-GB" w:eastAsia="zh-CN"/>
        </w:rPr>
        <w:t>PDSCH/PDCCH from serving cell is rate matched around non-serving cell SSB. PDSCH/PDCCH from non-serving cell is rate matched around serving cell SSB.</w:t>
      </w:r>
    </w:p>
    <w:p w14:paraId="098BB2FF" w14:textId="7BF19C5B" w:rsidR="00E667E3" w:rsidRPr="007130BE" w:rsidRDefault="00E667E3" w:rsidP="00E34921">
      <w:pPr>
        <w:pStyle w:val="BodyText"/>
        <w:snapToGrid w:val="0"/>
        <w:spacing w:beforeLines="50" w:before="120"/>
        <w:rPr>
          <w:rStyle w:val="normaltextrun"/>
          <w:rFonts w:eastAsiaTheme="minorEastAsia"/>
          <w:b/>
          <w:lang w:val="en-GB"/>
        </w:rPr>
      </w:pPr>
      <w:r w:rsidRPr="007130BE">
        <w:rPr>
          <w:rStyle w:val="normaltextrun"/>
          <w:rFonts w:eastAsiaTheme="minorEastAsia"/>
          <w:b/>
          <w:lang w:val="en-GB"/>
        </w:rPr>
        <w:t>ZTE</w:t>
      </w:r>
    </w:p>
    <w:p w14:paraId="4F5E9E74" w14:textId="7F08558D" w:rsidR="00E667E3" w:rsidRPr="007130BE" w:rsidRDefault="00E667E3" w:rsidP="00C55F91">
      <w:pPr>
        <w:rPr>
          <w:rFonts w:eastAsia="PMingLiU"/>
          <w:lang w:val="en-GB" w:eastAsia="zh-TW"/>
        </w:rPr>
      </w:pPr>
      <w:r w:rsidRPr="007130BE">
        <w:rPr>
          <w:rFonts w:eastAsia="SimSun"/>
          <w:iCs/>
          <w:lang w:val="en-GB"/>
        </w:rPr>
        <w:t>Support that PDSCH /PDCCH from serving cell is rate matched around non-serving cell SSB, and support that PDSCH/PDCCH from non-serving cell is rate matched around serving cell SSB.</w:t>
      </w:r>
    </w:p>
    <w:p w14:paraId="42C7BB1C" w14:textId="61E74840"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00CBA981"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04A1A9E6"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036201AF" w14:textId="48FF8936"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7383593B" w14:textId="41DFBA72"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F00774A"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0FED1D7D" w14:textId="77777777" w:rsidR="00AC2F5D" w:rsidRPr="007130BE" w:rsidRDefault="00AC2F5D" w:rsidP="00AC2F5D">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16910274" w14:textId="77777777" w:rsidR="00AC2F5D" w:rsidRPr="007130BE" w:rsidRDefault="00AC2F5D" w:rsidP="00AC2F5D">
      <w:pPr>
        <w:pStyle w:val="ListParagraph"/>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1C3314ED" w14:textId="6BF42DF3"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6EB68AB5" w14:textId="1193A835"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68497DCF" w14:textId="6452D3A6"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64030E92" w14:textId="588E74A0"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3C110ED"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0B53F8AF" w14:textId="77777777" w:rsidR="00E9304D" w:rsidRPr="007130BE" w:rsidRDefault="00E9304D" w:rsidP="00356678">
      <w:pPr>
        <w:spacing w:after="0"/>
        <w:rPr>
          <w:bCs/>
          <w:iCs/>
          <w:color w:val="212121"/>
          <w:szCs w:val="20"/>
          <w:lang w:val="en-GB"/>
        </w:rPr>
      </w:pPr>
    </w:p>
    <w:p w14:paraId="60183A31" w14:textId="39D99AE2"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EFB2D58" w14:textId="237368BF"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1C7D485D"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TableGrid"/>
        <w:tblW w:w="0" w:type="auto"/>
        <w:tblLook w:val="04A0" w:firstRow="1" w:lastRow="0" w:firstColumn="1" w:lastColumn="0" w:noHBand="0" w:noVBand="1"/>
      </w:tblPr>
      <w:tblGrid>
        <w:gridCol w:w="1255"/>
        <w:gridCol w:w="7805"/>
      </w:tblGrid>
      <w:tr w:rsidR="00401081" w:rsidRPr="007130BE" w14:paraId="1306449F" w14:textId="77777777" w:rsidTr="00846DC4">
        <w:tc>
          <w:tcPr>
            <w:tcW w:w="1255" w:type="dxa"/>
            <w:shd w:val="clear" w:color="auto" w:fill="5B9BD5" w:themeFill="accent1"/>
          </w:tcPr>
          <w:p w14:paraId="318391F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F83815B"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371B394" w14:textId="77777777" w:rsidTr="00846DC4">
        <w:tc>
          <w:tcPr>
            <w:tcW w:w="1255" w:type="dxa"/>
          </w:tcPr>
          <w:p w14:paraId="728342F4" w14:textId="405F0020"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0EFDDB1"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0AC7783" w14:textId="2BBF3578"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29A55AD0" w14:textId="77777777" w:rsidTr="00846DC4">
        <w:tc>
          <w:tcPr>
            <w:tcW w:w="1255" w:type="dxa"/>
          </w:tcPr>
          <w:p w14:paraId="016B6A95" w14:textId="4B596838"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lastRenderedPageBreak/>
              <w:t>ZTE</w:t>
            </w:r>
          </w:p>
        </w:tc>
        <w:tc>
          <w:tcPr>
            <w:tcW w:w="7805" w:type="dxa"/>
          </w:tcPr>
          <w:p w14:paraId="10E483EA" w14:textId="70BBC81B"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2541D40C" w14:textId="77777777" w:rsidTr="00846DC4">
        <w:tc>
          <w:tcPr>
            <w:tcW w:w="1255" w:type="dxa"/>
          </w:tcPr>
          <w:p w14:paraId="1C03308D" w14:textId="20B6CCE5"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416A4765" w14:textId="605B1C02"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In our view, when we have an SSB associated to a ns-cell PCI agreed, then Rel.16 behaviour for mTRP operation follows automatically</w:t>
            </w:r>
            <w:r w:rsidR="00E33778">
              <w:rPr>
                <w:rFonts w:eastAsiaTheme="minorEastAsia"/>
                <w:sz w:val="18"/>
                <w:szCs w:val="18"/>
                <w:lang w:val="en-GB" w:eastAsia="zh-CN"/>
              </w:rPr>
              <w:t>, including rate matching</w:t>
            </w:r>
            <w:r w:rsidR="00E33778">
              <w:rPr>
                <w:rFonts w:eastAsiaTheme="minorEastAsia"/>
                <w:sz w:val="18"/>
                <w:szCs w:val="18"/>
                <w:lang w:val="en-GB" w:eastAsia="zh-CN"/>
              </w:rPr>
              <w:t>. No need to discuss all the Rel.16 details again.</w:t>
            </w:r>
          </w:p>
        </w:tc>
      </w:tr>
      <w:bookmarkEnd w:id="1"/>
      <w:bookmarkEnd w:id="2"/>
    </w:tbl>
    <w:p w14:paraId="0862E203" w14:textId="77777777" w:rsidR="00CF66B4" w:rsidRPr="007130BE" w:rsidRDefault="00CF66B4" w:rsidP="00327CE6">
      <w:pPr>
        <w:spacing w:line="360" w:lineRule="auto"/>
        <w:rPr>
          <w:rFonts w:eastAsiaTheme="minorEastAsia" w:cs="Times"/>
          <w:lang w:val="en-GB" w:eastAsia="zh-CN"/>
        </w:rPr>
      </w:pPr>
    </w:p>
    <w:p w14:paraId="139E5338" w14:textId="6B4AC929"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1553EBFE" w14:textId="744B5075"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1FDCCA58" w14:textId="085A8514" w:rsidR="00E667E3" w:rsidRPr="007130BE" w:rsidRDefault="00E667E3" w:rsidP="00E667E3">
      <w:pPr>
        <w:rPr>
          <w:rFonts w:eastAsiaTheme="minorEastAsia"/>
          <w:lang w:val="en-GB" w:eastAsia="zh-CN"/>
        </w:rPr>
      </w:pP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2810997B" w14:textId="77777777" w:rsidR="00E667E3" w:rsidRPr="007130BE" w:rsidRDefault="00E667E3" w:rsidP="00E667E3">
      <w:pPr>
        <w:rPr>
          <w:rFonts w:eastAsia="PMingLiU"/>
          <w:lang w:val="en-GB" w:eastAsia="zh-TW"/>
        </w:rPr>
      </w:pPr>
    </w:p>
    <w:p w14:paraId="3E61F1D6" w14:textId="3DE1E109"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1D82E399"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1622971" w14:textId="6C3E096B" w:rsidR="000C1D07" w:rsidRPr="007130BE" w:rsidRDefault="000C1D07" w:rsidP="000C1D07">
      <w:pPr>
        <w:rPr>
          <w:lang w:val="en-GB" w:eastAsia="zh-CN"/>
        </w:rPr>
      </w:pPr>
      <w:r w:rsidRPr="007130BE">
        <w:rPr>
          <w:lang w:val="en-GB" w:eastAsia="zh-CN"/>
        </w:rPr>
        <w:t>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6DDCAB1D" w14:textId="3BFD103A"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4E8776B5" w14:textId="77777777" w:rsidR="000C1D07" w:rsidRPr="007130BE" w:rsidRDefault="000C1D07" w:rsidP="00E667E3">
      <w:pPr>
        <w:rPr>
          <w:rFonts w:eastAsiaTheme="minorEastAsia"/>
          <w:lang w:val="en-GB" w:eastAsia="zh-CN"/>
        </w:rPr>
      </w:pPr>
    </w:p>
    <w:p w14:paraId="6D480DEE" w14:textId="664F8D1B"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14E54431"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3A75C592"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53294D9A"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7292E56F"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0878C106"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B91B3A9"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3FA621E0" w14:textId="77777777" w:rsidR="00A24123" w:rsidRPr="007130BE" w:rsidRDefault="00A24123" w:rsidP="00A24123">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04B5D86" w14:textId="77777777" w:rsidR="00A24123" w:rsidRPr="007130BE" w:rsidRDefault="00A24123" w:rsidP="00E667E3">
      <w:pPr>
        <w:rPr>
          <w:rFonts w:eastAsiaTheme="minorEastAsia"/>
          <w:lang w:val="en-GB" w:eastAsia="zh-CN"/>
        </w:rPr>
      </w:pPr>
    </w:p>
    <w:p w14:paraId="490A6234" w14:textId="229B67F4"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3EEFC57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F767D09"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4FA774D8"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663A739C" w14:textId="77777777" w:rsidR="000B5546" w:rsidRPr="007130BE" w:rsidRDefault="000B5546" w:rsidP="000B5546">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6B720C26"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1148FDE7"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41303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37E317F4" w14:textId="77777777" w:rsidR="000B5546" w:rsidRPr="007130BE" w:rsidRDefault="000B5546" w:rsidP="000B5546">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2E6638BD" w14:textId="77777777" w:rsidR="000B5546" w:rsidRPr="007130BE" w:rsidRDefault="000B5546" w:rsidP="00E667E3">
      <w:pPr>
        <w:rPr>
          <w:rFonts w:eastAsiaTheme="minorEastAsia"/>
          <w:lang w:val="en-GB" w:eastAsia="zh-CN"/>
        </w:rPr>
      </w:pPr>
    </w:p>
    <w:p w14:paraId="587C6423" w14:textId="6B906B2D" w:rsidR="00E02CD1" w:rsidRPr="007130BE" w:rsidRDefault="00E02CD1" w:rsidP="00E34921">
      <w:pPr>
        <w:pStyle w:val="0Maintext"/>
        <w:spacing w:after="0" w:line="240" w:lineRule="auto"/>
        <w:ind w:firstLine="0"/>
        <w:rPr>
          <w:rStyle w:val="normaltextrun"/>
          <w:b/>
        </w:rPr>
      </w:pPr>
      <w:proofErr w:type="spellStart"/>
      <w:r w:rsidRPr="007130BE">
        <w:rPr>
          <w:rStyle w:val="normaltextrun"/>
          <w:b/>
        </w:rPr>
        <w:t>Futurewei</w:t>
      </w:r>
      <w:proofErr w:type="spellEnd"/>
    </w:p>
    <w:p w14:paraId="1E6C8174" w14:textId="77777777" w:rsidR="00E02CD1" w:rsidRPr="007130BE" w:rsidRDefault="00E02CD1" w:rsidP="00E02CD1">
      <w:pPr>
        <w:spacing w:after="0"/>
        <w:rPr>
          <w:lang w:val="en-GB"/>
        </w:rPr>
      </w:pPr>
      <w:r w:rsidRPr="007130BE">
        <w:rPr>
          <w:lang w:val="en-GB"/>
        </w:rPr>
        <w:lastRenderedPageBreak/>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B44DAF4" w14:textId="77777777" w:rsidR="00E02CD1" w:rsidRPr="007130BE" w:rsidRDefault="00E02CD1" w:rsidP="00E667E3">
      <w:pPr>
        <w:rPr>
          <w:rFonts w:eastAsiaTheme="minorEastAsia"/>
          <w:lang w:val="en-GB" w:eastAsia="zh-CN"/>
        </w:rPr>
      </w:pPr>
    </w:p>
    <w:p w14:paraId="371A6942" w14:textId="77777777" w:rsidR="00E02CD1" w:rsidRPr="007130BE" w:rsidRDefault="00E02CD1" w:rsidP="00E667E3">
      <w:pPr>
        <w:rPr>
          <w:rFonts w:eastAsiaTheme="minorEastAsia"/>
          <w:lang w:val="en-GB" w:eastAsia="zh-CN"/>
        </w:rPr>
      </w:pPr>
    </w:p>
    <w:p w14:paraId="113F8E5A" w14:textId="0A0F31BC"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03F3AB0E"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35F5DC94" w14:textId="77777777" w:rsidR="00620028" w:rsidRPr="007130BE" w:rsidRDefault="00620028" w:rsidP="0062002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341BDEDA"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4E44C07A" w14:textId="77777777" w:rsidR="00620028" w:rsidRPr="007130BE" w:rsidRDefault="00620028" w:rsidP="00E667E3">
      <w:pPr>
        <w:rPr>
          <w:rFonts w:eastAsiaTheme="minorEastAsia"/>
          <w:lang w:val="en-GB" w:eastAsia="zh-CN"/>
        </w:rPr>
      </w:pPr>
    </w:p>
    <w:p w14:paraId="0CD5AFA4" w14:textId="4483B536"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0BCBB78E" w14:textId="34832C4E"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214D7B62" w14:textId="27476DAD"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0BCFC1E9" w14:textId="77777777" w:rsidR="00595431" w:rsidRPr="007130BE" w:rsidRDefault="00595431" w:rsidP="00615216">
      <w:pPr>
        <w:spacing w:line="360" w:lineRule="auto"/>
        <w:rPr>
          <w:rFonts w:eastAsiaTheme="minorEastAsia" w:cs="Times"/>
          <w:lang w:val="en-GB" w:eastAsia="zh-CN"/>
        </w:rPr>
      </w:pPr>
    </w:p>
    <w:p w14:paraId="3C4ECD41" w14:textId="457C74C1"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5297EC46"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62506A3" w14:textId="77777777" w:rsidR="00595431" w:rsidRPr="007130BE" w:rsidRDefault="00595431" w:rsidP="00615216">
      <w:pPr>
        <w:spacing w:line="360" w:lineRule="auto"/>
        <w:rPr>
          <w:rFonts w:eastAsiaTheme="minorEastAsia" w:cs="Times"/>
          <w:lang w:val="en-GB" w:eastAsia="zh-CN"/>
        </w:rPr>
      </w:pPr>
    </w:p>
    <w:p w14:paraId="4AA677B8" w14:textId="649FE8B6"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5562395" w14:textId="65AF894C"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2E121FEC" w14:textId="085F6C31"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1A331A21" w14:textId="77777777" w:rsidR="003E6132" w:rsidRPr="007130BE" w:rsidRDefault="003E6132" w:rsidP="00615216">
      <w:pPr>
        <w:spacing w:line="360" w:lineRule="auto"/>
        <w:rPr>
          <w:rFonts w:eastAsiaTheme="minorEastAsia" w:cs="Times"/>
          <w:lang w:val="en-GB" w:eastAsia="zh-CN"/>
        </w:rPr>
      </w:pPr>
    </w:p>
    <w:p w14:paraId="3CA8A6A1" w14:textId="739F1909"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2D0D55BE" w14:textId="39906542"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CC7AE5" w:rsidRPr="007130BE" w14:paraId="23BD3133" w14:textId="77777777" w:rsidTr="00854E53">
        <w:tc>
          <w:tcPr>
            <w:tcW w:w="1255" w:type="dxa"/>
            <w:shd w:val="clear" w:color="auto" w:fill="5B9BD5" w:themeFill="accent1"/>
          </w:tcPr>
          <w:p w14:paraId="11B5AFE8"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022A16E6"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6D75E727" w14:textId="77777777" w:rsidTr="00854E53">
        <w:tc>
          <w:tcPr>
            <w:tcW w:w="1255" w:type="dxa"/>
          </w:tcPr>
          <w:p w14:paraId="2C153B7C" w14:textId="57C95FB8"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4597D93E" w14:textId="263FE6A5"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361DC080" w14:textId="77777777" w:rsidTr="00854E53">
        <w:tc>
          <w:tcPr>
            <w:tcW w:w="1255" w:type="dxa"/>
          </w:tcPr>
          <w:p w14:paraId="237EC383" w14:textId="24BF6818"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11F3AC0" w14:textId="4D5084B9"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66858103" w14:textId="77777777" w:rsidTr="00854E53">
        <w:tc>
          <w:tcPr>
            <w:tcW w:w="1255" w:type="dxa"/>
          </w:tcPr>
          <w:p w14:paraId="5F31B5E2" w14:textId="7BC713E6"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11B7C8A" w14:textId="6F66B525"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A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bl>
    <w:p w14:paraId="30C2E6D9" w14:textId="401EDCDD" w:rsidR="00615216" w:rsidRPr="007130BE" w:rsidRDefault="00615216" w:rsidP="00FE4302">
      <w:pPr>
        <w:pStyle w:val="BodyText"/>
        <w:snapToGrid w:val="0"/>
        <w:spacing w:beforeLines="50" w:before="120"/>
        <w:rPr>
          <w:rFonts w:eastAsia="SimSun"/>
          <w:sz w:val="24"/>
          <w:lang w:val="en-GB"/>
        </w:rPr>
      </w:pPr>
    </w:p>
    <w:p w14:paraId="7B0BE672" w14:textId="77777777" w:rsidR="00615216" w:rsidRPr="007130BE" w:rsidRDefault="00615216" w:rsidP="00FE4302">
      <w:pPr>
        <w:pStyle w:val="BodyText"/>
        <w:snapToGrid w:val="0"/>
        <w:spacing w:beforeLines="50" w:before="120"/>
        <w:rPr>
          <w:rFonts w:eastAsia="SimSun"/>
          <w:sz w:val="24"/>
          <w:lang w:val="en-GB"/>
        </w:rPr>
      </w:pPr>
    </w:p>
    <w:p w14:paraId="14979A8B" w14:textId="6F88F3FF" w:rsidR="00EA46EF" w:rsidRPr="007130BE" w:rsidRDefault="00EA46EF" w:rsidP="00967A75">
      <w:pPr>
        <w:pStyle w:val="title1"/>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7476ADFF"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4B478"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8" w:history="1">
              <w:r w:rsidR="008E629E" w:rsidRPr="007130BE">
                <w:rPr>
                  <w:rFonts w:ascii="Arial" w:eastAsia="SimSun"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4E5C629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493E41F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Huawei, HiSilicon</w:t>
            </w:r>
          </w:p>
        </w:tc>
      </w:tr>
      <w:tr w:rsidR="00DA7F20" w:rsidRPr="007130BE" w14:paraId="6E82B4F7"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42FDC86C" w14:textId="77777777" w:rsidR="00D47585" w:rsidRPr="007130BE" w:rsidRDefault="00D47585" w:rsidP="00D47585">
            <w:pPr>
              <w:rPr>
                <w:kern w:val="2"/>
                <w:lang w:val="en-GB" w:eastAsia="zh-CN"/>
              </w:rPr>
            </w:pPr>
          </w:p>
          <w:p w14:paraId="1CFEAFCD" w14:textId="77777777" w:rsidR="00D47585" w:rsidRPr="007130BE" w:rsidRDefault="00D47585" w:rsidP="00D47585">
            <w:pPr>
              <w:rPr>
                <w:kern w:val="2"/>
                <w:lang w:val="en-GB" w:eastAsia="zh-CN"/>
              </w:rPr>
            </w:pPr>
            <w:r w:rsidRPr="007130BE">
              <w:rPr>
                <w:kern w:val="2"/>
                <w:lang w:val="en-GB" w:eastAsia="zh-CN"/>
              </w:rPr>
              <w:lastRenderedPageBreak/>
              <w:t xml:space="preserve">Proposal 1: Clarify that ‘PDSCH/PDCCH from non-serving cell (PCI)’ refer to PDSCH/PDCCH from the serving cell but has a SSB/CSI-RS from non-serving cell as (indirect) QCL source. </w:t>
            </w:r>
          </w:p>
          <w:p w14:paraId="71AB19C5"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40789F43" w14:textId="4C0893A6" w:rsidR="00DA7F20" w:rsidRPr="007130BE" w:rsidRDefault="00D47585" w:rsidP="00D47585">
            <w:pPr>
              <w:spacing w:after="0"/>
              <w:jc w:val="left"/>
              <w:rPr>
                <w:rFonts w:ascii="Arial" w:eastAsia="SimSun"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6DF052C5"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FE1217"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9" w:history="1">
              <w:r w:rsidR="008E629E" w:rsidRPr="007130BE">
                <w:rPr>
                  <w:rFonts w:ascii="Arial" w:eastAsia="SimSun"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3908B8F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1EAD00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OPPO</w:t>
            </w:r>
          </w:p>
        </w:tc>
      </w:tr>
      <w:tr w:rsidR="00DA7F20" w:rsidRPr="007130BE" w14:paraId="3BE8865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C7C2013" w14:textId="77777777" w:rsidR="00806581" w:rsidRPr="007130BE" w:rsidRDefault="00806581" w:rsidP="00806581">
            <w:pPr>
              <w:adjustRightInd w:val="0"/>
              <w:snapToGrid w:val="0"/>
              <w:rPr>
                <w:rFonts w:eastAsia="SimSun"/>
                <w:iCs/>
                <w:szCs w:val="20"/>
                <w:lang w:val="en-GB" w:eastAsia="zh-CN"/>
              </w:rPr>
            </w:pPr>
            <w:r w:rsidRPr="007130BE">
              <w:rPr>
                <w:rFonts w:eastAsia="SimSun"/>
                <w:iCs/>
                <w:szCs w:val="20"/>
                <w:lang w:val="en-GB" w:eastAsia="zh-CN"/>
              </w:rPr>
              <w:t xml:space="preserve">Proposal 1: Non-serving cell information includes SSB configuration information (e.g. PCI) of one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which is configured separately from QCL information to reduce </w:t>
            </w:r>
            <w:proofErr w:type="spellStart"/>
            <w:r w:rsidRPr="007130BE">
              <w:rPr>
                <w:rFonts w:eastAsia="SimSun"/>
                <w:iCs/>
                <w:szCs w:val="20"/>
                <w:lang w:val="en-GB" w:eastAsia="zh-CN"/>
              </w:rPr>
              <w:t>signaling</w:t>
            </w:r>
            <w:proofErr w:type="spellEnd"/>
            <w:r w:rsidRPr="007130BE">
              <w:rPr>
                <w:rFonts w:eastAsia="SimSun"/>
                <w:iCs/>
                <w:szCs w:val="20"/>
                <w:lang w:val="en-GB" w:eastAsia="zh-CN"/>
              </w:rPr>
              <w:t xml:space="preserve"> overhead.</w:t>
            </w:r>
          </w:p>
          <w:p w14:paraId="40E76D7E"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096054EA"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3: </w:t>
            </w:r>
            <w:r w:rsidRPr="007130BE">
              <w:rPr>
                <w:rFonts w:eastAsia="SimSun"/>
                <w:szCs w:val="20"/>
                <w:lang w:val="en-GB" w:eastAsia="zh-CN"/>
              </w:rPr>
              <w:t xml:space="preserve">The </w:t>
            </w:r>
            <w:proofErr w:type="spellStart"/>
            <w:r w:rsidRPr="007130BE">
              <w:rPr>
                <w:rFonts w:eastAsia="SimSun"/>
                <w:szCs w:val="20"/>
                <w:lang w:val="en-GB" w:eastAsia="zh-CN"/>
              </w:rPr>
              <w:t>neighboring</w:t>
            </w:r>
            <w:proofErr w:type="spellEnd"/>
            <w:r w:rsidRPr="007130BE">
              <w:rPr>
                <w:rFonts w:eastAsia="SimSun"/>
                <w:szCs w:val="20"/>
                <w:lang w:val="en-GB" w:eastAsia="zh-CN"/>
              </w:rPr>
              <w:t xml:space="preserve"> cell (PCI) indicated by non-serving cell information should be one of the cells (PCIs) measured and reported by UE based on </w:t>
            </w:r>
            <w:proofErr w:type="spellStart"/>
            <w:r w:rsidRPr="007130BE">
              <w:rPr>
                <w:rFonts w:eastAsia="SimSun"/>
                <w:szCs w:val="20"/>
                <w:lang w:val="en-GB" w:eastAsia="zh-CN"/>
              </w:rPr>
              <w:t>MeasObject</w:t>
            </w:r>
            <w:proofErr w:type="spellEnd"/>
            <w:r w:rsidRPr="007130BE">
              <w:rPr>
                <w:rFonts w:eastAsia="SimSun"/>
                <w:szCs w:val="20"/>
                <w:lang w:val="en-GB" w:eastAsia="zh-CN"/>
              </w:rPr>
              <w:t>.</w:t>
            </w:r>
          </w:p>
          <w:p w14:paraId="4FA65C30" w14:textId="77777777" w:rsidR="00806581" w:rsidRPr="007130BE" w:rsidRDefault="00806581" w:rsidP="00806581">
            <w:pPr>
              <w:adjustRightInd w:val="0"/>
              <w:snapToGrid w:val="0"/>
              <w:rPr>
                <w:rFonts w:eastAsia="SimSun"/>
                <w:szCs w:val="20"/>
                <w:lang w:val="en-GB" w:eastAsia="x-none"/>
              </w:rPr>
            </w:pPr>
            <w:r w:rsidRPr="007130BE">
              <w:rPr>
                <w:rFonts w:eastAsia="SimSun"/>
                <w:iCs/>
                <w:szCs w:val="20"/>
                <w:lang w:val="en-GB" w:eastAsia="zh-CN"/>
              </w:rPr>
              <w:t xml:space="preserve">Proposal 4: For a CSI-RS </w:t>
            </w:r>
            <w:proofErr w:type="spellStart"/>
            <w:r w:rsidRPr="007130BE">
              <w:rPr>
                <w:rFonts w:eastAsia="SimSun"/>
                <w:iCs/>
                <w:szCs w:val="20"/>
                <w:lang w:val="en-GB" w:eastAsia="zh-CN"/>
              </w:rPr>
              <w:t>QCLed</w:t>
            </w:r>
            <w:proofErr w:type="spellEnd"/>
            <w:r w:rsidRPr="007130BE">
              <w:rPr>
                <w:rFonts w:eastAsia="SimSun"/>
                <w:iCs/>
                <w:szCs w:val="20"/>
                <w:lang w:val="en-GB" w:eastAsia="zh-CN"/>
              </w:rPr>
              <w:t xml:space="preserve"> with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SSB, the transmit power is calculated based on </w:t>
            </w:r>
            <w:proofErr w:type="spellStart"/>
            <w:r w:rsidRPr="007130BE">
              <w:rPr>
                <w:rFonts w:eastAsia="SimSun"/>
                <w:iCs/>
                <w:szCs w:val="20"/>
                <w:lang w:val="en-GB" w:eastAsia="zh-CN"/>
              </w:rPr>
              <w:t>powerControlOffsetSS</w:t>
            </w:r>
            <w:proofErr w:type="spellEnd"/>
            <w:r w:rsidRPr="007130BE">
              <w:rPr>
                <w:rFonts w:eastAsia="SimSun"/>
                <w:iCs/>
                <w:szCs w:val="20"/>
                <w:lang w:val="en-GB" w:eastAsia="zh-CN"/>
              </w:rPr>
              <w:t xml:space="preserve"> and the SSB transmission power in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p w14:paraId="02095AAE" w14:textId="3C2B8CB5" w:rsidR="00DA7F20" w:rsidRPr="007130BE" w:rsidRDefault="00806581" w:rsidP="00806581">
            <w:pPr>
              <w:spacing w:after="0"/>
              <w:jc w:val="left"/>
              <w:rPr>
                <w:rFonts w:ascii="Arial" w:eastAsia="SimSun" w:hAnsi="Arial" w:cs="Arial"/>
                <w:sz w:val="16"/>
                <w:szCs w:val="16"/>
                <w:lang w:val="en-GB" w:eastAsia="zh-CN"/>
              </w:rPr>
            </w:pPr>
            <w:r w:rsidRPr="007130BE">
              <w:rPr>
                <w:rFonts w:eastAsia="SimSun"/>
                <w:iCs/>
                <w:szCs w:val="20"/>
                <w:lang w:val="en-GB" w:eastAsia="zh-CN"/>
              </w:rPr>
              <w:t xml:space="preserve">Proposal 5: The resource of DL signal from serving cell is not impacted by the SSB configured by </w:t>
            </w:r>
            <w:proofErr w:type="spellStart"/>
            <w:r w:rsidRPr="007130BE">
              <w:rPr>
                <w:rFonts w:eastAsia="SimSun"/>
                <w:iCs/>
                <w:szCs w:val="20"/>
                <w:lang w:val="en-GB" w:eastAsia="zh-CN"/>
              </w:rPr>
              <w:t>neighboring</w:t>
            </w:r>
            <w:proofErr w:type="spellEnd"/>
            <w:r w:rsidRPr="007130BE">
              <w:rPr>
                <w:rFonts w:eastAsia="SimSun"/>
                <w:iCs/>
                <w:szCs w:val="20"/>
                <w:lang w:val="en-GB" w:eastAsia="zh-CN"/>
              </w:rPr>
              <w:t xml:space="preserve"> cell information.</w:t>
            </w:r>
          </w:p>
        </w:tc>
      </w:tr>
      <w:tr w:rsidR="008E629E" w:rsidRPr="007130BE" w14:paraId="66A2AAA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A44B80"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0" w:history="1">
              <w:r w:rsidR="008E629E" w:rsidRPr="007130BE">
                <w:rPr>
                  <w:rFonts w:ascii="Arial" w:eastAsia="SimSun"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34F131C3"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240ECB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InterDigital, Inc.</w:t>
            </w:r>
          </w:p>
        </w:tc>
      </w:tr>
      <w:tr w:rsidR="00DA7F20" w:rsidRPr="007130BE" w14:paraId="390A6FF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B5DDBCB" w14:textId="77777777" w:rsidR="00F40786" w:rsidRPr="007130BE" w:rsidRDefault="00F40786" w:rsidP="00F40786">
            <w:pPr>
              <w:spacing w:after="0"/>
              <w:contextualSpacing/>
              <w:rPr>
                <w:rFonts w:ascii="Times" w:hAnsi="Times" w:cs="Times"/>
                <w:bCs/>
                <w:iCs/>
                <w:sz w:val="22"/>
                <w:szCs w:val="22"/>
                <w:lang w:val="en-GB"/>
              </w:rPr>
            </w:pPr>
          </w:p>
          <w:p w14:paraId="6AC5E870"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45730DE5" w14:textId="77777777" w:rsidR="00F40786" w:rsidRPr="007130BE" w:rsidRDefault="00F40786" w:rsidP="00F40786">
            <w:pPr>
              <w:spacing w:after="0"/>
              <w:contextualSpacing/>
              <w:rPr>
                <w:rFonts w:ascii="Times" w:hAnsi="Times" w:cs="Times"/>
                <w:sz w:val="22"/>
                <w:szCs w:val="22"/>
                <w:lang w:val="en-GB"/>
              </w:rPr>
            </w:pPr>
          </w:p>
          <w:p w14:paraId="4EA8B3E6" w14:textId="69E8D1BF" w:rsidR="00DA7F20" w:rsidRPr="007130BE" w:rsidRDefault="00F40786" w:rsidP="00F40786">
            <w:pPr>
              <w:spacing w:after="0"/>
              <w:jc w:val="left"/>
              <w:rPr>
                <w:rFonts w:ascii="Arial" w:eastAsia="SimSun"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4E34834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97A5DE8"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1" w:history="1">
              <w:r w:rsidR="008E629E" w:rsidRPr="007130BE">
                <w:rPr>
                  <w:rFonts w:ascii="Arial" w:eastAsia="SimSun"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3671437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32359F7E" w14:textId="77777777" w:rsidR="008E629E" w:rsidRPr="007130BE" w:rsidRDefault="008E629E" w:rsidP="008E629E">
            <w:pPr>
              <w:spacing w:after="0"/>
              <w:jc w:val="left"/>
              <w:rPr>
                <w:rFonts w:ascii="Arial" w:eastAsia="SimSun" w:hAnsi="Arial" w:cs="Arial"/>
                <w:sz w:val="16"/>
                <w:szCs w:val="16"/>
                <w:lang w:val="en-GB" w:eastAsia="zh-CN"/>
              </w:rPr>
            </w:pPr>
            <w:proofErr w:type="spellStart"/>
            <w:r w:rsidRPr="007130BE">
              <w:rPr>
                <w:rFonts w:ascii="Arial" w:eastAsia="SimSun" w:hAnsi="Arial" w:cs="Arial"/>
                <w:sz w:val="16"/>
                <w:szCs w:val="16"/>
                <w:lang w:val="en-GB" w:eastAsia="zh-CN"/>
              </w:rPr>
              <w:t>Spreadtrum</w:t>
            </w:r>
            <w:proofErr w:type="spellEnd"/>
            <w:r w:rsidRPr="007130BE">
              <w:rPr>
                <w:rFonts w:ascii="Arial" w:eastAsia="SimSun" w:hAnsi="Arial" w:cs="Arial"/>
                <w:sz w:val="16"/>
                <w:szCs w:val="16"/>
                <w:lang w:val="en-GB" w:eastAsia="zh-CN"/>
              </w:rPr>
              <w:t xml:space="preserve"> Communications</w:t>
            </w:r>
          </w:p>
        </w:tc>
      </w:tr>
      <w:tr w:rsidR="00DA7F20" w:rsidRPr="007130BE" w14:paraId="74DA5F7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68B6CAF"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4DD54885"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00A92AC4" w14:textId="0A4BF315" w:rsidR="00DA7F20" w:rsidRPr="007130BE" w:rsidRDefault="004003D4" w:rsidP="004003D4">
            <w:pPr>
              <w:spacing w:after="0"/>
              <w:jc w:val="left"/>
              <w:rPr>
                <w:rFonts w:ascii="Arial" w:eastAsia="SimSun"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0D3500C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9C56B0"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2" w:history="1">
              <w:r w:rsidR="008E629E" w:rsidRPr="007130BE">
                <w:rPr>
                  <w:rFonts w:ascii="Arial" w:eastAsia="SimSun"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3BB6845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400C9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vivo</w:t>
            </w:r>
          </w:p>
        </w:tc>
      </w:tr>
      <w:tr w:rsidR="00DA7F20" w:rsidRPr="007130BE" w14:paraId="53AA69A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4FFCCDD" w14:textId="77777777" w:rsidR="006F40BF" w:rsidRPr="007130BE" w:rsidRDefault="006F40BF" w:rsidP="006F40BF">
            <w:pPr>
              <w:pStyle w:val="BodyText"/>
              <w:snapToGrid w:val="0"/>
              <w:spacing w:beforeLines="50" w:before="120"/>
              <w:rPr>
                <w:rFonts w:eastAsia="SimSun"/>
                <w:bCs/>
                <w:lang w:val="en-GB" w:eastAsia="zh-CN"/>
              </w:rPr>
            </w:pPr>
          </w:p>
          <w:p w14:paraId="04630FB5"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1: Strive to down select one of the 5 options for indication/association of non-serving cell information with TCI states, send LS to RAN2 on RAN1 agreements on inter-cell MTRP operation.</w:t>
            </w:r>
          </w:p>
          <w:p w14:paraId="675E48E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2: Clarify UE behaviour when CORESETs with type 0/1/2 SS is configured/activated with TCI states associated with SSB of another PCI.</w:t>
            </w:r>
          </w:p>
          <w:p w14:paraId="27209274"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 xml:space="preserve">Proposal 3: </w:t>
            </w:r>
          </w:p>
          <w:p w14:paraId="279F2444"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 xml:space="preserve">CSI-RS for mobility should be supported as the QCL source for channels/RS. </w:t>
            </w:r>
          </w:p>
          <w:p w14:paraId="1F3EFA0E" w14:textId="77777777" w:rsidR="006F40BF" w:rsidRPr="007130BE" w:rsidRDefault="006F40BF" w:rsidP="006F40BF">
            <w:pPr>
              <w:pStyle w:val="BodyText"/>
              <w:numPr>
                <w:ilvl w:val="1"/>
                <w:numId w:val="29"/>
              </w:numPr>
              <w:snapToGrid w:val="0"/>
              <w:spacing w:beforeLines="50" w:before="120"/>
              <w:rPr>
                <w:rFonts w:eastAsia="SimSun"/>
                <w:bCs/>
                <w:lang w:val="en-GB" w:eastAsia="zh-CN"/>
              </w:rPr>
            </w:pPr>
            <w:r w:rsidRPr="007130BE">
              <w:rPr>
                <w:rFonts w:eastAsia="SimSun"/>
                <w:bCs/>
                <w:lang w:val="en-GB" w:eastAsia="zh-CN"/>
              </w:rPr>
              <w:t>CSI-RS for CSI, beam management and tracking should all be allowed to be associated with non-serving cell RS for L1 inter-cell measurement.</w:t>
            </w:r>
          </w:p>
          <w:p w14:paraId="4E0BAB26" w14:textId="77777777" w:rsidR="006F40BF" w:rsidRPr="007130BE" w:rsidRDefault="006F40BF" w:rsidP="006F40BF">
            <w:pPr>
              <w:pStyle w:val="ListParagraph"/>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30B1B642" w14:textId="77777777" w:rsidR="006F40BF" w:rsidRPr="007130BE" w:rsidRDefault="006F40BF" w:rsidP="006F40BF">
            <w:pPr>
              <w:rPr>
                <w:rFonts w:eastAsia="SimSun"/>
                <w:bCs/>
                <w:lang w:val="en-GB" w:eastAsia="zh-CN"/>
              </w:rPr>
            </w:pPr>
            <w:r w:rsidRPr="007130BE">
              <w:rPr>
                <w:rFonts w:eastAsia="SimSun"/>
                <w:bCs/>
                <w:lang w:val="en-GB" w:eastAsia="zh-CN"/>
              </w:rPr>
              <w:t xml:space="preserve">Proposal 4: For discussion purpose, define PDSCH/PDCCH/RS from non-serving cell (PCI) as following: </w:t>
            </w:r>
          </w:p>
          <w:p w14:paraId="2CA9D992" w14:textId="77777777" w:rsidR="006F40BF" w:rsidRPr="007130BE" w:rsidRDefault="006F40BF" w:rsidP="006F40BF">
            <w:pPr>
              <w:pStyle w:val="ListParagraph"/>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B0C767B"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782A0840"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F8B6898" w14:textId="77777777" w:rsidR="006F40BF" w:rsidRPr="007130BE" w:rsidRDefault="006F40BF" w:rsidP="006F40BF">
            <w:pPr>
              <w:pStyle w:val="ListParagraph"/>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22389E69" w14:textId="77777777" w:rsidR="006F40BF" w:rsidRPr="007130BE" w:rsidRDefault="006F40BF" w:rsidP="006F40BF">
            <w:pPr>
              <w:pStyle w:val="ListParagraph"/>
              <w:numPr>
                <w:ilvl w:val="1"/>
                <w:numId w:val="30"/>
              </w:numPr>
              <w:ind w:firstLineChars="0"/>
              <w:rPr>
                <w:bCs/>
                <w:lang w:val="en-GB"/>
              </w:rPr>
            </w:pPr>
            <w:r w:rsidRPr="007130BE">
              <w:rPr>
                <w:rFonts w:ascii="Times New Roman" w:hAnsi="Times New Roman"/>
                <w:bCs/>
                <w:kern w:val="0"/>
                <w:sz w:val="20"/>
                <w:szCs w:val="24"/>
                <w:lang w:val="en-GB"/>
              </w:rPr>
              <w:lastRenderedPageBreak/>
              <w:t xml:space="preserve">A PDCCH/PDSCH from non-serving cell is the PDCCH/PDSCH transmitted with TCI states with QCL source RS as a non-serving cell RS. </w:t>
            </w:r>
          </w:p>
          <w:p w14:paraId="7121DA1D" w14:textId="77777777" w:rsidR="006F40BF" w:rsidRPr="007130BE" w:rsidRDefault="006F40BF" w:rsidP="006F40BF">
            <w:pPr>
              <w:pStyle w:val="BodyText"/>
              <w:snapToGrid w:val="0"/>
              <w:spacing w:beforeLines="50" w:before="120"/>
              <w:rPr>
                <w:rFonts w:eastAsia="SimSun"/>
                <w:bCs/>
                <w:lang w:val="en-GB" w:eastAsia="zh-CN"/>
              </w:rPr>
            </w:pPr>
            <w:r w:rsidRPr="007130BE">
              <w:rPr>
                <w:rFonts w:eastAsia="SimSun"/>
                <w:bCs/>
                <w:lang w:val="en-GB" w:eastAsia="zh-CN"/>
              </w:rPr>
              <w:t>Proposal 5: PDSCH in non-serving cell is not rate matched around SSB from serving cell and PDSCH in serving cell is not rate matched around SSB from non-serving cell.</w:t>
            </w:r>
          </w:p>
          <w:p w14:paraId="3AB97EAD" w14:textId="77777777" w:rsidR="006F40BF" w:rsidRPr="007130BE" w:rsidRDefault="006F40BF" w:rsidP="006F40BF">
            <w:pPr>
              <w:pStyle w:val="BodyText"/>
              <w:snapToGrid w:val="0"/>
              <w:spacing w:beforeLines="50" w:before="120"/>
              <w:rPr>
                <w:rFonts w:eastAsia="SimSun"/>
                <w:lang w:val="en-GB" w:eastAsia="zh-CN"/>
              </w:rPr>
            </w:pPr>
            <w:r w:rsidRPr="007130BE">
              <w:rPr>
                <w:rFonts w:eastAsia="SimSun"/>
                <w:bCs/>
                <w:lang w:val="en-GB" w:eastAsia="zh-CN"/>
              </w:rPr>
              <w:t>Proposal 6: Spatial relation and power control related configurations should be enhanced for SRS, PUCCH, PUSCH transmission towards target cell.</w:t>
            </w:r>
          </w:p>
          <w:p w14:paraId="5C12AE0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5F784A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56AAC8D"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3" w:history="1">
              <w:r w:rsidR="008E629E" w:rsidRPr="007130BE">
                <w:rPr>
                  <w:rFonts w:ascii="Arial" w:eastAsia="SimSun"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86A7F2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189CE48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CATT</w:t>
            </w:r>
          </w:p>
        </w:tc>
      </w:tr>
      <w:tr w:rsidR="00DA7F20" w:rsidRPr="007130BE" w14:paraId="1AB499B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C7C600F"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Proposal-1: The necessity of frequency (i.e. ssb-Freq-r16 and </w:t>
            </w:r>
            <w:proofErr w:type="spellStart"/>
            <w:r w:rsidRPr="007130BE">
              <w:rPr>
                <w:rFonts w:eastAsia="SimSun"/>
                <w:szCs w:val="20"/>
                <w:lang w:val="en-GB" w:eastAsia="zh-CN"/>
              </w:rPr>
              <w:t>absoluteFrequencySSB</w:t>
            </w:r>
            <w:proofErr w:type="spellEnd"/>
            <w:r w:rsidRPr="007130BE">
              <w:rPr>
                <w:rFonts w:eastAsia="SimSun"/>
                <w:szCs w:val="20"/>
                <w:lang w:val="en-GB" w:eastAsia="zh-CN"/>
              </w:rPr>
              <w:t>) and SCS (i.e. sbSubcarrierSpacing-r16) parameters depends on whether inter-frequency scenario is supported. SFN and half-frame index are further needed for inter-cell mTRP.</w:t>
            </w:r>
          </w:p>
          <w:p w14:paraId="2A7E0E58"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Proposal-2: Introduce a new indicator to indicate the non-serving cell information that a TCI state/QCL information is associated with (Option5). The indicator could be configured in the activation MAC-CE.</w:t>
            </w:r>
          </w:p>
          <w:p w14:paraId="40F91937" w14:textId="77777777" w:rsidR="007D1C02" w:rsidRPr="007130BE" w:rsidRDefault="007D1C02" w:rsidP="007D1C02">
            <w:pPr>
              <w:pStyle w:val="BodyText"/>
              <w:rPr>
                <w:rFonts w:eastAsia="SimSun"/>
                <w:szCs w:val="20"/>
                <w:lang w:val="en-GB" w:eastAsia="zh-CN"/>
              </w:rPr>
            </w:pPr>
            <w:r w:rsidRPr="007130BE">
              <w:rPr>
                <w:rFonts w:eastAsia="SimSun"/>
                <w:szCs w:val="20"/>
                <w:lang w:val="en-GB" w:eastAsia="zh-CN"/>
              </w:rPr>
              <w:t xml:space="preserve">Proposal 3: PDSCH/PDCCH from serving cell is rate matched around non-serving cell SSB. PDSCH/PDCCH from non-serving cell is rate matched around serving cell SSB.  </w:t>
            </w:r>
          </w:p>
          <w:p w14:paraId="09303D84"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706B97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A7E4D0"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4" w:history="1">
              <w:r w:rsidR="008E629E" w:rsidRPr="007130BE">
                <w:rPr>
                  <w:rFonts w:ascii="Arial" w:eastAsia="SimSun"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2B01CE9D"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F6028B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ZTE</w:t>
            </w:r>
          </w:p>
        </w:tc>
      </w:tr>
      <w:tr w:rsidR="00DA7F20" w:rsidRPr="007130BE" w14:paraId="30C0E45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DA4764A" w14:textId="77777777" w:rsidR="006153F1" w:rsidRPr="007130BE" w:rsidRDefault="006153F1" w:rsidP="006153F1">
            <w:pPr>
              <w:snapToGrid w:val="0"/>
              <w:spacing w:beforeLines="50" w:before="120" w:afterLines="50"/>
              <w:rPr>
                <w:iCs/>
                <w:lang w:val="en-GB"/>
              </w:rPr>
            </w:pPr>
            <w:r w:rsidRPr="007130BE">
              <w:rPr>
                <w:b/>
                <w:bCs/>
                <w:iCs/>
                <w:lang w:val="en-GB"/>
              </w:rPr>
              <w:t xml:space="preserve">Proposal 1: </w:t>
            </w:r>
            <w:r w:rsidRPr="007130BE">
              <w:rPr>
                <w:iCs/>
                <w:lang w:val="en-GB"/>
              </w:rPr>
              <w:t>Other non-serving cell SSB information</w:t>
            </w:r>
            <w:r w:rsidRPr="007130BE">
              <w:rPr>
                <w:rFonts w:eastAsia="SimSun"/>
                <w:iCs/>
                <w:lang w:val="en-GB"/>
              </w:rPr>
              <w:t xml:space="preserve"> provided to UE should at least</w:t>
            </w:r>
            <w:r w:rsidRPr="007130BE">
              <w:rPr>
                <w:iCs/>
                <w:lang w:val="en-GB"/>
              </w:rPr>
              <w:t xml:space="preserve"> includ</w:t>
            </w:r>
            <w:r w:rsidRPr="007130BE">
              <w:rPr>
                <w:rFonts w:eastAsia="SimSun"/>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695AD577" w14:textId="77777777" w:rsidR="006153F1" w:rsidRPr="007130BE" w:rsidRDefault="006153F1" w:rsidP="006153F1">
            <w:pPr>
              <w:snapToGrid w:val="0"/>
              <w:spacing w:beforeLines="50" w:before="120"/>
              <w:rPr>
                <w:iCs/>
                <w:lang w:val="en-GB"/>
              </w:rPr>
            </w:pPr>
            <w:r w:rsidRPr="007130BE">
              <w:rPr>
                <w:b/>
                <w:bCs/>
                <w:iCs/>
                <w:lang w:val="en-GB"/>
              </w:rPr>
              <w:t>Proposal 2:</w:t>
            </w:r>
            <w:r w:rsidRPr="007130BE">
              <w:rPr>
                <w:iCs/>
                <w:lang w:val="en-GB"/>
              </w:rPr>
              <w:t xml:space="preserve"> Support to introduce a new RRC IE linking with some TCI states. </w:t>
            </w:r>
          </w:p>
          <w:p w14:paraId="5CBC153D" w14:textId="77777777" w:rsidR="006153F1" w:rsidRPr="007130BE" w:rsidRDefault="006153F1" w:rsidP="006153F1">
            <w:pPr>
              <w:pStyle w:val="ListParagraph"/>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3687AB4A" w14:textId="77777777" w:rsidR="006153F1" w:rsidRPr="007130BE" w:rsidRDefault="006153F1" w:rsidP="006153F1">
            <w:pPr>
              <w:snapToGrid w:val="0"/>
              <w:spacing w:beforeLines="50" w:before="120"/>
              <w:rPr>
                <w:rFonts w:eastAsia="SimSun"/>
                <w:iCs/>
                <w:szCs w:val="20"/>
                <w:lang w:val="en-GB"/>
              </w:rPr>
            </w:pPr>
            <w:r w:rsidRPr="007130BE">
              <w:rPr>
                <w:rFonts w:eastAsia="SimSun"/>
                <w:b/>
                <w:bCs/>
                <w:iCs/>
                <w:szCs w:val="20"/>
                <w:lang w:val="en-GB"/>
              </w:rPr>
              <w:t>Proposal 3:</w:t>
            </w:r>
            <w:r w:rsidRPr="007130BE">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DC2FF77" w14:textId="77777777" w:rsidR="006153F1" w:rsidRPr="007130BE" w:rsidRDefault="006153F1" w:rsidP="006153F1">
            <w:pPr>
              <w:pStyle w:val="ListParagraph"/>
              <w:widowControl/>
              <w:numPr>
                <w:ilvl w:val="0"/>
                <w:numId w:val="14"/>
              </w:numPr>
              <w:snapToGrid w:val="0"/>
              <w:spacing w:afterLines="5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0CCF39F2" w14:textId="77777777" w:rsidR="006153F1" w:rsidRPr="007130BE" w:rsidRDefault="006153F1" w:rsidP="006153F1">
            <w:pPr>
              <w:snapToGrid w:val="0"/>
              <w:spacing w:beforeLines="50" w:before="120" w:afterLines="50"/>
              <w:rPr>
                <w:rStyle w:val="normaltextrun"/>
                <w:rFonts w:eastAsia="SimSun"/>
                <w:iCs/>
                <w:lang w:val="en-GB"/>
              </w:rPr>
            </w:pPr>
            <w:r w:rsidRPr="007130BE">
              <w:rPr>
                <w:rStyle w:val="normaltextrun"/>
                <w:rFonts w:eastAsia="SimSun"/>
                <w:b/>
                <w:bCs/>
                <w:iCs/>
                <w:lang w:val="en-GB"/>
              </w:rPr>
              <w:t>Proposal 4:</w:t>
            </w:r>
            <w:r w:rsidRPr="007130BE">
              <w:rPr>
                <w:rStyle w:val="normaltextrun"/>
                <w:rFonts w:eastAsia="SimSun"/>
                <w:iCs/>
                <w:lang w:val="en-GB"/>
              </w:rPr>
              <w:t xml:space="preserve"> Supported to use non-serving cell CSI-RS for mobility as the QCL source for MTRP inter-cell transmission.</w:t>
            </w:r>
          </w:p>
          <w:p w14:paraId="04EEB7DC" w14:textId="77777777" w:rsidR="006153F1" w:rsidRPr="007130BE" w:rsidRDefault="006153F1" w:rsidP="006153F1">
            <w:pPr>
              <w:snapToGrid w:val="0"/>
              <w:spacing w:beforeLines="50" w:before="120" w:afterLines="50"/>
              <w:rPr>
                <w:rFonts w:eastAsia="SimSun"/>
                <w:iCs/>
                <w:lang w:val="en-GB"/>
              </w:rPr>
            </w:pPr>
            <w:r w:rsidRPr="007130BE">
              <w:rPr>
                <w:rFonts w:eastAsia="SimSun"/>
                <w:b/>
                <w:bCs/>
                <w:iCs/>
                <w:lang w:val="en-GB"/>
              </w:rPr>
              <w:t>Proposal 5:</w:t>
            </w:r>
            <w:r w:rsidRPr="007130BE">
              <w:rPr>
                <w:rFonts w:eastAsia="SimSun"/>
                <w:iCs/>
                <w:lang w:val="en-GB"/>
              </w:rPr>
              <w:t xml:space="preserve"> Support non-serving cell SSB and CSI-RS for mobility can be configured as the PL-RS for uplink transmission.</w:t>
            </w:r>
          </w:p>
          <w:p w14:paraId="55101636" w14:textId="77777777" w:rsidR="006153F1" w:rsidRPr="007130BE" w:rsidRDefault="006153F1" w:rsidP="006153F1">
            <w:pPr>
              <w:pStyle w:val="BodyText"/>
              <w:snapToGrid w:val="0"/>
              <w:spacing w:beforeLines="50" w:before="120" w:afterLines="50"/>
              <w:rPr>
                <w:rStyle w:val="normaltextrun"/>
                <w:rFonts w:eastAsia="SimSun"/>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SimSun"/>
                <w:bCs/>
                <w:iCs/>
                <w:lang w:val="en-GB"/>
              </w:rPr>
              <w:t xml:space="preserve">Support sequence generation of a </w:t>
            </w:r>
            <w:r w:rsidRPr="007130BE">
              <w:rPr>
                <w:rFonts w:eastAsia="SimSun"/>
                <w:iCs/>
                <w:lang w:val="en-GB"/>
              </w:rPr>
              <w:t xml:space="preserve">non-serving </w:t>
            </w:r>
            <w:r w:rsidRPr="007130BE">
              <w:rPr>
                <w:rStyle w:val="normaltextrun"/>
                <w:rFonts w:eastAsia="SimSun"/>
                <w:bCs/>
                <w:iCs/>
                <w:lang w:val="en-GB"/>
              </w:rPr>
              <w:t xml:space="preserve">cell TRS used as TCI source should be based on slot index of this </w:t>
            </w:r>
            <w:r w:rsidRPr="007130BE">
              <w:rPr>
                <w:rFonts w:eastAsia="SimSun"/>
                <w:iCs/>
                <w:lang w:val="en-GB"/>
              </w:rPr>
              <w:t xml:space="preserve">non-serving </w:t>
            </w:r>
            <w:r w:rsidRPr="007130BE">
              <w:rPr>
                <w:rStyle w:val="normaltextrun"/>
                <w:rFonts w:eastAsia="SimSun"/>
                <w:bCs/>
                <w:iCs/>
                <w:lang w:val="en-GB"/>
              </w:rPr>
              <w:t>cell.</w:t>
            </w:r>
          </w:p>
          <w:p w14:paraId="653104A9" w14:textId="77777777" w:rsidR="006153F1" w:rsidRPr="007130BE" w:rsidRDefault="006153F1" w:rsidP="006153F1">
            <w:pPr>
              <w:pStyle w:val="BodyText"/>
              <w:snapToGrid w:val="0"/>
              <w:spacing w:beforeLines="50" w:before="120" w:afterLines="50"/>
              <w:rPr>
                <w:rFonts w:eastAsia="SimSun"/>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SimSun"/>
                <w:iCs/>
                <w:lang w:val="en-GB"/>
              </w:rPr>
              <w:t>Support that PDSCH /PDCCH from serving cell is rate matched around non-serving cell SSB, and support that PDSCH/PDCCH from non-serving cell is rate matched around serving cell SSB.</w:t>
            </w:r>
          </w:p>
          <w:p w14:paraId="619F20F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DC82D4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806D57D"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5" w:history="1">
              <w:r w:rsidR="008E629E" w:rsidRPr="007130BE">
                <w:rPr>
                  <w:rFonts w:ascii="Arial" w:eastAsia="SimSun"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4938F78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297CA4BA"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FUTUREWEI</w:t>
            </w:r>
          </w:p>
        </w:tc>
      </w:tr>
      <w:tr w:rsidR="00DA7F20" w:rsidRPr="007130BE" w14:paraId="3A1E224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C6A48B4"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1</w:t>
            </w:r>
            <w:r w:rsidRPr="007130BE">
              <w:rPr>
                <w:rFonts w:ascii="Times New Roman" w:hAnsi="Times New Roman"/>
                <w:lang w:val="en-GB"/>
              </w:rPr>
              <w:t>: For inter-cell multi-TRP enhancement, replace the term “non-serving cell” with “cooperating cell” or the like.</w:t>
            </w:r>
          </w:p>
          <w:p w14:paraId="6473EBB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4E26D2E0"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4274BDD5"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13A361C8"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7DEB017B" w14:textId="77777777" w:rsidR="009F041D" w:rsidRPr="007130BE" w:rsidRDefault="009F041D" w:rsidP="009F041D">
            <w:pPr>
              <w:pStyle w:val="ListParagraph"/>
              <w:spacing w:beforeLines="50" w:before="12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10020FA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617D71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37D5E4B"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6" w:history="1">
              <w:r w:rsidR="008E629E" w:rsidRPr="007130BE">
                <w:rPr>
                  <w:rFonts w:ascii="Arial" w:eastAsia="SimSun"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B97663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A395FA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Lenovo, Motorola Mobility</w:t>
            </w:r>
          </w:p>
        </w:tc>
      </w:tr>
      <w:tr w:rsidR="00DA7F20" w:rsidRPr="007130BE" w14:paraId="54D13C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75B097" w14:textId="77777777" w:rsidR="004F6771" w:rsidRPr="007130BE" w:rsidRDefault="004F6771" w:rsidP="004F6771">
            <w:pPr>
              <w:rPr>
                <w:bCs/>
                <w:iCs/>
                <w:lang w:val="en-GB" w:eastAsia="zh-CN"/>
              </w:rPr>
            </w:pPr>
            <w:bookmarkStart w:id="3" w:name="OLE_LINK1"/>
            <w:bookmarkStart w:id="4"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2B046826"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631C44BB"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E85AC59" w14:textId="77777777" w:rsidR="004F6771" w:rsidRPr="007130BE" w:rsidRDefault="004F6771" w:rsidP="004F6771">
            <w:pPr>
              <w:rPr>
                <w:bCs/>
                <w:iCs/>
                <w:lang w:val="en-GB" w:eastAsia="zh-CN"/>
              </w:rPr>
            </w:pPr>
            <w:r w:rsidRPr="007130BE">
              <w:rPr>
                <w:bCs/>
                <w:iCs/>
                <w:lang w:val="en-GB" w:eastAsia="zh-CN"/>
              </w:rPr>
              <w:t>Proposal 4: Option 3 should be supported.</w:t>
            </w:r>
          </w:p>
          <w:p w14:paraId="7931BA2E" w14:textId="77777777" w:rsidR="004F6771" w:rsidRPr="007130BE" w:rsidRDefault="004F6771" w:rsidP="004F6771">
            <w:pPr>
              <w:rPr>
                <w:bCs/>
                <w:iCs/>
                <w:lang w:val="en-GB" w:eastAsia="zh-CN"/>
              </w:rPr>
            </w:pPr>
            <w:r w:rsidRPr="007130BE">
              <w:rPr>
                <w:bCs/>
                <w:iCs/>
                <w:lang w:val="en-GB" w:eastAsia="zh-CN"/>
              </w:rPr>
              <w:t xml:space="preserve">Proposal 5: In inter-cell multi-DCI based </w:t>
            </w:r>
            <w:proofErr w:type="spellStart"/>
            <w:r w:rsidRPr="007130BE">
              <w:rPr>
                <w:bCs/>
                <w:iCs/>
                <w:lang w:val="en-GB" w:eastAsia="zh-CN"/>
              </w:rPr>
              <w:t>multi-TRP</w:t>
            </w:r>
            <w:proofErr w:type="spellEnd"/>
            <w:r w:rsidRPr="007130BE">
              <w:rPr>
                <w:bCs/>
                <w:iCs/>
                <w:lang w:val="en-GB" w:eastAsia="zh-CN"/>
              </w:rPr>
              <w:t xml:space="preserve">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03C06D7A"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0834910E"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3AD6E3F"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3"/>
          <w:bookmarkEnd w:id="4"/>
          <w:p w14:paraId="0F0BDAB0"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727F43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BA49C59"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7" w:history="1">
              <w:r w:rsidR="008E629E" w:rsidRPr="007130BE">
                <w:rPr>
                  <w:rFonts w:ascii="Arial" w:eastAsia="SimSun"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050EE53E"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77D260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CMCC</w:t>
            </w:r>
          </w:p>
        </w:tc>
      </w:tr>
      <w:tr w:rsidR="00DA7F20" w:rsidRPr="007130BE" w14:paraId="181DD96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91E9F2F"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1</w:t>
            </w:r>
            <w:r w:rsidRPr="007130BE">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26CDB9D3" w14:textId="77777777" w:rsidR="00A754A9" w:rsidRPr="007130BE" w:rsidRDefault="00A754A9" w:rsidP="00A754A9">
            <w:pPr>
              <w:widowControl w:val="0"/>
              <w:snapToGrid w:val="0"/>
              <w:spacing w:beforeLines="50" w:before="120" w:line="288" w:lineRule="auto"/>
              <w:rPr>
                <w:rFonts w:eastAsia="SimSun"/>
                <w:kern w:val="2"/>
                <w:sz w:val="21"/>
                <w:szCs w:val="21"/>
                <w:lang w:val="en-GB" w:eastAsia="zh-CN"/>
              </w:rPr>
            </w:pPr>
            <w:r w:rsidRPr="007130BE">
              <w:rPr>
                <w:rFonts w:eastAsia="SimSun"/>
                <w:kern w:val="2"/>
                <w:sz w:val="21"/>
                <w:szCs w:val="21"/>
                <w:u w:val="single"/>
                <w:lang w:val="en-GB" w:eastAsia="zh-CN"/>
              </w:rPr>
              <w:t>Proposal 2</w:t>
            </w:r>
            <w:r w:rsidRPr="007130BE">
              <w:rPr>
                <w:rFonts w:eastAsia="SimSun"/>
                <w:kern w:val="2"/>
                <w:sz w:val="21"/>
                <w:szCs w:val="21"/>
                <w:lang w:val="en-GB" w:eastAsia="zh-CN"/>
              </w:rPr>
              <w:t>: A new RRC IE can be introduced to configure the non-serving cell information.</w:t>
            </w:r>
          </w:p>
          <w:p w14:paraId="57EC1CE8"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CD51B3B"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2CFD0FF"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8" w:history="1">
              <w:r w:rsidR="008E629E" w:rsidRPr="007130BE">
                <w:rPr>
                  <w:rFonts w:ascii="Arial" w:eastAsia="SimSun"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9918E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000BB96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Xiaomi</w:t>
            </w:r>
          </w:p>
        </w:tc>
      </w:tr>
      <w:tr w:rsidR="00DA7F20" w:rsidRPr="007130BE" w14:paraId="5CBF1F4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4122C34"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0836A1EF"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32EEF58A"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144E6CF4" w14:textId="77777777" w:rsidR="00E64828" w:rsidRPr="007130BE" w:rsidRDefault="00E64828" w:rsidP="00E64828">
            <w:pPr>
              <w:rPr>
                <w:lang w:val="en-GB" w:eastAsia="zh-CN"/>
              </w:rPr>
            </w:pPr>
            <w:r w:rsidRPr="007130BE">
              <w:rPr>
                <w:lang w:val="en-GB" w:eastAsia="zh-CN"/>
              </w:rPr>
              <w:t>Proposal 4: I</w:t>
            </w:r>
            <w:r w:rsidRPr="007130BE">
              <w:rPr>
                <w:rFonts w:eastAsia="SimSun"/>
                <w:szCs w:val="20"/>
                <w:lang w:val="en-GB" w:eastAsia="zh-CN"/>
              </w:rPr>
              <w:t xml:space="preserve">nter-cell </w:t>
            </w:r>
            <w:r w:rsidRPr="007130BE">
              <w:rPr>
                <w:rFonts w:eastAsia="SimSun"/>
                <w:szCs w:val="20"/>
                <w:lang w:val="en-GB"/>
              </w:rPr>
              <w:t xml:space="preserve">beam management by </w:t>
            </w:r>
            <w:r w:rsidRPr="007130BE">
              <w:rPr>
                <w:rFonts w:eastAsia="SimSun"/>
                <w:szCs w:val="20"/>
                <w:lang w:val="en-GB" w:eastAsia="zh-CN"/>
              </w:rPr>
              <w:t>gNB can be supported</w:t>
            </w:r>
            <w:r w:rsidRPr="007130BE">
              <w:rPr>
                <w:lang w:val="en-GB"/>
              </w:rPr>
              <w:t>.</w:t>
            </w:r>
          </w:p>
          <w:p w14:paraId="1FB67A8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59914C9"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2633767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6828CB6"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19" w:history="1">
              <w:r w:rsidR="008E629E" w:rsidRPr="007130BE">
                <w:rPr>
                  <w:rFonts w:ascii="Arial" w:eastAsia="SimSun"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95D0746"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50ECC44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Intel Corporation</w:t>
            </w:r>
          </w:p>
        </w:tc>
      </w:tr>
      <w:tr w:rsidR="00DA7F20" w:rsidRPr="007130BE" w14:paraId="2191BD2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D999094"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74C4B18"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PCID (PhysCellId)</w:t>
            </w:r>
          </w:p>
          <w:p w14:paraId="34E99C94"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0128B0D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1114B7C5"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62DAB29E" w14:textId="77777777" w:rsidR="00CF40C7" w:rsidRPr="007130BE" w:rsidRDefault="00CF40C7" w:rsidP="00CF40C7">
            <w:pPr>
              <w:rPr>
                <w:bCs/>
                <w:iCs/>
                <w:lang w:val="en-GB"/>
              </w:rPr>
            </w:pPr>
            <w:bookmarkStart w:id="5" w:name="_References"/>
            <w:bookmarkEnd w:id="5"/>
            <w:r w:rsidRPr="007130BE">
              <w:rPr>
                <w:bCs/>
                <w:iCs/>
                <w:lang w:val="en-GB"/>
              </w:rPr>
              <w:t>Proposal-2: Consider associating the following with a TCI-State including SSB-Index from another PCID:</w:t>
            </w:r>
          </w:p>
          <w:p w14:paraId="7B0349A0"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TRS</w:t>
            </w:r>
          </w:p>
          <w:p w14:paraId="482C68C6"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CORESETs</w:t>
            </w:r>
          </w:p>
          <w:p w14:paraId="6ABC5243"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55ACC87A"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6093DEFD"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lastRenderedPageBreak/>
              <w:t>BFD resources (</w:t>
            </w:r>
            <w:proofErr w:type="spellStart"/>
            <w:r w:rsidRPr="007130BE">
              <w:rPr>
                <w:bCs/>
                <w:iCs/>
                <w:lang w:val="en-GB"/>
              </w:rPr>
              <w:t>failureDetectionResources</w:t>
            </w:r>
            <w:proofErr w:type="spellEnd"/>
            <w:r w:rsidRPr="007130BE">
              <w:rPr>
                <w:bCs/>
                <w:iCs/>
                <w:lang w:val="en-GB"/>
              </w:rPr>
              <w:t>)</w:t>
            </w:r>
          </w:p>
          <w:p w14:paraId="23DE749E" w14:textId="77777777" w:rsidR="00CF40C7" w:rsidRPr="007130BE" w:rsidRDefault="00CF40C7" w:rsidP="00CF40C7">
            <w:pPr>
              <w:pStyle w:val="ListParagraph"/>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28535FD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6EF1904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F54B1C9"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20" w:history="1">
              <w:r w:rsidR="008E629E" w:rsidRPr="007130BE">
                <w:rPr>
                  <w:rFonts w:ascii="Arial" w:eastAsia="SimSun"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0F353DD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0892486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Apple</w:t>
            </w:r>
          </w:p>
        </w:tc>
      </w:tr>
      <w:tr w:rsidR="00DA7F20" w:rsidRPr="007130BE" w14:paraId="6A9EC2C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77621E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2A00547F"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9B645FB"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F3DEB3C" w14:textId="77777777" w:rsidR="00F349AE"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lang w:eastAsia="zh-CN"/>
              </w:rPr>
              <w:t xml:space="preserve">Whether PDSCH /PDCCH from serving cell (PCI) is rate matched around non-serving cell SSB </w:t>
            </w:r>
          </w:p>
          <w:p w14:paraId="37B9B698" w14:textId="35765C67" w:rsidR="00DA7F20" w:rsidRPr="007130BE" w:rsidRDefault="00F349AE" w:rsidP="00F349AE">
            <w:pPr>
              <w:pStyle w:val="0Maintext"/>
              <w:numPr>
                <w:ilvl w:val="0"/>
                <w:numId w:val="12"/>
              </w:numPr>
              <w:spacing w:after="120" w:line="240" w:lineRule="auto"/>
              <w:rPr>
                <w:rFonts w:ascii="Arial" w:eastAsia="SimSun"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08AFB419"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439F333"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21" w:history="1">
              <w:r w:rsidR="008E629E" w:rsidRPr="007130BE">
                <w:rPr>
                  <w:rFonts w:ascii="Arial" w:eastAsia="SimSun"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7E33D6E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C81A8F"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Qualcomm Incorporated</w:t>
            </w:r>
          </w:p>
        </w:tc>
      </w:tr>
      <w:tr w:rsidR="00DA7F20" w:rsidRPr="007130BE" w14:paraId="2D7B40D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841EDDC"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1</w:t>
            </w:r>
            <w:r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444F0715" w14:textId="77777777" w:rsidR="009316D0" w:rsidRPr="007130BE" w:rsidRDefault="009316D0" w:rsidP="009316D0">
            <w:pPr>
              <w:pStyle w:val="ListParagraph"/>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26CF9BA1" w14:textId="77777777" w:rsidR="009316D0" w:rsidRPr="007130BE" w:rsidRDefault="009316D0" w:rsidP="009316D0">
            <w:pPr>
              <w:pStyle w:val="ListParagraph"/>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059231A7"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5487960E" w14:textId="77777777" w:rsidR="009316D0" w:rsidRPr="007130BE" w:rsidRDefault="009316D0" w:rsidP="009316D0">
            <w:pPr>
              <w:pStyle w:val="ListParagraph"/>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70946E60" w14:textId="77777777" w:rsidR="009316D0" w:rsidRPr="007130BE" w:rsidRDefault="009316D0" w:rsidP="009316D0">
            <w:pPr>
              <w:rPr>
                <w:iCs/>
                <w:sz w:val="22"/>
                <w:szCs w:val="22"/>
                <w:lang w:val="en-GB"/>
              </w:rPr>
            </w:pPr>
          </w:p>
          <w:p w14:paraId="095B4A2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2</w:t>
            </w:r>
            <w:r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0E391FAD"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3</w:t>
            </w:r>
            <w:r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4080F156"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4</w:t>
            </w:r>
            <w:r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2DB740A4"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5</w:t>
            </w:r>
            <w:r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6A37A998"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74721A23" w14:textId="77777777" w:rsidR="009316D0" w:rsidRPr="007130BE" w:rsidRDefault="009316D0" w:rsidP="009316D0">
            <w:pPr>
              <w:pStyle w:val="ListParagraph"/>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Non-serving cell SSBs do not impact PDSCH/PDCCH from serving cell PCI.</w:t>
            </w:r>
          </w:p>
          <w:p w14:paraId="58619C76" w14:textId="77777777" w:rsidR="009316D0" w:rsidRPr="007130BE" w:rsidRDefault="009316D0" w:rsidP="009316D0">
            <w:pPr>
              <w:rPr>
                <w:iCs/>
                <w:sz w:val="22"/>
                <w:szCs w:val="22"/>
                <w:lang w:val="en-GB"/>
              </w:rPr>
            </w:pPr>
          </w:p>
          <w:p w14:paraId="33BC3C80"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Pr="007130BE">
              <w:rPr>
                <w:rFonts w:eastAsia="Batang"/>
                <w:sz w:val="22"/>
                <w:szCs w:val="28"/>
                <w:u w:val="single"/>
                <w:lang w:val="en-GB"/>
              </w:rPr>
              <w:fldChar w:fldCharType="separate"/>
            </w:r>
            <w:r w:rsidRPr="007130BE">
              <w:rPr>
                <w:rFonts w:eastAsia="Batang"/>
                <w:noProof/>
                <w:sz w:val="22"/>
                <w:szCs w:val="28"/>
                <w:u w:val="single"/>
                <w:lang w:val="en-GB"/>
              </w:rPr>
              <w:t>6</w:t>
            </w:r>
            <w:r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5769C7F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29949F"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2637403A" w14:textId="77777777" w:rsidR="009316D0" w:rsidRPr="007130BE" w:rsidRDefault="009316D0" w:rsidP="009316D0">
            <w:pPr>
              <w:pStyle w:val="ListParagraph"/>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30A7A7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2ADEDAD8"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427E4DFC" w14:textId="77777777"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02829B43" w14:textId="302BF82C" w:rsidR="009316D0" w:rsidRPr="007130BE" w:rsidRDefault="009316D0" w:rsidP="009316D0">
            <w:pPr>
              <w:pStyle w:val="ListParagraph"/>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lastRenderedPageBreak/>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168686F"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020B529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79CD5E2"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22" w:history="1">
              <w:r w:rsidR="008E629E" w:rsidRPr="007130BE">
                <w:rPr>
                  <w:rFonts w:ascii="Arial" w:eastAsia="SimSun"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6C61EC9"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997DD22"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Samsung</w:t>
            </w:r>
          </w:p>
        </w:tc>
      </w:tr>
      <w:tr w:rsidR="00DA7F20" w:rsidRPr="007130BE" w14:paraId="0E04D9C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4487B2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For non-serving cell PCI indication for inter-cell mTRP operation</w:t>
            </w:r>
          </w:p>
          <w:p w14:paraId="6BA8C993"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454A00C4"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0C3C7D"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477966B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w:t>
            </w:r>
            <w:proofErr w:type="spellStart"/>
            <w:r w:rsidRPr="007130BE">
              <w:rPr>
                <w:lang w:eastAsia="ko-KR"/>
              </w:rPr>
              <w:t>TypeD</w:t>
            </w:r>
            <w:proofErr w:type="spellEnd"/>
            <w:r w:rsidRPr="007130BE">
              <w:rPr>
                <w:lang w:eastAsia="ko-KR"/>
              </w:rPr>
              <w:t xml:space="preserve"> respectively.</w:t>
            </w:r>
          </w:p>
          <w:p w14:paraId="17667C7C"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w:t>
            </w:r>
            <w:proofErr w:type="spellStart"/>
            <w:r w:rsidRPr="007130BE">
              <w:rPr>
                <w:lang w:eastAsia="ko-KR"/>
              </w:rPr>
              <w:t>TypeD</w:t>
            </w:r>
            <w:proofErr w:type="spellEnd"/>
            <w:r w:rsidRPr="007130BE">
              <w:rPr>
                <w:lang w:eastAsia="ko-KR"/>
              </w:rPr>
              <w:t xml:space="preserve"> source RS is non-serving cell SSB.</w:t>
            </w:r>
          </w:p>
          <w:p w14:paraId="01CC19C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7E68F01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76B7020"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23" w:history="1">
              <w:r w:rsidR="008E629E" w:rsidRPr="007130BE">
                <w:rPr>
                  <w:rFonts w:ascii="Arial" w:eastAsia="SimSun"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3FB9413C"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410881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Sony</w:t>
            </w:r>
          </w:p>
        </w:tc>
      </w:tr>
      <w:tr w:rsidR="00DA7F20" w:rsidRPr="007130BE" w14:paraId="2F8EDCE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68F1686"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A5FDB83" w14:textId="77777777" w:rsidR="00980AA6" w:rsidRPr="007130BE" w:rsidRDefault="00980AA6" w:rsidP="00980AA6">
            <w:pPr>
              <w:pStyle w:val="ListParagraph"/>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6E8CEDE2"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5AACF434"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AD0636D"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24" w:history="1">
              <w:r w:rsidR="008E629E" w:rsidRPr="007130BE">
                <w:rPr>
                  <w:rFonts w:ascii="Arial" w:eastAsia="SimSun"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47830CD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098F5498"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Nokia, Nokia Shanghai Bell</w:t>
            </w:r>
          </w:p>
        </w:tc>
      </w:tr>
      <w:tr w:rsidR="00DA7F20" w:rsidRPr="007130BE" w14:paraId="4982840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82AF12"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_Ref61524296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1</w:t>
            </w:r>
            <w:r w:rsidRPr="007130BE">
              <w:rPr>
                <w:lang w:val="en-GB"/>
              </w:rPr>
              <w:t xml:space="preserve">: To configure SSB as non-serving cell RS, indicate the associated cell (PCI) and SSB-index for the SSB in the </w:t>
            </w:r>
            <w:proofErr w:type="spellStart"/>
            <w:r w:rsidRPr="007130BE">
              <w:rPr>
                <w:rFonts w:eastAsia="Calibri"/>
                <w:i/>
                <w:iCs/>
                <w:lang w:val="en-GB"/>
              </w:rPr>
              <w:t>referenceSignal</w:t>
            </w:r>
            <w:proofErr w:type="spellEnd"/>
            <w:r w:rsidRPr="007130BE">
              <w:rPr>
                <w:lang w:val="en-GB"/>
              </w:rPr>
              <w:t xml:space="preserve"> parameter (Option 1).</w:t>
            </w:r>
            <w:r w:rsidRPr="007130BE">
              <w:rPr>
                <w:lang w:val="en-GB" w:eastAsia="x-none"/>
              </w:rPr>
              <w:fldChar w:fldCharType="end"/>
            </w:r>
          </w:p>
          <w:p w14:paraId="2A830D19"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_Ref61524298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2</w:t>
            </w:r>
            <w:r w:rsidRPr="007130BE">
              <w:rPr>
                <w:lang w:val="en-GB"/>
              </w:rPr>
              <w:t>: To configure NZP-CSI-RS resource as non-serving cell RS, configure the RS with a QCL source RS that is associated with a non-serving cell.</w:t>
            </w:r>
            <w:r w:rsidRPr="007130BE">
              <w:rPr>
                <w:lang w:val="en-GB" w:eastAsia="x-none"/>
              </w:rPr>
              <w:fldChar w:fldCharType="end"/>
            </w:r>
          </w:p>
          <w:p w14:paraId="009A3D78"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_Ref68599873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3</w:t>
            </w:r>
            <w:r w:rsidRPr="007130BE">
              <w:rPr>
                <w:lang w:val="en-GB"/>
              </w:rPr>
              <w:t xml:space="preserve">: 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r w:rsidRPr="007130BE">
              <w:rPr>
                <w:lang w:val="en-GB" w:eastAsia="x-none"/>
              </w:rPr>
              <w:fldChar w:fldCharType="end"/>
            </w:r>
          </w:p>
          <w:p w14:paraId="3834DFB7" w14:textId="77777777" w:rsidR="00CB4722" w:rsidRPr="007130BE" w:rsidRDefault="00CB4722" w:rsidP="00CB4722">
            <w:pPr>
              <w:rPr>
                <w:lang w:val="en-GB" w:eastAsia="x-none"/>
              </w:rPr>
            </w:pPr>
            <w:r w:rsidRPr="007130BE">
              <w:rPr>
                <w:lang w:val="en-GB" w:eastAsia="x-none"/>
              </w:rPr>
              <w:fldChar w:fldCharType="begin"/>
            </w:r>
            <w:r w:rsidRPr="007130BE">
              <w:rPr>
                <w:lang w:val="en-GB" w:eastAsia="x-none"/>
              </w:rPr>
              <w:instrText xml:space="preserve"> REF _Ref61524300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4</w:t>
            </w:r>
            <w:r w:rsidRPr="007130BE">
              <w:rPr>
                <w:lang w:val="en-GB"/>
              </w:rPr>
              <w:t xml:space="preserve"> : For non-serving cell CSI-RS measurements, configure the NZP-CSI-RS with a QCL source RS that is associated with a non-serving cell identifier.</w:t>
            </w:r>
            <w:r w:rsidRPr="007130BE">
              <w:rPr>
                <w:lang w:val="en-GB" w:eastAsia="x-none"/>
              </w:rPr>
              <w:fldChar w:fldCharType="end"/>
            </w:r>
          </w:p>
          <w:p w14:paraId="291C9B67" w14:textId="5F772F05" w:rsidR="00DA7F20" w:rsidRPr="007130BE" w:rsidRDefault="00CB4722" w:rsidP="00CB4722">
            <w:pPr>
              <w:spacing w:after="0"/>
              <w:jc w:val="left"/>
              <w:rPr>
                <w:rFonts w:ascii="Arial" w:eastAsia="SimSun" w:hAnsi="Arial" w:cs="Arial"/>
                <w:sz w:val="16"/>
                <w:szCs w:val="16"/>
                <w:lang w:val="en-GB" w:eastAsia="zh-CN"/>
              </w:rPr>
            </w:pPr>
            <w:r w:rsidRPr="007130BE">
              <w:rPr>
                <w:lang w:val="en-GB" w:eastAsia="x-none"/>
              </w:rPr>
              <w:fldChar w:fldCharType="begin"/>
            </w:r>
            <w:r w:rsidRPr="007130BE">
              <w:rPr>
                <w:lang w:val="en-GB" w:eastAsia="x-none"/>
              </w:rPr>
              <w:instrText xml:space="preserve"> REF _Ref61524301 \h  \* MERGEFORMAT </w:instrText>
            </w:r>
            <w:r w:rsidRPr="007130BE">
              <w:rPr>
                <w:lang w:val="en-GB" w:eastAsia="x-none"/>
              </w:rPr>
            </w:r>
            <w:r w:rsidRPr="007130BE">
              <w:rPr>
                <w:lang w:val="en-GB" w:eastAsia="x-none"/>
              </w:rPr>
              <w:fldChar w:fldCharType="separate"/>
            </w:r>
            <w:r w:rsidRPr="007130BE">
              <w:rPr>
                <w:lang w:val="en-GB"/>
              </w:rPr>
              <w:t xml:space="preserve">Proposal </w:t>
            </w:r>
            <w:r w:rsidRPr="007130BE">
              <w:rPr>
                <w:noProof/>
                <w:lang w:val="en-GB"/>
              </w:rPr>
              <w:t>5</w:t>
            </w:r>
            <w:r w:rsidRPr="007130BE">
              <w:rPr>
                <w:lang w:val="en-GB"/>
              </w:rPr>
              <w:t xml:space="preserve">: </w:t>
            </w:r>
            <w:r w:rsidRPr="007130BE">
              <w:rPr>
                <w:iCs/>
                <w:lang w:val="en-GB"/>
              </w:rPr>
              <w:t xml:space="preserve">For inter-cell multi-DCI based </w:t>
            </w:r>
            <w:proofErr w:type="spellStart"/>
            <w:r w:rsidRPr="007130BE">
              <w:rPr>
                <w:iCs/>
                <w:lang w:val="en-GB"/>
              </w:rPr>
              <w:t>multi-TRP</w:t>
            </w:r>
            <w:proofErr w:type="spellEnd"/>
            <w:r w:rsidRPr="007130BE">
              <w:rPr>
                <w:iCs/>
                <w:lang w:val="en-GB"/>
              </w:rPr>
              <w:t xml:space="preserve"> support, the CORESETs of non-serving cell are pooled under the same </w:t>
            </w:r>
            <w:proofErr w:type="spellStart"/>
            <w:r w:rsidRPr="007130BE">
              <w:rPr>
                <w:iCs/>
                <w:lang w:val="en-GB"/>
              </w:rPr>
              <w:t>CORESETPoolIndex</w:t>
            </w:r>
            <w:proofErr w:type="spellEnd"/>
            <w:r w:rsidRPr="007130BE">
              <w:rPr>
                <w:iCs/>
                <w:lang w:val="en-GB"/>
              </w:rPr>
              <w:t>.</w:t>
            </w:r>
            <w:r w:rsidRPr="007130BE">
              <w:rPr>
                <w:lang w:val="en-GB" w:eastAsia="x-none"/>
              </w:rPr>
              <w:fldChar w:fldCharType="end"/>
            </w:r>
          </w:p>
        </w:tc>
      </w:tr>
      <w:tr w:rsidR="008E629E" w:rsidRPr="007130BE" w14:paraId="0154145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8215671"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25" w:history="1">
              <w:r w:rsidR="008E629E" w:rsidRPr="007130BE">
                <w:rPr>
                  <w:rFonts w:ascii="Arial" w:eastAsia="SimSun"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71FE07F0"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8368B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LG Electronics</w:t>
            </w:r>
          </w:p>
        </w:tc>
      </w:tr>
      <w:tr w:rsidR="00DA7F20" w:rsidRPr="007130BE" w14:paraId="371AA79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65D66C8" w14:textId="77777777" w:rsidR="005C258C" w:rsidRPr="007130BE" w:rsidRDefault="005C258C" w:rsidP="005C258C">
            <w:pPr>
              <w:ind w:firstLineChars="193" w:firstLine="386"/>
              <w:rPr>
                <w:lang w:val="en-GB"/>
              </w:rPr>
            </w:pPr>
            <w:r w:rsidRPr="007130BE">
              <w:rPr>
                <w:lang w:val="en-GB"/>
              </w:rPr>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283CFDF2"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46E6E6FC"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338229F"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57B0DCFD" w14:textId="77777777" w:rsidR="00DA7F20" w:rsidRPr="007130BE" w:rsidRDefault="00DA7F20" w:rsidP="008E629E">
            <w:pPr>
              <w:spacing w:after="0"/>
              <w:jc w:val="left"/>
              <w:rPr>
                <w:rFonts w:ascii="Arial" w:eastAsia="SimSun" w:hAnsi="Arial" w:cs="Arial"/>
                <w:sz w:val="16"/>
                <w:szCs w:val="16"/>
                <w:lang w:val="en-GB" w:eastAsia="zh-CN"/>
              </w:rPr>
            </w:pPr>
          </w:p>
        </w:tc>
      </w:tr>
      <w:tr w:rsidR="008E629E" w:rsidRPr="007130BE" w14:paraId="348AB2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19DE0E5" w14:textId="77777777" w:rsidR="008E629E" w:rsidRPr="007130BE" w:rsidRDefault="0011212F" w:rsidP="008E629E">
            <w:pPr>
              <w:spacing w:after="0"/>
              <w:jc w:val="left"/>
              <w:rPr>
                <w:rFonts w:ascii="Arial" w:eastAsia="SimSun" w:hAnsi="Arial" w:cs="Arial"/>
                <w:b/>
                <w:bCs/>
                <w:color w:val="0000FF"/>
                <w:sz w:val="16"/>
                <w:szCs w:val="16"/>
                <w:u w:val="single"/>
                <w:lang w:val="en-GB" w:eastAsia="zh-CN"/>
              </w:rPr>
            </w:pPr>
            <w:hyperlink r:id="rId26" w:history="1">
              <w:r w:rsidR="008E629E" w:rsidRPr="007130BE">
                <w:rPr>
                  <w:rFonts w:ascii="Arial" w:eastAsia="SimSun"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0C97201"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7B277A45" w14:textId="77777777" w:rsidR="008E629E" w:rsidRPr="007130BE" w:rsidRDefault="008E629E" w:rsidP="008E629E">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NTT DOCOMO, INC.</w:t>
            </w:r>
          </w:p>
        </w:tc>
      </w:tr>
      <w:tr w:rsidR="00DA7F20" w:rsidRPr="007130BE" w14:paraId="45B0378A"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AC6322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07FC650"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10E79600"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PhysCellId is included in the IE. </w:t>
            </w:r>
          </w:p>
          <w:p w14:paraId="1F72348D"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lastRenderedPageBreak/>
              <w:t xml:space="preserve">A new indicator (e.g., re-index the non-serving cells) is needed in the IE to indicate each non-serving cell. </w:t>
            </w:r>
          </w:p>
          <w:p w14:paraId="7B56C1B0"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4A516D2E"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30D65B73"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2A7F072C"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6642E5E5"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2F7A63E6" w14:textId="77777777" w:rsidR="00E61E99" w:rsidRPr="007130BE" w:rsidRDefault="00E61E99" w:rsidP="00E61E99">
            <w:pPr>
              <w:pStyle w:val="ListParagraph"/>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5574301"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7FB225AC" w14:textId="77777777" w:rsidR="00E61E99" w:rsidRPr="007130BE" w:rsidRDefault="00E61E99" w:rsidP="00E61E99">
            <w:pPr>
              <w:pStyle w:val="ListParagraph"/>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705C2D0B"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23246129" w14:textId="1B38FF0D" w:rsidR="00DA7F20" w:rsidRPr="007130BE" w:rsidRDefault="00E61E99" w:rsidP="00E61E99">
            <w:pPr>
              <w:spacing w:after="0"/>
              <w:jc w:val="left"/>
              <w:rPr>
                <w:rFonts w:ascii="Arial" w:eastAsia="SimSun"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E02081A"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68CA33E" w14:textId="77777777" w:rsidR="008F7F53" w:rsidRPr="007130BE" w:rsidRDefault="0011212F" w:rsidP="006B0B55">
            <w:pPr>
              <w:spacing w:after="0"/>
              <w:jc w:val="left"/>
              <w:rPr>
                <w:rFonts w:ascii="Arial" w:eastAsia="SimSun" w:hAnsi="Arial" w:cs="Arial"/>
                <w:b/>
                <w:bCs/>
                <w:color w:val="0000FF"/>
                <w:sz w:val="16"/>
                <w:szCs w:val="16"/>
                <w:u w:val="single"/>
                <w:lang w:val="en-GB" w:eastAsia="zh-CN"/>
              </w:rPr>
            </w:pPr>
            <w:hyperlink r:id="rId27" w:history="1">
              <w:r w:rsidR="008F7F53" w:rsidRPr="007130BE">
                <w:rPr>
                  <w:rFonts w:ascii="Arial" w:eastAsia="SimSun"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6C5F530B"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2001BED0" w14:textId="77777777" w:rsidR="008F7F53" w:rsidRPr="007130BE" w:rsidRDefault="008F7F53" w:rsidP="006B0B55">
            <w:pPr>
              <w:spacing w:after="0"/>
              <w:jc w:val="left"/>
              <w:rPr>
                <w:rFonts w:ascii="Arial" w:eastAsia="SimSun" w:hAnsi="Arial" w:cs="Arial"/>
                <w:sz w:val="16"/>
                <w:szCs w:val="16"/>
                <w:lang w:val="en-GB" w:eastAsia="zh-CN"/>
              </w:rPr>
            </w:pPr>
            <w:r w:rsidRPr="007130BE">
              <w:rPr>
                <w:rFonts w:ascii="Arial" w:eastAsia="SimSun" w:hAnsi="Arial" w:cs="Arial"/>
                <w:sz w:val="16"/>
                <w:szCs w:val="16"/>
                <w:lang w:val="en-GB" w:eastAsia="zh-CN"/>
              </w:rPr>
              <w:t>Ericsson</w:t>
            </w:r>
          </w:p>
        </w:tc>
      </w:tr>
      <w:tr w:rsidR="00DA7F20" w:rsidRPr="007130BE" w14:paraId="5D071473"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05F1A39" w14:textId="77777777" w:rsidR="00395822" w:rsidRPr="007130BE" w:rsidRDefault="00395822" w:rsidP="00395822">
            <w:pPr>
              <w:pStyle w:val="TableofFigures"/>
              <w:tabs>
                <w:tab w:val="right" w:leader="dot" w:pos="9629"/>
              </w:tabs>
              <w:rPr>
                <w:rFonts w:asciiTheme="minorHAnsi" w:hAnsiTheme="minorHAnsi"/>
                <w:b w:val="0"/>
                <w:noProof/>
                <w:lang w:val="en-GB"/>
              </w:rPr>
            </w:pPr>
            <w:r w:rsidRPr="007130BE">
              <w:rPr>
                <w:b w:val="0"/>
                <w:bCs/>
                <w:lang w:val="en-GB"/>
              </w:rPr>
              <w:fldChar w:fldCharType="begin"/>
            </w:r>
            <w:r w:rsidRPr="007130BE">
              <w:rPr>
                <w:b w:val="0"/>
                <w:bCs/>
                <w:lang w:val="en-GB"/>
              </w:rPr>
              <w:instrText xml:space="preserve"> TOC \n \h \z \t "Proposal" \c </w:instrText>
            </w:r>
            <w:r w:rsidRPr="007130BE">
              <w:rPr>
                <w:b w:val="0"/>
                <w:bCs/>
                <w:lang w:val="en-GB"/>
              </w:rPr>
              <w:fldChar w:fldCharType="separate"/>
            </w:r>
            <w:hyperlink w:anchor="_Toc68618533" w:history="1">
              <w:r w:rsidRPr="007130BE">
                <w:rPr>
                  <w:rStyle w:val="Hyperlink"/>
                  <w:b w:val="0"/>
                  <w:noProof/>
                  <w:lang w:val="en-GB"/>
                </w:rPr>
                <w:t>Proposal 1</w:t>
              </w:r>
              <w:r w:rsidRPr="007130BE">
                <w:rPr>
                  <w:rFonts w:asciiTheme="minorHAnsi" w:hAnsiTheme="minorHAnsi"/>
                  <w:b w:val="0"/>
                  <w:noProof/>
                  <w:lang w:val="en-GB"/>
                </w:rPr>
                <w:tab/>
              </w:r>
              <w:r w:rsidRPr="007130BE">
                <w:rPr>
                  <w:rStyle w:val="Hyperlink"/>
                  <w:b w:val="0"/>
                  <w:noProof/>
                  <w:lang w:val="en-GB"/>
                </w:rPr>
                <w:t>The UE can assume that non-serving-cell use the same Point A as the serving-cell when receiving from the non-serving-cell. Hence, no specification impact is foreseen.</w:t>
              </w:r>
            </w:hyperlink>
          </w:p>
          <w:p w14:paraId="6B7DE90D" w14:textId="77777777" w:rsidR="00395822" w:rsidRPr="007130BE" w:rsidRDefault="0011212F" w:rsidP="00395822">
            <w:pPr>
              <w:pStyle w:val="TableofFigures"/>
              <w:tabs>
                <w:tab w:val="right" w:leader="dot" w:pos="9629"/>
              </w:tabs>
              <w:rPr>
                <w:rFonts w:asciiTheme="minorHAnsi" w:hAnsiTheme="minorHAnsi"/>
                <w:b w:val="0"/>
                <w:noProof/>
                <w:lang w:val="en-GB"/>
              </w:rPr>
            </w:pPr>
            <w:hyperlink w:anchor="_Toc68618535" w:history="1">
              <w:r w:rsidR="00395822" w:rsidRPr="007130BE">
                <w:rPr>
                  <w:rStyle w:val="Hyperlink"/>
                  <w:b w:val="0"/>
                  <w:noProof/>
                  <w:lang w:val="en-GB"/>
                </w:rPr>
                <w:t>Proposal 2</w:t>
              </w:r>
              <w:r w:rsidR="00395822" w:rsidRPr="007130BE">
                <w:rPr>
                  <w:rFonts w:asciiTheme="minorHAnsi" w:hAnsiTheme="minorHAnsi"/>
                  <w:b w:val="0"/>
                  <w:noProof/>
                  <w:lang w:val="en-GB"/>
                </w:rPr>
                <w:tab/>
              </w:r>
              <w:r w:rsidR="00395822" w:rsidRPr="007130BE">
                <w:rPr>
                  <w:rStyle w:val="Hyperlink"/>
                  <w:b w:val="0"/>
                  <w:noProof/>
                  <w:lang w:val="en-GB"/>
                </w:rPr>
                <w:t>The UE is not expected to be configured a common search space to a CORESET configured with a TCI state associated directly or indirectly with an non-serving-cell SSB</w:t>
              </w:r>
            </w:hyperlink>
          </w:p>
          <w:p w14:paraId="58628A96" w14:textId="77777777" w:rsidR="00395822" w:rsidRPr="007130BE" w:rsidRDefault="0011212F" w:rsidP="00395822">
            <w:pPr>
              <w:pStyle w:val="TableofFigures"/>
              <w:tabs>
                <w:tab w:val="right" w:leader="dot" w:pos="9629"/>
              </w:tabs>
              <w:rPr>
                <w:rFonts w:asciiTheme="minorHAnsi" w:hAnsiTheme="minorHAnsi"/>
                <w:b w:val="0"/>
                <w:noProof/>
                <w:lang w:val="en-GB"/>
              </w:rPr>
            </w:pPr>
            <w:hyperlink w:anchor="_Toc68618536" w:history="1">
              <w:r w:rsidR="00395822" w:rsidRPr="007130BE">
                <w:rPr>
                  <w:rStyle w:val="Hyperlink"/>
                  <w:b w:val="0"/>
                  <w:noProof/>
                  <w:lang w:val="en-GB"/>
                </w:rPr>
                <w:t>Proposal 3</w:t>
              </w:r>
              <w:r w:rsidR="00395822" w:rsidRPr="007130BE">
                <w:rPr>
                  <w:rFonts w:asciiTheme="minorHAnsi" w:hAnsiTheme="minorHAnsi"/>
                  <w:b w:val="0"/>
                  <w:noProof/>
                  <w:lang w:val="en-GB"/>
                </w:rPr>
                <w:tab/>
              </w:r>
              <w:r w:rsidR="00395822" w:rsidRPr="007130BE">
                <w:rPr>
                  <w:rStyle w:val="Hyperlink"/>
                  <w:b w:val="0"/>
                  <w:noProof/>
                  <w:lang w:val="en-GB"/>
                </w:rPr>
                <w:t>Agree on Option 1: Indicate/associate non-serving cell PCI in the TCI state. FFS other non-serving cell information</w:t>
              </w:r>
            </w:hyperlink>
          </w:p>
          <w:p w14:paraId="576B87DD" w14:textId="77777777" w:rsidR="00395822" w:rsidRPr="007130BE" w:rsidRDefault="0011212F" w:rsidP="00395822">
            <w:pPr>
              <w:pStyle w:val="TableofFigures"/>
              <w:tabs>
                <w:tab w:val="right" w:leader="dot" w:pos="9629"/>
              </w:tabs>
              <w:rPr>
                <w:rFonts w:asciiTheme="minorHAnsi" w:hAnsiTheme="minorHAnsi"/>
                <w:b w:val="0"/>
                <w:noProof/>
                <w:lang w:val="en-GB"/>
              </w:rPr>
            </w:pPr>
            <w:hyperlink w:anchor="_Toc68618537" w:history="1">
              <w:r w:rsidR="00395822" w:rsidRPr="007130BE">
                <w:rPr>
                  <w:rStyle w:val="Hyperlink"/>
                  <w:b w:val="0"/>
                  <w:noProof/>
                  <w:lang w:val="en-GB"/>
                </w:rPr>
                <w:t>Proposal 4</w:t>
              </w:r>
              <w:r w:rsidR="00395822" w:rsidRPr="007130BE">
                <w:rPr>
                  <w:rFonts w:asciiTheme="minorHAnsi" w:hAnsiTheme="minorHAnsi"/>
                  <w:b w:val="0"/>
                  <w:noProof/>
                  <w:lang w:val="en-GB"/>
                </w:rPr>
                <w:tab/>
              </w:r>
              <w:r w:rsidR="00395822" w:rsidRPr="007130BE">
                <w:rPr>
                  <w:rStyle w:val="Hyperlink"/>
                  <w:b w:val="0"/>
                  <w:noProof/>
                  <w:lang w:val="en-GB"/>
                </w:rPr>
                <w:t>Send an LS to RAN2 with the agreements made in the inter-cell multi-TRP agenda item, so they can start their work on the signalling.</w:t>
              </w:r>
            </w:hyperlink>
          </w:p>
          <w:p w14:paraId="04F8EF75" w14:textId="53480E4A" w:rsidR="00DA7F20" w:rsidRPr="007130BE" w:rsidRDefault="00395822" w:rsidP="00395822">
            <w:pPr>
              <w:spacing w:after="0"/>
              <w:jc w:val="left"/>
              <w:rPr>
                <w:rFonts w:ascii="Arial" w:eastAsia="SimSun" w:hAnsi="Arial" w:cs="Arial"/>
                <w:sz w:val="16"/>
                <w:szCs w:val="16"/>
                <w:lang w:val="en-GB" w:eastAsia="zh-CN"/>
              </w:rPr>
            </w:pPr>
            <w:r w:rsidRPr="007130BE">
              <w:rPr>
                <w:bCs/>
                <w:lang w:val="en-GB"/>
              </w:rPr>
              <w:fldChar w:fldCharType="end"/>
            </w:r>
          </w:p>
        </w:tc>
      </w:tr>
    </w:tbl>
    <w:p w14:paraId="2B96FF26"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CF62B" w14:textId="77777777" w:rsidR="0011212F" w:rsidRDefault="0011212F">
      <w:r>
        <w:separator/>
      </w:r>
    </w:p>
  </w:endnote>
  <w:endnote w:type="continuationSeparator" w:id="0">
    <w:p w14:paraId="0E3674C0" w14:textId="77777777" w:rsidR="0011212F" w:rsidRDefault="0011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D1214" w14:textId="77777777" w:rsidR="0011212F" w:rsidRDefault="0011212F">
      <w:r>
        <w:separator/>
      </w:r>
    </w:p>
  </w:footnote>
  <w:footnote w:type="continuationSeparator" w:id="0">
    <w:p w14:paraId="1D40F28B" w14:textId="77777777" w:rsidR="0011212F" w:rsidRDefault="0011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833A93" w:rsidRDefault="00833A93"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7"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6C71BB"/>
    <w:multiLevelType w:val="hybridMultilevel"/>
    <w:tmpl w:val="C44066D6"/>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3"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6"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8" w15:restartNumberingAfterBreak="0">
    <w:nsid w:val="597639DE"/>
    <w:multiLevelType w:val="hybridMultilevel"/>
    <w:tmpl w:val="BCBE704A"/>
    <w:lvl w:ilvl="0" w:tplc="CCE87292">
      <w:start w:val="13"/>
      <w:numFmt w:val="bullet"/>
      <w:lvlText w:val="-"/>
      <w:lvlJc w:val="left"/>
      <w:pPr>
        <w:ind w:left="720" w:hanging="360"/>
      </w:pPr>
      <w:rPr>
        <w:rFonts w:ascii="Times" w:eastAsia="SimSun"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1"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2"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6"/>
  </w:num>
  <w:num w:numId="3">
    <w:abstractNumId w:val="16"/>
  </w:num>
  <w:num w:numId="4">
    <w:abstractNumId w:val="34"/>
  </w:num>
  <w:num w:numId="5">
    <w:abstractNumId w:val="24"/>
  </w:num>
  <w:num w:numId="6">
    <w:abstractNumId w:val="15"/>
  </w:num>
  <w:num w:numId="7">
    <w:abstractNumId w:val="14"/>
  </w:num>
  <w:num w:numId="8">
    <w:abstractNumId w:val="20"/>
  </w:num>
  <w:num w:numId="9">
    <w:abstractNumId w:val="13"/>
  </w:num>
  <w:num w:numId="10">
    <w:abstractNumId w:val="8"/>
  </w:num>
  <w:num w:numId="11">
    <w:abstractNumId w:val="3"/>
  </w:num>
  <w:num w:numId="12">
    <w:abstractNumId w:val="19"/>
  </w:num>
  <w:num w:numId="13">
    <w:abstractNumId w:val="6"/>
  </w:num>
  <w:num w:numId="14">
    <w:abstractNumId w:val="12"/>
  </w:num>
  <w:num w:numId="15">
    <w:abstractNumId w:val="35"/>
  </w:num>
  <w:num w:numId="16">
    <w:abstractNumId w:val="25"/>
  </w:num>
  <w:num w:numId="17">
    <w:abstractNumId w:val="21"/>
  </w:num>
  <w:num w:numId="18">
    <w:abstractNumId w:val="10"/>
  </w:num>
  <w:num w:numId="19">
    <w:abstractNumId w:val="29"/>
  </w:num>
  <w:num w:numId="20">
    <w:abstractNumId w:val="28"/>
  </w:num>
  <w:num w:numId="21">
    <w:abstractNumId w:val="5"/>
  </w:num>
  <w:num w:numId="22">
    <w:abstractNumId w:val="1"/>
  </w:num>
  <w:num w:numId="23">
    <w:abstractNumId w:val="30"/>
  </w:num>
  <w:num w:numId="24">
    <w:abstractNumId w:val="22"/>
  </w:num>
  <w:num w:numId="25">
    <w:abstractNumId w:val="0"/>
  </w:num>
  <w:num w:numId="26">
    <w:abstractNumId w:val="34"/>
  </w:num>
  <w:num w:numId="27">
    <w:abstractNumId w:val="31"/>
  </w:num>
  <w:num w:numId="28">
    <w:abstractNumId w:val="2"/>
  </w:num>
  <w:num w:numId="29">
    <w:abstractNumId w:val="17"/>
  </w:num>
  <w:num w:numId="30">
    <w:abstractNumId w:val="26"/>
  </w:num>
  <w:num w:numId="31">
    <w:abstractNumId w:val="18"/>
  </w:num>
  <w:num w:numId="32">
    <w:abstractNumId w:val="11"/>
  </w:num>
  <w:num w:numId="33">
    <w:abstractNumId w:val="33"/>
  </w:num>
  <w:num w:numId="34">
    <w:abstractNumId w:val="32"/>
  </w:num>
  <w:num w:numId="35">
    <w:abstractNumId w:val="7"/>
  </w:num>
  <w:num w:numId="36">
    <w:abstractNumId w:val="4"/>
  </w:num>
  <w:num w:numId="37">
    <w:abstractNumId w:val="9"/>
  </w:num>
  <w:num w:numId="3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3A93"/>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DefaultParagraphFont"/>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1D87-1B14-4DE5-8B96-446B55F5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6915</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Mattias Frenne</cp:lastModifiedBy>
  <cp:revision>39</cp:revision>
  <cp:lastPrinted>2011-08-03T09:36:00Z</cp:lastPrinted>
  <dcterms:created xsi:type="dcterms:W3CDTF">2021-04-11T11:25:00Z</dcterms:created>
  <dcterms:modified xsi:type="dcterms:W3CDTF">2021-04-11T11:56:00Z</dcterms:modified>
</cp:coreProperties>
</file>