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4"/>
        <w:rPr>
          <w:rFonts w:eastAsia="宋体" w:cs="Arial"/>
          <w:bCs/>
          <w:sz w:val="22"/>
          <w:szCs w:val="22"/>
          <w:lang w:val="en-GB" w:eastAsia="zh-CN"/>
        </w:rPr>
      </w:pPr>
    </w:p>
    <w:p w14:paraId="24AE4547" w14:textId="57293DAA"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bookmarkStart w:id="1" w:name="_GoBack"/>
      <w:bookmarkEnd w:id="1"/>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2" w:name="OLE_LINK13"/>
      <w:bookmarkStart w:id="3"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77777777" w:rsidR="00D039F7" w:rsidRPr="007130BE" w:rsidRDefault="00D039F7" w:rsidP="007130BE">
            <w:pPr>
              <w:rPr>
                <w:rFonts w:eastAsiaTheme="minorEastAsia"/>
                <w:sz w:val="18"/>
                <w:szCs w:val="18"/>
                <w:lang w:val="en-GB" w:eastAsia="zh-CN"/>
              </w:rPr>
            </w:pPr>
          </w:p>
        </w:tc>
        <w:tc>
          <w:tcPr>
            <w:tcW w:w="7805" w:type="dxa"/>
          </w:tcPr>
          <w:p w14:paraId="0C273421" w14:textId="77777777" w:rsidR="00D039F7" w:rsidRPr="007130BE" w:rsidRDefault="00D039F7" w:rsidP="007130BE">
            <w:pPr>
              <w:rPr>
                <w:rFonts w:eastAsiaTheme="minorEastAsia"/>
                <w:sz w:val="18"/>
                <w:szCs w:val="18"/>
                <w:lang w:val="en-GB" w:eastAsia="zh-CN"/>
              </w:rPr>
            </w:pPr>
          </w:p>
        </w:tc>
      </w:tr>
    </w:tbl>
    <w:p w14:paraId="5759AA17" w14:textId="77777777" w:rsidR="00D039F7" w:rsidRPr="007130BE" w:rsidRDefault="00D039F7" w:rsidP="00D039F7">
      <w:pPr>
        <w:spacing w:after="200" w:line="276" w:lineRule="auto"/>
        <w:contextualSpacing/>
        <w:rPr>
          <w:rStyle w:val="normaltextrun"/>
          <w:rFonts w:eastAsiaTheme="minorEastAsia"/>
          <w:bCs/>
          <w:lang w:val="en-GB" w:eastAsia="zh-CN"/>
        </w:rPr>
      </w:pPr>
    </w:p>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lastRenderedPageBreak/>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833A93"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833A93"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lastRenderedPageBreak/>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36184C82" w:rsidR="007B7513" w:rsidRPr="007130BE" w:rsidRDefault="006F049D"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w:t>
            </w:r>
            <w:r w:rsidR="00BC631F">
              <w:rPr>
                <w:rFonts w:eastAsiaTheme="minorEastAsia"/>
                <w:sz w:val="18"/>
                <w:szCs w:val="18"/>
                <w:lang w:val="en-GB" w:eastAsia="zh-CN"/>
              </w:rPr>
              <w:t>indication</w:t>
            </w:r>
            <w:r w:rsidR="00BC631F">
              <w:rPr>
                <w:rFonts w:eastAsiaTheme="minorEastAsia"/>
                <w:sz w:val="18"/>
                <w:szCs w:val="18"/>
                <w:lang w:val="en-GB" w:eastAsia="zh-CN"/>
              </w:rPr>
              <w:t xml:space="preserve">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w:t>
            </w:r>
            <w:r>
              <w:rPr>
                <w:rFonts w:eastAsiaTheme="minorEastAsia"/>
                <w:sz w:val="18"/>
                <w:szCs w:val="18"/>
                <w:lang w:val="en-GB" w:eastAsia="zh-CN"/>
              </w:rPr>
              <w:t xml:space="preserve">, we </w:t>
            </w:r>
            <w:r>
              <w:rPr>
                <w:rFonts w:eastAsiaTheme="minorEastAsia"/>
                <w:sz w:val="18"/>
                <w:szCs w:val="18"/>
                <w:lang w:val="en-GB" w:eastAsia="zh-CN"/>
              </w:rPr>
              <w:t xml:space="preserve">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w:t>
            </w:r>
            <w:r>
              <w:rPr>
                <w:rFonts w:eastAsiaTheme="minorEastAsia"/>
                <w:sz w:val="18"/>
                <w:szCs w:val="18"/>
                <w:lang w:val="en-GB" w:eastAsia="zh-CN"/>
              </w:rPr>
              <w:t xml:space="preserve"> first:</w:t>
            </w:r>
          </w:p>
          <w:p w14:paraId="3CD08A61" w14:textId="69F70EC5" w:rsidR="00E605FB" w:rsidRDefault="00A85F49" w:rsidP="00C76566">
            <w:pPr>
              <w:spacing w:after="0"/>
              <w:rPr>
                <w:rFonts w:eastAsiaTheme="minorEastAsia"/>
                <w:sz w:val="18"/>
                <w:szCs w:val="18"/>
                <w:lang w:val="en-GB"/>
              </w:rPr>
            </w:pPr>
            <w:proofErr w:type="spellStart"/>
            <w:r>
              <w:rPr>
                <w:rFonts w:eastAsiaTheme="minorEastAsia"/>
                <w:sz w:val="18"/>
                <w:szCs w:val="18"/>
                <w:lang w:val="en-GB"/>
              </w:rPr>
              <w:t>i</w:t>
            </w:r>
            <w:proofErr w:type="spellEnd"/>
            <w:r>
              <w:rPr>
                <w:rFonts w:eastAsiaTheme="minorEastAsia"/>
                <w:sz w:val="18"/>
                <w:szCs w:val="18"/>
                <w:lang w:val="en-GB"/>
              </w:rPr>
              <w:t>)</w:t>
            </w:r>
            <w:r w:rsidR="004A4DC2">
              <w:rPr>
                <w:rFonts w:eastAsiaTheme="minorEastAsia"/>
                <w:sz w:val="18"/>
                <w:szCs w:val="18"/>
                <w:lang w:val="en-GB"/>
              </w:rPr>
              <w:t xml:space="preserve"> </w:t>
            </w:r>
            <w:r w:rsidR="00CE671A">
              <w:rPr>
                <w:rFonts w:eastAsiaTheme="minorEastAsia"/>
                <w:sz w:val="18"/>
                <w:szCs w:val="18"/>
                <w:lang w:val="en-GB"/>
              </w:rPr>
              <w:t>H</w:t>
            </w:r>
            <w:r w:rsidR="004A4DC2">
              <w:rPr>
                <w:rFonts w:eastAsiaTheme="minorEastAsia"/>
                <w:sz w:val="18"/>
                <w:szCs w:val="18"/>
                <w:lang w:val="en-GB"/>
              </w:rPr>
              <w:t xml:space="preserve">ow many non-serving cell TRPs can be </w:t>
            </w:r>
            <w:proofErr w:type="gramStart"/>
            <w:r w:rsidR="004A4DC2">
              <w:rPr>
                <w:rFonts w:eastAsiaTheme="minorEastAsia"/>
                <w:sz w:val="18"/>
                <w:szCs w:val="18"/>
                <w:lang w:val="en-GB"/>
              </w:rPr>
              <w:t>configured</w:t>
            </w:r>
            <w:r w:rsidR="001E0541">
              <w:rPr>
                <w:rFonts w:eastAsiaTheme="minorEastAsia"/>
                <w:sz w:val="18"/>
                <w:szCs w:val="18"/>
                <w:lang w:val="en-GB"/>
              </w:rPr>
              <w:t xml:space="preserve"> </w:t>
            </w:r>
            <w:r w:rsidR="004A4DC2">
              <w:rPr>
                <w:rFonts w:eastAsiaTheme="minorEastAsia"/>
                <w:sz w:val="18"/>
                <w:szCs w:val="18"/>
                <w:lang w:val="en-GB"/>
              </w:rPr>
              <w:t xml:space="preserve"> for</w:t>
            </w:r>
            <w:proofErr w:type="gramEnd"/>
            <w:r w:rsidR="004A4DC2">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77777777" w:rsidR="00C14FFD" w:rsidRPr="007130BE" w:rsidRDefault="00C14FFD" w:rsidP="006F1CC8">
            <w:pPr>
              <w:rPr>
                <w:rFonts w:eastAsiaTheme="minorEastAsia"/>
                <w:sz w:val="18"/>
                <w:szCs w:val="18"/>
                <w:lang w:val="en-GB" w:eastAsia="zh-CN"/>
              </w:rPr>
            </w:pPr>
          </w:p>
        </w:tc>
        <w:tc>
          <w:tcPr>
            <w:tcW w:w="7715" w:type="dxa"/>
          </w:tcPr>
          <w:p w14:paraId="01F0DE42" w14:textId="77777777" w:rsidR="00C14FFD" w:rsidRPr="007130BE" w:rsidRDefault="00C14FFD" w:rsidP="006F1CC8">
            <w:pPr>
              <w:rPr>
                <w:rFonts w:eastAsiaTheme="minorEastAsia"/>
                <w:sz w:val="18"/>
                <w:szCs w:val="18"/>
                <w:lang w:val="en-GB" w:eastAsia="zh-CN"/>
              </w:rPr>
            </w:pP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777777" w:rsidR="00C31FD3" w:rsidRPr="007130BE" w:rsidRDefault="00C31FD3" w:rsidP="00DD44E0">
            <w:pPr>
              <w:rPr>
                <w:rFonts w:eastAsiaTheme="minorEastAsia"/>
                <w:sz w:val="18"/>
                <w:szCs w:val="18"/>
                <w:lang w:val="en-GB" w:eastAsia="zh-CN"/>
              </w:rPr>
            </w:pPr>
          </w:p>
        </w:tc>
        <w:tc>
          <w:tcPr>
            <w:tcW w:w="7715" w:type="dxa"/>
          </w:tcPr>
          <w:p w14:paraId="7CACE0B1" w14:textId="77777777" w:rsidR="00C31FD3" w:rsidRPr="007130BE" w:rsidRDefault="00C31FD3" w:rsidP="00DD44E0">
            <w:pPr>
              <w:rPr>
                <w:rFonts w:eastAsiaTheme="minorEastAsia"/>
                <w:sz w:val="18"/>
                <w:szCs w:val="18"/>
                <w:lang w:val="en-GB" w:eastAsia="zh-CN"/>
              </w:rPr>
            </w:pP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center</w:t>
            </w:r>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77777777" w:rsidR="00287976" w:rsidRPr="007130BE" w:rsidRDefault="00287976" w:rsidP="00FF68F4">
            <w:pPr>
              <w:rPr>
                <w:rFonts w:eastAsiaTheme="minorEastAsia"/>
                <w:sz w:val="18"/>
                <w:szCs w:val="18"/>
                <w:lang w:val="en-GB" w:eastAsia="zh-CN"/>
              </w:rPr>
            </w:pPr>
          </w:p>
        </w:tc>
        <w:tc>
          <w:tcPr>
            <w:tcW w:w="7805" w:type="dxa"/>
          </w:tcPr>
          <w:p w14:paraId="40217EEF" w14:textId="77777777" w:rsidR="00287976" w:rsidRPr="007130BE" w:rsidRDefault="00287976" w:rsidP="00FF68F4">
            <w:pPr>
              <w:rPr>
                <w:rFonts w:eastAsiaTheme="minorEastAsia"/>
                <w:sz w:val="18"/>
                <w:szCs w:val="18"/>
                <w:lang w:val="en-GB" w:eastAsia="zh-CN"/>
              </w:rPr>
            </w:pPr>
          </w:p>
        </w:tc>
      </w:tr>
    </w:tbl>
    <w:p w14:paraId="4D19C7A4" w14:textId="77777777" w:rsidR="00287976" w:rsidRPr="007130BE"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lastRenderedPageBreak/>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 xml:space="preserve">measurement signal transmitted from </w:t>
            </w:r>
            <w:proofErr w:type="spellStart"/>
            <w:r w:rsidR="001355D9" w:rsidRPr="00BE6281">
              <w:rPr>
                <w:rFonts w:eastAsiaTheme="minorEastAsia"/>
                <w:sz w:val="18"/>
                <w:szCs w:val="18"/>
                <w:lang w:val="en-GB" w:eastAsia="zh-CN"/>
              </w:rPr>
              <w:t>gNB</w:t>
            </w:r>
            <w:proofErr w:type="spellEnd"/>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77777777" w:rsidR="000905F4" w:rsidRPr="007130BE" w:rsidRDefault="000905F4" w:rsidP="00D4011A">
            <w:pPr>
              <w:rPr>
                <w:rFonts w:eastAsiaTheme="minorEastAsia"/>
                <w:sz w:val="18"/>
                <w:szCs w:val="18"/>
                <w:lang w:val="en-GB" w:eastAsia="zh-CN"/>
              </w:rPr>
            </w:pPr>
          </w:p>
        </w:tc>
        <w:tc>
          <w:tcPr>
            <w:tcW w:w="7895" w:type="dxa"/>
          </w:tcPr>
          <w:p w14:paraId="606096A8" w14:textId="77777777" w:rsidR="000905F4" w:rsidRPr="007130BE" w:rsidRDefault="000905F4" w:rsidP="00D4011A">
            <w:pPr>
              <w:rPr>
                <w:rFonts w:eastAsiaTheme="minorEastAsia"/>
                <w:sz w:val="18"/>
                <w:szCs w:val="18"/>
                <w:lang w:val="en-GB" w:eastAsia="zh-CN"/>
              </w:rPr>
            </w:pPr>
          </w:p>
        </w:tc>
      </w:tr>
    </w:tbl>
    <w:p w14:paraId="05C5FF07" w14:textId="77777777" w:rsidR="000905F4" w:rsidRPr="007130BE"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3F9C5056" w:rsidR="002A6012" w:rsidRPr="007130BE" w:rsidRDefault="001709E8" w:rsidP="00C75F92">
      <w:pPr>
        <w:pStyle w:val="a0"/>
        <w:snapToGrid w:val="0"/>
        <w:spacing w:beforeLines="50" w:before="120"/>
        <w:rPr>
          <w:bCs/>
          <w:iCs/>
          <w:lang w:val="en-GB" w:eastAsia="zh-CN"/>
        </w:rPr>
      </w:pPr>
      <w:r w:rsidRPr="007130BE">
        <w:rPr>
          <w:bCs/>
          <w:iCs/>
          <w:lang w:val="en-GB" w:eastAsia="zh-CN"/>
        </w:rPr>
        <w:t xml:space="preserve">Clarify UE </w:t>
      </w:r>
      <w:proofErr w:type="spellStart"/>
      <w:r w:rsidRPr="007130BE">
        <w:rPr>
          <w:bCs/>
          <w:iCs/>
          <w:lang w:val="en-GB" w:eastAsia="zh-CN"/>
        </w:rPr>
        <w:t>behavio</w:t>
      </w:r>
      <w:r w:rsidR="002A6012" w:rsidRPr="007130BE">
        <w:rPr>
          <w:bCs/>
          <w:iCs/>
          <w:lang w:val="en-GB" w:eastAsia="zh-CN"/>
        </w:rPr>
        <w:t>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70D5037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proofErr w:type="spellStart"/>
      <w:r w:rsidR="00DD44E0" w:rsidRPr="007130BE">
        <w:rPr>
          <w:rStyle w:val="normaltextrun"/>
          <w:rFonts w:eastAsiaTheme="minorEastAsia"/>
          <w:lang w:val="en-GB" w:eastAsia="zh-CN"/>
        </w:rPr>
        <w:t>behavior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77777777" w:rsidR="000D5B0C" w:rsidRPr="007130BE" w:rsidRDefault="000D5B0C" w:rsidP="00D4011A">
            <w:pPr>
              <w:rPr>
                <w:rFonts w:eastAsiaTheme="minorEastAsia"/>
                <w:sz w:val="18"/>
                <w:szCs w:val="18"/>
                <w:lang w:val="en-GB" w:eastAsia="zh-CN"/>
              </w:rPr>
            </w:pPr>
          </w:p>
        </w:tc>
        <w:tc>
          <w:tcPr>
            <w:tcW w:w="7715" w:type="dxa"/>
          </w:tcPr>
          <w:p w14:paraId="542DBFF4" w14:textId="77777777" w:rsidR="000D5B0C" w:rsidRPr="007130BE" w:rsidRDefault="000D5B0C" w:rsidP="00D4011A">
            <w:pPr>
              <w:rPr>
                <w:rFonts w:eastAsiaTheme="minorEastAsia"/>
                <w:sz w:val="18"/>
                <w:szCs w:val="18"/>
                <w:lang w:val="en-GB" w:eastAsia="zh-CN"/>
              </w:rPr>
            </w:pPr>
          </w:p>
        </w:tc>
      </w:tr>
    </w:tbl>
    <w:p w14:paraId="490E5441" w14:textId="77777777" w:rsidR="002E5C33" w:rsidRPr="007130BE"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lastRenderedPageBreak/>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5343BAD0" w14:textId="77777777" w:rsidR="00C674E3" w:rsidRPr="007130BE" w:rsidRDefault="00C674E3" w:rsidP="00C674E3">
      <w:pPr>
        <w:pStyle w:val="af"/>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77777777" w:rsidR="00401081" w:rsidRPr="007130BE" w:rsidRDefault="00401081" w:rsidP="00FB4E98">
            <w:pPr>
              <w:rPr>
                <w:rFonts w:eastAsiaTheme="minorEastAsia"/>
                <w:sz w:val="18"/>
                <w:szCs w:val="18"/>
                <w:lang w:val="en-GB" w:eastAsia="zh-CN"/>
              </w:rPr>
            </w:pPr>
          </w:p>
        </w:tc>
        <w:tc>
          <w:tcPr>
            <w:tcW w:w="7715" w:type="dxa"/>
          </w:tcPr>
          <w:p w14:paraId="5084122D" w14:textId="77777777" w:rsidR="00401081" w:rsidRPr="007130BE" w:rsidRDefault="00401081" w:rsidP="00FB4E98">
            <w:pPr>
              <w:rPr>
                <w:rFonts w:eastAsiaTheme="minorEastAsia"/>
                <w:sz w:val="18"/>
                <w:szCs w:val="18"/>
                <w:lang w:val="en-GB" w:eastAsia="zh-CN"/>
              </w:rPr>
            </w:pPr>
          </w:p>
        </w:tc>
      </w:tr>
    </w:tbl>
    <w:p w14:paraId="091D2E7C" w14:textId="77777777" w:rsidR="00FE37FA" w:rsidRPr="007130BE"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lastRenderedPageBreak/>
        <w:t>For inter-cell multi-TRP operation, PDSCH/PDCCH from non-serving cell (PCI) associated with TCI state and/or QCL-info is not rate matched around serving cell SSB.</w:t>
      </w:r>
    </w:p>
    <w:p w14:paraId="55256B8E" w14:textId="2690707A" w:rsidR="00B24972" w:rsidRPr="007130BE" w:rsidRDefault="00E34921"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77777777" w:rsidR="00401081" w:rsidRPr="007130BE" w:rsidRDefault="00401081" w:rsidP="00FB4E98">
            <w:pPr>
              <w:rPr>
                <w:rFonts w:eastAsiaTheme="minorEastAsia"/>
                <w:sz w:val="18"/>
                <w:szCs w:val="18"/>
                <w:lang w:val="en-GB" w:eastAsia="zh-CN"/>
              </w:rPr>
            </w:pPr>
          </w:p>
        </w:tc>
        <w:tc>
          <w:tcPr>
            <w:tcW w:w="7805" w:type="dxa"/>
          </w:tcPr>
          <w:p w14:paraId="416A4765" w14:textId="77777777" w:rsidR="00401081" w:rsidRPr="007130BE" w:rsidRDefault="00401081" w:rsidP="00FB4E98">
            <w:pPr>
              <w:rPr>
                <w:rFonts w:eastAsiaTheme="minorEastAsia"/>
                <w:sz w:val="18"/>
                <w:szCs w:val="18"/>
                <w:lang w:val="en-GB" w:eastAsia="zh-CN"/>
              </w:rPr>
            </w:pPr>
          </w:p>
        </w:tc>
      </w:tr>
      <w:bookmarkEnd w:id="2"/>
      <w:bookmarkEnd w:id="3"/>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lastRenderedPageBreak/>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proofErr w:type="spellStart"/>
      <w:r w:rsidRPr="007130BE">
        <w:rPr>
          <w:rFonts w:eastAsia="宋体"/>
          <w:szCs w:val="20"/>
          <w:lang w:val="en-GB" w:eastAsia="zh-CN"/>
        </w:rPr>
        <w:t>gNB</w:t>
      </w:r>
      <w:proofErr w:type="spellEnd"/>
      <w:r w:rsidRPr="007130BE">
        <w:rPr>
          <w:rFonts w:eastAsia="宋体"/>
          <w:szCs w:val="20"/>
          <w:lang w:val="en-GB" w:eastAsia="zh-CN"/>
        </w:rPr>
        <w:t xml:space="preserve">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lastRenderedPageBreak/>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7777777" w:rsidR="00CC7AE5" w:rsidRPr="007130BE" w:rsidRDefault="00CC7AE5" w:rsidP="00FB4E98">
            <w:pPr>
              <w:rPr>
                <w:rFonts w:eastAsiaTheme="minorEastAsia"/>
                <w:sz w:val="18"/>
                <w:szCs w:val="18"/>
                <w:lang w:val="en-GB" w:eastAsia="zh-CN"/>
              </w:rPr>
            </w:pPr>
          </w:p>
        </w:tc>
        <w:tc>
          <w:tcPr>
            <w:tcW w:w="7805" w:type="dxa"/>
          </w:tcPr>
          <w:p w14:paraId="111B7C8A" w14:textId="77777777" w:rsidR="00CC7AE5" w:rsidRPr="007130BE" w:rsidRDefault="00CC7AE5" w:rsidP="00FB4E98">
            <w:pPr>
              <w:rPr>
                <w:rFonts w:eastAsiaTheme="minorEastAsia"/>
                <w:sz w:val="18"/>
                <w:szCs w:val="18"/>
                <w:lang w:val="en-GB" w:eastAsia="zh-CN"/>
              </w:rPr>
            </w:pP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Huawei, </w:t>
            </w:r>
            <w:proofErr w:type="spellStart"/>
            <w:r w:rsidRPr="007130BE">
              <w:rPr>
                <w:rFonts w:ascii="Arial" w:eastAsia="宋体"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lastRenderedPageBreak/>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lastRenderedPageBreak/>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lastRenderedPageBreak/>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proofErr w:type="spellStart"/>
            <w:r w:rsidRPr="007130BE">
              <w:rPr>
                <w:rFonts w:eastAsia="宋体"/>
                <w:szCs w:val="20"/>
                <w:lang w:val="en-GB" w:eastAsia="zh-CN"/>
              </w:rPr>
              <w:t>gNB</w:t>
            </w:r>
            <w:proofErr w:type="spellEnd"/>
            <w:r w:rsidRPr="007130BE">
              <w:rPr>
                <w:rFonts w:eastAsia="宋体"/>
                <w:szCs w:val="20"/>
                <w:lang w:val="en-GB" w:eastAsia="zh-CN"/>
              </w:rPr>
              <w:t xml:space="preserve">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lastRenderedPageBreak/>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lastRenderedPageBreak/>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833A93"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lastRenderedPageBreak/>
              <w:t>Proposal 4:</w:t>
            </w:r>
          </w:p>
          <w:p w14:paraId="7FB225AC"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833A93"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e"/>
                  <w:b w:val="0"/>
                  <w:noProof/>
                  <w:lang w:val="en-GB"/>
                </w:rPr>
                <w:t>Proposal 1</w:t>
              </w:r>
              <w:r w:rsidRPr="007130BE">
                <w:rPr>
                  <w:rFonts w:asciiTheme="minorHAnsi" w:hAnsiTheme="minorHAnsi"/>
                  <w:b w:val="0"/>
                  <w:noProof/>
                  <w:lang w:val="en-GB"/>
                </w:rPr>
                <w:tab/>
              </w:r>
              <w:r w:rsidRPr="007130BE">
                <w:rPr>
                  <w:rStyle w:val="ae"/>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833A93"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833A93"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576B87DD" w14:textId="77777777" w:rsidR="00395822" w:rsidRPr="007130BE" w:rsidRDefault="00833A93"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70DDD" w14:textId="77777777" w:rsidR="00052CE2" w:rsidRDefault="00052CE2">
      <w:r>
        <w:separator/>
      </w:r>
    </w:p>
  </w:endnote>
  <w:endnote w:type="continuationSeparator" w:id="0">
    <w:p w14:paraId="16E1264F" w14:textId="77777777" w:rsidR="00052CE2" w:rsidRDefault="0005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004D6" w14:textId="77777777" w:rsidR="00052CE2" w:rsidRDefault="00052CE2">
      <w:r>
        <w:separator/>
      </w:r>
    </w:p>
  </w:footnote>
  <w:footnote w:type="continuationSeparator" w:id="0">
    <w:p w14:paraId="58B073DD" w14:textId="77777777" w:rsidR="00052CE2" w:rsidRDefault="0005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833A93" w:rsidRDefault="00833A93"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7">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3">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6">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2">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16"/>
  </w:num>
  <w:num w:numId="4">
    <w:abstractNumId w:val="34"/>
  </w:num>
  <w:num w:numId="5">
    <w:abstractNumId w:val="24"/>
  </w:num>
  <w:num w:numId="6">
    <w:abstractNumId w:val="15"/>
  </w:num>
  <w:num w:numId="7">
    <w:abstractNumId w:val="14"/>
  </w:num>
  <w:num w:numId="8">
    <w:abstractNumId w:val="20"/>
  </w:num>
  <w:num w:numId="9">
    <w:abstractNumId w:val="13"/>
  </w:num>
  <w:num w:numId="10">
    <w:abstractNumId w:val="8"/>
  </w:num>
  <w:num w:numId="11">
    <w:abstractNumId w:val="3"/>
  </w:num>
  <w:num w:numId="12">
    <w:abstractNumId w:val="19"/>
  </w:num>
  <w:num w:numId="13">
    <w:abstractNumId w:val="6"/>
  </w:num>
  <w:num w:numId="14">
    <w:abstractNumId w:val="12"/>
  </w:num>
  <w:num w:numId="15">
    <w:abstractNumId w:val="35"/>
  </w:num>
  <w:num w:numId="16">
    <w:abstractNumId w:val="25"/>
  </w:num>
  <w:num w:numId="17">
    <w:abstractNumId w:val="21"/>
  </w:num>
  <w:num w:numId="18">
    <w:abstractNumId w:val="10"/>
  </w:num>
  <w:num w:numId="19">
    <w:abstractNumId w:val="29"/>
  </w:num>
  <w:num w:numId="20">
    <w:abstractNumId w:val="28"/>
  </w:num>
  <w:num w:numId="21">
    <w:abstractNumId w:val="5"/>
  </w:num>
  <w:num w:numId="22">
    <w:abstractNumId w:val="1"/>
  </w:num>
  <w:num w:numId="23">
    <w:abstractNumId w:val="30"/>
  </w:num>
  <w:num w:numId="24">
    <w:abstractNumId w:val="22"/>
  </w:num>
  <w:num w:numId="25">
    <w:abstractNumId w:val="0"/>
  </w:num>
  <w:num w:numId="26">
    <w:abstractNumId w:val="34"/>
  </w:num>
  <w:num w:numId="27">
    <w:abstractNumId w:val="31"/>
  </w:num>
  <w:num w:numId="28">
    <w:abstractNumId w:val="2"/>
  </w:num>
  <w:num w:numId="29">
    <w:abstractNumId w:val="17"/>
  </w:num>
  <w:num w:numId="30">
    <w:abstractNumId w:val="26"/>
  </w:num>
  <w:num w:numId="31">
    <w:abstractNumId w:val="18"/>
  </w:num>
  <w:num w:numId="32">
    <w:abstractNumId w:val="11"/>
  </w:num>
  <w:num w:numId="33">
    <w:abstractNumId w:val="33"/>
  </w:num>
  <w:num w:numId="34">
    <w:abstractNumId w:val="32"/>
  </w:num>
  <w:num w:numId="35">
    <w:abstractNumId w:val="7"/>
  </w:num>
  <w:num w:numId="36">
    <w:abstractNumId w:val="4"/>
  </w:num>
  <w:num w:numId="37">
    <w:abstractNumId w:val="9"/>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1D87-1B14-4DE5-8B96-446B55F5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ZHANG, Yang</cp:lastModifiedBy>
  <cp:revision>37</cp:revision>
  <cp:lastPrinted>2011-08-03T09:36:00Z</cp:lastPrinted>
  <dcterms:created xsi:type="dcterms:W3CDTF">2021-04-11T08:33:00Z</dcterms:created>
  <dcterms:modified xsi:type="dcterms:W3CDTF">2021-04-11T10:15:00Z</dcterms:modified>
</cp:coreProperties>
</file>