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a3"/>
        <w:snapToGrid w:val="0"/>
        <w:spacing w:after="60"/>
        <w:rPr>
          <w:sz w:val="20"/>
          <w:szCs w:val="20"/>
        </w:rPr>
      </w:pPr>
    </w:p>
    <w:p w14:paraId="7D12243F" w14:textId="766B9A6C" w:rsidR="00DE37B1" w:rsidRPr="006931FB" w:rsidRDefault="00385312" w:rsidP="00DF11A0">
      <w:pPr>
        <w:pStyle w:val="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xml:space="preserve">] Carrier </w:t>
            </w:r>
            <w:proofErr w:type="gramStart"/>
            <w:r>
              <w:rPr>
                <w:sz w:val="18"/>
                <w:szCs w:val="20"/>
              </w:rPr>
              <w:t>aggregation</w:t>
            </w:r>
            <w:proofErr w:type="gramEnd"/>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 xml:space="preserve">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62FBDEF0" w14:textId="43BD2EBE"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73A499A4" w14:textId="77777777"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0CA71D78" w14:textId="77777777" w:rsidR="0003660F" w:rsidRPr="001B7737" w:rsidRDefault="0003660F" w:rsidP="0003660F">
            <w:pPr>
              <w:pStyle w:val="a3"/>
              <w:numPr>
                <w:ilvl w:val="1"/>
                <w:numId w:val="11"/>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022245DC" w14:textId="77777777" w:rsidR="0003660F" w:rsidRPr="00C63C09" w:rsidRDefault="0003660F" w:rsidP="0003660F">
            <w:pPr>
              <w:pStyle w:val="a3"/>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w:t>
            </w:r>
            <w:proofErr w:type="spellStart"/>
            <w:r w:rsidR="00793D42">
              <w:rPr>
                <w:sz w:val="18"/>
                <w:szCs w:val="20"/>
              </w:rPr>
              <w:t>HiSi</w:t>
            </w:r>
            <w:proofErr w:type="spellEnd"/>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w:t>
            </w:r>
            <w:proofErr w:type="spellStart"/>
            <w:r w:rsidR="00B6285B">
              <w:rPr>
                <w:sz w:val="18"/>
                <w:szCs w:val="20"/>
              </w:rPr>
              <w:t>OptA</w:t>
            </w:r>
            <w:proofErr w:type="spellEnd"/>
            <w:r w:rsidR="00B6285B">
              <w:rPr>
                <w:sz w:val="18"/>
                <w:szCs w:val="20"/>
              </w:rPr>
              <w:t xml:space="preserve"> and B)</w:t>
            </w:r>
            <w:r>
              <w:rPr>
                <w:sz w:val="18"/>
                <w:szCs w:val="20"/>
              </w:rPr>
              <w:t xml:space="preserve">, ZTE, MTK, </w:t>
            </w:r>
            <w:r w:rsidR="00B6285B">
              <w:rPr>
                <w:sz w:val="18"/>
                <w:szCs w:val="20"/>
              </w:rPr>
              <w:t>Sony (</w:t>
            </w:r>
            <w:proofErr w:type="spellStart"/>
            <w:r w:rsidR="00B6285B">
              <w:rPr>
                <w:sz w:val="18"/>
                <w:szCs w:val="20"/>
              </w:rPr>
              <w:t>OptA</w:t>
            </w:r>
            <w:proofErr w:type="spellEnd"/>
            <w:r w:rsidR="00B6285B">
              <w:rPr>
                <w:sz w:val="18"/>
                <w:szCs w:val="20"/>
              </w:rPr>
              <w:t xml:space="preserve"> only</w:t>
            </w:r>
            <w:r>
              <w:rPr>
                <w:sz w:val="18"/>
                <w:szCs w:val="20"/>
              </w:rPr>
              <w:t>), Qualcomm (</w:t>
            </w:r>
            <w:proofErr w:type="spellStart"/>
            <w:r w:rsidR="00B6285B">
              <w:rPr>
                <w:sz w:val="18"/>
                <w:szCs w:val="20"/>
              </w:rPr>
              <w:t>OptA</w:t>
            </w:r>
            <w:proofErr w:type="spellEnd"/>
            <w:r w:rsidR="00B6285B">
              <w:rPr>
                <w:sz w:val="18"/>
                <w:szCs w:val="20"/>
              </w:rPr>
              <w:t xml:space="preserve"> and B</w:t>
            </w:r>
            <w:r>
              <w:rPr>
                <w:sz w:val="18"/>
                <w:szCs w:val="20"/>
              </w:rPr>
              <w:t>)</w:t>
            </w:r>
            <w:r>
              <w:rPr>
                <w:sz w:val="18"/>
                <w:szCs w:val="18"/>
              </w:rPr>
              <w:t xml:space="preserve">, </w:t>
            </w:r>
            <w:proofErr w:type="spellStart"/>
            <w:r>
              <w:rPr>
                <w:sz w:val="18"/>
                <w:szCs w:val="20"/>
              </w:rPr>
              <w:t>Spreadtrum</w:t>
            </w:r>
            <w:proofErr w:type="spellEnd"/>
            <w:r w:rsidR="00B6285B">
              <w:rPr>
                <w:sz w:val="18"/>
                <w:szCs w:val="20"/>
              </w:rPr>
              <w:t>, OPPO (</w:t>
            </w:r>
            <w:proofErr w:type="spellStart"/>
            <w:r w:rsidR="00B6285B">
              <w:rPr>
                <w:sz w:val="18"/>
                <w:szCs w:val="20"/>
              </w:rPr>
              <w:t>OptA</w:t>
            </w:r>
            <w:proofErr w:type="spellEnd"/>
            <w:r w:rsidR="00B6285B">
              <w:rPr>
                <w:sz w:val="18"/>
                <w:szCs w:val="20"/>
              </w:rPr>
              <w:t xml:space="preserve">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afc"/>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 xml:space="preserve">ciated with the same </w:t>
            </w:r>
            <w:proofErr w:type="spellStart"/>
            <w:r>
              <w:rPr>
                <w:rFonts w:cs="Times New Roman"/>
                <w:sz w:val="20"/>
                <w:szCs w:val="22"/>
                <w:lang w:eastAsia="ja-JP"/>
              </w:rPr>
              <w:t>gNB</w:t>
            </w:r>
            <w:proofErr w:type="spellEnd"/>
            <w:r>
              <w:rPr>
                <w:rFonts w:cs="Times New Roman"/>
                <w:sz w:val="20"/>
                <w:szCs w:val="22"/>
                <w:lang w:eastAsia="ja-JP"/>
              </w:rPr>
              <w:t xml:space="preserve"> beam):</w:t>
            </w:r>
          </w:p>
          <w:p w14:paraId="2879EB02" w14:textId="280EA399"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 xml:space="preserve">Alt.2-1: Support Opt. </w:t>
            </w:r>
            <w:proofErr w:type="gramStart"/>
            <w:r w:rsidRPr="00C40984">
              <w:rPr>
                <w:sz w:val="20"/>
                <w:szCs w:val="22"/>
                <w:lang w:eastAsia="ja-JP"/>
              </w:rPr>
              <w:t>A</w:t>
            </w:r>
            <w:proofErr w:type="gramEnd"/>
            <w:r w:rsidRPr="00C40984">
              <w:rPr>
                <w:sz w:val="20"/>
                <w:szCs w:val="22"/>
                <w:lang w:eastAsia="ja-JP"/>
              </w:rPr>
              <w:t xml:space="preserve"> only.</w:t>
            </w:r>
          </w:p>
          <w:p w14:paraId="65ADA22A"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 xml:space="preserve">Alt.2-3: Support both Opt. </w:t>
            </w:r>
            <w:proofErr w:type="gramStart"/>
            <w:r w:rsidRPr="00C40984">
              <w:rPr>
                <w:sz w:val="20"/>
                <w:szCs w:val="22"/>
                <w:lang w:eastAsia="ja-JP"/>
              </w:rPr>
              <w:t>A and</w:t>
            </w:r>
            <w:proofErr w:type="gramEnd"/>
            <w:r w:rsidRPr="00C40984">
              <w:rPr>
                <w:sz w:val="20"/>
                <w:szCs w:val="22"/>
                <w:lang w:eastAsia="ja-JP"/>
              </w:rPr>
              <w:t xml:space="preserve">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zh-TW"/>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zh-TW"/>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zh-TW"/>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 xml:space="preserve">RLM: </w:t>
            </w:r>
            <w:proofErr w:type="gramStart"/>
            <w:r w:rsidRPr="00191070">
              <w:rPr>
                <w:sz w:val="20"/>
                <w:szCs w:val="22"/>
                <w:lang w:eastAsia="ja-JP"/>
              </w:rPr>
              <w:t>as long as</w:t>
            </w:r>
            <w:proofErr w:type="gramEnd"/>
            <w:r w:rsidRPr="00191070">
              <w:rPr>
                <w:sz w:val="20"/>
                <w:szCs w:val="22"/>
                <w:lang w:eastAsia="ja-JP"/>
              </w:rPr>
              <w:t xml:space="preserve"> “Single QCL-</w:t>
            </w:r>
            <w:proofErr w:type="spellStart"/>
            <w:r w:rsidRPr="00191070">
              <w:rPr>
                <w:sz w:val="20"/>
                <w:szCs w:val="22"/>
                <w:lang w:eastAsia="ja-JP"/>
              </w:rPr>
              <w:t>TypeD</w:t>
            </w:r>
            <w:proofErr w:type="spellEnd"/>
            <w:r w:rsidRPr="00191070">
              <w:rPr>
                <w:sz w:val="20"/>
                <w:szCs w:val="22"/>
                <w:lang w:eastAsia="ja-JP"/>
              </w:rPr>
              <w:t xml:space="preserve"> RS” is configured on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we can derive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RS as RLM RS. (seems no problem)</w:t>
            </w:r>
          </w:p>
          <w:p w14:paraId="0BF00CD7" w14:textId="77777777" w:rsidR="00C40984"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w:t>
            </w:r>
            <w:proofErr w:type="spellStart"/>
            <w:r w:rsidRPr="00191070">
              <w:rPr>
                <w:sz w:val="20"/>
                <w:szCs w:val="22"/>
                <w:lang w:eastAsia="ja-JP"/>
              </w:rPr>
              <w:t>TypeD</w:t>
            </w:r>
            <w:proofErr w:type="spellEnd"/>
            <w:r w:rsidRPr="00191070">
              <w:rPr>
                <w:sz w:val="20"/>
                <w:szCs w:val="22"/>
                <w:lang w:eastAsia="ja-JP"/>
              </w:rPr>
              <w:t xml:space="preserve"> RS” is configured on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all </w:t>
            </w:r>
            <w:proofErr w:type="spellStart"/>
            <w:r w:rsidRPr="00191070">
              <w:rPr>
                <w:sz w:val="20"/>
                <w:szCs w:val="22"/>
                <w:lang w:eastAsia="ja-JP"/>
              </w:rPr>
              <w:t>SCell</w:t>
            </w:r>
            <w:proofErr w:type="spellEnd"/>
            <w:r w:rsidRPr="00191070">
              <w:rPr>
                <w:sz w:val="20"/>
                <w:szCs w:val="22"/>
                <w:lang w:eastAsia="ja-JP"/>
              </w:rPr>
              <w:t xml:space="preserve"> BFD RSs are implicitly derived as the same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 xml:space="preserve"> RS. So, it seems </w:t>
            </w:r>
            <w:proofErr w:type="spellStart"/>
            <w:r w:rsidRPr="00191070">
              <w:rPr>
                <w:sz w:val="20"/>
                <w:szCs w:val="22"/>
                <w:lang w:eastAsia="ja-JP"/>
              </w:rPr>
              <w:t>SCell</w:t>
            </w:r>
            <w:proofErr w:type="spellEnd"/>
            <w:r w:rsidRPr="00191070">
              <w:rPr>
                <w:sz w:val="20"/>
                <w:szCs w:val="22"/>
                <w:lang w:eastAsia="ja-JP"/>
              </w:rPr>
              <w:t xml:space="preserve"> BFR does not work in Alt. 2. (Note: in the QCL chain of Alt. 2 in Fig.2, BFD RSs of all </w:t>
            </w:r>
            <w:proofErr w:type="spellStart"/>
            <w:r w:rsidRPr="00191070">
              <w:rPr>
                <w:sz w:val="20"/>
                <w:szCs w:val="22"/>
                <w:lang w:eastAsia="ja-JP"/>
              </w:rPr>
              <w:t>SCells</w:t>
            </w:r>
            <w:proofErr w:type="spellEnd"/>
            <w:r w:rsidRPr="00191070">
              <w:rPr>
                <w:sz w:val="20"/>
                <w:szCs w:val="22"/>
                <w:lang w:eastAsia="ja-JP"/>
              </w:rPr>
              <w:t xml:space="preserve"> </w:t>
            </w:r>
            <w:proofErr w:type="gramStart"/>
            <w:r w:rsidRPr="00191070">
              <w:rPr>
                <w:sz w:val="20"/>
                <w:szCs w:val="22"/>
                <w:lang w:eastAsia="ja-JP"/>
              </w:rPr>
              <w:t>are</w:t>
            </w:r>
            <w:proofErr w:type="gramEnd"/>
            <w:r w:rsidRPr="00191070">
              <w:rPr>
                <w:sz w:val="20"/>
                <w:szCs w:val="22"/>
                <w:lang w:eastAsia="ja-JP"/>
              </w:rPr>
              <w:t xml:space="preserve"> implicitly derived as TRS on CC#0 (</w:t>
            </w:r>
            <w:proofErr w:type="spellStart"/>
            <w:r w:rsidRPr="00191070">
              <w:rPr>
                <w:sz w:val="20"/>
                <w:szCs w:val="22"/>
                <w:lang w:eastAsia="ja-JP"/>
              </w:rPr>
              <w:t>PCell</w:t>
            </w:r>
            <w:proofErr w:type="spellEnd"/>
            <w:r w:rsidRPr="00191070">
              <w:rPr>
                <w:sz w:val="20"/>
                <w:szCs w:val="22"/>
                <w:lang w:eastAsia="ja-JP"/>
              </w:rPr>
              <w:t>/</w:t>
            </w:r>
            <w:proofErr w:type="spellStart"/>
            <w:r w:rsidRPr="00191070">
              <w:rPr>
                <w:sz w:val="20"/>
                <w:szCs w:val="22"/>
                <w:lang w:eastAsia="ja-JP"/>
              </w:rPr>
              <w:t>PSCell</w:t>
            </w:r>
            <w:proofErr w:type="spellEnd"/>
            <w:r w:rsidRPr="00191070">
              <w:rPr>
                <w:sz w:val="20"/>
                <w:szCs w:val="22"/>
                <w:lang w:eastAsia="ja-JP"/>
              </w:rPr>
              <w:t>).)</w:t>
            </w:r>
          </w:p>
          <w:p w14:paraId="370AEE37" w14:textId="6A7E5782" w:rsidR="00191070" w:rsidRPr="00191070" w:rsidRDefault="00191070" w:rsidP="00191070">
            <w:pPr>
              <w:pStyle w:val="a3"/>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ac"/>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 xml:space="preserve">Q1. </w:t>
            </w:r>
            <w:proofErr w:type="gramStart"/>
            <w:r w:rsidRPr="007E5C18">
              <w:rPr>
                <w:b/>
                <w:color w:val="3333FF"/>
                <w:sz w:val="20"/>
                <w:szCs w:val="18"/>
              </w:rPr>
              <w:t>What’s</w:t>
            </w:r>
            <w:proofErr w:type="gramEnd"/>
            <w:r w:rsidRPr="007E5C18">
              <w:rPr>
                <w:b/>
                <w:color w:val="3333FF"/>
                <w:sz w:val="20"/>
                <w:szCs w:val="18"/>
              </w:rPr>
              <w:t xml:space="preserve"> your view on/response to Yushu’s argument on RLM/BFR in favor of Alt1?</w:t>
            </w:r>
          </w:p>
          <w:p w14:paraId="00D3565A" w14:textId="061CE6DF"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 xml:space="preserve">Q2. Given that it is not </w:t>
            </w:r>
            <w:proofErr w:type="gramStart"/>
            <w:r w:rsidRPr="007E5C18">
              <w:rPr>
                <w:b/>
                <w:color w:val="3333FF"/>
                <w:sz w:val="20"/>
                <w:szCs w:val="18"/>
              </w:rPr>
              <w:t>very likely</w:t>
            </w:r>
            <w:proofErr w:type="gramEnd"/>
            <w:r w:rsidRPr="007E5C18">
              <w:rPr>
                <w:b/>
                <w:color w:val="3333FF"/>
                <w:sz w:val="20"/>
                <w:szCs w:val="18"/>
              </w:rPr>
              <w:t xml:space="preserve"> to support new QCL chaining rules in Rel-17</w:t>
            </w:r>
            <w:r w:rsidR="00FF3BC1">
              <w:rPr>
                <w:b/>
                <w:color w:val="3333FF"/>
                <w:sz w:val="20"/>
                <w:szCs w:val="18"/>
              </w:rPr>
              <w:t xml:space="preserve"> (</w:t>
            </w:r>
            <w:proofErr w:type="spellStart"/>
            <w:r w:rsidR="00FF3BC1">
              <w:rPr>
                <w:b/>
                <w:color w:val="3333FF"/>
                <w:sz w:val="20"/>
                <w:szCs w:val="18"/>
              </w:rPr>
              <w:t>OptA</w:t>
            </w:r>
            <w:proofErr w:type="spellEnd"/>
            <w:r w:rsidR="00FF3BC1">
              <w:rPr>
                <w:b/>
                <w:color w:val="3333FF"/>
                <w:sz w:val="20"/>
                <w:szCs w:val="18"/>
              </w:rPr>
              <w:t xml:space="preserve"> and </w:t>
            </w:r>
            <w:proofErr w:type="spellStart"/>
            <w:r w:rsidR="00FF3BC1">
              <w:rPr>
                <w:b/>
                <w:color w:val="3333FF"/>
                <w:sz w:val="20"/>
                <w:szCs w:val="18"/>
              </w:rPr>
              <w:t>OptB</w:t>
            </w:r>
            <w:proofErr w:type="spellEnd"/>
            <w:r w:rsidR="00FF3BC1">
              <w:rPr>
                <w:b/>
                <w:color w:val="3333FF"/>
                <w:sz w:val="20"/>
                <w:szCs w:val="18"/>
              </w:rPr>
              <w:t>)</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t>
            </w:r>
            <w:proofErr w:type="gramStart"/>
            <w:r w:rsidRPr="007E5C18">
              <w:rPr>
                <w:b/>
                <w:color w:val="3333FF"/>
                <w:sz w:val="20"/>
                <w:szCs w:val="18"/>
              </w:rPr>
              <w:t>what’s</w:t>
            </w:r>
            <w:proofErr w:type="gramEnd"/>
            <w:r w:rsidRPr="007E5C18">
              <w:rPr>
                <w:b/>
                <w:color w:val="3333FF"/>
                <w:sz w:val="20"/>
                <w:szCs w:val="18"/>
              </w:rPr>
              <w:t xml:space="preserve">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proofErr w:type="gramStart"/>
            <w:r w:rsidR="00101501">
              <w:rPr>
                <w:rFonts w:eastAsia="PMingLiU"/>
                <w:sz w:val="18"/>
                <w:szCs w:val="18"/>
                <w:lang w:val="en-GB" w:eastAsia="zh-TW"/>
              </w:rPr>
              <w:t>all of</w:t>
            </w:r>
            <w:proofErr w:type="gramEnd"/>
            <w:r w:rsidR="00101501">
              <w:rPr>
                <w:rFonts w:eastAsia="PMingLiU"/>
                <w:sz w:val="18"/>
                <w:szCs w:val="18"/>
                <w:lang w:val="en-GB" w:eastAsia="zh-TW"/>
              </w:rPr>
              <w:t xml:space="preserve">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w:t>
            </w:r>
            <w:proofErr w:type="spellStart"/>
            <w:r w:rsidR="00DB4FE1">
              <w:rPr>
                <w:rFonts w:eastAsia="PMingLiU"/>
                <w:sz w:val="18"/>
                <w:szCs w:val="18"/>
                <w:lang w:val="en-GB" w:eastAsia="zh-TW"/>
              </w:rPr>
              <w:t>S</w:t>
            </w:r>
            <w:r w:rsidR="00101501">
              <w:rPr>
                <w:rFonts w:eastAsia="PMingLiU"/>
                <w:sz w:val="18"/>
                <w:szCs w:val="18"/>
                <w:lang w:val="en-GB" w:eastAsia="zh-TW"/>
              </w:rPr>
              <w:t>C</w:t>
            </w:r>
            <w:r w:rsidR="00DB4FE1">
              <w:rPr>
                <w:rFonts w:eastAsia="PMingLiU"/>
                <w:sz w:val="18"/>
                <w:szCs w:val="18"/>
                <w:lang w:val="en-GB" w:eastAsia="zh-TW"/>
              </w:rPr>
              <w:t>ell</w:t>
            </w:r>
            <w:proofErr w:type="spellEnd"/>
            <w:r w:rsidR="00DB4FE1">
              <w:rPr>
                <w:rFonts w:eastAsia="PMingLiU"/>
                <w:sz w:val="18"/>
                <w:szCs w:val="18"/>
                <w:lang w:val="en-GB" w:eastAsia="zh-TW"/>
              </w:rPr>
              <w:t xml:space="preserve">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w:t>
            </w:r>
            <w:proofErr w:type="spellStart"/>
            <w:r>
              <w:rPr>
                <w:rFonts w:eastAsia="PMingLiU"/>
                <w:sz w:val="18"/>
                <w:szCs w:val="18"/>
                <w:lang w:val="en-GB" w:eastAsia="zh-TW"/>
              </w:rPr>
              <w:t>TypeD</w:t>
            </w:r>
            <w:proofErr w:type="spellEnd"/>
            <w:r>
              <w:rPr>
                <w:rFonts w:eastAsia="PMingLiU"/>
                <w:sz w:val="18"/>
                <w:szCs w:val="18"/>
                <w:lang w:val="en-GB" w:eastAsia="zh-TW"/>
              </w:rPr>
              <w:t xml:space="preserve"> source RS is already support in </w:t>
            </w:r>
            <w:r w:rsidR="007108A5">
              <w:rPr>
                <w:rFonts w:eastAsia="PMingLiU"/>
                <w:sz w:val="18"/>
                <w:szCs w:val="18"/>
                <w:lang w:val="en-GB" w:eastAsia="zh-TW"/>
              </w:rPr>
              <w:t xml:space="preserve">Rel-15/16, we </w:t>
            </w:r>
            <w:proofErr w:type="gramStart"/>
            <w:r w:rsidR="007108A5">
              <w:rPr>
                <w:rFonts w:eastAsia="PMingLiU"/>
                <w:sz w:val="18"/>
                <w:szCs w:val="18"/>
                <w:lang w:val="en-GB" w:eastAsia="zh-TW"/>
              </w:rPr>
              <w:t>don't</w:t>
            </w:r>
            <w:proofErr w:type="gramEnd"/>
            <w:r w:rsidR="007108A5">
              <w:rPr>
                <w:rFonts w:eastAsia="PMingLiU"/>
                <w:sz w:val="18"/>
                <w:szCs w:val="18"/>
                <w:lang w:val="en-GB" w:eastAsia="zh-TW"/>
              </w:rPr>
              <w:t xml:space="preserve">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w:t>
            </w:r>
            <w:proofErr w:type="spellStart"/>
            <w:r>
              <w:rPr>
                <w:sz w:val="18"/>
                <w:szCs w:val="18"/>
              </w:rPr>
              <w:t>TypeD</w:t>
            </w:r>
            <w:proofErr w:type="spellEnd"/>
            <w:r>
              <w:rPr>
                <w:sz w:val="18"/>
                <w:szCs w:val="18"/>
              </w:rPr>
              <w:t xml:space="preserve"> RS seems no problem for RLM/BFR. </w:t>
            </w:r>
            <w:proofErr w:type="gramStart"/>
            <w:r>
              <w:rPr>
                <w:sz w:val="18"/>
                <w:szCs w:val="18"/>
              </w:rPr>
              <w:t>Actually, Alt2</w:t>
            </w:r>
            <w:proofErr w:type="gramEnd"/>
            <w:r>
              <w:rPr>
                <w:sz w:val="18"/>
                <w:szCs w:val="18"/>
              </w:rPr>
              <w:t xml:space="preserve"> with single QCL-</w:t>
            </w:r>
            <w:proofErr w:type="spellStart"/>
            <w:r>
              <w:rPr>
                <w:sz w:val="18"/>
                <w:szCs w:val="18"/>
              </w:rPr>
              <w:t>TypeD</w:t>
            </w:r>
            <w:proofErr w:type="spellEnd"/>
            <w:r>
              <w:rPr>
                <w:sz w:val="18"/>
                <w:szCs w:val="18"/>
              </w:rPr>
              <w:t xml:space="preserve">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 xml:space="preserve">Q2:  We are ok with Alt2 but the </w:t>
            </w:r>
            <w:proofErr w:type="spellStart"/>
            <w:r>
              <w:rPr>
                <w:sz w:val="18"/>
                <w:szCs w:val="18"/>
              </w:rPr>
              <w:t>Opt.A</w:t>
            </w:r>
            <w:proofErr w:type="spellEnd"/>
            <w:r>
              <w:rPr>
                <w:sz w:val="18"/>
                <w:szCs w:val="18"/>
              </w:rPr>
              <w:t xml:space="preserve"> need to be revised as follows:</w:t>
            </w:r>
          </w:p>
          <w:p w14:paraId="76928D81" w14:textId="07107CF8" w:rsidR="007B2E6E" w:rsidRDefault="007B2E6E" w:rsidP="007B2E6E">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w:t>
            </w:r>
            <w:proofErr w:type="gramStart"/>
            <w:r>
              <w:rPr>
                <w:sz w:val="18"/>
                <w:szCs w:val="18"/>
              </w:rPr>
              <w:t>Thus</w:t>
            </w:r>
            <w:proofErr w:type="gramEnd"/>
            <w:r>
              <w:rPr>
                <w:sz w:val="18"/>
                <w:szCs w:val="18"/>
              </w:rPr>
              <w:t xml:space="preserve"> if the same CSI-RS is used for both QCL-TypeA and </w:t>
            </w:r>
            <w:proofErr w:type="spellStart"/>
            <w:r>
              <w:rPr>
                <w:sz w:val="18"/>
                <w:szCs w:val="18"/>
              </w:rPr>
              <w:t>TypeD</w:t>
            </w:r>
            <w:proofErr w:type="spellEnd"/>
            <w:r>
              <w:rPr>
                <w:sz w:val="18"/>
                <w:szCs w:val="18"/>
              </w:rPr>
              <w:t xml:space="preserve">,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w:t>
            </w:r>
            <w:proofErr w:type="gramStart"/>
            <w:r>
              <w:rPr>
                <w:sz w:val="18"/>
                <w:szCs w:val="18"/>
                <w:lang w:val="en-GB"/>
              </w:rPr>
              <w:t>It would seem that Alt2</w:t>
            </w:r>
            <w:proofErr w:type="gramEnd"/>
            <w:r>
              <w:rPr>
                <w:sz w:val="18"/>
                <w:szCs w:val="18"/>
                <w:lang w:val="en-GB"/>
              </w:rPr>
              <w:t xml:space="preserve"> is not complete. We also have the FR1-FR2 CA case, where there is no QCL-</w:t>
            </w:r>
            <w:proofErr w:type="spellStart"/>
            <w:r>
              <w:rPr>
                <w:sz w:val="18"/>
                <w:szCs w:val="18"/>
                <w:lang w:val="en-GB"/>
              </w:rPr>
              <w:t>TypeD</w:t>
            </w:r>
            <w:proofErr w:type="spellEnd"/>
            <w:r>
              <w:rPr>
                <w:sz w:val="18"/>
                <w:szCs w:val="18"/>
                <w:lang w:val="en-GB"/>
              </w:rPr>
              <w:t xml:space="preserve"> on the </w:t>
            </w:r>
            <w:proofErr w:type="spellStart"/>
            <w:r>
              <w:rPr>
                <w:sz w:val="18"/>
                <w:szCs w:val="18"/>
                <w:lang w:val="en-GB"/>
              </w:rPr>
              <w:t>PCell</w:t>
            </w:r>
            <w:proofErr w:type="spellEnd"/>
            <w:r>
              <w:rPr>
                <w:sz w:val="18"/>
                <w:szCs w:val="18"/>
                <w:lang w:val="en-GB"/>
              </w:rPr>
              <w:t xml:space="preserve">.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w:t>
            </w:r>
            <w:proofErr w:type="gramStart"/>
            <w:r>
              <w:rPr>
                <w:sz w:val="18"/>
                <w:szCs w:val="18"/>
                <w:lang w:val="en-GB"/>
              </w:rPr>
              <w:t>i.e.</w:t>
            </w:r>
            <w:proofErr w:type="gramEnd"/>
            <w:r>
              <w:rPr>
                <w:sz w:val="18"/>
                <w:szCs w:val="18"/>
                <w:lang w:val="en-GB"/>
              </w:rPr>
              <w:t xml:space="preserve"> TCI state with QCL Type-D), it would seem natural to use the same RS for BFD in all CCs. As Oppo pointed out, this could save UE complexity, </w:t>
            </w:r>
            <w:r>
              <w:rPr>
                <w:sz w:val="18"/>
                <w:szCs w:val="18"/>
                <w:lang w:val="en-GB"/>
              </w:rPr>
              <w:lastRenderedPageBreak/>
              <w:t xml:space="preserve">it also saves overhead. For </w:t>
            </w:r>
            <w:proofErr w:type="spellStart"/>
            <w:r>
              <w:rPr>
                <w:sz w:val="18"/>
                <w:szCs w:val="18"/>
                <w:lang w:val="en-GB"/>
              </w:rPr>
              <w:t>SCell</w:t>
            </w:r>
            <w:proofErr w:type="spellEnd"/>
            <w:r>
              <w:rPr>
                <w:sz w:val="18"/>
                <w:szCs w:val="18"/>
                <w:lang w:val="en-GB"/>
              </w:rPr>
              <w:t xml:space="preserve">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 xml:space="preserve">Q2: Given the argument in Q1, using a common QCL Type D source RS for a group of CCs sharing the same beam can reduce UE complexity, as the UE tracks only a single RS for the set of carriers. Therefore, we support Alt 2. </w:t>
            </w:r>
            <w:proofErr w:type="spellStart"/>
            <w:r>
              <w:rPr>
                <w:sz w:val="18"/>
                <w:szCs w:val="18"/>
                <w:lang w:val="en-GB"/>
              </w:rPr>
              <w:t>Opt</w:t>
            </w:r>
            <w:proofErr w:type="spellEnd"/>
            <w:r>
              <w:rPr>
                <w:sz w:val="18"/>
                <w:szCs w:val="18"/>
                <w:lang w:val="en-GB"/>
              </w:rPr>
              <w:t xml:space="preserve"> B seems to require an additional QCL Type D relation (for the SSB to be a source RS for PDSCH/PDCCH), therefore, we should at least support </w:t>
            </w:r>
            <w:proofErr w:type="spellStart"/>
            <w:r>
              <w:rPr>
                <w:sz w:val="18"/>
                <w:szCs w:val="18"/>
                <w:lang w:val="en-GB"/>
              </w:rPr>
              <w:t>Opt</w:t>
            </w:r>
            <w:proofErr w:type="spellEnd"/>
            <w:r>
              <w:rPr>
                <w:sz w:val="18"/>
                <w:szCs w:val="18"/>
                <w:lang w:val="en-GB"/>
              </w:rPr>
              <w:t xml:space="preserve"> A, we also like to be able to support </w:t>
            </w:r>
            <w:proofErr w:type="spellStart"/>
            <w:r>
              <w:rPr>
                <w:sz w:val="18"/>
                <w:szCs w:val="18"/>
                <w:lang w:val="en-GB"/>
              </w:rPr>
              <w:t>Opt</w:t>
            </w:r>
            <w:proofErr w:type="spellEnd"/>
            <w:r>
              <w:rPr>
                <w:sz w:val="18"/>
                <w:szCs w:val="18"/>
                <w:lang w:val="en-GB"/>
              </w:rPr>
              <w:t xml:space="preserve">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 xml:space="preserve">Modified </w:t>
            </w:r>
            <w:proofErr w:type="spellStart"/>
            <w:r>
              <w:rPr>
                <w:sz w:val="18"/>
              </w:rPr>
              <w:t>Opt</w:t>
            </w:r>
            <w:proofErr w:type="spellEnd"/>
            <w:r>
              <w:rPr>
                <w:sz w:val="18"/>
              </w:rPr>
              <w:t xml:space="preserve">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w:t>
            </w:r>
            <w:proofErr w:type="gramStart"/>
            <w:r w:rsidR="005C4DE0">
              <w:rPr>
                <w:sz w:val="18"/>
              </w:rPr>
              <w:t>CCs</w:t>
            </w:r>
            <w:proofErr w:type="gramEnd"/>
            <w:r w:rsidR="005C4DE0">
              <w:rPr>
                <w:sz w:val="18"/>
              </w:rPr>
              <w:t xml:space="preserve">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a3"/>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w:t>
            </w:r>
            <w:proofErr w:type="spellStart"/>
            <w:r w:rsidRPr="00797FE1">
              <w:rPr>
                <w:rFonts w:eastAsia="Batang"/>
                <w:color w:val="FF0000"/>
                <w:sz w:val="18"/>
                <w:szCs w:val="18"/>
                <w:lang w:val="en-GB"/>
              </w:rPr>
              <w:t>TypeB</w:t>
            </w:r>
            <w:proofErr w:type="spellEnd"/>
            <w:r w:rsidRPr="00797FE1">
              <w:rPr>
                <w:rFonts w:eastAsia="Batang"/>
                <w:color w:val="FF0000"/>
                <w:sz w:val="18"/>
                <w:szCs w:val="18"/>
                <w:lang w:val="en-GB"/>
              </w:rPr>
              <w:t xml:space="preserve">] shall be in the same CC as the target channel or </w:t>
            </w:r>
            <w:proofErr w:type="gramStart"/>
            <w:r w:rsidRPr="00797FE1">
              <w:rPr>
                <w:rFonts w:eastAsia="Batang"/>
                <w:color w:val="FF0000"/>
                <w:sz w:val="18"/>
                <w:szCs w:val="18"/>
                <w:lang w:val="en-GB"/>
              </w:rPr>
              <w:t>RS</w:t>
            </w:r>
            <w:proofErr w:type="gramEnd"/>
          </w:p>
          <w:p w14:paraId="498211A8" w14:textId="6675ED64" w:rsidR="00797FE1" w:rsidRPr="00797FE1" w:rsidRDefault="00797FE1" w:rsidP="00797FE1">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 xml:space="preserve">provide QCL Type-D indication and to determine UL TX spatial filter across the set of configured </w:t>
            </w:r>
            <w:proofErr w:type="gramStart"/>
            <w:r w:rsidRPr="00797FE1">
              <w:rPr>
                <w:rFonts w:eastAsia="Batang"/>
                <w:color w:val="3366FF"/>
                <w:sz w:val="18"/>
                <w:szCs w:val="18"/>
                <w:lang w:val="en-GB"/>
              </w:rPr>
              <w:t>CCs</w:t>
            </w:r>
            <w:proofErr w:type="gramEnd"/>
          </w:p>
          <w:p w14:paraId="5520F29D" w14:textId="475D638D" w:rsidR="00797FE1" w:rsidRPr="00797FE1" w:rsidRDefault="00797FE1" w:rsidP="00797FE1">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w:t>
            </w:r>
            <w:proofErr w:type="spellStart"/>
            <w:r w:rsidRPr="00176FA0">
              <w:rPr>
                <w:sz w:val="18"/>
              </w:rPr>
              <w:t>TypeD</w:t>
            </w:r>
            <w:proofErr w:type="spellEnd"/>
            <w:r w:rsidRPr="00176FA0">
              <w:rPr>
                <w:sz w:val="18"/>
              </w:rPr>
              <w:t xml:space="preserve"> source in</w:t>
            </w:r>
            <w:r w:rsidR="00176FA0" w:rsidRPr="00176FA0">
              <w:rPr>
                <w:sz w:val="18"/>
              </w:rPr>
              <w:t xml:space="preserve"> </w:t>
            </w:r>
            <w:proofErr w:type="spellStart"/>
            <w:r w:rsidR="00176FA0" w:rsidRPr="00176FA0">
              <w:rPr>
                <w:sz w:val="18"/>
              </w:rPr>
              <w:t>Opt.A</w:t>
            </w:r>
            <w:proofErr w:type="spellEnd"/>
            <w:r w:rsidR="00176FA0" w:rsidRPr="00176FA0">
              <w:rPr>
                <w:sz w:val="18"/>
              </w:rPr>
              <w:t>?</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w:t>
            </w:r>
            <w:proofErr w:type="spellStart"/>
            <w:r>
              <w:rPr>
                <w:sz w:val="18"/>
              </w:rPr>
              <w:t>OptA</w:t>
            </w:r>
            <w:proofErr w:type="spellEnd"/>
            <w:r>
              <w:rPr>
                <w:sz w:val="18"/>
              </w:rPr>
              <w:t xml:space="preserve"> and </w:t>
            </w:r>
            <w:proofErr w:type="spellStart"/>
            <w:r>
              <w:rPr>
                <w:sz w:val="18"/>
              </w:rPr>
              <w:t>OptB</w:t>
            </w:r>
            <w:proofErr w:type="spellEnd"/>
            <w:r>
              <w:rPr>
                <w:sz w:val="18"/>
              </w:rPr>
              <w:t>, in addition to the RLM/BFD issues, it is possible the beam for source RS for QCL-TypeA indication and QCL-</w:t>
            </w:r>
            <w:proofErr w:type="spellStart"/>
            <w:r>
              <w:rPr>
                <w:sz w:val="18"/>
              </w:rPr>
              <w:t>TypeD</w:t>
            </w:r>
            <w:proofErr w:type="spellEnd"/>
            <w:r>
              <w:rPr>
                <w:sz w:val="18"/>
              </w:rPr>
              <w:t xml:space="preserve">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w:t>
            </w:r>
            <w:proofErr w:type="gramStart"/>
            <w:r>
              <w:rPr>
                <w:sz w:val="18"/>
              </w:rPr>
              <w:t>don’t</w:t>
            </w:r>
            <w:proofErr w:type="gramEnd"/>
            <w:r>
              <w:rPr>
                <w:sz w:val="18"/>
              </w:rPr>
              <w:t xml:space="preserve">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proofErr w:type="gramStart"/>
            <w:r>
              <w:rPr>
                <w:rFonts w:eastAsia="Yu Mincho"/>
                <w:sz w:val="18"/>
                <w:lang w:eastAsia="ja-JP"/>
              </w:rPr>
              <w:t>don’t</w:t>
            </w:r>
            <w:proofErr w:type="gramEnd"/>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 xml:space="preserve">to apply the new TCI state, which means UE </w:t>
            </w:r>
            <w:proofErr w:type="gramStart"/>
            <w:r>
              <w:rPr>
                <w:rFonts w:eastAsia="Yu Mincho"/>
                <w:sz w:val="18"/>
                <w:lang w:eastAsia="ja-JP"/>
              </w:rPr>
              <w:t>is allowed to</w:t>
            </w:r>
            <w:proofErr w:type="gramEnd"/>
            <w:r>
              <w:rPr>
                <w:rFonts w:eastAsia="Yu Mincho"/>
                <w:sz w:val="18"/>
                <w:lang w:eastAsia="ja-JP"/>
              </w:rPr>
              <w:t xml:space="preserve">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w:t>
            </w:r>
            <w:proofErr w:type="spellStart"/>
            <w:r w:rsidRPr="00517B8D">
              <w:rPr>
                <w:i/>
                <w:sz w:val="18"/>
                <w:szCs w:val="18"/>
                <w:lang w:val="en-GB"/>
              </w:rPr>
              <w:t>TypeD</w:t>
            </w:r>
            <w:proofErr w:type="spellEnd"/>
            <w:r w:rsidRPr="00517B8D">
              <w:rPr>
                <w:i/>
                <w:sz w:val="18"/>
                <w:szCs w:val="18"/>
                <w:lang w:val="en-GB"/>
              </w:rPr>
              <w:t xml:space="preserve"> on the </w:t>
            </w:r>
            <w:proofErr w:type="spellStart"/>
            <w:r w:rsidRPr="00517B8D">
              <w:rPr>
                <w:i/>
                <w:sz w:val="18"/>
                <w:szCs w:val="18"/>
                <w:lang w:val="en-GB"/>
              </w:rPr>
              <w:t>PCell</w:t>
            </w:r>
            <w:proofErr w:type="spellEnd"/>
            <w:r>
              <w:rPr>
                <w:sz w:val="18"/>
                <w:szCs w:val="18"/>
                <w:lang w:val="en-GB"/>
              </w:rPr>
              <w:t xml:space="preserve">. We </w:t>
            </w:r>
            <w:r w:rsidR="00317876">
              <w:rPr>
                <w:sz w:val="18"/>
                <w:szCs w:val="18"/>
                <w:lang w:val="en-GB"/>
              </w:rPr>
              <w:t xml:space="preserve">also </w:t>
            </w:r>
            <w:proofErr w:type="gramStart"/>
            <w:r>
              <w:rPr>
                <w:sz w:val="18"/>
                <w:szCs w:val="18"/>
                <w:lang w:val="en-GB"/>
              </w:rPr>
              <w:t>don’t</w:t>
            </w:r>
            <w:proofErr w:type="gramEnd"/>
            <w:r>
              <w:rPr>
                <w:sz w:val="18"/>
                <w:szCs w:val="18"/>
                <w:lang w:val="en-GB"/>
              </w:rPr>
              <w:t xml:space="preserve">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 xml:space="preserve">Huawei, </w:t>
            </w:r>
            <w:proofErr w:type="spellStart"/>
            <w:r w:rsidRPr="00BC2895">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a3"/>
              <w:numPr>
                <w:ilvl w:val="0"/>
                <w:numId w:val="11"/>
              </w:numPr>
              <w:spacing w:after="0" w:line="240" w:lineRule="auto"/>
              <w:rPr>
                <w:rFonts w:eastAsia="Yu Mincho"/>
                <w:sz w:val="18"/>
                <w:lang w:eastAsia="ja-JP"/>
              </w:rPr>
            </w:pPr>
            <w:r w:rsidRPr="00BC2895">
              <w:rPr>
                <w:rFonts w:eastAsia="Yu Mincho"/>
                <w:sz w:val="18"/>
                <w:lang w:eastAsia="ja-JP"/>
              </w:rPr>
              <w:t>Alt1: CC-specific QCL-</w:t>
            </w:r>
            <w:proofErr w:type="spellStart"/>
            <w:r w:rsidRPr="00BC2895">
              <w:rPr>
                <w:rFonts w:eastAsia="Yu Mincho"/>
                <w:sz w:val="18"/>
                <w:lang w:eastAsia="ja-JP"/>
              </w:rPr>
              <w:t>TypeD</w:t>
            </w:r>
            <w:proofErr w:type="spellEnd"/>
            <w:r w:rsidRPr="00BC2895">
              <w:rPr>
                <w:rFonts w:eastAsia="Yu Mincho"/>
                <w:sz w:val="18"/>
                <w:lang w:eastAsia="ja-JP"/>
              </w:rPr>
              <w:t xml:space="preserve">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w:t>
            </w:r>
            <w:proofErr w:type="spellStart"/>
            <w:r w:rsidRPr="00BC2895">
              <w:rPr>
                <w:rFonts w:eastAsia="Yu Mincho"/>
                <w:sz w:val="18"/>
                <w:lang w:eastAsia="ja-JP"/>
              </w:rPr>
              <w:t>TypeD</w:t>
            </w:r>
            <w:proofErr w:type="spellEnd"/>
            <w:r w:rsidRPr="00BC2895">
              <w:rPr>
                <w:rFonts w:eastAsia="Yu Mincho"/>
                <w:sz w:val="18"/>
                <w:lang w:eastAsia="ja-JP"/>
              </w:rPr>
              <w:t xml:space="preserve"> RSs for the set of CCs are further associated with a same QCL-</w:t>
            </w:r>
            <w:proofErr w:type="spellStart"/>
            <w:r w:rsidRPr="00BC2895">
              <w:rPr>
                <w:rFonts w:eastAsia="Yu Mincho"/>
                <w:sz w:val="18"/>
                <w:lang w:eastAsia="ja-JP"/>
              </w:rPr>
              <w:t>TypeD</w:t>
            </w:r>
            <w:proofErr w:type="spellEnd"/>
            <w:r w:rsidRPr="00BC2895">
              <w:rPr>
                <w:rFonts w:eastAsia="Yu Mincho"/>
                <w:sz w:val="18"/>
                <w:lang w:eastAsia="ja-JP"/>
              </w:rPr>
              <w:t xml:space="preserve">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 xml:space="preserve">2. We failed to understand how </w:t>
            </w:r>
            <w:proofErr w:type="spellStart"/>
            <w:r w:rsidRPr="00BC2895">
              <w:rPr>
                <w:rFonts w:eastAsia="Yu Mincho"/>
                <w:sz w:val="18"/>
                <w:lang w:eastAsia="ja-JP"/>
              </w:rPr>
              <w:t>Opt</w:t>
            </w:r>
            <w:proofErr w:type="spellEnd"/>
            <w:r w:rsidRPr="00BC2895">
              <w:rPr>
                <w:rFonts w:eastAsia="Yu Mincho"/>
                <w:sz w:val="18"/>
                <w:lang w:eastAsia="ja-JP"/>
              </w:rPr>
              <w:t xml:space="preserve"> A/B under Alt-2 can provide a technical advantage over Alt-1. If it is about UE complexity/overhead for BFD, the NW can simply choose not to configure </w:t>
            </w:r>
            <w:proofErr w:type="spellStart"/>
            <w:r w:rsidRPr="00BC2895">
              <w:rPr>
                <w:rFonts w:eastAsia="Yu Mincho"/>
                <w:sz w:val="18"/>
                <w:lang w:eastAsia="ja-JP"/>
              </w:rPr>
              <w:t>SCell</w:t>
            </w:r>
            <w:proofErr w:type="spellEnd"/>
            <w:r w:rsidRPr="00BC2895">
              <w:rPr>
                <w:rFonts w:eastAsia="Yu Mincho"/>
                <w:sz w:val="18"/>
                <w:lang w:eastAsia="ja-JP"/>
              </w:rPr>
              <w:t xml:space="preserve"> BFR. In our view, going with </w:t>
            </w:r>
            <w:proofErr w:type="spellStart"/>
            <w:r w:rsidRPr="00BC2895">
              <w:rPr>
                <w:rFonts w:eastAsia="Yu Mincho"/>
                <w:sz w:val="18"/>
                <w:lang w:eastAsia="ja-JP"/>
              </w:rPr>
              <w:t>Opt</w:t>
            </w:r>
            <w:proofErr w:type="spellEnd"/>
            <w:r w:rsidRPr="00BC2895">
              <w:rPr>
                <w:rFonts w:eastAsia="Yu Mincho"/>
                <w:sz w:val="18"/>
                <w:lang w:eastAsia="ja-JP"/>
              </w:rPr>
              <w:t xml:space="preserve"> A/B under Alt-2 will add extra complexity to UE, as it will now need to handle different sources for QCL </w:t>
            </w:r>
            <w:proofErr w:type="spellStart"/>
            <w:r w:rsidRPr="00BC2895">
              <w:rPr>
                <w:rFonts w:eastAsia="Yu Mincho"/>
                <w:sz w:val="18"/>
                <w:lang w:eastAsia="ja-JP"/>
              </w:rPr>
              <w:t>TypeA</w:t>
            </w:r>
            <w:proofErr w:type="spellEnd"/>
            <w:r w:rsidRPr="00BC2895">
              <w:rPr>
                <w:rFonts w:eastAsia="Yu Mincho"/>
                <w:sz w:val="18"/>
                <w:lang w:eastAsia="ja-JP"/>
              </w:rPr>
              <w:t xml:space="preserve"> and </w:t>
            </w:r>
            <w:proofErr w:type="spellStart"/>
            <w:r w:rsidRPr="00BC2895">
              <w:rPr>
                <w:rFonts w:eastAsia="Yu Mincho"/>
                <w:sz w:val="18"/>
                <w:lang w:eastAsia="ja-JP"/>
              </w:rPr>
              <w:t>TypeD</w:t>
            </w:r>
            <w:proofErr w:type="spellEnd"/>
            <w:r w:rsidRPr="00BC2895">
              <w:rPr>
                <w:rFonts w:eastAsia="Yu Mincho"/>
                <w:sz w:val="18"/>
                <w:lang w:eastAsia="ja-JP"/>
              </w:rPr>
              <w:t>.</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w:t>
            </w:r>
            <w:proofErr w:type="spellStart"/>
            <w:r w:rsidRPr="00BC2895">
              <w:rPr>
                <w:rFonts w:eastAsia="Yu Mincho"/>
                <w:sz w:val="18"/>
                <w:lang w:eastAsia="ja-JP"/>
              </w:rPr>
              <w:t>gNB</w:t>
            </w:r>
            <w:proofErr w:type="spellEnd"/>
            <w:r w:rsidRPr="00BC2895">
              <w:rPr>
                <w:rFonts w:eastAsia="Yu Mincho"/>
                <w:sz w:val="18"/>
                <w:lang w:eastAsia="ja-JP"/>
              </w:rPr>
              <w:t xml:space="preserve"> may use different Tx panel/beam(s) to transmit different CC(s), there is use case to configure </w:t>
            </w:r>
            <w:proofErr w:type="spellStart"/>
            <w:r w:rsidRPr="00BC2895">
              <w:rPr>
                <w:rFonts w:eastAsia="Yu Mincho"/>
                <w:sz w:val="18"/>
                <w:lang w:eastAsia="ja-JP"/>
              </w:rPr>
              <w:t>SCell</w:t>
            </w:r>
            <w:proofErr w:type="spellEnd"/>
            <w:r w:rsidRPr="00BC2895">
              <w:rPr>
                <w:rFonts w:eastAsia="Yu Mincho"/>
                <w:sz w:val="18"/>
                <w:lang w:eastAsia="ja-JP"/>
              </w:rPr>
              <w:t xml:space="preserve">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 xml:space="preserve">egarding Q1, we think the answer from </w:t>
            </w:r>
            <w:proofErr w:type="gramStart"/>
            <w:r>
              <w:rPr>
                <w:rFonts w:eastAsia="Yu Mincho"/>
                <w:sz w:val="18"/>
                <w:lang w:eastAsia="ja-JP"/>
              </w:rPr>
              <w:t>OPPO</w:t>
            </w:r>
            <w:proofErr w:type="gramEnd"/>
            <w:r>
              <w:rPr>
                <w:rFonts w:eastAsia="Yu Mincho"/>
                <w:sz w:val="18"/>
                <w:lang w:eastAsia="ja-JP"/>
              </w:rPr>
              <w:t xml:space="preserve">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that QCL-TypeA RS and QCL-</w:t>
            </w:r>
            <w:proofErr w:type="spellStart"/>
            <w:r w:rsidR="0072390E">
              <w:rPr>
                <w:rFonts w:eastAsia="Yu Mincho"/>
                <w:sz w:val="18"/>
                <w:lang w:eastAsia="ja-JP"/>
              </w:rPr>
              <w:t>TypeD</w:t>
            </w:r>
            <w:proofErr w:type="spellEnd"/>
            <w:r w:rsidR="0072390E">
              <w:rPr>
                <w:rFonts w:eastAsia="Yu Mincho"/>
                <w:sz w:val="18"/>
                <w:lang w:eastAsia="ja-JP"/>
              </w:rPr>
              <w:t xml:space="preserve">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lang w:eastAsia="zh-TW"/>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zh-TW"/>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or FR1-FR2 CA case, we tend to agree that QCL-</w:t>
            </w:r>
            <w:proofErr w:type="spellStart"/>
            <w:r>
              <w:rPr>
                <w:sz w:val="18"/>
                <w:lang w:eastAsia="zh-CN"/>
              </w:rPr>
              <w:t>TypeD</w:t>
            </w:r>
            <w:proofErr w:type="spellEnd"/>
            <w:r>
              <w:rPr>
                <w:sz w:val="18"/>
                <w:lang w:eastAsia="zh-CN"/>
              </w:rPr>
              <w:t xml:space="preserve"> RS on </w:t>
            </w:r>
            <w:proofErr w:type="spellStart"/>
            <w:r>
              <w:rPr>
                <w:sz w:val="18"/>
                <w:lang w:eastAsia="zh-CN"/>
              </w:rPr>
              <w:t>PCell</w:t>
            </w:r>
            <w:proofErr w:type="spellEnd"/>
            <w:r>
              <w:rPr>
                <w:sz w:val="18"/>
                <w:lang w:eastAsia="zh-CN"/>
              </w:rPr>
              <w:t xml:space="preserve">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zh-TW"/>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 xml:space="preserve">Regarding Q2, we strongly support Alt2 </w:t>
            </w:r>
            <w:proofErr w:type="gramStart"/>
            <w:r>
              <w:rPr>
                <w:rFonts w:eastAsia="Yu Mincho"/>
                <w:sz w:val="18"/>
                <w:lang w:eastAsia="ja-JP"/>
              </w:rPr>
              <w:t>due to the fact that</w:t>
            </w:r>
            <w:proofErr w:type="gramEnd"/>
            <w:r>
              <w:rPr>
                <w:rFonts w:eastAsia="Yu Mincho"/>
                <w:sz w:val="18"/>
                <w:lang w:eastAsia="ja-JP"/>
              </w:rPr>
              <w:t xml:space="preserve">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w:t>
            </w:r>
            <w:proofErr w:type="spellStart"/>
            <w:r w:rsidRPr="00797FE1">
              <w:rPr>
                <w:rFonts w:eastAsia="Batang"/>
                <w:color w:val="FF0000"/>
                <w:sz w:val="18"/>
                <w:szCs w:val="18"/>
                <w:lang w:val="en-GB"/>
              </w:rPr>
              <w:t>TypeB</w:t>
            </w:r>
            <w:proofErr w:type="spellEnd"/>
            <w:r w:rsidRPr="00797FE1">
              <w:rPr>
                <w:rFonts w:eastAsia="Batang"/>
                <w:color w:val="FF0000"/>
                <w:sz w:val="18"/>
                <w:szCs w:val="18"/>
                <w:lang w:val="en-GB"/>
              </w:rPr>
              <w:t xml:space="preserve">] shall be in the same CC as the target channel or </w:t>
            </w:r>
            <w:proofErr w:type="gramStart"/>
            <w:r w:rsidRPr="00797FE1">
              <w:rPr>
                <w:rFonts w:eastAsia="Batang"/>
                <w:color w:val="FF0000"/>
                <w:sz w:val="18"/>
                <w:szCs w:val="18"/>
                <w:lang w:val="en-GB"/>
              </w:rPr>
              <w:t>RS</w:t>
            </w:r>
            <w:proofErr w:type="gramEnd"/>
          </w:p>
          <w:p w14:paraId="4D4E4167" w14:textId="77777777" w:rsidR="00D91B7F" w:rsidRPr="00797FE1" w:rsidRDefault="00D91B7F" w:rsidP="00D91B7F">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 xml:space="preserve">provide QCL Type-D indication and to determine UL TX spatial filter across the set of configured </w:t>
            </w:r>
            <w:proofErr w:type="gramStart"/>
            <w:r w:rsidRPr="00797FE1">
              <w:rPr>
                <w:rFonts w:eastAsia="Batang"/>
                <w:color w:val="3366FF"/>
                <w:sz w:val="18"/>
                <w:szCs w:val="18"/>
                <w:lang w:val="en-GB"/>
              </w:rPr>
              <w:t>CCs</w:t>
            </w:r>
            <w:proofErr w:type="gramEnd"/>
          </w:p>
          <w:p w14:paraId="4E2FDE3D"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w:t>
            </w:r>
            <w:proofErr w:type="spellStart"/>
            <w:r>
              <w:rPr>
                <w:rFonts w:eastAsia="Yu Mincho"/>
                <w:sz w:val="18"/>
                <w:lang w:eastAsia="ja-JP"/>
              </w:rPr>
              <w:t>gNB</w:t>
            </w:r>
            <w:proofErr w:type="spellEnd"/>
            <w:r>
              <w:rPr>
                <w:rFonts w:eastAsia="Yu Mincho"/>
                <w:sz w:val="18"/>
                <w:lang w:eastAsia="ja-JP"/>
              </w:rPr>
              <w:t xml:space="preserve">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 xml:space="preserve">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w:t>
            </w:r>
            <w:proofErr w:type="spellStart"/>
            <w:r>
              <w:rPr>
                <w:rFonts w:eastAsia="Yu Mincho"/>
                <w:sz w:val="18"/>
                <w:lang w:eastAsia="ja-JP"/>
              </w:rPr>
              <w:t>QCLed</w:t>
            </w:r>
            <w:proofErr w:type="spellEnd"/>
            <w:r>
              <w:rPr>
                <w:rFonts w:eastAsia="Yu Mincho"/>
                <w:sz w:val="18"/>
                <w:lang w:eastAsia="ja-JP"/>
              </w:rPr>
              <w:t xml:space="preserve">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3C4454" w:rsidP="00B35609">
            <w:pPr>
              <w:snapToGrid w:val="0"/>
              <w:jc w:val="center"/>
              <w:rPr>
                <w:rFonts w:eastAsia="Yu Mincho"/>
                <w:sz w:val="18"/>
                <w:lang w:eastAsia="ja-JP"/>
              </w:rPr>
            </w:pPr>
            <w:r>
              <w:rPr>
                <w:rFonts w:eastAsia="Yu Mincho"/>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1pt;height:88.9pt" o:ole="">
                  <v:imagedata r:id="rId12" o:title=""/>
                </v:shape>
                <o:OLEObject Type="Embed" ProgID="Visio.Drawing.15" ShapeID="_x0000_i1025" DrawAspect="Content" ObjectID="_1682188429"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a3"/>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 xml:space="preserve">or QCL-Type D configuration in TCI state(s) shared across a set of CCs (that is associated with the same </w:t>
            </w:r>
            <w:proofErr w:type="spellStart"/>
            <w:r w:rsidRPr="00F90936">
              <w:rPr>
                <w:color w:val="3333FF"/>
                <w:sz w:val="20"/>
                <w:szCs w:val="20"/>
                <w:lang w:eastAsia="ja-JP"/>
              </w:rPr>
              <w:t>gNB</w:t>
            </w:r>
            <w:proofErr w:type="spellEnd"/>
            <w:r w:rsidRPr="00F90936">
              <w:rPr>
                <w:color w:val="3333FF"/>
                <w:sz w:val="20"/>
                <w:szCs w:val="20"/>
                <w:lang w:eastAsia="ja-JP"/>
              </w:rPr>
              <w:t xml:space="preserve"> beam)</w:t>
            </w:r>
          </w:p>
          <w:p w14:paraId="011092FE" w14:textId="77777777" w:rsidR="004573CE" w:rsidRPr="00F90936" w:rsidRDefault="004573CE" w:rsidP="004573CE">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w:t>
            </w:r>
            <w:proofErr w:type="spellStart"/>
            <w:r w:rsidRPr="00F90936">
              <w:rPr>
                <w:rFonts w:eastAsia="Yu Mincho"/>
                <w:color w:val="3333FF"/>
                <w:sz w:val="20"/>
                <w:szCs w:val="20"/>
                <w:lang w:eastAsia="ja-JP"/>
              </w:rPr>
              <w:t>TypeD</w:t>
            </w:r>
            <w:proofErr w:type="spellEnd"/>
            <w:r w:rsidRPr="00F90936">
              <w:rPr>
                <w:rFonts w:eastAsia="Yu Mincho"/>
                <w:color w:val="3333FF"/>
                <w:sz w:val="20"/>
                <w:szCs w:val="20"/>
                <w:lang w:eastAsia="ja-JP"/>
              </w:rPr>
              <w:t xml:space="preserve"> RS can be determined from the indicated common TCI state ID. The determined QCL-</w:t>
            </w:r>
            <w:proofErr w:type="spellStart"/>
            <w:r w:rsidRPr="00F90936">
              <w:rPr>
                <w:rFonts w:eastAsia="Yu Mincho"/>
                <w:color w:val="3333FF"/>
                <w:sz w:val="20"/>
                <w:szCs w:val="20"/>
                <w:lang w:eastAsia="ja-JP"/>
              </w:rPr>
              <w:t>TypeD</w:t>
            </w:r>
            <w:proofErr w:type="spellEnd"/>
            <w:r w:rsidRPr="00F90936">
              <w:rPr>
                <w:rFonts w:eastAsia="Yu Mincho"/>
                <w:color w:val="3333FF"/>
                <w:sz w:val="20"/>
                <w:szCs w:val="20"/>
                <w:lang w:eastAsia="ja-JP"/>
              </w:rPr>
              <w:t xml:space="preserve"> RSs for the set of CCs are further associated with a same QCL-</w:t>
            </w:r>
            <w:proofErr w:type="spellStart"/>
            <w:r w:rsidRPr="00F90936">
              <w:rPr>
                <w:rFonts w:eastAsia="Yu Mincho"/>
                <w:color w:val="3333FF"/>
                <w:sz w:val="20"/>
                <w:szCs w:val="20"/>
                <w:lang w:eastAsia="ja-JP"/>
              </w:rPr>
              <w:t>TypeD</w:t>
            </w:r>
            <w:proofErr w:type="spellEnd"/>
            <w:r w:rsidRPr="00F90936">
              <w:rPr>
                <w:rFonts w:eastAsia="Yu Mincho"/>
                <w:color w:val="3333FF"/>
                <w:sz w:val="20"/>
                <w:szCs w:val="20"/>
                <w:lang w:eastAsia="ja-JP"/>
              </w:rPr>
              <w:t xml:space="preserve"> RS.</w:t>
            </w:r>
          </w:p>
          <w:p w14:paraId="73E3D324" w14:textId="77777777" w:rsidR="004573CE" w:rsidRPr="00F90936" w:rsidRDefault="004573CE" w:rsidP="004573CE">
            <w:pPr>
              <w:pStyle w:val="a3"/>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 xml:space="preserve">A single RRC pool of TCI states is used for the set of </w:t>
            </w:r>
            <w:proofErr w:type="gramStart"/>
            <w:r w:rsidRPr="00F90936">
              <w:rPr>
                <w:rFonts w:eastAsia="Yu Mincho"/>
                <w:color w:val="3333FF"/>
                <w:sz w:val="20"/>
                <w:szCs w:val="20"/>
                <w:lang w:eastAsia="ja-JP"/>
              </w:rPr>
              <w:t>CCs</w:t>
            </w:r>
            <w:proofErr w:type="gramEnd"/>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a3"/>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a3"/>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a3"/>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a3"/>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 xml:space="preserve">s (that is associated with the same </w:t>
            </w:r>
            <w:proofErr w:type="spellStart"/>
            <w:r w:rsidRPr="004573CE">
              <w:rPr>
                <w:sz w:val="18"/>
                <w:lang w:eastAsia="zh-CN"/>
              </w:rPr>
              <w:t>gNB</w:t>
            </w:r>
            <w:proofErr w:type="spellEnd"/>
            <w:r w:rsidRPr="004573CE">
              <w:rPr>
                <w:sz w:val="18"/>
                <w:lang w:eastAsia="zh-CN"/>
              </w:rPr>
              <w:t xml:space="preserve"> beam)</w:t>
            </w:r>
          </w:p>
          <w:p w14:paraId="7D530D1C" w14:textId="0603AABE"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w:t>
            </w:r>
            <w:proofErr w:type="spellStart"/>
            <w:r w:rsidRPr="004573CE">
              <w:rPr>
                <w:rFonts w:eastAsiaTheme="minorEastAsia"/>
                <w:sz w:val="18"/>
                <w:lang w:eastAsia="zh-CN"/>
              </w:rPr>
              <w:t>TypeD</w:t>
            </w:r>
            <w:proofErr w:type="spellEnd"/>
            <w:r w:rsidRPr="004573CE">
              <w:rPr>
                <w:rFonts w:eastAsiaTheme="minorEastAsia"/>
                <w:sz w:val="18"/>
                <w:lang w:eastAsia="zh-CN"/>
              </w:rPr>
              <w:t xml:space="preserve"> RS can be determined from the indicated common TCI state ID. The determined QCL-</w:t>
            </w:r>
            <w:proofErr w:type="spellStart"/>
            <w:r w:rsidRPr="004573CE">
              <w:rPr>
                <w:rFonts w:eastAsiaTheme="minorEastAsia"/>
                <w:sz w:val="18"/>
                <w:lang w:eastAsia="zh-CN"/>
              </w:rPr>
              <w:t>TypeD</w:t>
            </w:r>
            <w:proofErr w:type="spellEnd"/>
            <w:r w:rsidRPr="004573CE">
              <w:rPr>
                <w:rFonts w:eastAsiaTheme="minorEastAsia"/>
                <w:sz w:val="18"/>
                <w:lang w:eastAsia="zh-CN"/>
              </w:rPr>
              <w:t xml:space="preserve">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w:t>
            </w:r>
            <w:proofErr w:type="spellStart"/>
            <w:r w:rsidRPr="004573CE">
              <w:rPr>
                <w:rFonts w:eastAsiaTheme="minorEastAsia"/>
                <w:sz w:val="18"/>
                <w:lang w:eastAsia="zh-CN"/>
              </w:rPr>
              <w:t>TypeD</w:t>
            </w:r>
            <w:proofErr w:type="spellEnd"/>
            <w:r w:rsidRPr="004573CE">
              <w:rPr>
                <w:rFonts w:eastAsiaTheme="minorEastAsia"/>
                <w:sz w:val="18"/>
                <w:lang w:eastAsia="zh-CN"/>
              </w:rPr>
              <w:t xml:space="preserve"> RS.</w:t>
            </w:r>
          </w:p>
          <w:p w14:paraId="762AE933" w14:textId="77777777" w:rsidR="004573CE" w:rsidRPr="004573CE" w:rsidRDefault="004573CE" w:rsidP="004573CE">
            <w:pPr>
              <w:pStyle w:val="a3"/>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 xml:space="preserve">A single RRC pool of TCI states is used for the set of </w:t>
            </w:r>
            <w:proofErr w:type="gramStart"/>
            <w:r w:rsidRPr="004573CE">
              <w:rPr>
                <w:rFonts w:eastAsiaTheme="minorEastAsia"/>
                <w:sz w:val="18"/>
                <w:lang w:eastAsia="zh-CN"/>
              </w:rPr>
              <w:t>CC</w:t>
            </w:r>
            <w:proofErr w:type="gramEnd"/>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rFonts w:hint="eastAsia"/>
                <w:sz w:val="18"/>
                <w:lang w:eastAsia="zh-CN"/>
              </w:rPr>
            </w:pPr>
          </w:p>
        </w:tc>
      </w:tr>
    </w:tbl>
    <w:p w14:paraId="34C3E019" w14:textId="3F19DA94"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lastRenderedPageBreak/>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lastRenderedPageBreak/>
              <w:t>CSI-RS resource for CSI:</w:t>
            </w:r>
          </w:p>
          <w:p w14:paraId="1CB4F597"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lastRenderedPageBreak/>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a3"/>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lastRenderedPageBreak/>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afc"/>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a3"/>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a3"/>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a3"/>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a3"/>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a3"/>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a3"/>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a3"/>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ac"/>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a3"/>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等线"/>
                <w:sz w:val="18"/>
                <w:szCs w:val="18"/>
                <w:lang w:eastAsia="zh-CN"/>
              </w:rPr>
            </w:pPr>
            <w:r>
              <w:rPr>
                <w:rFonts w:eastAsia="等线"/>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等线"/>
                <w:sz w:val="18"/>
                <w:szCs w:val="18"/>
                <w:lang w:eastAsia="zh-CN"/>
              </w:rPr>
            </w:pPr>
            <w:r>
              <w:rPr>
                <w:rFonts w:eastAsia="等线"/>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等线"/>
                <w:sz w:val="18"/>
                <w:szCs w:val="18"/>
                <w:lang w:eastAsia="zh-CN"/>
              </w:rPr>
            </w:pPr>
            <w:r>
              <w:rPr>
                <w:rFonts w:eastAsia="等线"/>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等线"/>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a3"/>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a3"/>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a3"/>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a3"/>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a3"/>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a3"/>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a3"/>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a3"/>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a3"/>
              <w:numPr>
                <w:ilvl w:val="0"/>
                <w:numId w:val="31"/>
              </w:numPr>
              <w:snapToGrid w:val="0"/>
              <w:spacing w:after="0" w:line="240" w:lineRule="auto"/>
              <w:rPr>
                <w:b/>
                <w:color w:val="3333FF"/>
                <w:sz w:val="20"/>
                <w:szCs w:val="20"/>
              </w:rPr>
            </w:pPr>
            <w:r w:rsidRPr="0087328A">
              <w:rPr>
                <w:b/>
                <w:color w:val="3333FF"/>
                <w:sz w:val="20"/>
                <w:szCs w:val="20"/>
              </w:rPr>
              <w:lastRenderedPageBreak/>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a3"/>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a3"/>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lastRenderedPageBreak/>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a3"/>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a3"/>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rFonts w:hint="eastAsia"/>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77777777" w:rsidR="004573CE" w:rsidRDefault="004573CE"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7777777" w:rsidR="00B51ABA" w:rsidRDefault="00B51ABA" w:rsidP="001700A8">
            <w:pPr>
              <w:snapToGrid w:val="0"/>
              <w:rPr>
                <w:sz w:val="18"/>
                <w:lang w:eastAsia="zh-CN"/>
              </w:rPr>
            </w:pPr>
          </w:p>
          <w:p w14:paraId="41F9312C" w14:textId="28E29CEF" w:rsidR="00B51ABA" w:rsidRPr="004573CE" w:rsidRDefault="00B51ABA" w:rsidP="001700A8">
            <w:pPr>
              <w:snapToGrid w:val="0"/>
              <w:rPr>
                <w:rFonts w:hint="eastAsia"/>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tc>
      </w:tr>
    </w:tbl>
    <w:p w14:paraId="00C34536" w14:textId="0C9132D8"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F3A3" w14:textId="77777777" w:rsidR="002373E6" w:rsidRDefault="002373E6">
      <w:r>
        <w:separator/>
      </w:r>
    </w:p>
  </w:endnote>
  <w:endnote w:type="continuationSeparator" w:id="0">
    <w:p w14:paraId="7F55AE64" w14:textId="77777777" w:rsidR="002373E6" w:rsidRDefault="0023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055F" w14:textId="77777777" w:rsidR="002373E6" w:rsidRDefault="002373E6">
      <w:r>
        <w:rPr>
          <w:color w:val="000000"/>
        </w:rPr>
        <w:separator/>
      </w:r>
    </w:p>
  </w:footnote>
  <w:footnote w:type="continuationSeparator" w:id="0">
    <w:p w14:paraId="34397457" w14:textId="77777777" w:rsidR="002373E6" w:rsidRDefault="00237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0"/>
  </w:num>
  <w:num w:numId="2">
    <w:abstractNumId w:val="6"/>
  </w:num>
  <w:num w:numId="3">
    <w:abstractNumId w:val="4"/>
  </w:num>
  <w:num w:numId="4">
    <w:abstractNumId w:val="17"/>
  </w:num>
  <w:num w:numId="5">
    <w:abstractNumId w:val="24"/>
  </w:num>
  <w:num w:numId="6">
    <w:abstractNumId w:val="20"/>
  </w:num>
  <w:num w:numId="7">
    <w:abstractNumId w:val="7"/>
  </w:num>
  <w:num w:numId="8">
    <w:abstractNumId w:val="3"/>
  </w:num>
  <w:num w:numId="9">
    <w:abstractNumId w:val="35"/>
  </w:num>
  <w:num w:numId="10">
    <w:abstractNumId w:val="12"/>
  </w:num>
  <w:num w:numId="11">
    <w:abstractNumId w:val="29"/>
  </w:num>
  <w:num w:numId="12">
    <w:abstractNumId w:val="29"/>
  </w:num>
  <w:num w:numId="13">
    <w:abstractNumId w:val="23"/>
  </w:num>
  <w:num w:numId="14">
    <w:abstractNumId w:val="23"/>
  </w:num>
  <w:num w:numId="15">
    <w:abstractNumId w:val="2"/>
  </w:num>
  <w:num w:numId="16">
    <w:abstractNumId w:val="11"/>
  </w:num>
  <w:num w:numId="17">
    <w:abstractNumId w:val="34"/>
  </w:num>
  <w:num w:numId="18">
    <w:abstractNumId w:val="19"/>
  </w:num>
  <w:num w:numId="19">
    <w:abstractNumId w:val="1"/>
  </w:num>
  <w:num w:numId="20">
    <w:abstractNumId w:val="18"/>
  </w:num>
  <w:num w:numId="21">
    <w:abstractNumId w:val="32"/>
  </w:num>
  <w:num w:numId="22">
    <w:abstractNumId w:val="26"/>
  </w:num>
  <w:num w:numId="23">
    <w:abstractNumId w:val="13"/>
  </w:num>
  <w:num w:numId="24">
    <w:abstractNumId w:val="28"/>
  </w:num>
  <w:num w:numId="25">
    <w:abstractNumId w:val="22"/>
  </w:num>
  <w:num w:numId="26">
    <w:abstractNumId w:val="15"/>
  </w:num>
  <w:num w:numId="27">
    <w:abstractNumId w:val="25"/>
  </w:num>
  <w:num w:numId="28">
    <w:abstractNumId w:val="27"/>
  </w:num>
  <w:num w:numId="29">
    <w:abstractNumId w:val="16"/>
  </w:num>
  <w:num w:numId="30">
    <w:abstractNumId w:val="14"/>
  </w:num>
  <w:num w:numId="31">
    <w:abstractNumId w:val="8"/>
  </w:num>
  <w:num w:numId="32">
    <w:abstractNumId w:val="10"/>
  </w:num>
  <w:num w:numId="33">
    <w:abstractNumId w:val="9"/>
  </w:num>
  <w:num w:numId="34">
    <w:abstractNumId w:val="31"/>
  </w:num>
  <w:num w:numId="35">
    <w:abstractNumId w:val="33"/>
  </w:num>
  <w:num w:numId="36">
    <w:abstractNumId w:val="5"/>
  </w:num>
  <w:num w:numId="37">
    <w:abstractNumId w:val="21"/>
  </w:num>
  <w:num w:numId="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00A8"/>
    <w:rsid w:val="00171BB1"/>
    <w:rsid w:val="00172139"/>
    <w:rsid w:val="00172A39"/>
    <w:rsid w:val="00173534"/>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67F8C"/>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858"/>
    <w:rsid w:val="00DE1FBA"/>
    <w:rsid w:val="00DE266F"/>
    <w:rsid w:val="00DE2A5E"/>
    <w:rsid w:val="00DE37B1"/>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uiPriority w:val="99"/>
    <w:qFormat/>
    <w:rsid w:val="00C61F74"/>
    <w:rPr>
      <w:rFonts w:ascii="Arial" w:hAnsi="Arial" w:cs="Arial"/>
      <w:b/>
      <w:bCs/>
      <w:lang w:eastAsia="en-GB"/>
    </w:rPr>
  </w:style>
  <w:style w:type="paragraph" w:customStyle="1" w:styleId="TAH">
    <w:name w:val="TAH"/>
    <w:basedOn w:val="a"/>
    <w:uiPriority w:val="99"/>
    <w:qFormat/>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a0"/>
    <w:link w:val="TAC"/>
    <w:qFormat/>
    <w:locked/>
    <w:rsid w:val="00403757"/>
    <w:rPr>
      <w:rFonts w:ascii="Arial" w:hAnsi="Arial" w:cs="Arial"/>
    </w:rPr>
  </w:style>
  <w:style w:type="paragraph" w:customStyle="1" w:styleId="TAC">
    <w:name w:val="TAC"/>
    <w:basedOn w:val="a"/>
    <w:link w:val="TACChar"/>
    <w:qFormat/>
    <w:rsid w:val="00403757"/>
    <w:pPr>
      <w:keepNext/>
      <w:jc w:val="center"/>
    </w:pPr>
    <w:rPr>
      <w:rFonts w:ascii="Arial" w:eastAsia="宋体" w:hAnsi="Arial" w:cs="Arial"/>
      <w:sz w:val="22"/>
      <w:szCs w:val="22"/>
      <w:lang w:eastAsia="en-US"/>
    </w:rPr>
  </w:style>
  <w:style w:type="character" w:customStyle="1" w:styleId="THChar">
    <w:name w:val="TH Char"/>
    <w:basedOn w:val="a0"/>
    <w:link w:val="TH"/>
    <w:qFormat/>
    <w:locked/>
    <w:rsid w:val="00403757"/>
    <w:rPr>
      <w:rFonts w:ascii="Arial" w:hAnsi="Arial" w:cs="Arial"/>
      <w:b/>
      <w:bCs/>
    </w:rPr>
  </w:style>
  <w:style w:type="paragraph" w:customStyle="1" w:styleId="TH">
    <w:name w:val="TH"/>
    <w:basedOn w:val="a"/>
    <w:link w:val="THChar"/>
    <w:qFormat/>
    <w:rsid w:val="00403757"/>
    <w:pPr>
      <w:keepNext/>
      <w:spacing w:before="60" w:after="180"/>
      <w:jc w:val="center"/>
    </w:pPr>
    <w:rPr>
      <w:rFonts w:ascii="Arial" w:eastAsia="宋体" w:hAnsi="Arial" w:cs="Arial"/>
      <w:b/>
      <w:bCs/>
      <w:sz w:val="22"/>
      <w:szCs w:val="22"/>
      <w:lang w:eastAsia="en-US"/>
    </w:rPr>
  </w:style>
  <w:style w:type="character" w:customStyle="1" w:styleId="B2Char">
    <w:name w:val="B2 Char"/>
    <w:basedOn w:val="a0"/>
    <w:link w:val="B2"/>
    <w:semiHidden/>
    <w:locked/>
    <w:rsid w:val="00403757"/>
  </w:style>
  <w:style w:type="paragraph" w:customStyle="1" w:styleId="B2">
    <w:name w:val="B2"/>
    <w:basedOn w:val="a"/>
    <w:link w:val="B2Char"/>
    <w:semiHidden/>
    <w:rsid w:val="00403757"/>
    <w:pPr>
      <w:spacing w:after="180"/>
      <w:ind w:left="851" w:hanging="284"/>
    </w:pPr>
    <w:rPr>
      <w:rFonts w:ascii="Calibri" w:eastAsia="宋体"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BE77-72D8-429A-B592-F809FA89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4827</Words>
  <Characters>27519</Characters>
  <Application>Microsoft Office Word</Application>
  <DocSecurity>0</DocSecurity>
  <Lines>229</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25</cp:revision>
  <dcterms:created xsi:type="dcterms:W3CDTF">2021-05-08T00:41:00Z</dcterms:created>
  <dcterms:modified xsi:type="dcterms:W3CDTF">2021-05-10T13:24:00Z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