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6DD8E" w14:textId="66BC9178"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w:t>
      </w:r>
      <w:r w:rsidR="00AA092F">
        <w:rPr>
          <w:rFonts w:ascii="Arial" w:hAnsi="Arial" w:cs="Arial"/>
          <w:b/>
          <w:bCs/>
          <w:sz w:val="28"/>
          <w:szCs w:val="28"/>
          <w:lang w:val="en-GB"/>
        </w:rPr>
        <w:t>4</w:t>
      </w:r>
      <w:r w:rsidR="000B46C1">
        <w:rPr>
          <w:rFonts w:ascii="Arial" w:hAnsi="Arial" w:cs="Arial"/>
          <w:b/>
          <w:bCs/>
          <w:sz w:val="28"/>
          <w:szCs w:val="28"/>
          <w:lang w:val="en-GB"/>
        </w:rPr>
        <w:t>b</w:t>
      </w:r>
      <w:r>
        <w:rPr>
          <w:rFonts w:ascii="Arial" w:hAnsi="Arial" w:cs="Arial"/>
          <w:b/>
          <w:bCs/>
          <w:sz w:val="28"/>
          <w:szCs w:val="28"/>
          <w:lang w:val="en-GB"/>
        </w:rPr>
        <w:t>-e</w:t>
      </w:r>
      <w:r>
        <w:rPr>
          <w:rFonts w:ascii="Arial" w:hAnsi="Arial" w:cs="Arial"/>
          <w:b/>
          <w:bCs/>
          <w:sz w:val="28"/>
          <w:szCs w:val="28"/>
          <w:lang w:val="en-GB"/>
        </w:rPr>
        <w:tab/>
        <w:t>R1-</w:t>
      </w:r>
      <w:r>
        <w:rPr>
          <w:sz w:val="28"/>
          <w:szCs w:val="28"/>
        </w:rPr>
        <w:t xml:space="preserve"> </w:t>
      </w:r>
      <w:r w:rsidR="004D28FB">
        <w:rPr>
          <w:rFonts w:ascii="Arial" w:hAnsi="Arial" w:cs="Arial"/>
          <w:b/>
          <w:bCs/>
          <w:sz w:val="28"/>
          <w:szCs w:val="28"/>
          <w:lang w:val="en-GB"/>
        </w:rPr>
        <w:t>2</w:t>
      </w:r>
      <w:r w:rsidR="000B46C1">
        <w:rPr>
          <w:rFonts w:ascii="Arial" w:hAnsi="Arial" w:cs="Arial"/>
          <w:b/>
          <w:bCs/>
          <w:sz w:val="28"/>
          <w:szCs w:val="28"/>
          <w:lang w:val="en-GB"/>
        </w:rPr>
        <w:t>1</w:t>
      </w:r>
      <w:r w:rsidR="004D28FB">
        <w:rPr>
          <w:rFonts w:ascii="Arial" w:hAnsi="Arial" w:cs="Arial"/>
          <w:b/>
          <w:bCs/>
          <w:sz w:val="28"/>
          <w:szCs w:val="28"/>
          <w:lang w:val="en-GB"/>
        </w:rPr>
        <w:t>0</w:t>
      </w:r>
      <w:r w:rsidR="00CB1F58">
        <w:rPr>
          <w:rFonts w:ascii="Arial" w:hAnsi="Arial" w:cs="Arial"/>
          <w:b/>
          <w:bCs/>
          <w:sz w:val="28"/>
          <w:szCs w:val="28"/>
          <w:lang w:val="en-GB"/>
        </w:rPr>
        <w:t>xxxx</w:t>
      </w:r>
    </w:p>
    <w:p w14:paraId="009E3EE6" w14:textId="0C62A982"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0B46C1">
        <w:rPr>
          <w:rFonts w:ascii="Arial" w:hAnsi="Arial" w:cs="Arial"/>
          <w:b/>
          <w:bCs/>
          <w:sz w:val="28"/>
          <w:szCs w:val="28"/>
          <w:lang w:val="en-GB"/>
        </w:rPr>
        <w:t>12</w:t>
      </w:r>
      <w:r>
        <w:rPr>
          <w:rFonts w:ascii="Arial" w:hAnsi="Arial" w:cs="Arial"/>
          <w:b/>
          <w:bCs/>
          <w:sz w:val="28"/>
          <w:szCs w:val="28"/>
          <w:vertAlign w:val="superscript"/>
          <w:lang w:val="en-GB"/>
        </w:rPr>
        <w:t>th</w:t>
      </w:r>
      <w:r w:rsidR="007600DB">
        <w:rPr>
          <w:rFonts w:ascii="Arial" w:hAnsi="Arial" w:cs="Arial"/>
          <w:b/>
          <w:bCs/>
          <w:sz w:val="28"/>
          <w:szCs w:val="28"/>
          <w:lang w:val="en-GB"/>
        </w:rPr>
        <w:t xml:space="preserve"> – </w:t>
      </w:r>
      <w:r w:rsidR="000B46C1">
        <w:rPr>
          <w:rFonts w:ascii="Arial" w:hAnsi="Arial" w:cs="Arial"/>
          <w:b/>
          <w:bCs/>
          <w:sz w:val="28"/>
          <w:szCs w:val="28"/>
          <w:lang w:val="en-GB"/>
        </w:rPr>
        <w:t>20</w:t>
      </w:r>
      <w:r w:rsidR="007600DB" w:rsidRPr="007600DB">
        <w:rPr>
          <w:rFonts w:ascii="Arial" w:hAnsi="Arial" w:cs="Arial"/>
          <w:b/>
          <w:bCs/>
          <w:sz w:val="28"/>
          <w:szCs w:val="28"/>
          <w:vertAlign w:val="superscript"/>
          <w:lang w:val="en-GB"/>
        </w:rPr>
        <w:t>th</w:t>
      </w:r>
      <w:r w:rsidR="007600DB">
        <w:rPr>
          <w:rFonts w:ascii="Arial" w:hAnsi="Arial" w:cs="Arial"/>
          <w:b/>
          <w:bCs/>
          <w:sz w:val="28"/>
          <w:szCs w:val="28"/>
          <w:lang w:val="en-GB"/>
        </w:rPr>
        <w:t xml:space="preserve"> </w:t>
      </w:r>
      <w:r w:rsidR="000B46C1">
        <w:rPr>
          <w:rFonts w:ascii="Arial" w:hAnsi="Arial" w:cs="Arial"/>
          <w:b/>
          <w:bCs/>
          <w:sz w:val="28"/>
          <w:szCs w:val="28"/>
          <w:lang w:val="en-GB"/>
        </w:rPr>
        <w:t>April</w:t>
      </w:r>
      <w:r>
        <w:rPr>
          <w:rFonts w:ascii="Arial" w:hAnsi="Arial" w:cs="Arial"/>
          <w:b/>
          <w:bCs/>
          <w:sz w:val="28"/>
          <w:szCs w:val="28"/>
          <w:lang w:val="en-GB"/>
        </w:rPr>
        <w:t xml:space="preserve"> 202</w:t>
      </w:r>
      <w:r w:rsidR="00AA092F">
        <w:rPr>
          <w:rFonts w:ascii="Arial" w:hAnsi="Arial" w:cs="Arial"/>
          <w:b/>
          <w:bCs/>
          <w:sz w:val="28"/>
          <w:szCs w:val="28"/>
          <w:lang w:val="en-GB"/>
        </w:rPr>
        <w:t>1</w:t>
      </w:r>
    </w:p>
    <w:p w14:paraId="51DF9FE9" w14:textId="77777777" w:rsidR="00C94E15" w:rsidRDefault="00C94E15">
      <w:pPr>
        <w:tabs>
          <w:tab w:val="center" w:pos="4536"/>
          <w:tab w:val="right" w:pos="9356"/>
          <w:tab w:val="right" w:pos="9639"/>
        </w:tabs>
        <w:spacing w:after="0"/>
        <w:rPr>
          <w:rFonts w:ascii="Arial" w:hAnsi="Arial" w:cs="Arial"/>
          <w:b/>
          <w:bCs/>
          <w:sz w:val="24"/>
          <w:lang w:val="en-GB"/>
        </w:rPr>
      </w:pPr>
    </w:p>
    <w:p w14:paraId="0B067F22" w14:textId="76023B94"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 xml:space="preserve">Summary of </w:t>
      </w:r>
      <w:r w:rsidR="00CB1F58">
        <w:rPr>
          <w:rFonts w:ascii="Arial" w:hAnsi="Arial" w:cs="Arial"/>
          <w:b/>
          <w:sz w:val="28"/>
          <w:szCs w:val="28"/>
        </w:rPr>
        <w:t xml:space="preserve">NR UE Power Saving </w:t>
      </w:r>
    </w:p>
    <w:p w14:paraId="1347FBA5" w14:textId="5AF5E91D"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4B8D9693"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11D650A2"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5E01869" w14:textId="77777777" w:rsidR="00C94E15" w:rsidRDefault="005C48F7" w:rsidP="004D28FB">
      <w:pPr>
        <w:pStyle w:val="Heading1"/>
      </w:pPr>
      <w:r>
        <w:t xml:space="preserve">Final </w:t>
      </w:r>
      <w:r w:rsidR="004D28FB">
        <w:t>Summary of Email</w:t>
      </w:r>
      <w:r w:rsidR="005301CB">
        <w:t xml:space="preserve"> Discussions</w:t>
      </w:r>
      <w:r w:rsidR="004D28FB">
        <w:t xml:space="preserve"> and Agreements</w:t>
      </w:r>
    </w:p>
    <w:p w14:paraId="6F9A4783" w14:textId="77777777" w:rsidR="005C48F7" w:rsidRDefault="005C48F7" w:rsidP="005C48F7">
      <w:pPr>
        <w:rPr>
          <w:lang w:val="en-GB"/>
        </w:rPr>
      </w:pPr>
    </w:p>
    <w:p w14:paraId="5212DF81" w14:textId="3DC05045" w:rsidR="004D28FB" w:rsidRDefault="004D28FB" w:rsidP="00A15673">
      <w:pPr>
        <w:pStyle w:val="Heading1"/>
      </w:pPr>
      <w:r>
        <w:t>Email Discussion [10</w:t>
      </w:r>
      <w:r w:rsidR="00F0003A">
        <w:t>4</w:t>
      </w:r>
      <w:r w:rsidR="005A7F3C">
        <w:t>b</w:t>
      </w:r>
      <w:r w:rsidR="00753523">
        <w:t>-</w:t>
      </w:r>
      <w:r w:rsidR="00CB1F58">
        <w:t>e-NR_U</w:t>
      </w:r>
      <w:r w:rsidR="002B09A7">
        <w:t>E_Pow_Sav_01</w:t>
      </w:r>
      <w:r w:rsidR="00CB1F58">
        <w:t>]</w:t>
      </w:r>
    </w:p>
    <w:p w14:paraId="5318C4BF" w14:textId="77777777" w:rsidR="005C48F7" w:rsidRDefault="005C48F7" w:rsidP="005C48F7">
      <w:pPr>
        <w:rPr>
          <w:rFonts w:ascii="Book Antiqua" w:hAnsi="Book Antiqua"/>
          <w:color w:val="1F497D"/>
          <w:sz w:val="22"/>
          <w:szCs w:val="22"/>
        </w:rPr>
      </w:pPr>
    </w:p>
    <w:p w14:paraId="7840BE62" w14:textId="77777777" w:rsidR="00C94E15" w:rsidRPr="005C48F7" w:rsidRDefault="00C94E15">
      <w:pPr>
        <w:rPr>
          <w:rFonts w:ascii="Book Antiqua" w:hAnsi="Book Antiqua"/>
          <w:color w:val="1F497D"/>
          <w:sz w:val="22"/>
          <w:szCs w:val="22"/>
        </w:rPr>
      </w:pPr>
    </w:p>
    <w:p w14:paraId="158AD57D" w14:textId="04EE0774" w:rsidR="00182925" w:rsidRDefault="00A15673" w:rsidP="00A15673">
      <w:pPr>
        <w:pStyle w:val="Heading1"/>
      </w:pPr>
      <w:r>
        <w:t>E</w:t>
      </w:r>
      <w:r w:rsidR="00182925">
        <w:t>mail Discussion during Preparation</w:t>
      </w:r>
      <w:r>
        <w:t>[10</w:t>
      </w:r>
      <w:r w:rsidR="00F0003A">
        <w:t>4</w:t>
      </w:r>
      <w:r w:rsidR="005A7F3C">
        <w:t>b</w:t>
      </w:r>
      <w:r w:rsidR="00753523">
        <w:t>-</w:t>
      </w:r>
      <w:r>
        <w:t>e-Prep_NR_UE_Pow_Sav]</w:t>
      </w:r>
    </w:p>
    <w:p w14:paraId="14AF830F" w14:textId="01EA8D3F" w:rsidR="009A01E2" w:rsidRPr="009A01E2" w:rsidRDefault="006B3746" w:rsidP="009A01E2">
      <w:pPr>
        <w:rPr>
          <w:b/>
          <w:bCs/>
          <w:sz w:val="24"/>
          <w:szCs w:val="24"/>
          <w:lang w:val="en-GB"/>
        </w:rPr>
      </w:pPr>
      <w:r>
        <w:rPr>
          <w:b/>
          <w:bCs/>
          <w:sz w:val="24"/>
          <w:szCs w:val="24"/>
          <w:lang w:val="en-GB"/>
        </w:rPr>
        <w:t xml:space="preserve"> </w:t>
      </w:r>
    </w:p>
    <w:tbl>
      <w:tblPr>
        <w:tblStyle w:val="TableGrid"/>
        <w:tblW w:w="10098" w:type="dxa"/>
        <w:tblLayout w:type="fixed"/>
        <w:tblLook w:val="04A0" w:firstRow="1" w:lastRow="0" w:firstColumn="1" w:lastColumn="0" w:noHBand="0" w:noVBand="1"/>
      </w:tblPr>
      <w:tblGrid>
        <w:gridCol w:w="1525"/>
        <w:gridCol w:w="3083"/>
        <w:gridCol w:w="5490"/>
      </w:tblGrid>
      <w:tr w:rsidR="000B46C1" w14:paraId="50ACE319" w14:textId="77777777" w:rsidTr="000A2BDE">
        <w:tc>
          <w:tcPr>
            <w:tcW w:w="1525" w:type="dxa"/>
          </w:tcPr>
          <w:p w14:paraId="2C426DBD" w14:textId="77777777" w:rsidR="000B46C1" w:rsidRDefault="000B46C1" w:rsidP="000A2BDE">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0B78B073" w14:textId="77777777" w:rsidR="000B46C1" w:rsidRDefault="000B46C1" w:rsidP="000A2BDE">
            <w:pPr>
              <w:pStyle w:val="BodyText"/>
              <w:spacing w:after="0"/>
              <w:rPr>
                <w:rFonts w:ascii="Times New Roman" w:hAnsi="Times New Roman"/>
                <w:b/>
                <w:sz w:val="22"/>
                <w:szCs w:val="22"/>
                <w:lang w:val="de-DE"/>
              </w:rPr>
            </w:pPr>
            <w:r>
              <w:rPr>
                <w:rFonts w:ascii="Times New Roman" w:hAnsi="Times New Roman"/>
                <w:b/>
                <w:sz w:val="22"/>
                <w:szCs w:val="22"/>
                <w:lang w:val="de-DE"/>
              </w:rPr>
              <w:t>Supporting Issues and draft CR</w:t>
            </w:r>
          </w:p>
        </w:tc>
        <w:tc>
          <w:tcPr>
            <w:tcW w:w="5490" w:type="dxa"/>
          </w:tcPr>
          <w:p w14:paraId="3015D584" w14:textId="77777777" w:rsidR="000B46C1" w:rsidRDefault="000B46C1" w:rsidP="000A2BDE">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0B46C1" w14:paraId="6CCF6657" w14:textId="77777777" w:rsidTr="000A2BDE">
        <w:tc>
          <w:tcPr>
            <w:tcW w:w="1525" w:type="dxa"/>
          </w:tcPr>
          <w:p w14:paraId="13910E20" w14:textId="7046A0C3" w:rsidR="000B46C1" w:rsidRDefault="00C01539" w:rsidP="000A2BDE">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3083" w:type="dxa"/>
          </w:tcPr>
          <w:p w14:paraId="3ED7A583" w14:textId="2D9FB9C8" w:rsidR="000B46C1" w:rsidRDefault="00C01539" w:rsidP="000A2B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ssue 1, </w:t>
            </w:r>
            <w:r w:rsidR="00280C6D">
              <w:rPr>
                <w:rFonts w:ascii="Times New Roman" w:hAnsi="Times New Roman"/>
                <w:sz w:val="22"/>
                <w:szCs w:val="22"/>
                <w:lang w:eastAsia="zh-CN"/>
              </w:rPr>
              <w:t xml:space="preserve">Issue 2, </w:t>
            </w:r>
            <w:r>
              <w:rPr>
                <w:rFonts w:ascii="Times New Roman" w:hAnsi="Times New Roman"/>
                <w:sz w:val="22"/>
                <w:szCs w:val="22"/>
                <w:lang w:eastAsia="zh-CN"/>
              </w:rPr>
              <w:t>Issue 3</w:t>
            </w:r>
          </w:p>
        </w:tc>
        <w:tc>
          <w:tcPr>
            <w:tcW w:w="5490" w:type="dxa"/>
          </w:tcPr>
          <w:p w14:paraId="0E80512A" w14:textId="360372F6" w:rsidR="000B46C1" w:rsidRDefault="00C01539" w:rsidP="00C01539">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Issue1 is a valid issue that needs to be resolved. The detailed change needs to be further discussed;</w:t>
            </w:r>
          </w:p>
          <w:p w14:paraId="0087557F" w14:textId="7B7A94BA" w:rsidR="00C01539" w:rsidRPr="00C01539" w:rsidRDefault="002F1B0F" w:rsidP="00C01539">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We are open to discuss </w:t>
            </w:r>
            <w:r w:rsidR="00C01539">
              <w:rPr>
                <w:rFonts w:ascii="Times New Roman" w:hAnsi="Times New Roman"/>
                <w:sz w:val="22"/>
                <w:szCs w:val="22"/>
                <w:lang w:eastAsia="zh-CN"/>
              </w:rPr>
              <w:t>issue2</w:t>
            </w:r>
            <w:r>
              <w:rPr>
                <w:rFonts w:ascii="Times New Roman" w:hAnsi="Times New Roman"/>
                <w:sz w:val="22"/>
                <w:szCs w:val="22"/>
                <w:lang w:eastAsia="zh-CN"/>
              </w:rPr>
              <w:t>. However, it seems f</w:t>
            </w:r>
            <w:r w:rsidR="00C01539">
              <w:rPr>
                <w:rFonts w:ascii="Times New Roman" w:hAnsi="Times New Roman"/>
                <w:sz w:val="22"/>
                <w:szCs w:val="22"/>
                <w:lang w:eastAsia="zh-CN"/>
              </w:rPr>
              <w:t>or connected mode UE, C-RNTI shall be used to schedule PDSCH rather than TC-RNTI</w:t>
            </w:r>
            <w:r w:rsidR="003A3495">
              <w:rPr>
                <w:rFonts w:ascii="Times New Roman" w:hAnsi="Times New Roman"/>
                <w:sz w:val="22"/>
                <w:szCs w:val="22"/>
                <w:lang w:eastAsia="zh-CN"/>
              </w:rPr>
              <w:t xml:space="preserve"> during RACH procedure</w:t>
            </w:r>
            <w:r w:rsidR="00C01539">
              <w:rPr>
                <w:rFonts w:ascii="Times New Roman" w:hAnsi="Times New Roman"/>
                <w:sz w:val="22"/>
                <w:szCs w:val="22"/>
                <w:lang w:eastAsia="zh-CN"/>
              </w:rPr>
              <w:t>.</w:t>
            </w:r>
          </w:p>
          <w:p w14:paraId="71F55BCB" w14:textId="3D5E143E" w:rsidR="00C01539" w:rsidRDefault="00C01539" w:rsidP="00C01539">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Issue3 should be discussed to align RAN1 and RAN2 specification.</w:t>
            </w:r>
          </w:p>
        </w:tc>
      </w:tr>
      <w:tr w:rsidR="000B46C1" w14:paraId="5F916372" w14:textId="77777777" w:rsidTr="000A2BDE">
        <w:tc>
          <w:tcPr>
            <w:tcW w:w="1525" w:type="dxa"/>
          </w:tcPr>
          <w:p w14:paraId="6B961183" w14:textId="77777777" w:rsidR="000B46C1" w:rsidRDefault="000B46C1" w:rsidP="000A2BDE">
            <w:pPr>
              <w:pStyle w:val="BodyText"/>
              <w:spacing w:after="0"/>
              <w:rPr>
                <w:rFonts w:ascii="Times New Roman" w:hAnsi="Times New Roman"/>
                <w:sz w:val="22"/>
                <w:szCs w:val="22"/>
                <w:lang w:eastAsia="zh-CN"/>
              </w:rPr>
            </w:pPr>
          </w:p>
        </w:tc>
        <w:tc>
          <w:tcPr>
            <w:tcW w:w="3083" w:type="dxa"/>
          </w:tcPr>
          <w:p w14:paraId="772ABCCE" w14:textId="77777777" w:rsidR="000B46C1" w:rsidRDefault="000B46C1" w:rsidP="000A2BDE">
            <w:pPr>
              <w:pStyle w:val="BodyText"/>
              <w:spacing w:after="0"/>
              <w:rPr>
                <w:rFonts w:ascii="Times New Roman" w:hAnsi="Times New Roman"/>
                <w:sz w:val="22"/>
                <w:szCs w:val="22"/>
                <w:lang w:eastAsia="zh-CN"/>
              </w:rPr>
            </w:pPr>
          </w:p>
        </w:tc>
        <w:tc>
          <w:tcPr>
            <w:tcW w:w="5490" w:type="dxa"/>
          </w:tcPr>
          <w:p w14:paraId="3D9A3288" w14:textId="77777777" w:rsidR="000B46C1" w:rsidRDefault="000B46C1" w:rsidP="000A2BDE">
            <w:pPr>
              <w:pStyle w:val="BodyText"/>
              <w:spacing w:after="0"/>
              <w:rPr>
                <w:rFonts w:ascii="Times New Roman" w:hAnsi="Times New Roman"/>
                <w:sz w:val="22"/>
                <w:szCs w:val="22"/>
                <w:lang w:eastAsia="zh-CN"/>
              </w:rPr>
            </w:pPr>
          </w:p>
        </w:tc>
      </w:tr>
      <w:tr w:rsidR="000B46C1" w14:paraId="36101F47" w14:textId="77777777" w:rsidTr="000A2BDE">
        <w:tc>
          <w:tcPr>
            <w:tcW w:w="1525" w:type="dxa"/>
          </w:tcPr>
          <w:p w14:paraId="67A0F6A9" w14:textId="77777777" w:rsidR="000B46C1" w:rsidRDefault="000B46C1" w:rsidP="000A2BDE">
            <w:pPr>
              <w:pStyle w:val="BodyText"/>
              <w:spacing w:after="0"/>
              <w:rPr>
                <w:rFonts w:ascii="Times New Roman" w:hAnsi="Times New Roman"/>
                <w:sz w:val="22"/>
                <w:szCs w:val="22"/>
                <w:lang w:eastAsia="zh-CN"/>
              </w:rPr>
            </w:pPr>
          </w:p>
        </w:tc>
        <w:tc>
          <w:tcPr>
            <w:tcW w:w="3083" w:type="dxa"/>
          </w:tcPr>
          <w:p w14:paraId="2523A0F7" w14:textId="77777777" w:rsidR="000B46C1" w:rsidRDefault="000B46C1" w:rsidP="000A2BDE">
            <w:pPr>
              <w:pStyle w:val="BodyText"/>
              <w:spacing w:after="0"/>
              <w:rPr>
                <w:rFonts w:ascii="Times New Roman" w:hAnsi="Times New Roman"/>
                <w:sz w:val="22"/>
                <w:szCs w:val="22"/>
                <w:lang w:eastAsia="zh-CN"/>
              </w:rPr>
            </w:pPr>
          </w:p>
        </w:tc>
        <w:tc>
          <w:tcPr>
            <w:tcW w:w="5490" w:type="dxa"/>
          </w:tcPr>
          <w:p w14:paraId="62E2E8F6" w14:textId="77777777" w:rsidR="000B46C1" w:rsidRDefault="000B46C1" w:rsidP="000A2BDE">
            <w:pPr>
              <w:pStyle w:val="BodyText"/>
              <w:spacing w:after="0"/>
              <w:rPr>
                <w:rFonts w:ascii="Times New Roman" w:hAnsi="Times New Roman"/>
                <w:sz w:val="22"/>
                <w:szCs w:val="22"/>
                <w:lang w:eastAsia="zh-CN"/>
              </w:rPr>
            </w:pPr>
          </w:p>
        </w:tc>
      </w:tr>
    </w:tbl>
    <w:p w14:paraId="3759ABE6" w14:textId="77777777" w:rsidR="009A01E2" w:rsidRPr="009A01E2" w:rsidRDefault="009A01E2" w:rsidP="009A01E2">
      <w:pPr>
        <w:rPr>
          <w:lang w:val="en-GB"/>
        </w:rPr>
      </w:pPr>
    </w:p>
    <w:p w14:paraId="75579D14" w14:textId="77777777" w:rsidR="00C94E15" w:rsidRDefault="00C94E15">
      <w:pPr>
        <w:pStyle w:val="textintend1"/>
      </w:pPr>
      <w:bookmarkStart w:id="1" w:name="_GoBack"/>
      <w:bookmarkEnd w:id="1"/>
    </w:p>
    <w:p w14:paraId="5C82D3EF" w14:textId="47CD4C43" w:rsidR="00C94E15" w:rsidRDefault="005301CB" w:rsidP="004D28FB">
      <w:pPr>
        <w:pStyle w:val="Heading1"/>
      </w:pPr>
      <w:r>
        <w:t xml:space="preserve">Summary </w:t>
      </w:r>
      <w:r w:rsidR="007E531B">
        <w:t xml:space="preserve">of Open Issues </w:t>
      </w:r>
    </w:p>
    <w:p w14:paraId="3DED096C" w14:textId="070C7C54" w:rsidR="00DB7A38" w:rsidRPr="00971348" w:rsidRDefault="007F0A77" w:rsidP="00DB7A38">
      <w:pPr>
        <w:pStyle w:val="ListParagraph"/>
        <w:numPr>
          <w:ilvl w:val="0"/>
          <w:numId w:val="22"/>
        </w:numPr>
        <w:rPr>
          <w:sz w:val="22"/>
        </w:rPr>
      </w:pPr>
      <w:bookmarkStart w:id="2" w:name="_Hlk48037526"/>
      <w:r w:rsidRPr="00971348">
        <w:rPr>
          <w:b/>
          <w:bCs/>
          <w:sz w:val="22"/>
        </w:rPr>
        <w:t xml:space="preserve">Issue </w:t>
      </w:r>
      <w:r w:rsidR="00575C03" w:rsidRPr="00971348">
        <w:rPr>
          <w:b/>
          <w:bCs/>
          <w:sz w:val="22"/>
        </w:rPr>
        <w:t xml:space="preserve">1: </w:t>
      </w:r>
      <w:bookmarkEnd w:id="2"/>
      <w:r w:rsidR="00DB7A38" w:rsidRPr="00971348">
        <w:rPr>
          <w:b/>
          <w:bCs/>
          <w:sz w:val="22"/>
        </w:rPr>
        <w:t>A-CSI-RS triggering offset for cross-slot scheduling</w:t>
      </w:r>
      <w:r w:rsidR="00971348">
        <w:rPr>
          <w:b/>
          <w:bCs/>
          <w:sz w:val="22"/>
        </w:rPr>
        <w:t xml:space="preserve"> </w:t>
      </w:r>
      <w:r w:rsidR="00971348">
        <w:rPr>
          <w:b/>
          <w:bCs/>
          <w:sz w:val="22"/>
        </w:rPr>
        <w:fldChar w:fldCharType="begin"/>
      </w:r>
      <w:r w:rsidR="00971348">
        <w:rPr>
          <w:b/>
          <w:bCs/>
          <w:sz w:val="22"/>
        </w:rPr>
        <w:instrText xml:space="preserve"> REF _Ref68684191 \r \h </w:instrText>
      </w:r>
      <w:r w:rsidR="00971348">
        <w:rPr>
          <w:b/>
          <w:bCs/>
          <w:sz w:val="22"/>
        </w:rPr>
      </w:r>
      <w:r w:rsidR="00971348">
        <w:rPr>
          <w:b/>
          <w:bCs/>
          <w:sz w:val="22"/>
        </w:rPr>
        <w:fldChar w:fldCharType="separate"/>
      </w:r>
      <w:r w:rsidR="00971348">
        <w:rPr>
          <w:b/>
          <w:bCs/>
          <w:sz w:val="22"/>
        </w:rPr>
        <w:t>[1]</w:t>
      </w:r>
      <w:r w:rsidR="00971348">
        <w:rPr>
          <w:b/>
          <w:bCs/>
          <w:sz w:val="22"/>
        </w:rPr>
        <w:fldChar w:fldCharType="end"/>
      </w:r>
    </w:p>
    <w:p w14:paraId="7C7398AA" w14:textId="77777777" w:rsidR="00DB7A38" w:rsidRPr="00971348" w:rsidRDefault="00DB7A38" w:rsidP="00DB7A38">
      <w:pPr>
        <w:pStyle w:val="ListParagraph"/>
        <w:rPr>
          <w:sz w:val="22"/>
        </w:rPr>
      </w:pPr>
    </w:p>
    <w:p w14:paraId="46825ACE" w14:textId="63161A6F" w:rsidR="00DB7A38" w:rsidRPr="00971348" w:rsidRDefault="00DB7A38" w:rsidP="00971348">
      <w:pPr>
        <w:pStyle w:val="ListParagraph"/>
        <w:numPr>
          <w:ilvl w:val="0"/>
          <w:numId w:val="37"/>
        </w:numPr>
        <w:rPr>
          <w:b/>
          <w:bCs/>
          <w:sz w:val="22"/>
        </w:rPr>
      </w:pPr>
      <w:r w:rsidRPr="00971348">
        <w:rPr>
          <w:b/>
          <w:bCs/>
          <w:sz w:val="22"/>
        </w:rPr>
        <w:t>Proposal Hardcode A-CSI-RS triggering offset to K</w:t>
      </w:r>
      <w:r w:rsidRPr="00971348">
        <w:rPr>
          <w:b/>
          <w:bCs/>
          <w:sz w:val="22"/>
          <w:vertAlign w:val="subscript"/>
        </w:rPr>
        <w:t>0min</w:t>
      </w:r>
      <w:r w:rsidRPr="00971348">
        <w:rPr>
          <w:b/>
          <w:bCs/>
          <w:sz w:val="22"/>
        </w:rPr>
        <w:t xml:space="preserve"> when A-CSI-RS is triggered by SRS request field in non-codebook-based UL transmission.  </w:t>
      </w:r>
    </w:p>
    <w:p w14:paraId="6200F295" w14:textId="59672B4C" w:rsidR="005A7F3C" w:rsidRPr="00971348" w:rsidRDefault="005A7F3C" w:rsidP="00DB7A38">
      <w:pPr>
        <w:pStyle w:val="ListParagraph"/>
        <w:rPr>
          <w:b/>
          <w:bCs/>
          <w:sz w:val="22"/>
        </w:rPr>
      </w:pPr>
    </w:p>
    <w:p w14:paraId="65F4F566" w14:textId="01772E63" w:rsidR="005A7F3C" w:rsidRDefault="005A7F3C" w:rsidP="00DB7A38">
      <w:pPr>
        <w:pStyle w:val="ListParagraph"/>
        <w:rPr>
          <w:b/>
          <w:bCs/>
        </w:rPr>
      </w:pPr>
    </w:p>
    <w:p w14:paraId="543B47C2" w14:textId="013CB55F" w:rsidR="005A7F3C" w:rsidRDefault="005A7F3C" w:rsidP="00DB7A38">
      <w:pPr>
        <w:pStyle w:val="ListParagraph"/>
        <w:rPr>
          <w:b/>
          <w:bCs/>
        </w:rPr>
      </w:pPr>
    </w:p>
    <w:p w14:paraId="1106BEED" w14:textId="4AD75387" w:rsidR="005A7F3C" w:rsidRDefault="005A7F3C" w:rsidP="00DB7A38">
      <w:pPr>
        <w:pStyle w:val="ListParagraph"/>
        <w:rPr>
          <w:b/>
          <w:bCs/>
        </w:rPr>
      </w:pPr>
    </w:p>
    <w:p w14:paraId="41AC47AF" w14:textId="0946DA72" w:rsidR="005A7F3C" w:rsidRDefault="005A7F3C" w:rsidP="00DB7A38">
      <w:pPr>
        <w:pStyle w:val="ListParagraph"/>
        <w:rPr>
          <w:b/>
          <w:bCs/>
        </w:rPr>
      </w:pPr>
    </w:p>
    <w:p w14:paraId="7E370108" w14:textId="77777777" w:rsidR="005A7F3C" w:rsidRPr="00DB7A38" w:rsidRDefault="005A7F3C" w:rsidP="00DB7A38">
      <w:pPr>
        <w:pStyle w:val="ListParagraph"/>
      </w:pPr>
    </w:p>
    <w:p w14:paraId="11E25AF1" w14:textId="386A9686" w:rsidR="00DB7A38" w:rsidRDefault="003A3495" w:rsidP="00DB7A38">
      <w:r>
        <w:rPr>
          <w:noProof/>
        </w:rPr>
        <w:pict w14:anchorId="453FB75F">
          <v:shapetype id="_x0000_t202" coordsize="21600,21600" o:spt="202" path="m,l,21600r21600,l21600,xe">
            <v:stroke joinstyle="miter"/>
            <v:path gradientshapeok="t" o:connecttype="rect"/>
          </v:shapetype>
          <v:shape id="Text Box 1" o:spid="_x0000_s1029" type="#_x0000_t202" style="position:absolute;margin-left:6.25pt;margin-top:11.3pt;width:460.05pt;height:17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" fillcolor="white [3201]" strokeweight=".5pt">
            <v:textbox>
              <w:txbxContent>
                <w:p w14:paraId="0DA4866A" w14:textId="77777777" w:rsidR="00DB7A38" w:rsidRPr="0048482F" w:rsidRDefault="00DB7A38" w:rsidP="00DB7A38">
                  <w:pPr>
                    <w:pStyle w:val="Heading5"/>
                    <w:numPr>
                      <w:ilvl w:val="0"/>
                      <w:numId w:val="0"/>
                    </w:numPr>
                    <w:ind w:left="1008" w:hanging="1008"/>
                    <w:rPr>
                      <w:color w:val="000000"/>
                    </w:rPr>
                  </w:pPr>
                  <w:r w:rsidRPr="0048482F">
                    <w:rPr>
                      <w:color w:val="000000"/>
                    </w:rPr>
                    <w:t>5.2.1.5.1</w:t>
                  </w:r>
                  <w:r w:rsidRPr="0048482F">
                    <w:rPr>
                      <w:color w:val="000000"/>
                    </w:rPr>
                    <w:tab/>
                    <w:t xml:space="preserve">Aperiodic CSI </w:t>
                  </w:r>
                  <w:r>
                    <w:rPr>
                      <w:color w:val="000000"/>
                    </w:rPr>
                    <w:t>Reporting/Aperiodic CSI-RS</w:t>
                  </w:r>
                  <w:r w:rsidRPr="009D5F8B">
                    <w:rPr>
                      <w:color w:val="000000"/>
                    </w:rPr>
                    <w:t xml:space="preserve"> </w:t>
                  </w:r>
                  <w:r>
                    <w:rPr>
                      <w:color w:val="000000"/>
                    </w:rPr>
                    <w:t>when the triggering PDCCH and the CSI-RS have the same numerology</w:t>
                  </w:r>
                </w:p>
                <w:p w14:paraId="7BC55284" w14:textId="77777777" w:rsidR="00DB7A38" w:rsidRPr="00013E82" w:rsidRDefault="00DB7A38" w:rsidP="00DB7A38">
                  <w:pPr>
                    <w:rPr>
                      <w:color w:val="FF0000"/>
                    </w:rPr>
                  </w:pPr>
                  <w:r w:rsidRPr="00576583">
                    <w:rPr>
                      <w:color w:val="FF0000"/>
                    </w:rPr>
                    <w:t>======skipped text======</w:t>
                  </w:r>
                </w:p>
                <w:p w14:paraId="5BFB9321" w14:textId="77777777" w:rsidR="00DB7A38" w:rsidRDefault="00DB7A38" w:rsidP="00DB7A38">
                  <w:pPr>
                    <w:rPr>
                      <w:lang w:val="en-GB"/>
                    </w:rPr>
                  </w:pPr>
                </w:p>
                <w:p w14:paraId="5D483885" w14:textId="77777777" w:rsidR="00DB7A38" w:rsidRPr="00C3676B" w:rsidRDefault="00DB7A38" w:rsidP="00DB7A38">
                  <w:pPr>
                    <w:rPr>
                      <w:color w:val="FF0000"/>
                      <w:lang w:val="en-GB"/>
                    </w:rPr>
                  </w:pPr>
                  <w:r w:rsidRPr="00C3676B">
                    <w:rPr>
                      <w:lang w:val="en-GB"/>
                    </w:rPr>
                    <w:t xml:space="preserve">The UE does not expect that aperiodic CSI-RS is transmitted before the OFDM symbol(s) carrying its triggering DCI. When the minimum scheduling offset restriction is applied, UE is not expected to be triggered by CSI triggering state indicated by the CSI request field in DCI in which CSI-RS triggering offset is smaller than the currently applicable minimum scheduling offset restriction K0min. </w:t>
                  </w:r>
                  <w:r w:rsidRPr="00C3676B">
                    <w:rPr>
                      <w:color w:val="FF0000"/>
                      <w:lang w:val="en-GB"/>
                    </w:rPr>
                    <w:t>When the minimum scheduling offset restriction is applied, aperiodic CSI-RS triggering offset is set to K0min, when triggered by SRS request indicated by the value of the SRS request field is not '00' as in Table 7.3.1.1.2-24 of [5, TS 38.212] and if the scheduling DCI is not used for cross carrier or cross bandwidth part scheduling.</w:t>
                  </w:r>
                </w:p>
                <w:p w14:paraId="36AD36DC" w14:textId="77777777" w:rsidR="00DB7A38" w:rsidRPr="00C3676B" w:rsidRDefault="00DB7A38" w:rsidP="00DB7A38">
                  <w:pPr>
                    <w:rPr>
                      <w:lang w:val="en-GB"/>
                    </w:rPr>
                  </w:pPr>
                </w:p>
              </w:txbxContent>
            </v:textbox>
          </v:shape>
        </w:pict>
      </w:r>
    </w:p>
    <w:p w14:paraId="33C79BAE" w14:textId="77777777" w:rsidR="00DB7A38" w:rsidRDefault="00DB7A38" w:rsidP="00DB7A38"/>
    <w:p w14:paraId="0BAC2AAC" w14:textId="77777777" w:rsidR="00DB7A38" w:rsidRDefault="00DB7A38" w:rsidP="00DB7A38"/>
    <w:p w14:paraId="66EDAE65" w14:textId="77777777" w:rsidR="00DB7A38" w:rsidRDefault="00DB7A38" w:rsidP="00DB7A38"/>
    <w:p w14:paraId="47485572" w14:textId="77777777" w:rsidR="00DB7A38" w:rsidRDefault="00DB7A38" w:rsidP="00DB7A38"/>
    <w:p w14:paraId="3D02E0D0" w14:textId="77777777" w:rsidR="00DB7A38" w:rsidRDefault="00DB7A38" w:rsidP="00DB7A38"/>
    <w:p w14:paraId="327762B5" w14:textId="77777777" w:rsidR="00DB7A38" w:rsidRDefault="00DB7A38" w:rsidP="00DB7A38"/>
    <w:p w14:paraId="291276BF" w14:textId="77777777" w:rsidR="00DB7A38" w:rsidRDefault="00DB7A38" w:rsidP="00DB7A38"/>
    <w:p w14:paraId="09FCDF57" w14:textId="77777777" w:rsidR="00DB7A38" w:rsidRDefault="00DB7A38" w:rsidP="00DB7A38">
      <w:pPr>
        <w:rPr>
          <w:lang w:val="en-GB"/>
        </w:rPr>
      </w:pPr>
    </w:p>
    <w:p w14:paraId="4510B178" w14:textId="77777777" w:rsidR="00DB7A38" w:rsidRDefault="00DB7A38" w:rsidP="00DB7A38">
      <w:pPr>
        <w:rPr>
          <w:lang w:val="en-GB"/>
        </w:rPr>
      </w:pPr>
    </w:p>
    <w:p w14:paraId="2C753085" w14:textId="12FC4943" w:rsidR="00DB7A38" w:rsidRDefault="003A3495" w:rsidP="00DB7A38">
      <w:pPr>
        <w:rPr>
          <w:lang w:val="en-GB"/>
        </w:rPr>
      </w:pPr>
      <w:r>
        <w:rPr>
          <w:noProof/>
        </w:rPr>
        <w:pict w14:anchorId="64F12A9A">
          <v:shape id="_x0000_s1028" type="#_x0000_t202" style="position:absolute;margin-left:6.2pt;margin-top:4pt;width:460.25pt;height:184.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" fillcolor="white [3201]" strokeweight=".5pt">
            <v:textbox>
              <w:txbxContent>
                <w:p w14:paraId="5FAFA926" w14:textId="77777777" w:rsidR="00DB7A38" w:rsidRPr="0048482F" w:rsidRDefault="00DB7A38" w:rsidP="00DB7A38">
                  <w:pPr>
                    <w:pStyle w:val="Heading4"/>
                    <w:numPr>
                      <w:ilvl w:val="0"/>
                      <w:numId w:val="0"/>
                    </w:numPr>
                    <w:ind w:left="864" w:hanging="864"/>
                    <w:rPr>
                      <w:color w:val="000000"/>
                    </w:rPr>
                  </w:pPr>
                  <w:r w:rsidRPr="0048482F">
                    <w:rPr>
                      <w:color w:val="000000"/>
                    </w:rPr>
                    <w:t>6.1.1.2</w:t>
                  </w:r>
                  <w:r w:rsidRPr="0048482F">
                    <w:rPr>
                      <w:color w:val="000000"/>
                    </w:rPr>
                    <w:tab/>
                    <w:t>Non-Codebook based UL transmission</w:t>
                  </w:r>
                </w:p>
                <w:p w14:paraId="70F909D1" w14:textId="77777777" w:rsidR="00DB7A38" w:rsidRPr="00013E82" w:rsidRDefault="00DB7A38" w:rsidP="00DB7A38">
                  <w:pPr>
                    <w:rPr>
                      <w:color w:val="FF0000"/>
                    </w:rPr>
                  </w:pPr>
                  <w:r w:rsidRPr="00576583">
                    <w:rPr>
                      <w:color w:val="FF0000"/>
                    </w:rPr>
                    <w:t>======skipped text======</w:t>
                  </w:r>
                </w:p>
                <w:p w14:paraId="1CFA902A" w14:textId="77777777" w:rsidR="00DB7A38" w:rsidRDefault="00DB7A38" w:rsidP="00DB7A38"/>
                <w:p w14:paraId="53794AD6" w14:textId="77777777" w:rsidR="00DB7A38" w:rsidRPr="00C3676B" w:rsidRDefault="00DB7A38" w:rsidP="00DB7A38">
                  <w:r w:rsidRPr="00C3676B">
                    <w:t xml:space="preserve">If the UE configured with aperiodic SRS associated with aperiodic NZP CSI-RS resource, the presence of the associated CSI-RS is indicated by the SRS request field if the value of the SRS request field is not '00' as in Table 7.3.1.1.2-24 of [5, TS 38.212] and if the scheduling DCI is not used for cross carrier or cross bandwidth part scheduling. The CSI-RS is located in the same slot as the SRS request field </w:t>
                  </w:r>
                  <w:r w:rsidRPr="00C3676B">
                    <w:rPr>
                      <w:color w:val="FF0000"/>
                    </w:rPr>
                    <w:t>if currently applicable minimum scheduling offset restriction K</w:t>
                  </w:r>
                  <w:r w:rsidRPr="00C3676B">
                    <w:rPr>
                      <w:color w:val="FF0000"/>
                      <w:vertAlign w:val="subscript"/>
                    </w:rPr>
                    <w:t>0min</w:t>
                  </w:r>
                  <w:r w:rsidRPr="00C3676B">
                    <w:rPr>
                      <w:color w:val="FF0000"/>
                    </w:rPr>
                    <w:t>=0. When the minimum scheduling offset restriction is applied, CSI-RS triggering offset is set to  K</w:t>
                  </w:r>
                  <w:r w:rsidRPr="00C3676B">
                    <w:rPr>
                      <w:color w:val="FF0000"/>
                      <w:vertAlign w:val="subscript"/>
                    </w:rPr>
                    <w:t>0min</w:t>
                  </w:r>
                  <w:r w:rsidRPr="00C3676B">
                    <w:rPr>
                      <w:color w:val="FF0000"/>
                    </w:rPr>
                    <w:t>.</w:t>
                  </w:r>
                  <w:r w:rsidRPr="00C3676B">
                    <w:t xml:space="preserve"> If the UE configured with aperiodic SRS associated with aperiodic NZP CSI-RS resource, any of the TCI states configured in the scheduled CC shall not be configured with </w:t>
                  </w:r>
                  <w:r w:rsidRPr="00C3676B">
                    <w:rPr>
                      <w:i/>
                      <w:iCs/>
                    </w:rPr>
                    <w:t>qcl-Type</w:t>
                  </w:r>
                  <w:r w:rsidRPr="00C3676B">
                    <w:t xml:space="preserve"> set to 'typeD'.</w:t>
                  </w:r>
                </w:p>
                <w:p w14:paraId="6F38DAB1" w14:textId="77777777" w:rsidR="00DB7A38" w:rsidRPr="00C3676B" w:rsidRDefault="00DB7A38" w:rsidP="00DB7A38"/>
              </w:txbxContent>
            </v:textbox>
          </v:shape>
        </w:pict>
      </w:r>
    </w:p>
    <w:p w14:paraId="26D335AF" w14:textId="77777777" w:rsidR="00DB7A38" w:rsidRDefault="00DB7A38" w:rsidP="00DB7A38">
      <w:pPr>
        <w:rPr>
          <w:lang w:val="en-GB"/>
        </w:rPr>
      </w:pPr>
    </w:p>
    <w:p w14:paraId="0FBF4C79" w14:textId="77777777" w:rsidR="00DB7A38" w:rsidRDefault="00DB7A38" w:rsidP="00DB7A38">
      <w:pPr>
        <w:rPr>
          <w:lang w:val="en-GB"/>
        </w:rPr>
      </w:pPr>
    </w:p>
    <w:p w14:paraId="38E585E4" w14:textId="77777777" w:rsidR="00DB7A38" w:rsidRDefault="00DB7A38" w:rsidP="00DB7A38">
      <w:pPr>
        <w:rPr>
          <w:lang w:val="en-GB"/>
        </w:rPr>
      </w:pPr>
    </w:p>
    <w:p w14:paraId="584E3DB0" w14:textId="77777777" w:rsidR="00DB7A38" w:rsidRDefault="00DB7A38" w:rsidP="00DB7A38">
      <w:pPr>
        <w:rPr>
          <w:lang w:val="en-GB"/>
        </w:rPr>
      </w:pPr>
    </w:p>
    <w:p w14:paraId="4CA17C2D" w14:textId="77777777" w:rsidR="00DB7A38" w:rsidRDefault="00DB7A38" w:rsidP="00DB7A38">
      <w:pPr>
        <w:rPr>
          <w:lang w:val="en-GB"/>
        </w:rPr>
      </w:pPr>
    </w:p>
    <w:p w14:paraId="6A25B21F" w14:textId="77777777" w:rsidR="00DB7A38" w:rsidRDefault="00DB7A38" w:rsidP="00DB7A38">
      <w:pPr>
        <w:rPr>
          <w:lang w:val="en-GB"/>
        </w:rPr>
      </w:pPr>
    </w:p>
    <w:p w14:paraId="432F3F0E" w14:textId="77777777" w:rsidR="00DB7A38" w:rsidRDefault="00DB7A38" w:rsidP="00DB7A38">
      <w:pPr>
        <w:rPr>
          <w:lang w:val="en-GB"/>
        </w:rPr>
      </w:pPr>
    </w:p>
    <w:p w14:paraId="0692D63A" w14:textId="77777777" w:rsidR="00DB7A38" w:rsidRDefault="00DB7A38" w:rsidP="00DB7A38"/>
    <w:p w14:paraId="4A313640" w14:textId="77777777" w:rsidR="00DB7A38" w:rsidRDefault="00DB7A38" w:rsidP="00DB7A38"/>
    <w:p w14:paraId="5CFB2484" w14:textId="77777777" w:rsidR="00DB7A38" w:rsidRDefault="00DB7A38" w:rsidP="00DB7A38"/>
    <w:p w14:paraId="4E54D82D" w14:textId="70A4E0E1" w:rsidR="00FD063C" w:rsidRDefault="003A3495" w:rsidP="005A7F3C">
      <w:r>
        <w:rPr>
          <w:noProof/>
        </w:rPr>
        <w:pict w14:anchorId="7A71AFBF">
          <v:shape id="Text Box 3" o:spid="_x0000_s1027" type="#_x0000_t202" style="position:absolute;margin-left:78.2pt;margin-top:540.45pt;width:460.25pt;height:18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" fillcolor="white [3201]" strokeweight=".5pt">
            <v:textbox>
              <w:txbxContent>
                <w:p w14:paraId="779CE6A8" w14:textId="77777777" w:rsidR="00DB7A38" w:rsidRPr="0048482F" w:rsidRDefault="00DB7A38" w:rsidP="00DB7A38">
                  <w:pPr>
                    <w:pStyle w:val="Heading4"/>
                    <w:numPr>
                      <w:ilvl w:val="0"/>
                      <w:numId w:val="0"/>
                    </w:numPr>
                    <w:ind w:left="864" w:hanging="864"/>
                    <w:rPr>
                      <w:color w:val="000000"/>
                    </w:rPr>
                  </w:pPr>
                  <w:r w:rsidRPr="0048482F">
                    <w:rPr>
                      <w:color w:val="000000"/>
                    </w:rPr>
                    <w:t>6.1.1.2</w:t>
                  </w:r>
                  <w:r w:rsidRPr="0048482F">
                    <w:rPr>
                      <w:color w:val="000000"/>
                    </w:rPr>
                    <w:tab/>
                    <w:t>Non-Codebook based UL transmission</w:t>
                  </w:r>
                </w:p>
                <w:p w14:paraId="5949B84F" w14:textId="77777777" w:rsidR="00DB7A38" w:rsidRPr="00013E82" w:rsidRDefault="00DB7A38" w:rsidP="00DB7A38">
                  <w:pPr>
                    <w:rPr>
                      <w:color w:val="FF0000"/>
                    </w:rPr>
                  </w:pPr>
                  <w:r w:rsidRPr="00576583">
                    <w:rPr>
                      <w:color w:val="FF0000"/>
                    </w:rPr>
                    <w:t>======skipped text======</w:t>
                  </w:r>
                </w:p>
                <w:p w14:paraId="7C30A382" w14:textId="77777777" w:rsidR="00DB7A38" w:rsidRDefault="00DB7A38" w:rsidP="00DB7A38"/>
                <w:p w14:paraId="70FDB93F" w14:textId="77777777" w:rsidR="00DB7A38" w:rsidRPr="00C3676B" w:rsidRDefault="00DB7A38" w:rsidP="00DB7A38">
                  <w:r w:rsidRPr="00C3676B">
                    <w:t xml:space="preserve">If the UE configured with aperiodic SRS associated with aperiodic NZP CSI-RS resource, the presence of the associated CSI-RS is indicated by the SRS request field if the value of the SRS request field is not '00' as in Table 7.3.1.1.2-24 of [5, TS 38.212] and if the scheduling DCI is not used for cross carrier or cross bandwidth part scheduling. The CSI-RS is located in the same slot as the SRS request field </w:t>
                  </w:r>
                  <w:r w:rsidRPr="00C3676B">
                    <w:rPr>
                      <w:color w:val="FF0000"/>
                    </w:rPr>
                    <w:t>if currently applicable minimum scheduling offset restriction K</w:t>
                  </w:r>
                  <w:r w:rsidRPr="00C3676B">
                    <w:rPr>
                      <w:color w:val="FF0000"/>
                      <w:vertAlign w:val="subscript"/>
                    </w:rPr>
                    <w:t>0min</w:t>
                  </w:r>
                  <w:r w:rsidRPr="00C3676B">
                    <w:rPr>
                      <w:color w:val="FF0000"/>
                    </w:rPr>
                    <w:t>=0. When the minimum scheduling offset restriction is applied, CSI-RS triggering offset is set to  K</w:t>
                  </w:r>
                  <w:r w:rsidRPr="00C3676B">
                    <w:rPr>
                      <w:color w:val="FF0000"/>
                      <w:vertAlign w:val="subscript"/>
                    </w:rPr>
                    <w:t>0min</w:t>
                  </w:r>
                  <w:r w:rsidRPr="00C3676B">
                    <w:rPr>
                      <w:color w:val="FF0000"/>
                    </w:rPr>
                    <w:t>.</w:t>
                  </w:r>
                  <w:r w:rsidRPr="00C3676B">
                    <w:t xml:space="preserve"> If the UE configured with aperiodic SRS associated with aperiodic NZP CSI-RS resource, any of the TCI states configured in the scheduled CC shall not be configured with </w:t>
                  </w:r>
                  <w:r w:rsidRPr="00C3676B">
                    <w:rPr>
                      <w:i/>
                      <w:iCs/>
                    </w:rPr>
                    <w:t>qcl-Type</w:t>
                  </w:r>
                  <w:r w:rsidRPr="00C3676B">
                    <w:t xml:space="preserve"> set to 'typeD'.</w:t>
                  </w:r>
                </w:p>
                <w:p w14:paraId="50B88C03" w14:textId="77777777" w:rsidR="00DB7A38" w:rsidRPr="00C3676B" w:rsidRDefault="00DB7A38" w:rsidP="00DB7A38"/>
              </w:txbxContent>
            </v:textbox>
          </v:shape>
        </w:pict>
      </w:r>
    </w:p>
    <w:p w14:paraId="6254D074" w14:textId="77777777" w:rsidR="003255A3" w:rsidRDefault="003255A3" w:rsidP="00FD063C"/>
    <w:p w14:paraId="1C64CAC1" w14:textId="77777777" w:rsidR="003255A3" w:rsidRPr="003255A3" w:rsidRDefault="003255A3" w:rsidP="003255A3">
      <w:pPr>
        <w:tabs>
          <w:tab w:val="left" w:pos="360"/>
          <w:tab w:val="left" w:pos="1080"/>
        </w:tabs>
        <w:spacing w:line="240" w:lineRule="auto"/>
        <w:ind w:left="720"/>
        <w:rPr>
          <w:rFonts w:eastAsia="Times New Roman"/>
          <w:bCs/>
          <w:lang w:eastAsia="zh-CN"/>
        </w:rPr>
      </w:pPr>
    </w:p>
    <w:p w14:paraId="43413F73" w14:textId="5C45F862" w:rsidR="00B03EE2" w:rsidRPr="00DB7A38" w:rsidRDefault="005F20D4" w:rsidP="00DB7A38">
      <w:pPr>
        <w:pStyle w:val="3GPPAgreements"/>
        <w:rPr>
          <w:b/>
          <w:bCs/>
        </w:rPr>
      </w:pPr>
      <w:r>
        <w:rPr>
          <w:b/>
        </w:rPr>
        <w:t>Issue 2</w:t>
      </w:r>
      <w:r w:rsidR="00B03EE2" w:rsidRPr="003255A3">
        <w:rPr>
          <w:b/>
        </w:rPr>
        <w:t>:</w:t>
      </w:r>
      <w:r w:rsidR="00B03EE2" w:rsidRPr="003255A3">
        <w:rPr>
          <w:bCs/>
        </w:rPr>
        <w:t xml:space="preserve"> </w:t>
      </w:r>
      <w:r w:rsidR="00DB7A38" w:rsidRPr="003255A3">
        <w:rPr>
          <w:bCs/>
        </w:rPr>
        <w:t xml:space="preserve"> </w:t>
      </w:r>
      <w:r w:rsidR="00DB7A38" w:rsidRPr="00DB7A38">
        <w:rPr>
          <w:b/>
          <w:bCs/>
        </w:rPr>
        <w:t>Including TC-RNTI for the RNTI not supporting cross-slot scheduling</w:t>
      </w:r>
      <w:r w:rsidR="00971348">
        <w:rPr>
          <w:b/>
          <w:bCs/>
        </w:rPr>
        <w:t xml:space="preserve"> </w:t>
      </w:r>
      <w:r w:rsidR="00971348">
        <w:rPr>
          <w:b/>
          <w:bCs/>
        </w:rPr>
        <w:fldChar w:fldCharType="begin"/>
      </w:r>
      <w:r w:rsidR="00971348">
        <w:rPr>
          <w:b/>
          <w:bCs/>
        </w:rPr>
        <w:instrText xml:space="preserve"> REF _Ref68684201 \r \h </w:instrText>
      </w:r>
      <w:r w:rsidR="00971348">
        <w:rPr>
          <w:b/>
          <w:bCs/>
        </w:rPr>
      </w:r>
      <w:r w:rsidR="00971348">
        <w:rPr>
          <w:b/>
          <w:bCs/>
        </w:rPr>
        <w:fldChar w:fldCharType="separate"/>
      </w:r>
      <w:r w:rsidR="00971348">
        <w:rPr>
          <w:b/>
          <w:bCs/>
        </w:rPr>
        <w:t>[2]</w:t>
      </w:r>
      <w:r w:rsidR="00971348">
        <w:rPr>
          <w:b/>
          <w:bCs/>
        </w:rPr>
        <w:fldChar w:fldCharType="end"/>
      </w:r>
    </w:p>
    <w:p w14:paraId="573617EC" w14:textId="43EE3E31" w:rsidR="003255A3" w:rsidRPr="00DB7A38" w:rsidRDefault="003255A3" w:rsidP="003255A3">
      <w:pPr>
        <w:pStyle w:val="ListParagraph"/>
        <w:tabs>
          <w:tab w:val="left" w:pos="360"/>
          <w:tab w:val="left" w:pos="1080"/>
        </w:tabs>
        <w:spacing w:line="240" w:lineRule="auto"/>
        <w:ind w:left="1080"/>
        <w:rPr>
          <w:b/>
          <w:bCs/>
        </w:rPr>
      </w:pPr>
    </w:p>
    <w:tbl>
      <w:tblPr>
        <w:tblStyle w:val="TableGrid"/>
        <w:tblW w:w="0" w:type="auto"/>
        <w:tblInd w:w="284" w:type="dxa"/>
        <w:tblLook w:val="04A0" w:firstRow="1" w:lastRow="0" w:firstColumn="1" w:lastColumn="0" w:noHBand="0" w:noVBand="1"/>
      </w:tblPr>
      <w:tblGrid>
        <w:gridCol w:w="9904"/>
      </w:tblGrid>
      <w:tr w:rsidR="00994A39" w14:paraId="21FF4810" w14:textId="77777777" w:rsidTr="00994A39">
        <w:tc>
          <w:tcPr>
            <w:tcW w:w="10188" w:type="dxa"/>
          </w:tcPr>
          <w:p w14:paraId="653A65DE" w14:textId="77777777" w:rsidR="00994A39" w:rsidRDefault="00994A39" w:rsidP="00994A39">
            <w:pPr>
              <w:pStyle w:val="TH"/>
              <w:spacing w:beforeLines="50" w:before="120" w:afterLines="50" w:after="120"/>
              <w:jc w:val="both"/>
              <w:rPr>
                <w:rFonts w:ascii="Times New Roman" w:hAnsi="Times New Roman"/>
                <w:color w:val="FF0000"/>
                <w:lang w:eastAsia="zh-CN"/>
              </w:rPr>
            </w:pPr>
            <w:r>
              <w:rPr>
                <w:rFonts w:ascii="Times New Roman" w:hAnsi="Times New Roman"/>
                <w:color w:val="FF0000"/>
                <w:lang w:eastAsia="zh-CN"/>
              </w:rPr>
              <w:t xml:space="preserve">----------------------------------------------- Start </w:t>
            </w:r>
            <w:r>
              <w:rPr>
                <w:rFonts w:ascii="Times New Roman" w:hAnsi="Times New Roman"/>
                <w:color w:val="FF0000"/>
              </w:rPr>
              <w:t xml:space="preserve">of TP of </w:t>
            </w:r>
            <w:r>
              <w:rPr>
                <w:rFonts w:ascii="Times New Roman" w:hAnsi="Times New Roman"/>
                <w:color w:val="FF0000"/>
                <w:lang w:eastAsia="zh-CN"/>
              </w:rPr>
              <w:t>TS 38.21</w:t>
            </w:r>
            <w:r>
              <w:rPr>
                <w:rFonts w:ascii="Times New Roman" w:hAnsi="Times New Roman" w:hint="eastAsia"/>
                <w:color w:val="FF0000"/>
                <w:lang w:eastAsia="zh-CN"/>
              </w:rPr>
              <w:t>4</w:t>
            </w:r>
            <w:r>
              <w:rPr>
                <w:rFonts w:ascii="Times New Roman" w:hAnsi="Times New Roman"/>
                <w:color w:val="FF0000"/>
                <w:lang w:eastAsia="zh-CN"/>
              </w:rPr>
              <w:t xml:space="preserve"> --------------------------------------------------------</w:t>
            </w:r>
          </w:p>
          <w:p w14:paraId="0C62D99B" w14:textId="77777777" w:rsidR="00994A39" w:rsidRDefault="00994A39" w:rsidP="00994A39">
            <w:pPr>
              <w:keepNext/>
              <w:keepLines/>
              <w:tabs>
                <w:tab w:val="left" w:pos="432"/>
              </w:tabs>
              <w:spacing w:after="120"/>
              <w:rPr>
                <w:color w:val="000000"/>
              </w:rPr>
            </w:pPr>
            <w:r>
              <w:rPr>
                <w:color w:val="000000"/>
              </w:rPr>
              <w:t>5.1.2.1</w:t>
            </w:r>
            <w:r>
              <w:rPr>
                <w:color w:val="000000"/>
              </w:rPr>
              <w:tab/>
              <w:t>Resource allocation in time domain</w:t>
            </w:r>
          </w:p>
          <w:p w14:paraId="4742CE9F" w14:textId="77777777" w:rsidR="00994A39" w:rsidRDefault="00994A39" w:rsidP="00994A39">
            <w:pPr>
              <w:spacing w:after="120"/>
              <w:rPr>
                <w:color w:val="FF0000"/>
              </w:rPr>
            </w:pPr>
            <w:r>
              <w:rPr>
                <w:b/>
                <w:bCs/>
                <w:color w:val="FF0000"/>
                <w:kern w:val="24"/>
              </w:rPr>
              <w:t>*** Unchanged text is omitted ***</w:t>
            </w:r>
          </w:p>
          <w:p w14:paraId="68FD9641" w14:textId="63B065D3" w:rsidR="00994A39" w:rsidRDefault="00994A39" w:rsidP="00994A39">
            <w:pPr>
              <w:spacing w:after="120"/>
            </w:pPr>
            <w:r>
              <w:t xml:space="preserve">When the UE is configured with </w:t>
            </w:r>
            <w:r>
              <w:rPr>
                <w:i/>
              </w:rPr>
              <w:t>minimumSchedulingOffsetK0</w:t>
            </w:r>
            <w:r>
              <w:t xml:space="preserve"> in an active DL BWP it applies a minimum scheduling offset restriction indicated by the 'Minimum applicable scheduling offset indicator'</w:t>
            </w:r>
            <w:r>
              <w:rPr>
                <w:b/>
              </w:rPr>
              <w:t xml:space="preserve"> </w:t>
            </w:r>
            <w:r>
              <w:t xml:space="preserve">field in DCI format 1_1 or DCI format 0_1 if the same field is available. When the UE is configured with </w:t>
            </w:r>
            <w:r>
              <w:rPr>
                <w:i/>
              </w:rPr>
              <w:t>minimumSchedulingOffsetK0</w:t>
            </w:r>
            <w:r>
              <w:t xml:space="preserve"> in an active DL BWP and it has not received 'Minimum applicable scheduling offset indicator' field in DCI format 0_1 or 1_1, the UE shall apply a minimum scheduling offset restriction indicated based on 'Minimum applicable scheduling offset indicator' value '0'. When the </w:t>
            </w:r>
            <w:r>
              <w:rPr>
                <w:iCs/>
              </w:rPr>
              <w:t>minimum scheduling offset restriction</w:t>
            </w:r>
            <w:r>
              <w:t xml:space="preserve"> is applied the UE is not expected to be scheduled with a DCI in slot </w:t>
            </w:r>
            <w:r>
              <w:rPr>
                <w:i/>
              </w:rPr>
              <w:t>n</w:t>
            </w:r>
            <w:r>
              <w:t xml:space="preserve"> to receive a PDSCH scheduled with C-RNTI, CS-RNTI or MCS-C-RNTI with </w:t>
            </w:r>
            <w:r>
              <w:rPr>
                <w:i/>
              </w:rPr>
              <w:t>K</w:t>
            </w:r>
            <w:r>
              <w:rPr>
                <w:vertAlign w:val="subscript"/>
              </w:rPr>
              <w:t>0</w:t>
            </w:r>
            <w:r>
              <w:t xml:space="preserve"> smaller than </w:t>
            </w:r>
            <m:oMath>
              <m:r>
                <w:rPr>
                  <w:rFonts w:ascii="Cambria Math" w:hAnsi="Cambria Math"/>
                  <w:color w:val="000000"/>
                </w:rPr>
                <m:t xml:space="preserve"> </m:t>
              </m:r>
              <m:d>
                <m:dPr>
                  <m:begChr m:val="⌈"/>
                  <m:endChr m:val="⌉"/>
                  <m:ctrlPr>
                    <w:rPr>
                      <w:rFonts w:ascii="Cambria Math" w:hAnsi="Cambria Math"/>
                      <w:i/>
                      <w:iCs/>
                      <w:color w:val="000000"/>
                    </w:rPr>
                  </m:ctrlPr>
                </m:dPr>
                <m:e>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0min</m:t>
                      </m:r>
                    </m:sub>
                  </m:sSub>
                  <m:r>
                    <m:rPr>
                      <m:sty m:val="p"/>
                    </m:rPr>
                    <w:rPr>
                      <w:rFonts w:ascii="Cambria Math" w:hAnsi="Cambria Math"/>
                      <w:color w:val="000000"/>
                    </w:rPr>
                    <m:t>⋅</m:t>
                  </m:r>
                  <m:f>
                    <m:fPr>
                      <m:ctrlPr>
                        <w:rPr>
                          <w:rFonts w:ascii="Cambria Math" w:hAnsi="Cambria Math"/>
                          <w:i/>
                          <w:iCs/>
                          <w:color w:val="000000"/>
                        </w:rPr>
                      </m:ctrlPr>
                    </m:fPr>
                    <m:num>
                      <m:sSup>
                        <m:sSupPr>
                          <m:ctrlPr>
                            <w:rPr>
                              <w:rFonts w:ascii="Cambria Math" w:hAnsi="Cambria Math"/>
                              <w:i/>
                              <w:iCs/>
                              <w:color w:val="000000"/>
                            </w:rPr>
                          </m:ctrlPr>
                        </m:sSupPr>
                        <m:e>
                          <m:r>
                            <w:rPr>
                              <w:rFonts w:ascii="Cambria Math" w:hAnsi="Cambria Math"/>
                              <w:color w:val="000000"/>
                            </w:rPr>
                            <m:t>2</m:t>
                          </m:r>
                        </m:e>
                        <m:sup>
                          <m:sSup>
                            <m:sSupPr>
                              <m:ctrlPr>
                                <w:rPr>
                                  <w:rFonts w:ascii="Cambria Math" w:hAnsi="Cambria Math"/>
                                  <w:i/>
                                  <w:iCs/>
                                  <w:color w:val="000000"/>
                                </w:rPr>
                              </m:ctrlPr>
                            </m:sSupPr>
                            <m:e>
                              <m:r>
                                <w:rPr>
                                  <w:rFonts w:ascii="Cambria Math" w:hAnsi="Cambria Math"/>
                                  <w:color w:val="000000"/>
                                </w:rPr>
                                <m:t>μ</m:t>
                              </m:r>
                            </m:e>
                            <m:sup>
                              <m:r>
                                <w:rPr>
                                  <w:rFonts w:ascii="Cambria Math" w:hAnsi="Cambria Math"/>
                                  <w:color w:val="000000"/>
                                </w:rPr>
                                <m:t>'</m:t>
                              </m:r>
                            </m:sup>
                          </m:sSup>
                        </m:sup>
                      </m:sSup>
                    </m:num>
                    <m:den>
                      <m:sSup>
                        <m:sSupPr>
                          <m:ctrlPr>
                            <w:rPr>
                              <w:rFonts w:ascii="Cambria Math" w:hAnsi="Cambria Math"/>
                              <w:i/>
                              <w:iCs/>
                              <w:color w:val="000000"/>
                            </w:rPr>
                          </m:ctrlPr>
                        </m:sSupPr>
                        <m:e>
                          <m:r>
                            <w:rPr>
                              <w:rFonts w:ascii="Cambria Math" w:hAnsi="Cambria Math"/>
                              <w:color w:val="000000"/>
                            </w:rPr>
                            <m:t>2</m:t>
                          </m:r>
                        </m:e>
                        <m:sup>
                          <m:r>
                            <w:rPr>
                              <w:rFonts w:ascii="Cambria Math" w:hAnsi="Cambria Math"/>
                              <w:color w:val="000000"/>
                            </w:rPr>
                            <m:t>μ</m:t>
                          </m:r>
                        </m:sup>
                      </m:sSup>
                    </m:den>
                  </m:f>
                </m:e>
              </m:d>
            </m:oMath>
            <w:r>
              <w:rPr>
                <w:color w:val="000000"/>
              </w:rPr>
              <w:t>, where</w:t>
            </w:r>
            <w:r>
              <w:rPr>
                <w:i/>
                <w:iCs/>
                <w:color w:val="000000"/>
                <w:sz w:val="22"/>
              </w:rPr>
              <w:t xml:space="preserve"> </w:t>
            </w:r>
            <w:r>
              <w:rPr>
                <w:i/>
                <w:iCs/>
                <w:color w:val="000000"/>
              </w:rPr>
              <w:t>K</w:t>
            </w:r>
            <w:r>
              <w:rPr>
                <w:color w:val="000000"/>
                <w:vertAlign w:val="subscript"/>
              </w:rPr>
              <w:t>0min</w:t>
            </w:r>
            <w:r>
              <w:rPr>
                <w:i/>
                <w:iCs/>
                <w:color w:val="000000"/>
                <w:sz w:val="22"/>
                <w:vertAlign w:val="subscript"/>
              </w:rPr>
              <w:t xml:space="preserve"> </w:t>
            </w:r>
            <w:r>
              <w:rPr>
                <w:color w:val="000000"/>
              </w:rPr>
              <w:t xml:space="preserve">and </w:t>
            </w:r>
            <m:oMath>
              <m:r>
                <w:rPr>
                  <w:rFonts w:ascii="Cambria Math" w:hAnsi="Cambria Math"/>
                  <w:color w:val="000000"/>
                </w:rPr>
                <m:t>μ</m:t>
              </m:r>
            </m:oMath>
            <w:r>
              <w:rPr>
                <w:color w:val="000000"/>
              </w:rPr>
              <w:t xml:space="preserve"> are the applied minimum scheduling offset restriction and the numerology of the active DL BWP of the scheduled cell when receiving the DCI in slot </w:t>
            </w:r>
            <w:r>
              <w:rPr>
                <w:i/>
                <w:iCs/>
                <w:color w:val="000000"/>
              </w:rPr>
              <w:t xml:space="preserve">n, </w:t>
            </w:r>
            <w:r>
              <w:rPr>
                <w:color w:val="000000"/>
              </w:rPr>
              <w:t xml:space="preserve">respectively, and </w:t>
            </w:r>
            <m:oMath>
              <m:sSup>
                <m:sSupPr>
                  <m:ctrlPr>
                    <w:rPr>
                      <w:rFonts w:ascii="Cambria Math" w:hAnsi="Cambria Math"/>
                      <w:i/>
                      <w:color w:val="000000"/>
                    </w:rPr>
                  </m:ctrlPr>
                </m:sSupPr>
                <m:e>
                  <m:r>
                    <w:rPr>
                      <w:rFonts w:ascii="Cambria Math" w:hAnsi="Cambria Math"/>
                      <w:color w:val="000000"/>
                    </w:rPr>
                    <m:t>μ</m:t>
                  </m:r>
                </m:e>
                <m:sup>
                  <m:r>
                    <w:rPr>
                      <w:rFonts w:ascii="Cambria Math" w:hAnsi="Cambria Math"/>
                      <w:color w:val="000000"/>
                    </w:rPr>
                    <m:t>'</m:t>
                  </m:r>
                </m:sup>
              </m:sSup>
            </m:oMath>
            <w:r>
              <w:rPr>
                <w:color w:val="000000"/>
              </w:rPr>
              <w:t xml:space="preserve"> is the numerology of the new active DL BWP in case of active DL BWP change in the scheduled cell and is equal to </w:t>
            </w:r>
            <m:oMath>
              <m:r>
                <w:rPr>
                  <w:rFonts w:ascii="Cambria Math" w:hAnsi="Cambria Math"/>
                  <w:color w:val="000000"/>
                </w:rPr>
                <m:t>μ</m:t>
              </m:r>
            </m:oMath>
            <w:r>
              <w:rPr>
                <w:color w:val="000000"/>
              </w:rPr>
              <w:t>, otherwise</w:t>
            </w:r>
            <w:r>
              <w:t xml:space="preserve">. The minimum scheduling offset restriction is not applied when PDSCH transmission is scheduled with C-RNTI, CS-RNTI or MCS-C-RNTI in common search space associated with CORESET0 and default PDSCH time domain resource allocation is used, </w:t>
            </w:r>
            <w:r>
              <w:rPr>
                <w:color w:val="000000"/>
              </w:rPr>
              <w:t xml:space="preserve">in the search space set provided by </w:t>
            </w:r>
            <w:r>
              <w:rPr>
                <w:i/>
                <w:iCs/>
                <w:color w:val="000000"/>
              </w:rPr>
              <w:t>recoverySearchSpaceId</w:t>
            </w:r>
            <w:r>
              <w:rPr>
                <w:color w:val="000000"/>
              </w:rPr>
              <w:t xml:space="preserve"> when monitoring PDCCH as described in [6, TS 38.213]</w:t>
            </w:r>
            <w:r>
              <w:t xml:space="preserve"> or when PDSCH transmission is scheduled with SI-RNTI, MSGB-RNTI</w:t>
            </w:r>
            <w:r>
              <w:rPr>
                <w:rFonts w:hint="eastAsia"/>
              </w:rPr>
              <w:t>,</w:t>
            </w:r>
            <w:r>
              <w:t xml:space="preserve"> </w:t>
            </w:r>
            <w:r w:rsidRPr="00994A39">
              <w:rPr>
                <w:strike/>
                <w:color w:val="FF0000"/>
              </w:rPr>
              <w:t xml:space="preserve">or </w:t>
            </w:r>
            <w:r>
              <w:t>RA-RNTI</w:t>
            </w:r>
            <w:r>
              <w:rPr>
                <w:rFonts w:hint="eastAsia"/>
              </w:rPr>
              <w:t xml:space="preserve"> </w:t>
            </w:r>
            <w:r w:rsidRPr="00994A39">
              <w:rPr>
                <w:rFonts w:hint="eastAsia"/>
                <w:color w:val="FF0000"/>
              </w:rPr>
              <w:t>or TC-RNTI</w:t>
            </w:r>
            <w:r>
              <w:t>. The application delay of the change of the minimum scheduling offset restriction is determined in Clause 5.3.1.</w:t>
            </w:r>
          </w:p>
          <w:p w14:paraId="637A3C6A" w14:textId="77777777" w:rsidR="00994A39" w:rsidRDefault="00994A39" w:rsidP="00994A39">
            <w:pPr>
              <w:spacing w:after="120"/>
              <w:rPr>
                <w:b/>
                <w:bCs/>
                <w:color w:val="FF0000"/>
                <w:kern w:val="24"/>
              </w:rPr>
            </w:pPr>
            <w:r>
              <w:rPr>
                <w:b/>
                <w:bCs/>
                <w:color w:val="FF0000"/>
                <w:kern w:val="24"/>
              </w:rPr>
              <w:t>*** Unchanged text is omitted ***</w:t>
            </w:r>
          </w:p>
          <w:p w14:paraId="636C9190" w14:textId="77777777" w:rsidR="00994A39" w:rsidRDefault="00994A39" w:rsidP="00994A39">
            <w:pPr>
              <w:pStyle w:val="TH"/>
              <w:spacing w:before="120" w:after="120"/>
              <w:jc w:val="both"/>
              <w:rPr>
                <w:rFonts w:ascii="Times New Roman" w:hAnsi="Times New Roman"/>
                <w:color w:val="FF0000"/>
                <w:lang w:eastAsia="zh-CN"/>
              </w:rPr>
            </w:pPr>
            <w:r>
              <w:rPr>
                <w:rFonts w:ascii="Times New Roman" w:hAnsi="Times New Roman"/>
                <w:color w:val="FF0000"/>
                <w:lang w:eastAsia="zh-CN"/>
              </w:rPr>
              <w:t xml:space="preserve">----------------------------------------------- End </w:t>
            </w:r>
            <w:r>
              <w:rPr>
                <w:rFonts w:ascii="Times New Roman" w:hAnsi="Times New Roman"/>
                <w:color w:val="FF0000"/>
              </w:rPr>
              <w:t xml:space="preserve">of TP of </w:t>
            </w:r>
            <w:r>
              <w:rPr>
                <w:rFonts w:ascii="Times New Roman" w:hAnsi="Times New Roman"/>
                <w:color w:val="FF0000"/>
                <w:lang w:eastAsia="zh-CN"/>
              </w:rPr>
              <w:t>TS 38.21</w:t>
            </w:r>
            <w:r>
              <w:rPr>
                <w:rFonts w:ascii="Times New Roman" w:hAnsi="Times New Roman" w:hint="eastAsia"/>
                <w:color w:val="FF0000"/>
                <w:lang w:eastAsia="zh-CN"/>
              </w:rPr>
              <w:t>4</w:t>
            </w:r>
            <w:r>
              <w:rPr>
                <w:rFonts w:ascii="Times New Roman" w:hAnsi="Times New Roman"/>
                <w:color w:val="FF0000"/>
                <w:lang w:eastAsia="zh-CN"/>
              </w:rPr>
              <w:t xml:space="preserve"> --------------------------------------------------------</w:t>
            </w:r>
          </w:p>
          <w:p w14:paraId="7A441C51" w14:textId="77777777" w:rsidR="00994A39" w:rsidRDefault="00994A39" w:rsidP="00DB7A38">
            <w:pPr>
              <w:pStyle w:val="ListParagraph"/>
              <w:tabs>
                <w:tab w:val="left" w:pos="360"/>
                <w:tab w:val="left" w:pos="1080"/>
              </w:tabs>
              <w:spacing w:line="240" w:lineRule="auto"/>
              <w:ind w:left="0"/>
              <w:rPr>
                <w:bCs/>
              </w:rPr>
            </w:pPr>
          </w:p>
        </w:tc>
      </w:tr>
    </w:tbl>
    <w:p w14:paraId="25D4C906" w14:textId="6DD21606" w:rsidR="003255A3" w:rsidRPr="00DB7A38" w:rsidRDefault="003255A3" w:rsidP="00DB7A38">
      <w:pPr>
        <w:pStyle w:val="ListParagraph"/>
        <w:tabs>
          <w:tab w:val="left" w:pos="360"/>
          <w:tab w:val="left" w:pos="1080"/>
        </w:tabs>
        <w:spacing w:line="240" w:lineRule="auto"/>
        <w:ind w:left="284"/>
        <w:rPr>
          <w:bCs/>
        </w:rPr>
      </w:pPr>
    </w:p>
    <w:p w14:paraId="2FA3DE9D" w14:textId="3AFC0440" w:rsidR="003255A3" w:rsidRDefault="003255A3" w:rsidP="003255A3">
      <w:pPr>
        <w:pStyle w:val="ListParagraph"/>
        <w:tabs>
          <w:tab w:val="left" w:pos="360"/>
          <w:tab w:val="left" w:pos="1080"/>
        </w:tabs>
        <w:spacing w:line="240" w:lineRule="auto"/>
        <w:ind w:left="1080"/>
        <w:rPr>
          <w:b/>
        </w:rPr>
      </w:pPr>
    </w:p>
    <w:p w14:paraId="73232152" w14:textId="77777777" w:rsidR="003255A3" w:rsidRPr="003255A3" w:rsidRDefault="003255A3" w:rsidP="003255A3">
      <w:pPr>
        <w:pStyle w:val="ListParagraph"/>
        <w:tabs>
          <w:tab w:val="left" w:pos="360"/>
          <w:tab w:val="left" w:pos="1080"/>
        </w:tabs>
        <w:spacing w:line="240" w:lineRule="auto"/>
        <w:ind w:left="1080"/>
        <w:rPr>
          <w:rFonts w:eastAsia="Times New Roman"/>
          <w:bCs/>
          <w:lang w:eastAsia="zh-CN"/>
        </w:rPr>
      </w:pPr>
    </w:p>
    <w:p w14:paraId="6FA7ADF8" w14:textId="0BD00996" w:rsidR="003255A3" w:rsidRPr="00971348" w:rsidRDefault="005F20D4" w:rsidP="00DB7A38">
      <w:pPr>
        <w:pStyle w:val="3GPPAgreements"/>
        <w:rPr>
          <w:b/>
        </w:rPr>
      </w:pPr>
      <w:r>
        <w:rPr>
          <w:b/>
        </w:rPr>
        <w:t xml:space="preserve">Issue </w:t>
      </w:r>
      <w:r w:rsidR="003255A3" w:rsidRPr="005F20D4">
        <w:rPr>
          <w:b/>
        </w:rPr>
        <w:t>3:</w:t>
      </w:r>
      <w:r w:rsidR="003255A3" w:rsidRPr="005F20D4">
        <w:rPr>
          <w:bCs/>
        </w:rPr>
        <w:t xml:space="preserve"> </w:t>
      </w:r>
      <w:r w:rsidR="00994A39" w:rsidRPr="00994A39">
        <w:rPr>
          <w:b/>
        </w:rPr>
        <w:t>Clarification of Dormancy group indication by higher layer parameter</w:t>
      </w:r>
      <w:r w:rsidR="00994A39" w:rsidRPr="00994A39">
        <w:t xml:space="preserve"> </w:t>
      </w:r>
      <w:r w:rsidR="00994A39" w:rsidRPr="00994A39">
        <w:rPr>
          <w:b/>
          <w:i/>
          <w:iCs/>
        </w:rPr>
        <w:t>dormancyGroupOutsideActiveTime</w:t>
      </w:r>
      <w:r w:rsidR="00971348">
        <w:rPr>
          <w:b/>
          <w:i/>
          <w:iCs/>
        </w:rPr>
        <w:t xml:space="preserve"> </w:t>
      </w:r>
      <w:r w:rsidR="00971348" w:rsidRPr="00971348">
        <w:rPr>
          <w:b/>
        </w:rPr>
        <w:fldChar w:fldCharType="begin"/>
      </w:r>
      <w:r w:rsidR="00971348" w:rsidRPr="00971348">
        <w:rPr>
          <w:b/>
        </w:rPr>
        <w:instrText xml:space="preserve"> REF _Ref68684218 \r \h  \* MERGEFORMAT </w:instrText>
      </w:r>
      <w:r w:rsidR="00971348" w:rsidRPr="00971348">
        <w:rPr>
          <w:b/>
        </w:rPr>
      </w:r>
      <w:r w:rsidR="00971348" w:rsidRPr="00971348">
        <w:rPr>
          <w:b/>
        </w:rPr>
        <w:fldChar w:fldCharType="separate"/>
      </w:r>
      <w:r w:rsidR="00971348" w:rsidRPr="00971348">
        <w:rPr>
          <w:b/>
        </w:rPr>
        <w:t>[3]</w:t>
      </w:r>
      <w:r w:rsidR="00971348" w:rsidRPr="00971348">
        <w:rPr>
          <w:b/>
        </w:rPr>
        <w:fldChar w:fldCharType="end"/>
      </w:r>
    </w:p>
    <w:p w14:paraId="515A3097" w14:textId="0C06EDC5" w:rsidR="00994A39" w:rsidRPr="00994A39" w:rsidRDefault="00994A39" w:rsidP="00994A39">
      <w:pPr>
        <w:pStyle w:val="3GPPAgreements"/>
        <w:numPr>
          <w:ilvl w:val="0"/>
          <w:numId w:val="0"/>
        </w:numPr>
        <w:ind w:left="284" w:hanging="284"/>
        <w:rPr>
          <w:b/>
        </w:rPr>
      </w:pPr>
    </w:p>
    <w:p w14:paraId="00DC5B0A" w14:textId="209D3227" w:rsidR="00994A39" w:rsidRPr="00994A39" w:rsidRDefault="00994A39" w:rsidP="00994A39">
      <w:pPr>
        <w:pStyle w:val="3GPPAgreements"/>
        <w:numPr>
          <w:ilvl w:val="0"/>
          <w:numId w:val="0"/>
        </w:numPr>
        <w:ind w:left="284" w:hanging="284"/>
        <w:rPr>
          <w:b/>
        </w:rPr>
      </w:pPr>
    </w:p>
    <w:tbl>
      <w:tblPr>
        <w:tblStyle w:val="TableGrid"/>
        <w:tblW w:w="0" w:type="auto"/>
        <w:tblInd w:w="284" w:type="dxa"/>
        <w:tblLook w:val="04A0" w:firstRow="1" w:lastRow="0" w:firstColumn="1" w:lastColumn="0" w:noHBand="0" w:noVBand="1"/>
      </w:tblPr>
      <w:tblGrid>
        <w:gridCol w:w="9904"/>
      </w:tblGrid>
      <w:tr w:rsidR="00994A39" w14:paraId="4702E7E7" w14:textId="77777777" w:rsidTr="00994A39">
        <w:tc>
          <w:tcPr>
            <w:tcW w:w="10188" w:type="dxa"/>
          </w:tcPr>
          <w:p w14:paraId="0B0D030B" w14:textId="77777777" w:rsidR="00994A39" w:rsidRDefault="00994A39" w:rsidP="00994A39">
            <w:pPr>
              <w:pStyle w:val="B1"/>
              <w:ind w:left="0" w:firstLine="0"/>
              <w:rPr>
                <w:b/>
              </w:rPr>
            </w:pPr>
            <w:r w:rsidRPr="004C508B">
              <w:rPr>
                <w:b/>
              </w:rPr>
              <w:t>10.3</w:t>
            </w:r>
            <w:r w:rsidRPr="004C508B">
              <w:rPr>
                <w:b/>
              </w:rPr>
              <w:tab/>
              <w:t>PDCCH monitoring indication and dormancy/non-dormancy behaviour for SCells</w:t>
            </w:r>
          </w:p>
          <w:p w14:paraId="0D3A707A" w14:textId="77777777" w:rsidR="00994A39" w:rsidRPr="004C508B" w:rsidRDefault="00994A39" w:rsidP="00994A39">
            <w:pPr>
              <w:pStyle w:val="B1"/>
              <w:ind w:left="0" w:firstLine="0"/>
              <w:rPr>
                <w:b/>
              </w:rPr>
            </w:pPr>
            <w:r w:rsidRPr="005D1393">
              <w:rPr>
                <w:rFonts w:ascii="Courier New" w:eastAsia="Times New Roman" w:hAnsi="Courier New"/>
                <w:noProof/>
                <w:color w:val="FF0000"/>
                <w:sz w:val="16"/>
                <w:lang w:eastAsia="en-GB"/>
              </w:rPr>
              <w:t>======skipped part=======</w:t>
            </w:r>
          </w:p>
          <w:p w14:paraId="15F9A3A2" w14:textId="77777777" w:rsidR="00994A39" w:rsidRDefault="00994A39" w:rsidP="00994A39">
            <w:pPr>
              <w:pStyle w:val="B1"/>
            </w:pPr>
            <w:r>
              <w:t>-</w:t>
            </w:r>
            <w:r>
              <w:tab/>
              <w:t xml:space="preserve">a bitmap, when the UE is provided a number of groups of configured SCells by </w:t>
            </w:r>
            <w:r w:rsidRPr="004C508B">
              <w:rPr>
                <w:color w:val="FF0000"/>
              </w:rPr>
              <w:t>high layer para</w:t>
            </w:r>
            <w:r>
              <w:rPr>
                <w:color w:val="FF0000"/>
              </w:rPr>
              <w:t>me</w:t>
            </w:r>
            <w:r w:rsidRPr="004C508B">
              <w:rPr>
                <w:color w:val="FF0000"/>
              </w:rPr>
              <w:t xml:space="preserve">ter(s) </w:t>
            </w:r>
            <w:bookmarkStart w:id="3" w:name="_Hlk68683930"/>
            <w:r>
              <w:rPr>
                <w:i/>
                <w:iCs/>
              </w:rPr>
              <w:t>dormancyGroupOutsideActiveTime</w:t>
            </w:r>
            <w:bookmarkEnd w:id="3"/>
            <w:r>
              <w:t xml:space="preserve">, where </w:t>
            </w:r>
          </w:p>
          <w:p w14:paraId="250730E1" w14:textId="77777777" w:rsidR="00994A39" w:rsidRDefault="00994A39" w:rsidP="00994A39">
            <w:pPr>
              <w:pStyle w:val="B2"/>
            </w:pPr>
            <w:r>
              <w:t>-</w:t>
            </w:r>
            <w:r>
              <w:tab/>
            </w:r>
            <w:r>
              <w:rPr>
                <w:lang w:eastAsia="zh-CN"/>
              </w:rPr>
              <w:t>the bitmap location is immediately after the Wake-up indication</w:t>
            </w:r>
            <w:r>
              <w:t xml:space="preserve"> bit location</w:t>
            </w:r>
          </w:p>
          <w:p w14:paraId="1FEAF5F7" w14:textId="77777777" w:rsidR="00994A39" w:rsidRDefault="00994A39" w:rsidP="00994A39">
            <w:pPr>
              <w:pStyle w:val="B2"/>
            </w:pPr>
            <w:r>
              <w:t>-</w:t>
            </w:r>
            <w:r>
              <w:tab/>
            </w:r>
            <w:r>
              <w:rPr>
                <w:lang w:eastAsia="zh-CN"/>
              </w:rPr>
              <w:t>t</w:t>
            </w:r>
            <w:r>
              <w:t>he bitmap size is equal to the number of groups of configured SCells where each bit of the bitmap corresponds to a group of configured SCells from the number of groups of configured SCells</w:t>
            </w:r>
          </w:p>
          <w:p w14:paraId="13EAD07C" w14:textId="77777777" w:rsidR="00994A39" w:rsidRDefault="00994A39" w:rsidP="00994A39">
            <w:pPr>
              <w:pStyle w:val="B2"/>
            </w:pPr>
            <w:r>
              <w:t>-</w:t>
            </w:r>
            <w:r>
              <w:tab/>
              <w:t xml:space="preserve">a '0' value for a bit of the bitmap indicates an active DL BWP, provided by </w:t>
            </w:r>
            <w:r>
              <w:rPr>
                <w:i/>
              </w:rPr>
              <w:t>dormantBWP-Id</w:t>
            </w:r>
            <w:r>
              <w:t>, for the UE [11, TS38.321] for each activated SCell in the corresponding group of configured SCells</w:t>
            </w:r>
          </w:p>
          <w:p w14:paraId="324CF106" w14:textId="77777777" w:rsidR="00994A39" w:rsidRDefault="00994A39" w:rsidP="00994A39">
            <w:pPr>
              <w:pStyle w:val="B2"/>
            </w:pPr>
            <w:r>
              <w:t>-</w:t>
            </w:r>
            <w:r>
              <w:tab/>
              <w:t xml:space="preserve">a '1' value for a bit of the bitmap indicates </w:t>
            </w:r>
          </w:p>
          <w:p w14:paraId="4CC75410" w14:textId="77777777" w:rsidR="00994A39" w:rsidRDefault="00994A39" w:rsidP="00994A39">
            <w:pPr>
              <w:pStyle w:val="B3"/>
            </w:pPr>
            <w:r>
              <w:t>-</w:t>
            </w:r>
            <w:r>
              <w:tab/>
              <w:t xml:space="preserve">an active DL BWP, provided by </w:t>
            </w:r>
            <w:r>
              <w:rPr>
                <w:i/>
                <w:iCs/>
              </w:rPr>
              <w:t>firstOutsideActiveTimeBWP-Id</w:t>
            </w:r>
            <w:r>
              <w:rPr>
                <w:iCs/>
              </w:rPr>
              <w:t>,</w:t>
            </w:r>
            <w:r>
              <w:t xml:space="preserve"> for the UE for each activated SCell in the corresponding group of configured SCells, if a current active DL BWP is the dormant DL BWP</w:t>
            </w:r>
          </w:p>
          <w:p w14:paraId="15F0BE56" w14:textId="77777777" w:rsidR="00994A39" w:rsidRDefault="00994A39" w:rsidP="00994A39">
            <w:pPr>
              <w:pStyle w:val="B3"/>
            </w:pPr>
            <w:r>
              <w:t>-</w:t>
            </w:r>
            <w:r>
              <w:tab/>
              <w:t>a current active DL BWP</w:t>
            </w:r>
            <w:r>
              <w:rPr>
                <w:iCs/>
              </w:rPr>
              <w:t>,</w:t>
            </w:r>
            <w:r>
              <w:t xml:space="preserve"> for the UE for each activated SCell in the corresponding group of configured SCells, if the current active DL BWP is not the dormant DL BWP</w:t>
            </w:r>
          </w:p>
          <w:p w14:paraId="4FC29885" w14:textId="77777777" w:rsidR="00994A39" w:rsidRDefault="00994A39" w:rsidP="00994A39">
            <w:pPr>
              <w:pStyle w:val="B2"/>
              <w:rPr>
                <w:lang w:val="x-none"/>
              </w:rPr>
            </w:pPr>
            <w:r>
              <w:t>-</w:t>
            </w:r>
            <w:r>
              <w:tab/>
              <w:t>the UE sets the active DL BWP to the indicated active DL BWP</w:t>
            </w:r>
          </w:p>
          <w:p w14:paraId="776217C1" w14:textId="77777777" w:rsidR="00994A39" w:rsidRPr="005D1393" w:rsidRDefault="00994A39" w:rsidP="00994A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FF0000"/>
                <w:sz w:val="16"/>
                <w:lang w:val="en-GB" w:eastAsia="en-GB"/>
              </w:rPr>
            </w:pPr>
            <w:r w:rsidRPr="005D1393">
              <w:rPr>
                <w:rFonts w:ascii="Courier New" w:eastAsia="Times New Roman" w:hAnsi="Courier New"/>
                <w:noProof/>
                <w:color w:val="FF0000"/>
                <w:sz w:val="16"/>
                <w:lang w:val="en-GB" w:eastAsia="en-GB"/>
              </w:rPr>
              <w:t>======skipped part=======</w:t>
            </w:r>
          </w:p>
          <w:p w14:paraId="09364778" w14:textId="77777777" w:rsidR="00994A39" w:rsidRDefault="00994A39" w:rsidP="00994A39">
            <w:r>
              <w:t xml:space="preserve">If a UE is provided search space sets to monitor PDCCH for detection of DCI format 0_1 and DCI format 1_1 and if one or both of DCI format 0_1 and DCI format 1_1 include a SCell dormancy indication field, </w:t>
            </w:r>
          </w:p>
          <w:p w14:paraId="02607FEB" w14:textId="77777777" w:rsidR="00994A39" w:rsidRDefault="00994A39" w:rsidP="00994A39">
            <w:pPr>
              <w:pStyle w:val="B1"/>
            </w:pPr>
            <w:r>
              <w:t>-</w:t>
            </w:r>
            <w:r>
              <w:tab/>
              <w:t xml:space="preserve">the SCell dormancy indication field is a bitmap with size equal to a number of groups of configured SCells, </w:t>
            </w:r>
            <w:r w:rsidRPr="00355840">
              <w:rPr>
                <w:strike/>
                <w:color w:val="FF0000"/>
              </w:rPr>
              <w:t xml:space="preserve">provided by </w:t>
            </w:r>
            <w:r>
              <w:rPr>
                <w:color w:val="FF0000"/>
              </w:rPr>
              <w:t xml:space="preserve"> according to</w:t>
            </w:r>
            <w:r>
              <w:t xml:space="preserve"> </w:t>
            </w:r>
            <w:r w:rsidRPr="004C508B">
              <w:rPr>
                <w:color w:val="FF0000"/>
              </w:rPr>
              <w:t>high layer parameter(s)</w:t>
            </w:r>
            <w:r>
              <w:t xml:space="preserve"> </w:t>
            </w:r>
            <w:r>
              <w:rPr>
                <w:i/>
              </w:rPr>
              <w:t>dormancyGroupWithinActiveTime</w:t>
            </w:r>
            <w:r>
              <w:t xml:space="preserve">, </w:t>
            </w:r>
          </w:p>
          <w:p w14:paraId="4B180C20" w14:textId="77777777" w:rsidR="00994A39" w:rsidRDefault="00994A39" w:rsidP="00994A39">
            <w:pPr>
              <w:pStyle w:val="B1"/>
            </w:pPr>
            <w:r>
              <w:t>-</w:t>
            </w:r>
            <w:r>
              <w:tab/>
              <w:t>each bit of the bitmap corresponds to a group of configured SCells from the number of groups of configured Scells</w:t>
            </w:r>
          </w:p>
          <w:p w14:paraId="7495F27A" w14:textId="77777777" w:rsidR="00994A39" w:rsidRDefault="00994A39" w:rsidP="00994A39">
            <w:pPr>
              <w:pStyle w:val="B1"/>
            </w:pPr>
            <w:r>
              <w:t>-</w:t>
            </w:r>
            <w:r>
              <w:tab/>
              <w:t xml:space="preserve">if the UE detects a DCI format 0_1 or a DCI format 1_1 that does not include a carrier indicator field, or detects a DCI format 0_1 or DCI format 1_1 that includes a carrier indicator field with value equal to 0 </w:t>
            </w:r>
          </w:p>
          <w:p w14:paraId="378434C5" w14:textId="77777777" w:rsidR="00994A39" w:rsidRDefault="00994A39" w:rsidP="00994A39">
            <w:pPr>
              <w:pStyle w:val="B1"/>
            </w:pPr>
            <w:r>
              <w:t>-</w:t>
            </w:r>
            <w:r>
              <w:tab/>
              <w:t xml:space="preserve">a '0' value for a bit of the bitmap indicates an active DL BWP, provided by </w:t>
            </w:r>
            <w:r>
              <w:rPr>
                <w:i/>
              </w:rPr>
              <w:t>dormantBWP-Id</w:t>
            </w:r>
            <w:r>
              <w:t>, for the UE for each activated SCell in the corresponding group of configured SCells</w:t>
            </w:r>
          </w:p>
          <w:p w14:paraId="65E94C8B" w14:textId="77777777" w:rsidR="00994A39" w:rsidRDefault="00994A39" w:rsidP="00994A39">
            <w:pPr>
              <w:pStyle w:val="B1"/>
            </w:pPr>
            <w:r>
              <w:t>-</w:t>
            </w:r>
            <w:r>
              <w:tab/>
              <w:t xml:space="preserve">a '1' value for a bit of the bitmap indicates </w:t>
            </w:r>
          </w:p>
          <w:p w14:paraId="422A6EAD" w14:textId="77777777" w:rsidR="00994A39" w:rsidRDefault="00994A39" w:rsidP="00994A39">
            <w:pPr>
              <w:pStyle w:val="B2"/>
            </w:pPr>
            <w:r>
              <w:t>-</w:t>
            </w:r>
            <w:r>
              <w:tab/>
              <w:t xml:space="preserve">an active DL BWP, provided by </w:t>
            </w:r>
            <w:r>
              <w:rPr>
                <w:i/>
                <w:iCs/>
              </w:rPr>
              <w:t>firstWithinActiveTimeBWP-Id</w:t>
            </w:r>
            <w:r>
              <w:rPr>
                <w:iCs/>
              </w:rPr>
              <w:t>,</w:t>
            </w:r>
            <w:r>
              <w:t xml:space="preserve"> for the UE for each activated SCell in the corresponding group of configured SCells, if a current active DL BWP is the dormant DL BWP</w:t>
            </w:r>
          </w:p>
          <w:p w14:paraId="70E4B830" w14:textId="77777777" w:rsidR="00994A39" w:rsidRDefault="00994A39" w:rsidP="00994A39">
            <w:pPr>
              <w:pStyle w:val="B2"/>
            </w:pPr>
            <w:r>
              <w:t>-</w:t>
            </w:r>
            <w:r>
              <w:tab/>
              <w:t>a current active DL BWP</w:t>
            </w:r>
            <w:r>
              <w:rPr>
                <w:iCs/>
              </w:rPr>
              <w:t>,</w:t>
            </w:r>
            <w:r>
              <w:t xml:space="preserve"> for the UE for each activated SCell in the corresponding group of configured SCells, if the current active DL BWP is not the dormant DL BWP</w:t>
            </w:r>
          </w:p>
          <w:p w14:paraId="7FE9CA4D" w14:textId="3789D1C6" w:rsidR="00994A39" w:rsidRDefault="00994A39" w:rsidP="00994A39">
            <w:pPr>
              <w:pStyle w:val="3GPPAgreements"/>
              <w:numPr>
                <w:ilvl w:val="0"/>
                <w:numId w:val="0"/>
              </w:numPr>
              <w:rPr>
                <w:bCs/>
              </w:rPr>
            </w:pPr>
            <w:r>
              <w:t>-</w:t>
            </w:r>
            <w:r>
              <w:tab/>
              <w:t>the UE sets the active DL BWP to the indicated active DL BWP</w:t>
            </w:r>
          </w:p>
        </w:tc>
      </w:tr>
    </w:tbl>
    <w:p w14:paraId="4999B964" w14:textId="77777777" w:rsidR="00994A39" w:rsidRPr="005F20D4" w:rsidRDefault="00994A39" w:rsidP="00994A39">
      <w:pPr>
        <w:pStyle w:val="3GPPAgreements"/>
        <w:numPr>
          <w:ilvl w:val="0"/>
          <w:numId w:val="0"/>
        </w:numPr>
        <w:ind w:left="284" w:hanging="284"/>
        <w:rPr>
          <w:bCs/>
        </w:rPr>
      </w:pPr>
    </w:p>
    <w:p w14:paraId="2D0C21ED" w14:textId="457E3ACB" w:rsidR="00FD063C" w:rsidRDefault="00FD063C" w:rsidP="00FD063C"/>
    <w:p w14:paraId="16A25258" w14:textId="6C3DB037" w:rsidR="00FD063C" w:rsidRDefault="00FD063C" w:rsidP="00FD063C"/>
    <w:p w14:paraId="159E1B4E" w14:textId="6D8A3369" w:rsidR="00FD063C" w:rsidRDefault="00FD063C" w:rsidP="00FD063C"/>
    <w:p w14:paraId="69E32633" w14:textId="4A3D5176" w:rsidR="00FD063C" w:rsidRDefault="00FD063C" w:rsidP="00FD063C"/>
    <w:p w14:paraId="66C87739" w14:textId="3392AE88" w:rsidR="00FD063C" w:rsidRDefault="00FD063C" w:rsidP="00FD063C"/>
    <w:p w14:paraId="08B261E4" w14:textId="3C4D2E87" w:rsidR="00FD063C" w:rsidRDefault="00FD063C" w:rsidP="00FD063C"/>
    <w:p w14:paraId="04D5812C" w14:textId="77777777" w:rsidR="00FD063C" w:rsidRDefault="00FD063C" w:rsidP="00FD063C"/>
    <w:p w14:paraId="105EB5F5" w14:textId="01F1222A" w:rsidR="00967D81" w:rsidRPr="009E6152" w:rsidRDefault="00967D81" w:rsidP="002A207B"/>
    <w:p w14:paraId="1831286F" w14:textId="362C0BF7" w:rsidR="007E7CFB" w:rsidRDefault="007E7CFB" w:rsidP="00FD063C">
      <w:pPr>
        <w:pStyle w:val="Heading2"/>
        <w:numPr>
          <w:ilvl w:val="0"/>
          <w:numId w:val="0"/>
        </w:numPr>
        <w:rPr>
          <w:lang w:eastAsia="zh-CN"/>
        </w:rPr>
      </w:pPr>
    </w:p>
    <w:p w14:paraId="783A55AA" w14:textId="77777777" w:rsidR="007E7CFB" w:rsidRPr="007E7CFB" w:rsidRDefault="007E7CFB" w:rsidP="007E7CFB">
      <w:pPr>
        <w:rPr>
          <w:lang w:val="en-GB"/>
        </w:rPr>
      </w:pPr>
    </w:p>
    <w:p w14:paraId="5BA091EB" w14:textId="77777777" w:rsidR="00E350B5" w:rsidRDefault="00E350B5" w:rsidP="00E350B5">
      <w:pPr>
        <w:rPr>
          <w:highlight w:val="yellow"/>
        </w:rPr>
      </w:pPr>
    </w:p>
    <w:p w14:paraId="585776F0" w14:textId="77777777" w:rsidR="00B43B2F" w:rsidRDefault="00B43B2F" w:rsidP="00B43B2F"/>
    <w:p w14:paraId="742CB631" w14:textId="77777777" w:rsidR="0079121A" w:rsidRDefault="0079121A" w:rsidP="008F249F"/>
    <w:p w14:paraId="5E144F5C" w14:textId="77777777" w:rsidR="00C94E15" w:rsidRDefault="005301CB">
      <w:pPr>
        <w:pStyle w:val="Heading1"/>
        <w:rPr>
          <w:lang w:eastAsia="zh-CN"/>
        </w:rPr>
      </w:pPr>
      <w:r>
        <w:rPr>
          <w:lang w:eastAsia="zh-CN"/>
        </w:rPr>
        <w:t>Contributions summary and proposals</w:t>
      </w:r>
    </w:p>
    <w:p w14:paraId="4C356180" w14:textId="77777777" w:rsidR="00C94E15" w:rsidRDefault="00C94E15">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0A2E4E" w14:paraId="644C0AB3" w14:textId="77777777" w:rsidTr="00E55B84">
        <w:tc>
          <w:tcPr>
            <w:tcW w:w="1701" w:type="dxa"/>
            <w:tcBorders>
              <w:top w:val="single" w:sz="4" w:space="0" w:color="auto"/>
              <w:left w:val="single" w:sz="4" w:space="0" w:color="auto"/>
              <w:bottom w:val="single" w:sz="4" w:space="0" w:color="auto"/>
              <w:right w:val="single" w:sz="4" w:space="0" w:color="auto"/>
            </w:tcBorders>
          </w:tcPr>
          <w:p w14:paraId="36EA469D" w14:textId="36C11B36" w:rsidR="000A2E4E" w:rsidRDefault="00DB7A38" w:rsidP="00994A39">
            <w:pPr>
              <w:spacing w:after="0"/>
              <w:jc w:val="left"/>
              <w:rPr>
                <w:lang w:eastAsia="zh-CN"/>
              </w:rPr>
            </w:pPr>
            <w:r>
              <w:rPr>
                <w:lang w:eastAsia="zh-CN"/>
              </w:rPr>
              <w:t>Apple</w:t>
            </w:r>
            <w:r w:rsidR="000A2E4E">
              <w:rPr>
                <w:lang w:eastAsia="zh-CN"/>
              </w:rPr>
              <w:t xml:space="preserve"> </w:t>
            </w:r>
            <w:r w:rsidR="000A2E4E">
              <w:rPr>
                <w:lang w:eastAsia="zh-CN"/>
              </w:rPr>
              <w:fldChar w:fldCharType="begin"/>
            </w:r>
            <w:r w:rsidR="000A2E4E">
              <w:rPr>
                <w:lang w:eastAsia="zh-CN"/>
              </w:rPr>
              <w:instrText xml:space="preserve"> REF _Ref53913714 \r \h </w:instrText>
            </w:r>
            <w:r w:rsidR="00994A39">
              <w:rPr>
                <w:lang w:eastAsia="zh-CN"/>
              </w:rPr>
              <w:instrText xml:space="preserve"> \* MERGEFORMAT </w:instrText>
            </w:r>
            <w:r w:rsidR="000A2E4E">
              <w:rPr>
                <w:lang w:eastAsia="zh-CN"/>
              </w:rPr>
            </w:r>
            <w:r w:rsidR="000A2E4E">
              <w:rPr>
                <w:lang w:eastAsia="zh-CN"/>
              </w:rPr>
              <w:fldChar w:fldCharType="separate"/>
            </w:r>
            <w:r w:rsidR="000A2E4E">
              <w:rPr>
                <w:lang w:eastAsia="zh-CN"/>
              </w:rPr>
              <w:t>[1]</w:t>
            </w:r>
            <w:r w:rsidR="000A2E4E">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D18323C" w14:textId="5D6BEBDC" w:rsidR="000A2E4E" w:rsidRPr="00430ADD" w:rsidRDefault="00430ADD" w:rsidP="00994A39">
            <w:pPr>
              <w:overflowPunct/>
              <w:autoSpaceDE/>
              <w:autoSpaceDN/>
              <w:adjustRightInd/>
              <w:spacing w:after="0" w:line="240" w:lineRule="auto"/>
              <w:jc w:val="left"/>
              <w:textAlignment w:val="auto"/>
              <w:rPr>
                <w:bCs/>
                <w:iCs/>
                <w:lang w:eastAsia="x-none"/>
              </w:rPr>
            </w:pPr>
            <w:r w:rsidRPr="00C36AFF">
              <w:rPr>
                <w:rFonts w:hint="eastAsia"/>
                <w:bCs/>
                <w:iCs/>
                <w:lang w:eastAsia="x-none"/>
              </w:rPr>
              <w:t xml:space="preserve"> </w:t>
            </w:r>
            <w:r w:rsidR="00DB7A38" w:rsidRPr="00DB7A38">
              <w:rPr>
                <w:bCs/>
                <w:iCs/>
                <w:lang w:eastAsia="x-none"/>
              </w:rPr>
              <w:t xml:space="preserve">Proposal 1:     Hardcode A-CSI-RS triggering offset to K0min when A-CSI-RS is triggered by SRS request field in non-codebook-based UL transmission.  </w:t>
            </w:r>
          </w:p>
        </w:tc>
      </w:tr>
      <w:tr w:rsidR="00C94E15" w14:paraId="364858B5" w14:textId="77777777" w:rsidTr="00E55B84">
        <w:tc>
          <w:tcPr>
            <w:tcW w:w="1701" w:type="dxa"/>
            <w:tcBorders>
              <w:top w:val="single" w:sz="4" w:space="0" w:color="auto"/>
              <w:left w:val="single" w:sz="4" w:space="0" w:color="auto"/>
              <w:bottom w:val="single" w:sz="4" w:space="0" w:color="auto"/>
              <w:right w:val="single" w:sz="4" w:space="0" w:color="auto"/>
            </w:tcBorders>
          </w:tcPr>
          <w:p w14:paraId="410CCC96" w14:textId="293DB78B" w:rsidR="00C94E15" w:rsidRDefault="00DB7A38" w:rsidP="00994A39">
            <w:pPr>
              <w:jc w:val="left"/>
              <w:rPr>
                <w:lang w:eastAsia="zh-CN"/>
              </w:rPr>
            </w:pPr>
            <w:r>
              <w:t>ZTE, Sanechips</w:t>
            </w:r>
            <w:r w:rsidR="005301CB">
              <w:rPr>
                <w:rFonts w:hint="eastAsia"/>
                <w:lang w:eastAsia="zh-CN"/>
              </w:rPr>
              <w:t xml:space="preserve"> </w:t>
            </w:r>
            <w:r w:rsidR="00F0003A">
              <w:rPr>
                <w:lang w:eastAsia="zh-CN"/>
              </w:rPr>
              <w:fldChar w:fldCharType="begin"/>
            </w:r>
            <w:r w:rsidR="00F0003A">
              <w:rPr>
                <w:lang w:eastAsia="zh-CN"/>
              </w:rPr>
              <w:instrText xml:space="preserve"> </w:instrText>
            </w:r>
            <w:r w:rsidR="00F0003A">
              <w:rPr>
                <w:rFonts w:hint="eastAsia"/>
                <w:lang w:eastAsia="zh-CN"/>
              </w:rPr>
              <w:instrText>REF _Ref61966665 \r \h</w:instrText>
            </w:r>
            <w:r w:rsidR="00F0003A">
              <w:rPr>
                <w:lang w:eastAsia="zh-CN"/>
              </w:rPr>
              <w:instrText xml:space="preserve"> </w:instrText>
            </w:r>
            <w:r w:rsidR="00994A39">
              <w:rPr>
                <w:lang w:eastAsia="zh-CN"/>
              </w:rPr>
              <w:instrText xml:space="preserve"> \* MERGEFORMAT </w:instrText>
            </w:r>
            <w:r w:rsidR="00F0003A">
              <w:rPr>
                <w:lang w:eastAsia="zh-CN"/>
              </w:rPr>
            </w:r>
            <w:r w:rsidR="00F0003A">
              <w:rPr>
                <w:lang w:eastAsia="zh-CN"/>
              </w:rPr>
              <w:fldChar w:fldCharType="separate"/>
            </w:r>
            <w:r w:rsidR="00F0003A">
              <w:rPr>
                <w:lang w:eastAsia="zh-CN"/>
              </w:rPr>
              <w:t>[2]</w:t>
            </w:r>
            <w:r w:rsidR="00F0003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A053ED5" w14:textId="5188C6F4" w:rsidR="00C94E15" w:rsidRPr="00DB7A38" w:rsidRDefault="00DB7A38" w:rsidP="00994A39">
            <w:pPr>
              <w:snapToGrid w:val="0"/>
              <w:spacing w:beforeLines="50" w:after="120" w:line="240" w:lineRule="auto"/>
              <w:jc w:val="left"/>
              <w:rPr>
                <w:lang w:eastAsia="zh-CN"/>
              </w:rPr>
            </w:pPr>
            <w:bookmarkStart w:id="4" w:name="_Hlk68683220"/>
            <w:r>
              <w:rPr>
                <w:lang w:eastAsia="zh-CN"/>
              </w:rPr>
              <w:t>Including TC-RNTI for the RNTI not supporting cross-slot scheduling</w:t>
            </w:r>
            <w:bookmarkEnd w:id="4"/>
          </w:p>
        </w:tc>
      </w:tr>
      <w:tr w:rsidR="00C94E15" w14:paraId="771E295C" w14:textId="77777777" w:rsidTr="00E55B84">
        <w:tc>
          <w:tcPr>
            <w:tcW w:w="1701" w:type="dxa"/>
          </w:tcPr>
          <w:p w14:paraId="3630FDF1" w14:textId="3FB72092" w:rsidR="00C94E15" w:rsidRDefault="00DB7A38" w:rsidP="00994A39">
            <w:pPr>
              <w:jc w:val="left"/>
              <w:rPr>
                <w:lang w:eastAsia="zh-CN"/>
              </w:rPr>
            </w:pPr>
            <w:r>
              <w:rPr>
                <w:lang w:eastAsia="zh-CN"/>
              </w:rPr>
              <w:t>Huawei, HiSilicon</w:t>
            </w:r>
            <w:r w:rsidR="005301CB">
              <w:rPr>
                <w:lang w:eastAsia="zh-CN"/>
              </w:rPr>
              <w:t xml:space="preserve"> </w:t>
            </w:r>
            <w:r w:rsidR="00F0003A">
              <w:rPr>
                <w:lang w:eastAsia="zh-CN"/>
              </w:rPr>
              <w:fldChar w:fldCharType="begin"/>
            </w:r>
            <w:r w:rsidR="00F0003A">
              <w:rPr>
                <w:lang w:eastAsia="zh-CN"/>
              </w:rPr>
              <w:instrText xml:space="preserve"> REF _Ref61966670 \r \h </w:instrText>
            </w:r>
            <w:r w:rsidR="00994A39">
              <w:rPr>
                <w:lang w:eastAsia="zh-CN"/>
              </w:rPr>
              <w:instrText xml:space="preserve"> \* MERGEFORMAT </w:instrText>
            </w:r>
            <w:r w:rsidR="00F0003A">
              <w:rPr>
                <w:lang w:eastAsia="zh-CN"/>
              </w:rPr>
            </w:r>
            <w:r w:rsidR="00F0003A">
              <w:rPr>
                <w:lang w:eastAsia="zh-CN"/>
              </w:rPr>
              <w:fldChar w:fldCharType="separate"/>
            </w:r>
            <w:r w:rsidR="00F0003A">
              <w:rPr>
                <w:lang w:eastAsia="zh-CN"/>
              </w:rPr>
              <w:t>[3]</w:t>
            </w:r>
            <w:r w:rsidR="00F0003A">
              <w:rPr>
                <w:lang w:eastAsia="zh-CN"/>
              </w:rPr>
              <w:fldChar w:fldCharType="end"/>
            </w:r>
          </w:p>
        </w:tc>
        <w:tc>
          <w:tcPr>
            <w:tcW w:w="8364" w:type="dxa"/>
          </w:tcPr>
          <w:p w14:paraId="3C507ED3" w14:textId="4C18CE7E" w:rsidR="00C94E15" w:rsidRPr="009E3E15" w:rsidRDefault="00994A39" w:rsidP="00994A39">
            <w:pPr>
              <w:overflowPunct/>
              <w:autoSpaceDE/>
              <w:autoSpaceDN/>
              <w:adjustRightInd/>
              <w:spacing w:after="0" w:line="240" w:lineRule="auto"/>
              <w:jc w:val="left"/>
              <w:textAlignment w:val="auto"/>
              <w:rPr>
                <w:rFonts w:eastAsia="Batang"/>
                <w:szCs w:val="24"/>
                <w:lang w:eastAsia="x-none"/>
              </w:rPr>
            </w:pPr>
            <w:bookmarkStart w:id="5" w:name="_Hlk68683869"/>
            <w:r>
              <w:rPr>
                <w:rFonts w:eastAsia="Batang"/>
                <w:szCs w:val="24"/>
                <w:lang w:eastAsia="x-none"/>
              </w:rPr>
              <w:t>Clarification of Dormancy group indication by higher layer parameter</w:t>
            </w:r>
            <w:bookmarkEnd w:id="5"/>
            <w:r>
              <w:rPr>
                <w:i/>
                <w:iCs/>
              </w:rPr>
              <w:t xml:space="preserve"> dormancyGroupOutsideActiveTime</w:t>
            </w:r>
          </w:p>
        </w:tc>
      </w:tr>
    </w:tbl>
    <w:p w14:paraId="0B1350E3" w14:textId="77777777" w:rsidR="00C94E15" w:rsidRDefault="00C94E15" w:rsidP="00994A39">
      <w:pPr>
        <w:rPr>
          <w:b/>
          <w:sz w:val="22"/>
          <w:szCs w:val="22"/>
          <w:highlight w:val="yellow"/>
          <w:lang w:eastAsia="zh-CN"/>
        </w:rPr>
      </w:pPr>
    </w:p>
    <w:p w14:paraId="7F12BF8C" w14:textId="77777777" w:rsidR="00C94E15" w:rsidRDefault="00C94E15">
      <w:pPr>
        <w:rPr>
          <w:sz w:val="22"/>
          <w:szCs w:val="22"/>
          <w:lang w:eastAsia="zh-CN"/>
        </w:rPr>
      </w:pPr>
    </w:p>
    <w:p w14:paraId="0D4B48B6" w14:textId="77777777" w:rsidR="00C94E15" w:rsidRDefault="005301CB">
      <w:pPr>
        <w:pStyle w:val="Heading1"/>
      </w:pPr>
      <w:r>
        <w:t>Reference</w:t>
      </w:r>
    </w:p>
    <w:p w14:paraId="4EFF3C6B" w14:textId="38E99177" w:rsidR="000B46C1" w:rsidRDefault="000B46C1" w:rsidP="000B46C1">
      <w:pPr>
        <w:rPr>
          <w:lang w:eastAsia="x-none"/>
        </w:rPr>
      </w:pPr>
    </w:p>
    <w:p w14:paraId="4F626AD6" w14:textId="7C083AF6" w:rsidR="000B46C1" w:rsidRDefault="000B46C1" w:rsidP="000B46C1">
      <w:pPr>
        <w:pStyle w:val="ListParagraph"/>
        <w:numPr>
          <w:ilvl w:val="0"/>
          <w:numId w:val="11"/>
        </w:numPr>
        <w:rPr>
          <w:lang w:eastAsia="x-none"/>
        </w:rPr>
      </w:pPr>
      <w:bookmarkStart w:id="6" w:name="_Ref68684191"/>
      <w:r>
        <w:rPr>
          <w:lang w:eastAsia="x-none"/>
        </w:rPr>
        <w:t>R1-2103086</w:t>
      </w:r>
      <w:r>
        <w:rPr>
          <w:lang w:eastAsia="x-none"/>
        </w:rPr>
        <w:tab/>
      </w:r>
      <w:r>
        <w:rPr>
          <w:lang w:eastAsia="x-none"/>
        </w:rPr>
        <w:tab/>
        <w:t>Maintenance of UE power saving for NR</w:t>
      </w:r>
      <w:r>
        <w:rPr>
          <w:lang w:eastAsia="x-none"/>
        </w:rPr>
        <w:tab/>
        <w:t>Apple</w:t>
      </w:r>
      <w:bookmarkEnd w:id="6"/>
    </w:p>
    <w:p w14:paraId="05228823" w14:textId="62CAF3EA" w:rsidR="000B46C1" w:rsidRDefault="000B46C1" w:rsidP="000B46C1">
      <w:pPr>
        <w:pStyle w:val="ListParagraph"/>
        <w:numPr>
          <w:ilvl w:val="0"/>
          <w:numId w:val="11"/>
        </w:numPr>
        <w:rPr>
          <w:lang w:eastAsia="x-none"/>
        </w:rPr>
      </w:pPr>
      <w:bookmarkStart w:id="7" w:name="_Ref68684201"/>
      <w:r>
        <w:rPr>
          <w:lang w:eastAsia="x-none"/>
        </w:rPr>
        <w:t>R1-2103602</w:t>
      </w:r>
      <w:r>
        <w:rPr>
          <w:lang w:eastAsia="x-none"/>
        </w:rPr>
        <w:tab/>
      </w:r>
      <w:r>
        <w:rPr>
          <w:lang w:eastAsia="x-none"/>
        </w:rPr>
        <w:tab/>
        <w:t>Remaining issues of Rel-16 power saving</w:t>
      </w:r>
      <w:r>
        <w:rPr>
          <w:lang w:eastAsia="x-none"/>
        </w:rPr>
        <w:tab/>
        <w:t>ZTE,Sanechips</w:t>
      </w:r>
      <w:bookmarkEnd w:id="7"/>
    </w:p>
    <w:p w14:paraId="6FF28FB0" w14:textId="4FA8FA1E" w:rsidR="000B46C1" w:rsidRDefault="000B46C1" w:rsidP="000B46C1">
      <w:pPr>
        <w:pStyle w:val="ListParagraph"/>
        <w:numPr>
          <w:ilvl w:val="0"/>
          <w:numId w:val="11"/>
        </w:numPr>
        <w:rPr>
          <w:lang w:eastAsia="x-none"/>
        </w:rPr>
      </w:pPr>
      <w:bookmarkStart w:id="8" w:name="_Ref68684218"/>
      <w:r>
        <w:rPr>
          <w:lang w:eastAsia="x-none"/>
        </w:rPr>
        <w:t>R1-2103748</w:t>
      </w:r>
      <w:r>
        <w:rPr>
          <w:lang w:eastAsia="x-none"/>
        </w:rPr>
        <w:tab/>
      </w:r>
      <w:r>
        <w:rPr>
          <w:lang w:eastAsia="x-none"/>
        </w:rPr>
        <w:tab/>
        <w:t>Remaining issues for Rel-16 UE power saving</w:t>
      </w:r>
      <w:r>
        <w:rPr>
          <w:lang w:eastAsia="x-none"/>
        </w:rPr>
        <w:tab/>
      </w:r>
      <w:r>
        <w:rPr>
          <w:lang w:eastAsia="x-none"/>
        </w:rPr>
        <w:tab/>
        <w:t>Huawei, HiSilicon</w:t>
      </w:r>
      <w:bookmarkEnd w:id="8"/>
    </w:p>
    <w:p w14:paraId="5965EB0A" w14:textId="77777777" w:rsidR="00C94E15" w:rsidRDefault="00C94E15">
      <w:pPr>
        <w:ind w:left="360"/>
      </w:pPr>
    </w:p>
    <w:sectPr w:rsidR="00C94E15" w:rsidSect="00870C85">
      <w:headerReference w:type="even" r:id="rId13"/>
      <w:footerReference w:type="even" r:id="rId14"/>
      <w:footerReference w:type="default" r:id="rId1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627DC" w14:textId="77777777" w:rsidR="00505888" w:rsidRDefault="00505888">
      <w:pPr>
        <w:spacing w:after="0" w:line="240" w:lineRule="auto"/>
      </w:pPr>
      <w:r>
        <w:separator/>
      </w:r>
    </w:p>
  </w:endnote>
  <w:endnote w:type="continuationSeparator" w:id="0">
    <w:p w14:paraId="5958E11D" w14:textId="77777777" w:rsidR="00505888" w:rsidRDefault="00505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57509" w14:textId="77777777" w:rsidR="008F249F" w:rsidRDefault="008F24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07A2A7" w14:textId="77777777" w:rsidR="008F249F" w:rsidRDefault="008F249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74256" w14:textId="77777777" w:rsidR="008F249F" w:rsidRDefault="008F249F">
    <w:pPr>
      <w:pStyle w:val="Footer"/>
      <w:ind w:right="360"/>
    </w:pPr>
    <w:r>
      <w:rPr>
        <w:rStyle w:val="PageNumber"/>
      </w:rPr>
      <w:fldChar w:fldCharType="begin"/>
    </w:r>
    <w:r>
      <w:rPr>
        <w:rStyle w:val="PageNumber"/>
      </w:rPr>
      <w:instrText xml:space="preserve"> PAGE </w:instrText>
    </w:r>
    <w:r>
      <w:rPr>
        <w:rStyle w:val="PageNumber"/>
      </w:rPr>
      <w:fldChar w:fldCharType="separate"/>
    </w:r>
    <w:r w:rsidR="003A3495">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A3495">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FB4AF" w14:textId="77777777" w:rsidR="00505888" w:rsidRDefault="00505888">
      <w:pPr>
        <w:spacing w:after="0" w:line="240" w:lineRule="auto"/>
      </w:pPr>
      <w:r>
        <w:separator/>
      </w:r>
    </w:p>
  </w:footnote>
  <w:footnote w:type="continuationSeparator" w:id="0">
    <w:p w14:paraId="531DE7D3" w14:textId="77777777" w:rsidR="00505888" w:rsidRDefault="005058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48B7C" w14:textId="77777777" w:rsidR="008F249F" w:rsidRDefault="008F24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B86E7B"/>
    <w:multiLevelType w:val="hybridMultilevel"/>
    <w:tmpl w:val="CC545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A076A"/>
    <w:multiLevelType w:val="hybridMultilevel"/>
    <w:tmpl w:val="3EAE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17D53"/>
    <w:multiLevelType w:val="hybridMultilevel"/>
    <w:tmpl w:val="5AA4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C2E2C"/>
    <w:multiLevelType w:val="hybridMultilevel"/>
    <w:tmpl w:val="61BCCF0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2A93285"/>
    <w:multiLevelType w:val="hybridMultilevel"/>
    <w:tmpl w:val="21CC16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33134C"/>
    <w:multiLevelType w:val="hybridMultilevel"/>
    <w:tmpl w:val="A322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E605EC"/>
    <w:multiLevelType w:val="hybridMultilevel"/>
    <w:tmpl w:val="B6AED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1E94F62"/>
    <w:multiLevelType w:val="hybridMultilevel"/>
    <w:tmpl w:val="5DC498B8"/>
    <w:lvl w:ilvl="0" w:tplc="04090001">
      <w:start w:val="1"/>
      <w:numFmt w:val="bullet"/>
      <w:lvlText w:val=""/>
      <w:lvlJc w:val="left"/>
      <w:pPr>
        <w:ind w:left="996" w:hanging="420"/>
      </w:pPr>
      <w:rPr>
        <w:rFonts w:ascii="Symbol" w:hAnsi="Symbol" w:hint="default"/>
        <w:b/>
        <w:i w:val="0"/>
        <w:sz w:val="22"/>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5" w15:restartNumberingAfterBreak="0">
    <w:nsid w:val="43FF5F2B"/>
    <w:multiLevelType w:val="multilevel"/>
    <w:tmpl w:val="6EA4E4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4430506"/>
    <w:multiLevelType w:val="hybridMultilevel"/>
    <w:tmpl w:val="B944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306962"/>
    <w:multiLevelType w:val="hybridMultilevel"/>
    <w:tmpl w:val="A9ACB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19" w15:restartNumberingAfterBreak="0">
    <w:nsid w:val="4C72674A"/>
    <w:multiLevelType w:val="hybridMultilevel"/>
    <w:tmpl w:val="B19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01AE7"/>
    <w:multiLevelType w:val="hybridMultilevel"/>
    <w:tmpl w:val="708E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2" w15:restartNumberingAfterBreak="0">
    <w:nsid w:val="56524109"/>
    <w:multiLevelType w:val="hybridMultilevel"/>
    <w:tmpl w:val="B430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230593"/>
    <w:multiLevelType w:val="hybridMultilevel"/>
    <w:tmpl w:val="27F660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93269"/>
    <w:multiLevelType w:val="hybridMultilevel"/>
    <w:tmpl w:val="354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B91D3A"/>
    <w:multiLevelType w:val="multilevel"/>
    <w:tmpl w:val="68B663FC"/>
    <w:lvl w:ilvl="0">
      <w:start w:val="1"/>
      <w:numFmt w:val="bullet"/>
      <w:lvlText w:val=""/>
      <w:lvlJc w:val="left"/>
      <w:pPr>
        <w:tabs>
          <w:tab w:val="left" w:pos="936"/>
        </w:tabs>
        <w:ind w:left="936" w:hanging="360"/>
      </w:pPr>
      <w:rPr>
        <w:rFonts w:ascii="Symbol" w:hAnsi="Symbol" w:hint="default"/>
      </w:rPr>
    </w:lvl>
    <w:lvl w:ilvl="1">
      <w:start w:val="1"/>
      <w:numFmt w:val="bullet"/>
      <w:lvlText w:val="o"/>
      <w:lvlJc w:val="left"/>
      <w:pPr>
        <w:tabs>
          <w:tab w:val="left" w:pos="1656"/>
        </w:tabs>
        <w:ind w:left="1656" w:hanging="360"/>
      </w:pPr>
      <w:rPr>
        <w:rFonts w:ascii="Courier New" w:hAnsi="Courier New" w:cs="Courier New" w:hint="default"/>
      </w:rPr>
    </w:lvl>
    <w:lvl w:ilvl="2">
      <w:start w:val="1"/>
      <w:numFmt w:val="bullet"/>
      <w:lvlText w:val=""/>
      <w:lvlJc w:val="left"/>
      <w:pPr>
        <w:tabs>
          <w:tab w:val="left" w:pos="2376"/>
        </w:tabs>
        <w:ind w:left="2376" w:hanging="360"/>
      </w:pPr>
      <w:rPr>
        <w:rFonts w:ascii="Wingdings" w:hAnsi="Wingdings" w:hint="default"/>
      </w:rPr>
    </w:lvl>
    <w:lvl w:ilvl="3">
      <w:start w:val="1"/>
      <w:numFmt w:val="bullet"/>
      <w:lvlText w:val=""/>
      <w:lvlJc w:val="left"/>
      <w:pPr>
        <w:tabs>
          <w:tab w:val="left" w:pos="3096"/>
        </w:tabs>
        <w:ind w:left="3096" w:hanging="360"/>
      </w:pPr>
      <w:rPr>
        <w:rFonts w:ascii="Symbol" w:hAnsi="Symbol" w:hint="default"/>
      </w:rPr>
    </w:lvl>
    <w:lvl w:ilvl="4">
      <w:start w:val="1"/>
      <w:numFmt w:val="bullet"/>
      <w:lvlText w:val="o"/>
      <w:lvlJc w:val="left"/>
      <w:pPr>
        <w:tabs>
          <w:tab w:val="left" w:pos="3816"/>
        </w:tabs>
        <w:ind w:left="3816" w:hanging="360"/>
      </w:pPr>
      <w:rPr>
        <w:rFonts w:ascii="Courier New" w:hAnsi="Courier New" w:cs="Courier New" w:hint="default"/>
      </w:rPr>
    </w:lvl>
    <w:lvl w:ilvl="5">
      <w:start w:val="1"/>
      <w:numFmt w:val="bullet"/>
      <w:lvlText w:val=""/>
      <w:lvlJc w:val="left"/>
      <w:pPr>
        <w:tabs>
          <w:tab w:val="left" w:pos="4536"/>
        </w:tabs>
        <w:ind w:left="4536" w:hanging="360"/>
      </w:pPr>
      <w:rPr>
        <w:rFonts w:ascii="Wingdings" w:hAnsi="Wingdings" w:hint="default"/>
      </w:rPr>
    </w:lvl>
    <w:lvl w:ilvl="6">
      <w:start w:val="1"/>
      <w:numFmt w:val="bullet"/>
      <w:lvlText w:val=""/>
      <w:lvlJc w:val="left"/>
      <w:pPr>
        <w:tabs>
          <w:tab w:val="left" w:pos="5256"/>
        </w:tabs>
        <w:ind w:left="5256" w:hanging="360"/>
      </w:pPr>
      <w:rPr>
        <w:rFonts w:ascii="Symbol" w:hAnsi="Symbol" w:hint="default"/>
      </w:rPr>
    </w:lvl>
    <w:lvl w:ilvl="7">
      <w:start w:val="1"/>
      <w:numFmt w:val="bullet"/>
      <w:lvlText w:val="o"/>
      <w:lvlJc w:val="left"/>
      <w:pPr>
        <w:tabs>
          <w:tab w:val="left" w:pos="5976"/>
        </w:tabs>
        <w:ind w:left="5976" w:hanging="360"/>
      </w:pPr>
      <w:rPr>
        <w:rFonts w:ascii="Courier New" w:hAnsi="Courier New" w:cs="Courier New" w:hint="default"/>
      </w:rPr>
    </w:lvl>
    <w:lvl w:ilvl="8">
      <w:start w:val="1"/>
      <w:numFmt w:val="bullet"/>
      <w:lvlText w:val=""/>
      <w:lvlJc w:val="left"/>
      <w:pPr>
        <w:tabs>
          <w:tab w:val="left" w:pos="6696"/>
        </w:tabs>
        <w:ind w:left="6696" w:hanging="360"/>
      </w:pPr>
      <w:rPr>
        <w:rFonts w:ascii="Wingdings" w:hAnsi="Wingdings" w:hint="default"/>
      </w:rPr>
    </w:lvl>
  </w:abstractNum>
  <w:abstractNum w:abstractNumId="26" w15:restartNumberingAfterBreak="0">
    <w:nsid w:val="5CA901D1"/>
    <w:multiLevelType w:val="hybridMultilevel"/>
    <w:tmpl w:val="C8EA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C5C524"/>
    <w:multiLevelType w:val="singleLevel"/>
    <w:tmpl w:val="5CC5C524"/>
    <w:lvl w:ilvl="0">
      <w:start w:val="1"/>
      <w:numFmt w:val="decimal"/>
      <w:suff w:val="space"/>
      <w:lvlText w:val="%1."/>
      <w:lvlJc w:val="left"/>
    </w:lvl>
  </w:abstractNum>
  <w:abstractNum w:abstractNumId="28" w15:restartNumberingAfterBreak="0">
    <w:nsid w:val="5DE03737"/>
    <w:multiLevelType w:val="hybridMultilevel"/>
    <w:tmpl w:val="10A849E8"/>
    <w:lvl w:ilvl="0" w:tplc="04090001">
      <w:start w:val="1"/>
      <w:numFmt w:val="bullet"/>
      <w:lvlText w:val=""/>
      <w:lvlJc w:val="left"/>
      <w:pPr>
        <w:ind w:left="420" w:hanging="420"/>
      </w:pPr>
      <w:rPr>
        <w:rFonts w:ascii="Symbol" w:hAnsi="Symbol" w:hint="default"/>
        <w:b/>
        <w:i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2CF74BB"/>
    <w:multiLevelType w:val="hybridMultilevel"/>
    <w:tmpl w:val="1BC6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663FC"/>
    <w:multiLevelType w:val="multilevel"/>
    <w:tmpl w:val="F578A5F0"/>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2" w15:restartNumberingAfterBreak="0">
    <w:nsid w:val="717A176A"/>
    <w:multiLevelType w:val="multilevel"/>
    <w:tmpl w:val="C5584BDA"/>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
      <w:lvlJc w:val="left"/>
      <w:pPr>
        <w:tabs>
          <w:tab w:val="left" w:pos="1080"/>
        </w:tabs>
        <w:ind w:left="1080" w:hanging="360"/>
      </w:pPr>
      <w:rPr>
        <w:rFonts w:ascii="Symbol" w:hAnsi="Symbol"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3"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75264D4"/>
    <w:multiLevelType w:val="hybridMultilevel"/>
    <w:tmpl w:val="AD0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533B23"/>
    <w:multiLevelType w:val="hybridMultilevel"/>
    <w:tmpl w:val="5EFA014E"/>
    <w:lvl w:ilvl="0" w:tplc="1CD43248">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E320650"/>
    <w:multiLevelType w:val="hybridMultilevel"/>
    <w:tmpl w:val="AA422FC4"/>
    <w:lvl w:ilvl="0" w:tplc="04090003">
      <w:start w:val="1"/>
      <w:numFmt w:val="bullet"/>
      <w:lvlText w:val="o"/>
      <w:lvlJc w:val="left"/>
      <w:pPr>
        <w:ind w:left="936" w:hanging="360"/>
      </w:pPr>
      <w:rPr>
        <w:rFonts w:ascii="Courier New" w:hAnsi="Courier New" w:cs="Courier New"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7"/>
  </w:num>
  <w:num w:numId="3">
    <w:abstractNumId w:val="10"/>
  </w:num>
  <w:num w:numId="4">
    <w:abstractNumId w:val="30"/>
  </w:num>
  <w:num w:numId="5">
    <w:abstractNumId w:val="34"/>
  </w:num>
  <w:num w:numId="6">
    <w:abstractNumId w:val="33"/>
  </w:num>
  <w:num w:numId="7">
    <w:abstractNumId w:val="13"/>
  </w:num>
  <w:num w:numId="8">
    <w:abstractNumId w:val="11"/>
  </w:num>
  <w:num w:numId="9">
    <w:abstractNumId w:val="21"/>
  </w:num>
  <w:num w:numId="10">
    <w:abstractNumId w:val="31"/>
  </w:num>
  <w:num w:numId="11">
    <w:abstractNumId w:val="2"/>
  </w:num>
  <w:num w:numId="12">
    <w:abstractNumId w:val="5"/>
  </w:num>
  <w:num w:numId="13">
    <w:abstractNumId w:val="9"/>
  </w:num>
  <w:num w:numId="14">
    <w:abstractNumId w:val="23"/>
  </w:num>
  <w:num w:numId="15">
    <w:abstractNumId w:val="16"/>
  </w:num>
  <w:num w:numId="16">
    <w:abstractNumId w:val="24"/>
  </w:num>
  <w:num w:numId="17">
    <w:abstractNumId w:val="4"/>
  </w:num>
  <w:num w:numId="18">
    <w:abstractNumId w:val="6"/>
  </w:num>
  <w:num w:numId="19">
    <w:abstractNumId w:val="19"/>
  </w:num>
  <w:num w:numId="20">
    <w:abstractNumId w:val="35"/>
  </w:num>
  <w:num w:numId="21">
    <w:abstractNumId w:val="26"/>
  </w:num>
  <w:num w:numId="22">
    <w:abstractNumId w:val="8"/>
  </w:num>
  <w:num w:numId="23">
    <w:abstractNumId w:val="20"/>
  </w:num>
  <w:num w:numId="24">
    <w:abstractNumId w:val="29"/>
  </w:num>
  <w:num w:numId="25">
    <w:abstractNumId w:val="0"/>
  </w:num>
  <w:num w:numId="26">
    <w:abstractNumId w:val="28"/>
  </w:num>
  <w:num w:numId="27">
    <w:abstractNumId w:val="17"/>
  </w:num>
  <w:num w:numId="28">
    <w:abstractNumId w:val="22"/>
  </w:num>
  <w:num w:numId="29">
    <w:abstractNumId w:val="3"/>
  </w:num>
  <w:num w:numId="30">
    <w:abstractNumId w:val="15"/>
  </w:num>
  <w:num w:numId="31">
    <w:abstractNumId w:val="14"/>
  </w:num>
  <w:num w:numId="32">
    <w:abstractNumId w:val="12"/>
  </w:num>
  <w:num w:numId="33">
    <w:abstractNumId w:val="27"/>
  </w:num>
  <w:num w:numId="34">
    <w:abstractNumId w:val="25"/>
  </w:num>
  <w:num w:numId="35">
    <w:abstractNumId w:val="32"/>
  </w:num>
  <w:num w:numId="36">
    <w:abstractNumId w:val="18"/>
  </w:num>
  <w:num w:numId="37">
    <w:abstractNumId w:val="37"/>
  </w:num>
  <w:num w:numId="38">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2"/>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878"/>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50"/>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2E4E"/>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6C1"/>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25"/>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683"/>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B3A"/>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AA6"/>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C6D"/>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5FC"/>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3B"/>
    <w:rsid w:val="00291C45"/>
    <w:rsid w:val="00292540"/>
    <w:rsid w:val="0029279E"/>
    <w:rsid w:val="0029317F"/>
    <w:rsid w:val="00293504"/>
    <w:rsid w:val="00293569"/>
    <w:rsid w:val="00293C49"/>
    <w:rsid w:val="00293E6A"/>
    <w:rsid w:val="002941DB"/>
    <w:rsid w:val="00294266"/>
    <w:rsid w:val="00294273"/>
    <w:rsid w:val="002944CA"/>
    <w:rsid w:val="00294504"/>
    <w:rsid w:val="0029465B"/>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72A"/>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6FC3"/>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1B0F"/>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5A3"/>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B7"/>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5"/>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0ADD"/>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6EAF"/>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88"/>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5B"/>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C03"/>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3C"/>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0D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D25"/>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746"/>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523"/>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0DB"/>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B"/>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1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4F0D"/>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348"/>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A39"/>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1E2"/>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152"/>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92F"/>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343"/>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E2"/>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6FAE"/>
    <w:rsid w:val="00B37188"/>
    <w:rsid w:val="00B37466"/>
    <w:rsid w:val="00B37C11"/>
    <w:rsid w:val="00B4003E"/>
    <w:rsid w:val="00B4009E"/>
    <w:rsid w:val="00B401FB"/>
    <w:rsid w:val="00B40292"/>
    <w:rsid w:val="00B406B2"/>
    <w:rsid w:val="00B40A1F"/>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539"/>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29FD"/>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8E2"/>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38"/>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5B84"/>
    <w:rsid w:val="00E564C1"/>
    <w:rsid w:val="00E564E4"/>
    <w:rsid w:val="00E56D97"/>
    <w:rsid w:val="00E56E3C"/>
    <w:rsid w:val="00E56EC7"/>
    <w:rsid w:val="00E56F3C"/>
    <w:rsid w:val="00E5711F"/>
    <w:rsid w:val="00E573BE"/>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5AB"/>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3A"/>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57F00"/>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B7D75"/>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63C"/>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5EC7"/>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A8C443"/>
  <w15:docId w15:val="{B38F459D-E79C-4064-9B3C-ECD4938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C85"/>
    <w:pPr>
      <w:overflowPunct w:val="0"/>
      <w:autoSpaceDE w:val="0"/>
      <w:autoSpaceDN w:val="0"/>
      <w:adjustRightInd w:val="0"/>
      <w:spacing w:after="180"/>
      <w:textAlignment w:val="baseline"/>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标题 1,Alt+1,Alt+11,Alt+12,Alt+13"/>
    <w:next w:val="Normal"/>
    <w:link w:val="Heading1Char1"/>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2,Head2A,2,UNDERRUBRIK 1-2,DO NOT USE_h2,h21,H2 Char,h2 Char,标题 2,Header 2,Header2,22,heading2,2nd level,H21,H22,H23,H24,H25,R2,E2,†berschrift 2,õberschrift 2"/>
    <w:basedOn w:val="Heading1"/>
    <w:next w:val="Normal"/>
    <w:link w:val="Heading2Char"/>
    <w:qFormat/>
    <w:rsid w:val="00870C85"/>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link w:val="Heading3Char"/>
    <w:qFormat/>
    <w:rsid w:val="00870C85"/>
    <w:pPr>
      <w:numPr>
        <w:ilvl w:val="2"/>
      </w:numPr>
      <w:spacing w:before="120"/>
      <w:ind w:left="720"/>
      <w:outlineLvl w:val="2"/>
    </w:pPr>
    <w:rPr>
      <w:sz w:val="28"/>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qFormat/>
    <w:rsid w:val="00870C85"/>
    <w:pPr>
      <w:numPr>
        <w:ilvl w:val="3"/>
      </w:numPr>
      <w:outlineLvl w:val="3"/>
    </w:pPr>
    <w:rPr>
      <w:sz w:val="24"/>
    </w:rPr>
  </w:style>
  <w:style w:type="paragraph" w:styleId="Heading5">
    <w:name w:val="heading 5"/>
    <w:basedOn w:val="Heading4"/>
    <w:next w:val="Normal"/>
    <w:link w:val="Heading5Char"/>
    <w:uiPriority w:val="9"/>
    <w:qFormat/>
    <w:rsid w:val="00870C85"/>
    <w:pPr>
      <w:numPr>
        <w:ilvl w:val="4"/>
      </w:numPr>
      <w:outlineLvl w:val="4"/>
    </w:pPr>
    <w:rPr>
      <w:sz w:val="22"/>
    </w:rPr>
  </w:style>
  <w:style w:type="paragraph" w:styleId="Heading6">
    <w:name w:val="heading 6"/>
    <w:basedOn w:val="H6"/>
    <w:next w:val="Normal"/>
    <w:uiPriority w:val="9"/>
    <w:qFormat/>
    <w:rsid w:val="00870C85"/>
    <w:pPr>
      <w:numPr>
        <w:ilvl w:val="5"/>
      </w:numPr>
      <w:outlineLvl w:val="5"/>
    </w:pPr>
  </w:style>
  <w:style w:type="paragraph" w:styleId="Heading7">
    <w:name w:val="heading 7"/>
    <w:basedOn w:val="H6"/>
    <w:next w:val="Normal"/>
    <w:uiPriority w:val="9"/>
    <w:qFormat/>
    <w:rsid w:val="00870C85"/>
    <w:pPr>
      <w:numPr>
        <w:ilvl w:val="6"/>
      </w:numPr>
      <w:outlineLvl w:val="6"/>
    </w:pPr>
  </w:style>
  <w:style w:type="paragraph" w:styleId="Heading8">
    <w:name w:val="heading 8"/>
    <w:basedOn w:val="Heading1"/>
    <w:next w:val="Normal"/>
    <w:uiPriority w:val="9"/>
    <w:qFormat/>
    <w:rsid w:val="00870C85"/>
    <w:pPr>
      <w:numPr>
        <w:ilvl w:val="7"/>
      </w:numPr>
      <w:outlineLvl w:val="7"/>
    </w:pPr>
  </w:style>
  <w:style w:type="paragraph" w:styleId="Heading9">
    <w:name w:val="heading 9"/>
    <w:basedOn w:val="Heading8"/>
    <w:next w:val="Normal"/>
    <w:uiPriority w:val="9"/>
    <w:qFormat/>
    <w:rsid w:val="00870C8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870C85"/>
    <w:pPr>
      <w:ind w:left="1985" w:hanging="1985"/>
      <w:outlineLvl w:val="9"/>
    </w:pPr>
    <w:rPr>
      <w:sz w:val="20"/>
    </w:rPr>
  </w:style>
  <w:style w:type="paragraph" w:styleId="List3">
    <w:name w:val="List 3"/>
    <w:basedOn w:val="List2"/>
    <w:qFormat/>
    <w:rsid w:val="00870C85"/>
    <w:pPr>
      <w:ind w:left="1135"/>
    </w:pPr>
  </w:style>
  <w:style w:type="paragraph" w:styleId="List2">
    <w:name w:val="List 2"/>
    <w:basedOn w:val="List"/>
    <w:qFormat/>
    <w:rsid w:val="00870C85"/>
    <w:pPr>
      <w:ind w:left="851"/>
    </w:pPr>
  </w:style>
  <w:style w:type="paragraph" w:styleId="List">
    <w:name w:val="List"/>
    <w:basedOn w:val="Normal"/>
    <w:qFormat/>
    <w:rsid w:val="00870C85"/>
    <w:pPr>
      <w:ind w:left="568" w:hanging="284"/>
    </w:pPr>
  </w:style>
  <w:style w:type="paragraph" w:styleId="TOC7">
    <w:name w:val="toc 7"/>
    <w:basedOn w:val="TOC6"/>
    <w:next w:val="Normal"/>
    <w:semiHidden/>
    <w:qFormat/>
    <w:rsid w:val="00870C85"/>
    <w:pPr>
      <w:ind w:left="2268" w:hanging="2268"/>
    </w:pPr>
  </w:style>
  <w:style w:type="paragraph" w:styleId="TOC6">
    <w:name w:val="toc 6"/>
    <w:basedOn w:val="TOC5"/>
    <w:next w:val="Normal"/>
    <w:semiHidden/>
    <w:qFormat/>
    <w:rsid w:val="00870C85"/>
    <w:pPr>
      <w:ind w:left="1985" w:hanging="1985"/>
    </w:pPr>
  </w:style>
  <w:style w:type="paragraph" w:styleId="TOC5">
    <w:name w:val="toc 5"/>
    <w:basedOn w:val="TOC4"/>
    <w:next w:val="Normal"/>
    <w:semiHidden/>
    <w:qFormat/>
    <w:rsid w:val="00870C85"/>
    <w:pPr>
      <w:ind w:left="1701" w:hanging="1701"/>
    </w:pPr>
  </w:style>
  <w:style w:type="paragraph" w:styleId="TOC4">
    <w:name w:val="toc 4"/>
    <w:basedOn w:val="TOC3"/>
    <w:next w:val="Normal"/>
    <w:uiPriority w:val="39"/>
    <w:qFormat/>
    <w:rsid w:val="00870C85"/>
    <w:pPr>
      <w:ind w:left="1418" w:hanging="1418"/>
    </w:pPr>
  </w:style>
  <w:style w:type="paragraph" w:styleId="TOC3">
    <w:name w:val="toc 3"/>
    <w:basedOn w:val="TOC2"/>
    <w:next w:val="Normal"/>
    <w:uiPriority w:val="39"/>
    <w:qFormat/>
    <w:rsid w:val="00870C85"/>
    <w:pPr>
      <w:ind w:left="1134" w:hanging="1134"/>
    </w:pPr>
  </w:style>
  <w:style w:type="paragraph" w:styleId="TOC2">
    <w:name w:val="toc 2"/>
    <w:basedOn w:val="TOC1"/>
    <w:next w:val="Normal"/>
    <w:uiPriority w:val="39"/>
    <w:qFormat/>
    <w:rsid w:val="00870C85"/>
    <w:pPr>
      <w:keepNext w:val="0"/>
      <w:spacing w:before="0"/>
      <w:ind w:left="851" w:hanging="851"/>
    </w:pPr>
    <w:rPr>
      <w:sz w:val="20"/>
    </w:rPr>
  </w:style>
  <w:style w:type="paragraph" w:styleId="TOC1">
    <w:name w:val="toc 1"/>
    <w:next w:val="Normal"/>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rsid w:val="00870C85"/>
    <w:pPr>
      <w:ind w:left="851"/>
    </w:pPr>
  </w:style>
  <w:style w:type="paragraph" w:styleId="ListNumber">
    <w:name w:val="List Number"/>
    <w:basedOn w:val="List"/>
    <w:qFormat/>
    <w:rsid w:val="00870C85"/>
  </w:style>
  <w:style w:type="paragraph" w:styleId="ListBullet4">
    <w:name w:val="List Bullet 4"/>
    <w:basedOn w:val="ListBullet3"/>
    <w:qFormat/>
    <w:rsid w:val="00870C85"/>
    <w:pPr>
      <w:ind w:left="1418"/>
    </w:pPr>
  </w:style>
  <w:style w:type="paragraph" w:styleId="ListBullet3">
    <w:name w:val="List Bullet 3"/>
    <w:basedOn w:val="ListBullet2"/>
    <w:qFormat/>
    <w:rsid w:val="00870C85"/>
    <w:pPr>
      <w:ind w:left="1135"/>
    </w:pPr>
  </w:style>
  <w:style w:type="paragraph" w:styleId="ListBullet2">
    <w:name w:val="List Bullet 2"/>
    <w:basedOn w:val="ListBullet"/>
    <w:qFormat/>
    <w:rsid w:val="00870C85"/>
    <w:pPr>
      <w:ind w:left="851"/>
    </w:pPr>
  </w:style>
  <w:style w:type="paragraph" w:styleId="ListBullet">
    <w:name w:val="List Bullet"/>
    <w:basedOn w:val="List"/>
    <w:qFormat/>
    <w:rsid w:val="00870C85"/>
  </w:style>
  <w:style w:type="paragraph" w:styleId="Caption">
    <w:name w:val="caption"/>
    <w:basedOn w:val="Normal"/>
    <w:next w:val="Normal"/>
    <w:link w:val="CaptionChar"/>
    <w:uiPriority w:val="35"/>
    <w:qFormat/>
    <w:rsid w:val="00870C85"/>
    <w:pPr>
      <w:spacing w:before="120" w:after="120"/>
    </w:pPr>
    <w:rPr>
      <w:b/>
      <w:bCs/>
    </w:rPr>
  </w:style>
  <w:style w:type="paragraph" w:styleId="DocumentMap">
    <w:name w:val="Document Map"/>
    <w:basedOn w:val="Normal"/>
    <w:semiHidden/>
    <w:qFormat/>
    <w:rsid w:val="00870C85"/>
    <w:pPr>
      <w:shd w:val="clear" w:color="auto" w:fill="000080"/>
    </w:pPr>
    <w:rPr>
      <w:rFonts w:ascii="Tahoma" w:hAnsi="Tahoma"/>
    </w:rPr>
  </w:style>
  <w:style w:type="paragraph" w:styleId="CommentText">
    <w:name w:val="annotation text"/>
    <w:basedOn w:val="Normal"/>
    <w:link w:val="CommentTextChar"/>
    <w:qFormat/>
    <w:rsid w:val="00870C85"/>
  </w:style>
  <w:style w:type="paragraph" w:styleId="BodyText3">
    <w:name w:val="Body Text 3"/>
    <w:basedOn w:val="Normal"/>
    <w:qFormat/>
    <w:rsid w:val="00870C85"/>
    <w:rPr>
      <w:i/>
    </w:rPr>
  </w:style>
  <w:style w:type="paragraph" w:styleId="BodyText">
    <w:name w:val="Body Text"/>
    <w:aliases w:val="bt"/>
    <w:basedOn w:val="Normal"/>
    <w:link w:val="BodyTextChar"/>
    <w:qFormat/>
    <w:rsid w:val="00870C85"/>
    <w:pPr>
      <w:spacing w:after="120"/>
      <w:jc w:val="both"/>
    </w:pPr>
    <w:rPr>
      <w:rFonts w:ascii="Times" w:hAnsi="Times"/>
      <w:szCs w:val="24"/>
    </w:rPr>
  </w:style>
  <w:style w:type="paragraph" w:styleId="PlainText">
    <w:name w:val="Plain Text"/>
    <w:basedOn w:val="Normal"/>
    <w:link w:val="PlainTextChar"/>
    <w:qFormat/>
    <w:rsid w:val="00870C85"/>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rsid w:val="00870C85"/>
    <w:pPr>
      <w:ind w:left="1702"/>
    </w:pPr>
  </w:style>
  <w:style w:type="paragraph" w:styleId="TOC8">
    <w:name w:val="toc 8"/>
    <w:basedOn w:val="TOC1"/>
    <w:next w:val="Normal"/>
    <w:semiHidden/>
    <w:qFormat/>
    <w:rsid w:val="00870C85"/>
    <w:pPr>
      <w:spacing w:before="180"/>
      <w:ind w:left="2693" w:hanging="2693"/>
    </w:pPr>
    <w:rPr>
      <w:b/>
    </w:rPr>
  </w:style>
  <w:style w:type="paragraph" w:styleId="BalloonText">
    <w:name w:val="Balloon Text"/>
    <w:basedOn w:val="Normal"/>
    <w:link w:val="BalloonTextChar"/>
    <w:qFormat/>
    <w:rsid w:val="00870C85"/>
    <w:rPr>
      <w:rFonts w:ascii="Tahoma" w:hAnsi="Tahoma" w:cs="Tahoma"/>
      <w:sz w:val="16"/>
      <w:szCs w:val="16"/>
    </w:rPr>
  </w:style>
  <w:style w:type="paragraph" w:styleId="Footer">
    <w:name w:val="footer"/>
    <w:basedOn w:val="Header"/>
    <w:link w:val="FooterChar"/>
    <w:uiPriority w:val="99"/>
    <w:qFormat/>
    <w:rsid w:val="00870C85"/>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70C85"/>
    <w:pPr>
      <w:widowControl w:val="0"/>
      <w:overflowPunct w:val="0"/>
      <w:autoSpaceDE w:val="0"/>
      <w:autoSpaceDN w:val="0"/>
      <w:adjustRightInd w:val="0"/>
      <w:textAlignment w:val="baseline"/>
    </w:pPr>
    <w:rPr>
      <w:rFonts w:ascii="Arial" w:hAnsi="Arial"/>
      <w:b/>
      <w:sz w:val="18"/>
    </w:rPr>
  </w:style>
  <w:style w:type="paragraph" w:styleId="IndexHeading">
    <w:name w:val="index heading"/>
    <w:basedOn w:val="Normal"/>
    <w:next w:val="Normal"/>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rsid w:val="00870C85"/>
    <w:pPr>
      <w:spacing w:after="60"/>
      <w:jc w:val="center"/>
      <w:outlineLvl w:val="1"/>
    </w:pPr>
    <w:rPr>
      <w:rFonts w:ascii="Cambria" w:hAnsi="Cambria"/>
      <w:sz w:val="24"/>
      <w:szCs w:val="24"/>
    </w:rPr>
  </w:style>
  <w:style w:type="paragraph" w:styleId="FootnoteText">
    <w:name w:val="footnote text"/>
    <w:basedOn w:val="Normal"/>
    <w:link w:val="FootnoteTextChar"/>
    <w:semiHidden/>
    <w:qFormat/>
    <w:rsid w:val="00870C85"/>
    <w:pPr>
      <w:keepLines/>
      <w:spacing w:after="0"/>
      <w:ind w:left="454" w:hanging="454"/>
    </w:pPr>
    <w:rPr>
      <w:sz w:val="16"/>
    </w:rPr>
  </w:style>
  <w:style w:type="paragraph" w:styleId="List5">
    <w:name w:val="List 5"/>
    <w:basedOn w:val="List4"/>
    <w:qFormat/>
    <w:rsid w:val="00870C85"/>
    <w:pPr>
      <w:ind w:left="1702"/>
    </w:pPr>
  </w:style>
  <w:style w:type="paragraph" w:styleId="List4">
    <w:name w:val="List 4"/>
    <w:basedOn w:val="List3"/>
    <w:qFormat/>
    <w:rsid w:val="00870C85"/>
    <w:pPr>
      <w:ind w:left="1418"/>
    </w:pPr>
  </w:style>
  <w:style w:type="paragraph" w:styleId="TableofFigures">
    <w:name w:val="table of figures"/>
    <w:basedOn w:val="Normal"/>
    <w:next w:val="Normal"/>
    <w:uiPriority w:val="99"/>
    <w:unhideWhenUsed/>
    <w:qFormat/>
    <w:rsid w:val="00870C85"/>
    <w:pPr>
      <w:spacing w:after="0"/>
      <w:jc w:val="both"/>
    </w:pPr>
    <w:rPr>
      <w:rFonts w:eastAsia="宋体"/>
    </w:rPr>
  </w:style>
  <w:style w:type="paragraph" w:styleId="TOC9">
    <w:name w:val="toc 9"/>
    <w:basedOn w:val="TOC8"/>
    <w:next w:val="Normal"/>
    <w:uiPriority w:val="39"/>
    <w:qFormat/>
    <w:rsid w:val="00870C85"/>
    <w:pPr>
      <w:ind w:left="1418" w:hanging="1418"/>
    </w:pPr>
  </w:style>
  <w:style w:type="paragraph" w:styleId="BodyText2">
    <w:name w:val="Body Text 2"/>
    <w:basedOn w:val="Normal"/>
    <w:qFormat/>
    <w:rsid w:val="00870C85"/>
    <w:pPr>
      <w:tabs>
        <w:tab w:val="left" w:pos="1985"/>
      </w:tabs>
      <w:spacing w:after="0"/>
      <w:jc w:val="both"/>
    </w:pPr>
    <w:rPr>
      <w:rFonts w:ascii="Arial" w:hAnsi="Arial"/>
      <w:sz w:val="22"/>
    </w:rPr>
  </w:style>
  <w:style w:type="paragraph" w:styleId="NormalWeb">
    <w:name w:val="Normal (Web)"/>
    <w:basedOn w:val="Normal"/>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rsid w:val="00870C85"/>
    <w:pPr>
      <w:keepLines/>
      <w:spacing w:after="0"/>
    </w:pPr>
  </w:style>
  <w:style w:type="paragraph" w:styleId="Index2">
    <w:name w:val="index 2"/>
    <w:basedOn w:val="Index1"/>
    <w:next w:val="Normal"/>
    <w:semiHidden/>
    <w:qFormat/>
    <w:rsid w:val="00870C85"/>
    <w:pPr>
      <w:ind w:left="284"/>
    </w:pPr>
  </w:style>
  <w:style w:type="paragraph" w:styleId="Title">
    <w:name w:val="Title"/>
    <w:basedOn w:val="Normal"/>
    <w:next w:val="Normal"/>
    <w:link w:val="TitleChar"/>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sid w:val="00870C85"/>
    <w:rPr>
      <w:b/>
      <w:bCs/>
    </w:rPr>
  </w:style>
  <w:style w:type="table" w:styleId="TableGrid">
    <w:name w:val="Table Grid"/>
    <w:aliases w:val="TableGrid"/>
    <w:basedOn w:val="TableNormal"/>
    <w:uiPriority w:val="59"/>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0C85"/>
    <w:rPr>
      <w:b/>
      <w:bCs/>
    </w:rPr>
  </w:style>
  <w:style w:type="character" w:styleId="PageNumber">
    <w:name w:val="page number"/>
    <w:basedOn w:val="DefaultParagraphFont"/>
    <w:qFormat/>
    <w:rsid w:val="00870C85"/>
  </w:style>
  <w:style w:type="character" w:styleId="FollowedHyperlink">
    <w:name w:val="FollowedHyperlink"/>
    <w:basedOn w:val="DefaultParagraphFont"/>
    <w:unhideWhenUsed/>
    <w:qFormat/>
    <w:rsid w:val="00870C85"/>
    <w:rPr>
      <w:color w:val="954F72" w:themeColor="followedHyperlink"/>
      <w:u w:val="single"/>
    </w:rPr>
  </w:style>
  <w:style w:type="character" w:styleId="Emphasis">
    <w:name w:val="Emphasis"/>
    <w:uiPriority w:val="20"/>
    <w:qFormat/>
    <w:rsid w:val="00870C85"/>
    <w:rPr>
      <w:i/>
      <w:iCs/>
    </w:rPr>
  </w:style>
  <w:style w:type="character" w:styleId="LineNumber">
    <w:name w:val="line number"/>
    <w:uiPriority w:val="99"/>
    <w:unhideWhenUsed/>
    <w:qFormat/>
    <w:rsid w:val="00870C85"/>
    <w:rPr>
      <w:rFonts w:ascii="Times New Roman" w:hAnsi="Times New Roman"/>
      <w:sz w:val="24"/>
    </w:rPr>
  </w:style>
  <w:style w:type="character" w:styleId="Hyperlink">
    <w:name w:val="Hyperlink"/>
    <w:uiPriority w:val="99"/>
    <w:qFormat/>
    <w:rsid w:val="00870C85"/>
    <w:rPr>
      <w:color w:val="0000FF"/>
      <w:u w:val="single"/>
    </w:rPr>
  </w:style>
  <w:style w:type="character" w:styleId="CommentReference">
    <w:name w:val="annotation reference"/>
    <w:qFormat/>
    <w:rsid w:val="00870C85"/>
    <w:rPr>
      <w:sz w:val="16"/>
      <w:szCs w:val="16"/>
    </w:rPr>
  </w:style>
  <w:style w:type="character" w:styleId="FootnoteReference">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Normal"/>
    <w:link w:val="TALCar"/>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Normal"/>
    <w:link w:val="THChar"/>
    <w:qFormat/>
    <w:rsid w:val="00870C85"/>
    <w:pPr>
      <w:keepNext/>
      <w:keepLines/>
      <w:spacing w:before="60"/>
      <w:jc w:val="center"/>
    </w:pPr>
    <w:rPr>
      <w:rFonts w:ascii="Arial" w:hAnsi="Arial"/>
      <w:b/>
    </w:rPr>
  </w:style>
  <w:style w:type="paragraph" w:customStyle="1" w:styleId="NO">
    <w:name w:val="NO"/>
    <w:basedOn w:val="Normal"/>
    <w:link w:val="NOChar"/>
    <w:qFormat/>
    <w:rsid w:val="00870C85"/>
    <w:pPr>
      <w:keepLines/>
      <w:ind w:left="1135" w:hanging="851"/>
    </w:pPr>
  </w:style>
  <w:style w:type="paragraph" w:customStyle="1" w:styleId="EX">
    <w:name w:val="EX"/>
    <w:basedOn w:val="Normal"/>
    <w:qFormat/>
    <w:rsid w:val="00870C85"/>
    <w:pPr>
      <w:keepLines/>
      <w:ind w:left="1702" w:hanging="1418"/>
    </w:pPr>
  </w:style>
  <w:style w:type="paragraph" w:customStyle="1" w:styleId="FP">
    <w:name w:val="FP"/>
    <w:basedOn w:val="Normal"/>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Normal"/>
    <w:next w:val="Normal"/>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List"/>
    <w:link w:val="B10"/>
    <w:qFormat/>
    <w:rsid w:val="00870C85"/>
  </w:style>
  <w:style w:type="paragraph" w:customStyle="1" w:styleId="B2">
    <w:name w:val="B2"/>
    <w:basedOn w:val="List2"/>
    <w:link w:val="B2Char"/>
    <w:qFormat/>
    <w:rsid w:val="00870C85"/>
  </w:style>
  <w:style w:type="paragraph" w:customStyle="1" w:styleId="B3">
    <w:name w:val="B3"/>
    <w:basedOn w:val="List3"/>
    <w:link w:val="B3Char2"/>
    <w:qFormat/>
    <w:rsid w:val="00870C85"/>
  </w:style>
  <w:style w:type="paragraph" w:customStyle="1" w:styleId="B4">
    <w:name w:val="B4"/>
    <w:basedOn w:val="List4"/>
    <w:link w:val="B4Char"/>
    <w:qFormat/>
    <w:rsid w:val="00870C85"/>
  </w:style>
  <w:style w:type="paragraph" w:customStyle="1" w:styleId="B5">
    <w:name w:val="B5"/>
    <w:basedOn w:val="List5"/>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Normal"/>
    <w:qFormat/>
    <w:rsid w:val="00870C85"/>
    <w:pPr>
      <w:numPr>
        <w:numId w:val="2"/>
      </w:numPr>
    </w:pPr>
  </w:style>
  <w:style w:type="paragraph" w:customStyle="1" w:styleId="text">
    <w:name w:val="text"/>
    <w:basedOn w:val="Normal"/>
    <w:qFormat/>
    <w:rsid w:val="00870C85"/>
    <w:pPr>
      <w:spacing w:after="240"/>
      <w:jc w:val="both"/>
    </w:pPr>
    <w:rPr>
      <w:sz w:val="24"/>
      <w:lang w:eastAsia="zh-CN"/>
    </w:rPr>
  </w:style>
  <w:style w:type="paragraph" w:customStyle="1" w:styleId="Equation">
    <w:name w:val="Equation"/>
    <w:basedOn w:val="Normal"/>
    <w:next w:val="Normal"/>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870C85"/>
    <w:pPr>
      <w:spacing w:after="220"/>
    </w:pPr>
    <w:rPr>
      <w:rFonts w:ascii="Arial" w:hAnsi="Arial"/>
      <w:sz w:val="22"/>
    </w:rPr>
  </w:style>
  <w:style w:type="paragraph" w:customStyle="1" w:styleId="11BodyText">
    <w:name w:val="11 BodyText"/>
    <w:basedOn w:val="Normal"/>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Normal"/>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Normal"/>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870C85"/>
    <w:rPr>
      <w:rFonts w:ascii="Arial" w:hAnsi="Arial"/>
      <w:sz w:val="36"/>
      <w:lang w:val="en-GB"/>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link w:val="Heading2"/>
    <w:qFormat/>
    <w:rsid w:val="00870C85"/>
    <w:rPr>
      <w:rFonts w:ascii="Arial" w:hAnsi="Arial"/>
      <w:sz w:val="32"/>
      <w:lang w:val="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qFormat/>
    <w:rsid w:val="00870C85"/>
    <w:rPr>
      <w:rFonts w:ascii="Arial"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70C85"/>
    <w:rPr>
      <w:rFonts w:ascii="Arial" w:hAnsi="Arial"/>
      <w:sz w:val="24"/>
      <w:lang w:val="en-GB"/>
    </w:rPr>
  </w:style>
  <w:style w:type="character" w:customStyle="1" w:styleId="Heading5Char">
    <w:name w:val="Heading 5 Char"/>
    <w:link w:val="Heading5"/>
    <w:uiPriority w:val="9"/>
    <w:qFormat/>
    <w:rsid w:val="00870C85"/>
    <w:rPr>
      <w:rFonts w:ascii="Arial" w:hAnsi="Arial"/>
      <w:sz w:val="22"/>
      <w:lang w:val="en-GB"/>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SubtitleChar">
    <w:name w:val="Subtitle Char"/>
    <w:link w:val="Subtitle"/>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ommentTextChar">
    <w:name w:val="Comment Text Char"/>
    <w:link w:val="CommentText"/>
    <w:qFormat/>
    <w:rsid w:val="00870C85"/>
    <w:rPr>
      <w:rFonts w:ascii="Times New Roman" w:hAnsi="Times New Roman"/>
      <w:lang w:val="en-GB"/>
    </w:rPr>
  </w:style>
  <w:style w:type="paragraph" w:customStyle="1" w:styleId="LGTdoc">
    <w:name w:val="LGTdoc_본문"/>
    <w:basedOn w:val="Normal"/>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870C85"/>
    <w:rPr>
      <w:rFonts w:ascii="Times New Roman" w:eastAsia="Calibri" w:hAnsi="Times New Roman"/>
      <w:szCs w:val="22"/>
      <w:lang w:eastAsia="en-US"/>
    </w:rPr>
  </w:style>
  <w:style w:type="paragraph" w:customStyle="1" w:styleId="References">
    <w:name w:val="References"/>
    <w:basedOn w:val="Normal"/>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uiPriority w:val="99"/>
    <w:qFormat/>
    <w:rsid w:val="00870C85"/>
    <w:rPr>
      <w:rFonts w:ascii="Arial" w:hAnsi="Arial"/>
      <w:b/>
      <w:i/>
      <w:sz w:val="18"/>
      <w:lang w:eastAsia="en-US"/>
    </w:rPr>
  </w:style>
  <w:style w:type="character" w:customStyle="1" w:styleId="CaptionChar">
    <w:name w:val="Caption Char"/>
    <w:link w:val="Caption"/>
    <w:uiPriority w:val="35"/>
    <w:qFormat/>
    <w:locked/>
    <w:rsid w:val="00870C85"/>
    <w:rPr>
      <w:rFonts w:ascii="Times New Roman" w:hAnsi="Times New Roman"/>
      <w:b/>
      <w:bCs/>
      <w:lang w:eastAsia="en-US"/>
    </w:rPr>
  </w:style>
  <w:style w:type="table" w:customStyle="1" w:styleId="1">
    <w:name w:val="网格型浅色1"/>
    <w:basedOn w:val="TableNormal"/>
    <w:uiPriority w:val="40"/>
    <w:qFormat/>
    <w:rsid w:val="00870C85"/>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sid w:val="00870C85"/>
    <w:rPr>
      <w:color w:val="808080"/>
      <w:shd w:val="clear" w:color="auto" w:fill="E6E6E6"/>
    </w:rPr>
  </w:style>
  <w:style w:type="table" w:customStyle="1" w:styleId="4-11">
    <w:name w:val="网格表 4 - 着色 11"/>
    <w:basedOn w:val="TableNormal"/>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870C85"/>
    <w:rPr>
      <w:rFonts w:ascii="Arial" w:hAnsi="Arial"/>
      <w:b/>
      <w:sz w:val="18"/>
      <w:lang w:eastAsia="en-US"/>
    </w:rPr>
  </w:style>
  <w:style w:type="character" w:customStyle="1" w:styleId="CommentSubjectChar">
    <w:name w:val="Comment Subject Char"/>
    <w:basedOn w:val="CommentTextChar"/>
    <w:link w:val="CommentSubject"/>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宋体" w:hAnsi="Arial"/>
      <w:b/>
      <w:sz w:val="18"/>
      <w:lang w:val="en-GB" w:eastAsia="en-US" w:bidi="ar-SA"/>
    </w:rPr>
  </w:style>
  <w:style w:type="character" w:customStyle="1" w:styleId="BodyTextChar">
    <w:name w:val="Body Text Char"/>
    <w:aliases w:val="bt Char"/>
    <w:basedOn w:val="DefaultParagraphFont"/>
    <w:link w:val="BodyText"/>
    <w:qFormat/>
    <w:rsid w:val="00870C85"/>
    <w:rPr>
      <w:rFonts w:ascii="Times" w:hAnsi="Times"/>
      <w:szCs w:val="24"/>
      <w:lang w:eastAsia="en-US"/>
    </w:rPr>
  </w:style>
  <w:style w:type="paragraph" w:customStyle="1" w:styleId="berschrift1H1">
    <w:name w:val="Überschrift 1.H1"/>
    <w:basedOn w:val="Normal"/>
    <w:next w:val="Normal"/>
    <w:qFormat/>
    <w:rsid w:val="00870C85"/>
    <w:pPr>
      <w:keepNext/>
      <w:keepLines/>
      <w:numPr>
        <w:numId w:val="35"/>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Normal"/>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Normal"/>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Normal"/>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Normal"/>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Normal"/>
    <w:qFormat/>
    <w:rsid w:val="00870C85"/>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sid w:val="00870C85"/>
    <w:rPr>
      <w:rFonts w:ascii="Tahoma" w:hAnsi="Tahoma" w:cs="Tahoma"/>
      <w:sz w:val="16"/>
      <w:szCs w:val="16"/>
      <w:lang w:eastAsia="en-US"/>
    </w:rPr>
  </w:style>
  <w:style w:type="paragraph" w:customStyle="1" w:styleId="Comments">
    <w:name w:val="Comments"/>
    <w:basedOn w:val="Normal"/>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Normal"/>
    <w:qFormat/>
    <w:rsid w:val="00870C85"/>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870C85"/>
    <w:pPr>
      <w:numPr>
        <w:numId w:val="7"/>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eastAsia="zh-CN"/>
    </w:rPr>
  </w:style>
  <w:style w:type="character" w:customStyle="1" w:styleId="FootnoteTextChar">
    <w:name w:val="Footnote Text Char"/>
    <w:link w:val="FootnoteText"/>
    <w:semiHidden/>
    <w:qFormat/>
    <w:rsid w:val="00870C85"/>
    <w:rPr>
      <w:rFonts w:ascii="Times New Roman" w:hAnsi="Times New Roman"/>
      <w:sz w:val="16"/>
      <w:lang w:eastAsia="en-US"/>
    </w:rPr>
  </w:style>
  <w:style w:type="character" w:customStyle="1" w:styleId="TitleChar">
    <w:name w:val="Title Char"/>
    <w:basedOn w:val="DefaultParagraphFont"/>
    <w:link w:val="Title"/>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rsid w:val="00870C85"/>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9"/>
      </w:numPr>
      <w:spacing w:before="120" w:after="50" w:line="180" w:lineRule="exact"/>
      <w:jc w:val="both"/>
    </w:pPr>
    <w:rPr>
      <w:rFonts w:ascii="Times New Roman" w:eastAsia="MS Mincho" w:hAnsi="Times New Roman"/>
      <w:sz w:val="16"/>
      <w:szCs w:val="16"/>
    </w:rPr>
  </w:style>
  <w:style w:type="character" w:customStyle="1" w:styleId="1Char">
    <w:name w:val="样式1 Char"/>
    <w:basedOn w:val="Heading3Char"/>
    <w:qFormat/>
    <w:rsid w:val="00870C85"/>
    <w:rPr>
      <w:rFonts w:ascii="Cambria" w:eastAsia="宋体"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Normal"/>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Normal"/>
    <w:next w:val="Normal"/>
    <w:qFormat/>
    <w:rsid w:val="00870C85"/>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qFormat/>
    <w:locked/>
    <w:rsid w:val="00870C85"/>
    <w:rPr>
      <w:rFonts w:ascii="宋体" w:hAnsi="宋体"/>
    </w:rPr>
  </w:style>
  <w:style w:type="character" w:customStyle="1" w:styleId="apple-converted-space">
    <w:name w:val="apple-converted-space"/>
    <w:basedOn w:val="DefaultParagraphFont"/>
    <w:qFormat/>
    <w:rsid w:val="00870C85"/>
  </w:style>
  <w:style w:type="paragraph" w:customStyle="1" w:styleId="3gppagreements0">
    <w:name w:val="3gppagreements0"/>
    <w:basedOn w:val="Normal"/>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 w:type="character" w:customStyle="1" w:styleId="TALCar">
    <w:name w:val="TAL Car"/>
    <w:link w:val="TAL"/>
    <w:rsid w:val="004D28FB"/>
    <w:rPr>
      <w:rFonts w:ascii="Arial" w:hAnsi="Arial"/>
      <w:sz w:val="18"/>
    </w:rPr>
  </w:style>
  <w:style w:type="table" w:customStyle="1" w:styleId="TableGrid1">
    <w:name w:val="Table Grid1"/>
    <w:basedOn w:val="TableNormal"/>
    <w:next w:val="TableGrid"/>
    <w:rsid w:val="00E350B5"/>
    <w:pPr>
      <w:spacing w:after="0" w:line="24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6AA6"/>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582DF6C-9871-4337-BBCF-3465CC8819F6}">
  <ds:schemaRefs>
    <ds:schemaRef ds:uri="http://purl.org/dc/terms/"/>
    <ds:schemaRef ds:uri="71c5aaf6-e6ce-465b-b873-5148d2a4c105"/>
    <ds:schemaRef ds:uri="http://schemas.microsoft.com/office/2006/metadata/properties"/>
    <ds:schemaRef ds:uri="http://www.w3.org/XML/1998/namespace"/>
    <ds:schemaRef ds:uri="http://schemas.microsoft.com/office/2006/documentManagement/types"/>
    <ds:schemaRef ds:uri="55ae6c15-9962-46ae-a768-8deca3649a65"/>
    <ds:schemaRef ds:uri="http://schemas.microsoft.com/office/infopath/2007/PartnerControls"/>
    <ds:schemaRef ds:uri="http://schemas.openxmlformats.org/package/2006/metadata/core-properties"/>
    <ds:schemaRef ds:uri="28d22441-8343-43f8-ac6d-b59b0fa8fca6"/>
    <ds:schemaRef ds:uri="http://purl.org/dc/dcmitype/"/>
    <ds:schemaRef ds:uri="http://purl.org/dc/elements/1.1/"/>
  </ds:schemaRefs>
</ds:datastoreItem>
</file>

<file path=customXml/itemProps4.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6.xml><?xml version="1.0" encoding="utf-8"?>
<ds:datastoreItem xmlns:ds="http://schemas.openxmlformats.org/officeDocument/2006/customXml" ds:itemID="{10E39D51-354F-4304-9585-8D6241EC0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6744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Xiaolei TIE_final</cp:lastModifiedBy>
  <cp:revision>2</cp:revision>
  <cp:lastPrinted>2017-03-25T00:57:00Z</cp:lastPrinted>
  <dcterms:created xsi:type="dcterms:W3CDTF">2021-04-09T06:59:00Z</dcterms:created>
  <dcterms:modified xsi:type="dcterms:W3CDTF">2021-04-09T06:59:00Z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(3)jk/k4mmfkg/nsEBhImyr8tev13TUGencRhqeGGbq5fetBFcs+Rn7v2GSHRUK8H4HuW8Lbnxx
UIwAvoajEnDeKLIbnLtYVLDHmROEoBZ8XTA+uSFnqIWrRiSTpXo+GNcoceJGfSo2+7hLiNoQ
gBz9BfSlxi9WJsdRS8UYr0V40q8YPtSai/D3ih0VCOVdYdzPmbJZLq4d10BWRz8I2YT8X2F9
Ek6dqjb8/OrRXPyTvJ</vt:lpwstr>
  </property>
  <property fmtid="{D5CDD505-2E9C-101B-9397-08002B2CF9AE}" pid="19" name="_2015_ms_pID_7253431">
    <vt:lpwstr>fz5w4zM62uOFfAOp46l6tNcqmv6hY8+gFxkz70LvYGFq/ZpHRrW7st
Mla6MoRsj63KUdFSkrvVnyN6c66ZvqHy8K8ZmUsY8tAx3GRjmXoUAU370z3f7I5diUXW2aBD
15PJnK+h67UD6ePP/KGblr499aXu8RWmsGrYuiCbgWUCry3U1ybWffH1pt0LzFH2RWHXvBy7
fhl/iG1If7yQdT9o4glOi6aPxN8xgNFoSlou</vt:lpwstr>
  </property>
  <property fmtid="{D5CDD505-2E9C-101B-9397-08002B2CF9AE}" pid="20" name="TitusGUID">
    <vt:lpwstr>edc8a145-cebd-4200-9ff8-0532abb7ea83</vt:lpwstr>
  </property>
  <property fmtid="{D5CDD505-2E9C-101B-9397-08002B2CF9AE}" pid="21" name="CTP_TimeStamp">
    <vt:lpwstr>2020-05-21 07:42:44Z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2052-11.8.2.8411</vt:lpwstr>
  </property>
  <property fmtid="{D5CDD505-2E9C-101B-9397-08002B2CF9AE}" pid="26" name="CTPClassification">
    <vt:lpwstr>CTP_NT</vt:lpwstr>
  </property>
  <property fmtid="{D5CDD505-2E9C-101B-9397-08002B2CF9AE}" pid="27" name="_2015_ms_pID_7253432">
    <vt:lpwstr>Tw==</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1617873046</vt:lpwstr>
  </property>
</Properties>
</file>