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09E88" w14:textId="23FDF9BA" w:rsidR="00CC466B" w:rsidRPr="001A6F16" w:rsidRDefault="00CC466B" w:rsidP="00CC466B">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495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Pr>
          <w:b/>
          <w:kern w:val="2"/>
          <w:lang w:eastAsia="zh-CN"/>
        </w:rPr>
        <w:t>104</w:t>
      </w:r>
      <w:r w:rsidR="00015ACE">
        <w:rPr>
          <w:rFonts w:hint="eastAsia"/>
          <w:b/>
          <w:kern w:val="2"/>
          <w:lang w:eastAsia="zh-CN"/>
        </w:rPr>
        <w:t>b</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4F09970D" w:rsidR="00CC466B" w:rsidRPr="001A6F16" w:rsidRDefault="00CC466B" w:rsidP="00CC466B">
      <w:pPr>
        <w:jc w:val="left"/>
        <w:rPr>
          <w:b/>
          <w:kern w:val="2"/>
          <w:lang w:eastAsia="zh-CN"/>
        </w:rPr>
      </w:pPr>
      <w:r>
        <w:rPr>
          <w:b/>
          <w:kern w:val="2"/>
          <w:lang w:eastAsia="zh-CN"/>
        </w:rPr>
        <w:t xml:space="preserve">E-meeting, </w:t>
      </w:r>
      <w:r w:rsidR="00386AEC">
        <w:rPr>
          <w:b/>
          <w:bCs/>
          <w:lang w:eastAsia="zh-CN"/>
        </w:rPr>
        <w:t>April</w:t>
      </w:r>
      <w:r w:rsidR="00386AEC" w:rsidRPr="00506850">
        <w:rPr>
          <w:b/>
          <w:bCs/>
          <w:lang w:eastAsia="zh-CN"/>
        </w:rPr>
        <w:t xml:space="preserve"> </w:t>
      </w:r>
      <w:r w:rsidR="00386AEC">
        <w:rPr>
          <w:b/>
          <w:bCs/>
          <w:lang w:eastAsia="zh-CN"/>
        </w:rPr>
        <w:t>12</w:t>
      </w:r>
      <w:r w:rsidR="00386AEC" w:rsidRPr="00506850">
        <w:rPr>
          <w:b/>
          <w:bCs/>
          <w:lang w:eastAsia="zh-CN"/>
        </w:rPr>
        <w:t xml:space="preserve"> – </w:t>
      </w:r>
      <w:r w:rsidR="00386AEC">
        <w:rPr>
          <w:b/>
          <w:bCs/>
          <w:lang w:eastAsia="zh-CN"/>
        </w:rPr>
        <w:t>April</w:t>
      </w:r>
      <w:r w:rsidR="00386AEC" w:rsidRPr="00506850">
        <w:rPr>
          <w:b/>
          <w:bCs/>
          <w:lang w:eastAsia="zh-CN"/>
        </w:rPr>
        <w:t xml:space="preserve"> </w:t>
      </w:r>
      <w:r w:rsidR="00386AEC">
        <w:rPr>
          <w:b/>
          <w:bCs/>
          <w:lang w:eastAsia="zh-CN"/>
        </w:rPr>
        <w:t>20</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Preparation phase email discussion for Rel-16 eURLLC</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 xml:space="preserve">preparation phase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3D3313B6"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Pr>
          <w:b/>
          <w:bCs/>
          <w:lang w:eastAsia="ko-KR"/>
        </w:rPr>
        <w:t>4</w:t>
      </w:r>
      <w:r w:rsidR="00C5088A">
        <w:rPr>
          <w:b/>
          <w:bCs/>
          <w:lang w:eastAsia="ko-KR"/>
        </w:rPr>
        <w:t>b</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08D3CAE8" w14:textId="77777777" w:rsidR="00C5088A" w:rsidRPr="00C27679" w:rsidRDefault="00C5088A" w:rsidP="00C5088A">
      <w:pPr>
        <w:numPr>
          <w:ilvl w:val="0"/>
          <w:numId w:val="3"/>
        </w:numPr>
        <w:adjustRightInd/>
        <w:contextualSpacing/>
        <w:rPr>
          <w:color w:val="000000"/>
        </w:rPr>
      </w:pPr>
      <w:r w:rsidRPr="00831EE1">
        <w:rPr>
          <w:b/>
        </w:rPr>
        <w:t xml:space="preserve">Issue </w:t>
      </w:r>
      <w:r>
        <w:rPr>
          <w:b/>
        </w:rPr>
        <w:t>A</w:t>
      </w:r>
      <w:r w:rsidRPr="00831EE1">
        <w:rPr>
          <w:b/>
        </w:rPr>
        <w:t>-1</w:t>
      </w:r>
      <w:r>
        <w:t xml:space="preserve">: </w:t>
      </w:r>
      <w:r w:rsidRPr="0089301D">
        <w:rPr>
          <w:rFonts w:hint="eastAsia"/>
          <w:lang w:eastAsia="ko-KR"/>
        </w:rPr>
        <w:t>Correction</w:t>
      </w:r>
      <w:r>
        <w:rPr>
          <w:lang w:eastAsia="ko-KR"/>
        </w:rPr>
        <w:t xml:space="preserve"> on RRC parameters for DMRS reception procedure for </w:t>
      </w:r>
      <w:r w:rsidRPr="0089301D">
        <w:rPr>
          <w:rFonts w:hint="eastAsia"/>
          <w:lang w:eastAsia="ko-KR"/>
        </w:rPr>
        <w:t>DCI format 1_2</w:t>
      </w:r>
    </w:p>
    <w:p w14:paraId="401BD111" w14:textId="77777777" w:rsidR="00C5088A" w:rsidRPr="00A80B18" w:rsidRDefault="00C5088A" w:rsidP="00C5088A">
      <w:pPr>
        <w:numPr>
          <w:ilvl w:val="0"/>
          <w:numId w:val="3"/>
        </w:numPr>
        <w:adjustRightInd/>
        <w:contextualSpacing/>
        <w:rPr>
          <w:color w:val="000000"/>
        </w:rPr>
      </w:pPr>
      <w:r w:rsidRPr="00C27679">
        <w:rPr>
          <w:rFonts w:hint="eastAsia"/>
          <w:b/>
          <w:color w:val="000000"/>
          <w:lang w:eastAsia="zh-CN"/>
        </w:rPr>
        <w:t>I</w:t>
      </w:r>
      <w:r w:rsidRPr="00C27679">
        <w:rPr>
          <w:b/>
          <w:color w:val="000000"/>
          <w:lang w:eastAsia="zh-CN"/>
        </w:rPr>
        <w:t>ssue A-</w:t>
      </w:r>
      <w:r>
        <w:rPr>
          <w:b/>
          <w:color w:val="000000"/>
          <w:lang w:eastAsia="zh-CN"/>
        </w:rPr>
        <w:t>2</w:t>
      </w:r>
      <w:r>
        <w:rPr>
          <w:color w:val="000000"/>
          <w:lang w:eastAsia="zh-CN"/>
        </w:rPr>
        <w:t xml:space="preserve">: </w:t>
      </w:r>
      <w:r w:rsidRPr="0089301D">
        <w:rPr>
          <w:rFonts w:hint="eastAsia"/>
          <w:lang w:eastAsia="ko-KR"/>
        </w:rPr>
        <w:t>Correction</w:t>
      </w:r>
      <w:r>
        <w:rPr>
          <w:lang w:eastAsia="ko-KR"/>
        </w:rPr>
        <w:t xml:space="preserve"> on UE PDSCH processing time for DCI format 1_2</w:t>
      </w:r>
    </w:p>
    <w:p w14:paraId="06304827" w14:textId="77777777" w:rsidR="00C5088A" w:rsidRPr="00A80B18" w:rsidRDefault="00C5088A" w:rsidP="00C5088A">
      <w:pPr>
        <w:numPr>
          <w:ilvl w:val="0"/>
          <w:numId w:val="3"/>
        </w:numPr>
        <w:adjustRightInd/>
        <w:contextualSpacing/>
        <w:rPr>
          <w:color w:val="000000"/>
        </w:rPr>
      </w:pPr>
      <w:r w:rsidRPr="00A80B18">
        <w:rPr>
          <w:rFonts w:hint="eastAsia"/>
          <w:b/>
          <w:color w:val="000000"/>
          <w:lang w:eastAsia="zh-CN"/>
        </w:rPr>
        <w:t>I</w:t>
      </w:r>
      <w:r w:rsidRPr="00A80B18">
        <w:rPr>
          <w:b/>
          <w:color w:val="000000"/>
          <w:lang w:eastAsia="zh-CN"/>
        </w:rPr>
        <w:t>ssue A-</w:t>
      </w:r>
      <w:r>
        <w:rPr>
          <w:b/>
          <w:color w:val="000000"/>
          <w:lang w:eastAsia="zh-CN"/>
        </w:rPr>
        <w:t>3</w:t>
      </w:r>
      <w:r w:rsidRPr="00A80B18">
        <w:rPr>
          <w:color w:val="000000"/>
          <w:lang w:eastAsia="zh-CN"/>
        </w:rPr>
        <w:t xml:space="preserve">: </w:t>
      </w:r>
      <w:r w:rsidRPr="00136AC1">
        <w:rPr>
          <w:rFonts w:eastAsiaTheme="minorEastAsia"/>
          <w:bCs/>
          <w:lang w:eastAsia="zh-CN"/>
        </w:rPr>
        <w:t>Correction on the upper limit of the number of PDCCHs to receive for PDSCH and PUSCH for Rel-16 PDCCH monitoring capability</w:t>
      </w:r>
      <w:r w:rsidRPr="00A80B18">
        <w:rPr>
          <w:b/>
        </w:rPr>
        <w:t xml:space="preserve"> </w:t>
      </w:r>
    </w:p>
    <w:p w14:paraId="054CC4E2" w14:textId="77777777" w:rsidR="00C5088A" w:rsidRPr="00A80B18" w:rsidRDefault="00C5088A" w:rsidP="00C5088A">
      <w:pPr>
        <w:numPr>
          <w:ilvl w:val="0"/>
          <w:numId w:val="3"/>
        </w:numPr>
        <w:adjustRightInd/>
        <w:contextualSpacing/>
        <w:rPr>
          <w:color w:val="000000"/>
        </w:rPr>
      </w:pPr>
      <w:r w:rsidRPr="00A80B18">
        <w:rPr>
          <w:rFonts w:hint="eastAsia"/>
          <w:b/>
          <w:color w:val="000000"/>
          <w:lang w:eastAsia="zh-CN"/>
        </w:rPr>
        <w:t>I</w:t>
      </w:r>
      <w:r w:rsidRPr="00A80B18">
        <w:rPr>
          <w:b/>
          <w:color w:val="000000"/>
          <w:lang w:eastAsia="zh-CN"/>
        </w:rPr>
        <w:t>ssue A-</w:t>
      </w:r>
      <w:r>
        <w:rPr>
          <w:b/>
          <w:color w:val="000000"/>
          <w:lang w:eastAsia="zh-CN"/>
        </w:rPr>
        <w:t>4</w:t>
      </w:r>
      <w:r w:rsidRPr="00A80B18">
        <w:rPr>
          <w:color w:val="000000"/>
          <w:lang w:eastAsia="zh-CN"/>
        </w:rPr>
        <w:t xml:space="preserve">: </w:t>
      </w:r>
      <w:r w:rsidRPr="006D2E4E">
        <w:rPr>
          <w:rFonts w:eastAsiaTheme="minorEastAsia"/>
          <w:bCs/>
          <w:lang w:eastAsia="zh-CN"/>
        </w:rPr>
        <w:t xml:space="preserve">Correction on RRC parameter </w:t>
      </w:r>
      <w:r w:rsidRPr="006D2E4E">
        <w:rPr>
          <w:rFonts w:eastAsiaTheme="minorEastAsia"/>
          <w:bCs/>
          <w:i/>
          <w:lang w:eastAsia="zh-CN"/>
        </w:rPr>
        <w:t>UE-NR-Capability-v16</w:t>
      </w:r>
      <w:r w:rsidRPr="006D2E4E">
        <w:rPr>
          <w:rFonts w:eastAsiaTheme="minorEastAsia"/>
          <w:bCs/>
          <w:lang w:eastAsia="zh-CN"/>
        </w:rPr>
        <w:t xml:space="preserve"> for receiving control information</w:t>
      </w:r>
    </w:p>
    <w:p w14:paraId="6D29B4DE" w14:textId="77777777" w:rsidR="00C5088A" w:rsidRPr="00A80B18" w:rsidRDefault="00C5088A" w:rsidP="00C5088A">
      <w:pPr>
        <w:numPr>
          <w:ilvl w:val="0"/>
          <w:numId w:val="3"/>
        </w:numPr>
        <w:adjustRightInd/>
        <w:contextualSpacing/>
        <w:rPr>
          <w:color w:val="000000"/>
        </w:rPr>
      </w:pPr>
      <w:r w:rsidRPr="00A80B18">
        <w:rPr>
          <w:b/>
        </w:rPr>
        <w:t>Issue A-</w:t>
      </w:r>
      <w:r>
        <w:rPr>
          <w:b/>
        </w:rPr>
        <w:t>5</w:t>
      </w:r>
      <w:r>
        <w:t xml:space="preserve">: </w:t>
      </w:r>
      <w:r w:rsidRPr="000660F2">
        <w:t>Corrections on parameter of MCS table set to qam256</w:t>
      </w:r>
    </w:p>
    <w:p w14:paraId="740C8D46" w14:textId="77777777" w:rsidR="00C5088A" w:rsidRPr="00A80B18" w:rsidRDefault="00C5088A" w:rsidP="00C5088A">
      <w:pPr>
        <w:numPr>
          <w:ilvl w:val="0"/>
          <w:numId w:val="3"/>
        </w:numPr>
        <w:adjustRightInd/>
        <w:contextualSpacing/>
        <w:rPr>
          <w:color w:val="000000"/>
        </w:rPr>
      </w:pPr>
      <w:r w:rsidRPr="00C27679">
        <w:rPr>
          <w:rFonts w:hint="eastAsia"/>
          <w:b/>
          <w:color w:val="000000"/>
          <w:lang w:eastAsia="zh-CN"/>
        </w:rPr>
        <w:t>I</w:t>
      </w:r>
      <w:r w:rsidRPr="00C27679">
        <w:rPr>
          <w:b/>
          <w:color w:val="000000"/>
          <w:lang w:eastAsia="zh-CN"/>
        </w:rPr>
        <w:t>ssue A-</w:t>
      </w:r>
      <w:r>
        <w:rPr>
          <w:b/>
          <w:color w:val="000000"/>
          <w:lang w:eastAsia="zh-CN"/>
        </w:rPr>
        <w:t>7</w:t>
      </w:r>
      <w:r>
        <w:rPr>
          <w:color w:val="000000"/>
          <w:lang w:eastAsia="zh-CN"/>
        </w:rPr>
        <w:t xml:space="preserve">: </w:t>
      </w:r>
      <w:r w:rsidRPr="00AA02E0">
        <w:rPr>
          <w:rFonts w:eastAsiaTheme="minorEastAsia"/>
          <w:bCs/>
          <w:color w:val="000000" w:themeColor="text1"/>
          <w:lang w:eastAsia="zh-CN"/>
        </w:rPr>
        <w:t>Correction</w:t>
      </w:r>
      <w:r>
        <w:rPr>
          <w:rFonts w:eastAsiaTheme="minorEastAsia"/>
          <w:bCs/>
          <w:color w:val="000000" w:themeColor="text1"/>
          <w:lang w:eastAsia="zh-CN"/>
        </w:rPr>
        <w:t>/clarification</w:t>
      </w:r>
      <w:r w:rsidRPr="00AA02E0">
        <w:rPr>
          <w:rFonts w:eastAsiaTheme="minorEastAsia"/>
          <w:bCs/>
          <w:color w:val="000000" w:themeColor="text1"/>
          <w:lang w:eastAsia="zh-CN"/>
        </w:rPr>
        <w:t xml:space="preserve"> on new SLIV reference for Type 1 HARQ codebook</w:t>
      </w:r>
    </w:p>
    <w:p w14:paraId="6669EDC7" w14:textId="77777777" w:rsidR="00C5088A" w:rsidRPr="00C5088A"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 xml:space="preserve">Issue </w:t>
      </w:r>
      <w:r w:rsidRPr="00CC0734">
        <w:rPr>
          <w:b/>
        </w:rPr>
        <w:t>#1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w:t>
      </w:r>
      <w:r w:rsidRPr="00CC0734">
        <w:rPr>
          <w:b/>
        </w:rPr>
        <w:t>2</w:t>
      </w:r>
      <w:r w:rsidRPr="00CC0734">
        <w:t xml:space="preserve">: </w:t>
      </w:r>
      <w:r w:rsidRPr="00CC0734">
        <w:rPr>
          <w:color w:val="000000"/>
        </w:rPr>
        <w:t>Conflict between the first PUCCH repetition and semi-static configuration</w:t>
      </w:r>
    </w:p>
    <w:p w14:paraId="23203F97" w14:textId="4D5262CB" w:rsidR="00EE4F60" w:rsidRPr="00CC0734" w:rsidRDefault="00EE4F60" w:rsidP="00EE4F60">
      <w:pPr>
        <w:numPr>
          <w:ilvl w:val="0"/>
          <w:numId w:val="3"/>
        </w:numPr>
        <w:adjustRightInd/>
        <w:contextualSpacing/>
        <w:rPr>
          <w:color w:val="000000"/>
        </w:rPr>
      </w:pPr>
      <w:r w:rsidRPr="00CC0734">
        <w:rPr>
          <w:b/>
        </w:rPr>
        <w:t>Issue #</w:t>
      </w:r>
      <w:r w:rsidRPr="00CC0734">
        <w:rPr>
          <w:b/>
        </w:rPr>
        <w:t>3</w:t>
      </w:r>
      <w:r w:rsidRPr="00CC0734">
        <w:t xml:space="preserve">: </w:t>
      </w:r>
      <w:r w:rsidRPr="00CC0734">
        <w:rPr>
          <w:color w:val="000000"/>
        </w:rPr>
        <w:t xml:space="preserve">Clarification of the configuration for one PUCCH-Config with </w:t>
      </w:r>
      <w:r w:rsidRPr="00CC0734">
        <w:rPr>
          <w:i/>
          <w:iCs/>
          <w:color w:val="000000"/>
        </w:rPr>
        <w:t>subslotLengthForPUCCH-r16</w:t>
      </w:r>
    </w:p>
    <w:p w14:paraId="32B618E2" w14:textId="45D244C5" w:rsidR="00EE4F60" w:rsidRPr="00CC0734" w:rsidRDefault="00EE4F60" w:rsidP="00EE4F60">
      <w:pPr>
        <w:numPr>
          <w:ilvl w:val="0"/>
          <w:numId w:val="3"/>
        </w:numPr>
        <w:adjustRightInd/>
        <w:contextualSpacing/>
        <w:rPr>
          <w:rFonts w:hint="eastAsia"/>
          <w:color w:val="000000"/>
        </w:rPr>
      </w:pPr>
      <w:r w:rsidRPr="00CC0734">
        <w:rPr>
          <w:b/>
        </w:rPr>
        <w:t>Issue #</w:t>
      </w:r>
      <w:r w:rsidRPr="00CC0734">
        <w:rPr>
          <w:b/>
        </w:rPr>
        <w:t>6</w:t>
      </w:r>
      <w:r w:rsidRPr="00CC0734">
        <w:t xml:space="preserve">: </w:t>
      </w:r>
      <w:r w:rsidRPr="00CC0734">
        <w:rPr>
          <w:color w:val="000000"/>
        </w:rPr>
        <w:t>Msg3 or MsgA PUSCH overlapping with a high-priority PUCCH</w:t>
      </w:r>
      <w:bookmarkStart w:id="4" w:name="OLE_LINK38"/>
      <w:bookmarkStart w:id="5" w:name="OLE_LINK39"/>
    </w:p>
    <w:bookmarkEnd w:id="4"/>
    <w:bookmarkEnd w:id="5"/>
    <w:p w14:paraId="0207135D" w14:textId="77777777" w:rsidR="0010786C" w:rsidRPr="00B554AA" w:rsidRDefault="0010786C" w:rsidP="001F6435">
      <w:pPr>
        <w:spacing w:beforeLines="150" w:before="360"/>
        <w:rPr>
          <w:lang w:eastAsia="ko-KR"/>
        </w:rPr>
      </w:pPr>
      <w:r w:rsidRPr="00B554AA">
        <w:rPr>
          <w:lang w:eastAsia="ko-KR"/>
        </w:rPr>
        <w:t>PUSCH enhancements:</w:t>
      </w:r>
    </w:p>
    <w:p w14:paraId="36FA8040" w14:textId="5E2868EF" w:rsidR="00E431DD" w:rsidRPr="007F194B" w:rsidRDefault="00E431DD"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sidRPr="007F194B">
        <w:rPr>
          <w:rFonts w:ascii="Times New Roman" w:hAnsi="Times New Roman" w:cs="Times New Roman"/>
          <w:b/>
          <w:lang w:eastAsia="ko-KR"/>
        </w:rPr>
        <w:t xml:space="preserve">Issue #1: </w:t>
      </w:r>
      <w:r w:rsidRPr="007F194B">
        <w:rPr>
          <w:rFonts w:ascii="Times New Roman" w:hAnsi="Times New Roman" w:cs="Times New Roman"/>
          <w:bCs/>
        </w:rPr>
        <w:t>Channel inference assumption for a PUSCH transmission with repetition Type B</w:t>
      </w:r>
    </w:p>
    <w:p w14:paraId="4F4E88EB" w14:textId="12E76F06" w:rsidR="007F194B" w:rsidRPr="007F194B" w:rsidRDefault="007F194B"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sidRPr="007F194B">
        <w:rPr>
          <w:rFonts w:ascii="Times New Roman" w:hAnsi="Times New Roman" w:cs="Times New Roman"/>
          <w:b/>
          <w:bCs/>
        </w:rPr>
        <w:t>Issue #3:</w:t>
      </w:r>
      <w:r w:rsidRPr="007F194B">
        <w:rPr>
          <w:rFonts w:ascii="Times New Roman" w:hAnsi="Times New Roman" w:cs="Times New Roman"/>
        </w:rPr>
        <w:t xml:space="preserve"> Processing order of UL cancellation by SFI/DG and UL multiplexing</w:t>
      </w:r>
    </w:p>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77777777" w:rsidR="00005319" w:rsidRPr="00D42E90" w:rsidRDefault="00005319"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Issue#2:</w:t>
      </w:r>
      <w:r w:rsidRPr="00D42E90">
        <w:rPr>
          <w:rFonts w:ascii="Times New Roman" w:hAnsi="Times New Roman" w:cs="Times New Roman"/>
        </w:rPr>
        <w:t xml:space="preserve"> Clarification on cancellation of LP channels</w:t>
      </w:r>
    </w:p>
    <w:p w14:paraId="79CA1032" w14:textId="59DC04F6" w:rsidR="00510D68" w:rsidRPr="00D42E90" w:rsidRDefault="00005319"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#4:</w:t>
      </w:r>
      <w:r w:rsidRPr="00D42E90">
        <w:rPr>
          <w:rFonts w:ascii="Times New Roman" w:hAnsi="Times New Roman" w:cs="Times New Roman"/>
        </w:rPr>
        <w:t xml:space="preserve"> Timeline requirement for cancellation</w:t>
      </w:r>
      <w:r w:rsidR="00455D1C" w:rsidRPr="00D42E90">
        <w:rPr>
          <w:rFonts w:ascii="Times New Roman" w:hAnsi="Times New Roman" w:cs="Times New Roman"/>
        </w:rPr>
        <w:t xml:space="preserve"> </w:t>
      </w:r>
    </w:p>
    <w:p w14:paraId="74817455" w14:textId="58F279B9" w:rsidR="00506329" w:rsidRPr="00B554AA" w:rsidRDefault="00506329" w:rsidP="00E80B64">
      <w:pPr>
        <w:spacing w:beforeLines="150" w:before="360"/>
        <w:rPr>
          <w:lang w:eastAsia="ko-KR"/>
        </w:rPr>
      </w:pPr>
      <w:bookmarkStart w:id="6" w:name="OLE_LINK33"/>
      <w:bookmarkStart w:id="7" w:name="OLE_LINK34"/>
      <w:r>
        <w:rPr>
          <w:lang w:eastAsia="ko-KR"/>
        </w:rPr>
        <w:lastRenderedPageBreak/>
        <w:t>SPS enhancements</w:t>
      </w:r>
      <w:r w:rsidRPr="00B554AA">
        <w:rPr>
          <w:lang w:eastAsia="ko-KR"/>
        </w:rPr>
        <w:t>:</w:t>
      </w:r>
    </w:p>
    <w:p w14:paraId="6035BB10" w14:textId="085642D0" w:rsidR="00411D72" w:rsidRPr="00411D72" w:rsidRDefault="00411D72" w:rsidP="00506329">
      <w:pPr>
        <w:pStyle w:val="xxmsonormal"/>
        <w:numPr>
          <w:ilvl w:val="0"/>
          <w:numId w:val="44"/>
        </w:numPr>
        <w:spacing w:before="0" w:beforeAutospacing="0" w:after="120" w:afterAutospacing="0"/>
        <w:jc w:val="both"/>
        <w:rPr>
          <w:rFonts w:ascii="Times New Roman" w:hAnsi="Times New Roman" w:cs="Times New Roman"/>
          <w:lang w:eastAsia="ko-KR"/>
        </w:rPr>
      </w:pPr>
      <w:r w:rsidRPr="00411D72">
        <w:rPr>
          <w:rFonts w:ascii="Times New Roman" w:eastAsia="Malgun Gothic" w:hAnsi="Times New Roman" w:cs="Times New Roman"/>
          <w:b/>
          <w:lang w:val="en-GB"/>
        </w:rPr>
        <w:t>Issue #1</w:t>
      </w:r>
      <w:r w:rsidRPr="00411D72">
        <w:rPr>
          <w:rFonts w:ascii="Times New Roman" w:eastAsia="Malgun Gothic" w:hAnsi="Times New Roman" w:cs="Times New Roman"/>
          <w:lang w:val="en-GB"/>
        </w:rPr>
        <w:t>: SPS PDSCH release and SPS receptions with slot aggregation</w:t>
      </w:r>
    </w:p>
    <w:p w14:paraId="704DCB8C" w14:textId="62DDA41D" w:rsidR="00411D72" w:rsidRPr="00411D72" w:rsidRDefault="00411D72" w:rsidP="00506329">
      <w:pPr>
        <w:pStyle w:val="xxmsonormal"/>
        <w:numPr>
          <w:ilvl w:val="0"/>
          <w:numId w:val="44"/>
        </w:numPr>
        <w:spacing w:before="0" w:beforeAutospacing="0" w:after="120" w:afterAutospacing="0"/>
        <w:jc w:val="both"/>
        <w:rPr>
          <w:rFonts w:ascii="Times New Roman" w:hAnsi="Times New Roman" w:cs="Times New Roman"/>
          <w:lang w:eastAsia="ko-KR"/>
        </w:rPr>
      </w:pPr>
      <w:r w:rsidRPr="00411D72">
        <w:rPr>
          <w:rFonts w:ascii="Times New Roman" w:eastAsia="Malgun Gothic" w:hAnsi="Times New Roman" w:cs="Times New Roman"/>
          <w:b/>
          <w:lang w:val="en-GB"/>
        </w:rPr>
        <w:t>Issue #2</w:t>
      </w:r>
      <w:r w:rsidRPr="00411D72">
        <w:rPr>
          <w:rFonts w:ascii="Times New Roman" w:eastAsia="Malgun Gothic" w:hAnsi="Times New Roman" w:cs="Times New Roman"/>
          <w:lang w:val="en-GB"/>
        </w:rPr>
        <w:t>: PUCCH resource for SPS PDSCH HARQ-ACK and CSI</w:t>
      </w:r>
    </w:p>
    <w:p w14:paraId="23EE3D70" w14:textId="05B7B820" w:rsidR="00411D72" w:rsidRPr="00411D72" w:rsidRDefault="00411D72" w:rsidP="00506329">
      <w:pPr>
        <w:pStyle w:val="xxmsonormal"/>
        <w:numPr>
          <w:ilvl w:val="0"/>
          <w:numId w:val="44"/>
        </w:numPr>
        <w:spacing w:before="0" w:beforeAutospacing="0" w:after="120" w:afterAutospacing="0"/>
        <w:jc w:val="both"/>
        <w:rPr>
          <w:rFonts w:ascii="Times New Roman" w:hAnsi="Times New Roman" w:cs="Times New Roman"/>
          <w:lang w:eastAsia="ko-KR"/>
        </w:rPr>
      </w:pPr>
      <w:r w:rsidRPr="00411D72">
        <w:rPr>
          <w:rFonts w:ascii="Times New Roman" w:eastAsia="Malgun Gothic" w:hAnsi="Times New Roman" w:cs="Times New Roman"/>
          <w:b/>
          <w:lang w:val="en-GB"/>
        </w:rPr>
        <w:t>Issue #3</w:t>
      </w:r>
      <w:r w:rsidRPr="00411D72">
        <w:rPr>
          <w:rFonts w:ascii="Times New Roman" w:eastAsia="Malgun Gothic" w:hAnsi="Times New Roman" w:cs="Times New Roman"/>
          <w:lang w:val="en-GB"/>
        </w:rPr>
        <w:t xml:space="preserve">: </w:t>
      </w:r>
      <w:r w:rsidRPr="00B56FC3">
        <w:rPr>
          <w:rFonts w:ascii="Times New Roman" w:hAnsi="Times New Roman" w:cs="Times New Roman"/>
          <w:i/>
        </w:rPr>
        <w:t>CSI-PUCCH-ResourceList</w:t>
      </w:r>
      <w:r w:rsidRPr="00411D72">
        <w:rPr>
          <w:rFonts w:ascii="Times New Roman" w:hAnsi="Times New Roman" w:cs="Times New Roman"/>
        </w:rPr>
        <w:t xml:space="preserve"> where SPS HARQ-ACK multiplexed</w:t>
      </w:r>
    </w:p>
    <w:bookmarkEnd w:id="6"/>
    <w:bookmarkEnd w:id="7"/>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384078B"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659"/>
        <w:gridCol w:w="1659"/>
        <w:gridCol w:w="1660"/>
      </w:tblGrid>
      <w:tr w:rsidR="00C5088A" w:rsidRPr="00753571" w14:paraId="103551A8" w14:textId="77777777" w:rsidTr="00753571">
        <w:tc>
          <w:tcPr>
            <w:tcW w:w="1659" w:type="dxa"/>
            <w:shd w:val="clear" w:color="auto" w:fill="F2F2F2"/>
          </w:tcPr>
          <w:p w14:paraId="5B223882" w14:textId="77777777" w:rsidR="00C5088A" w:rsidRPr="00753571" w:rsidRDefault="00C5088A"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4ADECB56" w14:textId="03DEBA39" w:rsidR="00C5088A" w:rsidRPr="00753571" w:rsidRDefault="00C5088A" w:rsidP="00753571">
            <w:pPr>
              <w:autoSpaceDE/>
              <w:autoSpaceDN/>
              <w:adjustRightInd/>
              <w:snapToGrid/>
              <w:spacing w:after="0"/>
              <w:rPr>
                <w:rFonts w:ascii="Times New Roman" w:hAnsi="Times New Roman"/>
              </w:rPr>
            </w:pPr>
            <w:r w:rsidRPr="00753571">
              <w:rPr>
                <w:rFonts w:ascii="Times New Roman" w:hAnsi="Times New Roman"/>
                <w:iCs/>
                <w:color w:val="000000"/>
              </w:rPr>
              <w:t>Issue A-</w:t>
            </w:r>
            <w:r>
              <w:rPr>
                <w:rFonts w:ascii="Times New Roman" w:hAnsi="Times New Roman"/>
                <w:iCs/>
                <w:color w:val="000000"/>
              </w:rPr>
              <w:t>6</w:t>
            </w:r>
          </w:p>
        </w:tc>
        <w:tc>
          <w:tcPr>
            <w:tcW w:w="1660" w:type="dxa"/>
            <w:shd w:val="clear" w:color="auto" w:fill="F2F2F2"/>
          </w:tcPr>
          <w:p w14:paraId="692D76D9" w14:textId="77777777" w:rsidR="00C5088A" w:rsidRPr="00753571" w:rsidRDefault="00C5088A"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5088A" w:rsidRPr="00753571" w14:paraId="03120E55" w14:textId="77777777" w:rsidTr="00CA5C10">
        <w:tc>
          <w:tcPr>
            <w:tcW w:w="1659" w:type="dxa"/>
          </w:tcPr>
          <w:p w14:paraId="688A4E54" w14:textId="77777777" w:rsidR="00C5088A" w:rsidRPr="00753571" w:rsidRDefault="00C5088A" w:rsidP="00753571">
            <w:pPr>
              <w:autoSpaceDE/>
              <w:autoSpaceDN/>
              <w:adjustRightInd/>
              <w:snapToGrid/>
              <w:rPr>
                <w:rFonts w:ascii="Times New Roman" w:hAnsi="Times New Roman"/>
                <w:bCs/>
              </w:rPr>
            </w:pPr>
          </w:p>
        </w:tc>
        <w:tc>
          <w:tcPr>
            <w:tcW w:w="1659" w:type="dxa"/>
          </w:tcPr>
          <w:p w14:paraId="1CEBE47A" w14:textId="77777777" w:rsidR="00C5088A" w:rsidRPr="00753571" w:rsidRDefault="00C5088A" w:rsidP="00753571">
            <w:pPr>
              <w:autoSpaceDE/>
              <w:autoSpaceDN/>
              <w:adjustRightInd/>
              <w:snapToGrid/>
              <w:rPr>
                <w:rFonts w:ascii="Times New Roman" w:hAnsi="Times New Roman"/>
                <w:bCs/>
                <w:lang w:eastAsia="ko-KR"/>
              </w:rPr>
            </w:pPr>
          </w:p>
        </w:tc>
        <w:tc>
          <w:tcPr>
            <w:tcW w:w="1660" w:type="dxa"/>
          </w:tcPr>
          <w:p w14:paraId="089624E5" w14:textId="77777777" w:rsidR="00C5088A" w:rsidRPr="00753571" w:rsidRDefault="00C5088A" w:rsidP="00753571">
            <w:pPr>
              <w:autoSpaceDE/>
              <w:autoSpaceDN/>
              <w:adjustRightInd/>
              <w:snapToGrid/>
              <w:rPr>
                <w:rFonts w:ascii="Times New Roman" w:hAnsi="Times New Roman"/>
                <w:bCs/>
                <w:lang w:eastAsia="ko-KR"/>
              </w:rPr>
            </w:pPr>
          </w:p>
        </w:tc>
      </w:tr>
      <w:tr w:rsidR="00C5088A" w:rsidRPr="00753571" w14:paraId="5CCDF9E1" w14:textId="77777777" w:rsidTr="00CA5C10">
        <w:tc>
          <w:tcPr>
            <w:tcW w:w="1659" w:type="dxa"/>
          </w:tcPr>
          <w:p w14:paraId="66BC7BA3" w14:textId="77777777" w:rsidR="00C5088A" w:rsidRPr="00753571" w:rsidRDefault="00C5088A" w:rsidP="00753571">
            <w:pPr>
              <w:autoSpaceDE/>
              <w:autoSpaceDN/>
              <w:adjustRightInd/>
              <w:snapToGrid/>
              <w:rPr>
                <w:rFonts w:ascii="Times New Roman" w:hAnsi="Times New Roman"/>
                <w:bCs/>
                <w:lang w:eastAsia="ko-KR"/>
              </w:rPr>
            </w:pPr>
          </w:p>
        </w:tc>
        <w:tc>
          <w:tcPr>
            <w:tcW w:w="1659" w:type="dxa"/>
          </w:tcPr>
          <w:p w14:paraId="67E01539" w14:textId="77777777" w:rsidR="00C5088A" w:rsidRPr="00753571" w:rsidRDefault="00C5088A" w:rsidP="00753571">
            <w:pPr>
              <w:autoSpaceDE/>
              <w:autoSpaceDN/>
              <w:adjustRightInd/>
              <w:snapToGrid/>
              <w:rPr>
                <w:rFonts w:ascii="Times New Roman" w:hAnsi="Times New Roman"/>
                <w:bCs/>
                <w:lang w:eastAsia="ko-KR"/>
              </w:rPr>
            </w:pPr>
          </w:p>
        </w:tc>
        <w:tc>
          <w:tcPr>
            <w:tcW w:w="1660" w:type="dxa"/>
          </w:tcPr>
          <w:p w14:paraId="65C54AA8" w14:textId="77777777" w:rsidR="00C5088A" w:rsidRPr="00753571" w:rsidRDefault="00C5088A" w:rsidP="00753571">
            <w:pPr>
              <w:autoSpaceDE/>
              <w:autoSpaceDN/>
              <w:adjustRightInd/>
              <w:snapToGrid/>
              <w:rPr>
                <w:rFonts w:ascii="Times New Roman" w:hAnsi="Times New Roman"/>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1A3DEC26" w14:textId="77777777" w:rsidR="00753571" w:rsidRPr="007E3954" w:rsidRDefault="00753571" w:rsidP="00753571">
      <w:pPr>
        <w:widowControl w:val="0"/>
        <w:numPr>
          <w:ilvl w:val="0"/>
          <w:numId w:val="44"/>
        </w:numPr>
        <w:autoSpaceDE/>
        <w:autoSpaceDN/>
        <w:adjustRightInd/>
        <w:snapToGrid/>
        <w:spacing w:after="0"/>
        <w:rPr>
          <w:lang w:eastAsia="ko-KR"/>
        </w:rPr>
      </w:pPr>
      <w:r w:rsidRPr="007E3954">
        <w:rPr>
          <w:bCs/>
          <w:lang w:eastAsia="ko-KR"/>
        </w:rPr>
        <w:t>Remaining issues for UCI enhancements</w:t>
      </w:r>
    </w:p>
    <w:tbl>
      <w:tblPr>
        <w:tblStyle w:val="26"/>
        <w:tblW w:w="0" w:type="auto"/>
        <w:tblLook w:val="04A0" w:firstRow="1" w:lastRow="0" w:firstColumn="1" w:lastColumn="0" w:noHBand="0" w:noVBand="1"/>
      </w:tblPr>
      <w:tblGrid>
        <w:gridCol w:w="1659"/>
        <w:gridCol w:w="1659"/>
        <w:gridCol w:w="1659"/>
        <w:gridCol w:w="1660"/>
      </w:tblGrid>
      <w:tr w:rsidR="000A13A5" w:rsidRPr="00753571" w14:paraId="18ED24C8" w14:textId="77777777" w:rsidTr="00753571">
        <w:tc>
          <w:tcPr>
            <w:tcW w:w="1659" w:type="dxa"/>
            <w:shd w:val="clear" w:color="auto" w:fill="F2F2F2"/>
          </w:tcPr>
          <w:p w14:paraId="54991DFC"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11201E86" w14:textId="2151F1EC" w:rsidR="000A13A5" w:rsidRPr="00753571" w:rsidRDefault="000A13A5" w:rsidP="000006DD">
            <w:pPr>
              <w:autoSpaceDE/>
              <w:autoSpaceDN/>
              <w:adjustRightInd/>
              <w:snapToGrid/>
              <w:spacing w:after="0"/>
              <w:rPr>
                <w:rFonts w:ascii="Times New Roman" w:hAnsi="Times New Roman"/>
              </w:rPr>
            </w:pPr>
            <w:r w:rsidRPr="00753571">
              <w:rPr>
                <w:rFonts w:ascii="Times New Roman" w:hAnsi="Times New Roman"/>
                <w:iCs/>
                <w:color w:val="000000"/>
              </w:rPr>
              <w:t>Issue #</w:t>
            </w:r>
            <w:r w:rsidR="000006DD">
              <w:rPr>
                <w:rFonts w:ascii="Times New Roman" w:hAnsi="Times New Roman"/>
                <w:iCs/>
                <w:color w:val="000000"/>
              </w:rPr>
              <w:t>4</w:t>
            </w:r>
          </w:p>
        </w:tc>
        <w:tc>
          <w:tcPr>
            <w:tcW w:w="1659" w:type="dxa"/>
            <w:shd w:val="clear" w:color="auto" w:fill="F2F2F2"/>
          </w:tcPr>
          <w:p w14:paraId="183FA338" w14:textId="15E408D3" w:rsidR="000A13A5" w:rsidRPr="00753571" w:rsidRDefault="000A13A5" w:rsidP="000006DD">
            <w:pPr>
              <w:autoSpaceDE/>
              <w:autoSpaceDN/>
              <w:adjustRightInd/>
              <w:snapToGrid/>
              <w:spacing w:after="0"/>
              <w:rPr>
                <w:rFonts w:ascii="Times New Roman" w:hAnsi="Times New Roman"/>
              </w:rPr>
            </w:pPr>
            <w:r w:rsidRPr="00753571">
              <w:rPr>
                <w:rFonts w:ascii="Times New Roman" w:hAnsi="Times New Roman"/>
                <w:iCs/>
                <w:color w:val="000000"/>
              </w:rPr>
              <w:t>Issue #</w:t>
            </w:r>
            <w:r w:rsidR="000006DD">
              <w:rPr>
                <w:rFonts w:ascii="Times New Roman" w:hAnsi="Times New Roman"/>
                <w:iCs/>
                <w:color w:val="000000"/>
              </w:rPr>
              <w:t>5</w:t>
            </w:r>
          </w:p>
        </w:tc>
        <w:tc>
          <w:tcPr>
            <w:tcW w:w="1660" w:type="dxa"/>
            <w:shd w:val="clear" w:color="auto" w:fill="F2F2F2"/>
          </w:tcPr>
          <w:p w14:paraId="37176E3E"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0A13A5" w:rsidRPr="00753571" w14:paraId="63014089" w14:textId="77777777" w:rsidTr="00CA5C10">
        <w:tc>
          <w:tcPr>
            <w:tcW w:w="1659" w:type="dxa"/>
          </w:tcPr>
          <w:p w14:paraId="5CA8C17B"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511367B2"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707DF399" w14:textId="77777777" w:rsidR="000A13A5" w:rsidRPr="00753571" w:rsidRDefault="000A13A5" w:rsidP="00753571">
            <w:pPr>
              <w:autoSpaceDE/>
              <w:autoSpaceDN/>
              <w:adjustRightInd/>
              <w:snapToGrid/>
              <w:rPr>
                <w:rFonts w:ascii="Times New Roman" w:hAnsi="Times New Roman"/>
                <w:bCs/>
                <w:lang w:eastAsia="ko-KR"/>
              </w:rPr>
            </w:pPr>
          </w:p>
        </w:tc>
        <w:tc>
          <w:tcPr>
            <w:tcW w:w="1660" w:type="dxa"/>
          </w:tcPr>
          <w:p w14:paraId="67F5FD3F" w14:textId="77777777" w:rsidR="000A13A5" w:rsidRPr="00753571" w:rsidRDefault="000A13A5" w:rsidP="00753571">
            <w:pPr>
              <w:autoSpaceDE/>
              <w:autoSpaceDN/>
              <w:adjustRightInd/>
              <w:snapToGrid/>
              <w:rPr>
                <w:rFonts w:ascii="Times New Roman" w:hAnsi="Times New Roman"/>
                <w:bCs/>
                <w:lang w:eastAsia="ko-KR"/>
              </w:rPr>
            </w:pPr>
          </w:p>
        </w:tc>
      </w:tr>
      <w:tr w:rsidR="000A13A5" w:rsidRPr="00753571" w14:paraId="1F768FD3" w14:textId="77777777" w:rsidTr="00CA5C10">
        <w:tc>
          <w:tcPr>
            <w:tcW w:w="1659" w:type="dxa"/>
          </w:tcPr>
          <w:p w14:paraId="4215C221"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57C53737"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43E420E8" w14:textId="77777777" w:rsidR="000A13A5" w:rsidRPr="00753571" w:rsidRDefault="000A13A5" w:rsidP="00753571">
            <w:pPr>
              <w:autoSpaceDE/>
              <w:autoSpaceDN/>
              <w:adjustRightInd/>
              <w:snapToGrid/>
              <w:rPr>
                <w:rFonts w:ascii="Times New Roman" w:hAnsi="Times New Roman"/>
                <w:bCs/>
                <w:lang w:eastAsia="ko-KR"/>
              </w:rPr>
            </w:pPr>
          </w:p>
        </w:tc>
        <w:tc>
          <w:tcPr>
            <w:tcW w:w="1660" w:type="dxa"/>
          </w:tcPr>
          <w:p w14:paraId="26302134" w14:textId="77777777" w:rsidR="000A13A5" w:rsidRPr="00753571" w:rsidRDefault="000A13A5" w:rsidP="00753571">
            <w:pPr>
              <w:autoSpaceDE/>
              <w:autoSpaceDN/>
              <w:adjustRightInd/>
              <w:snapToGrid/>
              <w:rPr>
                <w:rFonts w:ascii="Times New Roman" w:hAnsi="Times New Roman"/>
                <w:bCs/>
                <w:lang w:eastAsia="ko-KR"/>
              </w:rPr>
            </w:pPr>
          </w:p>
        </w:tc>
      </w:tr>
      <w:tr w:rsidR="000A13A5" w:rsidRPr="00753571" w14:paraId="31DEC87C" w14:textId="77777777" w:rsidTr="00CA5C10">
        <w:tc>
          <w:tcPr>
            <w:tcW w:w="1659" w:type="dxa"/>
          </w:tcPr>
          <w:p w14:paraId="22785384"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tcPr>
          <w:p w14:paraId="7D28BBD3" w14:textId="13D62CCC" w:rsidR="000A13A5" w:rsidRPr="00753571" w:rsidRDefault="000A13A5" w:rsidP="000006DD">
            <w:pPr>
              <w:autoSpaceDE/>
              <w:autoSpaceDN/>
              <w:adjustRightInd/>
              <w:snapToGrid/>
              <w:spacing w:after="0"/>
              <w:rPr>
                <w:rFonts w:ascii="Times New Roman" w:hAnsi="Times New Roman"/>
              </w:rPr>
            </w:pPr>
            <w:r w:rsidRPr="00753571">
              <w:rPr>
                <w:rFonts w:ascii="Times New Roman" w:hAnsi="Times New Roman"/>
                <w:iCs/>
                <w:color w:val="000000"/>
              </w:rPr>
              <w:t>Issue #</w:t>
            </w:r>
            <w:r w:rsidR="000006DD">
              <w:rPr>
                <w:rFonts w:ascii="Times New Roman" w:hAnsi="Times New Roman"/>
                <w:iCs/>
                <w:color w:val="000000"/>
              </w:rPr>
              <w:t>7</w:t>
            </w:r>
          </w:p>
        </w:tc>
        <w:tc>
          <w:tcPr>
            <w:tcW w:w="1659" w:type="dxa"/>
          </w:tcPr>
          <w:p w14:paraId="1EBA9BCB" w14:textId="64D39625" w:rsidR="000A13A5" w:rsidRPr="00753571" w:rsidRDefault="000006DD" w:rsidP="000006D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8</w:t>
            </w:r>
          </w:p>
        </w:tc>
        <w:tc>
          <w:tcPr>
            <w:tcW w:w="1660" w:type="dxa"/>
          </w:tcPr>
          <w:p w14:paraId="6D996C5B"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0A13A5" w:rsidRPr="00753571" w14:paraId="0FD4C3A2" w14:textId="77777777" w:rsidTr="00CA5C10">
        <w:tc>
          <w:tcPr>
            <w:tcW w:w="1659" w:type="dxa"/>
          </w:tcPr>
          <w:p w14:paraId="4ABE0667"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77087096"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19D41C29" w14:textId="77777777" w:rsidR="000A13A5" w:rsidRPr="00753571" w:rsidRDefault="000A13A5" w:rsidP="00753571">
            <w:pPr>
              <w:autoSpaceDE/>
              <w:autoSpaceDN/>
              <w:adjustRightInd/>
              <w:snapToGrid/>
              <w:rPr>
                <w:rFonts w:ascii="Times New Roman" w:hAnsi="Times New Roman"/>
                <w:bCs/>
                <w:lang w:eastAsia="ko-KR"/>
              </w:rPr>
            </w:pPr>
          </w:p>
        </w:tc>
        <w:tc>
          <w:tcPr>
            <w:tcW w:w="1660" w:type="dxa"/>
          </w:tcPr>
          <w:p w14:paraId="04641DB8" w14:textId="77777777" w:rsidR="000A13A5" w:rsidRPr="00753571" w:rsidRDefault="000A13A5" w:rsidP="00753571">
            <w:pPr>
              <w:autoSpaceDE/>
              <w:autoSpaceDN/>
              <w:adjustRightInd/>
              <w:snapToGrid/>
              <w:rPr>
                <w:rFonts w:ascii="Times New Roman" w:hAnsi="Times New Roman"/>
                <w:bCs/>
                <w:lang w:eastAsia="ko-KR"/>
              </w:rPr>
            </w:pPr>
          </w:p>
        </w:tc>
      </w:tr>
      <w:tr w:rsidR="000A13A5" w:rsidRPr="00753571" w14:paraId="1E958941" w14:textId="77777777" w:rsidTr="00CA5C10">
        <w:tc>
          <w:tcPr>
            <w:tcW w:w="1659" w:type="dxa"/>
          </w:tcPr>
          <w:p w14:paraId="7061E2A2"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7640574F" w14:textId="77777777" w:rsidR="000A13A5" w:rsidRPr="00753571" w:rsidRDefault="000A13A5" w:rsidP="00753571">
            <w:pPr>
              <w:autoSpaceDE/>
              <w:autoSpaceDN/>
              <w:adjustRightInd/>
              <w:snapToGrid/>
              <w:rPr>
                <w:rFonts w:ascii="Times New Roman" w:hAnsi="Times New Roman"/>
                <w:bCs/>
                <w:lang w:eastAsia="ko-KR"/>
              </w:rPr>
            </w:pPr>
          </w:p>
        </w:tc>
        <w:tc>
          <w:tcPr>
            <w:tcW w:w="1659" w:type="dxa"/>
          </w:tcPr>
          <w:p w14:paraId="1D6278A6" w14:textId="77777777" w:rsidR="000A13A5" w:rsidRPr="00753571" w:rsidRDefault="000A13A5" w:rsidP="00753571">
            <w:pPr>
              <w:autoSpaceDE/>
              <w:autoSpaceDN/>
              <w:adjustRightInd/>
              <w:snapToGrid/>
              <w:rPr>
                <w:rFonts w:ascii="Times New Roman" w:hAnsi="Times New Roman"/>
                <w:bCs/>
                <w:lang w:eastAsia="ko-KR"/>
              </w:rPr>
            </w:pPr>
          </w:p>
        </w:tc>
        <w:tc>
          <w:tcPr>
            <w:tcW w:w="1660" w:type="dxa"/>
          </w:tcPr>
          <w:p w14:paraId="5954A046" w14:textId="77777777" w:rsidR="000A13A5" w:rsidRPr="00753571" w:rsidRDefault="000A13A5" w:rsidP="00753571">
            <w:pPr>
              <w:autoSpaceDE/>
              <w:autoSpaceDN/>
              <w:adjustRightInd/>
              <w:snapToGrid/>
              <w:rPr>
                <w:rFonts w:ascii="Times New Roman" w:hAnsi="Times New Roman"/>
                <w:bCs/>
                <w:lang w:eastAsia="ko-KR"/>
              </w:rPr>
            </w:pPr>
          </w:p>
        </w:tc>
      </w:tr>
      <w:tr w:rsidR="000006DD" w:rsidRPr="00753571" w14:paraId="0F99FB87" w14:textId="77777777" w:rsidTr="000006DD">
        <w:tc>
          <w:tcPr>
            <w:tcW w:w="1659" w:type="dxa"/>
          </w:tcPr>
          <w:p w14:paraId="20D311A6" w14:textId="77777777" w:rsidR="000006DD" w:rsidRPr="00753571" w:rsidRDefault="000006DD" w:rsidP="005A08CF">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tcPr>
          <w:p w14:paraId="5C58D6F5" w14:textId="58D90757" w:rsidR="000006DD" w:rsidRPr="00753571" w:rsidRDefault="000006DD" w:rsidP="000006D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9</w:t>
            </w:r>
          </w:p>
        </w:tc>
        <w:tc>
          <w:tcPr>
            <w:tcW w:w="1659" w:type="dxa"/>
          </w:tcPr>
          <w:p w14:paraId="573B640C" w14:textId="5868B7B5" w:rsidR="000006DD" w:rsidRPr="00753571" w:rsidRDefault="000006DD" w:rsidP="000006D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10</w:t>
            </w:r>
          </w:p>
        </w:tc>
        <w:tc>
          <w:tcPr>
            <w:tcW w:w="1660" w:type="dxa"/>
          </w:tcPr>
          <w:p w14:paraId="1C7A018B" w14:textId="77777777" w:rsidR="000006DD" w:rsidRPr="00753571" w:rsidRDefault="000006DD" w:rsidP="005A08CF">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0006DD" w:rsidRPr="00753571" w14:paraId="4D76765D" w14:textId="77777777" w:rsidTr="000006DD">
        <w:tc>
          <w:tcPr>
            <w:tcW w:w="1659" w:type="dxa"/>
          </w:tcPr>
          <w:p w14:paraId="21532F34" w14:textId="77777777" w:rsidR="000006DD" w:rsidRPr="00753571" w:rsidRDefault="000006DD" w:rsidP="005A08CF">
            <w:pPr>
              <w:autoSpaceDE/>
              <w:autoSpaceDN/>
              <w:adjustRightInd/>
              <w:snapToGrid/>
              <w:rPr>
                <w:rFonts w:ascii="Times New Roman" w:hAnsi="Times New Roman"/>
                <w:bCs/>
                <w:lang w:eastAsia="ko-KR"/>
              </w:rPr>
            </w:pPr>
          </w:p>
        </w:tc>
        <w:tc>
          <w:tcPr>
            <w:tcW w:w="1659" w:type="dxa"/>
          </w:tcPr>
          <w:p w14:paraId="0F46AA78" w14:textId="77777777" w:rsidR="000006DD" w:rsidRPr="00753571" w:rsidRDefault="000006DD" w:rsidP="005A08CF">
            <w:pPr>
              <w:autoSpaceDE/>
              <w:autoSpaceDN/>
              <w:adjustRightInd/>
              <w:snapToGrid/>
              <w:rPr>
                <w:rFonts w:ascii="Times New Roman" w:hAnsi="Times New Roman"/>
                <w:bCs/>
                <w:lang w:eastAsia="ko-KR"/>
              </w:rPr>
            </w:pPr>
          </w:p>
        </w:tc>
        <w:tc>
          <w:tcPr>
            <w:tcW w:w="1659" w:type="dxa"/>
          </w:tcPr>
          <w:p w14:paraId="25068980" w14:textId="77777777" w:rsidR="000006DD" w:rsidRPr="00753571" w:rsidRDefault="000006DD" w:rsidP="005A08CF">
            <w:pPr>
              <w:autoSpaceDE/>
              <w:autoSpaceDN/>
              <w:adjustRightInd/>
              <w:snapToGrid/>
              <w:rPr>
                <w:rFonts w:ascii="Times New Roman" w:hAnsi="Times New Roman"/>
                <w:bCs/>
                <w:lang w:eastAsia="ko-KR"/>
              </w:rPr>
            </w:pPr>
          </w:p>
        </w:tc>
        <w:tc>
          <w:tcPr>
            <w:tcW w:w="1660" w:type="dxa"/>
          </w:tcPr>
          <w:p w14:paraId="06D5A70E" w14:textId="77777777" w:rsidR="000006DD" w:rsidRPr="00753571" w:rsidRDefault="000006DD" w:rsidP="005A08CF">
            <w:pPr>
              <w:autoSpaceDE/>
              <w:autoSpaceDN/>
              <w:adjustRightInd/>
              <w:snapToGrid/>
              <w:rPr>
                <w:rFonts w:ascii="Times New Roman" w:hAnsi="Times New Roman"/>
                <w:bCs/>
                <w:lang w:eastAsia="ko-KR"/>
              </w:rPr>
            </w:pPr>
          </w:p>
        </w:tc>
      </w:tr>
      <w:tr w:rsidR="000006DD" w:rsidRPr="00753571" w14:paraId="615236E3" w14:textId="77777777" w:rsidTr="000006DD">
        <w:tc>
          <w:tcPr>
            <w:tcW w:w="1659" w:type="dxa"/>
          </w:tcPr>
          <w:p w14:paraId="54A7A30D" w14:textId="77777777" w:rsidR="000006DD" w:rsidRPr="00753571" w:rsidRDefault="000006DD" w:rsidP="005A08CF">
            <w:pPr>
              <w:autoSpaceDE/>
              <w:autoSpaceDN/>
              <w:adjustRightInd/>
              <w:snapToGrid/>
              <w:rPr>
                <w:rFonts w:ascii="Times New Roman" w:hAnsi="Times New Roman"/>
                <w:bCs/>
                <w:lang w:eastAsia="ko-KR"/>
              </w:rPr>
            </w:pPr>
          </w:p>
        </w:tc>
        <w:tc>
          <w:tcPr>
            <w:tcW w:w="1659" w:type="dxa"/>
          </w:tcPr>
          <w:p w14:paraId="3E271EB0" w14:textId="77777777" w:rsidR="000006DD" w:rsidRPr="00753571" w:rsidRDefault="000006DD" w:rsidP="005A08CF">
            <w:pPr>
              <w:autoSpaceDE/>
              <w:autoSpaceDN/>
              <w:adjustRightInd/>
              <w:snapToGrid/>
              <w:rPr>
                <w:rFonts w:ascii="Times New Roman" w:hAnsi="Times New Roman"/>
                <w:bCs/>
                <w:lang w:eastAsia="ko-KR"/>
              </w:rPr>
            </w:pPr>
          </w:p>
        </w:tc>
        <w:tc>
          <w:tcPr>
            <w:tcW w:w="1659" w:type="dxa"/>
          </w:tcPr>
          <w:p w14:paraId="7DD10E2A" w14:textId="77777777" w:rsidR="000006DD" w:rsidRPr="00753571" w:rsidRDefault="000006DD" w:rsidP="005A08CF">
            <w:pPr>
              <w:autoSpaceDE/>
              <w:autoSpaceDN/>
              <w:adjustRightInd/>
              <w:snapToGrid/>
              <w:rPr>
                <w:rFonts w:ascii="Times New Roman" w:hAnsi="Times New Roman"/>
                <w:bCs/>
                <w:lang w:eastAsia="ko-KR"/>
              </w:rPr>
            </w:pPr>
          </w:p>
        </w:tc>
        <w:tc>
          <w:tcPr>
            <w:tcW w:w="1660" w:type="dxa"/>
          </w:tcPr>
          <w:p w14:paraId="5819655B" w14:textId="77777777" w:rsidR="000006DD" w:rsidRPr="00753571" w:rsidRDefault="000006DD" w:rsidP="005A08CF">
            <w:pPr>
              <w:autoSpaceDE/>
              <w:autoSpaceDN/>
              <w:adjustRightInd/>
              <w:snapToGrid/>
              <w:rPr>
                <w:rFonts w:ascii="Times New Roman" w:hAnsi="Times New Roman"/>
                <w:bCs/>
                <w:lang w:eastAsia="ko-KR"/>
              </w:rPr>
            </w:pPr>
          </w:p>
        </w:tc>
      </w:tr>
    </w:tbl>
    <w:p w14:paraId="79BF237E" w14:textId="77777777" w:rsidR="000006DD" w:rsidRDefault="000006DD" w:rsidP="00753571">
      <w:pPr>
        <w:widowControl w:val="0"/>
        <w:autoSpaceDE/>
        <w:autoSpaceDN/>
        <w:adjustRightInd/>
        <w:snapToGrid/>
        <w:spacing w:after="0"/>
        <w:rPr>
          <w:rFonts w:hint="eastAsia"/>
          <w:kern w:val="2"/>
          <w:lang w:eastAsia="zh-CN"/>
        </w:rPr>
      </w:pPr>
    </w:p>
    <w:p w14:paraId="6BFC92E8" w14:textId="33A0AF8E" w:rsidR="00E431DD" w:rsidRPr="00753571" w:rsidRDefault="00E431DD" w:rsidP="00E431DD">
      <w:pPr>
        <w:widowControl w:val="0"/>
        <w:numPr>
          <w:ilvl w:val="0"/>
          <w:numId w:val="44"/>
        </w:numPr>
        <w:autoSpaceDE/>
        <w:autoSpaceDN/>
        <w:adjustRightInd/>
        <w:snapToGrid/>
        <w:spacing w:after="0"/>
        <w:rPr>
          <w:lang w:eastAsia="ko-KR"/>
        </w:rPr>
      </w:pPr>
      <w:r>
        <w:rPr>
          <w:bCs/>
          <w:lang w:eastAsia="ko-KR"/>
        </w:rPr>
        <w:t>Remaining issues for PUS</w:t>
      </w:r>
      <w:r w:rsidRPr="00753571">
        <w:rPr>
          <w:bCs/>
          <w:lang w:eastAsia="ko-KR"/>
        </w:rPr>
        <w:t>CH enhancements</w:t>
      </w:r>
    </w:p>
    <w:tbl>
      <w:tblPr>
        <w:tblStyle w:val="26"/>
        <w:tblW w:w="0" w:type="auto"/>
        <w:tblLook w:val="04A0" w:firstRow="1" w:lastRow="0" w:firstColumn="1" w:lastColumn="0" w:noHBand="0" w:noVBand="1"/>
      </w:tblPr>
      <w:tblGrid>
        <w:gridCol w:w="1659"/>
        <w:gridCol w:w="1659"/>
        <w:gridCol w:w="1660"/>
      </w:tblGrid>
      <w:tr w:rsidR="00E431DD" w:rsidRPr="00753571" w14:paraId="0682D050" w14:textId="77777777" w:rsidTr="00F56D42">
        <w:tc>
          <w:tcPr>
            <w:tcW w:w="1659" w:type="dxa"/>
            <w:shd w:val="clear" w:color="auto" w:fill="F2F2F2"/>
          </w:tcPr>
          <w:p w14:paraId="539CC38B" w14:textId="77777777" w:rsidR="00E431DD" w:rsidRPr="00753571" w:rsidRDefault="00E431DD" w:rsidP="00F56D42">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40068FAD" w14:textId="6E893D6C" w:rsidR="00E431DD" w:rsidRPr="00753571" w:rsidRDefault="00E431DD" w:rsidP="00E431DD">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#2</w:t>
            </w:r>
          </w:p>
        </w:tc>
        <w:tc>
          <w:tcPr>
            <w:tcW w:w="1660" w:type="dxa"/>
            <w:shd w:val="clear" w:color="auto" w:fill="F2F2F2"/>
          </w:tcPr>
          <w:p w14:paraId="56C2B411" w14:textId="77777777" w:rsidR="00E431DD" w:rsidRPr="00753571" w:rsidRDefault="00E431DD" w:rsidP="00F56D42">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E431DD" w:rsidRPr="00753571" w14:paraId="5FA982F5" w14:textId="77777777" w:rsidTr="00F56D42">
        <w:tc>
          <w:tcPr>
            <w:tcW w:w="1659" w:type="dxa"/>
          </w:tcPr>
          <w:p w14:paraId="637E4242" w14:textId="77777777" w:rsidR="00E431DD" w:rsidRPr="00753571" w:rsidRDefault="00E431DD" w:rsidP="00F56D42">
            <w:pPr>
              <w:autoSpaceDE/>
              <w:autoSpaceDN/>
              <w:adjustRightInd/>
              <w:snapToGrid/>
              <w:rPr>
                <w:rFonts w:ascii="Times New Roman" w:hAnsi="Times New Roman"/>
                <w:bCs/>
              </w:rPr>
            </w:pPr>
          </w:p>
        </w:tc>
        <w:tc>
          <w:tcPr>
            <w:tcW w:w="1659" w:type="dxa"/>
          </w:tcPr>
          <w:p w14:paraId="7DC0DCD4" w14:textId="77777777" w:rsidR="00E431DD" w:rsidRPr="00753571" w:rsidRDefault="00E431DD" w:rsidP="00F56D42">
            <w:pPr>
              <w:autoSpaceDE/>
              <w:autoSpaceDN/>
              <w:adjustRightInd/>
              <w:snapToGrid/>
              <w:rPr>
                <w:rFonts w:ascii="Times New Roman" w:hAnsi="Times New Roman"/>
                <w:bCs/>
                <w:lang w:eastAsia="ko-KR"/>
              </w:rPr>
            </w:pPr>
          </w:p>
        </w:tc>
        <w:tc>
          <w:tcPr>
            <w:tcW w:w="1660" w:type="dxa"/>
          </w:tcPr>
          <w:p w14:paraId="6AE49EB5" w14:textId="77777777" w:rsidR="00E431DD" w:rsidRPr="00753571" w:rsidRDefault="00E431DD" w:rsidP="00F56D42">
            <w:pPr>
              <w:autoSpaceDE/>
              <w:autoSpaceDN/>
              <w:adjustRightInd/>
              <w:snapToGrid/>
              <w:rPr>
                <w:rFonts w:ascii="Times New Roman" w:hAnsi="Times New Roman"/>
                <w:bCs/>
                <w:lang w:eastAsia="ko-KR"/>
              </w:rPr>
            </w:pPr>
          </w:p>
        </w:tc>
      </w:tr>
      <w:tr w:rsidR="00E431DD" w:rsidRPr="00753571" w14:paraId="19EAE82A" w14:textId="77777777" w:rsidTr="00F56D42">
        <w:tc>
          <w:tcPr>
            <w:tcW w:w="1659" w:type="dxa"/>
          </w:tcPr>
          <w:p w14:paraId="0511DEED" w14:textId="77777777" w:rsidR="00E431DD" w:rsidRPr="00753571" w:rsidRDefault="00E431DD" w:rsidP="00F56D42">
            <w:pPr>
              <w:autoSpaceDE/>
              <w:autoSpaceDN/>
              <w:adjustRightInd/>
              <w:snapToGrid/>
              <w:rPr>
                <w:rFonts w:ascii="Times New Roman" w:hAnsi="Times New Roman"/>
                <w:bCs/>
                <w:lang w:eastAsia="ko-KR"/>
              </w:rPr>
            </w:pPr>
          </w:p>
        </w:tc>
        <w:tc>
          <w:tcPr>
            <w:tcW w:w="1659" w:type="dxa"/>
          </w:tcPr>
          <w:p w14:paraId="19A1EF7C" w14:textId="77777777" w:rsidR="00E431DD" w:rsidRPr="00753571" w:rsidRDefault="00E431DD" w:rsidP="00F56D42">
            <w:pPr>
              <w:autoSpaceDE/>
              <w:autoSpaceDN/>
              <w:adjustRightInd/>
              <w:snapToGrid/>
              <w:rPr>
                <w:rFonts w:ascii="Times New Roman" w:hAnsi="Times New Roman"/>
                <w:bCs/>
                <w:lang w:eastAsia="ko-KR"/>
              </w:rPr>
            </w:pPr>
          </w:p>
        </w:tc>
        <w:tc>
          <w:tcPr>
            <w:tcW w:w="1660" w:type="dxa"/>
          </w:tcPr>
          <w:p w14:paraId="746D232A" w14:textId="77777777" w:rsidR="00E431DD" w:rsidRPr="00753571" w:rsidRDefault="00E431DD" w:rsidP="00F56D42">
            <w:pPr>
              <w:autoSpaceDE/>
              <w:autoSpaceDN/>
              <w:adjustRightInd/>
              <w:snapToGrid/>
              <w:rPr>
                <w:rFonts w:ascii="Times New Roman" w:hAnsi="Times New Roman"/>
                <w:bCs/>
                <w:lang w:eastAsia="ko-KR"/>
              </w:rPr>
            </w:pPr>
          </w:p>
        </w:tc>
      </w:tr>
    </w:tbl>
    <w:p w14:paraId="51F2D5B0" w14:textId="77777777" w:rsidR="00E431DD" w:rsidRPr="00753571" w:rsidRDefault="00E431DD" w:rsidP="00753571">
      <w:pPr>
        <w:widowControl w:val="0"/>
        <w:autoSpaceDE/>
        <w:autoSpaceDN/>
        <w:adjustRightInd/>
        <w:snapToGrid/>
        <w:spacing w:after="0"/>
        <w:rPr>
          <w:kern w:val="2"/>
          <w:lang w:eastAsia="zh-CN"/>
        </w:rPr>
      </w:pPr>
    </w:p>
    <w:p w14:paraId="14EDEA21"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scheduling &amp; HARQ</w:t>
      </w:r>
    </w:p>
    <w:tbl>
      <w:tblPr>
        <w:tblStyle w:val="26"/>
        <w:tblW w:w="0" w:type="auto"/>
        <w:tblLook w:val="04A0" w:firstRow="1" w:lastRow="0" w:firstColumn="1" w:lastColumn="0" w:noHBand="0" w:noVBand="1"/>
      </w:tblPr>
      <w:tblGrid>
        <w:gridCol w:w="1659"/>
        <w:gridCol w:w="1659"/>
        <w:gridCol w:w="1660"/>
        <w:gridCol w:w="1660"/>
      </w:tblGrid>
      <w:tr w:rsidR="00007229" w:rsidRPr="00753571" w14:paraId="2830A7B2" w14:textId="1EEDE2CC" w:rsidTr="00271303">
        <w:tc>
          <w:tcPr>
            <w:tcW w:w="1659" w:type="dxa"/>
            <w:shd w:val="clear" w:color="auto" w:fill="F2F2F2"/>
          </w:tcPr>
          <w:p w14:paraId="063BAFDC" w14:textId="77777777" w:rsidR="00007229" w:rsidRPr="00753571" w:rsidRDefault="00007229" w:rsidP="00007229">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AD6436B" w14:textId="72089F60" w:rsidR="00007229" w:rsidRPr="00753571" w:rsidRDefault="00007229" w:rsidP="00007229">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1</w:t>
            </w:r>
          </w:p>
        </w:tc>
        <w:tc>
          <w:tcPr>
            <w:tcW w:w="1660" w:type="dxa"/>
            <w:shd w:val="clear" w:color="auto" w:fill="F2F2F2"/>
          </w:tcPr>
          <w:p w14:paraId="7027212D" w14:textId="355D2A4E" w:rsidR="00007229" w:rsidRPr="00753571" w:rsidRDefault="00007229" w:rsidP="00007229">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5</w:t>
            </w:r>
          </w:p>
        </w:tc>
        <w:tc>
          <w:tcPr>
            <w:tcW w:w="1660" w:type="dxa"/>
            <w:shd w:val="clear" w:color="auto" w:fill="F2F2F2"/>
          </w:tcPr>
          <w:p w14:paraId="27225CAA" w14:textId="64476AAF" w:rsidR="00007229" w:rsidRPr="00753571" w:rsidRDefault="00007229" w:rsidP="00007229">
            <w:pPr>
              <w:autoSpaceDE/>
              <w:autoSpaceDN/>
              <w:adjustRightInd/>
              <w:snapToGrid/>
              <w:spacing w:after="0"/>
              <w:rPr>
                <w:iCs/>
                <w:color w:val="000000"/>
              </w:rPr>
            </w:pPr>
            <w:r w:rsidRPr="00753571">
              <w:rPr>
                <w:rFonts w:ascii="Times New Roman" w:hAnsi="Times New Roman"/>
                <w:iCs/>
                <w:color w:val="000000"/>
              </w:rPr>
              <w:t>Comments</w:t>
            </w:r>
          </w:p>
        </w:tc>
      </w:tr>
      <w:tr w:rsidR="00007229" w:rsidRPr="00753571" w14:paraId="2C23264E" w14:textId="6C49B435" w:rsidTr="00271303">
        <w:tc>
          <w:tcPr>
            <w:tcW w:w="1659" w:type="dxa"/>
          </w:tcPr>
          <w:p w14:paraId="6D9E2450" w14:textId="77777777" w:rsidR="00007229" w:rsidRPr="00753571" w:rsidRDefault="00007229" w:rsidP="00007229">
            <w:pPr>
              <w:autoSpaceDE/>
              <w:autoSpaceDN/>
              <w:adjustRightInd/>
              <w:snapToGrid/>
              <w:rPr>
                <w:rFonts w:ascii="Times New Roman" w:hAnsi="Times New Roman"/>
                <w:bCs/>
                <w:lang w:eastAsia="ko-KR"/>
              </w:rPr>
            </w:pPr>
          </w:p>
        </w:tc>
        <w:tc>
          <w:tcPr>
            <w:tcW w:w="1659" w:type="dxa"/>
          </w:tcPr>
          <w:p w14:paraId="66E40A4B" w14:textId="77777777" w:rsidR="00007229" w:rsidRPr="00753571" w:rsidRDefault="00007229" w:rsidP="00007229">
            <w:pPr>
              <w:autoSpaceDE/>
              <w:autoSpaceDN/>
              <w:adjustRightInd/>
              <w:snapToGrid/>
              <w:rPr>
                <w:rFonts w:ascii="Times New Roman" w:hAnsi="Times New Roman"/>
                <w:bCs/>
                <w:lang w:eastAsia="ko-KR"/>
              </w:rPr>
            </w:pPr>
          </w:p>
        </w:tc>
        <w:tc>
          <w:tcPr>
            <w:tcW w:w="1660" w:type="dxa"/>
          </w:tcPr>
          <w:p w14:paraId="1AFE62DB" w14:textId="77777777" w:rsidR="00007229" w:rsidRPr="00753571" w:rsidRDefault="00007229" w:rsidP="00007229">
            <w:pPr>
              <w:autoSpaceDE/>
              <w:autoSpaceDN/>
              <w:adjustRightInd/>
              <w:snapToGrid/>
              <w:rPr>
                <w:rFonts w:ascii="Times New Roman" w:hAnsi="Times New Roman"/>
                <w:bCs/>
                <w:lang w:eastAsia="ko-KR"/>
              </w:rPr>
            </w:pPr>
          </w:p>
        </w:tc>
        <w:tc>
          <w:tcPr>
            <w:tcW w:w="1660" w:type="dxa"/>
          </w:tcPr>
          <w:p w14:paraId="629335E9" w14:textId="77777777" w:rsidR="00007229" w:rsidRPr="00753571" w:rsidRDefault="00007229" w:rsidP="00007229">
            <w:pPr>
              <w:autoSpaceDE/>
              <w:autoSpaceDN/>
              <w:adjustRightInd/>
              <w:snapToGrid/>
              <w:rPr>
                <w:bCs/>
                <w:lang w:eastAsia="ko-KR"/>
              </w:rPr>
            </w:pPr>
          </w:p>
        </w:tc>
      </w:tr>
      <w:tr w:rsidR="00007229" w:rsidRPr="00753571" w14:paraId="73022F1B" w14:textId="448811C6" w:rsidTr="00271303">
        <w:tc>
          <w:tcPr>
            <w:tcW w:w="1659" w:type="dxa"/>
          </w:tcPr>
          <w:p w14:paraId="5B814165" w14:textId="77777777" w:rsidR="00007229" w:rsidRPr="00753571" w:rsidRDefault="00007229" w:rsidP="00007229">
            <w:pPr>
              <w:autoSpaceDE/>
              <w:autoSpaceDN/>
              <w:adjustRightInd/>
              <w:snapToGrid/>
              <w:rPr>
                <w:rFonts w:ascii="Times New Roman" w:hAnsi="Times New Roman"/>
                <w:bCs/>
                <w:lang w:eastAsia="ko-KR"/>
              </w:rPr>
            </w:pPr>
          </w:p>
        </w:tc>
        <w:tc>
          <w:tcPr>
            <w:tcW w:w="1659" w:type="dxa"/>
          </w:tcPr>
          <w:p w14:paraId="08B6AF57" w14:textId="77777777" w:rsidR="00007229" w:rsidRPr="00753571" w:rsidRDefault="00007229" w:rsidP="00007229">
            <w:pPr>
              <w:autoSpaceDE/>
              <w:autoSpaceDN/>
              <w:adjustRightInd/>
              <w:snapToGrid/>
              <w:rPr>
                <w:rFonts w:ascii="Times New Roman" w:hAnsi="Times New Roman"/>
                <w:bCs/>
                <w:lang w:eastAsia="ko-KR"/>
              </w:rPr>
            </w:pPr>
          </w:p>
        </w:tc>
        <w:tc>
          <w:tcPr>
            <w:tcW w:w="1660" w:type="dxa"/>
          </w:tcPr>
          <w:p w14:paraId="5487A643" w14:textId="77777777" w:rsidR="00007229" w:rsidRPr="00753571" w:rsidRDefault="00007229" w:rsidP="00007229">
            <w:pPr>
              <w:autoSpaceDE/>
              <w:autoSpaceDN/>
              <w:adjustRightInd/>
              <w:snapToGrid/>
              <w:rPr>
                <w:rFonts w:ascii="Times New Roman" w:hAnsi="Times New Roman"/>
                <w:bCs/>
                <w:lang w:eastAsia="ko-KR"/>
              </w:rPr>
            </w:pPr>
          </w:p>
        </w:tc>
        <w:tc>
          <w:tcPr>
            <w:tcW w:w="1660" w:type="dxa"/>
          </w:tcPr>
          <w:p w14:paraId="331EA283" w14:textId="77777777" w:rsidR="00007229" w:rsidRPr="00753571" w:rsidRDefault="00007229" w:rsidP="00007229">
            <w:pPr>
              <w:autoSpaceDE/>
              <w:autoSpaceDN/>
              <w:adjustRightInd/>
              <w:snapToGrid/>
              <w:rPr>
                <w:bCs/>
                <w:lang w:eastAsia="ko-KR"/>
              </w:rPr>
            </w:pPr>
          </w:p>
        </w:tc>
      </w:tr>
    </w:tbl>
    <w:p w14:paraId="22CFC503" w14:textId="77777777" w:rsidR="00753571" w:rsidRPr="00753571" w:rsidRDefault="00753571" w:rsidP="00753571">
      <w:pPr>
        <w:widowControl w:val="0"/>
        <w:autoSpaceDE/>
        <w:autoSpaceDN/>
        <w:adjustRightInd/>
        <w:snapToGrid/>
        <w:spacing w:after="0"/>
        <w:rPr>
          <w:kern w:val="2"/>
          <w:lang w:eastAsia="zh-CN"/>
        </w:rPr>
      </w:pPr>
    </w:p>
    <w:p w14:paraId="17C5B69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 xml:space="preserve">Remaining issues for Inter-UE multiplexing </w:t>
      </w:r>
    </w:p>
    <w:tbl>
      <w:tblPr>
        <w:tblStyle w:val="26"/>
        <w:tblW w:w="10057" w:type="dxa"/>
        <w:tblLook w:val="04A0" w:firstRow="1" w:lastRow="0" w:firstColumn="1" w:lastColumn="0" w:noHBand="0" w:noVBand="1"/>
      </w:tblPr>
      <w:tblGrid>
        <w:gridCol w:w="1638"/>
        <w:gridCol w:w="1659"/>
        <w:gridCol w:w="1660"/>
        <w:gridCol w:w="1275"/>
        <w:gridCol w:w="1275"/>
        <w:gridCol w:w="1275"/>
        <w:gridCol w:w="1275"/>
      </w:tblGrid>
      <w:tr w:rsidR="00846012" w:rsidRPr="00753571" w14:paraId="120F9348" w14:textId="14D340D0" w:rsidTr="00846012">
        <w:tc>
          <w:tcPr>
            <w:tcW w:w="1638" w:type="dxa"/>
            <w:shd w:val="clear" w:color="auto" w:fill="F2F2F2"/>
          </w:tcPr>
          <w:p w14:paraId="16FAA908" w14:textId="77777777" w:rsidR="00846012" w:rsidRPr="00753571" w:rsidRDefault="00846012" w:rsidP="00846012">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04604F95" w14:textId="5F6A237B" w:rsidR="00846012" w:rsidRPr="00753571" w:rsidRDefault="00846012" w:rsidP="00846012">
            <w:pPr>
              <w:autoSpaceDE/>
              <w:autoSpaceDN/>
              <w:adjustRightInd/>
              <w:snapToGrid/>
              <w:spacing w:after="0"/>
            </w:pPr>
            <w:r w:rsidRPr="00753571">
              <w:rPr>
                <w:rFonts w:ascii="Times New Roman" w:hAnsi="Times New Roman"/>
                <w:iCs/>
                <w:color w:val="000000"/>
              </w:rPr>
              <w:t>Issue #</w:t>
            </w:r>
            <w:r>
              <w:rPr>
                <w:rFonts w:ascii="Times New Roman" w:hAnsi="Times New Roman"/>
                <w:iCs/>
                <w:color w:val="000000"/>
              </w:rPr>
              <w:t>1</w:t>
            </w:r>
          </w:p>
        </w:tc>
        <w:tc>
          <w:tcPr>
            <w:tcW w:w="1660" w:type="dxa"/>
            <w:shd w:val="clear" w:color="auto" w:fill="F2F2F2"/>
          </w:tcPr>
          <w:p w14:paraId="29335A25" w14:textId="7D495597" w:rsidR="00846012" w:rsidRPr="00753571" w:rsidRDefault="00846012" w:rsidP="00846012">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275" w:type="dxa"/>
            <w:shd w:val="clear" w:color="auto" w:fill="F2F2F2"/>
          </w:tcPr>
          <w:p w14:paraId="321606CC" w14:textId="1C0BE0A7" w:rsidR="00846012" w:rsidRPr="00753571" w:rsidRDefault="00846012" w:rsidP="00846012">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3</w:t>
            </w:r>
          </w:p>
        </w:tc>
        <w:tc>
          <w:tcPr>
            <w:tcW w:w="1275" w:type="dxa"/>
            <w:shd w:val="clear" w:color="auto" w:fill="F2F2F2"/>
          </w:tcPr>
          <w:p w14:paraId="7E9A0162" w14:textId="7F545E39" w:rsidR="00846012" w:rsidRPr="00960597" w:rsidRDefault="00846012" w:rsidP="00846012">
            <w:pPr>
              <w:autoSpaceDE/>
              <w:autoSpaceDN/>
              <w:adjustRightInd/>
              <w:snapToGrid/>
              <w:spacing w:after="0"/>
              <w:rPr>
                <w:rFonts w:ascii="Times New Roman" w:hAnsi="Times New Roman"/>
                <w:iCs/>
                <w:color w:val="000000"/>
              </w:rPr>
            </w:pPr>
            <w:r w:rsidRPr="00753571">
              <w:rPr>
                <w:rFonts w:ascii="Times New Roman" w:hAnsi="Times New Roman"/>
                <w:iCs/>
                <w:color w:val="000000"/>
              </w:rPr>
              <w:t>Issue #</w:t>
            </w:r>
            <w:r>
              <w:rPr>
                <w:rFonts w:ascii="Times New Roman" w:hAnsi="Times New Roman"/>
                <w:iCs/>
                <w:color w:val="000000"/>
              </w:rPr>
              <w:t>4</w:t>
            </w:r>
          </w:p>
        </w:tc>
        <w:tc>
          <w:tcPr>
            <w:tcW w:w="1275" w:type="dxa"/>
            <w:shd w:val="clear" w:color="auto" w:fill="F2F2F2"/>
          </w:tcPr>
          <w:p w14:paraId="48F35F38" w14:textId="0B56130C" w:rsidR="00846012" w:rsidRPr="00960597" w:rsidRDefault="00846012" w:rsidP="00846012">
            <w:pPr>
              <w:autoSpaceDE/>
              <w:autoSpaceDN/>
              <w:adjustRightInd/>
              <w:snapToGrid/>
              <w:spacing w:after="0"/>
              <w:rPr>
                <w:rFonts w:ascii="Times New Roman" w:hAnsi="Times New Roman"/>
                <w:iCs/>
                <w:color w:val="000000"/>
              </w:rPr>
            </w:pPr>
            <w:r w:rsidRPr="00753571">
              <w:rPr>
                <w:rFonts w:ascii="Times New Roman" w:hAnsi="Times New Roman"/>
                <w:iCs/>
                <w:color w:val="000000"/>
              </w:rPr>
              <w:t>Issue #</w:t>
            </w:r>
            <w:r>
              <w:rPr>
                <w:rFonts w:ascii="Times New Roman" w:hAnsi="Times New Roman"/>
                <w:iCs/>
                <w:color w:val="000000"/>
              </w:rPr>
              <w:t>5</w:t>
            </w:r>
          </w:p>
        </w:tc>
        <w:tc>
          <w:tcPr>
            <w:tcW w:w="1275" w:type="dxa"/>
            <w:shd w:val="clear" w:color="auto" w:fill="F2F2F2"/>
          </w:tcPr>
          <w:p w14:paraId="076A385E" w14:textId="4C5F1A4B" w:rsidR="00846012" w:rsidRPr="00960597" w:rsidRDefault="00846012" w:rsidP="00846012">
            <w:pPr>
              <w:autoSpaceDE/>
              <w:autoSpaceDN/>
              <w:adjustRightInd/>
              <w:snapToGrid/>
              <w:spacing w:after="0"/>
              <w:rPr>
                <w:rFonts w:ascii="Times New Roman" w:hAnsi="Times New Roman"/>
                <w:iCs/>
                <w:color w:val="000000"/>
              </w:rPr>
            </w:pPr>
            <w:r w:rsidRPr="00960597">
              <w:rPr>
                <w:rFonts w:ascii="Times New Roman" w:hAnsi="Times New Roman" w:hint="eastAsia"/>
                <w:iCs/>
                <w:color w:val="000000"/>
              </w:rPr>
              <w:t>C</w:t>
            </w:r>
            <w:r w:rsidRPr="00960597">
              <w:rPr>
                <w:rFonts w:ascii="Times New Roman" w:hAnsi="Times New Roman"/>
                <w:iCs/>
                <w:color w:val="000000"/>
              </w:rPr>
              <w:t>omments</w:t>
            </w:r>
          </w:p>
        </w:tc>
      </w:tr>
      <w:tr w:rsidR="00846012" w:rsidRPr="00753571" w14:paraId="57F6E33E" w14:textId="11012898" w:rsidTr="00846012">
        <w:tc>
          <w:tcPr>
            <w:tcW w:w="1638" w:type="dxa"/>
          </w:tcPr>
          <w:p w14:paraId="7A91FC75" w14:textId="77777777" w:rsidR="00846012" w:rsidRPr="00753571" w:rsidRDefault="00846012" w:rsidP="00846012">
            <w:pPr>
              <w:autoSpaceDE/>
              <w:autoSpaceDN/>
              <w:adjustRightInd/>
              <w:snapToGrid/>
              <w:rPr>
                <w:rFonts w:ascii="Times New Roman" w:hAnsi="Times New Roman"/>
                <w:bCs/>
                <w:lang w:eastAsia="ko-KR"/>
              </w:rPr>
            </w:pPr>
          </w:p>
        </w:tc>
        <w:tc>
          <w:tcPr>
            <w:tcW w:w="1659" w:type="dxa"/>
          </w:tcPr>
          <w:p w14:paraId="38B813A8" w14:textId="77777777" w:rsidR="00846012" w:rsidRPr="00753571" w:rsidRDefault="00846012" w:rsidP="00846012">
            <w:pPr>
              <w:autoSpaceDE/>
              <w:autoSpaceDN/>
              <w:adjustRightInd/>
              <w:snapToGrid/>
              <w:rPr>
                <w:bCs/>
                <w:lang w:eastAsia="ko-KR"/>
              </w:rPr>
            </w:pPr>
          </w:p>
        </w:tc>
        <w:tc>
          <w:tcPr>
            <w:tcW w:w="1660" w:type="dxa"/>
          </w:tcPr>
          <w:p w14:paraId="4D8F0366" w14:textId="49901D12" w:rsidR="00846012" w:rsidRPr="00753571" w:rsidRDefault="00846012" w:rsidP="00846012">
            <w:pPr>
              <w:autoSpaceDE/>
              <w:autoSpaceDN/>
              <w:adjustRightInd/>
              <w:snapToGrid/>
              <w:rPr>
                <w:rFonts w:ascii="Times New Roman" w:hAnsi="Times New Roman"/>
                <w:bCs/>
                <w:lang w:eastAsia="ko-KR"/>
              </w:rPr>
            </w:pPr>
          </w:p>
        </w:tc>
        <w:tc>
          <w:tcPr>
            <w:tcW w:w="1275" w:type="dxa"/>
          </w:tcPr>
          <w:p w14:paraId="0282334E" w14:textId="77777777" w:rsidR="00846012" w:rsidRPr="00753571" w:rsidRDefault="00846012" w:rsidP="00846012">
            <w:pPr>
              <w:autoSpaceDE/>
              <w:autoSpaceDN/>
              <w:adjustRightInd/>
              <w:snapToGrid/>
              <w:rPr>
                <w:rFonts w:ascii="Times New Roman" w:hAnsi="Times New Roman"/>
                <w:bCs/>
                <w:lang w:eastAsia="ko-KR"/>
              </w:rPr>
            </w:pPr>
          </w:p>
        </w:tc>
        <w:tc>
          <w:tcPr>
            <w:tcW w:w="1275" w:type="dxa"/>
          </w:tcPr>
          <w:p w14:paraId="68DC0C95" w14:textId="77777777" w:rsidR="00846012" w:rsidRPr="00753571" w:rsidRDefault="00846012" w:rsidP="00846012">
            <w:pPr>
              <w:autoSpaceDE/>
              <w:autoSpaceDN/>
              <w:adjustRightInd/>
              <w:snapToGrid/>
              <w:rPr>
                <w:bCs/>
                <w:lang w:eastAsia="ko-KR"/>
              </w:rPr>
            </w:pPr>
          </w:p>
        </w:tc>
        <w:tc>
          <w:tcPr>
            <w:tcW w:w="1275" w:type="dxa"/>
          </w:tcPr>
          <w:p w14:paraId="715435EC" w14:textId="77777777" w:rsidR="00846012" w:rsidRPr="00753571" w:rsidRDefault="00846012" w:rsidP="00846012">
            <w:pPr>
              <w:autoSpaceDE/>
              <w:autoSpaceDN/>
              <w:adjustRightInd/>
              <w:snapToGrid/>
              <w:rPr>
                <w:bCs/>
                <w:lang w:eastAsia="ko-KR"/>
              </w:rPr>
            </w:pPr>
          </w:p>
        </w:tc>
        <w:tc>
          <w:tcPr>
            <w:tcW w:w="1275" w:type="dxa"/>
          </w:tcPr>
          <w:p w14:paraId="747F1CC4" w14:textId="77777777" w:rsidR="00846012" w:rsidRPr="00753571" w:rsidRDefault="00846012" w:rsidP="00846012">
            <w:pPr>
              <w:autoSpaceDE/>
              <w:autoSpaceDN/>
              <w:adjustRightInd/>
              <w:snapToGrid/>
              <w:rPr>
                <w:bCs/>
                <w:lang w:eastAsia="ko-KR"/>
              </w:rPr>
            </w:pPr>
          </w:p>
        </w:tc>
      </w:tr>
      <w:tr w:rsidR="00846012" w:rsidRPr="00753571" w14:paraId="2C5FB6D4" w14:textId="4B7F8B55" w:rsidTr="00846012">
        <w:tc>
          <w:tcPr>
            <w:tcW w:w="1638" w:type="dxa"/>
          </w:tcPr>
          <w:p w14:paraId="3578AC4D" w14:textId="77777777" w:rsidR="00846012" w:rsidRPr="00753571" w:rsidRDefault="00846012" w:rsidP="00846012">
            <w:pPr>
              <w:autoSpaceDE/>
              <w:autoSpaceDN/>
              <w:adjustRightInd/>
              <w:snapToGrid/>
              <w:rPr>
                <w:rFonts w:ascii="Times New Roman" w:hAnsi="Times New Roman"/>
                <w:bCs/>
                <w:lang w:eastAsia="ko-KR"/>
              </w:rPr>
            </w:pPr>
          </w:p>
        </w:tc>
        <w:tc>
          <w:tcPr>
            <w:tcW w:w="1659" w:type="dxa"/>
          </w:tcPr>
          <w:p w14:paraId="1FB3AB2B" w14:textId="77777777" w:rsidR="00846012" w:rsidRPr="00753571" w:rsidRDefault="00846012" w:rsidP="00846012">
            <w:pPr>
              <w:autoSpaceDE/>
              <w:autoSpaceDN/>
              <w:adjustRightInd/>
              <w:snapToGrid/>
              <w:rPr>
                <w:bCs/>
                <w:lang w:eastAsia="ko-KR"/>
              </w:rPr>
            </w:pPr>
          </w:p>
        </w:tc>
        <w:tc>
          <w:tcPr>
            <w:tcW w:w="1660" w:type="dxa"/>
          </w:tcPr>
          <w:p w14:paraId="7176CA3B" w14:textId="3738F8F5" w:rsidR="00846012" w:rsidRPr="00753571" w:rsidRDefault="00846012" w:rsidP="00846012">
            <w:pPr>
              <w:autoSpaceDE/>
              <w:autoSpaceDN/>
              <w:adjustRightInd/>
              <w:snapToGrid/>
              <w:rPr>
                <w:rFonts w:ascii="Times New Roman" w:hAnsi="Times New Roman"/>
                <w:bCs/>
                <w:lang w:eastAsia="ko-KR"/>
              </w:rPr>
            </w:pPr>
          </w:p>
        </w:tc>
        <w:tc>
          <w:tcPr>
            <w:tcW w:w="1275" w:type="dxa"/>
          </w:tcPr>
          <w:p w14:paraId="7539257A" w14:textId="77777777" w:rsidR="00846012" w:rsidRPr="00753571" w:rsidRDefault="00846012" w:rsidP="00846012">
            <w:pPr>
              <w:autoSpaceDE/>
              <w:autoSpaceDN/>
              <w:adjustRightInd/>
              <w:snapToGrid/>
              <w:rPr>
                <w:rFonts w:ascii="Times New Roman" w:hAnsi="Times New Roman"/>
                <w:bCs/>
                <w:lang w:eastAsia="ko-KR"/>
              </w:rPr>
            </w:pPr>
          </w:p>
        </w:tc>
        <w:tc>
          <w:tcPr>
            <w:tcW w:w="1275" w:type="dxa"/>
          </w:tcPr>
          <w:p w14:paraId="6E45B562" w14:textId="77777777" w:rsidR="00846012" w:rsidRPr="00753571" w:rsidRDefault="00846012" w:rsidP="00846012">
            <w:pPr>
              <w:autoSpaceDE/>
              <w:autoSpaceDN/>
              <w:adjustRightInd/>
              <w:snapToGrid/>
              <w:rPr>
                <w:bCs/>
                <w:lang w:eastAsia="ko-KR"/>
              </w:rPr>
            </w:pPr>
          </w:p>
        </w:tc>
        <w:tc>
          <w:tcPr>
            <w:tcW w:w="1275" w:type="dxa"/>
          </w:tcPr>
          <w:p w14:paraId="566581D5" w14:textId="77777777" w:rsidR="00846012" w:rsidRPr="00753571" w:rsidRDefault="00846012" w:rsidP="00846012">
            <w:pPr>
              <w:autoSpaceDE/>
              <w:autoSpaceDN/>
              <w:adjustRightInd/>
              <w:snapToGrid/>
              <w:rPr>
                <w:bCs/>
                <w:lang w:eastAsia="ko-KR"/>
              </w:rPr>
            </w:pPr>
          </w:p>
        </w:tc>
        <w:tc>
          <w:tcPr>
            <w:tcW w:w="1275" w:type="dxa"/>
          </w:tcPr>
          <w:p w14:paraId="771106BB" w14:textId="77777777" w:rsidR="00846012" w:rsidRPr="00753571" w:rsidRDefault="00846012" w:rsidP="00846012">
            <w:pPr>
              <w:autoSpaceDE/>
              <w:autoSpaceDN/>
              <w:adjustRightInd/>
              <w:snapToGrid/>
              <w:rPr>
                <w:bCs/>
                <w:lang w:eastAsia="ko-KR"/>
              </w:rPr>
            </w:pPr>
          </w:p>
        </w:tc>
      </w:tr>
    </w:tbl>
    <w:p w14:paraId="6EF5A014"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753571">
      <w:pPr>
        <w:widowControl w:val="0"/>
        <w:numPr>
          <w:ilvl w:val="0"/>
          <w:numId w:val="44"/>
        </w:numPr>
        <w:autoSpaceDE/>
        <w:autoSpaceDN/>
        <w:adjustRightInd/>
        <w:snapToGrid/>
        <w:spacing w:after="0"/>
        <w:rPr>
          <w:lang w:eastAsia="ko-KR"/>
        </w:rPr>
      </w:pPr>
      <w:r w:rsidRPr="00BB601A">
        <w:rPr>
          <w:bCs/>
          <w:lang w:eastAsia="ko-KR"/>
        </w:rPr>
        <w:t>Remaining issues for eCG enhancements</w:t>
      </w:r>
      <w:r w:rsidR="00BB601A" w:rsidRPr="00BB601A">
        <w:rPr>
          <w:bCs/>
          <w:lang w:eastAsia="ko-KR"/>
        </w:rPr>
        <w:t xml:space="preserve"> and intra-UE multiplexing</w:t>
      </w:r>
    </w:p>
    <w:tbl>
      <w:tblPr>
        <w:tblStyle w:val="26"/>
        <w:tblW w:w="0" w:type="auto"/>
        <w:tblLook w:val="04A0" w:firstRow="1" w:lastRow="0" w:firstColumn="1" w:lastColumn="0" w:noHBand="0" w:noVBand="1"/>
      </w:tblPr>
      <w:tblGrid>
        <w:gridCol w:w="1659"/>
        <w:gridCol w:w="1659"/>
        <w:gridCol w:w="1660"/>
        <w:gridCol w:w="1660"/>
      </w:tblGrid>
      <w:tr w:rsidR="00BB601A" w:rsidRPr="00753571" w14:paraId="316FCD9B" w14:textId="52094E8B" w:rsidTr="003811CE">
        <w:tc>
          <w:tcPr>
            <w:tcW w:w="1659" w:type="dxa"/>
            <w:shd w:val="clear" w:color="auto" w:fill="F2F2F2"/>
          </w:tcPr>
          <w:p w14:paraId="25F9ADF6" w14:textId="77777777" w:rsidR="00BB601A" w:rsidRPr="00753571" w:rsidRDefault="00BB601A"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1E59A569" w:rsidR="00BB601A" w:rsidRPr="00753571" w:rsidRDefault="00BB601A" w:rsidP="00BB601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1</w:t>
            </w:r>
          </w:p>
        </w:tc>
        <w:tc>
          <w:tcPr>
            <w:tcW w:w="1660" w:type="dxa"/>
            <w:shd w:val="clear" w:color="auto" w:fill="F2F2F2"/>
          </w:tcPr>
          <w:p w14:paraId="3B2FBCEE" w14:textId="52165A34" w:rsidR="00BB601A" w:rsidRPr="00753571" w:rsidRDefault="00BB601A" w:rsidP="00BB601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BB601A" w:rsidRPr="00753571" w:rsidRDefault="00BB601A" w:rsidP="00BB601A">
            <w:pPr>
              <w:autoSpaceDE/>
              <w:autoSpaceDN/>
              <w:adjustRightInd/>
              <w:snapToGrid/>
              <w:spacing w:after="0"/>
              <w:rPr>
                <w:iCs/>
                <w:color w:val="000000"/>
              </w:rPr>
            </w:pPr>
            <w:r w:rsidRPr="00753571">
              <w:rPr>
                <w:rFonts w:ascii="Times New Roman" w:hAnsi="Times New Roman"/>
                <w:iCs/>
                <w:color w:val="000000"/>
              </w:rPr>
              <w:t>Comments</w:t>
            </w:r>
          </w:p>
        </w:tc>
      </w:tr>
      <w:tr w:rsidR="00BB601A" w:rsidRPr="00753571" w14:paraId="1E15CA27" w14:textId="73C87DFA" w:rsidTr="003811CE">
        <w:tc>
          <w:tcPr>
            <w:tcW w:w="1659" w:type="dxa"/>
          </w:tcPr>
          <w:p w14:paraId="292F704D" w14:textId="77777777" w:rsidR="00BB601A" w:rsidRPr="00753571" w:rsidRDefault="00BB601A" w:rsidP="00BB601A">
            <w:pPr>
              <w:autoSpaceDE/>
              <w:autoSpaceDN/>
              <w:adjustRightInd/>
              <w:snapToGrid/>
              <w:rPr>
                <w:rFonts w:ascii="Times New Roman" w:hAnsi="Times New Roman"/>
                <w:bCs/>
                <w:lang w:eastAsia="ko-KR"/>
              </w:rPr>
            </w:pPr>
          </w:p>
        </w:tc>
        <w:tc>
          <w:tcPr>
            <w:tcW w:w="1659" w:type="dxa"/>
          </w:tcPr>
          <w:p w14:paraId="1BF40E45" w14:textId="77777777" w:rsidR="00BB601A" w:rsidRPr="00753571" w:rsidRDefault="00BB601A" w:rsidP="00BB601A">
            <w:pPr>
              <w:autoSpaceDE/>
              <w:autoSpaceDN/>
              <w:adjustRightInd/>
              <w:snapToGrid/>
              <w:rPr>
                <w:rFonts w:ascii="Times New Roman" w:hAnsi="Times New Roman"/>
                <w:bCs/>
                <w:lang w:eastAsia="ko-KR"/>
              </w:rPr>
            </w:pPr>
          </w:p>
        </w:tc>
        <w:tc>
          <w:tcPr>
            <w:tcW w:w="1660" w:type="dxa"/>
          </w:tcPr>
          <w:p w14:paraId="31CCEFBC" w14:textId="77777777" w:rsidR="00BB601A" w:rsidRPr="00753571" w:rsidRDefault="00BB601A" w:rsidP="00BB601A">
            <w:pPr>
              <w:autoSpaceDE/>
              <w:autoSpaceDN/>
              <w:adjustRightInd/>
              <w:snapToGrid/>
              <w:rPr>
                <w:rFonts w:ascii="Times New Roman" w:hAnsi="Times New Roman"/>
                <w:bCs/>
                <w:lang w:eastAsia="ko-KR"/>
              </w:rPr>
            </w:pPr>
          </w:p>
        </w:tc>
        <w:tc>
          <w:tcPr>
            <w:tcW w:w="1660" w:type="dxa"/>
          </w:tcPr>
          <w:p w14:paraId="6D95C618" w14:textId="77777777" w:rsidR="00BB601A" w:rsidRPr="00753571" w:rsidRDefault="00BB601A" w:rsidP="00BB601A">
            <w:pPr>
              <w:autoSpaceDE/>
              <w:autoSpaceDN/>
              <w:adjustRightInd/>
              <w:snapToGrid/>
              <w:rPr>
                <w:bCs/>
                <w:lang w:eastAsia="ko-KR"/>
              </w:rPr>
            </w:pPr>
          </w:p>
        </w:tc>
      </w:tr>
      <w:tr w:rsidR="00BB601A" w:rsidRPr="00753571" w14:paraId="675A8DC5" w14:textId="25DD84AD" w:rsidTr="003811CE">
        <w:tc>
          <w:tcPr>
            <w:tcW w:w="1659" w:type="dxa"/>
          </w:tcPr>
          <w:p w14:paraId="44F8FF40" w14:textId="77777777" w:rsidR="00BB601A" w:rsidRPr="00753571" w:rsidRDefault="00BB601A" w:rsidP="00BB601A">
            <w:pPr>
              <w:autoSpaceDE/>
              <w:autoSpaceDN/>
              <w:adjustRightInd/>
              <w:snapToGrid/>
              <w:rPr>
                <w:rFonts w:ascii="Times New Roman" w:hAnsi="Times New Roman"/>
                <w:bCs/>
                <w:lang w:eastAsia="ko-KR"/>
              </w:rPr>
            </w:pPr>
          </w:p>
        </w:tc>
        <w:tc>
          <w:tcPr>
            <w:tcW w:w="1659" w:type="dxa"/>
          </w:tcPr>
          <w:p w14:paraId="1F652639" w14:textId="77777777" w:rsidR="00BB601A" w:rsidRPr="00753571" w:rsidRDefault="00BB601A" w:rsidP="00BB601A">
            <w:pPr>
              <w:autoSpaceDE/>
              <w:autoSpaceDN/>
              <w:adjustRightInd/>
              <w:snapToGrid/>
              <w:rPr>
                <w:rFonts w:ascii="Times New Roman" w:hAnsi="Times New Roman"/>
                <w:bCs/>
                <w:lang w:eastAsia="ko-KR"/>
              </w:rPr>
            </w:pPr>
          </w:p>
        </w:tc>
        <w:tc>
          <w:tcPr>
            <w:tcW w:w="1660" w:type="dxa"/>
          </w:tcPr>
          <w:p w14:paraId="2BF1691F" w14:textId="77777777" w:rsidR="00BB601A" w:rsidRPr="00753571" w:rsidRDefault="00BB601A" w:rsidP="00BB601A">
            <w:pPr>
              <w:autoSpaceDE/>
              <w:autoSpaceDN/>
              <w:adjustRightInd/>
              <w:snapToGrid/>
              <w:rPr>
                <w:rFonts w:ascii="Times New Roman" w:hAnsi="Times New Roman"/>
                <w:bCs/>
                <w:lang w:eastAsia="ko-KR"/>
              </w:rPr>
            </w:pPr>
          </w:p>
        </w:tc>
        <w:tc>
          <w:tcPr>
            <w:tcW w:w="1660" w:type="dxa"/>
          </w:tcPr>
          <w:p w14:paraId="3E37A15D" w14:textId="77777777" w:rsidR="00BB601A" w:rsidRPr="00753571" w:rsidRDefault="00BB601A" w:rsidP="00BB601A">
            <w:pPr>
              <w:autoSpaceDE/>
              <w:autoSpaceDN/>
              <w:adjustRightInd/>
              <w:snapToGrid/>
              <w:rPr>
                <w:bCs/>
                <w:lang w:eastAsia="ko-KR"/>
              </w:rPr>
            </w:pPr>
          </w:p>
        </w:tc>
      </w:tr>
    </w:tbl>
    <w:p w14:paraId="00107315" w14:textId="77777777" w:rsidR="00431430" w:rsidRPr="00606744" w:rsidRDefault="00431430"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49424110" w14:textId="09754316" w:rsidR="0060468B" w:rsidRPr="0060468B" w:rsidRDefault="00FD11A4" w:rsidP="0060468B">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0" w:name="OLE_LINK26"/>
      <w:bookmarkStart w:id="11" w:name="OLE_LINK28"/>
    </w:p>
    <w:tbl>
      <w:tblPr>
        <w:tblStyle w:val="ad"/>
        <w:tblW w:w="9493" w:type="dxa"/>
        <w:tblLook w:val="04A0" w:firstRow="1" w:lastRow="0" w:firstColumn="1" w:lastColumn="0" w:noHBand="0" w:noVBand="1"/>
      </w:tblPr>
      <w:tblGrid>
        <w:gridCol w:w="846"/>
        <w:gridCol w:w="4252"/>
        <w:gridCol w:w="1985"/>
        <w:gridCol w:w="2410"/>
      </w:tblGrid>
      <w:tr w:rsidR="0060468B" w:rsidRPr="0060468B" w14:paraId="7A341D30" w14:textId="77777777" w:rsidTr="00F56D42">
        <w:trPr>
          <w:trHeight w:val="367"/>
        </w:trPr>
        <w:tc>
          <w:tcPr>
            <w:tcW w:w="846" w:type="dxa"/>
          </w:tcPr>
          <w:p w14:paraId="0DC6CE45" w14:textId="77777777" w:rsidR="0060468B" w:rsidRPr="0060468B" w:rsidRDefault="0060468B" w:rsidP="0060468B">
            <w:pPr>
              <w:jc w:val="center"/>
              <w:rPr>
                <w:rFonts w:eastAsiaTheme="minorEastAsia"/>
                <w:b/>
                <w:sz w:val="20"/>
                <w:szCs w:val="20"/>
                <w:lang w:eastAsia="zh-CN"/>
              </w:rPr>
            </w:pPr>
            <w:r w:rsidRPr="0060468B">
              <w:rPr>
                <w:rFonts w:eastAsiaTheme="minorEastAsia" w:hint="eastAsia"/>
                <w:b/>
                <w:sz w:val="20"/>
                <w:szCs w:val="20"/>
                <w:lang w:eastAsia="zh-CN"/>
              </w:rPr>
              <w:t>Issue #</w:t>
            </w:r>
          </w:p>
        </w:tc>
        <w:tc>
          <w:tcPr>
            <w:tcW w:w="4252" w:type="dxa"/>
          </w:tcPr>
          <w:p w14:paraId="1EE3DD2C" w14:textId="77777777" w:rsidR="0060468B" w:rsidRPr="0060468B" w:rsidRDefault="0060468B" w:rsidP="0060468B">
            <w:pPr>
              <w:jc w:val="center"/>
              <w:rPr>
                <w:rFonts w:eastAsiaTheme="minorEastAsia"/>
                <w:b/>
                <w:sz w:val="20"/>
                <w:szCs w:val="20"/>
                <w:lang w:eastAsia="zh-CN"/>
              </w:rPr>
            </w:pPr>
            <w:r w:rsidRPr="0060468B">
              <w:rPr>
                <w:rFonts w:eastAsiaTheme="minorEastAsia" w:hint="eastAsia"/>
                <w:b/>
                <w:sz w:val="20"/>
                <w:szCs w:val="20"/>
                <w:lang w:eastAsia="zh-CN"/>
              </w:rPr>
              <w:t>Description</w:t>
            </w:r>
          </w:p>
        </w:tc>
        <w:tc>
          <w:tcPr>
            <w:tcW w:w="1985" w:type="dxa"/>
          </w:tcPr>
          <w:p w14:paraId="26A8ABFD" w14:textId="77777777" w:rsidR="0060468B" w:rsidRPr="0060468B" w:rsidRDefault="0060468B" w:rsidP="0060468B">
            <w:pPr>
              <w:jc w:val="left"/>
              <w:rPr>
                <w:rFonts w:eastAsiaTheme="minorEastAsia"/>
                <w:b/>
                <w:sz w:val="20"/>
                <w:szCs w:val="20"/>
                <w:lang w:eastAsia="zh-CN"/>
              </w:rPr>
            </w:pPr>
            <w:r w:rsidRPr="0060468B">
              <w:rPr>
                <w:rFonts w:eastAsiaTheme="minorEastAsia"/>
                <w:b/>
                <w:sz w:val="20"/>
                <w:szCs w:val="20"/>
                <w:lang w:eastAsia="zh-CN"/>
              </w:rPr>
              <w:t>Source</w:t>
            </w:r>
          </w:p>
        </w:tc>
        <w:tc>
          <w:tcPr>
            <w:tcW w:w="2410" w:type="dxa"/>
          </w:tcPr>
          <w:p w14:paraId="2FDADBEF" w14:textId="77777777" w:rsidR="0060468B" w:rsidRPr="0060468B" w:rsidRDefault="0060468B" w:rsidP="0060468B">
            <w:pPr>
              <w:jc w:val="left"/>
              <w:rPr>
                <w:rFonts w:eastAsiaTheme="minorEastAsia"/>
                <w:b/>
                <w:sz w:val="20"/>
                <w:szCs w:val="20"/>
                <w:lang w:eastAsia="zh-CN"/>
              </w:rPr>
            </w:pPr>
            <w:r w:rsidRPr="0060468B">
              <w:rPr>
                <w:rFonts w:eastAsiaTheme="minorEastAsia"/>
                <w:b/>
                <w:sz w:val="20"/>
                <w:szCs w:val="20"/>
                <w:lang w:eastAsia="zh-CN"/>
              </w:rPr>
              <w:t xml:space="preserve">Recommended handling  </w:t>
            </w:r>
          </w:p>
        </w:tc>
      </w:tr>
      <w:tr w:rsidR="0060468B" w:rsidRPr="0060468B" w14:paraId="552A8C36" w14:textId="77777777" w:rsidTr="00F56D42">
        <w:tc>
          <w:tcPr>
            <w:tcW w:w="846" w:type="dxa"/>
          </w:tcPr>
          <w:p w14:paraId="3C50B193" w14:textId="77777777" w:rsidR="0060468B" w:rsidRPr="0060468B" w:rsidRDefault="0060468B" w:rsidP="0060468B">
            <w:pPr>
              <w:spacing w:after="0"/>
              <w:rPr>
                <w:rFonts w:eastAsiaTheme="minorEastAsia"/>
                <w:lang w:eastAsia="zh-CN"/>
              </w:rPr>
            </w:pPr>
            <w:r w:rsidRPr="0060468B">
              <w:rPr>
                <w:rFonts w:eastAsiaTheme="minorEastAsia" w:hint="eastAsia"/>
                <w:lang w:eastAsia="zh-CN"/>
              </w:rPr>
              <w:t>A</w:t>
            </w:r>
            <w:r w:rsidRPr="0060468B">
              <w:rPr>
                <w:rFonts w:eastAsiaTheme="minorEastAsia"/>
                <w:lang w:eastAsia="zh-CN"/>
              </w:rPr>
              <w:t>-1</w:t>
            </w:r>
          </w:p>
        </w:tc>
        <w:tc>
          <w:tcPr>
            <w:tcW w:w="4252" w:type="dxa"/>
          </w:tcPr>
          <w:p w14:paraId="7EB9270B" w14:textId="77777777" w:rsidR="0060468B" w:rsidRPr="0060468B" w:rsidRDefault="0060468B" w:rsidP="0060468B">
            <w:pPr>
              <w:spacing w:after="0"/>
              <w:jc w:val="left"/>
              <w:rPr>
                <w:rFonts w:eastAsiaTheme="minorEastAsia"/>
                <w:lang w:eastAsia="zh-CN"/>
              </w:rPr>
            </w:pPr>
            <w:r w:rsidRPr="0060468B">
              <w:rPr>
                <w:rFonts w:hint="eastAsia"/>
                <w:lang w:eastAsia="ko-KR"/>
              </w:rPr>
              <w:t>Correction</w:t>
            </w:r>
            <w:r w:rsidRPr="0060468B">
              <w:rPr>
                <w:lang w:eastAsia="ko-KR"/>
              </w:rPr>
              <w:t xml:space="preserve"> on RRC parameters for DMRS reception procedure for </w:t>
            </w:r>
            <w:r w:rsidRPr="0060468B">
              <w:rPr>
                <w:rFonts w:hint="eastAsia"/>
                <w:lang w:eastAsia="ko-KR"/>
              </w:rPr>
              <w:t>DCI format 1_2</w:t>
            </w:r>
          </w:p>
        </w:tc>
        <w:tc>
          <w:tcPr>
            <w:tcW w:w="1985" w:type="dxa"/>
          </w:tcPr>
          <w:p w14:paraId="201BDE9D" w14:textId="77777777" w:rsidR="0060468B" w:rsidRPr="0060468B" w:rsidRDefault="0060468B" w:rsidP="0060468B">
            <w:pPr>
              <w:rPr>
                <w:lang w:eastAsia="zh-CN"/>
              </w:rPr>
            </w:pPr>
            <w:r w:rsidRPr="0060468B">
              <w:rPr>
                <w:lang w:eastAsia="zh-CN"/>
              </w:rPr>
              <w:t>ZTE (R1-</w:t>
            </w:r>
            <w:r w:rsidRPr="0060468B">
              <w:rPr>
                <w:rFonts w:hint="eastAsia"/>
                <w:lang w:eastAsia="zh-CN"/>
              </w:rPr>
              <w:t>2102488</w:t>
            </w:r>
            <w:r w:rsidRPr="0060468B">
              <w:rPr>
                <w:lang w:eastAsia="zh-CN"/>
              </w:rPr>
              <w:t>)</w:t>
            </w:r>
          </w:p>
        </w:tc>
        <w:tc>
          <w:tcPr>
            <w:tcW w:w="2410" w:type="dxa"/>
          </w:tcPr>
          <w:p w14:paraId="6837EC33" w14:textId="77777777" w:rsidR="0060468B" w:rsidRPr="0060468B" w:rsidRDefault="0060468B" w:rsidP="0060468B">
            <w:pPr>
              <w:spacing w:after="0"/>
              <w:jc w:val="left"/>
              <w:rPr>
                <w:rFonts w:eastAsiaTheme="minorEastAsia"/>
                <w:lang w:eastAsia="zh-CN"/>
              </w:rPr>
            </w:pPr>
            <w:r w:rsidRPr="0060468B">
              <w:rPr>
                <w:rFonts w:eastAsiaTheme="minorEastAsia"/>
                <w:color w:val="00B050"/>
                <w:lang w:eastAsia="zh-CN"/>
              </w:rPr>
              <w:t xml:space="preserve">Included in the scope for email discussion  </w:t>
            </w:r>
            <w:r w:rsidRPr="0060468B">
              <w:rPr>
                <w:rFonts w:eastAsiaTheme="minorEastAsia"/>
                <w:lang w:eastAsia="zh-CN"/>
              </w:rPr>
              <w:t xml:space="preserve"> </w:t>
            </w:r>
          </w:p>
          <w:p w14:paraId="446D3F16" w14:textId="77777777" w:rsidR="0060468B" w:rsidRPr="0060468B" w:rsidRDefault="0060468B" w:rsidP="0060468B">
            <w:pPr>
              <w:spacing w:after="0"/>
              <w:jc w:val="left"/>
              <w:rPr>
                <w:rFonts w:eastAsiaTheme="minorEastAsia"/>
                <w:color w:val="FF0000"/>
                <w:lang w:eastAsia="zh-CN"/>
              </w:rPr>
            </w:pPr>
          </w:p>
          <w:p w14:paraId="2E1A11AD" w14:textId="77777777" w:rsidR="0060468B" w:rsidRPr="0060468B" w:rsidRDefault="0060468B" w:rsidP="0060468B">
            <w:pPr>
              <w:spacing w:after="0"/>
              <w:jc w:val="left"/>
              <w:rPr>
                <w:rFonts w:eastAsiaTheme="minorEastAsia"/>
                <w:b/>
                <w:lang w:eastAsia="zh-CN"/>
              </w:rPr>
            </w:pPr>
            <w:r w:rsidRPr="0060468B">
              <w:rPr>
                <w:rFonts w:eastAsiaTheme="minorEastAsia"/>
                <w:b/>
                <w:lang w:eastAsia="zh-CN"/>
              </w:rPr>
              <w:t>Reason:</w:t>
            </w:r>
          </w:p>
          <w:p w14:paraId="3924D5CB" w14:textId="77777777" w:rsidR="0060468B" w:rsidRPr="0060468B" w:rsidRDefault="0060468B" w:rsidP="0060468B">
            <w:pPr>
              <w:spacing w:after="0"/>
              <w:jc w:val="left"/>
              <w:rPr>
                <w:rFonts w:eastAsiaTheme="minorEastAsia"/>
                <w:color w:val="000000" w:themeColor="text1"/>
                <w:lang w:eastAsia="zh-CN"/>
              </w:rPr>
            </w:pPr>
            <w:r w:rsidRPr="0060468B">
              <w:rPr>
                <w:rFonts w:eastAsiaTheme="minorEastAsia"/>
                <w:i/>
                <w:lang w:eastAsia="zh-CN"/>
              </w:rPr>
              <w:t>Critical correction, otherwise the spec is not correct</w:t>
            </w:r>
          </w:p>
        </w:tc>
      </w:tr>
      <w:tr w:rsidR="0060468B" w:rsidRPr="0060468B" w14:paraId="0ED61FEE" w14:textId="77777777" w:rsidTr="00F56D42">
        <w:tc>
          <w:tcPr>
            <w:tcW w:w="846" w:type="dxa"/>
          </w:tcPr>
          <w:p w14:paraId="5C51C7AF" w14:textId="77777777" w:rsidR="0060468B" w:rsidRPr="0060468B" w:rsidRDefault="0060468B" w:rsidP="0060468B">
            <w:pPr>
              <w:spacing w:after="0"/>
              <w:rPr>
                <w:rFonts w:eastAsiaTheme="minorEastAsia"/>
                <w:lang w:eastAsia="zh-CN"/>
              </w:rPr>
            </w:pPr>
            <w:r w:rsidRPr="0060468B">
              <w:rPr>
                <w:rFonts w:eastAsiaTheme="minorEastAsia" w:hint="eastAsia"/>
                <w:lang w:eastAsia="zh-CN"/>
              </w:rPr>
              <w:t>A</w:t>
            </w:r>
            <w:r w:rsidRPr="0060468B">
              <w:rPr>
                <w:rFonts w:eastAsiaTheme="minorEastAsia"/>
                <w:lang w:eastAsia="zh-CN"/>
              </w:rPr>
              <w:t>-2</w:t>
            </w:r>
          </w:p>
        </w:tc>
        <w:tc>
          <w:tcPr>
            <w:tcW w:w="4252" w:type="dxa"/>
          </w:tcPr>
          <w:p w14:paraId="48667D22" w14:textId="77777777" w:rsidR="0060468B" w:rsidRPr="0060468B" w:rsidRDefault="0060468B" w:rsidP="0060468B">
            <w:pPr>
              <w:spacing w:after="0"/>
              <w:jc w:val="left"/>
              <w:rPr>
                <w:lang w:eastAsia="ko-KR"/>
              </w:rPr>
            </w:pPr>
            <w:r w:rsidRPr="0060468B">
              <w:rPr>
                <w:rFonts w:hint="eastAsia"/>
                <w:lang w:eastAsia="ko-KR"/>
              </w:rPr>
              <w:t>Correction</w:t>
            </w:r>
            <w:r w:rsidRPr="0060468B">
              <w:rPr>
                <w:lang w:eastAsia="ko-KR"/>
              </w:rPr>
              <w:t xml:space="preserve"> on UE PDSCH processing time for DCI format 1_2</w:t>
            </w:r>
          </w:p>
        </w:tc>
        <w:tc>
          <w:tcPr>
            <w:tcW w:w="1985" w:type="dxa"/>
          </w:tcPr>
          <w:p w14:paraId="1EDB6529" w14:textId="77777777" w:rsidR="0060468B" w:rsidRPr="0060468B" w:rsidRDefault="0060468B" w:rsidP="0060468B">
            <w:pPr>
              <w:rPr>
                <w:lang w:eastAsia="zh-CN"/>
              </w:rPr>
            </w:pPr>
            <w:r w:rsidRPr="0060468B">
              <w:rPr>
                <w:lang w:eastAsia="zh-CN"/>
              </w:rPr>
              <w:t>ZTE (R1-</w:t>
            </w:r>
            <w:r w:rsidRPr="0060468B">
              <w:rPr>
                <w:rFonts w:hint="eastAsia"/>
                <w:lang w:eastAsia="zh-CN"/>
              </w:rPr>
              <w:t>2102488</w:t>
            </w:r>
            <w:r w:rsidRPr="0060468B">
              <w:rPr>
                <w:lang w:eastAsia="zh-CN"/>
              </w:rPr>
              <w:t>)</w:t>
            </w:r>
          </w:p>
        </w:tc>
        <w:tc>
          <w:tcPr>
            <w:tcW w:w="2410" w:type="dxa"/>
          </w:tcPr>
          <w:p w14:paraId="61C48745" w14:textId="77777777" w:rsidR="0060468B" w:rsidRPr="0060468B" w:rsidRDefault="0060468B" w:rsidP="0060468B">
            <w:pPr>
              <w:spacing w:after="0"/>
              <w:jc w:val="left"/>
              <w:rPr>
                <w:rFonts w:eastAsiaTheme="minorEastAsia"/>
                <w:lang w:eastAsia="zh-CN"/>
              </w:rPr>
            </w:pPr>
            <w:r w:rsidRPr="0060468B">
              <w:rPr>
                <w:rFonts w:eastAsiaTheme="minorEastAsia"/>
                <w:color w:val="00B050"/>
                <w:lang w:eastAsia="zh-CN"/>
              </w:rPr>
              <w:t xml:space="preserve">Included in the scope for email discussion  </w:t>
            </w:r>
            <w:r w:rsidRPr="0060468B">
              <w:rPr>
                <w:rFonts w:eastAsiaTheme="minorEastAsia"/>
                <w:lang w:eastAsia="zh-CN"/>
              </w:rPr>
              <w:t xml:space="preserve"> </w:t>
            </w:r>
          </w:p>
          <w:p w14:paraId="4B8656CE" w14:textId="77777777" w:rsidR="0060468B" w:rsidRPr="0060468B" w:rsidRDefault="0060468B" w:rsidP="0060468B">
            <w:pPr>
              <w:spacing w:after="0"/>
              <w:jc w:val="left"/>
              <w:rPr>
                <w:rFonts w:eastAsiaTheme="minorEastAsia"/>
                <w:color w:val="FF0000"/>
                <w:lang w:eastAsia="zh-CN"/>
              </w:rPr>
            </w:pPr>
          </w:p>
          <w:p w14:paraId="7BBCF686" w14:textId="77777777" w:rsidR="0060468B" w:rsidRPr="0060468B" w:rsidRDefault="0060468B" w:rsidP="0060468B">
            <w:pPr>
              <w:spacing w:after="0"/>
              <w:jc w:val="left"/>
              <w:rPr>
                <w:rFonts w:eastAsiaTheme="minorEastAsia"/>
                <w:b/>
                <w:lang w:eastAsia="zh-CN"/>
              </w:rPr>
            </w:pPr>
            <w:r w:rsidRPr="0060468B">
              <w:rPr>
                <w:rFonts w:eastAsiaTheme="minorEastAsia"/>
                <w:b/>
                <w:lang w:eastAsia="zh-CN"/>
              </w:rPr>
              <w:t>Reason:</w:t>
            </w:r>
          </w:p>
          <w:p w14:paraId="1B4A5CC8" w14:textId="77777777" w:rsidR="0060468B" w:rsidRPr="0060468B" w:rsidRDefault="0060468B" w:rsidP="0060468B">
            <w:pPr>
              <w:spacing w:after="0"/>
              <w:jc w:val="left"/>
              <w:rPr>
                <w:rFonts w:eastAsiaTheme="minorEastAsia"/>
                <w:color w:val="00B050"/>
                <w:lang w:eastAsia="zh-CN"/>
              </w:rPr>
            </w:pPr>
            <w:r w:rsidRPr="0060468B">
              <w:rPr>
                <w:rFonts w:eastAsiaTheme="minorEastAsia"/>
                <w:i/>
                <w:lang w:eastAsia="zh-CN"/>
              </w:rPr>
              <w:t>Critical correction, otherwise the spec is not correct</w:t>
            </w:r>
          </w:p>
        </w:tc>
      </w:tr>
      <w:tr w:rsidR="0060468B" w:rsidRPr="0060468B" w14:paraId="4E9BFCC8" w14:textId="77777777" w:rsidTr="00F56D42">
        <w:tc>
          <w:tcPr>
            <w:tcW w:w="846" w:type="dxa"/>
          </w:tcPr>
          <w:p w14:paraId="47939493" w14:textId="77777777" w:rsidR="0060468B" w:rsidRPr="0060468B" w:rsidRDefault="0060468B" w:rsidP="0060468B">
            <w:pPr>
              <w:spacing w:after="0"/>
              <w:rPr>
                <w:rFonts w:eastAsiaTheme="minorEastAsia"/>
                <w:lang w:eastAsia="zh-CN"/>
              </w:rPr>
            </w:pPr>
            <w:r w:rsidRPr="0060468B">
              <w:rPr>
                <w:rFonts w:eastAsiaTheme="minorEastAsia" w:hint="eastAsia"/>
                <w:lang w:eastAsia="zh-CN"/>
              </w:rPr>
              <w:t>A</w:t>
            </w:r>
            <w:r w:rsidRPr="0060468B">
              <w:rPr>
                <w:rFonts w:eastAsiaTheme="minorEastAsia"/>
                <w:lang w:eastAsia="zh-CN"/>
              </w:rPr>
              <w:t>-3</w:t>
            </w:r>
          </w:p>
        </w:tc>
        <w:tc>
          <w:tcPr>
            <w:tcW w:w="4252" w:type="dxa"/>
          </w:tcPr>
          <w:p w14:paraId="03B79E34" w14:textId="77777777" w:rsidR="0060468B" w:rsidRPr="0060468B" w:rsidRDefault="0060468B" w:rsidP="0060468B">
            <w:pPr>
              <w:spacing w:after="0"/>
              <w:jc w:val="left"/>
              <w:rPr>
                <w:rFonts w:cs="Times"/>
                <w:szCs w:val="20"/>
                <w:lang w:eastAsia="zh-CN"/>
              </w:rPr>
            </w:pPr>
            <w:r w:rsidRPr="0060468B">
              <w:rPr>
                <w:rFonts w:eastAsiaTheme="minorEastAsia"/>
                <w:bCs/>
                <w:lang w:eastAsia="zh-CN"/>
              </w:rPr>
              <w:t>Correction on the upper limit of the number of PDCCHs to receive for PDSCH and PUSCH for Rel-16 PDCCH monitoring capability</w:t>
            </w:r>
          </w:p>
        </w:tc>
        <w:tc>
          <w:tcPr>
            <w:tcW w:w="1985" w:type="dxa"/>
          </w:tcPr>
          <w:p w14:paraId="363CD95A" w14:textId="77777777" w:rsidR="0060468B" w:rsidRPr="0060468B" w:rsidRDefault="0060468B" w:rsidP="0060468B">
            <w:pPr>
              <w:rPr>
                <w:lang w:eastAsia="zh-CN"/>
              </w:rPr>
            </w:pPr>
            <w:r w:rsidRPr="0060468B">
              <w:rPr>
                <w:kern w:val="2"/>
                <w:lang w:eastAsia="zh-CN"/>
              </w:rPr>
              <w:t>Ericssion (</w:t>
            </w:r>
            <w:r w:rsidRPr="0060468B">
              <w:rPr>
                <w:color w:val="000000"/>
                <w:lang w:eastAsia="zh-CN"/>
              </w:rPr>
              <w:t>R1-2102742</w:t>
            </w:r>
            <w:r w:rsidRPr="0060468B">
              <w:rPr>
                <w:kern w:val="2"/>
                <w:lang w:eastAsia="zh-CN"/>
              </w:rPr>
              <w:t>)</w:t>
            </w:r>
          </w:p>
        </w:tc>
        <w:tc>
          <w:tcPr>
            <w:tcW w:w="2410" w:type="dxa"/>
          </w:tcPr>
          <w:p w14:paraId="576B2ED4" w14:textId="77777777" w:rsidR="0060468B" w:rsidRPr="0060468B" w:rsidRDefault="0060468B" w:rsidP="0060468B">
            <w:pPr>
              <w:spacing w:after="0"/>
              <w:jc w:val="left"/>
              <w:rPr>
                <w:rFonts w:eastAsiaTheme="minorEastAsia"/>
                <w:lang w:eastAsia="zh-CN"/>
              </w:rPr>
            </w:pPr>
            <w:r w:rsidRPr="0060468B">
              <w:rPr>
                <w:rFonts w:eastAsiaTheme="minorEastAsia"/>
                <w:color w:val="00B050"/>
                <w:lang w:eastAsia="zh-CN"/>
              </w:rPr>
              <w:t xml:space="preserve">Included in the scope for email discussion  </w:t>
            </w:r>
            <w:r w:rsidRPr="0060468B">
              <w:rPr>
                <w:rFonts w:eastAsiaTheme="minorEastAsia"/>
                <w:lang w:eastAsia="zh-CN"/>
              </w:rPr>
              <w:t xml:space="preserve"> </w:t>
            </w:r>
          </w:p>
          <w:p w14:paraId="45F072C0" w14:textId="77777777" w:rsidR="0060468B" w:rsidRPr="0060468B" w:rsidRDefault="0060468B" w:rsidP="0060468B">
            <w:pPr>
              <w:spacing w:after="0"/>
              <w:jc w:val="left"/>
              <w:rPr>
                <w:rFonts w:eastAsiaTheme="minorEastAsia"/>
                <w:color w:val="FF0000"/>
                <w:lang w:eastAsia="zh-CN"/>
              </w:rPr>
            </w:pPr>
          </w:p>
          <w:p w14:paraId="346F13A1" w14:textId="77777777" w:rsidR="0060468B" w:rsidRPr="0060468B" w:rsidRDefault="0060468B" w:rsidP="0060468B">
            <w:pPr>
              <w:spacing w:after="0"/>
              <w:jc w:val="left"/>
              <w:rPr>
                <w:rFonts w:eastAsiaTheme="minorEastAsia"/>
                <w:b/>
                <w:lang w:eastAsia="zh-CN"/>
              </w:rPr>
            </w:pPr>
            <w:r w:rsidRPr="0060468B">
              <w:rPr>
                <w:rFonts w:eastAsiaTheme="minorEastAsia"/>
                <w:b/>
                <w:lang w:eastAsia="zh-CN"/>
              </w:rPr>
              <w:t>Reason:</w:t>
            </w:r>
          </w:p>
          <w:p w14:paraId="2450E633" w14:textId="77777777" w:rsidR="0060468B" w:rsidRPr="0060468B" w:rsidRDefault="0060468B" w:rsidP="0060468B">
            <w:pPr>
              <w:rPr>
                <w:i/>
                <w:kern w:val="2"/>
                <w:lang w:eastAsia="zh-CN"/>
              </w:rPr>
            </w:pPr>
            <w:r w:rsidRPr="0060468B">
              <w:rPr>
                <w:rFonts w:eastAsiaTheme="minorEastAsia"/>
                <w:i/>
                <w:lang w:eastAsia="zh-CN"/>
              </w:rPr>
              <w:t>Critical correction, otherwise the spec is not complete</w:t>
            </w:r>
          </w:p>
        </w:tc>
      </w:tr>
      <w:tr w:rsidR="0060468B" w:rsidRPr="0060468B" w14:paraId="6BD12597" w14:textId="77777777" w:rsidTr="00F56D42">
        <w:tc>
          <w:tcPr>
            <w:tcW w:w="846" w:type="dxa"/>
          </w:tcPr>
          <w:p w14:paraId="513D5EB8" w14:textId="77777777" w:rsidR="0060468B" w:rsidRPr="0060468B" w:rsidRDefault="0060468B" w:rsidP="0060468B">
            <w:pPr>
              <w:spacing w:after="0"/>
              <w:rPr>
                <w:rFonts w:eastAsiaTheme="minorEastAsia"/>
                <w:lang w:eastAsia="zh-CN"/>
              </w:rPr>
            </w:pPr>
            <w:r w:rsidRPr="0060468B">
              <w:rPr>
                <w:rFonts w:eastAsiaTheme="minorEastAsia" w:hint="eastAsia"/>
                <w:lang w:eastAsia="zh-CN"/>
              </w:rPr>
              <w:t>A</w:t>
            </w:r>
            <w:r w:rsidRPr="0060468B">
              <w:rPr>
                <w:rFonts w:eastAsiaTheme="minorEastAsia"/>
                <w:lang w:eastAsia="zh-CN"/>
              </w:rPr>
              <w:t>-4</w:t>
            </w:r>
          </w:p>
        </w:tc>
        <w:tc>
          <w:tcPr>
            <w:tcW w:w="4252" w:type="dxa"/>
          </w:tcPr>
          <w:p w14:paraId="3A679F6C" w14:textId="77777777" w:rsidR="0060468B" w:rsidRPr="0060468B" w:rsidRDefault="0060468B" w:rsidP="0060468B">
            <w:pPr>
              <w:spacing w:after="0"/>
              <w:jc w:val="left"/>
              <w:rPr>
                <w:rFonts w:eastAsiaTheme="minorEastAsia"/>
                <w:bCs/>
                <w:lang w:eastAsia="zh-CN"/>
              </w:rPr>
            </w:pPr>
            <w:r w:rsidRPr="0060468B">
              <w:rPr>
                <w:rFonts w:eastAsiaTheme="minorEastAsia"/>
                <w:bCs/>
                <w:lang w:eastAsia="zh-CN"/>
              </w:rPr>
              <w:t xml:space="preserve">Correction on RRC parameter </w:t>
            </w:r>
            <w:r w:rsidRPr="0060468B">
              <w:rPr>
                <w:rFonts w:eastAsiaTheme="minorEastAsia"/>
                <w:bCs/>
                <w:i/>
                <w:lang w:eastAsia="zh-CN"/>
              </w:rPr>
              <w:t>UE-NR-Capability-v16</w:t>
            </w:r>
            <w:r w:rsidRPr="0060468B">
              <w:rPr>
                <w:rFonts w:eastAsiaTheme="minorEastAsia"/>
                <w:bCs/>
                <w:lang w:eastAsia="zh-CN"/>
              </w:rPr>
              <w:t xml:space="preserve"> for receiving control information</w:t>
            </w:r>
          </w:p>
        </w:tc>
        <w:tc>
          <w:tcPr>
            <w:tcW w:w="1985" w:type="dxa"/>
          </w:tcPr>
          <w:p w14:paraId="345BBF43" w14:textId="77777777" w:rsidR="0060468B" w:rsidRPr="0060468B" w:rsidRDefault="0060468B" w:rsidP="0060468B">
            <w:pPr>
              <w:rPr>
                <w:kern w:val="2"/>
                <w:lang w:eastAsia="zh-CN"/>
              </w:rPr>
            </w:pPr>
            <w:r w:rsidRPr="0060468B">
              <w:rPr>
                <w:kern w:val="2"/>
                <w:lang w:eastAsia="zh-CN"/>
              </w:rPr>
              <w:t>Ericssion (</w:t>
            </w:r>
            <w:r w:rsidRPr="0060468B">
              <w:rPr>
                <w:color w:val="000000"/>
                <w:lang w:eastAsia="zh-CN"/>
              </w:rPr>
              <w:t>R1-2102742</w:t>
            </w:r>
            <w:r w:rsidRPr="0060468B">
              <w:rPr>
                <w:kern w:val="2"/>
                <w:lang w:eastAsia="zh-CN"/>
              </w:rPr>
              <w:t>)</w:t>
            </w:r>
          </w:p>
        </w:tc>
        <w:tc>
          <w:tcPr>
            <w:tcW w:w="2410" w:type="dxa"/>
          </w:tcPr>
          <w:p w14:paraId="3EC53CB0" w14:textId="77777777" w:rsidR="0060468B" w:rsidRPr="0060468B" w:rsidRDefault="0060468B" w:rsidP="0060468B">
            <w:pPr>
              <w:spacing w:after="0"/>
              <w:jc w:val="left"/>
              <w:rPr>
                <w:rFonts w:eastAsiaTheme="minorEastAsia"/>
                <w:lang w:eastAsia="zh-CN"/>
              </w:rPr>
            </w:pPr>
            <w:r w:rsidRPr="0060468B">
              <w:rPr>
                <w:rFonts w:eastAsiaTheme="minorEastAsia"/>
                <w:color w:val="00B050"/>
                <w:lang w:eastAsia="zh-CN"/>
              </w:rPr>
              <w:t xml:space="preserve">Included in the scope for email discussion  </w:t>
            </w:r>
            <w:r w:rsidRPr="0060468B">
              <w:rPr>
                <w:rFonts w:eastAsiaTheme="minorEastAsia"/>
                <w:lang w:eastAsia="zh-CN"/>
              </w:rPr>
              <w:t xml:space="preserve"> </w:t>
            </w:r>
          </w:p>
          <w:p w14:paraId="2FB6137D" w14:textId="77777777" w:rsidR="0060468B" w:rsidRPr="0060468B" w:rsidRDefault="0060468B" w:rsidP="0060468B">
            <w:pPr>
              <w:spacing w:after="0"/>
              <w:jc w:val="left"/>
              <w:rPr>
                <w:rFonts w:eastAsiaTheme="minorEastAsia"/>
                <w:color w:val="FF0000"/>
                <w:lang w:eastAsia="zh-CN"/>
              </w:rPr>
            </w:pPr>
          </w:p>
          <w:p w14:paraId="77167D4C" w14:textId="77777777" w:rsidR="0060468B" w:rsidRPr="0060468B" w:rsidRDefault="0060468B" w:rsidP="0060468B">
            <w:pPr>
              <w:spacing w:after="0"/>
              <w:jc w:val="left"/>
              <w:rPr>
                <w:rFonts w:eastAsiaTheme="minorEastAsia"/>
                <w:b/>
                <w:lang w:eastAsia="zh-CN"/>
              </w:rPr>
            </w:pPr>
            <w:r w:rsidRPr="0060468B">
              <w:rPr>
                <w:rFonts w:eastAsiaTheme="minorEastAsia"/>
                <w:b/>
                <w:lang w:eastAsia="zh-CN"/>
              </w:rPr>
              <w:t>Reason:</w:t>
            </w:r>
          </w:p>
          <w:p w14:paraId="34D1B31D" w14:textId="77777777" w:rsidR="0060468B" w:rsidRPr="0060468B" w:rsidRDefault="0060468B" w:rsidP="0060468B">
            <w:pPr>
              <w:spacing w:after="0"/>
              <w:jc w:val="left"/>
              <w:rPr>
                <w:rFonts w:eastAsiaTheme="minorEastAsia"/>
                <w:color w:val="00B050"/>
                <w:lang w:eastAsia="zh-CN"/>
              </w:rPr>
            </w:pPr>
            <w:r w:rsidRPr="0060468B">
              <w:rPr>
                <w:rFonts w:eastAsiaTheme="minorEastAsia"/>
                <w:i/>
                <w:lang w:eastAsia="zh-CN"/>
              </w:rPr>
              <w:t>Critical correction, otherwise the spec is not correct</w:t>
            </w:r>
          </w:p>
        </w:tc>
      </w:tr>
      <w:tr w:rsidR="0060468B" w:rsidRPr="0060468B" w14:paraId="2DC55F7C" w14:textId="77777777" w:rsidTr="00F56D42">
        <w:tc>
          <w:tcPr>
            <w:tcW w:w="846" w:type="dxa"/>
          </w:tcPr>
          <w:p w14:paraId="519C0BB0" w14:textId="77777777" w:rsidR="0060468B" w:rsidRPr="0060468B" w:rsidRDefault="0060468B" w:rsidP="0060468B">
            <w:pPr>
              <w:spacing w:after="0"/>
              <w:rPr>
                <w:rFonts w:eastAsiaTheme="minorEastAsia"/>
                <w:lang w:eastAsia="zh-CN"/>
              </w:rPr>
            </w:pPr>
            <w:r w:rsidRPr="0060468B">
              <w:rPr>
                <w:rFonts w:eastAsiaTheme="minorEastAsia" w:hint="eastAsia"/>
                <w:lang w:eastAsia="zh-CN"/>
              </w:rPr>
              <w:t>A</w:t>
            </w:r>
            <w:r w:rsidRPr="0060468B">
              <w:rPr>
                <w:rFonts w:eastAsiaTheme="minorEastAsia"/>
                <w:lang w:eastAsia="zh-CN"/>
              </w:rPr>
              <w:t>-5</w:t>
            </w:r>
          </w:p>
        </w:tc>
        <w:tc>
          <w:tcPr>
            <w:tcW w:w="4252" w:type="dxa"/>
          </w:tcPr>
          <w:p w14:paraId="6A794643" w14:textId="77777777" w:rsidR="0060468B" w:rsidRPr="0060468B" w:rsidRDefault="0060468B" w:rsidP="0060468B">
            <w:pPr>
              <w:spacing w:after="0"/>
              <w:jc w:val="left"/>
              <w:rPr>
                <w:rFonts w:eastAsiaTheme="minorEastAsia"/>
                <w:b/>
                <w:lang w:eastAsia="zh-CN"/>
              </w:rPr>
            </w:pPr>
            <w:r w:rsidRPr="0060468B">
              <w:t>Corrections on parameter of MCS table set to qam256</w:t>
            </w:r>
          </w:p>
        </w:tc>
        <w:tc>
          <w:tcPr>
            <w:tcW w:w="1985" w:type="dxa"/>
          </w:tcPr>
          <w:p w14:paraId="498964B0" w14:textId="77777777" w:rsidR="0060468B" w:rsidRPr="0060468B" w:rsidRDefault="0060468B" w:rsidP="0060468B">
            <w:pPr>
              <w:rPr>
                <w:lang w:eastAsia="zh-CN"/>
              </w:rPr>
            </w:pPr>
            <w:r w:rsidRPr="0060468B">
              <w:rPr>
                <w:kern w:val="2"/>
                <w:lang w:eastAsia="zh-CN"/>
              </w:rPr>
              <w:t>Vivo (R1-2102944)</w:t>
            </w:r>
          </w:p>
        </w:tc>
        <w:tc>
          <w:tcPr>
            <w:tcW w:w="2410" w:type="dxa"/>
          </w:tcPr>
          <w:p w14:paraId="36E88071" w14:textId="77777777" w:rsidR="0060468B" w:rsidRPr="0060468B" w:rsidRDefault="0060468B" w:rsidP="0060468B">
            <w:pPr>
              <w:spacing w:after="0"/>
              <w:jc w:val="left"/>
              <w:rPr>
                <w:rFonts w:eastAsiaTheme="minorEastAsia"/>
                <w:lang w:eastAsia="zh-CN"/>
              </w:rPr>
            </w:pPr>
            <w:r w:rsidRPr="0060468B">
              <w:rPr>
                <w:rFonts w:eastAsiaTheme="minorEastAsia"/>
                <w:color w:val="00B050"/>
                <w:lang w:eastAsia="zh-CN"/>
              </w:rPr>
              <w:t xml:space="preserve">Included in the scope for email discussion  </w:t>
            </w:r>
            <w:r w:rsidRPr="0060468B">
              <w:rPr>
                <w:rFonts w:eastAsiaTheme="minorEastAsia"/>
                <w:lang w:eastAsia="zh-CN"/>
              </w:rPr>
              <w:t xml:space="preserve"> </w:t>
            </w:r>
          </w:p>
          <w:p w14:paraId="109433FD" w14:textId="77777777" w:rsidR="0060468B" w:rsidRPr="0060468B" w:rsidRDefault="0060468B" w:rsidP="0060468B">
            <w:pPr>
              <w:spacing w:after="0"/>
              <w:jc w:val="left"/>
              <w:rPr>
                <w:rFonts w:eastAsiaTheme="minorEastAsia"/>
                <w:color w:val="FF0000"/>
                <w:lang w:eastAsia="zh-CN"/>
              </w:rPr>
            </w:pPr>
          </w:p>
          <w:p w14:paraId="209B2896" w14:textId="77777777" w:rsidR="0060468B" w:rsidRPr="0060468B" w:rsidRDefault="0060468B" w:rsidP="0060468B">
            <w:pPr>
              <w:spacing w:after="0"/>
              <w:jc w:val="left"/>
              <w:rPr>
                <w:rFonts w:eastAsiaTheme="minorEastAsia"/>
                <w:b/>
                <w:lang w:eastAsia="zh-CN"/>
              </w:rPr>
            </w:pPr>
            <w:r w:rsidRPr="0060468B">
              <w:rPr>
                <w:rFonts w:eastAsiaTheme="minorEastAsia"/>
                <w:b/>
                <w:lang w:eastAsia="zh-CN"/>
              </w:rPr>
              <w:t>Reason:</w:t>
            </w:r>
          </w:p>
          <w:p w14:paraId="7B70B464" w14:textId="77777777" w:rsidR="0060468B" w:rsidRPr="0060468B" w:rsidRDefault="0060468B" w:rsidP="0060468B">
            <w:pPr>
              <w:spacing w:after="0"/>
              <w:jc w:val="left"/>
              <w:rPr>
                <w:rFonts w:eastAsiaTheme="minorEastAsia"/>
                <w:color w:val="00B050"/>
                <w:lang w:eastAsia="zh-CN"/>
              </w:rPr>
            </w:pPr>
            <w:r w:rsidRPr="0060468B">
              <w:rPr>
                <w:rFonts w:eastAsiaTheme="minorEastAsia"/>
                <w:i/>
                <w:lang w:eastAsia="zh-CN"/>
              </w:rPr>
              <w:t>Critical correction, otherwise the spec is not complete</w:t>
            </w:r>
          </w:p>
        </w:tc>
      </w:tr>
      <w:tr w:rsidR="0060468B" w:rsidRPr="0060468B" w14:paraId="3DE255B6" w14:textId="77777777" w:rsidTr="00F56D42">
        <w:tc>
          <w:tcPr>
            <w:tcW w:w="846" w:type="dxa"/>
          </w:tcPr>
          <w:p w14:paraId="07ECD4F8" w14:textId="77777777" w:rsidR="0060468B" w:rsidRPr="0060468B" w:rsidRDefault="0060468B" w:rsidP="0060468B">
            <w:pPr>
              <w:spacing w:after="0"/>
              <w:rPr>
                <w:rFonts w:eastAsiaTheme="minorEastAsia"/>
                <w:lang w:eastAsia="zh-CN"/>
              </w:rPr>
            </w:pPr>
            <w:r w:rsidRPr="0060468B">
              <w:rPr>
                <w:rFonts w:eastAsiaTheme="minorEastAsia" w:hint="eastAsia"/>
                <w:lang w:eastAsia="zh-CN"/>
              </w:rPr>
              <w:t>A</w:t>
            </w:r>
            <w:r w:rsidRPr="0060468B">
              <w:rPr>
                <w:rFonts w:eastAsiaTheme="minorEastAsia"/>
                <w:lang w:eastAsia="zh-CN"/>
              </w:rPr>
              <w:t>-6</w:t>
            </w:r>
          </w:p>
        </w:tc>
        <w:tc>
          <w:tcPr>
            <w:tcW w:w="4252" w:type="dxa"/>
          </w:tcPr>
          <w:p w14:paraId="23B2D50F" w14:textId="77777777" w:rsidR="0060468B" w:rsidRPr="0060468B" w:rsidRDefault="0060468B" w:rsidP="0060468B">
            <w:pPr>
              <w:spacing w:after="0"/>
              <w:jc w:val="left"/>
              <w:rPr>
                <w:rFonts w:eastAsiaTheme="minorEastAsia"/>
                <w:b/>
                <w:lang w:eastAsia="zh-CN"/>
              </w:rPr>
            </w:pPr>
            <w:r w:rsidRPr="0060468B">
              <w:rPr>
                <w:noProof/>
                <w:lang w:eastAsia="zh-CN"/>
              </w:rPr>
              <w:t>Correction to VRB-to-PRB in DCI Format 1_2</w:t>
            </w:r>
          </w:p>
        </w:tc>
        <w:tc>
          <w:tcPr>
            <w:tcW w:w="1985" w:type="dxa"/>
          </w:tcPr>
          <w:p w14:paraId="1EA46550" w14:textId="77777777" w:rsidR="0060468B" w:rsidRPr="0060468B" w:rsidRDefault="0060468B" w:rsidP="0060468B">
            <w:pPr>
              <w:rPr>
                <w:lang w:eastAsia="zh-CN"/>
              </w:rPr>
            </w:pPr>
            <w:r w:rsidRPr="0060468B">
              <w:rPr>
                <w:kern w:val="2"/>
                <w:lang w:eastAsia="zh-CN"/>
              </w:rPr>
              <w:t>Apple (R1-2103082)</w:t>
            </w:r>
          </w:p>
        </w:tc>
        <w:tc>
          <w:tcPr>
            <w:tcW w:w="2410" w:type="dxa"/>
          </w:tcPr>
          <w:p w14:paraId="23CF5EC5" w14:textId="77777777" w:rsidR="0060468B" w:rsidRPr="0060468B" w:rsidRDefault="0060468B" w:rsidP="0060468B">
            <w:pPr>
              <w:spacing w:after="0"/>
              <w:jc w:val="left"/>
              <w:rPr>
                <w:rFonts w:eastAsiaTheme="minorEastAsia"/>
                <w:color w:val="000000" w:themeColor="text1"/>
                <w:lang w:eastAsia="zh-CN"/>
              </w:rPr>
            </w:pPr>
            <w:r w:rsidRPr="0060468B">
              <w:rPr>
                <w:rFonts w:eastAsiaTheme="minorEastAsia"/>
                <w:color w:val="000000" w:themeColor="text1"/>
                <w:highlight w:val="yellow"/>
                <w:lang w:eastAsia="zh-CN"/>
              </w:rPr>
              <w:t>Not included in the email scope</w:t>
            </w:r>
            <w:r w:rsidRPr="0060468B">
              <w:rPr>
                <w:rFonts w:eastAsiaTheme="minorEastAsia"/>
                <w:color w:val="000000" w:themeColor="text1"/>
                <w:lang w:eastAsia="zh-CN"/>
              </w:rPr>
              <w:t xml:space="preserve">  </w:t>
            </w:r>
          </w:p>
          <w:p w14:paraId="65736196" w14:textId="77777777" w:rsidR="0060468B" w:rsidRPr="0060468B" w:rsidRDefault="0060468B" w:rsidP="0060468B">
            <w:pPr>
              <w:spacing w:after="0"/>
              <w:jc w:val="left"/>
              <w:rPr>
                <w:rFonts w:eastAsiaTheme="minorEastAsia"/>
                <w:color w:val="FF0000"/>
                <w:lang w:eastAsia="zh-CN"/>
              </w:rPr>
            </w:pPr>
          </w:p>
          <w:p w14:paraId="1673B646" w14:textId="77777777" w:rsidR="0060468B" w:rsidRPr="0060468B" w:rsidRDefault="0060468B" w:rsidP="0060468B">
            <w:pPr>
              <w:spacing w:after="0"/>
              <w:jc w:val="left"/>
              <w:rPr>
                <w:rFonts w:eastAsiaTheme="minorEastAsia"/>
                <w:b/>
                <w:lang w:eastAsia="zh-CN"/>
              </w:rPr>
            </w:pPr>
            <w:r w:rsidRPr="0060468B">
              <w:rPr>
                <w:rFonts w:eastAsiaTheme="minorEastAsia"/>
                <w:b/>
                <w:lang w:eastAsia="zh-CN"/>
              </w:rPr>
              <w:t>Reason:</w:t>
            </w:r>
          </w:p>
          <w:p w14:paraId="70245BCA" w14:textId="77777777" w:rsidR="0060468B" w:rsidRPr="0060468B" w:rsidRDefault="0060468B" w:rsidP="0060468B">
            <w:pPr>
              <w:spacing w:after="0"/>
              <w:jc w:val="left"/>
              <w:rPr>
                <w:rFonts w:eastAsiaTheme="minorEastAsia"/>
                <w:color w:val="00B050"/>
                <w:lang w:eastAsia="zh-CN"/>
              </w:rPr>
            </w:pPr>
            <w:r w:rsidRPr="0060468B">
              <w:rPr>
                <w:rFonts w:eastAsiaTheme="minorEastAsia"/>
                <w:i/>
                <w:lang w:eastAsia="zh-CN"/>
              </w:rPr>
              <w:t>Issue is not essential since if only resource allocation type 0 is configured then the higher layer parameter vrb-ToPRB-</w:t>
            </w:r>
            <w:r w:rsidRPr="0060468B">
              <w:rPr>
                <w:rFonts w:eastAsiaTheme="minorEastAsia"/>
                <w:i/>
                <w:lang w:eastAsia="zh-CN"/>
              </w:rPr>
              <w:lastRenderedPageBreak/>
              <w:t>InterleaverDCI-1-2 won’t not be configured</w:t>
            </w:r>
          </w:p>
        </w:tc>
      </w:tr>
      <w:tr w:rsidR="0060468B" w:rsidRPr="0060468B" w14:paraId="66775792" w14:textId="77777777" w:rsidTr="00F56D42">
        <w:tc>
          <w:tcPr>
            <w:tcW w:w="846" w:type="dxa"/>
          </w:tcPr>
          <w:p w14:paraId="2EFEEE60" w14:textId="77777777" w:rsidR="0060468B" w:rsidRPr="0060468B" w:rsidRDefault="0060468B" w:rsidP="0060468B">
            <w:pPr>
              <w:spacing w:after="0"/>
              <w:jc w:val="left"/>
              <w:rPr>
                <w:noProof/>
                <w:lang w:eastAsia="zh-CN"/>
              </w:rPr>
            </w:pPr>
            <w:r w:rsidRPr="0060468B">
              <w:rPr>
                <w:noProof/>
                <w:lang w:eastAsia="zh-CN"/>
              </w:rPr>
              <w:lastRenderedPageBreak/>
              <w:t>A-7</w:t>
            </w:r>
          </w:p>
        </w:tc>
        <w:tc>
          <w:tcPr>
            <w:tcW w:w="4252" w:type="dxa"/>
          </w:tcPr>
          <w:p w14:paraId="050BA8C1" w14:textId="77777777" w:rsidR="0060468B" w:rsidRPr="0060468B" w:rsidRDefault="0060468B" w:rsidP="0060468B">
            <w:pPr>
              <w:spacing w:after="0"/>
              <w:jc w:val="left"/>
              <w:rPr>
                <w:noProof/>
                <w:lang w:eastAsia="zh-CN"/>
              </w:rPr>
            </w:pPr>
            <w:r w:rsidRPr="0060468B">
              <w:rPr>
                <w:rFonts w:eastAsiaTheme="minorEastAsia"/>
                <w:bCs/>
                <w:color w:val="000000" w:themeColor="text1"/>
                <w:lang w:eastAsia="zh-CN"/>
              </w:rPr>
              <w:t>Correction/clarification on new SLIV reference for Type 1 HARQ codebook</w:t>
            </w:r>
          </w:p>
        </w:tc>
        <w:tc>
          <w:tcPr>
            <w:tcW w:w="1985" w:type="dxa"/>
          </w:tcPr>
          <w:p w14:paraId="2B55995B" w14:textId="77777777" w:rsidR="0060468B" w:rsidRPr="0060468B" w:rsidRDefault="0060468B" w:rsidP="0060468B">
            <w:pPr>
              <w:rPr>
                <w:noProof/>
                <w:lang w:eastAsia="zh-CN"/>
              </w:rPr>
            </w:pPr>
            <w:r w:rsidRPr="0060468B">
              <w:rPr>
                <w:noProof/>
                <w:lang w:eastAsia="zh-CN"/>
              </w:rPr>
              <w:t xml:space="preserve">Samsung (R1-2103215); Huawei/Hisilicon </w:t>
            </w:r>
            <w:r w:rsidRPr="0060468B">
              <w:rPr>
                <w:rFonts w:hint="eastAsia"/>
                <w:noProof/>
                <w:lang w:eastAsia="zh-CN"/>
              </w:rPr>
              <w:t>(</w:t>
            </w:r>
            <w:r w:rsidRPr="0060468B">
              <w:rPr>
                <w:noProof/>
                <w:lang w:eastAsia="zh-CN"/>
              </w:rPr>
              <w:t>R1-2103397)</w:t>
            </w:r>
          </w:p>
        </w:tc>
        <w:tc>
          <w:tcPr>
            <w:tcW w:w="2410" w:type="dxa"/>
          </w:tcPr>
          <w:p w14:paraId="0DE8F61A" w14:textId="77777777" w:rsidR="0060468B" w:rsidRPr="0060468B" w:rsidRDefault="0060468B" w:rsidP="0060468B">
            <w:pPr>
              <w:spacing w:after="0"/>
              <w:jc w:val="left"/>
              <w:rPr>
                <w:rFonts w:eastAsiaTheme="minorEastAsia"/>
                <w:lang w:eastAsia="zh-CN"/>
              </w:rPr>
            </w:pPr>
            <w:r w:rsidRPr="0060468B">
              <w:rPr>
                <w:rFonts w:eastAsiaTheme="minorEastAsia"/>
                <w:color w:val="00B050"/>
                <w:lang w:eastAsia="zh-CN"/>
              </w:rPr>
              <w:t xml:space="preserve">Included in the scope for email discussion  </w:t>
            </w:r>
            <w:r w:rsidRPr="0060468B">
              <w:rPr>
                <w:rFonts w:eastAsiaTheme="minorEastAsia"/>
                <w:lang w:eastAsia="zh-CN"/>
              </w:rPr>
              <w:t xml:space="preserve"> </w:t>
            </w:r>
          </w:p>
          <w:p w14:paraId="3D360635" w14:textId="77777777" w:rsidR="0060468B" w:rsidRPr="0060468B" w:rsidRDefault="0060468B" w:rsidP="0060468B">
            <w:pPr>
              <w:spacing w:after="0"/>
              <w:jc w:val="left"/>
              <w:rPr>
                <w:rFonts w:eastAsiaTheme="minorEastAsia"/>
                <w:color w:val="FF0000"/>
                <w:lang w:eastAsia="zh-CN"/>
              </w:rPr>
            </w:pPr>
          </w:p>
          <w:p w14:paraId="5C98F306" w14:textId="77777777" w:rsidR="0060468B" w:rsidRPr="0060468B" w:rsidRDefault="0060468B" w:rsidP="0060468B">
            <w:pPr>
              <w:spacing w:after="0"/>
              <w:jc w:val="left"/>
              <w:rPr>
                <w:rFonts w:eastAsiaTheme="minorEastAsia"/>
                <w:b/>
                <w:lang w:eastAsia="zh-CN"/>
              </w:rPr>
            </w:pPr>
            <w:r w:rsidRPr="0060468B">
              <w:rPr>
                <w:rFonts w:eastAsiaTheme="minorEastAsia"/>
                <w:b/>
                <w:lang w:eastAsia="zh-CN"/>
              </w:rPr>
              <w:t>Reason:</w:t>
            </w:r>
          </w:p>
          <w:p w14:paraId="72B009DD" w14:textId="77777777" w:rsidR="0060468B" w:rsidRPr="0060468B" w:rsidRDefault="0060468B" w:rsidP="0060468B">
            <w:pPr>
              <w:spacing w:after="0"/>
              <w:jc w:val="left"/>
              <w:rPr>
                <w:rFonts w:eastAsiaTheme="minorEastAsia"/>
                <w:color w:val="000000" w:themeColor="text1"/>
                <w:highlight w:val="yellow"/>
                <w:lang w:eastAsia="zh-CN"/>
              </w:rPr>
            </w:pPr>
            <w:r w:rsidRPr="0060468B">
              <w:rPr>
                <w:rFonts w:eastAsiaTheme="minorEastAsia"/>
                <w:i/>
                <w:lang w:eastAsia="zh-CN"/>
              </w:rPr>
              <w:t>To align the common understanding in RAN1</w:t>
            </w:r>
          </w:p>
        </w:tc>
      </w:tr>
      <w:bookmarkEnd w:id="10"/>
      <w:bookmarkEnd w:id="11"/>
    </w:tbl>
    <w:p w14:paraId="08CA7EEB" w14:textId="77777777" w:rsidR="00720B15" w:rsidRPr="00720B15" w:rsidRDefault="00720B15" w:rsidP="00720B15">
      <w:pPr>
        <w:widowControl w:val="0"/>
        <w:autoSpaceDE/>
        <w:autoSpaceDN/>
        <w:adjustRightInd/>
        <w:snapToGrid/>
        <w:spacing w:afterLines="50"/>
        <w:rPr>
          <w:rFonts w:eastAsia="Malgun Gothic"/>
          <w:b/>
          <w:bCs/>
          <w:kern w:val="2"/>
          <w:lang w:eastAsia="ko-KR"/>
        </w:rPr>
      </w:pPr>
    </w:p>
    <w:p w14:paraId="07189582" w14:textId="77069FDB" w:rsidR="00D4327A" w:rsidRPr="00D4327A" w:rsidRDefault="00FD11A4" w:rsidP="00D4327A">
      <w:pPr>
        <w:widowControl w:val="0"/>
        <w:autoSpaceDE/>
        <w:autoSpaceDN/>
        <w:adjustRightInd/>
        <w:snapToGrid/>
        <w:spacing w:afterLines="50"/>
        <w:ind w:firstLine="2982"/>
        <w:rPr>
          <w:rFonts w:eastAsia="Malgun Gothic" w:hint="eastAsia"/>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D4327A" w:rsidRPr="00AD3014" w14:paraId="2090EFD0" w14:textId="77777777" w:rsidTr="005A08CF">
        <w:tc>
          <w:tcPr>
            <w:tcW w:w="1101" w:type="dxa"/>
            <w:shd w:val="clear" w:color="auto" w:fill="auto"/>
            <w:vAlign w:val="center"/>
          </w:tcPr>
          <w:p w14:paraId="552C57B8" w14:textId="77777777" w:rsidR="00D4327A" w:rsidRPr="00D4327A" w:rsidRDefault="00D4327A" w:rsidP="005A08CF">
            <w:pPr>
              <w:rPr>
                <w:rFonts w:hint="eastAsia"/>
                <w:b/>
                <w:lang w:eastAsia="zh-CN"/>
              </w:rPr>
            </w:pPr>
            <w:r w:rsidRPr="00D4327A">
              <w:rPr>
                <w:rFonts w:hint="eastAsia"/>
                <w:b/>
                <w:lang w:eastAsia="zh-CN"/>
              </w:rPr>
              <w:t>Issue#1</w:t>
            </w:r>
          </w:p>
        </w:tc>
        <w:tc>
          <w:tcPr>
            <w:tcW w:w="5091" w:type="dxa"/>
            <w:shd w:val="clear" w:color="auto" w:fill="auto"/>
            <w:vAlign w:val="center"/>
          </w:tcPr>
          <w:p w14:paraId="212E103A" w14:textId="77777777" w:rsidR="00D4327A" w:rsidRPr="00AD3014" w:rsidRDefault="00D4327A" w:rsidP="005A08CF">
            <w:pPr>
              <w:rPr>
                <w:rFonts w:hint="eastAsia"/>
                <w:lang w:eastAsia="zh-CN"/>
              </w:rPr>
            </w:pPr>
            <w:r w:rsidRPr="004365A1">
              <w:t>Corre</w:t>
            </w:r>
            <w:r>
              <w:t>ction for sub-slot based PUCCH</w:t>
            </w:r>
          </w:p>
        </w:tc>
        <w:tc>
          <w:tcPr>
            <w:tcW w:w="3096" w:type="dxa"/>
            <w:shd w:val="clear" w:color="auto" w:fill="auto"/>
            <w:vAlign w:val="center"/>
          </w:tcPr>
          <w:p w14:paraId="7F314780" w14:textId="77777777" w:rsidR="00D4327A" w:rsidRPr="00AD3014" w:rsidRDefault="00D4327A" w:rsidP="005A08CF">
            <w:pPr>
              <w:rPr>
                <w:rFonts w:hint="eastAsia"/>
                <w:lang w:eastAsia="zh-CN"/>
              </w:rPr>
            </w:pPr>
            <w:r>
              <w:rPr>
                <w:rFonts w:hint="eastAsia"/>
                <w:lang w:eastAsia="zh-CN"/>
              </w:rPr>
              <w:t>OPPO[1], CATT[2], Nokia[3] , vivo[5]</w:t>
            </w:r>
          </w:p>
        </w:tc>
      </w:tr>
      <w:tr w:rsidR="00D4327A" w:rsidRPr="00AD3014" w14:paraId="140A99E4" w14:textId="77777777" w:rsidTr="005A08CF">
        <w:tc>
          <w:tcPr>
            <w:tcW w:w="1101" w:type="dxa"/>
            <w:shd w:val="clear" w:color="auto" w:fill="auto"/>
          </w:tcPr>
          <w:p w14:paraId="734CD135" w14:textId="77777777" w:rsidR="00D4327A" w:rsidRPr="00D4327A" w:rsidRDefault="00D4327A" w:rsidP="005A08CF">
            <w:pPr>
              <w:rPr>
                <w:b/>
              </w:rPr>
            </w:pPr>
            <w:r w:rsidRPr="00D4327A">
              <w:rPr>
                <w:rFonts w:hint="eastAsia"/>
                <w:b/>
                <w:lang w:eastAsia="zh-CN"/>
              </w:rPr>
              <w:t>Issue#2</w:t>
            </w:r>
          </w:p>
        </w:tc>
        <w:tc>
          <w:tcPr>
            <w:tcW w:w="5091" w:type="dxa"/>
            <w:shd w:val="clear" w:color="auto" w:fill="auto"/>
            <w:vAlign w:val="center"/>
          </w:tcPr>
          <w:p w14:paraId="6502C581" w14:textId="77777777" w:rsidR="00D4327A" w:rsidRPr="00AD3014" w:rsidRDefault="00D4327A" w:rsidP="005A08CF">
            <w:pPr>
              <w:rPr>
                <w:rFonts w:hint="eastAsia"/>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365FCB64" w14:textId="77777777" w:rsidR="00D4327A" w:rsidRPr="00AD3014" w:rsidRDefault="00D4327A" w:rsidP="005A08CF">
            <w:pPr>
              <w:rPr>
                <w:rFonts w:hint="eastAsia"/>
                <w:lang w:eastAsia="zh-CN"/>
              </w:rPr>
            </w:pPr>
            <w:r>
              <w:rPr>
                <w:rFonts w:hint="eastAsia"/>
                <w:lang w:eastAsia="zh-CN"/>
              </w:rPr>
              <w:t>CATT[2], Nokia[3]</w:t>
            </w:r>
          </w:p>
        </w:tc>
      </w:tr>
      <w:tr w:rsidR="00D4327A" w:rsidRPr="00AD3014" w14:paraId="2371640D" w14:textId="77777777" w:rsidTr="005A08CF">
        <w:tc>
          <w:tcPr>
            <w:tcW w:w="1101" w:type="dxa"/>
            <w:shd w:val="clear" w:color="auto" w:fill="auto"/>
          </w:tcPr>
          <w:p w14:paraId="75BE7C24" w14:textId="77777777" w:rsidR="00D4327A" w:rsidRPr="00D4327A" w:rsidRDefault="00D4327A" w:rsidP="005A08CF">
            <w:pPr>
              <w:rPr>
                <w:b/>
              </w:rPr>
            </w:pPr>
            <w:r w:rsidRPr="00D4327A">
              <w:rPr>
                <w:rFonts w:hint="eastAsia"/>
                <w:b/>
                <w:lang w:eastAsia="zh-CN"/>
              </w:rPr>
              <w:t>Issue#3</w:t>
            </w:r>
          </w:p>
        </w:tc>
        <w:tc>
          <w:tcPr>
            <w:tcW w:w="5091" w:type="dxa"/>
            <w:shd w:val="clear" w:color="auto" w:fill="auto"/>
            <w:vAlign w:val="center"/>
          </w:tcPr>
          <w:p w14:paraId="27AD79C0" w14:textId="77777777" w:rsidR="00D4327A" w:rsidRPr="00FF5313" w:rsidRDefault="00D4327A" w:rsidP="005A08CF">
            <w:pPr>
              <w:rPr>
                <w:rFonts w:hint="eastAsia"/>
                <w:lang w:eastAsia="zh-CN"/>
              </w:rPr>
            </w:pPr>
            <w:r w:rsidRPr="00FF5313">
              <w:rPr>
                <w:rFonts w:eastAsia="等线"/>
                <w:lang w:eastAsia="zh-CN"/>
              </w:rPr>
              <w:t xml:space="preserve">Clarification of the configuration for one PUCCH-Config with </w:t>
            </w:r>
            <w:r w:rsidRPr="00FF5313">
              <w:rPr>
                <w:rFonts w:eastAsia="等线"/>
                <w:i/>
                <w:iCs/>
                <w:lang w:eastAsia="zh-CN"/>
              </w:rPr>
              <w:t>subslotLengthForPUCCH-r16</w:t>
            </w:r>
          </w:p>
        </w:tc>
        <w:tc>
          <w:tcPr>
            <w:tcW w:w="3096" w:type="dxa"/>
            <w:shd w:val="clear" w:color="auto" w:fill="auto"/>
            <w:vAlign w:val="center"/>
          </w:tcPr>
          <w:p w14:paraId="45247A37" w14:textId="77777777" w:rsidR="00D4327A" w:rsidRPr="00AD3014" w:rsidRDefault="00D4327A" w:rsidP="005A08CF">
            <w:pPr>
              <w:rPr>
                <w:rFonts w:hint="eastAsia"/>
                <w:lang w:eastAsia="zh-CN"/>
              </w:rPr>
            </w:pPr>
            <w:r>
              <w:rPr>
                <w:rFonts w:hint="eastAsia"/>
                <w:lang w:eastAsia="zh-CN"/>
              </w:rPr>
              <w:t>CATT[2], Nokia[3], DCM[7]</w:t>
            </w:r>
          </w:p>
        </w:tc>
      </w:tr>
      <w:tr w:rsidR="00D4327A" w:rsidRPr="00AD3014" w14:paraId="065E69BC" w14:textId="77777777" w:rsidTr="005A08CF">
        <w:tc>
          <w:tcPr>
            <w:tcW w:w="1101" w:type="dxa"/>
            <w:shd w:val="clear" w:color="auto" w:fill="auto"/>
          </w:tcPr>
          <w:p w14:paraId="501818EB" w14:textId="77777777" w:rsidR="00D4327A" w:rsidRPr="00D4327A" w:rsidRDefault="00D4327A" w:rsidP="005A08CF">
            <w:pPr>
              <w:rPr>
                <w:b/>
              </w:rPr>
            </w:pPr>
            <w:r w:rsidRPr="00D4327A">
              <w:rPr>
                <w:rFonts w:hint="eastAsia"/>
                <w:b/>
                <w:lang w:eastAsia="zh-CN"/>
              </w:rPr>
              <w:t>Issue#4</w:t>
            </w:r>
          </w:p>
        </w:tc>
        <w:tc>
          <w:tcPr>
            <w:tcW w:w="5091" w:type="dxa"/>
            <w:shd w:val="clear" w:color="auto" w:fill="auto"/>
            <w:vAlign w:val="center"/>
          </w:tcPr>
          <w:p w14:paraId="4780D32D" w14:textId="77777777" w:rsidR="00D4327A" w:rsidRPr="00AD3014" w:rsidRDefault="00D4327A" w:rsidP="005A08CF">
            <w:pPr>
              <w:rPr>
                <w:rFonts w:hint="eastAsia"/>
                <w:lang w:eastAsia="zh-CN"/>
              </w:rPr>
            </w:pPr>
            <w:r>
              <w:rPr>
                <w:lang w:eastAsia="zh-CN"/>
              </w:rPr>
              <w:t>Clarification that Type 1 CB is not supported for sub-slot HARQ-ACK</w:t>
            </w:r>
          </w:p>
        </w:tc>
        <w:tc>
          <w:tcPr>
            <w:tcW w:w="3096" w:type="dxa"/>
            <w:shd w:val="clear" w:color="auto" w:fill="auto"/>
            <w:vAlign w:val="center"/>
          </w:tcPr>
          <w:p w14:paraId="34323D17" w14:textId="77777777" w:rsidR="00D4327A" w:rsidRPr="00AD3014" w:rsidRDefault="00D4327A" w:rsidP="005A08CF">
            <w:pPr>
              <w:rPr>
                <w:rFonts w:hint="eastAsia"/>
                <w:lang w:eastAsia="zh-CN"/>
              </w:rPr>
            </w:pPr>
            <w:r>
              <w:rPr>
                <w:rFonts w:hint="eastAsia"/>
                <w:lang w:eastAsia="zh-CN"/>
              </w:rPr>
              <w:t>CATT[2], Nokia[3]</w:t>
            </w:r>
          </w:p>
        </w:tc>
      </w:tr>
      <w:tr w:rsidR="00D4327A" w:rsidRPr="00AD3014" w14:paraId="4DB86310" w14:textId="77777777" w:rsidTr="005A08CF">
        <w:tc>
          <w:tcPr>
            <w:tcW w:w="1101" w:type="dxa"/>
            <w:shd w:val="clear" w:color="auto" w:fill="auto"/>
          </w:tcPr>
          <w:p w14:paraId="6F0B049F" w14:textId="77777777" w:rsidR="00D4327A" w:rsidRPr="00D4327A" w:rsidRDefault="00D4327A" w:rsidP="005A08CF">
            <w:pPr>
              <w:rPr>
                <w:b/>
              </w:rPr>
            </w:pPr>
            <w:r w:rsidRPr="00D4327A">
              <w:rPr>
                <w:rFonts w:hint="eastAsia"/>
                <w:b/>
                <w:lang w:eastAsia="zh-CN"/>
              </w:rPr>
              <w:t>Issue#5</w:t>
            </w:r>
          </w:p>
        </w:tc>
        <w:tc>
          <w:tcPr>
            <w:tcW w:w="5091" w:type="dxa"/>
            <w:shd w:val="clear" w:color="auto" w:fill="auto"/>
            <w:vAlign w:val="center"/>
          </w:tcPr>
          <w:p w14:paraId="14BD31DD" w14:textId="77777777" w:rsidR="00D4327A" w:rsidRPr="00AD3014" w:rsidRDefault="00D4327A" w:rsidP="005A08CF">
            <w:pPr>
              <w:rPr>
                <w:rFonts w:hint="eastAsia"/>
                <w:lang w:eastAsia="zh-CN"/>
              </w:rPr>
            </w:pPr>
            <w:r>
              <w:rPr>
                <w:lang w:eastAsia="zh-CN"/>
              </w:rPr>
              <w:t xml:space="preserve">Number of PUCCH resource sets per </w:t>
            </w:r>
            <w:r w:rsidRPr="008D1031">
              <w:rPr>
                <w:i/>
                <w:iCs/>
                <w:lang w:eastAsia="zh-CN"/>
              </w:rPr>
              <w:t>PUCCH-config</w:t>
            </w:r>
          </w:p>
        </w:tc>
        <w:tc>
          <w:tcPr>
            <w:tcW w:w="3096" w:type="dxa"/>
            <w:shd w:val="clear" w:color="auto" w:fill="auto"/>
            <w:vAlign w:val="center"/>
          </w:tcPr>
          <w:p w14:paraId="392EA68E" w14:textId="77777777" w:rsidR="00D4327A" w:rsidRPr="00AD3014" w:rsidRDefault="00D4327A" w:rsidP="005A08CF">
            <w:pPr>
              <w:rPr>
                <w:rFonts w:hint="eastAsia"/>
                <w:lang w:eastAsia="zh-CN"/>
              </w:rPr>
            </w:pPr>
            <w:r>
              <w:rPr>
                <w:rFonts w:hint="eastAsia"/>
                <w:lang w:eastAsia="zh-CN"/>
              </w:rPr>
              <w:t>Nokia[3] , DCM[7]</w:t>
            </w:r>
          </w:p>
        </w:tc>
      </w:tr>
      <w:tr w:rsidR="00D4327A" w:rsidRPr="00AD3014" w14:paraId="5F3151CD" w14:textId="77777777" w:rsidTr="005A08CF">
        <w:tc>
          <w:tcPr>
            <w:tcW w:w="1101" w:type="dxa"/>
            <w:shd w:val="clear" w:color="auto" w:fill="auto"/>
          </w:tcPr>
          <w:p w14:paraId="35BD2F9C" w14:textId="77777777" w:rsidR="00D4327A" w:rsidRPr="00D4327A" w:rsidRDefault="00D4327A" w:rsidP="005A08CF">
            <w:pPr>
              <w:rPr>
                <w:b/>
              </w:rPr>
            </w:pPr>
            <w:r w:rsidRPr="00D4327A">
              <w:rPr>
                <w:rFonts w:hint="eastAsia"/>
                <w:b/>
                <w:lang w:eastAsia="zh-CN"/>
              </w:rPr>
              <w:t>Issue#6</w:t>
            </w:r>
          </w:p>
        </w:tc>
        <w:tc>
          <w:tcPr>
            <w:tcW w:w="5091" w:type="dxa"/>
            <w:shd w:val="clear" w:color="auto" w:fill="auto"/>
            <w:vAlign w:val="center"/>
          </w:tcPr>
          <w:p w14:paraId="35D8427F" w14:textId="77777777" w:rsidR="00D4327A" w:rsidRPr="00AD3014" w:rsidRDefault="00D4327A" w:rsidP="005A08CF">
            <w:pPr>
              <w:rPr>
                <w:rFonts w:hint="eastAsia"/>
                <w:lang w:eastAsia="zh-CN"/>
              </w:rPr>
            </w:pPr>
            <w:r>
              <w:t>Discussion on Msg3 or MsgA PUSCH overlapping with a high-priority PUCCH</w:t>
            </w:r>
          </w:p>
        </w:tc>
        <w:tc>
          <w:tcPr>
            <w:tcW w:w="3096" w:type="dxa"/>
            <w:shd w:val="clear" w:color="auto" w:fill="auto"/>
            <w:vAlign w:val="center"/>
          </w:tcPr>
          <w:p w14:paraId="447BDF46" w14:textId="77777777" w:rsidR="00D4327A" w:rsidRPr="00AD3014" w:rsidRDefault="00D4327A" w:rsidP="005A08CF">
            <w:pPr>
              <w:rPr>
                <w:rFonts w:hint="eastAsia"/>
                <w:lang w:eastAsia="zh-CN"/>
              </w:rPr>
            </w:pPr>
            <w:r>
              <w:rPr>
                <w:rFonts w:hint="eastAsia"/>
                <w:lang w:eastAsia="zh-CN"/>
              </w:rPr>
              <w:t>Nokia[4]</w:t>
            </w:r>
          </w:p>
        </w:tc>
      </w:tr>
      <w:tr w:rsidR="00D4327A" w:rsidRPr="00AD3014" w14:paraId="2911CA54" w14:textId="77777777" w:rsidTr="005A08CF">
        <w:tc>
          <w:tcPr>
            <w:tcW w:w="1101" w:type="dxa"/>
            <w:shd w:val="clear" w:color="auto" w:fill="auto"/>
          </w:tcPr>
          <w:p w14:paraId="021C095B" w14:textId="77777777" w:rsidR="00D4327A" w:rsidRPr="00D4327A" w:rsidRDefault="00D4327A" w:rsidP="005A08CF">
            <w:pPr>
              <w:rPr>
                <w:b/>
              </w:rPr>
            </w:pPr>
            <w:r w:rsidRPr="00D4327A">
              <w:rPr>
                <w:rFonts w:hint="eastAsia"/>
                <w:b/>
                <w:lang w:eastAsia="zh-CN"/>
              </w:rPr>
              <w:t>Issue#7</w:t>
            </w:r>
          </w:p>
        </w:tc>
        <w:tc>
          <w:tcPr>
            <w:tcW w:w="5091" w:type="dxa"/>
            <w:shd w:val="clear" w:color="auto" w:fill="auto"/>
            <w:vAlign w:val="center"/>
          </w:tcPr>
          <w:p w14:paraId="089FA069" w14:textId="77777777" w:rsidR="00D4327A" w:rsidRPr="00AD3014" w:rsidRDefault="00D4327A" w:rsidP="005A08CF">
            <w:pPr>
              <w:rPr>
                <w:rFonts w:hint="eastAsia"/>
                <w:lang w:eastAsia="zh-CN"/>
              </w:rPr>
            </w:pPr>
            <w:r>
              <w:t>Sub-slot-based HARQ-ACK feedback and Multi-DCI based M-TRP</w:t>
            </w:r>
          </w:p>
        </w:tc>
        <w:tc>
          <w:tcPr>
            <w:tcW w:w="3096" w:type="dxa"/>
            <w:shd w:val="clear" w:color="auto" w:fill="auto"/>
            <w:vAlign w:val="center"/>
          </w:tcPr>
          <w:p w14:paraId="6ED98009" w14:textId="77777777" w:rsidR="00D4327A" w:rsidRPr="00AD3014" w:rsidRDefault="00D4327A" w:rsidP="005A08CF">
            <w:pPr>
              <w:rPr>
                <w:rFonts w:hint="eastAsia"/>
                <w:lang w:eastAsia="zh-CN"/>
              </w:rPr>
            </w:pPr>
            <w:r>
              <w:rPr>
                <w:rFonts w:hint="eastAsia"/>
                <w:lang w:eastAsia="zh-CN"/>
              </w:rPr>
              <w:t>Apple[6]</w:t>
            </w:r>
          </w:p>
        </w:tc>
      </w:tr>
      <w:tr w:rsidR="00D4327A" w:rsidRPr="00AD3014" w14:paraId="10583028" w14:textId="77777777" w:rsidTr="005A08CF">
        <w:tc>
          <w:tcPr>
            <w:tcW w:w="1101" w:type="dxa"/>
            <w:shd w:val="clear" w:color="auto" w:fill="auto"/>
          </w:tcPr>
          <w:p w14:paraId="2A8BC6D1" w14:textId="77777777" w:rsidR="00D4327A" w:rsidRPr="00D4327A" w:rsidRDefault="00D4327A" w:rsidP="005A08CF">
            <w:pPr>
              <w:rPr>
                <w:b/>
              </w:rPr>
            </w:pPr>
            <w:r w:rsidRPr="00D4327A">
              <w:rPr>
                <w:rFonts w:hint="eastAsia"/>
                <w:b/>
                <w:lang w:eastAsia="zh-CN"/>
              </w:rPr>
              <w:t>Issue#8</w:t>
            </w:r>
          </w:p>
        </w:tc>
        <w:tc>
          <w:tcPr>
            <w:tcW w:w="5091" w:type="dxa"/>
            <w:shd w:val="clear" w:color="auto" w:fill="auto"/>
            <w:vAlign w:val="center"/>
          </w:tcPr>
          <w:p w14:paraId="4F5712A5" w14:textId="77777777" w:rsidR="00D4327A" w:rsidRPr="00AD3014" w:rsidRDefault="00D4327A" w:rsidP="005A08CF">
            <w:pPr>
              <w:rPr>
                <w:rFonts w:hint="eastAsia"/>
                <w:lang w:eastAsia="zh-CN"/>
              </w:rPr>
            </w:pPr>
            <w:r>
              <w:t>Two HARQ-ACK codebooks and Multi-DCI based M-TRP</w:t>
            </w:r>
          </w:p>
        </w:tc>
        <w:tc>
          <w:tcPr>
            <w:tcW w:w="3096" w:type="dxa"/>
            <w:shd w:val="clear" w:color="auto" w:fill="auto"/>
            <w:vAlign w:val="center"/>
          </w:tcPr>
          <w:p w14:paraId="5A733229" w14:textId="77777777" w:rsidR="00D4327A" w:rsidRPr="00AD3014" w:rsidRDefault="00D4327A" w:rsidP="005A08CF">
            <w:pPr>
              <w:rPr>
                <w:rFonts w:hint="eastAsia"/>
                <w:lang w:eastAsia="zh-CN"/>
              </w:rPr>
            </w:pPr>
            <w:r>
              <w:rPr>
                <w:rFonts w:hint="eastAsia"/>
                <w:lang w:eastAsia="zh-CN"/>
              </w:rPr>
              <w:t>Apple[6]</w:t>
            </w:r>
          </w:p>
        </w:tc>
      </w:tr>
      <w:tr w:rsidR="00D4327A" w:rsidRPr="00AD3014" w14:paraId="16647DCA" w14:textId="77777777" w:rsidTr="005A08CF">
        <w:tc>
          <w:tcPr>
            <w:tcW w:w="1101" w:type="dxa"/>
            <w:shd w:val="clear" w:color="auto" w:fill="auto"/>
          </w:tcPr>
          <w:p w14:paraId="223C192B" w14:textId="77777777" w:rsidR="00D4327A" w:rsidRPr="00D4327A" w:rsidRDefault="00D4327A" w:rsidP="005A08CF">
            <w:pPr>
              <w:rPr>
                <w:rFonts w:hint="eastAsia"/>
                <w:b/>
                <w:lang w:eastAsia="zh-CN"/>
              </w:rPr>
            </w:pPr>
            <w:r w:rsidRPr="00D4327A">
              <w:rPr>
                <w:rFonts w:hint="eastAsia"/>
                <w:b/>
                <w:lang w:eastAsia="zh-CN"/>
              </w:rPr>
              <w:t>Issue#9</w:t>
            </w:r>
          </w:p>
        </w:tc>
        <w:tc>
          <w:tcPr>
            <w:tcW w:w="5091" w:type="dxa"/>
            <w:shd w:val="clear" w:color="auto" w:fill="auto"/>
            <w:vAlign w:val="center"/>
          </w:tcPr>
          <w:p w14:paraId="769E47A8" w14:textId="77777777" w:rsidR="00D4327A" w:rsidRPr="00C772EB" w:rsidRDefault="00D4327A" w:rsidP="005A08CF">
            <w:pPr>
              <w:rPr>
                <w:rFonts w:hint="eastAsia"/>
                <w:lang w:eastAsia="zh-CN"/>
              </w:rPr>
            </w:pPr>
            <w:r w:rsidRPr="00C772EB">
              <w:rPr>
                <w:rFonts w:eastAsia="等线"/>
                <w:lang w:eastAsia="zh-CN"/>
              </w:rPr>
              <w:t>Clarification of the overlapping handling of PUCCH/PUSCH transmissions with/without repetitions and with different priorities</w:t>
            </w:r>
          </w:p>
        </w:tc>
        <w:tc>
          <w:tcPr>
            <w:tcW w:w="3096" w:type="dxa"/>
            <w:shd w:val="clear" w:color="auto" w:fill="auto"/>
            <w:vAlign w:val="center"/>
          </w:tcPr>
          <w:p w14:paraId="312FEB59" w14:textId="77777777" w:rsidR="00D4327A" w:rsidRPr="00AD3014" w:rsidRDefault="00D4327A" w:rsidP="005A08CF">
            <w:pPr>
              <w:rPr>
                <w:rFonts w:hint="eastAsia"/>
                <w:lang w:eastAsia="zh-CN"/>
              </w:rPr>
            </w:pPr>
            <w:r>
              <w:rPr>
                <w:rFonts w:hint="eastAsia"/>
                <w:lang w:eastAsia="zh-CN"/>
              </w:rPr>
              <w:t>DCM[7]</w:t>
            </w:r>
          </w:p>
        </w:tc>
      </w:tr>
      <w:tr w:rsidR="00D4327A" w:rsidRPr="00AD3014" w14:paraId="77C4B802" w14:textId="77777777" w:rsidTr="005A08CF">
        <w:tc>
          <w:tcPr>
            <w:tcW w:w="1101" w:type="dxa"/>
            <w:shd w:val="clear" w:color="auto" w:fill="auto"/>
          </w:tcPr>
          <w:p w14:paraId="283A7AA9" w14:textId="77777777" w:rsidR="00D4327A" w:rsidRPr="00D4327A" w:rsidRDefault="00D4327A" w:rsidP="005A08CF">
            <w:pPr>
              <w:rPr>
                <w:rFonts w:hint="eastAsia"/>
                <w:b/>
                <w:lang w:eastAsia="zh-CN"/>
              </w:rPr>
            </w:pPr>
            <w:r w:rsidRPr="00D4327A">
              <w:rPr>
                <w:rFonts w:hint="eastAsia"/>
                <w:b/>
                <w:lang w:eastAsia="zh-CN"/>
              </w:rPr>
              <w:t>Issue#10</w:t>
            </w:r>
          </w:p>
        </w:tc>
        <w:tc>
          <w:tcPr>
            <w:tcW w:w="5091" w:type="dxa"/>
            <w:shd w:val="clear" w:color="auto" w:fill="auto"/>
            <w:vAlign w:val="center"/>
          </w:tcPr>
          <w:p w14:paraId="66807BC9" w14:textId="77777777" w:rsidR="00D4327A" w:rsidRPr="00AD3014" w:rsidRDefault="00D4327A" w:rsidP="005A08CF">
            <w:pPr>
              <w:rPr>
                <w:rFonts w:hint="eastAsia"/>
                <w:lang w:eastAsia="zh-CN"/>
              </w:rPr>
            </w:pPr>
            <w:r w:rsidRPr="00BB343B">
              <w:rPr>
                <w:rFonts w:hint="eastAsia"/>
                <w:lang w:eastAsia="zh-CN"/>
              </w:rPr>
              <w:t>Editorial clarifications related to DCI format 1_2</w:t>
            </w:r>
          </w:p>
        </w:tc>
        <w:tc>
          <w:tcPr>
            <w:tcW w:w="3096" w:type="dxa"/>
            <w:shd w:val="clear" w:color="auto" w:fill="auto"/>
            <w:vAlign w:val="center"/>
          </w:tcPr>
          <w:p w14:paraId="6A19B86A" w14:textId="77777777" w:rsidR="00D4327A" w:rsidRPr="00AD3014" w:rsidRDefault="00D4327A" w:rsidP="005A08CF">
            <w:pPr>
              <w:rPr>
                <w:rFonts w:hint="eastAsia"/>
                <w:lang w:eastAsia="zh-CN"/>
              </w:rPr>
            </w:pPr>
            <w:r w:rsidRPr="004365A1">
              <w:t>CATT</w:t>
            </w:r>
            <w:r>
              <w:rPr>
                <w:rFonts w:hint="eastAsia"/>
                <w:lang w:eastAsia="zh-CN"/>
              </w:rPr>
              <w:t>[2]</w:t>
            </w:r>
          </w:p>
        </w:tc>
      </w:tr>
    </w:tbl>
    <w:p w14:paraId="7E59471A" w14:textId="77777777" w:rsidR="00D4327A" w:rsidRDefault="00D4327A" w:rsidP="00C77AFE">
      <w:pPr>
        <w:widowControl w:val="0"/>
        <w:autoSpaceDE/>
        <w:autoSpaceDN/>
        <w:adjustRightInd/>
        <w:snapToGrid/>
        <w:spacing w:afterLines="50"/>
        <w:ind w:firstLine="2982"/>
        <w:rPr>
          <w:b/>
          <w:bCs/>
          <w:kern w:val="2"/>
          <w:lang w:eastAsia="ko-KR"/>
        </w:rPr>
      </w:pPr>
    </w:p>
    <w:p w14:paraId="5E7F0E4E" w14:textId="77777777" w:rsidR="00FD11A4" w:rsidRPr="00FD11A4" w:rsidRDefault="00FD11A4" w:rsidP="00FD11A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Table 3 Summary of issues for PUSCH enhancements</w:t>
      </w:r>
    </w:p>
    <w:tbl>
      <w:tblPr>
        <w:tblStyle w:val="33"/>
        <w:tblW w:w="9493" w:type="dxa"/>
        <w:tblLook w:val="04A0" w:firstRow="1" w:lastRow="0" w:firstColumn="1" w:lastColumn="0" w:noHBand="0" w:noVBand="1"/>
      </w:tblPr>
      <w:tblGrid>
        <w:gridCol w:w="4531"/>
        <w:gridCol w:w="4962"/>
      </w:tblGrid>
      <w:tr w:rsidR="00FD11A4" w:rsidRPr="00FD11A4" w14:paraId="30FF8562" w14:textId="77777777" w:rsidTr="00CA5C10">
        <w:tc>
          <w:tcPr>
            <w:tcW w:w="4531" w:type="dxa"/>
          </w:tcPr>
          <w:p w14:paraId="4B54BE12" w14:textId="67C416A3" w:rsidR="00FD11A4" w:rsidRPr="009C69EB" w:rsidRDefault="00FD11A4" w:rsidP="00D11C71">
            <w:pPr>
              <w:autoSpaceDE/>
              <w:autoSpaceDN/>
              <w:adjustRightInd/>
              <w:snapToGrid/>
              <w:spacing w:after="0"/>
              <w:rPr>
                <w:rFonts w:ascii="Times New Roman" w:hAnsi="Times New Roman"/>
                <w:lang w:eastAsia="ko-KR"/>
              </w:rPr>
            </w:pPr>
            <w:r w:rsidRPr="009C69EB">
              <w:rPr>
                <w:rFonts w:ascii="Times New Roman" w:hAnsi="Times New Roman"/>
                <w:b/>
                <w:lang w:eastAsia="ko-KR"/>
              </w:rPr>
              <w:t xml:space="preserve">Issue #1: </w:t>
            </w:r>
            <w:r w:rsidR="00B734D4" w:rsidRPr="009C69EB">
              <w:rPr>
                <w:rFonts w:ascii="Times New Roman" w:hAnsi="Times New Roman"/>
                <w:bCs/>
              </w:rPr>
              <w:t>Channel inference assumption for a PUSCH transmission with repetition Type B</w:t>
            </w:r>
          </w:p>
        </w:tc>
        <w:tc>
          <w:tcPr>
            <w:tcW w:w="4962" w:type="dxa"/>
          </w:tcPr>
          <w:p w14:paraId="0D0C9C6C" w14:textId="761D2A97" w:rsidR="00FD11A4" w:rsidRPr="009C69EB" w:rsidRDefault="00B734D4" w:rsidP="00FD11A4">
            <w:pPr>
              <w:widowControl w:val="0"/>
              <w:autoSpaceDE/>
              <w:autoSpaceDN/>
              <w:adjustRightInd/>
              <w:snapToGrid/>
              <w:spacing w:after="0"/>
              <w:jc w:val="left"/>
              <w:rPr>
                <w:rFonts w:ascii="Times New Roman" w:hAnsi="Times New Roman"/>
                <w:lang w:eastAsia="ko-KR"/>
              </w:rPr>
            </w:pPr>
            <w:r w:rsidRPr="009C69EB">
              <w:rPr>
                <w:rFonts w:ascii="Times New Roman" w:hAnsi="Times New Roman"/>
                <w:lang w:eastAsia="ko-KR"/>
              </w:rPr>
              <w:t>Sharp</w:t>
            </w:r>
            <w:r w:rsidR="00FD11A4" w:rsidRPr="009C69EB">
              <w:rPr>
                <w:rFonts w:ascii="Times New Roman" w:hAnsi="Times New Roman"/>
                <w:lang w:eastAsia="ko-KR"/>
              </w:rPr>
              <w:t xml:space="preserve"> (</w:t>
            </w:r>
            <w:r w:rsidRPr="009C69EB">
              <w:rPr>
                <w:rFonts w:ascii="Times New Roman" w:hAnsi="Times New Roman"/>
              </w:rPr>
              <w:t>R1-2103469</w:t>
            </w:r>
            <w:r w:rsidR="00FD11A4" w:rsidRPr="009C69EB">
              <w:rPr>
                <w:rFonts w:ascii="Times New Roman" w:hAnsi="Times New Roman"/>
                <w:lang w:eastAsia="ko-KR"/>
              </w:rPr>
              <w:t>)</w:t>
            </w:r>
          </w:p>
          <w:p w14:paraId="37D99395" w14:textId="45D76868" w:rsidR="00FD11A4" w:rsidRPr="009C69EB" w:rsidRDefault="00FD11A4" w:rsidP="00FD11A4">
            <w:pPr>
              <w:autoSpaceDE/>
              <w:autoSpaceDN/>
              <w:adjustRightInd/>
              <w:snapToGrid/>
              <w:jc w:val="left"/>
              <w:rPr>
                <w:rFonts w:ascii="Times New Roman" w:hAnsi="Times New Roman"/>
              </w:rPr>
            </w:pPr>
          </w:p>
        </w:tc>
      </w:tr>
      <w:tr w:rsidR="00FD11A4" w:rsidRPr="00FD11A4" w14:paraId="31F3BA45" w14:textId="77777777" w:rsidTr="00CA5C10">
        <w:tc>
          <w:tcPr>
            <w:tcW w:w="4531" w:type="dxa"/>
          </w:tcPr>
          <w:p w14:paraId="55ACDAAA" w14:textId="0E59423A" w:rsidR="00FD11A4" w:rsidRPr="009C69EB" w:rsidRDefault="00FD11A4" w:rsidP="00FD11A4">
            <w:pPr>
              <w:autoSpaceDE/>
              <w:autoSpaceDN/>
              <w:adjustRightInd/>
              <w:snapToGrid/>
              <w:spacing w:after="0"/>
              <w:rPr>
                <w:rFonts w:ascii="Times New Roman" w:hAnsi="Times New Roman"/>
                <w:b/>
                <w:lang w:eastAsia="ko-KR"/>
              </w:rPr>
            </w:pPr>
            <w:r w:rsidRPr="009C69EB">
              <w:rPr>
                <w:rFonts w:ascii="Times New Roman" w:hAnsi="Times New Roman"/>
                <w:b/>
                <w:lang w:eastAsia="ko-KR"/>
              </w:rPr>
              <w:t xml:space="preserve">Issue #2: </w:t>
            </w:r>
            <w:r w:rsidR="00B734D4" w:rsidRPr="009C69EB">
              <w:rPr>
                <w:rFonts w:ascii="Times New Roman" w:hAnsi="Times New Roman"/>
                <w:bCs/>
              </w:rPr>
              <w:t>Clarification on the same TB across repetitions for PUSCH repetition Type B</w:t>
            </w:r>
          </w:p>
        </w:tc>
        <w:tc>
          <w:tcPr>
            <w:tcW w:w="4962" w:type="dxa"/>
          </w:tcPr>
          <w:p w14:paraId="634D9255" w14:textId="20C379CC" w:rsidR="00FD11A4" w:rsidRPr="009C69EB" w:rsidRDefault="00B734D4" w:rsidP="00FD11A4">
            <w:pPr>
              <w:widowControl w:val="0"/>
              <w:autoSpaceDE/>
              <w:autoSpaceDN/>
              <w:adjustRightInd/>
              <w:snapToGrid/>
              <w:spacing w:after="0"/>
              <w:jc w:val="left"/>
              <w:rPr>
                <w:rFonts w:ascii="Times New Roman" w:hAnsi="Times New Roman"/>
                <w:lang w:eastAsia="ko-KR"/>
              </w:rPr>
            </w:pPr>
            <w:r w:rsidRPr="009C69EB">
              <w:rPr>
                <w:rFonts w:ascii="Times New Roman" w:hAnsi="Times New Roman"/>
                <w:lang w:eastAsia="ko-KR"/>
              </w:rPr>
              <w:t>NTT DCM</w:t>
            </w:r>
            <w:r w:rsidR="00D11C71" w:rsidRPr="009C69EB">
              <w:rPr>
                <w:rFonts w:ascii="Times New Roman" w:hAnsi="Times New Roman"/>
                <w:lang w:eastAsia="ko-KR"/>
              </w:rPr>
              <w:t xml:space="preserve"> (</w:t>
            </w:r>
            <w:r w:rsidRPr="009C69EB">
              <w:rPr>
                <w:rFonts w:ascii="Times New Roman" w:hAnsi="Times New Roman"/>
              </w:rPr>
              <w:t>R1-2103558</w:t>
            </w:r>
            <w:r w:rsidR="00D11C71" w:rsidRPr="009C69EB">
              <w:rPr>
                <w:rFonts w:ascii="Times New Roman" w:hAnsi="Times New Roman"/>
                <w:lang w:eastAsia="ko-KR"/>
              </w:rPr>
              <w:t>)</w:t>
            </w:r>
          </w:p>
        </w:tc>
      </w:tr>
      <w:tr w:rsidR="00A9668C" w:rsidRPr="00FD11A4" w14:paraId="6D5147A7" w14:textId="77777777" w:rsidTr="00CA5C10">
        <w:tc>
          <w:tcPr>
            <w:tcW w:w="4531" w:type="dxa"/>
          </w:tcPr>
          <w:p w14:paraId="6CAB07BE" w14:textId="30A45DB4" w:rsidR="00A9668C" w:rsidRPr="009C69EB" w:rsidRDefault="00A9668C" w:rsidP="00FD11A4">
            <w:pPr>
              <w:autoSpaceDE/>
              <w:autoSpaceDN/>
              <w:adjustRightInd/>
              <w:snapToGrid/>
              <w:spacing w:after="0"/>
              <w:rPr>
                <w:rFonts w:ascii="Times New Roman" w:hAnsi="Times New Roman"/>
                <w:b/>
                <w:lang w:eastAsia="ko-KR"/>
              </w:rPr>
            </w:pPr>
            <w:r w:rsidRPr="009C69EB">
              <w:rPr>
                <w:rFonts w:ascii="Times New Roman" w:hAnsi="Times New Roman"/>
                <w:b/>
                <w:bCs/>
              </w:rPr>
              <w:t>Issue #3:</w:t>
            </w:r>
            <w:r w:rsidRPr="009C69EB">
              <w:rPr>
                <w:rFonts w:ascii="Times New Roman" w:hAnsi="Times New Roman"/>
              </w:rPr>
              <w:t xml:space="preserve"> Processing order of UL cancellation by SFI/DG and UL multiplexing</w:t>
            </w:r>
          </w:p>
        </w:tc>
        <w:tc>
          <w:tcPr>
            <w:tcW w:w="4962" w:type="dxa"/>
          </w:tcPr>
          <w:p w14:paraId="7854EE92" w14:textId="11FAA087" w:rsidR="00A9668C" w:rsidRPr="009C69EB" w:rsidRDefault="00A9668C" w:rsidP="00FD11A4">
            <w:pPr>
              <w:widowControl w:val="0"/>
              <w:autoSpaceDE/>
              <w:autoSpaceDN/>
              <w:adjustRightInd/>
              <w:snapToGrid/>
              <w:spacing w:after="0"/>
              <w:jc w:val="left"/>
              <w:rPr>
                <w:rFonts w:ascii="Times New Roman" w:hAnsi="Times New Roman"/>
                <w:lang w:eastAsia="ko-KR"/>
              </w:rPr>
            </w:pPr>
            <w:r w:rsidRPr="009C69EB">
              <w:rPr>
                <w:rFonts w:ascii="Times New Roman" w:hAnsi="Times New Roman"/>
              </w:rPr>
              <w:t>CATT (</w:t>
            </w:r>
            <w:r w:rsidRPr="009C69EB">
              <w:rPr>
                <w:rFonts w:ascii="Times New Roman" w:hAnsi="Times New Roman"/>
                <w:bCs/>
                <w:lang w:val="en-GB"/>
              </w:rPr>
              <w:t>R1-2102593</w:t>
            </w:r>
            <w:r w:rsidRPr="009C69EB">
              <w:rPr>
                <w:rFonts w:ascii="Times New Roman" w:hAnsi="Times New Roman"/>
              </w:rPr>
              <w:t>)</w:t>
            </w:r>
          </w:p>
        </w:tc>
      </w:tr>
    </w:tbl>
    <w:p w14:paraId="6E3DB86A" w14:textId="77777777" w:rsidR="00FD11A4" w:rsidRPr="00FD11A4" w:rsidRDefault="00FD11A4" w:rsidP="00FD11A4">
      <w:pPr>
        <w:widowControl w:val="0"/>
        <w:autoSpaceDE/>
        <w:autoSpaceDN/>
        <w:adjustRightInd/>
        <w:snapToGrid/>
        <w:spacing w:after="0"/>
        <w:rPr>
          <w:rFonts w:ascii="Calibri" w:hAnsi="Calibri"/>
          <w:kern w:val="2"/>
          <w:sz w:val="21"/>
          <w:lang w:eastAsia="zh-CN"/>
        </w:rPr>
      </w:pPr>
    </w:p>
    <w:p w14:paraId="098A6691" w14:textId="57E9B7C1" w:rsidR="0092172D" w:rsidRPr="00537821" w:rsidRDefault="00FD11A4" w:rsidP="00537821">
      <w:pPr>
        <w:widowControl w:val="0"/>
        <w:autoSpaceDE/>
        <w:autoSpaceDN/>
        <w:adjustRightInd/>
        <w:snapToGrid/>
        <w:spacing w:afterLines="50"/>
        <w:ind w:firstLine="2982"/>
        <w:rPr>
          <w:rFonts w:eastAsia="Malgun Gothic"/>
          <w:b/>
          <w:bCs/>
          <w:kern w:val="2"/>
          <w:lang w:eastAsia="ko-KR"/>
        </w:rPr>
      </w:pPr>
      <w:bookmarkStart w:id="12" w:name="OLE_LINK51"/>
      <w:bookmarkStart w:id="13" w:name="OLE_LINK52"/>
      <w:r w:rsidRPr="00FD11A4">
        <w:rPr>
          <w:b/>
          <w:bCs/>
          <w:kern w:val="2"/>
          <w:lang w:eastAsia="ko-KR"/>
        </w:rPr>
        <w:t>Table 4 Summary of issues for scheduling &amp; HARQ</w:t>
      </w:r>
      <w:bookmarkEnd w:id="12"/>
      <w:bookmarkEnd w:id="13"/>
    </w:p>
    <w:tbl>
      <w:tblPr>
        <w:tblStyle w:val="ad"/>
        <w:tblW w:w="9629" w:type="dxa"/>
        <w:tblLook w:val="04A0" w:firstRow="1" w:lastRow="0" w:firstColumn="1" w:lastColumn="0" w:noHBand="0" w:noVBand="1"/>
      </w:tblPr>
      <w:tblGrid>
        <w:gridCol w:w="3435"/>
        <w:gridCol w:w="3213"/>
        <w:gridCol w:w="2981"/>
      </w:tblGrid>
      <w:tr w:rsidR="0092172D" w14:paraId="0DB2EFA4" w14:textId="77777777" w:rsidTr="00F56D42">
        <w:tc>
          <w:tcPr>
            <w:tcW w:w="3435" w:type="dxa"/>
          </w:tcPr>
          <w:p w14:paraId="1D8D7DA8" w14:textId="77777777" w:rsidR="0092172D" w:rsidRPr="00610EF3" w:rsidRDefault="0092172D" w:rsidP="00F56D42">
            <w:pPr>
              <w:jc w:val="center"/>
              <w:rPr>
                <w:b/>
                <w:bCs/>
              </w:rPr>
            </w:pPr>
            <w:r w:rsidRPr="00610EF3">
              <w:rPr>
                <w:b/>
                <w:bCs/>
              </w:rPr>
              <w:t>Topic</w:t>
            </w:r>
          </w:p>
        </w:tc>
        <w:tc>
          <w:tcPr>
            <w:tcW w:w="3213" w:type="dxa"/>
          </w:tcPr>
          <w:p w14:paraId="581A4A3F" w14:textId="78A82E34" w:rsidR="0092172D" w:rsidRPr="00610EF3" w:rsidRDefault="0092172D" w:rsidP="00F56D42">
            <w:pPr>
              <w:jc w:val="center"/>
              <w:rPr>
                <w:b/>
                <w:bCs/>
              </w:rPr>
            </w:pPr>
            <w:r w:rsidRPr="00610EF3">
              <w:rPr>
                <w:b/>
                <w:bCs/>
              </w:rPr>
              <w:t>Companies supporting the discussion in RAN1 #10</w:t>
            </w:r>
            <w:r>
              <w:rPr>
                <w:b/>
                <w:bCs/>
              </w:rPr>
              <w:t>4b-</w:t>
            </w:r>
            <w:r w:rsidRPr="00610EF3">
              <w:rPr>
                <w:b/>
                <w:bCs/>
              </w:rPr>
              <w:t>e</w:t>
            </w:r>
          </w:p>
        </w:tc>
        <w:tc>
          <w:tcPr>
            <w:tcW w:w="2981" w:type="dxa"/>
          </w:tcPr>
          <w:p w14:paraId="039F34A2" w14:textId="77777777" w:rsidR="0092172D" w:rsidRPr="00610EF3" w:rsidRDefault="0092172D" w:rsidP="00F56D42">
            <w:pPr>
              <w:jc w:val="center"/>
              <w:rPr>
                <w:b/>
                <w:bCs/>
              </w:rPr>
            </w:pPr>
            <w:r>
              <w:rPr>
                <w:b/>
                <w:bCs/>
              </w:rPr>
              <w:t>FL Comment</w:t>
            </w:r>
          </w:p>
        </w:tc>
      </w:tr>
      <w:tr w:rsidR="0092172D" w14:paraId="1671F384" w14:textId="77777777" w:rsidTr="00F56D42">
        <w:tc>
          <w:tcPr>
            <w:tcW w:w="3435" w:type="dxa"/>
          </w:tcPr>
          <w:p w14:paraId="24A01051" w14:textId="77777777" w:rsidR="0092172D" w:rsidRDefault="0092172D" w:rsidP="00F56D42">
            <w:r w:rsidRPr="00215A3D">
              <w:rPr>
                <w:b/>
                <w:bCs/>
              </w:rPr>
              <w:t>Issue #1:</w:t>
            </w:r>
            <w:r>
              <w:t xml:space="preserve"> Intra-UE prioritization </w:t>
            </w:r>
          </w:p>
        </w:tc>
        <w:tc>
          <w:tcPr>
            <w:tcW w:w="3213" w:type="dxa"/>
          </w:tcPr>
          <w:p w14:paraId="2B9EAD92" w14:textId="1F9F33DF" w:rsidR="0092172D" w:rsidRDefault="0092172D" w:rsidP="00A9668C">
            <w:r>
              <w:t xml:space="preserve">OPPO </w:t>
            </w:r>
            <w:r w:rsidR="00A9668C">
              <w:t>(</w:t>
            </w:r>
            <w:r w:rsidR="00A9668C" w:rsidRPr="00A9668C">
              <w:rPr>
                <w:bCs/>
                <w:lang w:val="en-GB"/>
              </w:rPr>
              <w:t>R1-2102371</w:t>
            </w:r>
            <w:r w:rsidR="00A9668C">
              <w:t>)</w:t>
            </w:r>
          </w:p>
        </w:tc>
        <w:tc>
          <w:tcPr>
            <w:tcW w:w="2981" w:type="dxa"/>
          </w:tcPr>
          <w:p w14:paraId="01759215" w14:textId="77777777" w:rsidR="0092172D" w:rsidRDefault="0092172D" w:rsidP="00F56D42">
            <w:r>
              <w:t xml:space="preserve">Proposal is unclear  </w:t>
            </w:r>
          </w:p>
        </w:tc>
      </w:tr>
      <w:tr w:rsidR="0092172D" w14:paraId="095F50CF" w14:textId="77777777" w:rsidTr="00F56D42">
        <w:tc>
          <w:tcPr>
            <w:tcW w:w="3435" w:type="dxa"/>
          </w:tcPr>
          <w:p w14:paraId="2C97D829" w14:textId="77777777" w:rsidR="0092172D" w:rsidRPr="009466A3" w:rsidRDefault="0092172D" w:rsidP="00F56D42">
            <w:r w:rsidRPr="00215A3D">
              <w:rPr>
                <w:b/>
                <w:bCs/>
              </w:rPr>
              <w:t>Issue#2:</w:t>
            </w:r>
            <w:r>
              <w:t xml:space="preserve"> Clarification on cancellation of LP channels</w:t>
            </w:r>
          </w:p>
        </w:tc>
        <w:tc>
          <w:tcPr>
            <w:tcW w:w="3213" w:type="dxa"/>
          </w:tcPr>
          <w:p w14:paraId="584C6DA1" w14:textId="2C5DD298" w:rsidR="0092172D" w:rsidRDefault="0092172D" w:rsidP="00A9668C">
            <w:r>
              <w:t xml:space="preserve">CATT </w:t>
            </w:r>
            <w:r w:rsidR="00A9668C">
              <w:t>(</w:t>
            </w:r>
            <w:r w:rsidR="00A9668C" w:rsidRPr="00A9668C">
              <w:rPr>
                <w:bCs/>
                <w:lang w:val="en-GB"/>
              </w:rPr>
              <w:t>R1-2102593</w:t>
            </w:r>
            <w:r w:rsidR="00A9668C">
              <w:t>)</w:t>
            </w:r>
          </w:p>
        </w:tc>
        <w:tc>
          <w:tcPr>
            <w:tcW w:w="2981" w:type="dxa"/>
          </w:tcPr>
          <w:p w14:paraId="07169BB0" w14:textId="77777777" w:rsidR="0092172D" w:rsidRDefault="0092172D" w:rsidP="00F56D42">
            <w:r>
              <w:t>Discuss</w:t>
            </w:r>
          </w:p>
        </w:tc>
      </w:tr>
      <w:tr w:rsidR="0092172D" w14:paraId="04669987" w14:textId="77777777" w:rsidTr="00F56D42">
        <w:tc>
          <w:tcPr>
            <w:tcW w:w="3435" w:type="dxa"/>
          </w:tcPr>
          <w:p w14:paraId="28ABCC93" w14:textId="77777777" w:rsidR="0092172D" w:rsidRPr="00A9668C" w:rsidRDefault="0092172D" w:rsidP="00F56D42">
            <w:pPr>
              <w:rPr>
                <w:highlight w:val="lightGray"/>
              </w:rPr>
            </w:pPr>
            <w:r w:rsidRPr="00A9668C">
              <w:rPr>
                <w:b/>
                <w:bCs/>
                <w:highlight w:val="lightGray"/>
              </w:rPr>
              <w:lastRenderedPageBreak/>
              <w:t>Issue #3:</w:t>
            </w:r>
            <w:r w:rsidRPr="00A9668C">
              <w:rPr>
                <w:highlight w:val="lightGray"/>
              </w:rPr>
              <w:t xml:space="preserve"> Processing order of UL cancellation by SFI/DG and UL multiplexing </w:t>
            </w:r>
          </w:p>
        </w:tc>
        <w:tc>
          <w:tcPr>
            <w:tcW w:w="3213" w:type="dxa"/>
          </w:tcPr>
          <w:p w14:paraId="61D3DFCB" w14:textId="4C5C881E" w:rsidR="0092172D" w:rsidRPr="00A9668C" w:rsidRDefault="00A9668C" w:rsidP="00F56D42">
            <w:pPr>
              <w:rPr>
                <w:highlight w:val="lightGray"/>
              </w:rPr>
            </w:pPr>
            <w:r w:rsidRPr="00A9668C">
              <w:rPr>
                <w:highlight w:val="lightGray"/>
              </w:rPr>
              <w:t>CATT (</w:t>
            </w:r>
            <w:r w:rsidRPr="00A9668C">
              <w:rPr>
                <w:bCs/>
                <w:highlight w:val="lightGray"/>
                <w:lang w:val="en-GB"/>
              </w:rPr>
              <w:t>R1-2102593</w:t>
            </w:r>
            <w:r w:rsidRPr="00A9668C">
              <w:rPr>
                <w:highlight w:val="lightGray"/>
              </w:rPr>
              <w:t>)</w:t>
            </w:r>
          </w:p>
        </w:tc>
        <w:tc>
          <w:tcPr>
            <w:tcW w:w="2981" w:type="dxa"/>
          </w:tcPr>
          <w:p w14:paraId="183D5806" w14:textId="77777777" w:rsidR="0092172D" w:rsidRPr="00A9668C" w:rsidRDefault="0092172D" w:rsidP="00F56D42">
            <w:pPr>
              <w:rPr>
                <w:highlight w:val="lightGray"/>
              </w:rPr>
            </w:pPr>
            <w:r w:rsidRPr="00A9668C">
              <w:rPr>
                <w:highlight w:val="lightGray"/>
              </w:rPr>
              <w:t xml:space="preserve">Discuss under PUSCH AI. Not related to HARQ and scheduling AI. </w:t>
            </w:r>
          </w:p>
        </w:tc>
      </w:tr>
      <w:tr w:rsidR="0092172D" w14:paraId="7DA9E656" w14:textId="77777777" w:rsidTr="00F56D42">
        <w:tc>
          <w:tcPr>
            <w:tcW w:w="3435" w:type="dxa"/>
          </w:tcPr>
          <w:p w14:paraId="6F1C7E1F" w14:textId="77777777" w:rsidR="0092172D" w:rsidRPr="00130DA9" w:rsidRDefault="0092172D" w:rsidP="00F56D42">
            <w:r w:rsidRPr="00215A3D">
              <w:rPr>
                <w:b/>
                <w:bCs/>
              </w:rPr>
              <w:t>Issue #4:</w:t>
            </w:r>
            <w:r>
              <w:t xml:space="preserve"> Timeline requirement for cancellation</w:t>
            </w:r>
          </w:p>
        </w:tc>
        <w:tc>
          <w:tcPr>
            <w:tcW w:w="3213" w:type="dxa"/>
          </w:tcPr>
          <w:p w14:paraId="331F604D" w14:textId="406F8603" w:rsidR="0092172D" w:rsidRDefault="00A9668C" w:rsidP="00F56D42">
            <w:r>
              <w:t>CATT (</w:t>
            </w:r>
            <w:r w:rsidRPr="00A9668C">
              <w:rPr>
                <w:bCs/>
                <w:lang w:val="en-GB"/>
              </w:rPr>
              <w:t>R1-2102593</w:t>
            </w:r>
            <w:r>
              <w:t>)</w:t>
            </w:r>
          </w:p>
        </w:tc>
        <w:tc>
          <w:tcPr>
            <w:tcW w:w="2981" w:type="dxa"/>
          </w:tcPr>
          <w:p w14:paraId="55BE3952" w14:textId="77777777" w:rsidR="0092172D" w:rsidRDefault="0092172D" w:rsidP="00F56D42">
            <w:r>
              <w:t>Discuss</w:t>
            </w:r>
          </w:p>
        </w:tc>
      </w:tr>
      <w:tr w:rsidR="0092172D" w14:paraId="360A2F81" w14:textId="77777777" w:rsidTr="00F56D42">
        <w:tc>
          <w:tcPr>
            <w:tcW w:w="3435" w:type="dxa"/>
          </w:tcPr>
          <w:p w14:paraId="79F6727E" w14:textId="77777777" w:rsidR="0092172D" w:rsidRPr="0065324C" w:rsidRDefault="0092172D" w:rsidP="00F56D42">
            <w:r w:rsidRPr="00573102">
              <w:rPr>
                <w:b/>
                <w:bCs/>
              </w:rPr>
              <w:t>Issue #5:</w:t>
            </w:r>
            <w:r>
              <w:t xml:space="preserve"> PDSCH and PUSCH processing time </w:t>
            </w:r>
          </w:p>
        </w:tc>
        <w:tc>
          <w:tcPr>
            <w:tcW w:w="3213" w:type="dxa"/>
          </w:tcPr>
          <w:p w14:paraId="7E933259" w14:textId="520194A8" w:rsidR="0092172D" w:rsidRDefault="00A9668C" w:rsidP="00F56D42">
            <w:r>
              <w:t>CATT (</w:t>
            </w:r>
            <w:r w:rsidRPr="00A9668C">
              <w:rPr>
                <w:bCs/>
                <w:lang w:val="en-GB"/>
              </w:rPr>
              <w:t>R1-2102593</w:t>
            </w:r>
            <w:r>
              <w:t>)</w:t>
            </w:r>
          </w:p>
        </w:tc>
        <w:tc>
          <w:tcPr>
            <w:tcW w:w="2981" w:type="dxa"/>
          </w:tcPr>
          <w:p w14:paraId="6FFF73CB" w14:textId="77777777" w:rsidR="0092172D" w:rsidRDefault="0092172D" w:rsidP="00F56D42">
            <w:r>
              <w:t xml:space="preserve">This is largely a Rel. 15 issue. My suggestion is to discuss it under Rel. 15 CRs. If any change then is needed for intra-UE prioritization, it can be discussed. </w:t>
            </w:r>
          </w:p>
        </w:tc>
      </w:tr>
    </w:tbl>
    <w:p w14:paraId="025ECA7A" w14:textId="77777777" w:rsidR="0092172D" w:rsidRPr="0092172D" w:rsidRDefault="0092172D" w:rsidP="0092172D">
      <w:pPr>
        <w:widowControl w:val="0"/>
        <w:autoSpaceDE/>
        <w:autoSpaceDN/>
        <w:adjustRightInd/>
        <w:snapToGrid/>
        <w:spacing w:afterLines="50"/>
        <w:rPr>
          <w:rFonts w:ascii="Calibri" w:hAnsi="Calibri"/>
          <w:kern w:val="2"/>
          <w:sz w:val="21"/>
          <w:lang w:eastAsia="zh-CN"/>
        </w:rPr>
      </w:pPr>
    </w:p>
    <w:p w14:paraId="6F11F6BC" w14:textId="77777777" w:rsidR="00FD11A4" w:rsidRDefault="00FD11A4" w:rsidP="00FD11A4">
      <w:pPr>
        <w:widowControl w:val="0"/>
        <w:autoSpaceDE/>
        <w:autoSpaceDN/>
        <w:adjustRightInd/>
        <w:snapToGrid/>
        <w:spacing w:afterLines="50"/>
        <w:ind w:firstLine="2982"/>
        <w:rPr>
          <w:b/>
          <w:bCs/>
          <w:kern w:val="2"/>
          <w:lang w:eastAsia="ko-KR"/>
        </w:rPr>
      </w:pPr>
      <w:r w:rsidRPr="00FD11A4">
        <w:rPr>
          <w:b/>
          <w:bCs/>
          <w:kern w:val="2"/>
          <w:lang w:eastAsia="ko-KR"/>
        </w:rPr>
        <w:t>Table 5 Summary of issues for Inter-UE multiplexing</w:t>
      </w:r>
    </w:p>
    <w:tbl>
      <w:tblPr>
        <w:tblStyle w:val="33"/>
        <w:tblW w:w="9493" w:type="dxa"/>
        <w:tblLook w:val="04A0" w:firstRow="1" w:lastRow="0" w:firstColumn="1" w:lastColumn="0" w:noHBand="0" w:noVBand="1"/>
      </w:tblPr>
      <w:tblGrid>
        <w:gridCol w:w="4531"/>
        <w:gridCol w:w="4962"/>
      </w:tblGrid>
      <w:tr w:rsidR="001B271E" w:rsidRPr="00150422" w14:paraId="164ED019" w14:textId="77777777" w:rsidTr="001D045E">
        <w:tc>
          <w:tcPr>
            <w:tcW w:w="4531" w:type="dxa"/>
          </w:tcPr>
          <w:p w14:paraId="58ED3F1C" w14:textId="145792F7" w:rsidR="001B271E" w:rsidRPr="001B271E" w:rsidRDefault="001B271E" w:rsidP="002862AF">
            <w:pPr>
              <w:autoSpaceDE/>
              <w:autoSpaceDN/>
              <w:adjustRightInd/>
              <w:snapToGrid/>
              <w:spacing w:after="0"/>
              <w:rPr>
                <w:lang w:eastAsia="ko-KR"/>
              </w:rPr>
            </w:pPr>
            <w:r w:rsidRPr="001B271E">
              <w:rPr>
                <w:b/>
                <w:lang w:eastAsia="ko-KR"/>
              </w:rPr>
              <w:t xml:space="preserve">Issue #1: </w:t>
            </w:r>
            <w:r w:rsidRPr="001B271E">
              <w:t>Impact to PHR calculation due to UL CI in UL CA</w:t>
            </w:r>
          </w:p>
        </w:tc>
        <w:tc>
          <w:tcPr>
            <w:tcW w:w="4962" w:type="dxa"/>
          </w:tcPr>
          <w:p w14:paraId="209AFC20" w14:textId="1DB9D1A7" w:rsidR="002862AF" w:rsidRPr="001B271E" w:rsidRDefault="002862AF" w:rsidP="002862AF">
            <w:pPr>
              <w:autoSpaceDE/>
              <w:autoSpaceDN/>
              <w:adjustRightInd/>
              <w:snapToGrid/>
              <w:jc w:val="left"/>
              <w:rPr>
                <w:rFonts w:eastAsia="Malgun Gothic"/>
                <w:lang w:eastAsia="ko-KR"/>
              </w:rPr>
            </w:pPr>
            <w:r>
              <w:rPr>
                <w:lang w:eastAsia="ko-KR"/>
              </w:rPr>
              <w:t>Nokia (R1-2102824</w:t>
            </w:r>
            <w:r w:rsidR="001B271E" w:rsidRPr="001B271E">
              <w:rPr>
                <w:lang w:eastAsia="ko-KR"/>
              </w:rPr>
              <w:t xml:space="preserve">) </w:t>
            </w:r>
          </w:p>
          <w:p w14:paraId="74C72120" w14:textId="7EADC327" w:rsidR="001B271E" w:rsidRPr="001B271E" w:rsidRDefault="001B271E" w:rsidP="001D045E">
            <w:pPr>
              <w:autoSpaceDE/>
              <w:autoSpaceDN/>
              <w:adjustRightInd/>
              <w:snapToGrid/>
              <w:jc w:val="left"/>
              <w:rPr>
                <w:rFonts w:eastAsia="Malgun Gothic"/>
                <w:lang w:eastAsia="ko-KR"/>
              </w:rPr>
            </w:pPr>
          </w:p>
        </w:tc>
      </w:tr>
      <w:tr w:rsidR="002862AF" w:rsidRPr="00150422" w14:paraId="63A41905" w14:textId="77777777" w:rsidTr="001D045E">
        <w:tc>
          <w:tcPr>
            <w:tcW w:w="4531" w:type="dxa"/>
          </w:tcPr>
          <w:p w14:paraId="63457144" w14:textId="3447DA5A" w:rsidR="002862AF" w:rsidRPr="001B271E" w:rsidRDefault="002862AF" w:rsidP="002862AF">
            <w:pPr>
              <w:autoSpaceDE/>
              <w:autoSpaceDN/>
              <w:adjustRightInd/>
              <w:snapToGrid/>
              <w:spacing w:after="0"/>
              <w:rPr>
                <w:b/>
                <w:lang w:eastAsia="ko-KR"/>
              </w:rPr>
            </w:pPr>
            <w:r w:rsidRPr="001B271E">
              <w:rPr>
                <w:b/>
                <w:lang w:eastAsia="ko-KR"/>
              </w:rPr>
              <w:t>Issue #</w:t>
            </w:r>
            <w:r>
              <w:rPr>
                <w:b/>
                <w:lang w:eastAsia="ko-KR"/>
              </w:rPr>
              <w:t>2</w:t>
            </w:r>
            <w:r w:rsidRPr="001B271E">
              <w:rPr>
                <w:b/>
                <w:lang w:eastAsia="ko-KR"/>
              </w:rPr>
              <w:t xml:space="preserve">: </w:t>
            </w:r>
            <w:r w:rsidRPr="001B271E">
              <w:t xml:space="preserve">Impact to PHR calculation due to UL </w:t>
            </w:r>
            <w:r>
              <w:t>skipping</w:t>
            </w:r>
            <w:r w:rsidRPr="001B271E">
              <w:t xml:space="preserve"> in UL CA</w:t>
            </w:r>
          </w:p>
        </w:tc>
        <w:tc>
          <w:tcPr>
            <w:tcW w:w="4962" w:type="dxa"/>
          </w:tcPr>
          <w:p w14:paraId="378E3B2E" w14:textId="77777777" w:rsidR="002862AF" w:rsidRPr="001B271E" w:rsidRDefault="002862AF" w:rsidP="002862AF">
            <w:pPr>
              <w:autoSpaceDE/>
              <w:autoSpaceDN/>
              <w:adjustRightInd/>
              <w:snapToGrid/>
              <w:jc w:val="left"/>
              <w:rPr>
                <w:rFonts w:eastAsia="Malgun Gothic"/>
                <w:lang w:eastAsia="ko-KR"/>
              </w:rPr>
            </w:pPr>
            <w:r>
              <w:rPr>
                <w:lang w:eastAsia="ko-KR"/>
              </w:rPr>
              <w:t>Nokia (R1-2102824</w:t>
            </w:r>
            <w:r w:rsidRPr="001B271E">
              <w:rPr>
                <w:lang w:eastAsia="ko-KR"/>
              </w:rPr>
              <w:t xml:space="preserve">) </w:t>
            </w:r>
          </w:p>
          <w:p w14:paraId="7A171C42" w14:textId="77777777" w:rsidR="002862AF" w:rsidRDefault="002862AF" w:rsidP="002862AF">
            <w:pPr>
              <w:autoSpaceDE/>
              <w:autoSpaceDN/>
              <w:adjustRightInd/>
              <w:snapToGrid/>
              <w:jc w:val="left"/>
              <w:rPr>
                <w:lang w:eastAsia="ko-KR"/>
              </w:rPr>
            </w:pPr>
          </w:p>
        </w:tc>
      </w:tr>
      <w:tr w:rsidR="002862AF" w:rsidRPr="00FD11A4" w14:paraId="70E52A91" w14:textId="77777777" w:rsidTr="001D045E">
        <w:tc>
          <w:tcPr>
            <w:tcW w:w="4531" w:type="dxa"/>
          </w:tcPr>
          <w:p w14:paraId="68921224" w14:textId="75C3C589" w:rsidR="002862AF" w:rsidRPr="001B271E" w:rsidRDefault="002862AF" w:rsidP="002862AF">
            <w:pPr>
              <w:autoSpaceDE/>
              <w:autoSpaceDN/>
              <w:adjustRightInd/>
              <w:snapToGrid/>
              <w:spacing w:after="0"/>
              <w:rPr>
                <w:b/>
                <w:lang w:eastAsia="ko-KR"/>
              </w:rPr>
            </w:pPr>
            <w:r w:rsidRPr="001B271E">
              <w:rPr>
                <w:b/>
                <w:lang w:eastAsia="ko-KR"/>
              </w:rPr>
              <w:t>Issue #</w:t>
            </w:r>
            <w:r>
              <w:rPr>
                <w:b/>
                <w:lang w:eastAsia="ko-KR"/>
              </w:rPr>
              <w:t>3</w:t>
            </w:r>
            <w:r w:rsidRPr="001B271E">
              <w:rPr>
                <w:b/>
                <w:lang w:eastAsia="ko-KR"/>
              </w:rPr>
              <w:t xml:space="preserve">: </w:t>
            </w:r>
            <w:r w:rsidRPr="001B271E">
              <w:t>Impact to UE power scaling due to UL CI in UL CA</w:t>
            </w:r>
          </w:p>
        </w:tc>
        <w:tc>
          <w:tcPr>
            <w:tcW w:w="4962" w:type="dxa"/>
          </w:tcPr>
          <w:p w14:paraId="0CCC8735" w14:textId="77777777" w:rsidR="002862AF" w:rsidRPr="001B271E" w:rsidRDefault="002862AF" w:rsidP="002862AF">
            <w:pPr>
              <w:autoSpaceDE/>
              <w:autoSpaceDN/>
              <w:adjustRightInd/>
              <w:snapToGrid/>
              <w:jc w:val="left"/>
              <w:rPr>
                <w:rFonts w:eastAsia="Malgun Gothic"/>
                <w:lang w:eastAsia="ko-KR"/>
              </w:rPr>
            </w:pPr>
            <w:r>
              <w:rPr>
                <w:lang w:eastAsia="ko-KR"/>
              </w:rPr>
              <w:t>Nokia (R1-2102824</w:t>
            </w:r>
            <w:r w:rsidRPr="001B271E">
              <w:rPr>
                <w:lang w:eastAsia="ko-KR"/>
              </w:rPr>
              <w:t xml:space="preserve">) </w:t>
            </w:r>
          </w:p>
          <w:p w14:paraId="09432B6A" w14:textId="1A06AAA0" w:rsidR="002862AF" w:rsidRPr="001B271E" w:rsidRDefault="002862AF" w:rsidP="002862AF">
            <w:pPr>
              <w:widowControl w:val="0"/>
              <w:autoSpaceDE/>
              <w:autoSpaceDN/>
              <w:adjustRightInd/>
              <w:snapToGrid/>
              <w:spacing w:after="0"/>
              <w:jc w:val="left"/>
              <w:rPr>
                <w:rFonts w:eastAsia="Malgun Gothic"/>
                <w:lang w:eastAsia="ko-KR"/>
              </w:rPr>
            </w:pPr>
          </w:p>
        </w:tc>
      </w:tr>
      <w:tr w:rsidR="002862AF" w:rsidRPr="00FD11A4" w14:paraId="400AC3EF" w14:textId="77777777" w:rsidTr="001D045E">
        <w:tc>
          <w:tcPr>
            <w:tcW w:w="4531" w:type="dxa"/>
          </w:tcPr>
          <w:p w14:paraId="659FA697" w14:textId="727E11DA" w:rsidR="002862AF" w:rsidRPr="001B271E" w:rsidRDefault="002862AF" w:rsidP="002862AF">
            <w:pPr>
              <w:autoSpaceDE/>
              <w:autoSpaceDN/>
              <w:adjustRightInd/>
              <w:snapToGrid/>
              <w:spacing w:after="0"/>
              <w:rPr>
                <w:b/>
                <w:lang w:eastAsia="ko-KR"/>
              </w:rPr>
            </w:pPr>
            <w:r w:rsidRPr="001B271E">
              <w:rPr>
                <w:b/>
                <w:lang w:eastAsia="ko-KR"/>
              </w:rPr>
              <w:t>Issue #</w:t>
            </w:r>
            <w:r>
              <w:rPr>
                <w:b/>
                <w:lang w:eastAsia="ko-KR"/>
              </w:rPr>
              <w:t>4</w:t>
            </w:r>
            <w:r w:rsidRPr="001B271E">
              <w:rPr>
                <w:b/>
                <w:lang w:eastAsia="ko-KR"/>
              </w:rPr>
              <w:t xml:space="preserve">: </w:t>
            </w:r>
            <w:r w:rsidRPr="001B271E">
              <w:t>Impact to UE power scaling due to UL skipping in UL CA</w:t>
            </w:r>
          </w:p>
        </w:tc>
        <w:tc>
          <w:tcPr>
            <w:tcW w:w="4962" w:type="dxa"/>
          </w:tcPr>
          <w:p w14:paraId="285929B9" w14:textId="77777777" w:rsidR="002862AF" w:rsidRPr="001B271E" w:rsidRDefault="002862AF" w:rsidP="002862AF">
            <w:pPr>
              <w:autoSpaceDE/>
              <w:autoSpaceDN/>
              <w:adjustRightInd/>
              <w:snapToGrid/>
              <w:jc w:val="left"/>
              <w:rPr>
                <w:rFonts w:eastAsia="Malgun Gothic"/>
                <w:lang w:eastAsia="ko-KR"/>
              </w:rPr>
            </w:pPr>
            <w:r>
              <w:rPr>
                <w:lang w:eastAsia="ko-KR"/>
              </w:rPr>
              <w:t>Nokia (R1-2102824</w:t>
            </w:r>
            <w:r w:rsidRPr="001B271E">
              <w:rPr>
                <w:lang w:eastAsia="ko-KR"/>
              </w:rPr>
              <w:t xml:space="preserve">) </w:t>
            </w:r>
          </w:p>
          <w:p w14:paraId="38C6DCA0" w14:textId="77777777" w:rsidR="002862AF" w:rsidRDefault="002862AF" w:rsidP="002862AF">
            <w:pPr>
              <w:autoSpaceDE/>
              <w:autoSpaceDN/>
              <w:adjustRightInd/>
              <w:snapToGrid/>
              <w:jc w:val="left"/>
              <w:rPr>
                <w:lang w:eastAsia="ko-KR"/>
              </w:rPr>
            </w:pPr>
          </w:p>
        </w:tc>
      </w:tr>
      <w:tr w:rsidR="002862AF" w:rsidRPr="00FD11A4" w14:paraId="4E076B9D" w14:textId="77777777" w:rsidTr="001D045E">
        <w:tc>
          <w:tcPr>
            <w:tcW w:w="4531" w:type="dxa"/>
          </w:tcPr>
          <w:p w14:paraId="1E125D13" w14:textId="47EB735F" w:rsidR="002862AF" w:rsidRPr="001B271E" w:rsidRDefault="002862AF" w:rsidP="002862AF">
            <w:pPr>
              <w:autoSpaceDE/>
              <w:autoSpaceDN/>
              <w:adjustRightInd/>
              <w:snapToGrid/>
              <w:spacing w:after="0"/>
              <w:rPr>
                <w:b/>
                <w:lang w:eastAsia="ko-KR"/>
              </w:rPr>
            </w:pPr>
            <w:r w:rsidRPr="001B271E">
              <w:rPr>
                <w:b/>
                <w:lang w:eastAsia="ko-KR"/>
              </w:rPr>
              <w:t>Issue #</w:t>
            </w:r>
            <w:r>
              <w:rPr>
                <w:b/>
                <w:lang w:eastAsia="ko-KR"/>
              </w:rPr>
              <w:t>5</w:t>
            </w:r>
            <w:r w:rsidRPr="001B271E">
              <w:rPr>
                <w:b/>
                <w:lang w:eastAsia="ko-KR"/>
              </w:rPr>
              <w:t xml:space="preserve">: </w:t>
            </w:r>
            <w:r>
              <w:t>T</w:t>
            </w:r>
            <w:r w:rsidRPr="002862AF">
              <w:t>he maximum number of configurable candidates for DCI format 2_4</w:t>
            </w:r>
          </w:p>
        </w:tc>
        <w:tc>
          <w:tcPr>
            <w:tcW w:w="4962" w:type="dxa"/>
          </w:tcPr>
          <w:p w14:paraId="41895ED2" w14:textId="1DA8EFB6" w:rsidR="002862AF" w:rsidRPr="002862AF" w:rsidRDefault="002862AF" w:rsidP="002862AF">
            <w:pPr>
              <w:autoSpaceDE/>
              <w:autoSpaceDN/>
              <w:adjustRightInd/>
              <w:snapToGrid/>
              <w:jc w:val="left"/>
              <w:rPr>
                <w:rFonts w:eastAsia="Malgun Gothic"/>
                <w:lang w:eastAsia="ko-KR"/>
              </w:rPr>
            </w:pPr>
            <w:r>
              <w:rPr>
                <w:lang w:eastAsia="ko-KR"/>
              </w:rPr>
              <w:t>ZTE (R1-2102486</w:t>
            </w:r>
            <w:r w:rsidRPr="001B271E">
              <w:rPr>
                <w:lang w:eastAsia="ko-KR"/>
              </w:rPr>
              <w:t xml:space="preserve">) </w:t>
            </w:r>
          </w:p>
        </w:tc>
      </w:tr>
    </w:tbl>
    <w:p w14:paraId="21DB3EDA" w14:textId="77777777" w:rsidR="00FD11A4" w:rsidRPr="00FD11A4" w:rsidRDefault="00FD11A4" w:rsidP="00FD11A4">
      <w:pPr>
        <w:widowControl w:val="0"/>
        <w:autoSpaceDE/>
        <w:autoSpaceDN/>
        <w:adjustRightInd/>
        <w:snapToGrid/>
        <w:spacing w:after="0"/>
        <w:rPr>
          <w:kern w:val="2"/>
          <w:lang w:eastAsia="zh-CN"/>
        </w:rPr>
      </w:pPr>
    </w:p>
    <w:p w14:paraId="4A001051" w14:textId="348DD0F6" w:rsidR="0060741A" w:rsidRPr="00F41FFF" w:rsidRDefault="00FD11A4" w:rsidP="00F41FFF">
      <w:pPr>
        <w:widowControl w:val="0"/>
        <w:autoSpaceDE/>
        <w:autoSpaceDN/>
        <w:adjustRightInd/>
        <w:snapToGrid/>
        <w:spacing w:afterLines="50"/>
        <w:ind w:firstLine="2982"/>
        <w:rPr>
          <w:rFonts w:eastAsia="Malgun Gothic" w:hint="eastAsia"/>
          <w:b/>
          <w:bCs/>
          <w:kern w:val="2"/>
          <w:lang w:eastAsia="ko-KR"/>
        </w:rPr>
      </w:pPr>
      <w:bookmarkStart w:id="14" w:name="OLE_LINK1"/>
      <w:bookmarkStart w:id="15" w:name="OLE_LINK2"/>
      <w:r w:rsidRPr="00F41FFF">
        <w:rPr>
          <w:b/>
          <w:bCs/>
          <w:kern w:val="2"/>
          <w:lang w:eastAsia="ko-KR"/>
        </w:rPr>
        <w:t>Table 6 Summary of issues for eC</w:t>
      </w:r>
      <w:bookmarkStart w:id="16" w:name="_GoBack"/>
      <w:bookmarkEnd w:id="16"/>
      <w:r w:rsidRPr="00F41FFF">
        <w:rPr>
          <w:b/>
          <w:bCs/>
          <w:kern w:val="2"/>
          <w:lang w:eastAsia="ko-KR"/>
        </w:rPr>
        <w:t>G</w:t>
      </w:r>
      <w:bookmarkEnd w:id="14"/>
      <w:bookmarkEnd w:id="15"/>
      <w:r w:rsidR="00F41FFF">
        <w:rPr>
          <w:b/>
          <w:bCs/>
          <w:kern w:val="2"/>
          <w:lang w:eastAsia="ko-KR"/>
        </w:rPr>
        <w:t xml:space="preserve"> and intra-UE multiplexing</w:t>
      </w:r>
    </w:p>
    <w:tbl>
      <w:tblPr>
        <w:tblStyle w:val="ad"/>
        <w:tblW w:w="9629" w:type="dxa"/>
        <w:tblLook w:val="04A0" w:firstRow="1" w:lastRow="0" w:firstColumn="1" w:lastColumn="0" w:noHBand="0" w:noVBand="1"/>
      </w:tblPr>
      <w:tblGrid>
        <w:gridCol w:w="3823"/>
        <w:gridCol w:w="2825"/>
        <w:gridCol w:w="2981"/>
      </w:tblGrid>
      <w:tr w:rsidR="0060741A" w:rsidRPr="00610EF3" w14:paraId="719F52C4" w14:textId="77777777" w:rsidTr="005A08CF">
        <w:tc>
          <w:tcPr>
            <w:tcW w:w="3823" w:type="dxa"/>
          </w:tcPr>
          <w:p w14:paraId="3A93725C" w14:textId="4BD23FF9" w:rsidR="0060741A" w:rsidRPr="00610EF3" w:rsidRDefault="0060741A" w:rsidP="005A08CF">
            <w:pPr>
              <w:jc w:val="center"/>
              <w:rPr>
                <w:b/>
                <w:bCs/>
              </w:rPr>
            </w:pPr>
          </w:p>
        </w:tc>
        <w:tc>
          <w:tcPr>
            <w:tcW w:w="2825" w:type="dxa"/>
          </w:tcPr>
          <w:p w14:paraId="4596FD4D" w14:textId="5BED1BE8" w:rsidR="0060741A" w:rsidRPr="00610EF3" w:rsidRDefault="0060741A" w:rsidP="005A08CF">
            <w:pPr>
              <w:jc w:val="center"/>
              <w:rPr>
                <w:b/>
                <w:bCs/>
              </w:rPr>
            </w:pPr>
            <w:r w:rsidRPr="00610EF3">
              <w:rPr>
                <w:b/>
                <w:bCs/>
              </w:rPr>
              <w:t>Topic</w:t>
            </w:r>
          </w:p>
        </w:tc>
        <w:tc>
          <w:tcPr>
            <w:tcW w:w="2981" w:type="dxa"/>
          </w:tcPr>
          <w:p w14:paraId="4C80508F" w14:textId="77777777" w:rsidR="0060741A" w:rsidRPr="00610EF3" w:rsidRDefault="0060741A" w:rsidP="005A08CF">
            <w:pPr>
              <w:jc w:val="center"/>
              <w:rPr>
                <w:b/>
                <w:bCs/>
              </w:rPr>
            </w:pPr>
            <w:r>
              <w:rPr>
                <w:b/>
                <w:bCs/>
              </w:rPr>
              <w:t>FL Comment</w:t>
            </w:r>
          </w:p>
        </w:tc>
      </w:tr>
      <w:tr w:rsidR="0060741A" w14:paraId="182D607D" w14:textId="77777777" w:rsidTr="005A08CF">
        <w:tc>
          <w:tcPr>
            <w:tcW w:w="3823" w:type="dxa"/>
          </w:tcPr>
          <w:p w14:paraId="08371AB9" w14:textId="77777777" w:rsidR="0060741A" w:rsidRPr="009C1E8B" w:rsidRDefault="0060741A" w:rsidP="005A08CF">
            <w:pPr>
              <w:spacing w:after="0"/>
            </w:pPr>
            <w:r w:rsidRPr="00C558CE">
              <w:rPr>
                <w:b/>
              </w:rPr>
              <w:t>Issue #1:</w:t>
            </w:r>
            <w:r w:rsidRPr="009C1E8B">
              <w:t xml:space="preserve"> Intra-UE prioritization/multiplexing </w:t>
            </w:r>
          </w:p>
          <w:p w14:paraId="4508E5E0" w14:textId="77777777" w:rsidR="0060741A" w:rsidRDefault="0060741A" w:rsidP="0060741A">
            <w:pPr>
              <w:pStyle w:val="af1"/>
              <w:numPr>
                <w:ilvl w:val="0"/>
                <w:numId w:val="49"/>
              </w:numPr>
              <w:autoSpaceDE/>
              <w:autoSpaceDN/>
              <w:spacing w:after="0"/>
              <w:contextualSpacing w:val="0"/>
            </w:pPr>
            <w:r>
              <w:rPr>
                <w:sz w:val="20"/>
                <w:szCs w:val="20"/>
              </w:rPr>
              <w:t xml:space="preserve">Continue the same discussion in the last meeting regarding to the inter-action between LCH-based prioritization and UL skipping rule. </w:t>
            </w:r>
          </w:p>
        </w:tc>
        <w:tc>
          <w:tcPr>
            <w:tcW w:w="2825" w:type="dxa"/>
          </w:tcPr>
          <w:p w14:paraId="0167A4D6" w14:textId="64253891" w:rsidR="0060741A" w:rsidRDefault="0060741A" w:rsidP="005A08CF">
            <w:r w:rsidRPr="0067156B">
              <w:rPr>
                <w:rFonts w:eastAsiaTheme="minorEastAsia"/>
                <w:sz w:val="20"/>
                <w:szCs w:val="18"/>
                <w:lang w:val="en-GB" w:eastAsia="zh-TW"/>
              </w:rPr>
              <w:t>R1-2102350</w:t>
            </w:r>
            <w:r>
              <w:rPr>
                <w:rFonts w:eastAsiaTheme="minorEastAsia"/>
                <w:sz w:val="20"/>
                <w:szCs w:val="18"/>
                <w:lang w:val="en-GB" w:eastAsia="zh-TW"/>
              </w:rPr>
              <w:t xml:space="preserve">, </w:t>
            </w:r>
            <w:r w:rsidRPr="002B3850">
              <w:rPr>
                <w:rFonts w:eastAsiaTheme="minorEastAsia"/>
                <w:sz w:val="20"/>
                <w:szCs w:val="18"/>
                <w:lang w:val="en-GB" w:eastAsia="zh-TW"/>
              </w:rPr>
              <w:t>R1- 2102370</w:t>
            </w:r>
            <w:r>
              <w:rPr>
                <w:rFonts w:eastAsiaTheme="minorEastAsia"/>
                <w:sz w:val="20"/>
                <w:szCs w:val="18"/>
                <w:lang w:val="en-GB" w:eastAsia="zh-TW"/>
              </w:rPr>
              <w:t xml:space="preserve">, </w:t>
            </w:r>
            <w:r w:rsidRPr="001F56F7">
              <w:rPr>
                <w:rFonts w:eastAsiaTheme="minorEastAsia" w:hint="eastAsia"/>
                <w:sz w:val="20"/>
                <w:szCs w:val="18"/>
                <w:lang w:val="en-GB" w:eastAsia="zh-TW"/>
              </w:rPr>
              <w:t>R1-2102487</w:t>
            </w:r>
            <w:r>
              <w:rPr>
                <w:rFonts w:eastAsiaTheme="minorEastAsia"/>
                <w:sz w:val="20"/>
                <w:szCs w:val="18"/>
                <w:lang w:val="en-GB" w:eastAsia="zh-TW"/>
              </w:rPr>
              <w:t xml:space="preserve">, </w:t>
            </w:r>
            <w:r w:rsidRPr="00E1622F">
              <w:rPr>
                <w:rFonts w:eastAsiaTheme="minorEastAsia"/>
                <w:lang w:val="en-GB" w:eastAsia="zh-CN"/>
              </w:rPr>
              <w:t>R1-</w:t>
            </w:r>
            <w:r w:rsidRPr="00E1622F">
              <w:rPr>
                <w:rFonts w:eastAsiaTheme="minorEastAsia" w:hint="eastAsia"/>
                <w:lang w:val="en-GB" w:eastAsia="zh-CN"/>
              </w:rPr>
              <w:t>2102592</w:t>
            </w:r>
            <w:r>
              <w:rPr>
                <w:rFonts w:eastAsiaTheme="minorEastAsia"/>
                <w:lang w:val="en-GB" w:eastAsia="zh-CN"/>
              </w:rPr>
              <w:t xml:space="preserve">, </w:t>
            </w:r>
            <w:r w:rsidRPr="00C46F2B">
              <w:rPr>
                <w:rFonts w:eastAsiaTheme="minorEastAsia"/>
                <w:lang w:val="en-GB" w:eastAsia="zh-CN"/>
              </w:rPr>
              <w:t>R1-2102741</w:t>
            </w:r>
            <w:r>
              <w:rPr>
                <w:rFonts w:eastAsiaTheme="minorEastAsia"/>
                <w:lang w:val="en-GB" w:eastAsia="zh-CN"/>
              </w:rPr>
              <w:t xml:space="preserve">, </w:t>
            </w:r>
            <w:r w:rsidRPr="00210092">
              <w:rPr>
                <w:sz w:val="20"/>
                <w:szCs w:val="20"/>
              </w:rPr>
              <w:t>R1-2103083</w:t>
            </w:r>
            <w:r>
              <w:rPr>
                <w:sz w:val="20"/>
                <w:szCs w:val="20"/>
              </w:rPr>
              <w:t xml:space="preserve">, </w:t>
            </w:r>
            <w:r w:rsidRPr="00C46F2B">
              <w:rPr>
                <w:rFonts w:eastAsiaTheme="minorEastAsia"/>
                <w:lang w:val="en-GB" w:eastAsia="zh-CN"/>
              </w:rPr>
              <w:t>R1-210</w:t>
            </w:r>
            <w:r>
              <w:rPr>
                <w:rFonts w:eastAsiaTheme="minorEastAsia"/>
                <w:lang w:val="en-GB" w:eastAsia="zh-CN"/>
              </w:rPr>
              <w:t>3</w:t>
            </w:r>
            <w:r w:rsidRPr="00C46F2B">
              <w:rPr>
                <w:rFonts w:eastAsiaTheme="minorEastAsia"/>
                <w:lang w:val="en-GB" w:eastAsia="zh-CN"/>
              </w:rPr>
              <w:t>1</w:t>
            </w:r>
            <w:r>
              <w:rPr>
                <w:rFonts w:eastAsiaTheme="minorEastAsia"/>
                <w:lang w:val="en-GB" w:eastAsia="zh-CN"/>
              </w:rPr>
              <w:t>44</w:t>
            </w:r>
            <w:r>
              <w:rPr>
                <w:rFonts w:eastAsiaTheme="minorEastAsia"/>
                <w:lang w:val="en-GB" w:eastAsia="zh-CN"/>
              </w:rPr>
              <w:t xml:space="preserve">, </w:t>
            </w:r>
            <w:r w:rsidRPr="00014B23">
              <w:rPr>
                <w:rFonts w:eastAsiaTheme="minorEastAsia"/>
                <w:lang w:val="en-GB" w:eastAsia="zh-CN"/>
              </w:rPr>
              <w:t>R1- 2103214</w:t>
            </w:r>
            <w:r>
              <w:rPr>
                <w:rFonts w:eastAsiaTheme="minorEastAsia"/>
                <w:lang w:val="en-GB" w:eastAsia="zh-CN"/>
              </w:rPr>
              <w:t xml:space="preserve"> </w:t>
            </w:r>
          </w:p>
        </w:tc>
        <w:tc>
          <w:tcPr>
            <w:tcW w:w="2981" w:type="dxa"/>
          </w:tcPr>
          <w:p w14:paraId="002B4CC9" w14:textId="77777777" w:rsidR="0060741A" w:rsidRDefault="0060741A" w:rsidP="005A08CF">
            <w:pPr>
              <w:rPr>
                <w:lang w:eastAsia="zh-CN"/>
              </w:rPr>
            </w:pPr>
            <w:r>
              <w:rPr>
                <w:lang w:eastAsia="zh-CN"/>
              </w:rPr>
              <w:t xml:space="preserve">Would like collect companies’ views on whether to continue the discussion before receiving any Reply LS from RAN2. </w:t>
            </w:r>
          </w:p>
        </w:tc>
      </w:tr>
      <w:tr w:rsidR="0060741A" w14:paraId="5716A9C5" w14:textId="77777777" w:rsidTr="005A08CF">
        <w:tc>
          <w:tcPr>
            <w:tcW w:w="3823" w:type="dxa"/>
          </w:tcPr>
          <w:p w14:paraId="1FDB537F" w14:textId="77777777" w:rsidR="0060741A" w:rsidRDefault="0060741A" w:rsidP="005A08CF">
            <w:pPr>
              <w:spacing w:after="0"/>
            </w:pPr>
            <w:r w:rsidRPr="00215A3D">
              <w:rPr>
                <w:b/>
                <w:bCs/>
              </w:rPr>
              <w:t>Issue#2:</w:t>
            </w:r>
            <w:r>
              <w:t xml:space="preserve"> PHR for multiple CGs in one serving cell.</w:t>
            </w:r>
          </w:p>
          <w:p w14:paraId="3C1EE011" w14:textId="77777777" w:rsidR="0060741A" w:rsidRPr="009466A3" w:rsidRDefault="0060741A" w:rsidP="0060741A">
            <w:pPr>
              <w:pStyle w:val="af1"/>
              <w:numPr>
                <w:ilvl w:val="0"/>
                <w:numId w:val="49"/>
              </w:numPr>
              <w:autoSpaceDE/>
              <w:autoSpaceDN/>
              <w:spacing w:after="0"/>
              <w:contextualSpacing w:val="0"/>
            </w:pPr>
            <w:r w:rsidRPr="00D3549B">
              <w:rPr>
                <w:sz w:val="20"/>
                <w:szCs w:val="20"/>
              </w:rPr>
              <w:t>Discuss which CG should be used for PH calculation if multiple CG PUSCHs with same starting symbol in one cell overlap with a PUSCH carrying the PHR in the other cell.</w:t>
            </w:r>
          </w:p>
        </w:tc>
        <w:tc>
          <w:tcPr>
            <w:tcW w:w="2825" w:type="dxa"/>
          </w:tcPr>
          <w:p w14:paraId="0786B71C" w14:textId="332D1902" w:rsidR="0060741A" w:rsidRDefault="0060741A" w:rsidP="005A08CF">
            <w:pPr>
              <w:rPr>
                <w:lang w:eastAsia="zh-CN"/>
              </w:rPr>
            </w:pPr>
            <w:r w:rsidRPr="009C6E90">
              <w:rPr>
                <w:bCs/>
                <w:sz w:val="21"/>
                <w:lang w:val="en-GB"/>
              </w:rPr>
              <w:t>R1-2103337</w:t>
            </w:r>
          </w:p>
        </w:tc>
        <w:tc>
          <w:tcPr>
            <w:tcW w:w="2981" w:type="dxa"/>
          </w:tcPr>
          <w:p w14:paraId="562B52DC" w14:textId="77777777" w:rsidR="0060741A" w:rsidRDefault="0060741A" w:rsidP="005A08CF">
            <w:pPr>
              <w:rPr>
                <w:lang w:eastAsia="zh-CN"/>
              </w:rPr>
            </w:pPr>
            <w:r>
              <w:rPr>
                <w:lang w:eastAsia="zh-CN"/>
              </w:rPr>
              <w:t>This issue was proposed for several meetings, check with companies whether it is OK to discuss.</w:t>
            </w:r>
          </w:p>
        </w:tc>
      </w:tr>
    </w:tbl>
    <w:p w14:paraId="7F7ED8F3" w14:textId="77777777" w:rsidR="0060741A" w:rsidRPr="0060741A" w:rsidRDefault="0060741A" w:rsidP="0073143C">
      <w:pPr>
        <w:widowControl w:val="0"/>
        <w:autoSpaceDE/>
        <w:autoSpaceDN/>
        <w:adjustRightInd/>
        <w:snapToGrid/>
        <w:spacing w:afterLines="50"/>
        <w:ind w:firstLine="2982"/>
        <w:rPr>
          <w:b/>
          <w:bCs/>
          <w:kern w:val="2"/>
          <w:highlight w:val="yellow"/>
          <w:lang w:eastAsia="ko-KR"/>
        </w:rPr>
      </w:pPr>
    </w:p>
    <w:p w14:paraId="786F014F" w14:textId="613361A6"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7 Summary of issues for others </w:t>
      </w:r>
    </w:p>
    <w:tbl>
      <w:tblPr>
        <w:tblW w:w="0" w:type="auto"/>
        <w:tblCellMar>
          <w:left w:w="0" w:type="dxa"/>
          <w:right w:w="0" w:type="dxa"/>
        </w:tblCellMar>
        <w:tblLook w:val="04A0" w:firstRow="1" w:lastRow="0" w:firstColumn="1" w:lastColumn="0" w:noHBand="0" w:noVBand="1"/>
      </w:tblPr>
      <w:tblGrid>
        <w:gridCol w:w="3089"/>
        <w:gridCol w:w="3114"/>
        <w:gridCol w:w="3094"/>
      </w:tblGrid>
      <w:tr w:rsidR="001A20E6" w:rsidRPr="001A20E6" w14:paraId="35AEBA12" w14:textId="77777777" w:rsidTr="00E15D59">
        <w:tc>
          <w:tcPr>
            <w:tcW w:w="30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C46FA" w14:textId="77777777" w:rsidR="001A20E6" w:rsidRPr="001A20E6" w:rsidRDefault="001A20E6" w:rsidP="001A20E6">
            <w:pPr>
              <w:wordWrap w:val="0"/>
              <w:autoSpaceDE/>
              <w:autoSpaceDN/>
              <w:adjustRightInd/>
              <w:snapToGrid/>
              <w:spacing w:after="0"/>
              <w:jc w:val="left"/>
              <w:rPr>
                <w:rFonts w:eastAsia="Malgun Gothic"/>
                <w:color w:val="1F497D"/>
                <w:lang w:eastAsia="zh-CN"/>
              </w:rPr>
            </w:pPr>
            <w:r w:rsidRPr="001A20E6">
              <w:rPr>
                <w:b/>
                <w:bCs/>
                <w:lang w:eastAsia="zh-CN"/>
              </w:rPr>
              <w:t>Topic</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6BC5DA" w14:textId="33BD1F8D" w:rsidR="001A20E6" w:rsidRPr="001A20E6" w:rsidRDefault="001A20E6" w:rsidP="001A20E6">
            <w:pPr>
              <w:wordWrap w:val="0"/>
              <w:autoSpaceDE/>
              <w:autoSpaceDN/>
              <w:adjustRightInd/>
              <w:snapToGrid/>
              <w:spacing w:after="0"/>
              <w:jc w:val="left"/>
              <w:rPr>
                <w:rFonts w:eastAsia="Malgun Gothic"/>
                <w:color w:val="1F497D"/>
                <w:lang w:eastAsia="zh-CN"/>
              </w:rPr>
            </w:pPr>
            <w:r w:rsidRPr="001A20E6">
              <w:rPr>
                <w:b/>
                <w:bCs/>
                <w:lang w:eastAsia="zh-CN"/>
              </w:rPr>
              <w:t>Companies supporting the discussion in RAN1 #104</w:t>
            </w:r>
            <w:r w:rsidR="00C54F36">
              <w:rPr>
                <w:b/>
                <w:bCs/>
                <w:lang w:eastAsia="zh-CN"/>
              </w:rPr>
              <w:t>b-</w:t>
            </w:r>
            <w:r w:rsidRPr="001A20E6">
              <w:rPr>
                <w:b/>
                <w:bCs/>
                <w:lang w:eastAsia="zh-CN"/>
              </w:rPr>
              <w:t>e</w:t>
            </w:r>
          </w:p>
        </w:tc>
        <w:tc>
          <w:tcPr>
            <w:tcW w:w="3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21EA7" w14:textId="77777777" w:rsidR="001A20E6" w:rsidRPr="001A20E6" w:rsidRDefault="001A20E6" w:rsidP="001A20E6">
            <w:pPr>
              <w:wordWrap w:val="0"/>
              <w:autoSpaceDE/>
              <w:autoSpaceDN/>
              <w:adjustRightInd/>
              <w:snapToGrid/>
              <w:spacing w:after="0"/>
              <w:jc w:val="left"/>
              <w:rPr>
                <w:b/>
                <w:bCs/>
                <w:lang w:eastAsia="zh-CN"/>
              </w:rPr>
            </w:pPr>
            <w:r w:rsidRPr="001A20E6">
              <w:rPr>
                <w:b/>
                <w:bCs/>
                <w:lang w:eastAsia="zh-CN"/>
              </w:rPr>
              <w:t>FL recommendation</w:t>
            </w:r>
          </w:p>
        </w:tc>
      </w:tr>
      <w:tr w:rsidR="001A20E6" w:rsidRPr="001A20E6" w14:paraId="1F551666" w14:textId="77777777" w:rsidTr="00E15D59">
        <w:tc>
          <w:tcPr>
            <w:tcW w:w="308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0AA80B" w14:textId="2CA32FC2" w:rsidR="001A20E6" w:rsidRPr="001A20E6" w:rsidRDefault="001A20E6" w:rsidP="008546E4">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w:t>
            </w:r>
            <w:r w:rsidR="008546E4">
              <w:rPr>
                <w:rFonts w:eastAsia="Malgun Gothic"/>
                <w:b/>
                <w:lang w:val="en-GB" w:eastAsia="zh-CN"/>
              </w:rPr>
              <w:t>1</w:t>
            </w:r>
            <w:r w:rsidR="00E15D59">
              <w:rPr>
                <w:rFonts w:eastAsia="Malgun Gothic"/>
                <w:lang w:val="en-GB" w:eastAsia="zh-CN"/>
              </w:rPr>
              <w:t xml:space="preserve">: </w:t>
            </w:r>
            <w:r w:rsidRPr="001A20E6">
              <w:rPr>
                <w:rFonts w:eastAsia="Malgun Gothic"/>
                <w:lang w:val="en-GB" w:eastAsia="zh-CN"/>
              </w:rPr>
              <w:t>SPS PDSCH release and SPS receptions with slot aggregation</w:t>
            </w:r>
          </w:p>
        </w:tc>
        <w:tc>
          <w:tcPr>
            <w:tcW w:w="311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DD8FA0" w14:textId="7BF6A0DA" w:rsidR="001A20E6" w:rsidRPr="001A20E6" w:rsidRDefault="008546E4" w:rsidP="008546E4">
            <w:pPr>
              <w:wordWrap w:val="0"/>
              <w:autoSpaceDE/>
              <w:autoSpaceDN/>
              <w:adjustRightInd/>
              <w:snapToGrid/>
              <w:spacing w:after="0"/>
              <w:jc w:val="left"/>
              <w:rPr>
                <w:rFonts w:eastAsia="Malgun Gothic"/>
                <w:lang w:val="en-GB" w:eastAsia="zh-CN"/>
              </w:rPr>
            </w:pPr>
            <w:r>
              <w:rPr>
                <w:rFonts w:eastAsia="Malgun Gothic"/>
                <w:lang w:val="en-GB" w:eastAsia="zh-CN"/>
              </w:rPr>
              <w:t>R1-2102349 (Huawei), R1-2102743 (Ericsson), R1-2102823 (No</w:t>
            </w:r>
            <w:r>
              <w:rPr>
                <w:rFonts w:eastAsia="Malgun Gothic"/>
                <w:lang w:val="en-GB" w:eastAsia="zh-CN"/>
              </w:rPr>
              <w:lastRenderedPageBreak/>
              <w:t>kia), R1-2102945 (Vivo), R1-2103338 (LG)</w:t>
            </w:r>
          </w:p>
        </w:tc>
        <w:tc>
          <w:tcPr>
            <w:tcW w:w="309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DBE10A" w14:textId="1D5C4CF7" w:rsidR="001A20E6" w:rsidRPr="00E15D59" w:rsidRDefault="00E15D59" w:rsidP="001A20E6">
            <w:pPr>
              <w:wordWrap w:val="0"/>
              <w:autoSpaceDE/>
              <w:autoSpaceDN/>
              <w:adjustRightInd/>
              <w:snapToGrid/>
              <w:spacing w:after="0"/>
              <w:jc w:val="left"/>
              <w:rPr>
                <w:rFonts w:eastAsiaTheme="minorEastAsia"/>
                <w:lang w:val="en-GB" w:eastAsia="zh-CN"/>
              </w:rPr>
            </w:pPr>
            <w:r>
              <w:rPr>
                <w:rFonts w:eastAsiaTheme="minorEastAsia"/>
                <w:lang w:val="en-GB" w:eastAsia="zh-CN"/>
              </w:rPr>
              <w:lastRenderedPageBreak/>
              <w:t>To be discussed in RAN1#104b-e</w:t>
            </w:r>
          </w:p>
        </w:tc>
      </w:tr>
      <w:tr w:rsidR="001A20E6" w:rsidRPr="001A20E6" w14:paraId="4DD57F30" w14:textId="77777777" w:rsidTr="00E15D59">
        <w:tc>
          <w:tcPr>
            <w:tcW w:w="308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4911C3" w14:textId="24032C7A" w:rsidR="001A20E6" w:rsidRPr="001A20E6" w:rsidRDefault="001A20E6" w:rsidP="00E15D59">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w:t>
            </w:r>
            <w:r w:rsidR="00E15D59">
              <w:rPr>
                <w:rFonts w:eastAsia="Malgun Gothic"/>
                <w:b/>
                <w:lang w:val="en-GB" w:eastAsia="zh-CN"/>
              </w:rPr>
              <w:t>2</w:t>
            </w:r>
            <w:r w:rsidR="00E15D59">
              <w:rPr>
                <w:rFonts w:eastAsia="Malgun Gothic"/>
                <w:lang w:val="en-GB" w:eastAsia="zh-CN"/>
              </w:rPr>
              <w:t xml:space="preserve">: </w:t>
            </w:r>
            <w:r w:rsidRPr="001A20E6">
              <w:rPr>
                <w:rFonts w:eastAsia="Malgun Gothic"/>
                <w:lang w:val="en-GB" w:eastAsia="zh-CN"/>
              </w:rPr>
              <w:t xml:space="preserve">PUCCH resource for SPS PDSCH HARQ-ACK and </w:t>
            </w:r>
            <w:r w:rsidR="008546E4">
              <w:rPr>
                <w:rFonts w:eastAsia="Malgun Gothic"/>
                <w:lang w:val="en-GB" w:eastAsia="zh-CN"/>
              </w:rPr>
              <w:t>CSI</w:t>
            </w:r>
          </w:p>
        </w:tc>
        <w:tc>
          <w:tcPr>
            <w:tcW w:w="311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3B1CFC" w14:textId="48688A68" w:rsidR="001A20E6" w:rsidRPr="001A20E6" w:rsidRDefault="00A631C1" w:rsidP="00A631C1">
            <w:pPr>
              <w:wordWrap w:val="0"/>
              <w:autoSpaceDE/>
              <w:autoSpaceDN/>
              <w:adjustRightInd/>
              <w:snapToGrid/>
              <w:spacing w:after="0"/>
              <w:jc w:val="left"/>
              <w:rPr>
                <w:rFonts w:eastAsia="Malgun Gothic"/>
                <w:lang w:val="en-GB" w:eastAsia="zh-CN"/>
              </w:rPr>
            </w:pPr>
            <w:r>
              <w:rPr>
                <w:rFonts w:eastAsia="Malgun Gothic"/>
                <w:lang w:val="en-GB" w:eastAsia="zh-CN"/>
              </w:rPr>
              <w:t>R1-2103216 (Samsung) , R1-2102945 (Vivo)</w:t>
            </w:r>
          </w:p>
        </w:tc>
        <w:tc>
          <w:tcPr>
            <w:tcW w:w="309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D3E3C3" w14:textId="07847F15" w:rsidR="001A20E6" w:rsidRPr="001A20E6" w:rsidRDefault="00E15D59" w:rsidP="001A20E6">
            <w:pPr>
              <w:wordWrap w:val="0"/>
              <w:autoSpaceDE/>
              <w:autoSpaceDN/>
              <w:adjustRightInd/>
              <w:snapToGrid/>
              <w:spacing w:after="0"/>
              <w:jc w:val="left"/>
              <w:rPr>
                <w:rFonts w:eastAsia="Malgun Gothic"/>
                <w:lang w:val="en-GB" w:eastAsia="zh-CN"/>
              </w:rPr>
            </w:pPr>
            <w:r>
              <w:rPr>
                <w:rFonts w:eastAsiaTheme="minorEastAsia"/>
                <w:lang w:val="en-GB" w:eastAsia="zh-CN"/>
              </w:rPr>
              <w:t>To be discussed in RAN1#104b-e</w:t>
            </w:r>
          </w:p>
        </w:tc>
      </w:tr>
      <w:tr w:rsidR="001A20E6" w:rsidRPr="001A20E6" w14:paraId="52D8F018" w14:textId="77777777" w:rsidTr="00E15D59">
        <w:tc>
          <w:tcPr>
            <w:tcW w:w="3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D3BFE" w14:textId="65A98716" w:rsidR="001A20E6" w:rsidRPr="001A20E6" w:rsidRDefault="001A20E6" w:rsidP="00E15D59">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w:t>
            </w:r>
            <w:r w:rsidR="00E15D59">
              <w:rPr>
                <w:rFonts w:eastAsia="Malgun Gothic"/>
                <w:b/>
                <w:lang w:val="en-GB" w:eastAsia="zh-CN"/>
              </w:rPr>
              <w:t>3</w:t>
            </w:r>
            <w:r w:rsidR="00E15D59">
              <w:rPr>
                <w:rFonts w:eastAsia="Malgun Gothic"/>
                <w:lang w:val="en-GB" w:eastAsia="zh-CN"/>
              </w:rPr>
              <w:t xml:space="preserve">: </w:t>
            </w:r>
            <w:r w:rsidR="00E15D59" w:rsidRPr="008359AC">
              <w:t xml:space="preserve">CSI-PUCCH-ResourceList </w:t>
            </w:r>
            <w:r w:rsidR="00E15D59">
              <w:t>where SPS HARQ-ACK multiplexed</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697333CC" w14:textId="214BC27E" w:rsidR="001A20E6" w:rsidRPr="001A20E6" w:rsidRDefault="00E15D59" w:rsidP="001A20E6">
            <w:pPr>
              <w:wordWrap w:val="0"/>
              <w:autoSpaceDE/>
              <w:autoSpaceDN/>
              <w:adjustRightInd/>
              <w:snapToGrid/>
              <w:spacing w:after="0"/>
              <w:jc w:val="left"/>
              <w:rPr>
                <w:rFonts w:eastAsia="Malgun Gothic"/>
                <w:lang w:val="en-GB" w:eastAsia="zh-CN"/>
              </w:rPr>
            </w:pPr>
            <w:r>
              <w:rPr>
                <w:rFonts w:eastAsia="Malgun Gothic"/>
                <w:lang w:val="en-GB" w:eastAsia="zh-CN"/>
              </w:rPr>
              <w:t>R1-2103216 (Samsung)</w:t>
            </w:r>
          </w:p>
        </w:tc>
        <w:tc>
          <w:tcPr>
            <w:tcW w:w="3094" w:type="dxa"/>
            <w:tcBorders>
              <w:top w:val="nil"/>
              <w:left w:val="nil"/>
              <w:bottom w:val="single" w:sz="8" w:space="0" w:color="auto"/>
              <w:right w:val="single" w:sz="8" w:space="0" w:color="auto"/>
            </w:tcBorders>
            <w:tcMar>
              <w:top w:w="0" w:type="dxa"/>
              <w:left w:w="108" w:type="dxa"/>
              <w:bottom w:w="0" w:type="dxa"/>
              <w:right w:w="108" w:type="dxa"/>
            </w:tcMar>
            <w:hideMark/>
          </w:tcPr>
          <w:p w14:paraId="0396FF9E" w14:textId="41D6A05F" w:rsidR="001A20E6" w:rsidRPr="001A20E6" w:rsidRDefault="00E15D59" w:rsidP="001A20E6">
            <w:pPr>
              <w:wordWrap w:val="0"/>
              <w:autoSpaceDE/>
              <w:autoSpaceDN/>
              <w:adjustRightInd/>
              <w:snapToGrid/>
              <w:spacing w:after="0"/>
              <w:jc w:val="left"/>
              <w:rPr>
                <w:rFonts w:eastAsia="Malgun Gothic"/>
                <w:lang w:val="en-GB" w:eastAsia="zh-CN"/>
              </w:rPr>
            </w:pPr>
            <w:r>
              <w:rPr>
                <w:rFonts w:eastAsiaTheme="minorEastAsia"/>
                <w:lang w:val="en-GB" w:eastAsia="zh-CN"/>
              </w:rPr>
              <w:t>To be discussed in RAN1#104b-e</w:t>
            </w:r>
          </w:p>
        </w:tc>
      </w:tr>
    </w:tbl>
    <w:p w14:paraId="0B35F829" w14:textId="77777777" w:rsidR="001A20E6" w:rsidRPr="001A20E6" w:rsidRDefault="001A20E6" w:rsidP="001A20E6">
      <w:pPr>
        <w:widowControl w:val="0"/>
        <w:autoSpaceDE/>
        <w:autoSpaceDN/>
        <w:adjustRightInd/>
        <w:snapToGrid/>
        <w:spacing w:afterLines="50"/>
        <w:ind w:firstLine="2982"/>
        <w:rPr>
          <w:lang w:eastAsia="zh-CN"/>
        </w:rPr>
      </w:pPr>
    </w:p>
    <w:p w14:paraId="5B4B441A" w14:textId="77777777" w:rsidR="0096795F" w:rsidRDefault="0096795F" w:rsidP="0096795F">
      <w:pPr>
        <w:pStyle w:val="10"/>
        <w:numPr>
          <w:ilvl w:val="0"/>
          <w:numId w:val="0"/>
        </w:numPr>
        <w:ind w:left="432" w:hanging="432"/>
      </w:pPr>
      <w:bookmarkStart w:id="17" w:name="_Ref124589665"/>
      <w:bookmarkStart w:id="18" w:name="_Ref71620620"/>
      <w:bookmarkStart w:id="19" w:name="_Ref124671424"/>
      <w:r w:rsidRPr="001A6F16">
        <w:t>References</w:t>
      </w:r>
    </w:p>
    <w:p w14:paraId="7180765B" w14:textId="778B8621" w:rsidR="0096795F" w:rsidRDefault="0096795F" w:rsidP="0096795F">
      <w:pPr>
        <w:pStyle w:val="af1"/>
        <w:numPr>
          <w:ilvl w:val="0"/>
          <w:numId w:val="10"/>
        </w:numPr>
        <w:rPr>
          <w:lang w:eastAsia="x-none"/>
        </w:rPr>
      </w:pPr>
      <w:bookmarkStart w:id="20" w:name="OLE_LINK13"/>
      <w:bookmarkStart w:id="21" w:name="OLE_LINK14"/>
      <w:bookmarkEnd w:id="17"/>
      <w:bookmarkEnd w:id="18"/>
      <w:bookmarkEnd w:id="19"/>
      <w:r w:rsidRPr="0096795F">
        <w:rPr>
          <w:lang w:eastAsia="x-none"/>
        </w:rPr>
        <w:t>R1-2</w:t>
      </w:r>
      <w:r w:rsidR="002C25E9">
        <w:rPr>
          <w:lang w:eastAsia="x-none"/>
        </w:rPr>
        <w:t>1</w:t>
      </w:r>
      <w:r>
        <w:rPr>
          <w:lang w:eastAsia="x-none"/>
        </w:rPr>
        <w:t>xxxxx</w:t>
      </w:r>
      <w:r>
        <w:rPr>
          <w:lang w:eastAsia="x-none"/>
        </w:rPr>
        <w:tab/>
      </w:r>
      <w:r w:rsidRPr="0096795F">
        <w:rPr>
          <w:lang w:eastAsia="x-none"/>
        </w:rPr>
        <w:t>Feature lead summary on PDCCH enhancements</w:t>
      </w:r>
      <w:r>
        <w:rPr>
          <w:lang w:eastAsia="x-none"/>
        </w:rPr>
        <w:tab/>
        <w:t>Huawei, HiSilicon</w:t>
      </w:r>
    </w:p>
    <w:bookmarkEnd w:id="20"/>
    <w:bookmarkEnd w:id="21"/>
    <w:p w14:paraId="12269892" w14:textId="2AC2C5D3" w:rsidR="00A82A12" w:rsidRDefault="00A82A12" w:rsidP="003C7310">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3C7310" w:rsidRPr="003C7310">
        <w:rPr>
          <w:lang w:eastAsia="x-none"/>
        </w:rPr>
        <w:t>Summary of eURLLC PUSCH enh in 7.2.5</w:t>
      </w:r>
      <w:r>
        <w:rPr>
          <w:lang w:eastAsia="x-none"/>
        </w:rPr>
        <w:tab/>
        <w:t>Apple</w:t>
      </w:r>
    </w:p>
    <w:p w14:paraId="4EB0259A" w14:textId="7E5C4A6D" w:rsidR="00A82A12" w:rsidRDefault="00A82A12" w:rsidP="00A82A12">
      <w:pPr>
        <w:pStyle w:val="af1"/>
        <w:numPr>
          <w:ilvl w:val="0"/>
          <w:numId w:val="10"/>
        </w:numPr>
        <w:rPr>
          <w:lang w:eastAsia="x-none"/>
        </w:rPr>
      </w:pPr>
      <w:bookmarkStart w:id="22" w:name="OLE_LINK15"/>
      <w:bookmarkStart w:id="23" w:name="OLE_LINK16"/>
      <w:r w:rsidRPr="0096795F">
        <w:rPr>
          <w:lang w:eastAsia="x-none"/>
        </w:rPr>
        <w:t>R1-2</w:t>
      </w:r>
      <w:r w:rsidR="002C25E9">
        <w:rPr>
          <w:lang w:eastAsia="x-none"/>
        </w:rPr>
        <w:t>1</w:t>
      </w:r>
      <w:r>
        <w:rPr>
          <w:lang w:eastAsia="x-none"/>
        </w:rPr>
        <w:t>xxxxx</w:t>
      </w:r>
      <w:r>
        <w:rPr>
          <w:lang w:eastAsia="x-none"/>
        </w:rPr>
        <w:tab/>
      </w:r>
      <w:r w:rsidRPr="0096795F">
        <w:rPr>
          <w:lang w:eastAsia="x-none"/>
        </w:rPr>
        <w:t xml:space="preserve">Feature lead summary on </w:t>
      </w:r>
      <w:r>
        <w:rPr>
          <w:lang w:eastAsia="x-none"/>
        </w:rPr>
        <w:t>URLLC HARQ and Scheduling</w:t>
      </w:r>
      <w:r>
        <w:rPr>
          <w:lang w:eastAsia="x-none"/>
        </w:rPr>
        <w:tab/>
        <w:t>Qualcomm</w:t>
      </w:r>
      <w:bookmarkEnd w:id="22"/>
      <w:bookmarkEnd w:id="23"/>
    </w:p>
    <w:p w14:paraId="12E53DFF" w14:textId="3E49371A"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FD6A1A" w:rsidRPr="00FD6A1A">
        <w:rPr>
          <w:lang w:eastAsia="x-none"/>
        </w:rPr>
        <w:t>Summary of the Remaining Issues on intra-UE prioritization/multiplexing and eCG</w:t>
      </w:r>
      <w:r w:rsidR="00FD6A1A">
        <w:rPr>
          <w:lang w:eastAsia="x-none"/>
        </w:rPr>
        <w:t xml:space="preserve"> </w:t>
      </w:r>
      <w:r>
        <w:rPr>
          <w:lang w:eastAsia="x-none"/>
        </w:rPr>
        <w:tab/>
        <w:t>Vivo</w:t>
      </w:r>
    </w:p>
    <w:p w14:paraId="26C2A6AF" w14:textId="2FC091CA" w:rsidR="00A82A12" w:rsidRDefault="00A82A12" w:rsidP="003153AA">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3153AA" w:rsidRPr="003153AA">
        <w:rPr>
          <w:lang w:eastAsia="x-none"/>
        </w:rPr>
        <w:t>Feature lead summary on other aspects for URLLC and IIoT</w:t>
      </w:r>
      <w:r>
        <w:rPr>
          <w:lang w:eastAsia="x-none"/>
        </w:rPr>
        <w:tab/>
        <w:t>LG</w:t>
      </w:r>
    </w:p>
    <w:p w14:paraId="63B38FDB" w14:textId="25B69C42" w:rsidR="00847C50" w:rsidRDefault="00847C50" w:rsidP="0070619E">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70619E" w:rsidRPr="003153AA">
        <w:rPr>
          <w:lang w:eastAsia="x-none"/>
        </w:rPr>
        <w:t>Feature lead summary</w:t>
      </w:r>
      <w:r w:rsidR="0070619E" w:rsidRPr="0070619E">
        <w:rPr>
          <w:lang w:eastAsia="x-none"/>
        </w:rPr>
        <w:t xml:space="preserve"> for R16 UCI enhancements</w:t>
      </w:r>
      <w:r>
        <w:rPr>
          <w:lang w:eastAsia="x-none"/>
        </w:rPr>
        <w:tab/>
        <w:t>OPPO</w:t>
      </w:r>
    </w:p>
    <w:p w14:paraId="3E13A17A" w14:textId="77777777" w:rsidR="00A82A12" w:rsidRDefault="00A82A12" w:rsidP="00A82A12">
      <w:pPr>
        <w:pStyle w:val="af1"/>
        <w:ind w:left="420"/>
        <w:rPr>
          <w:lang w:eastAsia="x-none"/>
        </w:rPr>
      </w:pPr>
    </w:p>
    <w:bookmarkEnd w:id="2"/>
    <w:p w14:paraId="0B0BC3C6" w14:textId="77777777" w:rsidR="0096795F" w:rsidRPr="0070619E" w:rsidRDefault="0096795F" w:rsidP="00FD11A4">
      <w:pPr>
        <w:rPr>
          <w:lang w:eastAsia="zh-CN"/>
        </w:rPr>
      </w:pPr>
    </w:p>
    <w:sectPr w:rsidR="0096795F" w:rsidRPr="0070619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62905" w14:textId="77777777" w:rsidR="004F2FC1" w:rsidRDefault="004F2FC1">
      <w:r>
        <w:separator/>
      </w:r>
    </w:p>
  </w:endnote>
  <w:endnote w:type="continuationSeparator" w:id="0">
    <w:p w14:paraId="2E9F8243" w14:textId="77777777" w:rsidR="004F2FC1" w:rsidRDefault="004F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1590D" w14:textId="77777777" w:rsidR="004F2FC1" w:rsidRDefault="004F2FC1">
      <w:r>
        <w:separator/>
      </w:r>
    </w:p>
  </w:footnote>
  <w:footnote w:type="continuationSeparator" w:id="0">
    <w:p w14:paraId="6262883A" w14:textId="77777777" w:rsidR="004F2FC1" w:rsidRDefault="004F2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954FBD"/>
    <w:multiLevelType w:val="multilevel"/>
    <w:tmpl w:val="B412A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FB5C09"/>
    <w:multiLevelType w:val="hybridMultilevel"/>
    <w:tmpl w:val="8846717E"/>
    <w:lvl w:ilvl="0" w:tplc="EE9693E0">
      <w:start w:val="1"/>
      <w:numFmt w:val="decimal"/>
      <w:lvlText w:val="%1)"/>
      <w:lvlJc w:val="left"/>
      <w:pPr>
        <w:ind w:left="428" w:hanging="4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4"/>
  </w:num>
  <w:num w:numId="3">
    <w:abstractNumId w:val="6"/>
  </w:num>
  <w:num w:numId="4">
    <w:abstractNumId w:val="8"/>
  </w:num>
  <w:num w:numId="5">
    <w:abstractNumId w:val="32"/>
  </w:num>
  <w:num w:numId="6">
    <w:abstractNumId w:val="15"/>
  </w:num>
  <w:num w:numId="7">
    <w:abstractNumId w:val="11"/>
  </w:num>
  <w:num w:numId="8">
    <w:abstractNumId w:val="19"/>
  </w:num>
  <w:num w:numId="9">
    <w:abstractNumId w:val="25"/>
  </w:num>
  <w:num w:numId="10">
    <w:abstractNumId w:val="7"/>
  </w:num>
  <w:num w:numId="11">
    <w:abstractNumId w:val="39"/>
  </w:num>
  <w:num w:numId="12">
    <w:abstractNumId w:val="12"/>
  </w:num>
  <w:num w:numId="13">
    <w:abstractNumId w:val="36"/>
  </w:num>
  <w:num w:numId="14">
    <w:abstractNumId w:val="34"/>
  </w:num>
  <w:num w:numId="15">
    <w:abstractNumId w:val="41"/>
  </w:num>
  <w:num w:numId="16">
    <w:abstractNumId w:val="4"/>
  </w:num>
  <w:num w:numId="17">
    <w:abstractNumId w:val="24"/>
  </w:num>
  <w:num w:numId="18">
    <w:abstractNumId w:val="27"/>
  </w:num>
  <w:num w:numId="19">
    <w:abstractNumId w:val="22"/>
  </w:num>
  <w:num w:numId="20">
    <w:abstractNumId w:val="38"/>
  </w:num>
  <w:num w:numId="21">
    <w:abstractNumId w:val="9"/>
  </w:num>
  <w:num w:numId="22">
    <w:abstractNumId w:val="21"/>
  </w:num>
  <w:num w:numId="23">
    <w:abstractNumId w:val="33"/>
  </w:num>
  <w:num w:numId="24">
    <w:abstractNumId w:val="40"/>
  </w:num>
  <w:num w:numId="25">
    <w:abstractNumId w:val="31"/>
  </w:num>
  <w:num w:numId="26">
    <w:abstractNumId w:val="0"/>
  </w:num>
  <w:num w:numId="27">
    <w:abstractNumId w:val="35"/>
  </w:num>
  <w:num w:numId="28">
    <w:abstractNumId w:val="42"/>
  </w:num>
  <w:num w:numId="29">
    <w:abstractNumId w:val="16"/>
  </w:num>
  <w:num w:numId="30">
    <w:abstractNumId w:val="28"/>
  </w:num>
  <w:num w:numId="31">
    <w:abstractNumId w:val="3"/>
  </w:num>
  <w:num w:numId="32">
    <w:abstractNumId w:val="37"/>
  </w:num>
  <w:num w:numId="33">
    <w:abstractNumId w:val="2"/>
  </w:num>
  <w:num w:numId="34">
    <w:abstractNumId w:val="13"/>
  </w:num>
  <w:num w:numId="35">
    <w:abstractNumId w:val="30"/>
  </w:num>
  <w:num w:numId="36">
    <w:abstractNumId w:val="17"/>
  </w:num>
  <w:num w:numId="37">
    <w:abstractNumId w:val="6"/>
  </w:num>
  <w:num w:numId="38">
    <w:abstractNumId w:val="23"/>
  </w:num>
  <w:num w:numId="39">
    <w:abstractNumId w:val="20"/>
  </w:num>
  <w:num w:numId="40">
    <w:abstractNumId w:val="14"/>
  </w:num>
  <w:num w:numId="41">
    <w:abstractNumId w:val="14"/>
  </w:num>
  <w:num w:numId="42">
    <w:abstractNumId w:val="14"/>
  </w:num>
  <w:num w:numId="43">
    <w:abstractNumId w:val="14"/>
  </w:num>
  <w:num w:numId="44">
    <w:abstractNumId w:val="26"/>
  </w:num>
  <w:num w:numId="45">
    <w:abstractNumId w:val="10"/>
  </w:num>
  <w:num w:numId="46">
    <w:abstractNumId w:val="14"/>
  </w:num>
  <w:num w:numId="47">
    <w:abstractNumId w:val="29"/>
  </w:num>
  <w:num w:numId="48">
    <w:abstractNumId w:val="1"/>
  </w:num>
  <w:num w:numId="49">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F6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
    <w:basedOn w:val="a0"/>
    <w:link w:val="Char4"/>
    <w:uiPriority w:val="99"/>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45"/>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C93857-E852-42E7-A57E-FC51F25F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Huawei2</cp:lastModifiedBy>
  <cp:revision>29</cp:revision>
  <cp:lastPrinted>2007-06-18T22:08:00Z</cp:lastPrinted>
  <dcterms:created xsi:type="dcterms:W3CDTF">2021-04-08T05:07:00Z</dcterms:created>
  <dcterms:modified xsi:type="dcterms:W3CDTF">2021-04-08T07:40:00Z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(3)ZLZu2tC/QFCcG+znYZFp9Ute7Tkj3UU/PJKtx79LFZtcGR3Jx9EK0EOXdl354/DmP8eqVR4l
k9hzRwjZCQGgN4OUaJhAKuRxJC4+cJxD1sPlPrj1nSs/fCeL4xnl8hnPO9o0cbi82DE/TjFb
c7SFZQNsff8amMrzUs5Ve1YZQDlblyL+LYvDKUXUkdeFhsKJrLSQS9ZxIB54qzlBqdjMNx+P
uuLI31gH20eQldq6Sa</vt:lpwstr>
  </property>
  <property fmtid="{D5CDD505-2E9C-101B-9397-08002B2CF9AE}" pid="13" name="_2015_ms_pID_725343_00">
    <vt:lpwstr>_2015_ms_pID_725343</vt:lpwstr>
  </property>
  <property fmtid="{D5CDD505-2E9C-101B-9397-08002B2CF9AE}" pid="14" name="_2015_ms_pID_7253431">
    <vt:lpwstr>XDOmyTzEmW0TKJ1mq7nYUVexcb3kczZV2KefBh1BtO91cy7U6QpXEM
sYsXOMfJaxYHrznSy+opW74VYfdWgAkREhugwM14DEEUNE3RNlULsBNKgPvUOcsgcThrEtPa
nkPT7Lm4EGKO1/pq0BZO75ybFIHz2aXYIQYhAseZmRsoHqhrNsAKmVsVlgDLyCcpJaEViyWa
0aoc9mOxUAEPHgnIld/6MO/nh94hGWclaW6G</vt:lpwstr>
  </property>
  <property fmtid="{D5CDD505-2E9C-101B-9397-08002B2CF9AE}" pid="15" name="_2015_ms_pID_7253431_00">
    <vt:lpwstr>_2015_ms_pID_7253431</vt:lpwstr>
  </property>
  <property fmtid="{D5CDD505-2E9C-101B-9397-08002B2CF9AE}" pid="16" name="_2015_ms_pID_7253432">
    <vt:lpwstr>Qgf1Q6vLMehmvLDGZX9G4BN/7K8yTPp3KT/k
iXuM/E8RdiOxCkQwUdCK9jsdrk+O6w==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ies>
</file>