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B145B" w14:textId="397F1967" w:rsidR="00D3094A" w:rsidRDefault="009B4486">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173B1525" wp14:editId="173B1526">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95161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w:t>
      </w:r>
      <w:r w:rsidR="00C37F74">
        <w:rPr>
          <w:b/>
          <w:bCs/>
          <w:lang w:eastAsia="zh-CN"/>
        </w:rPr>
        <w:t>4</w:t>
      </w:r>
      <w:r w:rsidR="004622D8">
        <w:rPr>
          <w:b/>
          <w:bCs/>
          <w:lang w:eastAsia="zh-CN"/>
        </w:rPr>
        <w:t>B</w:t>
      </w:r>
      <w:r>
        <w:rPr>
          <w:b/>
          <w:bCs/>
          <w:lang w:eastAsia="zh-CN"/>
        </w:rPr>
        <w:t>-e                    </w:t>
      </w:r>
      <w:r>
        <w:rPr>
          <w:b/>
          <w:kern w:val="2"/>
          <w:lang w:eastAsia="zh-CN"/>
        </w:rPr>
        <w:tab/>
      </w:r>
      <w:r w:rsidR="003E630F" w:rsidRPr="003E630F">
        <w:rPr>
          <w:b/>
          <w:kern w:val="2"/>
          <w:lang w:eastAsia="zh-CN"/>
        </w:rPr>
        <w:t>R1-</w:t>
      </w:r>
      <w:r w:rsidR="00C37F74" w:rsidRPr="00C37F74">
        <w:rPr>
          <w:b/>
          <w:kern w:val="2"/>
          <w:lang w:eastAsia="zh-CN"/>
        </w:rPr>
        <w:t>21</w:t>
      </w:r>
      <w:r w:rsidR="004622D8">
        <w:rPr>
          <w:b/>
          <w:kern w:val="2"/>
          <w:lang w:eastAsia="zh-CN"/>
        </w:rPr>
        <w:t>xxxxx</w:t>
      </w:r>
    </w:p>
    <w:p w14:paraId="173B145C" w14:textId="0286FEB3" w:rsidR="00D3094A" w:rsidRDefault="000B495A">
      <w:pPr>
        <w:rPr>
          <w:b/>
          <w:bCs/>
          <w:lang w:eastAsia="zh-CN"/>
        </w:rPr>
      </w:pPr>
      <w:r w:rsidRPr="000B495A">
        <w:rPr>
          <w:b/>
          <w:bCs/>
          <w:lang w:eastAsia="zh-CN"/>
        </w:rPr>
        <w:t xml:space="preserve">eMeeting, </w:t>
      </w:r>
      <w:r w:rsidR="004622D8">
        <w:rPr>
          <w:b/>
          <w:bCs/>
          <w:lang w:eastAsia="zh-CN"/>
        </w:rPr>
        <w:t>April 12</w:t>
      </w:r>
      <w:r w:rsidR="00C37F74">
        <w:rPr>
          <w:b/>
          <w:bCs/>
          <w:lang w:eastAsia="zh-CN"/>
        </w:rPr>
        <w:t xml:space="preserve">th – </w:t>
      </w:r>
      <w:r w:rsidR="004622D8">
        <w:rPr>
          <w:b/>
          <w:bCs/>
          <w:lang w:eastAsia="zh-CN"/>
        </w:rPr>
        <w:t>20</w:t>
      </w:r>
      <w:r w:rsidR="00C37F74">
        <w:rPr>
          <w:b/>
          <w:bCs/>
          <w:lang w:eastAsia="zh-CN"/>
        </w:rPr>
        <w:t>th, 2021</w:t>
      </w:r>
    </w:p>
    <w:p w14:paraId="173B145D" w14:textId="77777777" w:rsidR="00D3094A" w:rsidRDefault="00D3094A">
      <w:pPr>
        <w:pBdr>
          <w:top w:val="single" w:sz="4" w:space="1" w:color="auto"/>
        </w:pBdr>
        <w:spacing w:after="0"/>
        <w:jc w:val="left"/>
        <w:rPr>
          <w:b/>
          <w:kern w:val="2"/>
          <w:sz w:val="16"/>
          <w:szCs w:val="16"/>
          <w:lang w:eastAsia="zh-CN"/>
        </w:rPr>
      </w:pPr>
    </w:p>
    <w:p w14:paraId="173B145E" w14:textId="7B5A9285" w:rsidR="00D3094A" w:rsidRDefault="000B495A">
      <w:pPr>
        <w:spacing w:after="0"/>
        <w:ind w:left="1555" w:hanging="1555"/>
        <w:jc w:val="left"/>
        <w:rPr>
          <w:b/>
          <w:kern w:val="2"/>
          <w:lang w:eastAsia="zh-CN"/>
        </w:rPr>
      </w:pPr>
      <w:r>
        <w:rPr>
          <w:b/>
          <w:kern w:val="2"/>
          <w:lang w:eastAsia="zh-CN"/>
        </w:rPr>
        <w:t>Agenda Item:</w:t>
      </w:r>
      <w:r>
        <w:rPr>
          <w:b/>
          <w:kern w:val="2"/>
          <w:lang w:eastAsia="zh-CN"/>
        </w:rPr>
        <w:tab/>
        <w:t>7.2.2</w:t>
      </w:r>
    </w:p>
    <w:p w14:paraId="173B145F" w14:textId="77777777" w:rsidR="00D3094A" w:rsidRDefault="009B4486">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73B1460" w14:textId="77777777" w:rsidR="00D3094A" w:rsidRDefault="009B4486">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173B1461" w14:textId="77777777" w:rsidR="00D3094A" w:rsidRDefault="009B448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73B1462" w14:textId="77777777" w:rsidR="00D3094A" w:rsidRDefault="00D3094A">
      <w:pPr>
        <w:pBdr>
          <w:bottom w:val="single" w:sz="4" w:space="1" w:color="auto"/>
        </w:pBdr>
        <w:spacing w:after="0"/>
        <w:jc w:val="left"/>
        <w:rPr>
          <w:b/>
          <w:kern w:val="2"/>
          <w:sz w:val="16"/>
          <w:szCs w:val="16"/>
          <w:lang w:eastAsia="zh-CN"/>
        </w:rPr>
      </w:pPr>
    </w:p>
    <w:p w14:paraId="173B1463" w14:textId="77777777" w:rsidR="00D3094A" w:rsidRDefault="009B4486">
      <w:pPr>
        <w:pStyle w:val="Heading1"/>
        <w:spacing w:before="0" w:after="0"/>
      </w:pPr>
      <w:bookmarkStart w:id="0" w:name="_Ref124589705"/>
      <w:bookmarkStart w:id="1" w:name="_Ref129681862"/>
      <w:r>
        <w:t>Introduction</w:t>
      </w:r>
      <w:bookmarkEnd w:id="0"/>
      <w:bookmarkEnd w:id="1"/>
    </w:p>
    <w:p w14:paraId="173B1464" w14:textId="0826B37F" w:rsidR="00D3094A" w:rsidRDefault="000D75F5">
      <w:pPr>
        <w:spacing w:after="0"/>
        <w:rPr>
          <w:rFonts w:eastAsiaTheme="minorEastAsia"/>
          <w:lang w:eastAsia="zh-CN"/>
        </w:rPr>
      </w:pPr>
      <w:r>
        <w:rPr>
          <w:rFonts w:eastAsiaTheme="minorEastAsia"/>
          <w:lang w:eastAsia="zh-CN"/>
        </w:rPr>
        <w:t>Three</w:t>
      </w:r>
      <w:r w:rsidR="00C37F74">
        <w:rPr>
          <w:rFonts w:eastAsiaTheme="minorEastAsia"/>
          <w:lang w:eastAsia="zh-CN"/>
        </w:rPr>
        <w:t xml:space="preserve"> correction</w:t>
      </w:r>
      <w:r w:rsidR="009B4486">
        <w:rPr>
          <w:rFonts w:eastAsiaTheme="minorEastAsia" w:hint="eastAsia"/>
          <w:lang w:eastAsia="zh-CN"/>
        </w:rPr>
        <w:t xml:space="preserve"> to </w:t>
      </w:r>
      <w:r w:rsidR="009B4486">
        <w:rPr>
          <w:rFonts w:eastAsiaTheme="minorEastAsia"/>
          <w:lang w:eastAsia="zh-CN"/>
        </w:rPr>
        <w:t>Rel-</w:t>
      </w:r>
      <w:r w:rsidR="009B4486">
        <w:rPr>
          <w:rFonts w:eastAsiaTheme="minorEastAsia" w:hint="eastAsia"/>
          <w:lang w:eastAsia="zh-CN"/>
        </w:rPr>
        <w:t xml:space="preserve">16 specifications </w:t>
      </w:r>
      <w:r w:rsidR="00C37F74">
        <w:rPr>
          <w:rFonts w:eastAsiaTheme="minorEastAsia"/>
          <w:lang w:eastAsia="zh-CN"/>
        </w:rPr>
        <w:t>has</w:t>
      </w:r>
      <w:r w:rsidR="009B4486">
        <w:rPr>
          <w:rFonts w:eastAsiaTheme="minorEastAsia"/>
          <w:lang w:eastAsia="zh-CN"/>
        </w:rPr>
        <w:t xml:space="preserve"> been submitted to RAN1#10</w:t>
      </w:r>
      <w:r w:rsidR="00C37F74">
        <w:rPr>
          <w:rFonts w:eastAsiaTheme="minorEastAsia"/>
          <w:lang w:eastAsia="zh-CN"/>
        </w:rPr>
        <w:t>4</w:t>
      </w:r>
      <w:r w:rsidR="004622D8">
        <w:rPr>
          <w:rFonts w:eastAsiaTheme="minorEastAsia"/>
          <w:lang w:eastAsia="zh-CN"/>
        </w:rPr>
        <w:t>B</w:t>
      </w:r>
      <w:r w:rsidR="009B4486">
        <w:rPr>
          <w:rFonts w:eastAsiaTheme="minorEastAsia"/>
          <w:lang w:eastAsia="zh-CN"/>
        </w:rPr>
        <w:t xml:space="preserve">-e </w:t>
      </w:r>
      <w:r w:rsidR="001D4B13">
        <w:rPr>
          <w:rFonts w:eastAsiaTheme="minorEastAsia"/>
          <w:lang w:eastAsia="zh-CN"/>
        </w:rPr>
        <w:t>relating to</w:t>
      </w:r>
      <w:r w:rsidR="009B4486">
        <w:rPr>
          <w:rFonts w:eastAsiaTheme="minorEastAsia"/>
          <w:lang w:eastAsia="zh-CN"/>
        </w:rPr>
        <w:t xml:space="preserve"> initial access procedures for NR-U </w:t>
      </w:r>
      <w:r w:rsidR="00ED1D8D">
        <w:rPr>
          <w:rFonts w:eastAsiaTheme="minorEastAsia"/>
          <w:lang w:eastAsia="zh-CN"/>
        </w:rPr>
        <w:fldChar w:fldCharType="begin"/>
      </w:r>
      <w:r w:rsidR="00ED1D8D">
        <w:rPr>
          <w:rFonts w:eastAsiaTheme="minorEastAsia"/>
          <w:lang w:eastAsia="zh-CN"/>
        </w:rPr>
        <w:instrText xml:space="preserve"> REF _Ref48313700 \r \h </w:instrText>
      </w:r>
      <w:r w:rsidR="00ED1D8D">
        <w:rPr>
          <w:rFonts w:eastAsiaTheme="minorEastAsia"/>
          <w:lang w:eastAsia="zh-CN"/>
        </w:rPr>
      </w:r>
      <w:r w:rsidR="00ED1D8D">
        <w:rPr>
          <w:rFonts w:eastAsiaTheme="minorEastAsia"/>
          <w:lang w:eastAsia="zh-CN"/>
        </w:rPr>
        <w:fldChar w:fldCharType="separate"/>
      </w:r>
      <w:r w:rsidR="00ED1D8D">
        <w:rPr>
          <w:rFonts w:eastAsiaTheme="minorEastAsia"/>
          <w:lang w:eastAsia="zh-CN"/>
        </w:rPr>
        <w:t>[1]</w:t>
      </w:r>
      <w:r w:rsidR="00ED1D8D">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_Ref68685469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sidR="009B4486">
        <w:rPr>
          <w:rFonts w:eastAsiaTheme="minorEastAsia"/>
          <w:lang w:eastAsia="zh-CN"/>
        </w:rPr>
        <w:t>. This first summary provides a list of the submitted corrections/clarifications</w:t>
      </w:r>
      <w:r w:rsidR="00376679">
        <w:rPr>
          <w:rFonts w:eastAsiaTheme="minorEastAsia"/>
          <w:lang w:eastAsia="zh-CN"/>
        </w:rPr>
        <w:t xml:space="preserve"> and </w:t>
      </w:r>
      <w:r>
        <w:rPr>
          <w:rFonts w:eastAsiaTheme="minorEastAsia"/>
          <w:lang w:eastAsia="zh-CN"/>
        </w:rPr>
        <w:t xml:space="preserve">proposes to have one </w:t>
      </w:r>
      <w:r w:rsidR="00C37F74">
        <w:rPr>
          <w:rFonts w:eastAsiaTheme="minorEastAsia"/>
          <w:lang w:eastAsia="zh-CN"/>
        </w:rPr>
        <w:t>email discussion thread assigned to this agenda item</w:t>
      </w:r>
      <w:r w:rsidR="009B4486">
        <w:rPr>
          <w:rFonts w:eastAsiaTheme="minorEastAsia"/>
          <w:lang w:eastAsia="zh-CN"/>
        </w:rPr>
        <w:t>.</w:t>
      </w:r>
    </w:p>
    <w:p w14:paraId="173B1465" w14:textId="77777777" w:rsidR="00D3094A" w:rsidRDefault="00D3094A">
      <w:pPr>
        <w:spacing w:after="0"/>
        <w:rPr>
          <w:rFonts w:eastAsiaTheme="minorEastAsia"/>
          <w:lang w:eastAsia="zh-CN"/>
        </w:rPr>
      </w:pPr>
    </w:p>
    <w:p w14:paraId="173B1466" w14:textId="77777777" w:rsidR="00D3094A" w:rsidRDefault="009B4486">
      <w:pPr>
        <w:pStyle w:val="Heading1"/>
        <w:spacing w:before="0" w:after="0"/>
      </w:pPr>
      <w:bookmarkStart w:id="2" w:name="_Ref129681832"/>
      <w:r>
        <w:t>Corrections for SS/PBCH Block</w:t>
      </w:r>
    </w:p>
    <w:p w14:paraId="173B1467" w14:textId="77777777" w:rsidR="00D3094A" w:rsidRDefault="00D3094A">
      <w:pPr>
        <w:spacing w:after="0"/>
        <w:rPr>
          <w:rFonts w:eastAsiaTheme="minorEastAsia"/>
          <w:lang w:eastAsia="zh-CN"/>
        </w:rPr>
      </w:pPr>
      <w:bookmarkStart w:id="3" w:name="_Ref71620620"/>
      <w:bookmarkStart w:id="4" w:name="_Ref124671424"/>
      <w:bookmarkStart w:id="5" w:name="_Ref124589665"/>
    </w:p>
    <w:p w14:paraId="173B1468"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476"/>
        <w:gridCol w:w="1572"/>
      </w:tblGrid>
      <w:tr w:rsidR="00D3094A" w14:paraId="173B146D" w14:textId="77777777" w:rsidTr="00F75655">
        <w:tc>
          <w:tcPr>
            <w:tcW w:w="975" w:type="dxa"/>
          </w:tcPr>
          <w:p w14:paraId="173B1469" w14:textId="77777777" w:rsidR="00D3094A" w:rsidRDefault="009B4486">
            <w:pPr>
              <w:spacing w:after="0"/>
              <w:rPr>
                <w:rFonts w:eastAsiaTheme="minorEastAsia"/>
                <w:lang w:eastAsia="zh-CN"/>
              </w:rPr>
            </w:pPr>
            <w:r>
              <w:rPr>
                <w:rFonts w:eastAsiaTheme="minorEastAsia" w:hint="eastAsia"/>
                <w:lang w:eastAsia="zh-CN"/>
              </w:rPr>
              <w:t>Issue #</w:t>
            </w:r>
          </w:p>
        </w:tc>
        <w:tc>
          <w:tcPr>
            <w:tcW w:w="5284" w:type="dxa"/>
          </w:tcPr>
          <w:p w14:paraId="173B146A" w14:textId="77777777" w:rsidR="00D3094A" w:rsidRDefault="009B4486">
            <w:pPr>
              <w:spacing w:after="0"/>
              <w:rPr>
                <w:rFonts w:eastAsiaTheme="minorEastAsia"/>
                <w:lang w:eastAsia="zh-CN"/>
              </w:rPr>
            </w:pPr>
            <w:r>
              <w:rPr>
                <w:rFonts w:eastAsiaTheme="minorEastAsia" w:hint="eastAsia"/>
                <w:lang w:eastAsia="zh-CN"/>
              </w:rPr>
              <w:t>Description</w:t>
            </w:r>
          </w:p>
        </w:tc>
        <w:tc>
          <w:tcPr>
            <w:tcW w:w="1476" w:type="dxa"/>
          </w:tcPr>
          <w:p w14:paraId="173B146B"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572" w:type="dxa"/>
          </w:tcPr>
          <w:p w14:paraId="173B146C"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7C" w14:textId="77777777" w:rsidTr="00F75655">
        <w:tc>
          <w:tcPr>
            <w:tcW w:w="975" w:type="dxa"/>
          </w:tcPr>
          <w:p w14:paraId="173B1478" w14:textId="7DBDFE2A" w:rsidR="00D3094A" w:rsidRPr="000D75F5" w:rsidRDefault="000D75F5">
            <w:pPr>
              <w:spacing w:after="0"/>
              <w:rPr>
                <w:rFonts w:eastAsiaTheme="minorEastAsia"/>
                <w:lang w:eastAsia="zh-CN"/>
              </w:rPr>
            </w:pPr>
            <w:r w:rsidRPr="000D75F5">
              <w:rPr>
                <w:rFonts w:eastAsiaTheme="minorEastAsia"/>
                <w:lang w:eastAsia="zh-CN"/>
              </w:rPr>
              <w:t>2-1</w:t>
            </w:r>
          </w:p>
        </w:tc>
        <w:tc>
          <w:tcPr>
            <w:tcW w:w="5284" w:type="dxa"/>
          </w:tcPr>
          <w:p w14:paraId="6653C6E8" w14:textId="5377D0D7" w:rsidR="000D75F5" w:rsidRPr="000D75F5" w:rsidRDefault="000D75F5" w:rsidP="000D75F5">
            <w:pPr>
              <w:spacing w:after="0"/>
              <w:jc w:val="left"/>
              <w:rPr>
                <w:rFonts w:eastAsiaTheme="minorEastAsia"/>
                <w:lang w:val="en-GB" w:eastAsia="zh-CN"/>
              </w:rPr>
            </w:pPr>
            <w:r w:rsidRPr="000D75F5">
              <w:rPr>
                <w:rFonts w:eastAsiaTheme="minorEastAsia"/>
                <w:lang w:val="en-GB" w:eastAsia="zh-CN"/>
              </w:rPr>
              <w:t xml:space="preserve">Capture the following previously agreed conclusion explicitly in </w:t>
            </w:r>
            <w:r w:rsidRPr="000D75F5">
              <w:rPr>
                <w:rFonts w:eastAsiaTheme="minorEastAsia"/>
                <w:lang w:val="en-GB" w:eastAsia="zh-CN"/>
              </w:rPr>
              <w:t>38.214</w:t>
            </w:r>
            <w:r>
              <w:rPr>
                <w:rFonts w:eastAsiaTheme="minorEastAsia"/>
                <w:lang w:val="en-GB" w:eastAsia="zh-CN"/>
              </w:rPr>
              <w:t xml:space="preserve"> Sec. 4.1:</w:t>
            </w:r>
          </w:p>
          <w:p w14:paraId="173B1479" w14:textId="3702A36D" w:rsidR="00C37F74" w:rsidRPr="000D75F5" w:rsidRDefault="000D75F5" w:rsidP="000D75F5">
            <w:pPr>
              <w:spacing w:after="0"/>
              <w:jc w:val="left"/>
              <w:rPr>
                <w:rFonts w:eastAsiaTheme="minorEastAsia"/>
                <w:lang w:val="en-GB" w:eastAsia="zh-CN"/>
              </w:rPr>
            </w:pPr>
            <w:r w:rsidRPr="000D75F5">
              <w:rPr>
                <w:rFonts w:eastAsiaTheme="minorEastAsia"/>
                <w:lang w:val="en-GB" w:eastAsia="zh-CN"/>
              </w:rPr>
              <w:t>•</w:t>
            </w:r>
            <w:r w:rsidRPr="000D75F5">
              <w:rPr>
                <w:rFonts w:eastAsiaTheme="minorEastAsia"/>
                <w:lang w:val="en-GB" w:eastAsia="zh-CN"/>
              </w:rPr>
              <w:tab/>
              <w:t>For semi-static channel access, SSBs that (partially) fall in the idle region of a fixed frame period should be considered as invalid. No PDSCH rate matching and no RLM/RRM measurement will be done for those candidate SSB positions.</w:t>
            </w:r>
          </w:p>
        </w:tc>
        <w:tc>
          <w:tcPr>
            <w:tcW w:w="1476" w:type="dxa"/>
          </w:tcPr>
          <w:p w14:paraId="173B147A" w14:textId="5D73CA4E" w:rsidR="00D3094A" w:rsidRPr="000D75F5" w:rsidRDefault="000D75F5">
            <w:pPr>
              <w:spacing w:after="0"/>
              <w:jc w:val="left"/>
            </w:pPr>
            <w:r w:rsidRPr="000D75F5">
              <w:t>R1-2103142</w:t>
            </w:r>
          </w:p>
        </w:tc>
        <w:tc>
          <w:tcPr>
            <w:tcW w:w="1572" w:type="dxa"/>
          </w:tcPr>
          <w:p w14:paraId="173B147B" w14:textId="478F132B" w:rsidR="00D3094A" w:rsidRPr="000D75F5" w:rsidRDefault="00BA6F7D" w:rsidP="00C37F74">
            <w:pPr>
              <w:spacing w:after="0"/>
              <w:jc w:val="left"/>
              <w:rPr>
                <w:rFonts w:eastAsiaTheme="minorEastAsia"/>
                <w:lang w:eastAsia="zh-CN"/>
              </w:rPr>
            </w:pPr>
            <w:r>
              <w:rPr>
                <w:rFonts w:eastAsiaTheme="minorEastAsia"/>
                <w:lang w:eastAsia="zh-CN"/>
              </w:rPr>
              <w:t>Y if not covered in InitAccSignal.</w:t>
            </w:r>
            <w:r w:rsidR="000D75F5" w:rsidRPr="000D75F5">
              <w:rPr>
                <w:rFonts w:eastAsiaTheme="minorEastAsia"/>
                <w:lang w:eastAsia="zh-CN"/>
              </w:rPr>
              <w:t xml:space="preserve"> Related proposal for CR to 37.213 could not reach consensus in [104-e-NR-NRU-04]</w:t>
            </w:r>
          </w:p>
        </w:tc>
      </w:tr>
    </w:tbl>
    <w:p w14:paraId="173B1491" w14:textId="77777777" w:rsidR="00D3094A" w:rsidRDefault="00D3094A">
      <w:pPr>
        <w:spacing w:after="0"/>
        <w:rPr>
          <w:rFonts w:eastAsiaTheme="minorEastAsia"/>
          <w:lang w:eastAsia="zh-CN"/>
        </w:rPr>
      </w:pPr>
    </w:p>
    <w:p w14:paraId="173B1492" w14:textId="77777777" w:rsidR="00D3094A" w:rsidRDefault="009B4486">
      <w:pPr>
        <w:pStyle w:val="Heading1"/>
        <w:rPr>
          <w:rFonts w:eastAsiaTheme="minorEastAsia"/>
          <w:lang w:eastAsia="zh-CN"/>
        </w:rPr>
      </w:pPr>
      <w:r>
        <w:t>Corrections for RACH</w:t>
      </w:r>
    </w:p>
    <w:p w14:paraId="173B1493"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476"/>
        <w:gridCol w:w="1572"/>
      </w:tblGrid>
      <w:tr w:rsidR="00D3094A" w14:paraId="173B1498" w14:textId="77777777" w:rsidTr="00F75655">
        <w:tc>
          <w:tcPr>
            <w:tcW w:w="805" w:type="dxa"/>
          </w:tcPr>
          <w:p w14:paraId="173B1494" w14:textId="77777777" w:rsidR="00D3094A" w:rsidRDefault="009B4486">
            <w:pPr>
              <w:spacing w:after="0"/>
              <w:rPr>
                <w:rFonts w:eastAsiaTheme="minorEastAsia"/>
                <w:lang w:eastAsia="zh-CN"/>
              </w:rPr>
            </w:pPr>
            <w:r>
              <w:rPr>
                <w:rFonts w:eastAsiaTheme="minorEastAsia" w:hint="eastAsia"/>
                <w:lang w:eastAsia="zh-CN"/>
              </w:rPr>
              <w:t>Issue #</w:t>
            </w:r>
          </w:p>
        </w:tc>
        <w:tc>
          <w:tcPr>
            <w:tcW w:w="5454" w:type="dxa"/>
          </w:tcPr>
          <w:p w14:paraId="173B1495" w14:textId="77777777" w:rsidR="00D3094A" w:rsidRDefault="009B4486">
            <w:pPr>
              <w:spacing w:after="0"/>
              <w:rPr>
                <w:rFonts w:eastAsiaTheme="minorEastAsia"/>
                <w:lang w:eastAsia="zh-CN"/>
              </w:rPr>
            </w:pPr>
            <w:r>
              <w:rPr>
                <w:rFonts w:eastAsiaTheme="minorEastAsia" w:hint="eastAsia"/>
                <w:lang w:eastAsia="zh-CN"/>
              </w:rPr>
              <w:t>Description</w:t>
            </w:r>
          </w:p>
        </w:tc>
        <w:tc>
          <w:tcPr>
            <w:tcW w:w="1476" w:type="dxa"/>
          </w:tcPr>
          <w:p w14:paraId="173B1496"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572" w:type="dxa"/>
          </w:tcPr>
          <w:p w14:paraId="173B1497"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A7" w14:textId="77777777" w:rsidTr="00F75655">
        <w:tc>
          <w:tcPr>
            <w:tcW w:w="805" w:type="dxa"/>
          </w:tcPr>
          <w:p w14:paraId="173B14A3" w14:textId="03521A98" w:rsidR="00D3094A" w:rsidRPr="00C1323F" w:rsidRDefault="004622D8">
            <w:pPr>
              <w:spacing w:after="0"/>
              <w:rPr>
                <w:rFonts w:eastAsiaTheme="minorEastAsia"/>
                <w:lang w:eastAsia="zh-CN"/>
              </w:rPr>
            </w:pPr>
            <w:r>
              <w:rPr>
                <w:rFonts w:eastAsiaTheme="minorEastAsia"/>
                <w:lang w:eastAsia="zh-CN"/>
              </w:rPr>
              <w:t>3-1</w:t>
            </w:r>
          </w:p>
        </w:tc>
        <w:tc>
          <w:tcPr>
            <w:tcW w:w="5454" w:type="dxa"/>
          </w:tcPr>
          <w:p w14:paraId="67101AE7" w14:textId="237A7A0A" w:rsidR="006A3358" w:rsidRPr="006A3358" w:rsidRDefault="006A3358" w:rsidP="006A3358">
            <w:pPr>
              <w:rPr>
                <w:rFonts w:eastAsiaTheme="minorEastAsia"/>
                <w:lang w:eastAsia="zh-CN"/>
              </w:rPr>
            </w:pPr>
            <w:r>
              <w:rPr>
                <w:rFonts w:eastAsiaTheme="minorEastAsia"/>
                <w:lang w:eastAsia="zh-CN"/>
              </w:rPr>
              <w:t>T</w:t>
            </w:r>
            <w:r w:rsidRPr="006A3358">
              <w:rPr>
                <w:rFonts w:eastAsiaTheme="minorEastAsia"/>
                <w:lang w:eastAsia="zh-CN"/>
              </w:rPr>
              <w:t xml:space="preserve">he term ‘operation’ may be interpreted as uplink operation or may also be interpreted as cell operation. One example is that for a PCell operating in unlicensed band, it may have a SUL link in licensed band, e.g. PCell downlink and normal uplink are in unlicensed band, SUL link is in licensed band. For this case, how to determine the term ‘operation’ when a UE selects SUL to transmit PRACH. </w:t>
            </w:r>
          </w:p>
          <w:p w14:paraId="6FE4ED93" w14:textId="25D116BC" w:rsidR="006A3358" w:rsidRPr="006A3358" w:rsidRDefault="002127AF" w:rsidP="006A3358">
            <w:pPr>
              <w:rPr>
                <w:rFonts w:eastAsiaTheme="minorEastAsia"/>
                <w:lang w:eastAsia="zh-CN"/>
              </w:rPr>
            </w:pPr>
            <w:r>
              <w:rPr>
                <w:rFonts w:eastAsiaTheme="minorEastAsia"/>
                <w:lang w:eastAsia="zh-CN"/>
              </w:rPr>
              <w:t>D</w:t>
            </w:r>
            <w:r w:rsidR="006A3358" w:rsidRPr="006A3358">
              <w:rPr>
                <w:rFonts w:eastAsiaTheme="minorEastAsia"/>
                <w:lang w:eastAsia="zh-CN"/>
              </w:rPr>
              <w:t>iscuss the following two options:</w:t>
            </w:r>
          </w:p>
          <w:p w14:paraId="3C7B228E" w14:textId="77777777" w:rsidR="006A3358" w:rsidRPr="006A3358" w:rsidRDefault="006A3358" w:rsidP="006A3358">
            <w:pPr>
              <w:rPr>
                <w:rFonts w:eastAsiaTheme="minorEastAsia"/>
                <w:lang w:eastAsia="zh-CN"/>
              </w:rPr>
            </w:pPr>
            <w:r w:rsidRPr="006A3358">
              <w:rPr>
                <w:rFonts w:eastAsiaTheme="minorEastAsia"/>
                <w:lang w:eastAsia="zh-CN"/>
              </w:rPr>
              <w:t xml:space="preserve">Option 1: ‘operation’ is determined by whether the PDCCH scheduling RAR is in unlicensed band or licensed band. </w:t>
            </w:r>
          </w:p>
          <w:p w14:paraId="173B14A4" w14:textId="5AE968B1" w:rsidR="00D3094A" w:rsidRPr="001A2DAB" w:rsidRDefault="006A3358" w:rsidP="006A3358">
            <w:pPr>
              <w:rPr>
                <w:rFonts w:eastAsiaTheme="minorEastAsia"/>
                <w:color w:val="FF0000"/>
                <w:lang w:eastAsia="zh-CN"/>
              </w:rPr>
            </w:pPr>
            <w:r w:rsidRPr="006A3358">
              <w:rPr>
                <w:rFonts w:eastAsiaTheme="minorEastAsia"/>
                <w:lang w:eastAsia="zh-CN"/>
              </w:rPr>
              <w:t>Option 2: ‘operation’ is determined by whether the PRACH is transmitted in unlicensed band or licensed band.</w:t>
            </w:r>
          </w:p>
        </w:tc>
        <w:tc>
          <w:tcPr>
            <w:tcW w:w="1476" w:type="dxa"/>
          </w:tcPr>
          <w:p w14:paraId="173B14A5" w14:textId="50C34A18" w:rsidR="00D3094A" w:rsidRPr="00631039" w:rsidRDefault="006A3358">
            <w:pPr>
              <w:spacing w:after="0"/>
              <w:jc w:val="left"/>
            </w:pPr>
            <w:r w:rsidRPr="006A3358">
              <w:t>R1-2102556</w:t>
            </w:r>
          </w:p>
        </w:tc>
        <w:tc>
          <w:tcPr>
            <w:tcW w:w="1572" w:type="dxa"/>
          </w:tcPr>
          <w:p w14:paraId="173B14A6" w14:textId="4D42E662" w:rsidR="00D3094A" w:rsidRPr="00F75655" w:rsidRDefault="008252EF" w:rsidP="00F75655">
            <w:pPr>
              <w:spacing w:after="0"/>
              <w:jc w:val="left"/>
              <w:rPr>
                <w:rFonts w:eastAsiaTheme="minorEastAsia"/>
                <w:lang w:eastAsia="zh-CN"/>
              </w:rPr>
            </w:pPr>
            <w:r>
              <w:rPr>
                <w:rFonts w:eastAsiaTheme="minorEastAsia"/>
                <w:lang w:eastAsia="zh-CN"/>
              </w:rPr>
              <w:t>Y</w:t>
            </w:r>
          </w:p>
        </w:tc>
      </w:tr>
      <w:tr w:rsidR="008252EF" w14:paraId="3450E56E" w14:textId="77777777" w:rsidTr="00F75655">
        <w:tc>
          <w:tcPr>
            <w:tcW w:w="805" w:type="dxa"/>
          </w:tcPr>
          <w:p w14:paraId="058DF12F" w14:textId="3D4766CA" w:rsidR="008252EF" w:rsidRDefault="008252EF">
            <w:pPr>
              <w:spacing w:after="0"/>
              <w:rPr>
                <w:rFonts w:eastAsiaTheme="minorEastAsia"/>
                <w:lang w:eastAsia="zh-CN"/>
              </w:rPr>
            </w:pPr>
            <w:r>
              <w:rPr>
                <w:rFonts w:eastAsiaTheme="minorEastAsia"/>
                <w:lang w:eastAsia="zh-CN"/>
              </w:rPr>
              <w:t>3-2</w:t>
            </w:r>
          </w:p>
        </w:tc>
        <w:tc>
          <w:tcPr>
            <w:tcW w:w="5454" w:type="dxa"/>
          </w:tcPr>
          <w:p w14:paraId="25BA0E16" w14:textId="6BAF37AA" w:rsidR="008252EF" w:rsidRPr="008252EF" w:rsidRDefault="008252EF" w:rsidP="008252EF">
            <w:pPr>
              <w:rPr>
                <w:rFonts w:eastAsiaTheme="minorEastAsia"/>
                <w:lang w:eastAsia="zh-CN"/>
              </w:rPr>
            </w:pPr>
            <w:r>
              <w:rPr>
                <w:rFonts w:eastAsiaTheme="minorEastAsia"/>
                <w:lang w:eastAsia="zh-CN"/>
              </w:rPr>
              <w:t xml:space="preserve">PUSCH for Type 2 RA: </w:t>
            </w:r>
            <w:r w:rsidRPr="008252EF">
              <w:rPr>
                <w:rFonts w:eastAsiaTheme="minorEastAsia"/>
                <w:lang w:eastAsia="zh-CN"/>
              </w:rPr>
              <w:t xml:space="preserve">The UEs shall not transmit any </w:t>
            </w:r>
            <w:r w:rsidRPr="008252EF">
              <w:rPr>
                <w:rFonts w:eastAsiaTheme="minorEastAsia"/>
                <w:lang w:eastAsia="zh-CN"/>
              </w:rPr>
              <w:lastRenderedPageBreak/>
              <w:t xml:space="preserve">transmissions in idle period of FBE, regardless tdd-UL-DL-ConfigurationCommon is provided or not. </w:t>
            </w:r>
          </w:p>
          <w:p w14:paraId="316A42B6" w14:textId="5BC2A905" w:rsidR="008252EF" w:rsidRDefault="008252EF" w:rsidP="008252EF">
            <w:pPr>
              <w:rPr>
                <w:rFonts w:eastAsiaTheme="minorEastAsia"/>
                <w:lang w:eastAsia="zh-CN"/>
              </w:rPr>
            </w:pPr>
            <w:r w:rsidRPr="008252EF">
              <w:rPr>
                <w:rFonts w:eastAsiaTheme="minorEastAsia"/>
                <w:lang w:eastAsia="zh-CN"/>
              </w:rPr>
              <w:t xml:space="preserve">The description for PRACH validation in </w:t>
            </w:r>
            <w:r>
              <w:rPr>
                <w:rFonts w:eastAsiaTheme="minorEastAsia"/>
                <w:lang w:eastAsia="zh-CN"/>
              </w:rPr>
              <w:t xml:space="preserve">TS 38.213 </w:t>
            </w:r>
            <w:r w:rsidRPr="008252EF">
              <w:rPr>
                <w:rFonts w:eastAsiaTheme="minorEastAsia"/>
                <w:lang w:eastAsia="zh-CN"/>
              </w:rPr>
              <w:t>section 8.1 is correctly captured for both cases. However, for the MsgA PUSCH validation, the restriction is only captured for the case that a UE is provided tdd-UL-DL-ConfigurationCommon.</w:t>
            </w:r>
          </w:p>
        </w:tc>
        <w:tc>
          <w:tcPr>
            <w:tcW w:w="1476" w:type="dxa"/>
          </w:tcPr>
          <w:p w14:paraId="548E0127" w14:textId="20A61A78" w:rsidR="008252EF" w:rsidRPr="006A3358" w:rsidRDefault="008252EF">
            <w:pPr>
              <w:spacing w:after="0"/>
              <w:jc w:val="left"/>
            </w:pPr>
            <w:r w:rsidRPr="008252EF">
              <w:rPr>
                <w:lang w:eastAsia="zh-CN"/>
              </w:rPr>
              <w:lastRenderedPageBreak/>
              <w:t>R1-2103486</w:t>
            </w:r>
          </w:p>
        </w:tc>
        <w:tc>
          <w:tcPr>
            <w:tcW w:w="1572" w:type="dxa"/>
          </w:tcPr>
          <w:p w14:paraId="66CF287B" w14:textId="55DAFDAE" w:rsidR="008252EF" w:rsidRPr="00F75655" w:rsidRDefault="008252EF" w:rsidP="00F75655">
            <w:pPr>
              <w:spacing w:after="0"/>
              <w:jc w:val="left"/>
              <w:rPr>
                <w:rFonts w:eastAsiaTheme="minorEastAsia"/>
                <w:lang w:eastAsia="zh-CN"/>
              </w:rPr>
            </w:pPr>
            <w:r>
              <w:rPr>
                <w:rFonts w:eastAsiaTheme="minorEastAsia"/>
                <w:lang w:eastAsia="zh-CN"/>
              </w:rPr>
              <w:t>Y</w:t>
            </w:r>
          </w:p>
        </w:tc>
      </w:tr>
    </w:tbl>
    <w:p w14:paraId="173B14AD" w14:textId="77777777" w:rsidR="00D3094A" w:rsidRDefault="00D3094A">
      <w:pPr>
        <w:spacing w:after="0"/>
        <w:rPr>
          <w:rFonts w:eastAsiaTheme="minorEastAsia"/>
          <w:lang w:eastAsia="zh-CN"/>
        </w:rPr>
      </w:pPr>
    </w:p>
    <w:p w14:paraId="173B14AE" w14:textId="77777777" w:rsidR="00D3094A" w:rsidRDefault="009B4486">
      <w:pPr>
        <w:pStyle w:val="Heading1"/>
        <w:rPr>
          <w:rFonts w:eastAsiaTheme="minorEastAsia"/>
          <w:lang w:eastAsia="zh-CN"/>
        </w:rPr>
      </w:pPr>
      <w:r>
        <w:t>Corrections for RRM/RLM</w:t>
      </w:r>
    </w:p>
    <w:p w14:paraId="173B14AF" w14:textId="77777777" w:rsidR="00D3094A" w:rsidRDefault="00D3094A">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D3094A" w14:paraId="173B14B4" w14:textId="77777777">
        <w:tc>
          <w:tcPr>
            <w:tcW w:w="895" w:type="dxa"/>
          </w:tcPr>
          <w:p w14:paraId="173B14B0" w14:textId="77777777" w:rsidR="00D3094A" w:rsidRDefault="009B4486">
            <w:pPr>
              <w:spacing w:after="0"/>
              <w:rPr>
                <w:rFonts w:eastAsiaTheme="minorEastAsia"/>
                <w:lang w:eastAsia="zh-CN"/>
              </w:rPr>
            </w:pPr>
            <w:r>
              <w:rPr>
                <w:rFonts w:eastAsiaTheme="minorEastAsia" w:hint="eastAsia"/>
                <w:lang w:eastAsia="zh-CN"/>
              </w:rPr>
              <w:t>Issue #</w:t>
            </w:r>
          </w:p>
        </w:tc>
        <w:tc>
          <w:tcPr>
            <w:tcW w:w="5364" w:type="dxa"/>
          </w:tcPr>
          <w:p w14:paraId="173B14B1" w14:textId="77777777" w:rsidR="00D3094A" w:rsidRDefault="009B4486">
            <w:pPr>
              <w:spacing w:after="0"/>
              <w:rPr>
                <w:rFonts w:eastAsiaTheme="minorEastAsia"/>
                <w:lang w:eastAsia="zh-CN"/>
              </w:rPr>
            </w:pPr>
            <w:r>
              <w:rPr>
                <w:rFonts w:eastAsiaTheme="minorEastAsia" w:hint="eastAsia"/>
                <w:lang w:eastAsia="zh-CN"/>
              </w:rPr>
              <w:t>Description</w:t>
            </w:r>
          </w:p>
        </w:tc>
        <w:tc>
          <w:tcPr>
            <w:tcW w:w="1674" w:type="dxa"/>
          </w:tcPr>
          <w:p w14:paraId="173B14B2" w14:textId="77777777" w:rsidR="00D3094A" w:rsidRDefault="009B4486">
            <w:pPr>
              <w:spacing w:after="0"/>
              <w:jc w:val="left"/>
              <w:rPr>
                <w:rFonts w:eastAsiaTheme="minorEastAsia"/>
                <w:lang w:eastAsia="zh-CN"/>
              </w:rPr>
            </w:pPr>
            <w:r>
              <w:rPr>
                <w:rFonts w:eastAsiaTheme="minorEastAsia" w:hint="eastAsia"/>
                <w:lang w:eastAsia="zh-CN"/>
              </w:rPr>
              <w:t>Tdoc</w:t>
            </w:r>
          </w:p>
        </w:tc>
        <w:tc>
          <w:tcPr>
            <w:tcW w:w="1374" w:type="dxa"/>
          </w:tcPr>
          <w:p w14:paraId="173B14B3" w14:textId="77777777" w:rsidR="00D3094A" w:rsidRDefault="009B4486">
            <w:pPr>
              <w:spacing w:after="0"/>
              <w:jc w:val="left"/>
              <w:rPr>
                <w:rFonts w:eastAsiaTheme="minorEastAsia"/>
                <w:lang w:eastAsia="zh-CN"/>
              </w:rPr>
            </w:pPr>
            <w:r>
              <w:rPr>
                <w:rFonts w:eastAsiaTheme="minorEastAsia"/>
                <w:lang w:eastAsia="zh-CN"/>
              </w:rPr>
              <w:t>Email discussion</w:t>
            </w:r>
          </w:p>
        </w:tc>
      </w:tr>
      <w:tr w:rsidR="00D3094A" w14:paraId="173B14BE" w14:textId="77777777">
        <w:tc>
          <w:tcPr>
            <w:tcW w:w="895" w:type="dxa"/>
          </w:tcPr>
          <w:p w14:paraId="173B14B5" w14:textId="58873631" w:rsidR="00D3094A" w:rsidRDefault="00532943">
            <w:pPr>
              <w:spacing w:after="0"/>
              <w:rPr>
                <w:rFonts w:eastAsiaTheme="minorEastAsia"/>
                <w:lang w:eastAsia="zh-CN"/>
              </w:rPr>
            </w:pPr>
            <w:r>
              <w:rPr>
                <w:rFonts w:eastAsiaTheme="minorEastAsia"/>
                <w:lang w:eastAsia="zh-CN"/>
              </w:rPr>
              <w:t>N/A</w:t>
            </w:r>
          </w:p>
        </w:tc>
        <w:tc>
          <w:tcPr>
            <w:tcW w:w="5364" w:type="dxa"/>
          </w:tcPr>
          <w:p w14:paraId="173B14BB" w14:textId="77777777" w:rsidR="00D3094A" w:rsidRPr="001A2DAB" w:rsidRDefault="00D3094A">
            <w:pPr>
              <w:spacing w:after="0"/>
              <w:jc w:val="left"/>
              <w:rPr>
                <w:rFonts w:eastAsiaTheme="minorEastAsia"/>
                <w:color w:val="FF0000"/>
                <w:lang w:eastAsia="zh-CN"/>
              </w:rPr>
            </w:pPr>
          </w:p>
        </w:tc>
        <w:tc>
          <w:tcPr>
            <w:tcW w:w="1674" w:type="dxa"/>
          </w:tcPr>
          <w:p w14:paraId="173B14BC" w14:textId="5AC0EEBC" w:rsidR="00D3094A" w:rsidRPr="001A2DAB" w:rsidRDefault="00D3094A">
            <w:pPr>
              <w:spacing w:after="0"/>
              <w:jc w:val="left"/>
              <w:rPr>
                <w:color w:val="FF0000"/>
              </w:rPr>
            </w:pPr>
          </w:p>
        </w:tc>
        <w:tc>
          <w:tcPr>
            <w:tcW w:w="1374" w:type="dxa"/>
          </w:tcPr>
          <w:p w14:paraId="173B14BD" w14:textId="691B6364" w:rsidR="00D3094A" w:rsidRPr="001A2DAB" w:rsidRDefault="00D3094A">
            <w:pPr>
              <w:spacing w:after="0"/>
              <w:jc w:val="left"/>
              <w:rPr>
                <w:rFonts w:eastAsiaTheme="minorEastAsia"/>
                <w:color w:val="FF0000"/>
                <w:lang w:eastAsia="zh-CN"/>
              </w:rPr>
            </w:pPr>
          </w:p>
        </w:tc>
      </w:tr>
    </w:tbl>
    <w:p w14:paraId="173B14CA" w14:textId="77777777" w:rsidR="00D3094A" w:rsidRDefault="00D3094A">
      <w:pPr>
        <w:spacing w:after="0"/>
        <w:rPr>
          <w:rFonts w:eastAsiaTheme="minorEastAsia"/>
          <w:lang w:eastAsia="zh-CN"/>
        </w:rPr>
      </w:pPr>
    </w:p>
    <w:p w14:paraId="173B14CB" w14:textId="77777777" w:rsidR="00D3094A" w:rsidRDefault="00D3094A">
      <w:pPr>
        <w:spacing w:after="0"/>
        <w:rPr>
          <w:rFonts w:eastAsiaTheme="minorEastAsia"/>
          <w:lang w:eastAsia="zh-CN"/>
        </w:rPr>
      </w:pPr>
    </w:p>
    <w:p w14:paraId="173B14CC" w14:textId="77777777" w:rsidR="00D3094A" w:rsidRDefault="00D3094A">
      <w:pPr>
        <w:spacing w:after="0"/>
        <w:rPr>
          <w:rFonts w:eastAsiaTheme="minorEastAsia"/>
          <w:lang w:eastAsia="zh-CN"/>
        </w:rPr>
      </w:pPr>
    </w:p>
    <w:p w14:paraId="173B14CD" w14:textId="77777777" w:rsidR="00D3094A" w:rsidRDefault="00D3094A">
      <w:pPr>
        <w:spacing w:after="0"/>
        <w:rPr>
          <w:rFonts w:eastAsiaTheme="minorEastAsia"/>
          <w:lang w:eastAsia="zh-CN"/>
        </w:rPr>
      </w:pPr>
    </w:p>
    <w:p w14:paraId="173B14CE" w14:textId="7E0B054D" w:rsidR="00D3094A" w:rsidRDefault="009B4486">
      <w:pPr>
        <w:pStyle w:val="Heading1"/>
        <w:spacing w:before="0" w:after="0"/>
      </w:pPr>
      <w:r>
        <w:t>Propos</w:t>
      </w:r>
      <w:r w:rsidR="00376679">
        <w:t xml:space="preserve">al </w:t>
      </w:r>
      <w:r>
        <w:t>for phase 1 of RAN1#10</w:t>
      </w:r>
      <w:r w:rsidR="00C37F74">
        <w:t>4</w:t>
      </w:r>
      <w:r w:rsidR="004622D8">
        <w:t>B</w:t>
      </w:r>
      <w:r>
        <w:t xml:space="preserve">-e </w:t>
      </w:r>
    </w:p>
    <w:p w14:paraId="173B14CF" w14:textId="77777777" w:rsidR="00D3094A" w:rsidRDefault="00D3094A">
      <w:pPr>
        <w:spacing w:after="0"/>
        <w:rPr>
          <w:lang w:val="en-GB" w:eastAsia="zh-CN"/>
        </w:rPr>
      </w:pPr>
    </w:p>
    <w:p w14:paraId="173B14D0" w14:textId="5F9AD293" w:rsidR="00D3094A" w:rsidRDefault="000D75F5">
      <w:pPr>
        <w:spacing w:after="0"/>
        <w:rPr>
          <w:lang w:val="en-GB" w:eastAsia="zh-CN"/>
        </w:rPr>
      </w:pPr>
      <w:r>
        <w:rPr>
          <w:lang w:val="en-GB" w:eastAsia="zh-CN"/>
        </w:rPr>
        <w:t>T</w:t>
      </w:r>
      <w:r w:rsidR="00376679">
        <w:rPr>
          <w:lang w:val="en-GB" w:eastAsia="zh-CN"/>
        </w:rPr>
        <w:t xml:space="preserve">he FL proposes to </w:t>
      </w:r>
      <w:r>
        <w:rPr>
          <w:lang w:val="en-GB" w:eastAsia="zh-CN"/>
        </w:rPr>
        <w:t>discuss issues 2-1, 3-1, 3-2</w:t>
      </w:r>
      <w:r w:rsidR="00376679">
        <w:rPr>
          <w:lang w:val="en-GB" w:eastAsia="zh-CN"/>
        </w:rPr>
        <w:t>.</w:t>
      </w:r>
    </w:p>
    <w:p w14:paraId="173B14D1" w14:textId="77777777" w:rsidR="00D3094A" w:rsidRDefault="00D3094A">
      <w:pPr>
        <w:spacing w:after="0"/>
        <w:rPr>
          <w:lang w:val="en-GB" w:eastAsia="zh-CN"/>
        </w:rPr>
      </w:pPr>
    </w:p>
    <w:p w14:paraId="173B14D8" w14:textId="77777777" w:rsidR="00D3094A" w:rsidRDefault="00D3094A">
      <w:pPr>
        <w:spacing w:after="0"/>
        <w:rPr>
          <w:lang w:val="en-GB" w:eastAsia="zh-CN"/>
        </w:rPr>
      </w:pPr>
      <w:bookmarkStart w:id="6" w:name="_GoBack"/>
      <w:bookmarkEnd w:id="6"/>
    </w:p>
    <w:p w14:paraId="173B14D9" w14:textId="77777777" w:rsidR="00D3094A" w:rsidRDefault="00D3094A">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D3094A" w14:paraId="173B14DC" w14:textId="77777777">
        <w:trPr>
          <w:trHeight w:val="433"/>
        </w:trPr>
        <w:tc>
          <w:tcPr>
            <w:tcW w:w="2425" w:type="dxa"/>
            <w:shd w:val="clear" w:color="auto" w:fill="E5B8B7" w:themeFill="accent2" w:themeFillTint="66"/>
          </w:tcPr>
          <w:p w14:paraId="173B14DA" w14:textId="77777777" w:rsidR="00D3094A" w:rsidRDefault="009B4486">
            <w:pPr>
              <w:spacing w:after="0"/>
              <w:jc w:val="center"/>
              <w:rPr>
                <w:b/>
                <w:lang w:eastAsia="zh-CN"/>
              </w:rPr>
            </w:pPr>
            <w:r>
              <w:rPr>
                <w:b/>
                <w:lang w:eastAsia="zh-CN"/>
              </w:rPr>
              <w:t>Company</w:t>
            </w:r>
          </w:p>
        </w:tc>
        <w:tc>
          <w:tcPr>
            <w:tcW w:w="6882" w:type="dxa"/>
            <w:shd w:val="clear" w:color="auto" w:fill="E5B8B7" w:themeFill="accent2" w:themeFillTint="66"/>
          </w:tcPr>
          <w:p w14:paraId="173B14DB" w14:textId="77777777" w:rsidR="00D3094A" w:rsidRDefault="009B4486">
            <w:pPr>
              <w:spacing w:after="0"/>
              <w:jc w:val="center"/>
              <w:rPr>
                <w:b/>
                <w:lang w:eastAsia="zh-CN"/>
              </w:rPr>
            </w:pPr>
            <w:r>
              <w:rPr>
                <w:b/>
                <w:lang w:eastAsia="zh-CN"/>
              </w:rPr>
              <w:t>Views</w:t>
            </w:r>
          </w:p>
        </w:tc>
      </w:tr>
      <w:tr w:rsidR="00D3094A" w14:paraId="173B14E2" w14:textId="77777777">
        <w:trPr>
          <w:trHeight w:val="433"/>
        </w:trPr>
        <w:tc>
          <w:tcPr>
            <w:tcW w:w="2425" w:type="dxa"/>
          </w:tcPr>
          <w:p w14:paraId="173B14DD" w14:textId="57B76F1A" w:rsidR="00D3094A" w:rsidRDefault="00D3094A">
            <w:pPr>
              <w:spacing w:after="0"/>
              <w:rPr>
                <w:lang w:eastAsia="zh-CN"/>
              </w:rPr>
            </w:pPr>
          </w:p>
        </w:tc>
        <w:tc>
          <w:tcPr>
            <w:tcW w:w="6882" w:type="dxa"/>
          </w:tcPr>
          <w:p w14:paraId="173B14E1" w14:textId="06BE906E" w:rsidR="00D3094A" w:rsidRDefault="00D3094A">
            <w:pPr>
              <w:spacing w:after="0"/>
              <w:rPr>
                <w:lang w:eastAsia="zh-CN"/>
              </w:rPr>
            </w:pPr>
          </w:p>
        </w:tc>
      </w:tr>
      <w:tr w:rsidR="00D3094A" w14:paraId="173B14E5" w14:textId="77777777">
        <w:trPr>
          <w:trHeight w:val="433"/>
        </w:trPr>
        <w:tc>
          <w:tcPr>
            <w:tcW w:w="2425" w:type="dxa"/>
          </w:tcPr>
          <w:p w14:paraId="173B14E3" w14:textId="0A971FA6" w:rsidR="00D3094A" w:rsidRDefault="00D3094A">
            <w:pPr>
              <w:spacing w:after="0"/>
              <w:rPr>
                <w:lang w:eastAsia="zh-CN"/>
              </w:rPr>
            </w:pPr>
          </w:p>
        </w:tc>
        <w:tc>
          <w:tcPr>
            <w:tcW w:w="6882" w:type="dxa"/>
          </w:tcPr>
          <w:p w14:paraId="173B14E4" w14:textId="332E198E" w:rsidR="00D3094A" w:rsidRDefault="00D3094A">
            <w:pPr>
              <w:spacing w:after="0"/>
              <w:rPr>
                <w:lang w:eastAsia="zh-CN"/>
              </w:rPr>
            </w:pPr>
          </w:p>
        </w:tc>
      </w:tr>
      <w:tr w:rsidR="00D3094A" w14:paraId="173B14E9" w14:textId="77777777">
        <w:trPr>
          <w:trHeight w:val="433"/>
        </w:trPr>
        <w:tc>
          <w:tcPr>
            <w:tcW w:w="2425" w:type="dxa"/>
          </w:tcPr>
          <w:p w14:paraId="173B14E6" w14:textId="127202B3" w:rsidR="00D3094A" w:rsidRDefault="00D3094A">
            <w:pPr>
              <w:spacing w:after="0"/>
              <w:rPr>
                <w:lang w:eastAsia="zh-CN"/>
              </w:rPr>
            </w:pPr>
          </w:p>
        </w:tc>
        <w:tc>
          <w:tcPr>
            <w:tcW w:w="6882" w:type="dxa"/>
          </w:tcPr>
          <w:p w14:paraId="173B14E8" w14:textId="62A5EC95" w:rsidR="00D3094A" w:rsidRDefault="00D3094A">
            <w:pPr>
              <w:spacing w:after="0"/>
              <w:rPr>
                <w:lang w:eastAsia="zh-CN"/>
              </w:rPr>
            </w:pPr>
          </w:p>
        </w:tc>
      </w:tr>
      <w:tr w:rsidR="00D3094A" w14:paraId="173B14F5" w14:textId="77777777">
        <w:trPr>
          <w:trHeight w:val="433"/>
        </w:trPr>
        <w:tc>
          <w:tcPr>
            <w:tcW w:w="2425" w:type="dxa"/>
          </w:tcPr>
          <w:p w14:paraId="173B14EA" w14:textId="79CDD882" w:rsidR="00D3094A" w:rsidRDefault="00D3094A">
            <w:pPr>
              <w:spacing w:after="0"/>
              <w:rPr>
                <w:rFonts w:eastAsia="Malgun Gothic"/>
                <w:lang w:eastAsia="ko-KR"/>
              </w:rPr>
            </w:pPr>
          </w:p>
        </w:tc>
        <w:tc>
          <w:tcPr>
            <w:tcW w:w="6882" w:type="dxa"/>
          </w:tcPr>
          <w:p w14:paraId="173B14F4" w14:textId="3ADE3617" w:rsidR="00D3094A" w:rsidRPr="004F7B82" w:rsidRDefault="00D3094A" w:rsidP="004F7B82">
            <w:pPr>
              <w:rPr>
                <w:lang w:eastAsia="zh-CN"/>
              </w:rPr>
            </w:pPr>
          </w:p>
        </w:tc>
      </w:tr>
      <w:tr w:rsidR="00D3094A" w14:paraId="173B14F9" w14:textId="77777777">
        <w:trPr>
          <w:trHeight w:val="433"/>
        </w:trPr>
        <w:tc>
          <w:tcPr>
            <w:tcW w:w="2425" w:type="dxa"/>
          </w:tcPr>
          <w:p w14:paraId="173B14F6" w14:textId="0ACCBA17" w:rsidR="00D3094A" w:rsidRDefault="00D3094A">
            <w:pPr>
              <w:spacing w:after="0"/>
              <w:rPr>
                <w:lang w:eastAsia="zh-CN"/>
              </w:rPr>
            </w:pPr>
          </w:p>
        </w:tc>
        <w:tc>
          <w:tcPr>
            <w:tcW w:w="6882" w:type="dxa"/>
          </w:tcPr>
          <w:p w14:paraId="173B14F8" w14:textId="68F7F05B" w:rsidR="00D3094A" w:rsidRDefault="00D3094A">
            <w:pPr>
              <w:spacing w:after="0"/>
              <w:rPr>
                <w:lang w:eastAsia="zh-CN"/>
              </w:rPr>
            </w:pPr>
          </w:p>
        </w:tc>
      </w:tr>
      <w:tr w:rsidR="00D3094A" w14:paraId="173B1508" w14:textId="77777777">
        <w:trPr>
          <w:trHeight w:val="433"/>
        </w:trPr>
        <w:tc>
          <w:tcPr>
            <w:tcW w:w="2425" w:type="dxa"/>
          </w:tcPr>
          <w:p w14:paraId="173B14FA" w14:textId="6B0BAE76" w:rsidR="00D3094A" w:rsidRDefault="00D3094A">
            <w:pPr>
              <w:spacing w:after="0"/>
              <w:rPr>
                <w:lang w:eastAsia="zh-CN"/>
              </w:rPr>
            </w:pPr>
          </w:p>
        </w:tc>
        <w:tc>
          <w:tcPr>
            <w:tcW w:w="6882" w:type="dxa"/>
          </w:tcPr>
          <w:p w14:paraId="173B1507" w14:textId="77777777" w:rsidR="00D3094A" w:rsidRDefault="00D3094A">
            <w:pPr>
              <w:spacing w:after="0"/>
              <w:rPr>
                <w:lang w:eastAsia="zh-CN"/>
              </w:rPr>
            </w:pPr>
          </w:p>
        </w:tc>
      </w:tr>
      <w:tr w:rsidR="009B4486" w14:paraId="173B150B" w14:textId="77777777">
        <w:trPr>
          <w:trHeight w:val="433"/>
        </w:trPr>
        <w:tc>
          <w:tcPr>
            <w:tcW w:w="2425" w:type="dxa"/>
          </w:tcPr>
          <w:p w14:paraId="173B1509" w14:textId="01496FDC" w:rsidR="009B4486" w:rsidRPr="003B183E" w:rsidRDefault="009B4486" w:rsidP="009B4486">
            <w:pPr>
              <w:spacing w:after="0"/>
              <w:rPr>
                <w:rFonts w:eastAsia="MS Mincho"/>
                <w:lang w:eastAsia="ja-JP"/>
              </w:rPr>
            </w:pPr>
          </w:p>
        </w:tc>
        <w:tc>
          <w:tcPr>
            <w:tcW w:w="6882" w:type="dxa"/>
          </w:tcPr>
          <w:p w14:paraId="173B150A" w14:textId="3A30E838" w:rsidR="009B4486" w:rsidRPr="003B183E" w:rsidRDefault="009B4486" w:rsidP="009B4486">
            <w:pPr>
              <w:spacing w:after="0"/>
              <w:rPr>
                <w:rFonts w:eastAsia="MS Mincho"/>
                <w:lang w:eastAsia="ja-JP"/>
              </w:rPr>
            </w:pPr>
          </w:p>
        </w:tc>
      </w:tr>
      <w:tr w:rsidR="009B4486" w14:paraId="173B1510" w14:textId="77777777">
        <w:trPr>
          <w:trHeight w:val="433"/>
        </w:trPr>
        <w:tc>
          <w:tcPr>
            <w:tcW w:w="2425" w:type="dxa"/>
          </w:tcPr>
          <w:p w14:paraId="173B150C" w14:textId="4AB9575C" w:rsidR="009B4486" w:rsidRDefault="009B4486" w:rsidP="009B4486">
            <w:pPr>
              <w:spacing w:after="0"/>
              <w:rPr>
                <w:lang w:eastAsia="zh-CN"/>
              </w:rPr>
            </w:pPr>
          </w:p>
        </w:tc>
        <w:tc>
          <w:tcPr>
            <w:tcW w:w="6882" w:type="dxa"/>
          </w:tcPr>
          <w:p w14:paraId="173B150F" w14:textId="7954F148" w:rsidR="00AB2B4D" w:rsidRDefault="00AB2B4D" w:rsidP="00113159">
            <w:pPr>
              <w:spacing w:after="0"/>
              <w:rPr>
                <w:lang w:eastAsia="zh-CN"/>
              </w:rPr>
            </w:pPr>
          </w:p>
        </w:tc>
      </w:tr>
      <w:tr w:rsidR="008D5DC0" w14:paraId="182DCB8F" w14:textId="77777777" w:rsidTr="00C26910">
        <w:trPr>
          <w:trHeight w:val="433"/>
        </w:trPr>
        <w:tc>
          <w:tcPr>
            <w:tcW w:w="2425" w:type="dxa"/>
          </w:tcPr>
          <w:p w14:paraId="0F67486D" w14:textId="523A9C10" w:rsidR="008D5DC0" w:rsidRDefault="008D5DC0" w:rsidP="00C26910">
            <w:pPr>
              <w:spacing w:after="0"/>
              <w:rPr>
                <w:lang w:eastAsia="zh-CN"/>
              </w:rPr>
            </w:pPr>
          </w:p>
        </w:tc>
        <w:tc>
          <w:tcPr>
            <w:tcW w:w="6882" w:type="dxa"/>
          </w:tcPr>
          <w:p w14:paraId="260B3CF2" w14:textId="435941B5" w:rsidR="008D5DC0" w:rsidRPr="004F7B82" w:rsidRDefault="008D5DC0" w:rsidP="004F7B82">
            <w:pPr>
              <w:spacing w:after="60"/>
              <w:rPr>
                <w:bCs/>
                <w:color w:val="000000"/>
              </w:rPr>
            </w:pPr>
          </w:p>
        </w:tc>
      </w:tr>
      <w:tr w:rsidR="009B4486" w14:paraId="173B1513" w14:textId="77777777">
        <w:trPr>
          <w:trHeight w:val="433"/>
        </w:trPr>
        <w:tc>
          <w:tcPr>
            <w:tcW w:w="2425" w:type="dxa"/>
          </w:tcPr>
          <w:p w14:paraId="173B1511" w14:textId="6C7F343C" w:rsidR="009B4486" w:rsidRDefault="009B4486" w:rsidP="009B4486">
            <w:pPr>
              <w:spacing w:after="0"/>
              <w:rPr>
                <w:lang w:eastAsia="zh-CN"/>
              </w:rPr>
            </w:pPr>
          </w:p>
        </w:tc>
        <w:tc>
          <w:tcPr>
            <w:tcW w:w="6882" w:type="dxa"/>
          </w:tcPr>
          <w:p w14:paraId="173B1512" w14:textId="2D81ED74" w:rsidR="009B4486" w:rsidRDefault="009B4486" w:rsidP="00243E74">
            <w:pPr>
              <w:spacing w:after="0"/>
              <w:rPr>
                <w:lang w:eastAsia="zh-CN"/>
              </w:rPr>
            </w:pPr>
          </w:p>
        </w:tc>
      </w:tr>
    </w:tbl>
    <w:p w14:paraId="173B1517" w14:textId="77777777" w:rsidR="00D3094A" w:rsidRDefault="00D3094A">
      <w:pPr>
        <w:spacing w:after="0"/>
        <w:rPr>
          <w:lang w:eastAsia="zh-CN"/>
        </w:rPr>
      </w:pPr>
    </w:p>
    <w:p w14:paraId="3B890A86" w14:textId="77777777" w:rsidR="006C07DF" w:rsidRDefault="006C07DF" w:rsidP="006C07DF">
      <w:pPr>
        <w:spacing w:after="0"/>
        <w:rPr>
          <w:lang w:eastAsia="zh-CN"/>
        </w:rPr>
      </w:pPr>
    </w:p>
    <w:p w14:paraId="173B1519" w14:textId="77777777" w:rsidR="00D3094A" w:rsidRDefault="00D3094A">
      <w:pPr>
        <w:spacing w:after="0"/>
        <w:rPr>
          <w:lang w:val="en-GB" w:eastAsia="zh-CN"/>
        </w:rPr>
      </w:pPr>
    </w:p>
    <w:p w14:paraId="173B151A" w14:textId="77777777" w:rsidR="00D3094A" w:rsidRDefault="009B4486">
      <w:pPr>
        <w:pStyle w:val="Heading1"/>
        <w:numPr>
          <w:ilvl w:val="0"/>
          <w:numId w:val="0"/>
        </w:numPr>
        <w:spacing w:before="0" w:after="0"/>
        <w:ind w:left="432" w:hanging="432"/>
      </w:pPr>
      <w:r>
        <w:t>References</w:t>
      </w:r>
    </w:p>
    <w:bookmarkEnd w:id="2"/>
    <w:bookmarkEnd w:id="3"/>
    <w:bookmarkEnd w:id="4"/>
    <w:bookmarkEnd w:id="5"/>
    <w:p w14:paraId="56E6F2F9" w14:textId="76859F1F" w:rsidR="000D75F5" w:rsidRPr="000D75F5" w:rsidRDefault="000D75F5" w:rsidP="000D75F5">
      <w:pPr>
        <w:pStyle w:val="References"/>
        <w:rPr>
          <w:sz w:val="22"/>
          <w:szCs w:val="22"/>
          <w:lang w:eastAsia="zh-CN"/>
        </w:rPr>
      </w:pPr>
      <w:r w:rsidRPr="000D75F5">
        <w:rPr>
          <w:sz w:val="22"/>
          <w:szCs w:val="22"/>
          <w:lang w:eastAsia="zh-CN"/>
        </w:rPr>
        <w:t>R1-2103142</w:t>
      </w:r>
      <w:r w:rsidRPr="000D75F5">
        <w:rPr>
          <w:sz w:val="22"/>
          <w:szCs w:val="22"/>
          <w:lang w:eastAsia="zh-CN"/>
        </w:rPr>
        <w:t>, Invalid SSB in FBE for PDSCH rate matching, Qualcomm Inc</w:t>
      </w:r>
      <w:r w:rsidRPr="000D75F5">
        <w:rPr>
          <w:sz w:val="22"/>
          <w:szCs w:val="22"/>
          <w:lang w:eastAsia="zh-CN"/>
        </w:rPr>
        <w:t xml:space="preserve">                  </w:t>
      </w:r>
    </w:p>
    <w:p w14:paraId="0341DDF9" w14:textId="48393D06" w:rsidR="00E1309A" w:rsidRPr="008252EF" w:rsidRDefault="00FA744B" w:rsidP="00FA744B">
      <w:pPr>
        <w:pStyle w:val="References"/>
        <w:rPr>
          <w:sz w:val="22"/>
          <w:szCs w:val="22"/>
          <w:lang w:eastAsia="zh-CN"/>
        </w:rPr>
      </w:pPr>
      <w:r w:rsidRPr="008252EF">
        <w:rPr>
          <w:sz w:val="22"/>
          <w:szCs w:val="22"/>
          <w:lang w:eastAsia="zh-CN"/>
        </w:rPr>
        <w:t>R1-2102556</w:t>
      </w:r>
      <w:r w:rsidR="00C37F74" w:rsidRPr="008252EF">
        <w:rPr>
          <w:sz w:val="22"/>
          <w:szCs w:val="22"/>
          <w:lang w:eastAsia="zh-CN"/>
        </w:rPr>
        <w:t xml:space="preserve">, </w:t>
      </w:r>
      <w:r w:rsidRPr="008252EF">
        <w:rPr>
          <w:sz w:val="22"/>
          <w:szCs w:val="22"/>
          <w:lang w:eastAsia="zh-CN"/>
        </w:rPr>
        <w:t>Discussion on the remaining issues of initial access</w:t>
      </w:r>
      <w:r w:rsidR="00C37F74" w:rsidRPr="008252EF">
        <w:rPr>
          <w:sz w:val="22"/>
          <w:szCs w:val="22"/>
          <w:lang w:eastAsia="zh-CN"/>
        </w:rPr>
        <w:t xml:space="preserve">, </w:t>
      </w:r>
      <w:r w:rsidRPr="008252EF">
        <w:rPr>
          <w:sz w:val="22"/>
          <w:szCs w:val="22"/>
          <w:lang w:eastAsia="zh-CN"/>
        </w:rPr>
        <w:t>OPPO</w:t>
      </w:r>
    </w:p>
    <w:p w14:paraId="527499D2" w14:textId="6560201D" w:rsidR="008252EF" w:rsidRPr="008252EF" w:rsidRDefault="008252EF" w:rsidP="008252EF">
      <w:pPr>
        <w:pStyle w:val="References"/>
        <w:rPr>
          <w:sz w:val="22"/>
          <w:szCs w:val="22"/>
          <w:lang w:eastAsia="zh-CN"/>
        </w:rPr>
      </w:pPr>
      <w:bookmarkStart w:id="7" w:name="_Ref68685469"/>
      <w:r w:rsidRPr="008252EF">
        <w:rPr>
          <w:sz w:val="22"/>
          <w:szCs w:val="22"/>
          <w:lang w:eastAsia="zh-CN"/>
        </w:rPr>
        <w:t>R1-2103486</w:t>
      </w:r>
      <w:r>
        <w:rPr>
          <w:sz w:val="22"/>
          <w:szCs w:val="22"/>
          <w:lang w:eastAsia="zh-CN"/>
        </w:rPr>
        <w:t xml:space="preserve">, </w:t>
      </w:r>
      <w:r w:rsidRPr="008252EF">
        <w:rPr>
          <w:sz w:val="22"/>
          <w:szCs w:val="22"/>
          <w:lang w:eastAsia="zh-CN"/>
        </w:rPr>
        <w:t>Correction on MsgA PUSCH validation for FBE</w:t>
      </w:r>
      <w:r>
        <w:rPr>
          <w:sz w:val="22"/>
          <w:szCs w:val="22"/>
          <w:lang w:eastAsia="zh-CN"/>
        </w:rPr>
        <w:t>, ZTE, Sanechips</w:t>
      </w:r>
      <w:bookmarkEnd w:id="7"/>
    </w:p>
    <w:sectPr w:rsidR="008252EF" w:rsidRPr="008252EF">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2494B" w14:textId="77777777" w:rsidR="0092563D" w:rsidRDefault="0092563D" w:rsidP="002B7297">
      <w:pPr>
        <w:spacing w:after="0" w:line="240" w:lineRule="auto"/>
      </w:pPr>
      <w:r>
        <w:separator/>
      </w:r>
    </w:p>
  </w:endnote>
  <w:endnote w:type="continuationSeparator" w:id="0">
    <w:p w14:paraId="4CB45BF5" w14:textId="77777777" w:rsidR="0092563D" w:rsidRDefault="0092563D" w:rsidP="002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00D11" w14:textId="77777777" w:rsidR="0092563D" w:rsidRDefault="0092563D" w:rsidP="002B7297">
      <w:pPr>
        <w:spacing w:after="0" w:line="240" w:lineRule="auto"/>
      </w:pPr>
      <w:r>
        <w:separator/>
      </w:r>
    </w:p>
  </w:footnote>
  <w:footnote w:type="continuationSeparator" w:id="0">
    <w:p w14:paraId="27EEF6AA" w14:textId="77777777" w:rsidR="0092563D" w:rsidRDefault="0092563D" w:rsidP="002B7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5676"/>
    <w:multiLevelType w:val="hybridMultilevel"/>
    <w:tmpl w:val="6990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99C0333"/>
    <w:multiLevelType w:val="hybridMultilevel"/>
    <w:tmpl w:val="DB5253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5535DA"/>
    <w:multiLevelType w:val="multilevel"/>
    <w:tmpl w:val="5A553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7EA489F"/>
    <w:multiLevelType w:val="hybridMultilevel"/>
    <w:tmpl w:val="5B88E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625BD"/>
    <w:multiLevelType w:val="hybridMultilevel"/>
    <w:tmpl w:val="DE24C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6207D"/>
    <w:multiLevelType w:val="hybridMultilevel"/>
    <w:tmpl w:val="F2BA8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7"/>
  </w:num>
  <w:num w:numId="7">
    <w:abstractNumId w:val="10"/>
  </w:num>
  <w:num w:numId="8">
    <w:abstractNumId w:val="6"/>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7B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6AD4"/>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184D"/>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495A"/>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D75F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159"/>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4BB2"/>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2DAB"/>
    <w:rsid w:val="001A397E"/>
    <w:rsid w:val="001A4D7D"/>
    <w:rsid w:val="001A5062"/>
    <w:rsid w:val="001A5D23"/>
    <w:rsid w:val="001A673E"/>
    <w:rsid w:val="001A679E"/>
    <w:rsid w:val="001A6A09"/>
    <w:rsid w:val="001A7763"/>
    <w:rsid w:val="001A790B"/>
    <w:rsid w:val="001A7E40"/>
    <w:rsid w:val="001B14B9"/>
    <w:rsid w:val="001B21A3"/>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4B13"/>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7AF"/>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E74"/>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297"/>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6679"/>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05B"/>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29B"/>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0F"/>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6CD5"/>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B85"/>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2B7B"/>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81A"/>
    <w:rsid w:val="00453BB6"/>
    <w:rsid w:val="00453CAA"/>
    <w:rsid w:val="00453CC3"/>
    <w:rsid w:val="00455113"/>
    <w:rsid w:val="00456421"/>
    <w:rsid w:val="00456DAB"/>
    <w:rsid w:val="00460CC3"/>
    <w:rsid w:val="00460E86"/>
    <w:rsid w:val="004622D8"/>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D0C"/>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82"/>
    <w:rsid w:val="004F7BCA"/>
    <w:rsid w:val="004F7D89"/>
    <w:rsid w:val="00501981"/>
    <w:rsid w:val="00501A85"/>
    <w:rsid w:val="00501BB3"/>
    <w:rsid w:val="005021DD"/>
    <w:rsid w:val="005026CA"/>
    <w:rsid w:val="00502B72"/>
    <w:rsid w:val="005038CD"/>
    <w:rsid w:val="00503CA2"/>
    <w:rsid w:val="00504452"/>
    <w:rsid w:val="005048BD"/>
    <w:rsid w:val="00504AB2"/>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943"/>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77B34"/>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039"/>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358"/>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07DF"/>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86D"/>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2EF"/>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577"/>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DC0"/>
    <w:rsid w:val="008D60BC"/>
    <w:rsid w:val="008D6D7B"/>
    <w:rsid w:val="008D7EB7"/>
    <w:rsid w:val="008E061D"/>
    <w:rsid w:val="008E0DB1"/>
    <w:rsid w:val="008E0EB8"/>
    <w:rsid w:val="008E10A6"/>
    <w:rsid w:val="008E1271"/>
    <w:rsid w:val="008E1563"/>
    <w:rsid w:val="008E2251"/>
    <w:rsid w:val="008E22F3"/>
    <w:rsid w:val="008E24B3"/>
    <w:rsid w:val="008E24CA"/>
    <w:rsid w:val="008E2C2B"/>
    <w:rsid w:val="008E2F6E"/>
    <w:rsid w:val="008E38AD"/>
    <w:rsid w:val="008E3EEC"/>
    <w:rsid w:val="008E4AB4"/>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3D"/>
    <w:rsid w:val="0092568D"/>
    <w:rsid w:val="009258B1"/>
    <w:rsid w:val="00925BA8"/>
    <w:rsid w:val="00926DA7"/>
    <w:rsid w:val="00926EAD"/>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18B"/>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486"/>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1F6"/>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2B4D"/>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7ED"/>
    <w:rsid w:val="00B70C29"/>
    <w:rsid w:val="00B711CE"/>
    <w:rsid w:val="00B71DC8"/>
    <w:rsid w:val="00B72CFD"/>
    <w:rsid w:val="00B7320B"/>
    <w:rsid w:val="00B74310"/>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6F7D"/>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3F"/>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37F74"/>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579EE"/>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3CE"/>
    <w:rsid w:val="00D11B0B"/>
    <w:rsid w:val="00D12293"/>
    <w:rsid w:val="00D122E9"/>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4A"/>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17B8"/>
    <w:rsid w:val="00D72894"/>
    <w:rsid w:val="00D72925"/>
    <w:rsid w:val="00D72BD6"/>
    <w:rsid w:val="00D7356F"/>
    <w:rsid w:val="00D73587"/>
    <w:rsid w:val="00D73EBB"/>
    <w:rsid w:val="00D74ED2"/>
    <w:rsid w:val="00D751FB"/>
    <w:rsid w:val="00D754D6"/>
    <w:rsid w:val="00D761AA"/>
    <w:rsid w:val="00D76FAE"/>
    <w:rsid w:val="00D777D7"/>
    <w:rsid w:val="00D778BD"/>
    <w:rsid w:val="00D8050B"/>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467"/>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B67F2"/>
    <w:rsid w:val="00DC1295"/>
    <w:rsid w:val="00DC1327"/>
    <w:rsid w:val="00DC1350"/>
    <w:rsid w:val="00DC14C8"/>
    <w:rsid w:val="00DC1ACF"/>
    <w:rsid w:val="00DC1AFB"/>
    <w:rsid w:val="00DC204F"/>
    <w:rsid w:val="00DC20B7"/>
    <w:rsid w:val="00DC2341"/>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309A"/>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5A2"/>
    <w:rsid w:val="00E25F89"/>
    <w:rsid w:val="00E30206"/>
    <w:rsid w:val="00E303BF"/>
    <w:rsid w:val="00E30561"/>
    <w:rsid w:val="00E30B88"/>
    <w:rsid w:val="00E30F9A"/>
    <w:rsid w:val="00E32866"/>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02C"/>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3294"/>
    <w:rsid w:val="00E94345"/>
    <w:rsid w:val="00E95BA6"/>
    <w:rsid w:val="00E96B8E"/>
    <w:rsid w:val="00E9760F"/>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6E75"/>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1D8D"/>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0CE"/>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521D"/>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655"/>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A744B"/>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1B5"/>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E99"/>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 w:val="56651300"/>
    <w:rsid w:val="5E15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73B145B"/>
  <w15:docId w15:val="{9EF865CD-15D0-4704-9A1B-FE737186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リスト段落,?? ??,?????,????,Lista1,목록 단락,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リスト段落 Char,?? ?? Char,????? Char,???? Char,Lista1 Char,목록 단락 Char,列出段落1 Char,中等深浅网格 1 - 着色 21 Char,列表段落1 Char,—ño’i—Ž Char,列表段落 Char,¥¡¡¡¡ì¬º¥¹¥È¶ÎÂä Char,ÁÐ³ö¶ÎÂä Char,¥ê¥¹¥È¶ÎÂä Char,Lettre d'introduction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 w:type="paragraph" w:customStyle="1" w:styleId="CRCoverPage">
    <w:name w:val="CR Cover Page"/>
    <w:qFormat/>
    <w:pPr>
      <w:spacing w:after="120" w:line="259" w:lineRule="auto"/>
    </w:pPr>
    <w:rPr>
      <w:rFonts w:ascii="Arial" w:eastAsia="Batang"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22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499db77164d526fd1eceb1fadb36950a">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2b013d9381c282ee6a954b4378463c51"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AutoTags" minOccurs="0"/>
                <xsd:element ref="ns4:MediaServiceDateTaken"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B16A2-F3BE-4242-B2C1-53AAA89B8893}">
  <ds:schemaRefs>
    <ds:schemaRef ds:uri="http://schemas.microsoft.com/sharepoint/events"/>
  </ds:schemaRefs>
</ds:datastoreItem>
</file>

<file path=customXml/itemProps2.xml><?xml version="1.0" encoding="utf-8"?>
<ds:datastoreItem xmlns:ds="http://schemas.openxmlformats.org/officeDocument/2006/customXml" ds:itemID="{D519C9A8-90CA-4FA0-A165-58F2EAF2AD6A}">
  <ds:schemaRefs>
    <ds:schemaRef ds:uri="Microsoft.SharePoint.Taxonomy.ContentTypeSync"/>
  </ds:schemaRefs>
</ds:datastoreItem>
</file>

<file path=customXml/itemProps3.xml><?xml version="1.0" encoding="utf-8"?>
<ds:datastoreItem xmlns:ds="http://schemas.openxmlformats.org/officeDocument/2006/customXml" ds:itemID="{4E48DEDF-DF43-47AC-9A4E-6F019B520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5BB26B8-F567-43A5-919E-275172709800}">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9CF5E63-12F6-4810-B6E5-5F7F69879789}">
  <ds:schemaRefs>
    <ds:schemaRef ds:uri="http://schemas.microsoft.com/sharepoint/v3/contenttype/forms"/>
  </ds:schemaRefs>
</ds:datastoreItem>
</file>

<file path=customXml/itemProps7.xml><?xml version="1.0" encoding="utf-8"?>
<ds:datastoreItem xmlns:ds="http://schemas.openxmlformats.org/officeDocument/2006/customXml" ds:itemID="{38323865-3C8A-467B-ACC5-6DF0BD27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412</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Mukherjee, Amitav</cp:lastModifiedBy>
  <cp:revision>27</cp:revision>
  <cp:lastPrinted>2020-08-13T12:46:00Z</cp:lastPrinted>
  <dcterms:created xsi:type="dcterms:W3CDTF">2020-08-14T08:56:00Z</dcterms:created>
  <dcterms:modified xsi:type="dcterms:W3CDTF">2021-04-07T18:00:00Z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y fmtid="{D5CDD505-2E9C-101B-9397-08002B2CF9AE}" pid="23" name="ContentTypeId">
    <vt:lpwstr>0x01010009E82D54F3F10D468133B175E7F78D1A</vt:lpwstr>
  </property>
</Properties>
</file>