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97357" w14:textId="0DB3C184" w:rsidR="00032C69" w:rsidRPr="00BB4A75" w:rsidRDefault="00764F1A" w:rsidP="00032C69">
      <w:pPr>
        <w:snapToGrid w:val="0"/>
        <w:spacing w:after="0"/>
        <w:rPr>
          <w:rFonts w:cs="Arial"/>
          <w:b/>
          <w:color w:val="000000"/>
          <w:sz w:val="28"/>
          <w:szCs w:val="28"/>
        </w:rPr>
      </w:pPr>
      <w:r w:rsidRPr="00764F1A">
        <w:rPr>
          <w:rFonts w:cs="Arial"/>
          <w:b/>
          <w:color w:val="000000"/>
          <w:sz w:val="28"/>
          <w:szCs w:val="28"/>
        </w:rPr>
        <w:t>3GPP TSG RAN WG1 #</w:t>
      </w:r>
      <w:r w:rsidR="00CC0A9F">
        <w:rPr>
          <w:rFonts w:cs="Arial"/>
          <w:b/>
          <w:color w:val="000000"/>
          <w:sz w:val="28"/>
          <w:szCs w:val="28"/>
        </w:rPr>
        <w:t>104</w:t>
      </w:r>
      <w:r w:rsidRPr="00764F1A">
        <w:rPr>
          <w:rFonts w:cs="Arial"/>
          <w:b/>
          <w:color w:val="000000"/>
          <w:sz w:val="28"/>
          <w:szCs w:val="28"/>
        </w:rPr>
        <w:t>b-e</w:t>
      </w:r>
      <w:r w:rsidR="00032C69" w:rsidRPr="00BB4A75">
        <w:rPr>
          <w:rFonts w:cs="Arial"/>
          <w:b/>
          <w:color w:val="000000"/>
          <w:sz w:val="28"/>
          <w:szCs w:val="28"/>
        </w:rPr>
        <w:tab/>
      </w:r>
      <w:r w:rsidR="00032C69" w:rsidRPr="00BB4A75">
        <w:rPr>
          <w:rFonts w:cs="Arial"/>
          <w:b/>
          <w:color w:val="000000"/>
          <w:sz w:val="28"/>
          <w:szCs w:val="28"/>
        </w:rPr>
        <w:tab/>
        <w:t xml:space="preserve">                                   </w:t>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t xml:space="preserve">       </w:t>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r>
      <w:r w:rsidR="00032C69"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5FFACAA9" w14:textId="49D067F8" w:rsidR="00626491" w:rsidRPr="00BB4A75" w:rsidRDefault="00764F1A" w:rsidP="00032C69">
      <w:pPr>
        <w:snapToGrid w:val="0"/>
        <w:spacing w:after="0"/>
        <w:rPr>
          <w:rFonts w:cs="Arial"/>
          <w:b/>
          <w:color w:val="000000"/>
          <w:sz w:val="28"/>
          <w:szCs w:val="28"/>
        </w:rPr>
      </w:pPr>
      <w:r w:rsidRPr="00764F1A">
        <w:rPr>
          <w:rFonts w:cs="Arial"/>
          <w:b/>
          <w:color w:val="000000"/>
          <w:sz w:val="28"/>
          <w:szCs w:val="28"/>
        </w:rPr>
        <w:t>e-Meeting, April 12</w:t>
      </w:r>
      <w:r w:rsidRPr="00764F1A">
        <w:rPr>
          <w:rFonts w:cs="Arial"/>
          <w:b/>
          <w:color w:val="000000"/>
          <w:sz w:val="28"/>
          <w:szCs w:val="28"/>
          <w:vertAlign w:val="superscript"/>
        </w:rPr>
        <w:t>th</w:t>
      </w:r>
      <w:r w:rsidRPr="00764F1A">
        <w:rPr>
          <w:rFonts w:cs="Arial"/>
          <w:b/>
          <w:color w:val="000000"/>
          <w:sz w:val="28"/>
          <w:szCs w:val="28"/>
        </w:rPr>
        <w:t xml:space="preserve"> – 20</w:t>
      </w:r>
      <w:r w:rsidRPr="00764F1A">
        <w:rPr>
          <w:rFonts w:cs="Arial"/>
          <w:b/>
          <w:color w:val="000000"/>
          <w:sz w:val="28"/>
          <w:szCs w:val="28"/>
          <w:vertAlign w:val="superscript"/>
        </w:rPr>
        <w:t>th</w:t>
      </w:r>
      <w:r w:rsidRPr="00764F1A">
        <w:rPr>
          <w:rFonts w:cs="Arial"/>
          <w:b/>
          <w:color w:val="000000"/>
          <w:sz w:val="28"/>
          <w:szCs w:val="28"/>
        </w:rPr>
        <w:t>, 2021</w:t>
      </w:r>
    </w:p>
    <w:p w14:paraId="333DB17A" w14:textId="77777777" w:rsidR="00626491" w:rsidRPr="00BB4A75" w:rsidRDefault="00626491">
      <w:pPr>
        <w:snapToGrid w:val="0"/>
        <w:spacing w:after="0"/>
        <w:rPr>
          <w:rFonts w:cs="Arial"/>
          <w:b/>
          <w:color w:val="000000"/>
          <w:sz w:val="28"/>
          <w:szCs w:val="28"/>
        </w:rPr>
      </w:pPr>
    </w:p>
    <w:p w14:paraId="60CE675D"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69605704"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2FF71470" w14:textId="4A7C3B1A"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71568F" w:rsidRPr="00BB4A75">
        <w:rPr>
          <w:b/>
          <w:color w:val="000000"/>
          <w:sz w:val="24"/>
          <w:szCs w:val="24"/>
        </w:rPr>
        <w:t xml:space="preserve">Summary of UE features for </w:t>
      </w:r>
      <w:r w:rsidR="00764F1A">
        <w:rPr>
          <w:b/>
          <w:color w:val="000000"/>
          <w:sz w:val="24"/>
          <w:szCs w:val="24"/>
        </w:rPr>
        <w:t xml:space="preserve">AT&amp;T moderated topics </w:t>
      </w:r>
      <w:r w:rsidR="00E41140">
        <w:rPr>
          <w:b/>
          <w:color w:val="000000"/>
          <w:sz w:val="24"/>
          <w:szCs w:val="24"/>
        </w:rPr>
        <w:t xml:space="preserve"> </w:t>
      </w:r>
    </w:p>
    <w:p w14:paraId="34D7DA50"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57DF0FCB" w14:textId="77777777" w:rsidR="00774F38" w:rsidRPr="00BB4A75" w:rsidRDefault="00774F38" w:rsidP="00774F38">
      <w:pPr>
        <w:pStyle w:val="NoSpacing"/>
        <w:jc w:val="left"/>
        <w:rPr>
          <w:color w:val="000000"/>
          <w:sz w:val="16"/>
          <w:szCs w:val="16"/>
        </w:rPr>
      </w:pPr>
    </w:p>
    <w:p w14:paraId="236DCBB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462C2330" w14:textId="77777777" w:rsidR="00653812" w:rsidRDefault="00653812" w:rsidP="00653812">
      <w:pPr>
        <w:pStyle w:val="maintext"/>
        <w:ind w:firstLineChars="90" w:firstLine="180"/>
        <w:rPr>
          <w:rFonts w:ascii="Calibri" w:hAnsi="Calibri" w:cs="Arial"/>
        </w:rPr>
      </w:pPr>
      <w:r>
        <w:rPr>
          <w:rFonts w:ascii="Calibri" w:hAnsi="Calibri" w:cs="Arial"/>
        </w:rPr>
        <w:t>This document was drafted by the moderator of the agenda item under the direction of the RAN1 Chairman following the below guidance whose purpose it serves: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8"/>
      </w:tblGrid>
      <w:tr w:rsidR="00653812" w14:paraId="1D2D3326" w14:textId="77777777" w:rsidTr="00EC5026">
        <w:tc>
          <w:tcPr>
            <w:tcW w:w="22607" w:type="dxa"/>
            <w:tcBorders>
              <w:top w:val="single" w:sz="4" w:space="0" w:color="auto"/>
              <w:left w:val="single" w:sz="4" w:space="0" w:color="auto"/>
              <w:bottom w:val="single" w:sz="4" w:space="0" w:color="auto"/>
              <w:right w:val="single" w:sz="4" w:space="0" w:color="auto"/>
            </w:tcBorders>
          </w:tcPr>
          <w:p w14:paraId="4DF641B3" w14:textId="77777777" w:rsidR="00CC0A9F" w:rsidRPr="00CC0A9F" w:rsidRDefault="00CC0A9F" w:rsidP="0071616A">
            <w:pPr>
              <w:pStyle w:val="maintext"/>
              <w:numPr>
                <w:ilvl w:val="0"/>
                <w:numId w:val="12"/>
              </w:numPr>
              <w:ind w:firstLine="400"/>
              <w:rPr>
                <w:rFonts w:ascii="Calibri" w:hAnsi="Calibri" w:cs="Arial"/>
                <w:bCs/>
                <w:color w:val="000000"/>
              </w:rPr>
            </w:pPr>
            <w:r w:rsidRPr="00CC0A9F">
              <w:rPr>
                <w:rFonts w:ascii="Calibri" w:hAnsi="Calibri" w:cs="Arial"/>
                <w:bCs/>
                <w:color w:val="000000"/>
              </w:rPr>
              <w:t>For LS &amp; Maintenance, similar preparation management as in previous meetings:</w:t>
            </w:r>
          </w:p>
          <w:p w14:paraId="7B434DFC" w14:textId="77777777" w:rsidR="00CC0A9F" w:rsidRPr="00CC0A9F" w:rsidRDefault="00CC0A9F" w:rsidP="0071616A">
            <w:pPr>
              <w:pStyle w:val="maintext"/>
              <w:numPr>
                <w:ilvl w:val="1"/>
                <w:numId w:val="12"/>
              </w:numPr>
              <w:ind w:firstLine="400"/>
              <w:rPr>
                <w:rFonts w:ascii="Calibri" w:hAnsi="Calibri" w:cs="Arial"/>
                <w:bCs/>
                <w:color w:val="000000"/>
              </w:rPr>
            </w:pPr>
            <w:r w:rsidRPr="00CC0A9F">
              <w:rPr>
                <w:rFonts w:ascii="Calibri" w:hAnsi="Calibri" w:cs="Arial"/>
                <w:bCs/>
                <w:color w:val="000000"/>
              </w:rPr>
              <w:t>April 7</w:t>
            </w:r>
            <w:r w:rsidRPr="00CC0A9F">
              <w:rPr>
                <w:rFonts w:ascii="Calibri" w:hAnsi="Calibri" w:cs="Arial"/>
                <w:bCs/>
                <w:color w:val="000000"/>
                <w:vertAlign w:val="superscript"/>
              </w:rPr>
              <w:t>th</w:t>
            </w:r>
            <w:r w:rsidRPr="00CC0A9F">
              <w:rPr>
                <w:rFonts w:ascii="Calibri" w:hAnsi="Calibri" w:cs="Arial"/>
                <w:bCs/>
                <w:color w:val="000000"/>
              </w:rPr>
              <w:t xml:space="preserve"> – 9</w:t>
            </w:r>
            <w:r w:rsidRPr="00CC0A9F">
              <w:rPr>
                <w:rFonts w:ascii="Calibri" w:hAnsi="Calibri" w:cs="Arial"/>
                <w:bCs/>
                <w:color w:val="000000"/>
                <w:vertAlign w:val="superscript"/>
              </w:rPr>
              <w:t>th</w:t>
            </w:r>
            <w:r w:rsidRPr="00CC0A9F">
              <w:rPr>
                <w:rFonts w:ascii="Calibri" w:hAnsi="Calibri" w:cs="Arial"/>
                <w:bCs/>
                <w:color w:val="000000"/>
              </w:rPr>
              <w:t>: preparation phase</w:t>
            </w:r>
          </w:p>
          <w:p w14:paraId="6013B435" w14:textId="77777777" w:rsidR="00CC0A9F" w:rsidRPr="00CC0A9F" w:rsidRDefault="00CC0A9F" w:rsidP="0071616A">
            <w:pPr>
              <w:pStyle w:val="maintext"/>
              <w:numPr>
                <w:ilvl w:val="2"/>
                <w:numId w:val="12"/>
              </w:numPr>
              <w:ind w:firstLine="400"/>
              <w:rPr>
                <w:rFonts w:ascii="Calibri" w:hAnsi="Calibri" w:cs="Arial"/>
                <w:bCs/>
                <w:color w:val="000000"/>
              </w:rPr>
            </w:pPr>
            <w:r w:rsidRPr="00CC0A9F">
              <w:rPr>
                <w:rFonts w:ascii="Calibri" w:hAnsi="Calibri" w:cs="Arial"/>
                <w:bCs/>
                <w:color w:val="000000"/>
              </w:rPr>
              <w:t>April 7</w:t>
            </w:r>
            <w:r w:rsidRPr="00CC0A9F">
              <w:rPr>
                <w:rFonts w:ascii="Calibri" w:hAnsi="Calibri" w:cs="Arial"/>
                <w:bCs/>
                <w:color w:val="000000"/>
                <w:vertAlign w:val="superscript"/>
              </w:rPr>
              <w:t>th</w:t>
            </w:r>
            <w:r w:rsidRPr="00CC0A9F">
              <w:rPr>
                <w:rFonts w:ascii="Calibri" w:hAnsi="Calibri" w:cs="Arial"/>
                <w:bCs/>
                <w:color w:val="000000"/>
              </w:rPr>
              <w:t>: FLs to prepare summary</w:t>
            </w:r>
          </w:p>
          <w:p w14:paraId="6EF5323D" w14:textId="77777777" w:rsidR="00CC0A9F" w:rsidRPr="00CC0A9F" w:rsidRDefault="00CC0A9F" w:rsidP="0071616A">
            <w:pPr>
              <w:pStyle w:val="maintext"/>
              <w:numPr>
                <w:ilvl w:val="2"/>
                <w:numId w:val="12"/>
              </w:numPr>
              <w:ind w:firstLine="400"/>
              <w:rPr>
                <w:rFonts w:ascii="Calibri" w:hAnsi="Calibri" w:cs="Arial"/>
                <w:bCs/>
                <w:color w:val="000000"/>
              </w:rPr>
            </w:pPr>
            <w:r w:rsidRPr="00CC0A9F">
              <w:rPr>
                <w:rFonts w:ascii="Calibri" w:hAnsi="Calibri" w:cs="Arial"/>
                <w:bCs/>
                <w:color w:val="000000"/>
              </w:rPr>
              <w:t>April 8</w:t>
            </w:r>
            <w:r w:rsidRPr="00CC0A9F">
              <w:rPr>
                <w:rFonts w:ascii="Calibri" w:hAnsi="Calibri" w:cs="Arial"/>
                <w:bCs/>
                <w:color w:val="000000"/>
                <w:vertAlign w:val="superscript"/>
              </w:rPr>
              <w:t>th</w:t>
            </w:r>
            <w:r w:rsidRPr="00CC0A9F">
              <w:rPr>
                <w:rFonts w:ascii="Calibri" w:hAnsi="Calibri" w:cs="Arial"/>
                <w:bCs/>
                <w:color w:val="000000"/>
              </w:rPr>
              <w:t xml:space="preserve"> – 9</w:t>
            </w:r>
            <w:r w:rsidRPr="00CC0A9F">
              <w:rPr>
                <w:rFonts w:ascii="Calibri" w:hAnsi="Calibri" w:cs="Arial"/>
                <w:bCs/>
                <w:color w:val="000000"/>
                <w:vertAlign w:val="superscript"/>
              </w:rPr>
              <w:t>th</w:t>
            </w:r>
            <w:r w:rsidRPr="00CC0A9F">
              <w:rPr>
                <w:rFonts w:ascii="Calibri" w:hAnsi="Calibri" w:cs="Arial"/>
                <w:bCs/>
                <w:color w:val="000000"/>
              </w:rPr>
              <w:t>: FLs to lead the discussion identifying the set of email threads</w:t>
            </w:r>
          </w:p>
          <w:p w14:paraId="4F9537F5" w14:textId="77777777" w:rsidR="00CC0A9F" w:rsidRPr="00CC0A9F" w:rsidRDefault="00CC0A9F" w:rsidP="0071616A">
            <w:pPr>
              <w:pStyle w:val="maintext"/>
              <w:numPr>
                <w:ilvl w:val="2"/>
                <w:numId w:val="12"/>
              </w:numPr>
              <w:ind w:firstLine="400"/>
              <w:rPr>
                <w:rFonts w:ascii="Calibri" w:hAnsi="Calibri" w:cs="Arial"/>
                <w:bCs/>
                <w:color w:val="000000"/>
              </w:rPr>
            </w:pPr>
            <w:r w:rsidRPr="00CC0A9F">
              <w:rPr>
                <w:rFonts w:ascii="Calibri" w:hAnsi="Calibri" w:cs="Arial"/>
                <w:bCs/>
                <w:color w:val="000000"/>
              </w:rPr>
              <w:t xml:space="preserve">A single email thread is used for each of the Rel-16 WIs </w:t>
            </w:r>
          </w:p>
          <w:p w14:paraId="2A909E21" w14:textId="77777777" w:rsidR="00CC0A9F" w:rsidRPr="00CC0A9F" w:rsidRDefault="00CC0A9F" w:rsidP="0071616A">
            <w:pPr>
              <w:pStyle w:val="maintext"/>
              <w:numPr>
                <w:ilvl w:val="3"/>
                <w:numId w:val="12"/>
              </w:numPr>
              <w:ind w:firstLine="400"/>
              <w:rPr>
                <w:rFonts w:ascii="Calibri" w:hAnsi="Calibri" w:cs="Arial"/>
                <w:bCs/>
                <w:color w:val="000000"/>
              </w:rPr>
            </w:pPr>
            <w:r w:rsidRPr="00CC0A9F">
              <w:rPr>
                <w:rFonts w:ascii="Calibri" w:hAnsi="Calibri" w:cs="Arial"/>
                <w:bCs/>
                <w:color w:val="000000"/>
              </w:rPr>
              <w:t>In the email approval phase, multiple email threads may be used &amp; announced accordingly – detailed budget shown later</w:t>
            </w:r>
          </w:p>
          <w:p w14:paraId="090F0F97" w14:textId="77777777" w:rsidR="00CC0A9F" w:rsidRPr="00CC0A9F" w:rsidRDefault="00CC0A9F" w:rsidP="0071616A">
            <w:pPr>
              <w:pStyle w:val="maintext"/>
              <w:numPr>
                <w:ilvl w:val="2"/>
                <w:numId w:val="12"/>
              </w:numPr>
              <w:ind w:firstLine="400"/>
              <w:rPr>
                <w:rFonts w:ascii="Calibri" w:hAnsi="Calibri" w:cs="Arial"/>
                <w:bCs/>
                <w:color w:val="000000"/>
              </w:rPr>
            </w:pPr>
            <w:r w:rsidRPr="00CC0A9F">
              <w:rPr>
                <w:rFonts w:ascii="Calibri" w:hAnsi="Calibri" w:cs="Arial"/>
                <w:b/>
                <w:bCs/>
                <w:color w:val="000000"/>
                <w:u w:val="single"/>
              </w:rPr>
              <w:t xml:space="preserve">Note: </w:t>
            </w:r>
            <w:r w:rsidRPr="00CC0A9F">
              <w:rPr>
                <w:rFonts w:ascii="Calibri" w:hAnsi="Calibri" w:cs="Arial"/>
                <w:bCs/>
                <w:color w:val="000000"/>
              </w:rPr>
              <w:t xml:space="preserve">PLEASE KEEP THE EMAIL DISCUSSION </w:t>
            </w:r>
            <w:r w:rsidRPr="00CC0A9F">
              <w:rPr>
                <w:rFonts w:ascii="Calibri" w:hAnsi="Calibri" w:cs="Arial"/>
                <w:b/>
                <w:bCs/>
                <w:color w:val="000000"/>
                <w:u w:val="single"/>
              </w:rPr>
              <w:t>SCOPE</w:t>
            </w:r>
            <w:r w:rsidRPr="00CC0A9F">
              <w:rPr>
                <w:rFonts w:ascii="Calibri" w:hAnsi="Calibri" w:cs="Arial"/>
                <w:bCs/>
                <w:color w:val="000000"/>
              </w:rPr>
              <w:t xml:space="preserve"> PER EMAIL THREAD </w:t>
            </w:r>
            <w:r w:rsidRPr="00CC0A9F">
              <w:rPr>
                <w:rFonts w:ascii="Calibri" w:hAnsi="Calibri" w:cs="Arial"/>
                <w:b/>
                <w:bCs/>
                <w:color w:val="000000"/>
                <w:u w:val="single"/>
              </w:rPr>
              <w:t>REASONABLE!</w:t>
            </w:r>
          </w:p>
          <w:p w14:paraId="64795134" w14:textId="0CDB1FFB" w:rsidR="00653812" w:rsidRPr="00CC0A9F" w:rsidRDefault="00CC0A9F" w:rsidP="0071616A">
            <w:pPr>
              <w:pStyle w:val="maintext"/>
              <w:numPr>
                <w:ilvl w:val="3"/>
                <w:numId w:val="12"/>
              </w:numPr>
              <w:ind w:firstLine="400"/>
              <w:rPr>
                <w:rFonts w:ascii="Calibri" w:hAnsi="Calibri" w:cs="Arial"/>
                <w:bCs/>
                <w:color w:val="000000"/>
              </w:rPr>
            </w:pPr>
            <w:r w:rsidRPr="00CC0A9F">
              <w:rPr>
                <w:rFonts w:ascii="Calibri" w:hAnsi="Calibri" w:cs="Arial"/>
                <w:b/>
                <w:bCs/>
                <w:color w:val="000000"/>
                <w:u w:val="single"/>
              </w:rPr>
              <w:t xml:space="preserve">Too much scope will force Chairman/Vice Chairman to step in to do the necessary cut down using the best judgement </w:t>
            </w:r>
            <w:r w:rsidRPr="00CC0A9F">
              <w:rPr>
                <w:rFonts w:ascii="Calibri" w:hAnsi="Calibri" w:cs="Arial" w:hint="eastAsia"/>
                <w:bCs/>
                <w:color w:val="000000"/>
              </w:rPr>
              <w:sym w:font="Wingdings" w:char="F0E0"/>
            </w:r>
            <w:r w:rsidRPr="00CC0A9F">
              <w:rPr>
                <w:rFonts w:ascii="Calibri" w:hAnsi="Calibri" w:cs="Arial"/>
                <w:b/>
                <w:bCs/>
                <w:color w:val="000000"/>
                <w:u w:val="single"/>
              </w:rPr>
              <w:t xml:space="preserve"> if so, no complaints please. </w:t>
            </w:r>
          </w:p>
        </w:tc>
      </w:tr>
    </w:tbl>
    <w:p w14:paraId="6A100AED" w14:textId="50B3DC0B" w:rsidR="00653812" w:rsidRDefault="004E28AD" w:rsidP="00653812">
      <w:pPr>
        <w:pStyle w:val="maintext"/>
        <w:ind w:firstLineChars="90" w:firstLine="180"/>
        <w:rPr>
          <w:rFonts w:ascii="Calibri" w:hAnsi="Calibri" w:cs="Calibri"/>
        </w:rPr>
      </w:pPr>
      <w:r>
        <w:rPr>
          <w:rFonts w:ascii="Calibri" w:hAnsi="Calibri" w:cs="Arial"/>
        </w:rPr>
        <w:t xml:space="preserve">For each topic, </w:t>
      </w:r>
      <w:r w:rsidR="00653812">
        <w:rPr>
          <w:rFonts w:ascii="Calibri" w:hAnsi="Calibri" w:cs="Arial"/>
        </w:rPr>
        <w:t>the moderator</w:t>
      </w:r>
      <w:r>
        <w:rPr>
          <w:rFonts w:ascii="Calibri" w:hAnsi="Calibri" w:cs="Arial"/>
        </w:rPr>
        <w:t xml:space="preserve"> provides a</w:t>
      </w:r>
      <w:r w:rsidR="00653812">
        <w:rPr>
          <w:rFonts w:ascii="Calibri" w:hAnsi="Calibri" w:cs="Arial"/>
        </w:rPr>
        <w:t xml:space="preserve"> summary of contributions submitted to RAN1 #</w:t>
      </w:r>
      <w:r w:rsidR="00CC0A9F">
        <w:rPr>
          <w:rFonts w:ascii="Calibri" w:hAnsi="Calibri" w:cs="Arial"/>
        </w:rPr>
        <w:t>104bis</w:t>
      </w:r>
      <w:r w:rsidR="00653812">
        <w:rPr>
          <w:rFonts w:ascii="Calibri" w:hAnsi="Calibri" w:cs="Arial"/>
        </w:rPr>
        <w:t xml:space="preserve">-e in this agenda item according to the Chairman’s guidance. During the preparation phase, companies </w:t>
      </w:r>
      <w:r>
        <w:rPr>
          <w:rFonts w:ascii="Calibri" w:hAnsi="Calibri" w:cs="Arial"/>
        </w:rPr>
        <w:t>a</w:t>
      </w:r>
      <w:r w:rsidR="00653812">
        <w:rPr>
          <w:rFonts w:ascii="Calibri" w:hAnsi="Calibri" w:cs="Arial"/>
        </w:rPr>
        <w:t xml:space="preserve">re given the opportunity to revise their views in the moderator’s summary using revision marks as shown below, if any. </w:t>
      </w:r>
      <w:r>
        <w:rPr>
          <w:rFonts w:ascii="Calibri" w:hAnsi="Calibri" w:cs="Arial"/>
        </w:rPr>
        <w:t>D</w:t>
      </w:r>
      <w:r w:rsidR="00653812">
        <w:rPr>
          <w:rFonts w:ascii="Calibri" w:hAnsi="Calibri" w:cs="Arial"/>
        </w:rPr>
        <w:t>uring the preparation phase of RAN1 #</w:t>
      </w:r>
      <w:r w:rsidR="00CC0A9F">
        <w:rPr>
          <w:rFonts w:ascii="Calibri" w:hAnsi="Calibri" w:cs="Arial"/>
        </w:rPr>
        <w:t>104bis</w:t>
      </w:r>
      <w:r w:rsidR="00653812">
        <w:rPr>
          <w:rFonts w:ascii="Calibri" w:hAnsi="Calibri" w:cs="Arial"/>
        </w:rPr>
        <w:t>-e</w:t>
      </w:r>
      <w:r>
        <w:rPr>
          <w:rFonts w:ascii="Calibri" w:hAnsi="Calibri" w:cs="Arial"/>
        </w:rPr>
        <w:t xml:space="preserve"> the moderator </w:t>
      </w:r>
      <w:r w:rsidR="00D05F0C">
        <w:rPr>
          <w:rFonts w:ascii="Calibri" w:hAnsi="Calibri" w:cs="Arial"/>
        </w:rPr>
        <w:t xml:space="preserve">will also </w:t>
      </w:r>
      <w:r>
        <w:rPr>
          <w:rFonts w:ascii="Calibri" w:hAnsi="Calibri" w:cs="Arial"/>
        </w:rPr>
        <w:t>propose</w:t>
      </w:r>
      <w:r w:rsidR="00D05F0C">
        <w:rPr>
          <w:rFonts w:ascii="Calibri" w:hAnsi="Calibri" w:cs="Arial"/>
        </w:rPr>
        <w:t xml:space="preserve"> </w:t>
      </w:r>
      <w:r>
        <w:rPr>
          <w:rFonts w:ascii="Calibri" w:hAnsi="Calibri" w:cs="Arial"/>
        </w:rPr>
        <w:t xml:space="preserve">issues for discussion based on the aforementioned summary and </w:t>
      </w:r>
      <w:r w:rsidR="00653812">
        <w:rPr>
          <w:rFonts w:ascii="Calibri" w:hAnsi="Calibri" w:cs="Arial"/>
        </w:rPr>
        <w:t xml:space="preserve">companies </w:t>
      </w:r>
      <w:r>
        <w:rPr>
          <w:rFonts w:ascii="Calibri" w:hAnsi="Calibri" w:cs="Arial"/>
        </w:rPr>
        <w:t xml:space="preserve">can </w:t>
      </w:r>
      <w:r w:rsidR="00653812">
        <w:rPr>
          <w:rFonts w:ascii="Calibri" w:hAnsi="Calibri" w:cs="Arial"/>
        </w:rPr>
        <w:t xml:space="preserve">present their views on the moderator’s proposals according to the Chairman’s guidance above. After conclusion of the preparation phase, the moderator </w:t>
      </w:r>
      <w:r w:rsidR="0005210E">
        <w:rPr>
          <w:rFonts w:ascii="Calibri" w:hAnsi="Calibri" w:cs="Arial"/>
        </w:rPr>
        <w:t xml:space="preserve">will </w:t>
      </w:r>
      <w:r w:rsidR="00653812">
        <w:rPr>
          <w:rFonts w:ascii="Calibri" w:hAnsi="Calibri" w:cs="Arial"/>
        </w:rPr>
        <w:t>submit the final document as input to RAN1 #</w:t>
      </w:r>
      <w:r w:rsidR="00CC0A9F">
        <w:rPr>
          <w:rFonts w:ascii="Calibri" w:hAnsi="Calibri" w:cs="Arial"/>
        </w:rPr>
        <w:t>104bis</w:t>
      </w:r>
      <w:r w:rsidR="00653812">
        <w:rPr>
          <w:rFonts w:ascii="Calibri" w:hAnsi="Calibri" w:cs="Arial"/>
        </w:rPr>
        <w:t xml:space="preserve">-e with recommendations captured in Section </w:t>
      </w:r>
      <w:r>
        <w:rPr>
          <w:rFonts w:ascii="Calibri" w:hAnsi="Calibri" w:cs="Arial"/>
        </w:rPr>
        <w:t>3</w:t>
      </w:r>
      <w:r w:rsidR="00653812">
        <w:rPr>
          <w:rFonts w:ascii="Calibri" w:hAnsi="Calibri" w:cs="Arial"/>
        </w:rPr>
        <w:t xml:space="preserve">. All proposals are based on the </w:t>
      </w:r>
      <w:r w:rsidR="00653812">
        <w:rPr>
          <w:rFonts w:ascii="Calibri" w:hAnsi="Calibri"/>
        </w:rPr>
        <w:t xml:space="preserve">latest RAN1 UE features list for Rel-16 NR in </w:t>
      </w:r>
      <w:r w:rsidR="00653812">
        <w:rPr>
          <w:rFonts w:ascii="Calibri" w:hAnsi="Calibri"/>
        </w:rPr>
        <w:fldChar w:fldCharType="begin"/>
      </w:r>
      <w:r w:rsidR="00653812">
        <w:rPr>
          <w:rFonts w:ascii="Calibri" w:hAnsi="Calibri"/>
        </w:rPr>
        <w:instrText xml:space="preserve"> REF _Ref54009663 \r \h </w:instrText>
      </w:r>
      <w:r w:rsidR="00653812">
        <w:rPr>
          <w:rFonts w:ascii="Calibri" w:hAnsi="Calibri"/>
        </w:rPr>
      </w:r>
      <w:r w:rsidR="00653812">
        <w:rPr>
          <w:rFonts w:ascii="Calibri" w:hAnsi="Calibri"/>
        </w:rPr>
        <w:fldChar w:fldCharType="separate"/>
      </w:r>
      <w:r w:rsidR="00653812">
        <w:rPr>
          <w:rFonts w:ascii="Calibri" w:hAnsi="Calibri"/>
        </w:rPr>
        <w:t>[1]</w:t>
      </w:r>
      <w:r w:rsidR="00653812">
        <w:rPr>
          <w:rFonts w:ascii="Calibri" w:hAnsi="Calibri"/>
        </w:rPr>
        <w:fldChar w:fldCharType="end"/>
      </w:r>
      <w:r w:rsidR="00653812">
        <w:rPr>
          <w:rFonts w:ascii="Calibri" w:hAnsi="Calibri"/>
        </w:rPr>
        <w:t>.</w:t>
      </w:r>
    </w:p>
    <w:p w14:paraId="38C3CE98" w14:textId="3D4F2D80" w:rsidR="00B978B5" w:rsidRDefault="002001CC" w:rsidP="00653812">
      <w:pPr>
        <w:pStyle w:val="Heading1"/>
        <w:numPr>
          <w:ilvl w:val="0"/>
          <w:numId w:val="9"/>
        </w:numPr>
        <w:jc w:val="both"/>
      </w:pPr>
      <w:proofErr w:type="spellStart"/>
      <w:r w:rsidRPr="005F37C3">
        <w:rPr>
          <w:rFonts w:eastAsia="Batang"/>
          <w:szCs w:val="32"/>
          <w:lang w:eastAsia="ko-KR"/>
        </w:rPr>
        <w:t>NR_eMIMO</w:t>
      </w:r>
      <w:proofErr w:type="spellEnd"/>
    </w:p>
    <w:p w14:paraId="048002F0" w14:textId="214A419C" w:rsidR="00653812" w:rsidRDefault="00653812" w:rsidP="001F1BE7">
      <w:pPr>
        <w:pStyle w:val="Heading2"/>
        <w:numPr>
          <w:ilvl w:val="1"/>
          <w:numId w:val="9"/>
        </w:numPr>
      </w:pPr>
      <w:r>
        <w:t xml:space="preserve">Summary </w:t>
      </w:r>
    </w:p>
    <w:p w14:paraId="3DFD66B0" w14:textId="565791CF" w:rsidR="00653812" w:rsidRDefault="00653812" w:rsidP="00653812">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C0A9F">
        <w:rPr>
          <w:rFonts w:ascii="Calibri" w:eastAsia="SimSun" w:hAnsi="Calibri" w:cs="Calibri"/>
          <w:lang w:eastAsia="zh-CN"/>
        </w:rPr>
        <w:t>104bis</w:t>
      </w:r>
      <w:r>
        <w:rPr>
          <w:rFonts w:ascii="Calibri" w:eastAsia="SimSun" w:hAnsi="Calibri" w:cs="Calibri"/>
          <w:lang w:eastAsia="zh-CN"/>
        </w:rPr>
        <w:t>-e in this agenda item</w:t>
      </w:r>
      <w:r w:rsidR="006C3C66">
        <w:rPr>
          <w:rFonts w:ascii="Calibri" w:eastAsia="SimSun" w:hAnsi="Calibri" w:cs="Calibri"/>
          <w:lang w:eastAsia="zh-CN"/>
        </w:rPr>
        <w:t xml:space="preserve"> on this topic.</w:t>
      </w:r>
    </w:p>
    <w:p w14:paraId="3027E3F9" w14:textId="77777777" w:rsidR="00FA2D77" w:rsidRDefault="00FA2D77"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87"/>
        <w:gridCol w:w="6957"/>
        <w:gridCol w:w="892"/>
        <w:gridCol w:w="527"/>
        <w:gridCol w:w="517"/>
        <w:gridCol w:w="267"/>
        <w:gridCol w:w="690"/>
        <w:gridCol w:w="447"/>
        <w:gridCol w:w="527"/>
        <w:gridCol w:w="267"/>
        <w:gridCol w:w="5249"/>
        <w:gridCol w:w="1384"/>
      </w:tblGrid>
      <w:tr w:rsidR="00FA2D77" w14:paraId="5E06F5FD" w14:textId="77777777" w:rsidTr="0097102E">
        <w:tc>
          <w:tcPr>
            <w:tcW w:w="0" w:type="auto"/>
            <w:tcBorders>
              <w:top w:val="single" w:sz="4" w:space="0" w:color="auto"/>
              <w:left w:val="single" w:sz="4" w:space="0" w:color="auto"/>
              <w:bottom w:val="single" w:sz="4" w:space="0" w:color="auto"/>
              <w:right w:val="single" w:sz="4" w:space="0" w:color="auto"/>
            </w:tcBorders>
            <w:vAlign w:val="center"/>
          </w:tcPr>
          <w:p w14:paraId="6DF07515" w14:textId="5141572B" w:rsidR="00FA2D77" w:rsidRPr="00675CD3" w:rsidRDefault="00FA2D77" w:rsidP="00FA2D77">
            <w:pPr>
              <w:pStyle w:val="TAL"/>
              <w:rPr>
                <w:rFonts w:cs="Arial"/>
                <w:color w:val="000000" w:themeColor="text1"/>
                <w:szCs w:val="18"/>
              </w:rPr>
            </w:pPr>
            <w:r w:rsidRPr="00675CD3">
              <w:rPr>
                <w:rFonts w:eastAsia="Malgun Gothic" w:cs="Arial"/>
                <w:color w:val="000000" w:themeColor="text1"/>
                <w:szCs w:val="18"/>
              </w:rPr>
              <w:lastRenderedPageBreak/>
              <w:t>16-1a-1</w:t>
            </w:r>
          </w:p>
        </w:tc>
        <w:tc>
          <w:tcPr>
            <w:tcW w:w="0" w:type="auto"/>
            <w:tcBorders>
              <w:top w:val="single" w:sz="4" w:space="0" w:color="auto"/>
              <w:left w:val="single" w:sz="4" w:space="0" w:color="auto"/>
              <w:bottom w:val="single" w:sz="4" w:space="0" w:color="auto"/>
              <w:right w:val="single" w:sz="4" w:space="0" w:color="auto"/>
            </w:tcBorders>
            <w:vAlign w:val="center"/>
          </w:tcPr>
          <w:p w14:paraId="3CC88B42" w14:textId="52B9E915" w:rsidR="00FA2D77" w:rsidRPr="00675CD3" w:rsidRDefault="00FA2D77" w:rsidP="00FA2D77">
            <w:pPr>
              <w:pStyle w:val="TAL"/>
              <w:rPr>
                <w:rFonts w:cs="Arial"/>
                <w:color w:val="000000" w:themeColor="text1"/>
                <w:szCs w:val="18"/>
              </w:rPr>
            </w:pPr>
            <w:r w:rsidRPr="00675CD3">
              <w:rPr>
                <w:rFonts w:eastAsia="Malgun Gothic" w:cs="Arial"/>
                <w:color w:val="000000" w:themeColor="text1"/>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412FAA03" w14:textId="77777777" w:rsidR="00FA2D77" w:rsidRPr="00675CD3" w:rsidRDefault="00FA2D77" w:rsidP="00FA2D77">
            <w:pPr>
              <w:keepNext/>
              <w:keepLines/>
              <w:rPr>
                <w:rFonts w:cs="Arial"/>
                <w:color w:val="000000" w:themeColor="text1"/>
                <w:sz w:val="18"/>
                <w:szCs w:val="18"/>
                <w:lang w:eastAsia="ko-KR"/>
              </w:rPr>
            </w:pPr>
            <w:r w:rsidRPr="00675CD3">
              <w:rPr>
                <w:rFonts w:cs="Arial"/>
                <w:color w:val="000000" w:themeColor="text1"/>
                <w:sz w:val="18"/>
                <w:szCs w:val="18"/>
                <w:lang w:eastAsia="ko-KR"/>
              </w:rPr>
              <w:t>Per slot limitations:</w:t>
            </w:r>
          </w:p>
          <w:p w14:paraId="5C9A17B2"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lang w:eastAsia="ko-KR"/>
              </w:rPr>
            </w:pPr>
            <w:r w:rsidRPr="00675CD3">
              <w:rPr>
                <w:rFonts w:cs="Arial"/>
                <w:color w:val="000000" w:themeColor="text1"/>
                <w:sz w:val="18"/>
                <w:szCs w:val="18"/>
                <w:lang w:eastAsia="ko-KR"/>
              </w:rPr>
              <w:t>The max number of SSB/CSI-RS (1Tx) for CMR </w:t>
            </w:r>
          </w:p>
          <w:p w14:paraId="1E8BE301"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lang w:eastAsia="ko-KR"/>
              </w:rPr>
            </w:pPr>
            <w:r w:rsidRPr="00675CD3">
              <w:rPr>
                <w:rFonts w:cs="Arial"/>
                <w:color w:val="000000" w:themeColor="text1"/>
                <w:sz w:val="18"/>
                <w:szCs w:val="18"/>
                <w:lang w:eastAsia="ko-KR"/>
              </w:rPr>
              <w:t xml:space="preserve">The max number of CSI-IM/NZP-IMR resources </w:t>
            </w:r>
          </w:p>
          <w:p w14:paraId="779060F2"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lang w:eastAsia="ko-KR"/>
              </w:rPr>
            </w:pPr>
            <w:r w:rsidRPr="00675CD3">
              <w:rPr>
                <w:rFonts w:cs="Arial"/>
                <w:color w:val="000000" w:themeColor="text1"/>
                <w:sz w:val="18"/>
                <w:szCs w:val="18"/>
                <w:lang w:eastAsia="ko-KR"/>
              </w:rPr>
              <w:t xml:space="preserve"> The max number of CSI-RS (2Tx) resources for CMR</w:t>
            </w:r>
          </w:p>
          <w:p w14:paraId="78E41DF8" w14:textId="77777777" w:rsidR="00FA2D77" w:rsidRPr="00675CD3" w:rsidRDefault="00FA2D77" w:rsidP="00FA2D77">
            <w:pPr>
              <w:keepNext/>
              <w:keepLines/>
              <w:rPr>
                <w:rFonts w:cs="Arial"/>
                <w:color w:val="000000" w:themeColor="text1"/>
                <w:sz w:val="18"/>
                <w:szCs w:val="18"/>
                <w:lang w:eastAsia="ko-KR"/>
              </w:rPr>
            </w:pPr>
          </w:p>
          <w:p w14:paraId="625EAF40" w14:textId="77777777" w:rsidR="00FA2D77" w:rsidRPr="00675CD3" w:rsidRDefault="00FA2D77" w:rsidP="00FA2D77">
            <w:pPr>
              <w:keepNext/>
              <w:keepLines/>
              <w:rPr>
                <w:rFonts w:cs="Arial"/>
                <w:color w:val="000000" w:themeColor="text1"/>
                <w:sz w:val="18"/>
                <w:szCs w:val="18"/>
                <w:lang w:eastAsia="ko-KR"/>
              </w:rPr>
            </w:pPr>
            <w:r w:rsidRPr="00675CD3">
              <w:rPr>
                <w:rFonts w:cs="Arial"/>
                <w:color w:val="000000" w:themeColor="text1"/>
                <w:sz w:val="18"/>
                <w:szCs w:val="18"/>
                <w:lang w:eastAsia="ko-KR"/>
              </w:rPr>
              <w:t>Memory limitations:</w:t>
            </w:r>
          </w:p>
          <w:p w14:paraId="65760356"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lang w:eastAsia="ko-KR"/>
              </w:rPr>
            </w:pPr>
            <w:r w:rsidRPr="00675CD3">
              <w:rPr>
                <w:rFonts w:cs="Arial"/>
                <w:color w:val="000000" w:themeColor="text1"/>
                <w:sz w:val="18"/>
                <w:szCs w:val="18"/>
                <w:lang w:eastAsia="ko-KR"/>
              </w:rPr>
              <w:t>The max number of SSB/CSI-RS resources as CMR</w:t>
            </w:r>
          </w:p>
          <w:p w14:paraId="7B6AF951"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lang w:eastAsia="ko-KR"/>
              </w:rPr>
            </w:pPr>
            <w:r w:rsidRPr="00675CD3">
              <w:rPr>
                <w:rFonts w:cs="Arial"/>
                <w:color w:val="000000" w:themeColor="text1"/>
                <w:sz w:val="18"/>
                <w:szCs w:val="18"/>
                <w:lang w:eastAsia="ko-KR"/>
              </w:rPr>
              <w:t>The max number of CSI-IM/NZP IMR resources</w:t>
            </w:r>
          </w:p>
          <w:p w14:paraId="51EB9B06" w14:textId="77777777" w:rsidR="00FA2D77" w:rsidRPr="00675CD3" w:rsidRDefault="00FA2D77" w:rsidP="00FA2D77">
            <w:pPr>
              <w:keepNext/>
              <w:keepLines/>
              <w:rPr>
                <w:rFonts w:cs="Arial"/>
                <w:color w:val="000000" w:themeColor="text1"/>
                <w:sz w:val="18"/>
                <w:szCs w:val="18"/>
                <w:lang w:eastAsia="ko-KR"/>
              </w:rPr>
            </w:pPr>
          </w:p>
          <w:p w14:paraId="56A72618" w14:textId="77777777" w:rsidR="00FA2D77" w:rsidRPr="00675CD3" w:rsidRDefault="00FA2D77" w:rsidP="00FA2D77">
            <w:pPr>
              <w:rPr>
                <w:rFonts w:eastAsia="Calibri" w:cs="Arial"/>
                <w:color w:val="000000" w:themeColor="text1"/>
                <w:sz w:val="18"/>
                <w:szCs w:val="18"/>
                <w:lang w:eastAsia="ko-KR"/>
              </w:rPr>
            </w:pPr>
            <w:r w:rsidRPr="00675CD3">
              <w:rPr>
                <w:rFonts w:cs="Arial"/>
                <w:color w:val="000000" w:themeColor="text1"/>
                <w:sz w:val="18"/>
                <w:szCs w:val="18"/>
                <w:lang w:eastAsia="ko-KR"/>
              </w:rPr>
              <w:t>Other limitations:</w:t>
            </w:r>
          </w:p>
          <w:p w14:paraId="656D5CA7"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rPr>
            </w:pPr>
            <w:r w:rsidRPr="00675CD3">
              <w:rPr>
                <w:rFonts w:cs="Arial"/>
                <w:color w:val="000000" w:themeColor="text1"/>
                <w:sz w:val="18"/>
                <w:szCs w:val="18"/>
              </w:rPr>
              <w:t>Supported density of CSI-RS (CMR)</w:t>
            </w:r>
          </w:p>
          <w:p w14:paraId="2F886F20"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rPr>
            </w:pPr>
            <w:r w:rsidRPr="00675CD3">
              <w:rPr>
                <w:rFonts w:cs="Arial"/>
                <w:color w:val="000000" w:themeColor="text1"/>
                <w:sz w:val="18"/>
                <w:szCs w:val="18"/>
              </w:rPr>
              <w:t>The max number of aperiodic CSI-RS resources across all CCs configured to measure L1-SINR (including CMR and IMR) shall not exceed MD_1</w:t>
            </w:r>
          </w:p>
          <w:p w14:paraId="201BED27" w14:textId="77777777" w:rsidR="00FA2D77" w:rsidRPr="00675CD3" w:rsidRDefault="00FA2D77" w:rsidP="0071616A">
            <w:pPr>
              <w:pStyle w:val="ListParagraph"/>
              <w:keepNext/>
              <w:keepLines/>
              <w:numPr>
                <w:ilvl w:val="0"/>
                <w:numId w:val="13"/>
              </w:numPr>
              <w:spacing w:before="0" w:after="0"/>
              <w:jc w:val="left"/>
              <w:rPr>
                <w:rFonts w:cs="Arial"/>
                <w:color w:val="000000" w:themeColor="text1"/>
                <w:sz w:val="18"/>
                <w:szCs w:val="18"/>
              </w:rPr>
            </w:pPr>
            <w:r w:rsidRPr="00675CD3">
              <w:rPr>
                <w:rFonts w:cs="Arial"/>
                <w:color w:val="000000" w:themeColor="text1"/>
                <w:sz w:val="18"/>
                <w:szCs w:val="18"/>
              </w:rPr>
              <w:t>Supported SINR measurements</w:t>
            </w:r>
          </w:p>
          <w:p w14:paraId="74933AB7" w14:textId="77777777" w:rsidR="00FA2D77" w:rsidRPr="00675CD3" w:rsidRDefault="00FA2D77" w:rsidP="0071616A">
            <w:pPr>
              <w:numPr>
                <w:ilvl w:val="0"/>
                <w:numId w:val="14"/>
              </w:numPr>
              <w:spacing w:before="100" w:beforeAutospacing="1" w:after="100" w:afterAutospacing="1"/>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F407338" w14:textId="6A65B26E" w:rsidR="00FA2D77" w:rsidRPr="00675CD3" w:rsidRDefault="00FA2D77" w:rsidP="00FA2D77">
            <w:pPr>
              <w:pStyle w:val="TAL"/>
              <w:rPr>
                <w:rFonts w:cs="Arial"/>
                <w:color w:val="000000" w:themeColor="text1"/>
                <w:szCs w:val="18"/>
              </w:rPr>
            </w:pPr>
            <w:r w:rsidRPr="00675CD3">
              <w:rPr>
                <w:rFonts w:cs="Arial"/>
                <w:color w:val="000000" w:themeColor="text1"/>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7691052E" w14:textId="5A7B07D1" w:rsidR="00FA2D77" w:rsidRPr="00675CD3" w:rsidRDefault="00FA2D77" w:rsidP="00FA2D77">
            <w:pPr>
              <w:pStyle w:val="TAL"/>
              <w:rPr>
                <w:rFonts w:cs="Arial"/>
                <w:color w:val="000000" w:themeColor="text1"/>
                <w:szCs w:val="18"/>
              </w:rPr>
            </w:pPr>
            <w:r w:rsidRPr="00675CD3">
              <w:rPr>
                <w:rFonts w:cs="Arial"/>
                <w:color w:val="000000" w:themeColor="text1"/>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3480ADBF" w14:textId="3CE7BF4F" w:rsidR="00FA2D77" w:rsidRPr="00675CD3" w:rsidRDefault="00FA2D77" w:rsidP="00FA2D77">
            <w:pPr>
              <w:pStyle w:val="TAL"/>
              <w:rPr>
                <w:rFonts w:cs="Arial"/>
                <w:color w:val="000000" w:themeColor="text1"/>
                <w:szCs w:val="18"/>
              </w:rPr>
            </w:pPr>
            <w:r w:rsidRPr="00675CD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9651ED" w14:textId="77777777" w:rsidR="00FA2D77" w:rsidRPr="000B0F35" w:rsidRDefault="00FA2D77" w:rsidP="00FA2D77">
            <w:pPr>
              <w:pStyle w:val="TAL"/>
              <w:rPr>
                <w:rFonts w:eastAsia="SimSun"/>
                <w:color w:val="000000"/>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CD1CD42" w14:textId="21A30022" w:rsidR="00FA2D77" w:rsidRPr="00675CD3" w:rsidRDefault="00FA2D77" w:rsidP="00FA2D77">
            <w:pPr>
              <w:pStyle w:val="TAL"/>
              <w:rPr>
                <w:rFonts w:eastAsia="Malgun Gothic" w:cs="Arial"/>
                <w:color w:val="000000" w:themeColor="text1"/>
                <w:szCs w:val="18"/>
                <w:lang w:eastAsia="ko-KR"/>
              </w:rPr>
            </w:pPr>
            <w:r w:rsidRPr="00675CD3">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47BC46DA" w14:textId="0548E84E" w:rsidR="00FA2D77" w:rsidRPr="00675CD3" w:rsidRDefault="00FA2D77" w:rsidP="00FA2D77">
            <w:pPr>
              <w:pStyle w:val="TAL"/>
              <w:rPr>
                <w:rFonts w:eastAsia="Malgun Gothic" w:cs="Arial"/>
                <w:color w:val="000000" w:themeColor="text1"/>
                <w:szCs w:val="18"/>
                <w:lang w:eastAsia="ko-KR"/>
              </w:rPr>
            </w:pPr>
            <w:r w:rsidRPr="00675CD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CF6E600" w14:textId="5904A48B" w:rsidR="00FA2D77" w:rsidRPr="00675CD3" w:rsidRDefault="00FA2D77" w:rsidP="00FA2D77">
            <w:pPr>
              <w:pStyle w:val="TAL"/>
              <w:rPr>
                <w:rFonts w:eastAsia="Malgun Gothic" w:cs="Arial"/>
                <w:color w:val="000000" w:themeColor="text1"/>
                <w:szCs w:val="18"/>
                <w:lang w:eastAsia="ko-KR"/>
              </w:rPr>
            </w:pPr>
            <w:r w:rsidRPr="00675CD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6E24872" w14:textId="77777777" w:rsidR="00FA2D77" w:rsidRPr="000B0F35" w:rsidRDefault="00FA2D77" w:rsidP="00FA2D77">
            <w:pPr>
              <w:pStyle w:val="TAL"/>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tcPr>
          <w:p w14:paraId="222948C8"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Component 1: Candidate values {8, 16, 32, 64}</w:t>
            </w:r>
          </w:p>
          <w:p w14:paraId="24D9E3CB" w14:textId="77777777" w:rsidR="00FA2D77" w:rsidRPr="00675CD3" w:rsidRDefault="00FA2D77" w:rsidP="00FA2D77">
            <w:pPr>
              <w:pStyle w:val="TAL"/>
              <w:rPr>
                <w:rFonts w:cs="Arial"/>
                <w:color w:val="000000" w:themeColor="text1"/>
                <w:szCs w:val="18"/>
              </w:rPr>
            </w:pPr>
          </w:p>
          <w:p w14:paraId="5604B2FE"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Component 2: Candidate values {8, 16, 32, 64}</w:t>
            </w:r>
          </w:p>
          <w:p w14:paraId="0D53A8B9" w14:textId="77777777" w:rsidR="00FA2D77" w:rsidRPr="00675CD3" w:rsidRDefault="00FA2D77" w:rsidP="00FA2D77">
            <w:pPr>
              <w:pStyle w:val="TAL"/>
              <w:rPr>
                <w:rFonts w:cs="Arial"/>
                <w:color w:val="000000" w:themeColor="text1"/>
                <w:szCs w:val="18"/>
              </w:rPr>
            </w:pPr>
          </w:p>
          <w:p w14:paraId="5D7C6AA4"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Component 3: Candidate values {0, 4, 8, 16, 32, 64}</w:t>
            </w:r>
          </w:p>
          <w:p w14:paraId="09140094" w14:textId="77777777" w:rsidR="00FA2D77" w:rsidRPr="00675CD3" w:rsidRDefault="00FA2D77" w:rsidP="00FA2D77">
            <w:pPr>
              <w:pStyle w:val="TAL"/>
              <w:rPr>
                <w:rFonts w:cs="Arial"/>
                <w:color w:val="000000" w:themeColor="text1"/>
                <w:szCs w:val="18"/>
              </w:rPr>
            </w:pPr>
          </w:p>
          <w:p w14:paraId="5F66EFED"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Component 4: Candidate values {8, 16, 32, 64 , 128}</w:t>
            </w:r>
          </w:p>
          <w:p w14:paraId="0B0F3FDA" w14:textId="77777777" w:rsidR="00FA2D77" w:rsidRPr="00675CD3" w:rsidRDefault="00FA2D77" w:rsidP="00FA2D77">
            <w:pPr>
              <w:pStyle w:val="TAL"/>
              <w:rPr>
                <w:rFonts w:cs="Arial"/>
                <w:color w:val="000000" w:themeColor="text1"/>
                <w:szCs w:val="18"/>
              </w:rPr>
            </w:pPr>
          </w:p>
          <w:p w14:paraId="63113F1F"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Component 5: Candidate values {8, 16, 32, 64 , 128}</w:t>
            </w:r>
          </w:p>
          <w:p w14:paraId="27AF798E" w14:textId="77777777" w:rsidR="00FA2D77" w:rsidRPr="00675CD3" w:rsidRDefault="00FA2D77" w:rsidP="00FA2D77">
            <w:pPr>
              <w:pStyle w:val="TAL"/>
              <w:rPr>
                <w:rFonts w:cs="Arial"/>
                <w:color w:val="000000" w:themeColor="text1"/>
                <w:szCs w:val="18"/>
              </w:rPr>
            </w:pPr>
          </w:p>
          <w:p w14:paraId="11D708A4"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Component 6: Candidate values {‘1 only’, ‘3 only’, ‘1 and 3’}</w:t>
            </w:r>
          </w:p>
          <w:p w14:paraId="01733D12" w14:textId="77777777" w:rsidR="00FA2D77" w:rsidRPr="00675CD3" w:rsidRDefault="00FA2D77" w:rsidP="00FA2D77">
            <w:pPr>
              <w:pStyle w:val="TAL"/>
              <w:rPr>
                <w:rFonts w:cs="Arial"/>
                <w:color w:val="000000" w:themeColor="text1"/>
                <w:szCs w:val="18"/>
              </w:rPr>
            </w:pPr>
          </w:p>
          <w:p w14:paraId="3CFA8593" w14:textId="77777777" w:rsidR="00FA2D77" w:rsidRPr="00675CD3" w:rsidRDefault="00FA2D77" w:rsidP="00FA2D77">
            <w:pPr>
              <w:pStyle w:val="TAL"/>
              <w:rPr>
                <w:rFonts w:cs="Arial"/>
                <w:color w:val="000000" w:themeColor="text1"/>
                <w:szCs w:val="18"/>
              </w:rPr>
            </w:pPr>
            <w:bookmarkStart w:id="1" w:name="_Hlk42699933"/>
            <w:r w:rsidRPr="00675CD3">
              <w:rPr>
                <w:rFonts w:cs="Arial"/>
                <w:color w:val="000000" w:themeColor="text1"/>
                <w:szCs w:val="18"/>
              </w:rPr>
              <w:t xml:space="preserve">Component 7: </w:t>
            </w:r>
            <w:bookmarkStart w:id="2" w:name="_Hlk42699987"/>
            <w:r w:rsidRPr="00675CD3">
              <w:rPr>
                <w:rFonts w:cs="Arial"/>
                <w:color w:val="000000" w:themeColor="text1"/>
                <w:szCs w:val="18"/>
              </w:rPr>
              <w:t>Candidate values {2, 4, 8, 16, 32, 64}</w:t>
            </w:r>
            <w:bookmarkEnd w:id="2"/>
          </w:p>
          <w:bookmarkEnd w:id="1"/>
          <w:p w14:paraId="71E32E6B" w14:textId="77777777" w:rsidR="00FA2D77" w:rsidRPr="00675CD3" w:rsidRDefault="00FA2D77" w:rsidP="00FA2D77">
            <w:pPr>
              <w:pStyle w:val="TAL"/>
              <w:rPr>
                <w:rFonts w:cs="Arial"/>
                <w:color w:val="000000" w:themeColor="text1"/>
                <w:szCs w:val="18"/>
              </w:rPr>
            </w:pPr>
          </w:p>
          <w:p w14:paraId="3378B842"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 xml:space="preserve">Component 8: Candidate values: bitmap with entries {SSB as CMR with dedicated CSI-IM, SSB as CMR with dedicated NZP IMR, CSI-RS as CMR with dedicated NZP IMR configured, CSI-RS as CMR without dedicated IMR configured} </w:t>
            </w:r>
          </w:p>
          <w:p w14:paraId="39417958" w14:textId="77777777" w:rsidR="00FA2D77" w:rsidRPr="00675CD3" w:rsidRDefault="00FA2D77" w:rsidP="00FA2D77">
            <w:pPr>
              <w:pStyle w:val="TAL"/>
              <w:rPr>
                <w:rFonts w:cs="Arial"/>
                <w:color w:val="000000" w:themeColor="text1"/>
                <w:szCs w:val="18"/>
              </w:rPr>
            </w:pPr>
          </w:p>
          <w:p w14:paraId="1FD8F5BE" w14:textId="77777777" w:rsidR="00FA2D77" w:rsidRPr="00675CD3" w:rsidRDefault="00FA2D77" w:rsidP="00FA2D77">
            <w:pPr>
              <w:pStyle w:val="TAL"/>
              <w:rPr>
                <w:rFonts w:cs="Arial"/>
                <w:color w:val="000000" w:themeColor="text1"/>
                <w:szCs w:val="18"/>
              </w:rPr>
            </w:pPr>
            <w:r w:rsidRPr="00675CD3">
              <w:rPr>
                <w:rFonts w:cs="Arial"/>
                <w:color w:val="000000" w:themeColor="text1"/>
                <w:szCs w:val="18"/>
              </w:rPr>
              <w:t xml:space="preserve">If a UE supports FG 16-1a-1 it must support CMR(CSI-RS) + dedicated CSI-IM </w:t>
            </w:r>
          </w:p>
          <w:p w14:paraId="61584C85" w14:textId="77777777" w:rsidR="00FA2D77" w:rsidRPr="00675CD3" w:rsidRDefault="00FA2D77" w:rsidP="00FA2D77">
            <w:pPr>
              <w:pStyle w:val="TAL"/>
              <w:rPr>
                <w:rFonts w:cs="Arial"/>
                <w:color w:val="000000" w:themeColor="text1"/>
                <w:szCs w:val="18"/>
              </w:rPr>
            </w:pPr>
          </w:p>
          <w:p w14:paraId="137C63A2" w14:textId="77777777" w:rsidR="00FA2D77" w:rsidRDefault="00FA2D77" w:rsidP="00FA2D77">
            <w:pPr>
              <w:pStyle w:val="TAL"/>
              <w:rPr>
                <w:rFonts w:cs="Arial"/>
                <w:color w:val="000000" w:themeColor="text1"/>
                <w:szCs w:val="18"/>
              </w:rPr>
            </w:pPr>
            <w:r w:rsidRPr="005E44D5">
              <w:rPr>
                <w:rFonts w:cs="Arial"/>
                <w:color w:val="000000" w:themeColor="text1"/>
                <w:szCs w:val="18"/>
              </w:rPr>
              <w:t>Note1: The reference slot duration is the shortest slot duration defined for the FR where the reported band belongs</w:t>
            </w:r>
          </w:p>
          <w:p w14:paraId="2607051C" w14:textId="77777777" w:rsidR="00FA2D77" w:rsidRPr="005E44D5" w:rsidRDefault="00FA2D77" w:rsidP="00FA2D77">
            <w:pPr>
              <w:pStyle w:val="TAL"/>
              <w:rPr>
                <w:rFonts w:cs="Arial"/>
                <w:color w:val="000000" w:themeColor="text1"/>
                <w:szCs w:val="18"/>
              </w:rPr>
            </w:pPr>
          </w:p>
          <w:p w14:paraId="765BD30B" w14:textId="77777777" w:rsidR="00FA2D77" w:rsidRDefault="00FA2D77" w:rsidP="00FA2D77">
            <w:pPr>
              <w:pStyle w:val="TAL"/>
              <w:rPr>
                <w:rFonts w:cs="Arial"/>
                <w:color w:val="000000" w:themeColor="text1"/>
                <w:szCs w:val="18"/>
              </w:rPr>
            </w:pPr>
            <w:r w:rsidRPr="005E44D5">
              <w:rPr>
                <w:rFonts w:cs="Arial"/>
                <w:color w:val="000000" w:themeColor="text1"/>
                <w:szCs w:val="18"/>
              </w:rPr>
              <w:t>Note2: For component 4 and 5 the configured CSI-RS resources for both active and inactive BWPs are counted</w:t>
            </w:r>
          </w:p>
          <w:p w14:paraId="3BBC3EF6" w14:textId="77777777" w:rsidR="00FA2D77" w:rsidRPr="005E44D5" w:rsidRDefault="00FA2D77" w:rsidP="00FA2D77">
            <w:pPr>
              <w:pStyle w:val="TAL"/>
              <w:rPr>
                <w:rFonts w:cs="Arial"/>
                <w:color w:val="000000" w:themeColor="text1"/>
                <w:szCs w:val="18"/>
              </w:rPr>
            </w:pPr>
          </w:p>
          <w:p w14:paraId="3FC847D9" w14:textId="77777777" w:rsidR="00FA2D77" w:rsidRDefault="00FA2D77" w:rsidP="00FA2D77">
            <w:pPr>
              <w:pStyle w:val="TAL"/>
              <w:rPr>
                <w:rFonts w:cs="Arial"/>
                <w:color w:val="000000" w:themeColor="text1"/>
                <w:szCs w:val="18"/>
              </w:rPr>
            </w:pPr>
            <w:r w:rsidRPr="005E44D5">
              <w:rPr>
                <w:rFonts w:cs="Arial"/>
                <w:color w:val="000000" w:themeColor="text1"/>
                <w:szCs w:val="18"/>
              </w:rPr>
              <w:t>Note3: For components 1, 2 and 3, CSI-RS resources configured as CMR without dedicated IMR are counted both as CMR and IMR</w:t>
            </w:r>
          </w:p>
          <w:p w14:paraId="01791991" w14:textId="77777777" w:rsidR="00FA2D77" w:rsidRPr="00EF5F88" w:rsidRDefault="00FA2D77" w:rsidP="00FA2D77">
            <w:pPr>
              <w:pStyle w:val="TAL"/>
              <w:rPr>
                <w:rFonts w:cs="Arial"/>
                <w:color w:val="000000" w:themeColor="text1"/>
                <w:szCs w:val="18"/>
              </w:rPr>
            </w:pPr>
          </w:p>
          <w:p w14:paraId="72020AF6" w14:textId="1DD678F7" w:rsidR="00FA2D77" w:rsidRPr="005E44D5" w:rsidRDefault="00FA2D77" w:rsidP="00FA2D77">
            <w:pPr>
              <w:pStyle w:val="TAL"/>
              <w:rPr>
                <w:color w:val="000000" w:themeColor="text1"/>
              </w:rPr>
            </w:pPr>
            <w:r w:rsidRPr="00EF5F88">
              <w:rPr>
                <w:rFonts w:cs="Arial"/>
                <w:color w:val="000000" w:themeColor="text1"/>
                <w:szCs w:val="18"/>
              </w:rPr>
              <w:t xml:space="preserve">Note4: For components 1, 2, 3, 7, </w:t>
            </w:r>
            <w:proofErr w:type="gramStart"/>
            <w:r w:rsidRPr="00EF5F88">
              <w:rPr>
                <w:rFonts w:cs="Arial"/>
                <w:color w:val="000000" w:themeColor="text1"/>
                <w:szCs w:val="18"/>
              </w:rPr>
              <w:t>a</w:t>
            </w:r>
            <w:proofErr w:type="gramEnd"/>
            <w:r w:rsidRPr="00EF5F88">
              <w:rPr>
                <w:rFonts w:cs="Arial"/>
                <w:color w:val="000000" w:themeColor="text1"/>
                <w:szCs w:val="18"/>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536B7F7E" w14:textId="47EB526E" w:rsidR="00FA2D77" w:rsidRPr="00675CD3" w:rsidRDefault="00FA2D77" w:rsidP="00FA2D77">
            <w:pPr>
              <w:pStyle w:val="TAL"/>
              <w:rPr>
                <w:rFonts w:cs="Arial"/>
                <w:color w:val="000000" w:themeColor="text1"/>
                <w:szCs w:val="18"/>
              </w:rPr>
            </w:pPr>
            <w:r w:rsidRPr="00675CD3">
              <w:rPr>
                <w:rFonts w:cs="Arial"/>
                <w:color w:val="000000" w:themeColor="text1"/>
                <w:szCs w:val="18"/>
              </w:rPr>
              <w:t>Optional with capability signalling</w:t>
            </w:r>
          </w:p>
        </w:tc>
      </w:tr>
      <w:tr w:rsidR="002001CC" w14:paraId="2BB14C93" w14:textId="77777777" w:rsidTr="0097102E">
        <w:tc>
          <w:tcPr>
            <w:tcW w:w="0" w:type="auto"/>
            <w:tcBorders>
              <w:top w:val="single" w:sz="4" w:space="0" w:color="auto"/>
              <w:left w:val="single" w:sz="4" w:space="0" w:color="auto"/>
              <w:bottom w:val="single" w:sz="4" w:space="0" w:color="auto"/>
              <w:right w:val="single" w:sz="4" w:space="0" w:color="auto"/>
            </w:tcBorders>
            <w:vAlign w:val="center"/>
          </w:tcPr>
          <w:p w14:paraId="082E4AC3" w14:textId="0CAC0997" w:rsidR="002001CC" w:rsidRPr="000B0F35" w:rsidRDefault="002001CC" w:rsidP="002001CC">
            <w:pPr>
              <w:pStyle w:val="TAL"/>
              <w:rPr>
                <w:color w:val="000000"/>
              </w:rPr>
            </w:pPr>
            <w:r w:rsidRPr="00675CD3">
              <w:rPr>
                <w:rFonts w:cs="Arial"/>
                <w:color w:val="000000" w:themeColor="text1"/>
                <w:szCs w:val="18"/>
              </w:rPr>
              <w:t>16-1g</w:t>
            </w:r>
          </w:p>
        </w:tc>
        <w:tc>
          <w:tcPr>
            <w:tcW w:w="0" w:type="auto"/>
            <w:tcBorders>
              <w:top w:val="single" w:sz="4" w:space="0" w:color="auto"/>
              <w:left w:val="single" w:sz="4" w:space="0" w:color="auto"/>
              <w:bottom w:val="single" w:sz="4" w:space="0" w:color="auto"/>
              <w:right w:val="single" w:sz="4" w:space="0" w:color="auto"/>
            </w:tcBorders>
            <w:vAlign w:val="center"/>
          </w:tcPr>
          <w:p w14:paraId="72F6CBD7" w14:textId="3EF8ABC4" w:rsidR="002001CC" w:rsidRPr="000B0F35" w:rsidRDefault="002001CC" w:rsidP="002001CC">
            <w:pPr>
              <w:pStyle w:val="TAL"/>
              <w:rPr>
                <w:rFonts w:ascii="Times New Roman" w:eastAsia="SimSun" w:hAnsi="Times New Roman"/>
                <w:color w:val="000000"/>
                <w:lang w:eastAsia="zh-CN"/>
              </w:rPr>
            </w:pPr>
            <w:r w:rsidRPr="00675CD3">
              <w:rPr>
                <w:rFonts w:cs="Arial"/>
                <w:color w:val="000000" w:themeColor="text1"/>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64E243BC" w14:textId="77777777" w:rsidR="002001CC" w:rsidRPr="00675CD3" w:rsidRDefault="002001CC" w:rsidP="0071616A">
            <w:pPr>
              <w:numPr>
                <w:ilvl w:val="0"/>
                <w:numId w:val="14"/>
              </w:numPr>
              <w:spacing w:before="100" w:beforeAutospacing="1" w:after="100" w:afterAutospacing="1"/>
              <w:jc w:val="left"/>
              <w:rPr>
                <w:rFonts w:cs="Arial"/>
                <w:color w:val="000000" w:themeColor="text1"/>
                <w:sz w:val="18"/>
                <w:szCs w:val="18"/>
              </w:rPr>
            </w:pPr>
            <w:r w:rsidRPr="00675CD3">
              <w:rPr>
                <w:rFonts w:cs="Arial"/>
                <w:color w:val="000000" w:themeColor="text1"/>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0F6EF5F" w14:textId="574D72B7" w:rsidR="002001CC" w:rsidRPr="000B0F35" w:rsidRDefault="002001CC" w:rsidP="002001CC">
            <w:pPr>
              <w:pStyle w:val="TAL"/>
              <w:overflowPunct/>
              <w:autoSpaceDE/>
              <w:autoSpaceDN/>
              <w:adjustRightInd/>
              <w:ind w:left="360"/>
              <w:textAlignment w:val="auto"/>
              <w:rPr>
                <w:color w:val="000000"/>
              </w:rPr>
            </w:pPr>
            <w:r w:rsidRPr="00675CD3">
              <w:rPr>
                <w:rFonts w:cs="Arial"/>
                <w:color w:val="000000" w:themeColor="text1"/>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1C49B128" w14:textId="5136B424" w:rsidR="002001CC" w:rsidRPr="000B0F35" w:rsidRDefault="002001CC" w:rsidP="002001CC">
            <w:pPr>
              <w:pStyle w:val="TAL"/>
              <w:rPr>
                <w:color w:val="000000"/>
              </w:rPr>
            </w:pPr>
            <w:r w:rsidRPr="00675CD3">
              <w:rPr>
                <w:rFonts w:cs="Arial"/>
                <w:color w:val="000000" w:themeColor="text1"/>
                <w:szCs w:val="18"/>
              </w:rPr>
              <w:t>2-24, 2-31</w:t>
            </w:r>
          </w:p>
        </w:tc>
        <w:tc>
          <w:tcPr>
            <w:tcW w:w="0" w:type="auto"/>
            <w:tcBorders>
              <w:top w:val="single" w:sz="4" w:space="0" w:color="auto"/>
              <w:left w:val="single" w:sz="4" w:space="0" w:color="auto"/>
              <w:bottom w:val="single" w:sz="4" w:space="0" w:color="auto"/>
              <w:right w:val="single" w:sz="4" w:space="0" w:color="auto"/>
            </w:tcBorders>
          </w:tcPr>
          <w:p w14:paraId="3AA9A4DE" w14:textId="77777777" w:rsidR="002001CC" w:rsidRPr="00675CD3" w:rsidRDefault="002001CC" w:rsidP="002001CC">
            <w:pPr>
              <w:pStyle w:val="TAL"/>
              <w:rPr>
                <w:rFonts w:cs="Arial"/>
                <w:i/>
                <w:strike/>
                <w:color w:val="000000" w:themeColor="text1"/>
                <w:szCs w:val="18"/>
              </w:rPr>
            </w:pPr>
            <w:r w:rsidRPr="00675CD3">
              <w:rPr>
                <w:rFonts w:cs="Arial"/>
                <w:color w:val="000000" w:themeColor="text1"/>
                <w:szCs w:val="18"/>
              </w:rPr>
              <w:t>Yes</w:t>
            </w:r>
          </w:p>
          <w:p w14:paraId="521E145D" w14:textId="77777777" w:rsidR="002001CC" w:rsidRPr="000B0F35" w:rsidRDefault="002001CC" w:rsidP="002001CC">
            <w:pPr>
              <w:pStyle w:val="TAL"/>
              <w:rPr>
                <w:rFonts w:eastAsia="SimSun"/>
                <w:color w:val="000000"/>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6700080A" w14:textId="19269FAF" w:rsidR="002001CC" w:rsidRPr="000B0F35" w:rsidRDefault="002001CC" w:rsidP="002001CC">
            <w:pPr>
              <w:pStyle w:val="TAL"/>
              <w:rPr>
                <w:color w:val="000000"/>
                <w:highlight w:val="yellow"/>
              </w:rPr>
            </w:pPr>
            <w:r w:rsidRPr="00675CD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415E79" w14:textId="77777777" w:rsidR="002001CC" w:rsidRPr="000B0F35" w:rsidRDefault="002001CC" w:rsidP="002001CC">
            <w:pPr>
              <w:pStyle w:val="TAL"/>
              <w:rPr>
                <w:rFonts w:eastAsia="SimSun"/>
                <w:color w:val="000000"/>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1D1FE94" w14:textId="79C8B78A" w:rsidR="002001CC" w:rsidRPr="000B0F35" w:rsidRDefault="002001CC" w:rsidP="002001CC">
            <w:pPr>
              <w:pStyle w:val="TAL"/>
              <w:rPr>
                <w:color w:val="000000"/>
              </w:rPr>
            </w:pPr>
            <w:r w:rsidRPr="00675CD3">
              <w:rPr>
                <w:rFonts w:eastAsia="Malgun Gothic" w:cs="Arial"/>
                <w:color w:val="000000" w:themeColor="text1"/>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20205D91" w14:textId="24362777" w:rsidR="002001CC" w:rsidRPr="000B0F35" w:rsidRDefault="002001CC" w:rsidP="002001CC">
            <w:pPr>
              <w:pStyle w:val="TAL"/>
              <w:rPr>
                <w:color w:val="000000"/>
                <w:highlight w:val="yellow"/>
              </w:rPr>
            </w:pPr>
            <w:r w:rsidRPr="00675CD3">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14B24970" w14:textId="4C94BD4C" w:rsidR="002001CC" w:rsidRPr="000B0F35" w:rsidRDefault="002001CC" w:rsidP="002001CC">
            <w:pPr>
              <w:pStyle w:val="TAL"/>
              <w:rPr>
                <w:color w:val="000000"/>
                <w:highlight w:val="yellow"/>
              </w:rPr>
            </w:pPr>
            <w:r w:rsidRPr="00675CD3">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6B8054A" w14:textId="77777777" w:rsidR="002001CC" w:rsidRPr="000B0F35" w:rsidRDefault="002001CC" w:rsidP="002001CC">
            <w:pPr>
              <w:pStyle w:val="TAL"/>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tcPr>
          <w:p w14:paraId="012EE7E0" w14:textId="77777777" w:rsidR="002001CC" w:rsidRPr="005E44D5" w:rsidRDefault="002001CC" w:rsidP="002001CC">
            <w:pPr>
              <w:pStyle w:val="TAL"/>
              <w:rPr>
                <w:color w:val="000000" w:themeColor="text1"/>
              </w:rPr>
            </w:pPr>
            <w:r w:rsidRPr="005E44D5">
              <w:rPr>
                <w:color w:val="000000" w:themeColor="text1"/>
              </w:rPr>
              <w:t>Component-1: candidate value set is {2, 4, 8, 12, 16, 32, 64, 128}</w:t>
            </w:r>
          </w:p>
          <w:p w14:paraId="7F8238FD" w14:textId="77777777" w:rsidR="002001CC" w:rsidRPr="005E44D5" w:rsidRDefault="002001CC" w:rsidP="002001CC">
            <w:pPr>
              <w:pStyle w:val="TAL"/>
              <w:rPr>
                <w:color w:val="000000" w:themeColor="text1"/>
              </w:rPr>
            </w:pPr>
          </w:p>
          <w:p w14:paraId="41D14017" w14:textId="77777777" w:rsidR="002001CC" w:rsidRPr="005E44D5" w:rsidRDefault="002001CC" w:rsidP="002001CC">
            <w:pPr>
              <w:pStyle w:val="TAL"/>
              <w:rPr>
                <w:color w:val="000000" w:themeColor="text1"/>
              </w:rPr>
            </w:pPr>
            <w:r w:rsidRPr="005E44D5">
              <w:rPr>
                <w:color w:val="000000" w:themeColor="text1"/>
              </w:rPr>
              <w:t>Component-2: candidate value set is {2, 4, 8, 12, 16, 32, 40, 48, 64, 72, 80, 96, 128, 256}</w:t>
            </w:r>
          </w:p>
          <w:p w14:paraId="1394933E" w14:textId="77777777" w:rsidR="002001CC" w:rsidRPr="005E44D5" w:rsidRDefault="002001CC" w:rsidP="002001CC">
            <w:pPr>
              <w:pStyle w:val="TAL"/>
              <w:rPr>
                <w:color w:val="000000" w:themeColor="text1"/>
              </w:rPr>
            </w:pPr>
          </w:p>
          <w:p w14:paraId="45E15FAE" w14:textId="77777777" w:rsidR="002001CC" w:rsidRPr="005E44D5" w:rsidRDefault="002001CC" w:rsidP="002001CC">
            <w:pPr>
              <w:pStyle w:val="TAL"/>
              <w:rPr>
                <w:color w:val="000000" w:themeColor="text1"/>
              </w:rPr>
            </w:pPr>
            <w:r w:rsidRPr="005E44D5">
              <w:rPr>
                <w:color w:val="000000" w:themeColor="text1"/>
              </w:rPr>
              <w:t>Note: For RS configured for new beam identification, they are always counted regardless of beam failure event</w:t>
            </w:r>
          </w:p>
          <w:p w14:paraId="72206BDA" w14:textId="77777777" w:rsidR="002001CC" w:rsidRPr="005E44D5" w:rsidRDefault="002001CC" w:rsidP="002001CC">
            <w:pPr>
              <w:pStyle w:val="TAL"/>
              <w:rPr>
                <w:color w:val="000000" w:themeColor="text1"/>
              </w:rPr>
            </w:pPr>
          </w:p>
          <w:p w14:paraId="60D67BA3" w14:textId="77777777" w:rsidR="002001CC" w:rsidRPr="00675CD3" w:rsidRDefault="002001CC" w:rsidP="002001CC">
            <w:pPr>
              <w:pStyle w:val="TAL"/>
              <w:rPr>
                <w:color w:val="000000" w:themeColor="text1"/>
              </w:rPr>
            </w:pPr>
            <w:r w:rsidRPr="005E44D5">
              <w:rPr>
                <w:color w:val="000000" w:themeColor="text1"/>
              </w:rPr>
              <w:t>Note: The “configure to measure” RS (component1) only counts those in active BWP but the configured RS (component2) counts all configured including both active and inactive BWP</w:t>
            </w:r>
          </w:p>
          <w:p w14:paraId="1F51F65B" w14:textId="77777777" w:rsidR="002001CC" w:rsidRDefault="002001CC" w:rsidP="002001CC">
            <w:pPr>
              <w:pStyle w:val="TAL"/>
              <w:rPr>
                <w:color w:val="000000" w:themeColor="text1"/>
              </w:rPr>
            </w:pPr>
            <w:r w:rsidRPr="00675CD3">
              <w:rPr>
                <w:color w:val="000000" w:themeColor="text1"/>
              </w:rPr>
              <w:t>Note: the reference  slot duration is the shortest slot duration defined for the reported FR supported by the UE</w:t>
            </w:r>
          </w:p>
          <w:p w14:paraId="2664C83E" w14:textId="77777777" w:rsidR="002001CC" w:rsidRDefault="002001CC" w:rsidP="002001CC">
            <w:pPr>
              <w:pStyle w:val="TAL"/>
              <w:rPr>
                <w:color w:val="000000" w:themeColor="text1"/>
              </w:rPr>
            </w:pPr>
          </w:p>
          <w:p w14:paraId="2CAF92D1" w14:textId="0362BB6F" w:rsidR="002001CC" w:rsidRPr="000B0F35" w:rsidRDefault="002001CC" w:rsidP="002001CC">
            <w:pPr>
              <w:pStyle w:val="TAL"/>
              <w:rPr>
                <w:color w:val="000000"/>
              </w:rPr>
            </w:pPr>
            <w:r w:rsidRPr="00EF5F88">
              <w:rPr>
                <w:color w:val="000000" w:themeColor="text1"/>
              </w:rPr>
              <w:t>Note: The “configured to measure” RS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66A038D6" w14:textId="7DBD3AAE" w:rsidR="002001CC" w:rsidRPr="000B0F35" w:rsidRDefault="002001CC" w:rsidP="002001CC">
            <w:pPr>
              <w:pStyle w:val="TAL"/>
              <w:rPr>
                <w:color w:val="000000"/>
              </w:rPr>
            </w:pPr>
            <w:r w:rsidRPr="00675CD3">
              <w:rPr>
                <w:rFonts w:cs="Arial"/>
                <w:color w:val="000000" w:themeColor="text1"/>
                <w:szCs w:val="18"/>
              </w:rPr>
              <w:t xml:space="preserve">Optional with capability </w:t>
            </w:r>
            <w:proofErr w:type="spellStart"/>
            <w:r w:rsidRPr="00675CD3">
              <w:rPr>
                <w:rFonts w:cs="Arial"/>
                <w:color w:val="000000" w:themeColor="text1"/>
                <w:szCs w:val="18"/>
              </w:rPr>
              <w:t>signaling</w:t>
            </w:r>
            <w:proofErr w:type="spellEnd"/>
          </w:p>
        </w:tc>
      </w:tr>
      <w:tr w:rsidR="00644B3F" w14:paraId="37397AB0" w14:textId="77777777" w:rsidTr="0097102E">
        <w:tc>
          <w:tcPr>
            <w:tcW w:w="0" w:type="auto"/>
            <w:tcBorders>
              <w:top w:val="single" w:sz="4" w:space="0" w:color="auto"/>
              <w:left w:val="single" w:sz="4" w:space="0" w:color="auto"/>
              <w:bottom w:val="single" w:sz="4" w:space="0" w:color="auto"/>
              <w:right w:val="single" w:sz="4" w:space="0" w:color="auto"/>
            </w:tcBorders>
            <w:vAlign w:val="center"/>
          </w:tcPr>
          <w:p w14:paraId="05727D6F" w14:textId="2196C1DF" w:rsidR="00644B3F" w:rsidRPr="00675CD3" w:rsidRDefault="00644B3F" w:rsidP="00644B3F">
            <w:pPr>
              <w:pStyle w:val="TAL"/>
              <w:rPr>
                <w:rFonts w:cs="Arial"/>
                <w:color w:val="000000" w:themeColor="text1"/>
                <w:szCs w:val="18"/>
              </w:rPr>
            </w:pPr>
            <w:r w:rsidRPr="00675CD3">
              <w:rPr>
                <w:rFonts w:cs="Arial"/>
                <w:color w:val="000000" w:themeColor="text1"/>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1442CE3D" w14:textId="2F983A84" w:rsidR="00644B3F" w:rsidRPr="00675CD3" w:rsidRDefault="00644B3F" w:rsidP="00644B3F">
            <w:pPr>
              <w:pStyle w:val="TAL"/>
              <w:rPr>
                <w:rFonts w:cs="Arial"/>
                <w:color w:val="000000" w:themeColor="text1"/>
                <w:szCs w:val="18"/>
              </w:rPr>
            </w:pPr>
            <w:r w:rsidRPr="00675CD3">
              <w:rPr>
                <w:rFonts w:cs="Arial"/>
                <w:color w:val="000000" w:themeColor="text1"/>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7E099DC3" w14:textId="77777777" w:rsidR="00644B3F" w:rsidRPr="00675CD3" w:rsidRDefault="00644B3F" w:rsidP="0071616A">
            <w:pPr>
              <w:numPr>
                <w:ilvl w:val="0"/>
                <w:numId w:val="15"/>
              </w:numPr>
              <w:spacing w:before="100" w:beforeAutospacing="1" w:after="100" w:afterAutospacing="1"/>
              <w:jc w:val="left"/>
              <w:rPr>
                <w:rFonts w:cs="Arial"/>
                <w:color w:val="000000" w:themeColor="text1"/>
                <w:sz w:val="18"/>
                <w:szCs w:val="18"/>
              </w:rPr>
            </w:pPr>
            <w:r w:rsidRPr="00675CD3">
              <w:rPr>
                <w:rFonts w:cs="Arial"/>
                <w:color w:val="000000" w:themeColor="text1"/>
                <w:sz w:val="18"/>
                <w:szCs w:val="18"/>
              </w:rPr>
              <w:t>The maximum total number of SSB/CSI-RS/CSI-IM resources configured to measure within a slot across all CCs for any of L1-RSRP measurement, L1-SINR measurement, pathloss measurement, BFD, RLM and new beam identification</w:t>
            </w:r>
          </w:p>
          <w:p w14:paraId="61EEB580" w14:textId="51F62A70" w:rsidR="00644B3F" w:rsidRPr="00675CD3" w:rsidRDefault="00644B3F" w:rsidP="0071616A">
            <w:pPr>
              <w:numPr>
                <w:ilvl w:val="0"/>
                <w:numId w:val="14"/>
              </w:numPr>
              <w:spacing w:before="100" w:beforeAutospacing="1" w:after="100" w:afterAutospacing="1"/>
              <w:jc w:val="left"/>
              <w:rPr>
                <w:rFonts w:cs="Arial"/>
                <w:color w:val="000000" w:themeColor="text1"/>
                <w:sz w:val="18"/>
                <w:szCs w:val="18"/>
              </w:rPr>
            </w:pPr>
            <w:r w:rsidRPr="00675CD3">
              <w:rPr>
                <w:rFonts w:cs="Arial"/>
                <w:color w:val="000000" w:themeColor="text1"/>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1DB5EA4F" w14:textId="6BC6FA67" w:rsidR="00644B3F" w:rsidRPr="00675CD3" w:rsidRDefault="00644B3F" w:rsidP="00644B3F">
            <w:pPr>
              <w:pStyle w:val="TAL"/>
              <w:rPr>
                <w:rFonts w:cs="Arial"/>
                <w:color w:val="000000" w:themeColor="text1"/>
                <w:szCs w:val="18"/>
              </w:rPr>
            </w:pPr>
            <w:r w:rsidRPr="00675CD3">
              <w:rPr>
                <w:rFonts w:cs="Arial"/>
                <w:color w:val="000000" w:themeColor="text1"/>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B813AF4" w14:textId="77777777" w:rsidR="00644B3F" w:rsidRPr="00675CD3" w:rsidRDefault="00644B3F" w:rsidP="00644B3F">
            <w:pPr>
              <w:pStyle w:val="TAL"/>
              <w:rPr>
                <w:rFonts w:ascii="Times New Roman" w:hAnsi="Times New Roman"/>
                <w:color w:val="000000" w:themeColor="text1"/>
                <w:sz w:val="24"/>
                <w:szCs w:val="24"/>
              </w:rPr>
            </w:pPr>
            <w:r w:rsidRPr="00675CD3">
              <w:rPr>
                <w:color w:val="000000" w:themeColor="text1"/>
                <w:lang w:eastAsia="ko-KR"/>
              </w:rPr>
              <w:t>Yes</w:t>
            </w:r>
          </w:p>
          <w:p w14:paraId="66EAA75F" w14:textId="37BF6E18" w:rsidR="00644B3F" w:rsidRPr="00675CD3" w:rsidRDefault="00644B3F" w:rsidP="00644B3F">
            <w:pPr>
              <w:pStyle w:val="TAL"/>
              <w:rPr>
                <w:rFonts w:cs="Arial"/>
                <w:color w:val="000000" w:themeColor="text1"/>
                <w:szCs w:val="18"/>
              </w:rPr>
            </w:pPr>
            <w:r w:rsidRPr="00675CD3">
              <w:rPr>
                <w:rFonts w:cs="Arial"/>
                <w:color w:val="000000" w:themeColor="text1"/>
                <w:sz w:val="20"/>
              </w:rPr>
              <w:t> </w:t>
            </w:r>
          </w:p>
        </w:tc>
        <w:tc>
          <w:tcPr>
            <w:tcW w:w="0" w:type="auto"/>
            <w:tcBorders>
              <w:top w:val="single" w:sz="4" w:space="0" w:color="auto"/>
              <w:left w:val="single" w:sz="4" w:space="0" w:color="auto"/>
              <w:bottom w:val="single" w:sz="4" w:space="0" w:color="auto"/>
              <w:right w:val="single" w:sz="4" w:space="0" w:color="auto"/>
            </w:tcBorders>
          </w:tcPr>
          <w:p w14:paraId="5323DD13" w14:textId="45EF6530" w:rsidR="00644B3F" w:rsidRPr="00675CD3" w:rsidRDefault="00644B3F" w:rsidP="00644B3F">
            <w:pPr>
              <w:pStyle w:val="TAL"/>
              <w:rPr>
                <w:rFonts w:cs="Arial"/>
                <w:color w:val="000000" w:themeColor="text1"/>
                <w:szCs w:val="18"/>
              </w:rPr>
            </w:pPr>
            <w:r w:rsidRPr="00675CD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E4FB85" w14:textId="0C09AD72" w:rsidR="00644B3F" w:rsidRPr="000B0F35" w:rsidRDefault="00644B3F" w:rsidP="00644B3F">
            <w:pPr>
              <w:pStyle w:val="TAL"/>
              <w:rPr>
                <w:rFonts w:eastAsia="SimSun"/>
                <w:color w:val="000000"/>
                <w:highlight w:val="yellow"/>
                <w:lang w:eastAsia="zh-CN"/>
              </w:rPr>
            </w:pPr>
            <w:r w:rsidRPr="00675CD3">
              <w:rPr>
                <w:rFonts w:cs="Arial"/>
                <w:color w:val="000000" w:themeColor="text1"/>
                <w:szCs w:val="18"/>
              </w:rPr>
              <w:t> </w:t>
            </w:r>
          </w:p>
        </w:tc>
        <w:tc>
          <w:tcPr>
            <w:tcW w:w="0" w:type="auto"/>
            <w:tcBorders>
              <w:top w:val="single" w:sz="4" w:space="0" w:color="auto"/>
              <w:left w:val="single" w:sz="4" w:space="0" w:color="auto"/>
              <w:bottom w:val="single" w:sz="4" w:space="0" w:color="auto"/>
              <w:right w:val="single" w:sz="4" w:space="0" w:color="auto"/>
            </w:tcBorders>
          </w:tcPr>
          <w:p w14:paraId="6891DA15" w14:textId="6A4F9B12" w:rsidR="00644B3F" w:rsidRPr="00675CD3" w:rsidRDefault="00644B3F" w:rsidP="00644B3F">
            <w:pPr>
              <w:pStyle w:val="TAL"/>
              <w:rPr>
                <w:rFonts w:eastAsia="Malgun Gothic" w:cs="Arial"/>
                <w:color w:val="000000" w:themeColor="text1"/>
                <w:szCs w:val="18"/>
                <w:lang w:eastAsia="ko-KR"/>
              </w:rPr>
            </w:pPr>
            <w:r w:rsidRPr="00675CD3">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3E683D62" w14:textId="0AFCE546" w:rsidR="00644B3F" w:rsidRPr="00675CD3" w:rsidRDefault="00644B3F" w:rsidP="00644B3F">
            <w:pPr>
              <w:pStyle w:val="TAL"/>
              <w:rPr>
                <w:rFonts w:eastAsia="Malgun Gothic" w:cs="Arial"/>
                <w:color w:val="000000" w:themeColor="text1"/>
                <w:szCs w:val="18"/>
                <w:lang w:eastAsia="ko-KR"/>
              </w:rPr>
            </w:pPr>
            <w:r w:rsidRPr="00675CD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007A5B4" w14:textId="22F458D7" w:rsidR="00644B3F" w:rsidRPr="00675CD3" w:rsidRDefault="00644B3F" w:rsidP="00644B3F">
            <w:pPr>
              <w:pStyle w:val="TAL"/>
              <w:rPr>
                <w:rFonts w:eastAsia="Malgun Gothic" w:cs="Arial"/>
                <w:color w:val="000000" w:themeColor="text1"/>
                <w:szCs w:val="18"/>
                <w:lang w:eastAsia="ko-KR"/>
              </w:rPr>
            </w:pPr>
            <w:r w:rsidRPr="00675CD3">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06CC0B6" w14:textId="1301029B" w:rsidR="00644B3F" w:rsidRPr="000B0F35" w:rsidRDefault="00644B3F" w:rsidP="00644B3F">
            <w:pPr>
              <w:pStyle w:val="TAL"/>
              <w:rPr>
                <w:color w:val="000000"/>
                <w:highlight w:val="yellow"/>
              </w:rPr>
            </w:pPr>
            <w:r w:rsidRPr="00675CD3">
              <w:rPr>
                <w:rFonts w:cs="Arial"/>
                <w:color w:val="000000" w:themeColor="text1"/>
                <w:szCs w:val="18"/>
              </w:rPr>
              <w:t> </w:t>
            </w:r>
          </w:p>
        </w:tc>
        <w:tc>
          <w:tcPr>
            <w:tcW w:w="0" w:type="auto"/>
            <w:tcBorders>
              <w:top w:val="single" w:sz="4" w:space="0" w:color="auto"/>
              <w:left w:val="single" w:sz="4" w:space="0" w:color="auto"/>
              <w:bottom w:val="single" w:sz="4" w:space="0" w:color="auto"/>
              <w:right w:val="single" w:sz="4" w:space="0" w:color="auto"/>
            </w:tcBorders>
          </w:tcPr>
          <w:p w14:paraId="28CDA743" w14:textId="77777777" w:rsidR="00644B3F" w:rsidRPr="00675CD3" w:rsidRDefault="00644B3F" w:rsidP="00644B3F">
            <w:pPr>
              <w:pStyle w:val="TAL"/>
              <w:rPr>
                <w:rFonts w:cs="Arial"/>
                <w:color w:val="000000" w:themeColor="text1"/>
                <w:szCs w:val="18"/>
              </w:rPr>
            </w:pPr>
            <w:r w:rsidRPr="00675CD3">
              <w:rPr>
                <w:rFonts w:cs="Arial"/>
                <w:color w:val="000000" w:themeColor="text1"/>
                <w:szCs w:val="18"/>
              </w:rPr>
              <w:t>Component-1: candidate value set is {2, 4, 8, 12, 16, 32, 64, 128}</w:t>
            </w:r>
          </w:p>
          <w:p w14:paraId="74967C98" w14:textId="77777777" w:rsidR="00644B3F" w:rsidRPr="00675CD3" w:rsidRDefault="00644B3F" w:rsidP="00644B3F">
            <w:pPr>
              <w:pStyle w:val="TAL"/>
              <w:rPr>
                <w:rFonts w:cs="Arial"/>
                <w:color w:val="000000" w:themeColor="text1"/>
                <w:szCs w:val="18"/>
              </w:rPr>
            </w:pPr>
            <w:r w:rsidRPr="00675CD3">
              <w:rPr>
                <w:rFonts w:cs="Arial"/>
                <w:color w:val="000000" w:themeColor="text1"/>
                <w:szCs w:val="18"/>
              </w:rPr>
              <w:t>Component-2: candidate value set is {2, 4, 8, 12, 16, 32, 40, 48, 64, 72, 80, 96, 128, 256}</w:t>
            </w:r>
          </w:p>
          <w:p w14:paraId="4C36C975" w14:textId="77777777" w:rsidR="00644B3F" w:rsidRPr="00675CD3" w:rsidRDefault="00644B3F" w:rsidP="00644B3F">
            <w:pPr>
              <w:pStyle w:val="TAL"/>
              <w:rPr>
                <w:rFonts w:cs="Arial"/>
                <w:color w:val="000000" w:themeColor="text1"/>
                <w:szCs w:val="18"/>
              </w:rPr>
            </w:pPr>
            <w:r w:rsidRPr="00675CD3">
              <w:rPr>
                <w:rFonts w:cs="Arial"/>
                <w:color w:val="000000" w:themeColor="text1"/>
                <w:szCs w:val="18"/>
              </w:rPr>
              <w:t>Note: This FG indicates the maximum number of resources across all FR(s) that are supported by the UE</w:t>
            </w:r>
          </w:p>
          <w:p w14:paraId="6CDB5941" w14:textId="77777777" w:rsidR="00644B3F" w:rsidRPr="00675CD3" w:rsidRDefault="00644B3F" w:rsidP="00644B3F">
            <w:pPr>
              <w:pStyle w:val="TAL"/>
              <w:rPr>
                <w:rFonts w:cs="Arial"/>
                <w:color w:val="000000" w:themeColor="text1"/>
                <w:szCs w:val="18"/>
              </w:rPr>
            </w:pPr>
          </w:p>
          <w:p w14:paraId="35FC04F4" w14:textId="77777777" w:rsidR="00644B3F" w:rsidRDefault="00644B3F" w:rsidP="00644B3F">
            <w:pPr>
              <w:pStyle w:val="TAL"/>
              <w:rPr>
                <w:rFonts w:cs="Arial"/>
                <w:color w:val="000000" w:themeColor="text1"/>
                <w:szCs w:val="18"/>
              </w:rPr>
            </w:pPr>
            <w:r w:rsidRPr="00675CD3">
              <w:rPr>
                <w:rFonts w:cs="Arial"/>
                <w:color w:val="000000" w:themeColor="text1"/>
                <w:szCs w:val="18"/>
              </w:rPr>
              <w:t xml:space="preserve">Note: The signalled values apply to the shortest slot duration </w:t>
            </w:r>
            <w:r w:rsidRPr="00CD026C">
              <w:rPr>
                <w:rFonts w:cs="Arial"/>
                <w:color w:val="000000" w:themeColor="text1"/>
                <w:szCs w:val="18"/>
              </w:rPr>
              <w:t xml:space="preserve">defined in any FR(s) that are </w:t>
            </w:r>
            <w:r w:rsidRPr="00675CD3">
              <w:rPr>
                <w:rFonts w:cs="Arial"/>
                <w:color w:val="000000" w:themeColor="text1"/>
                <w:szCs w:val="18"/>
              </w:rPr>
              <w:t xml:space="preserve">supported by the UE </w:t>
            </w:r>
          </w:p>
          <w:p w14:paraId="2056E5AD" w14:textId="77777777" w:rsidR="00644B3F" w:rsidRPr="00EF5F88" w:rsidRDefault="00644B3F" w:rsidP="00644B3F">
            <w:pPr>
              <w:pStyle w:val="TAL"/>
              <w:rPr>
                <w:rFonts w:cs="Arial"/>
                <w:color w:val="000000" w:themeColor="text1"/>
                <w:szCs w:val="18"/>
              </w:rPr>
            </w:pPr>
          </w:p>
          <w:p w14:paraId="6729C32F" w14:textId="40B5D9F1" w:rsidR="00644B3F" w:rsidRPr="005E44D5" w:rsidRDefault="00644B3F" w:rsidP="00644B3F">
            <w:pPr>
              <w:pStyle w:val="TAL"/>
              <w:rPr>
                <w:color w:val="000000" w:themeColor="text1"/>
              </w:rPr>
            </w:pPr>
            <w:r w:rsidRPr="00EF5F88">
              <w:rPr>
                <w:rFonts w:cs="Arial"/>
                <w:color w:val="000000" w:themeColor="text1"/>
                <w:szCs w:val="18"/>
              </w:rPr>
              <w:t>Note: The “configured to measure” RS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tcPr>
          <w:p w14:paraId="4831BD56" w14:textId="1B76BFF4" w:rsidR="00644B3F" w:rsidRPr="00675CD3" w:rsidRDefault="00644B3F" w:rsidP="00644B3F">
            <w:pPr>
              <w:pStyle w:val="TAL"/>
              <w:rPr>
                <w:rFonts w:cs="Arial"/>
                <w:color w:val="000000" w:themeColor="text1"/>
                <w:szCs w:val="18"/>
              </w:rPr>
            </w:pPr>
            <w:r w:rsidRPr="00675CD3">
              <w:rPr>
                <w:rFonts w:cs="Arial"/>
                <w:color w:val="000000" w:themeColor="text1"/>
                <w:szCs w:val="18"/>
              </w:rPr>
              <w:t xml:space="preserve">Optional with capability </w:t>
            </w:r>
            <w:proofErr w:type="spellStart"/>
            <w:r w:rsidRPr="00675CD3">
              <w:rPr>
                <w:rFonts w:cs="Arial"/>
                <w:color w:val="000000" w:themeColor="text1"/>
                <w:szCs w:val="18"/>
              </w:rPr>
              <w:t>signaling</w:t>
            </w:r>
            <w:proofErr w:type="spellEnd"/>
          </w:p>
        </w:tc>
      </w:tr>
    </w:tbl>
    <w:p w14:paraId="4BD36D48" w14:textId="77777777" w:rsidR="002001CC" w:rsidRDefault="002001CC" w:rsidP="002001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001CC" w14:paraId="6EC2629F" w14:textId="77777777" w:rsidTr="0097102E">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91440BF" w14:textId="77777777" w:rsidR="002001CC" w:rsidRDefault="002001CC" w:rsidP="00CE772F">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048DD7" w14:textId="77777777" w:rsidR="002001CC" w:rsidRDefault="002001CC" w:rsidP="00CE772F">
            <w:pPr>
              <w:rPr>
                <w:rFonts w:ascii="Calibri" w:eastAsia="MS Mincho" w:hAnsi="Calibri" w:cs="Calibri"/>
              </w:rPr>
            </w:pPr>
            <w:r>
              <w:rPr>
                <w:rFonts w:ascii="Calibri" w:eastAsia="MS Mincho" w:hAnsi="Calibri" w:cs="Calibri"/>
              </w:rPr>
              <w:t>Summary</w:t>
            </w:r>
          </w:p>
        </w:tc>
      </w:tr>
      <w:tr w:rsidR="002001CC" w14:paraId="7A348224" w14:textId="77777777" w:rsidTr="0097102E">
        <w:tc>
          <w:tcPr>
            <w:tcW w:w="1818" w:type="dxa"/>
            <w:tcBorders>
              <w:top w:val="single" w:sz="4" w:space="0" w:color="auto"/>
              <w:left w:val="single" w:sz="4" w:space="0" w:color="auto"/>
              <w:bottom w:val="single" w:sz="4" w:space="0" w:color="auto"/>
              <w:right w:val="single" w:sz="4" w:space="0" w:color="auto"/>
            </w:tcBorders>
          </w:tcPr>
          <w:p w14:paraId="324E4EB8" w14:textId="0B714805" w:rsidR="002001CC" w:rsidRDefault="002001CC" w:rsidP="00CE772F">
            <w:pPr>
              <w:pStyle w:val="maintext"/>
              <w:ind w:firstLineChars="0" w:firstLine="0"/>
              <w:rPr>
                <w:rFonts w:ascii="Calibri" w:hAnsi="Calibri" w:cs="Arial"/>
              </w:rPr>
            </w:pPr>
            <w:r>
              <w:rPr>
                <w:rFonts w:ascii="Calibri" w:hAnsi="Calibri" w:cs="Arial"/>
              </w:rPr>
              <w:t xml:space="preserve">OPPO </w:t>
            </w:r>
            <w:r>
              <w:rPr>
                <w:rFonts w:ascii="Calibri" w:hAnsi="Calibri" w:cs="Arial"/>
              </w:rPr>
              <w:fldChar w:fldCharType="begin"/>
            </w:r>
            <w:r>
              <w:rPr>
                <w:rFonts w:ascii="Calibri" w:hAnsi="Calibri" w:cs="Arial"/>
              </w:rPr>
              <w:instrText xml:space="preserve"> REF _Ref68694636 \r \h </w:instrText>
            </w:r>
            <w:r>
              <w:rPr>
                <w:rFonts w:ascii="Calibri" w:hAnsi="Calibri" w:cs="Arial"/>
              </w:rPr>
            </w:r>
            <w:r>
              <w:rPr>
                <w:rFonts w:ascii="Calibri" w:hAnsi="Calibri" w:cs="Arial"/>
              </w:rPr>
              <w:fldChar w:fldCharType="separate"/>
            </w:r>
            <w:r>
              <w:rPr>
                <w:rFonts w:ascii="Calibri" w:hAnsi="Calibri" w:cs="Arial"/>
              </w:rPr>
              <w:t>[2]</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63ABE8" w14:textId="77777777" w:rsidR="00500431" w:rsidRDefault="00500431" w:rsidP="00500431">
            <w:pPr>
              <w:pStyle w:val="maintext"/>
              <w:ind w:firstLineChars="0" w:firstLine="0"/>
              <w:rPr>
                <w:rFonts w:ascii="Calibri" w:hAnsi="Calibri" w:cs="Calibri"/>
              </w:rPr>
            </w:pPr>
            <w:r w:rsidRPr="00500431">
              <w:rPr>
                <w:rFonts w:ascii="Calibri" w:hAnsi="Calibri" w:cs="Calibri"/>
              </w:rPr>
              <w:t>In RAN1#104 meeting, the following conclusion on UE capability of RS used for beam management were agreed</w:t>
            </w:r>
            <w:r>
              <w:rPr>
                <w:rFonts w:ascii="Calibri" w:hAnsi="Calibri" w:cs="Calibri"/>
              </w:rPr>
              <w:t xml:space="preserve">: </w:t>
            </w:r>
          </w:p>
          <w:tbl>
            <w:tblPr>
              <w:tblStyle w:val="TableGrid"/>
              <w:tblW w:w="0" w:type="auto"/>
              <w:tblLayout w:type="fixed"/>
              <w:tblLook w:val="04A0" w:firstRow="1" w:lastRow="0" w:firstColumn="1" w:lastColumn="0" w:noHBand="0" w:noVBand="1"/>
            </w:tblPr>
            <w:tblGrid>
              <w:gridCol w:w="20296"/>
            </w:tblGrid>
            <w:tr w:rsidR="00500431" w14:paraId="098036FA" w14:textId="77777777" w:rsidTr="00CE772F">
              <w:tc>
                <w:tcPr>
                  <w:tcW w:w="20296" w:type="dxa"/>
                </w:tcPr>
                <w:p w14:paraId="3BC6CD28" w14:textId="77777777" w:rsidR="00500431" w:rsidRPr="00483BD6" w:rsidRDefault="00500431" w:rsidP="00500431">
                  <w:pPr>
                    <w:rPr>
                      <w:b/>
                      <w:bCs/>
                      <w:sz w:val="18"/>
                      <w:szCs w:val="18"/>
                    </w:rPr>
                  </w:pPr>
                  <w:r w:rsidRPr="00483BD6">
                    <w:rPr>
                      <w:b/>
                      <w:bCs/>
                      <w:sz w:val="18"/>
                      <w:szCs w:val="22"/>
                      <w:highlight w:val="green"/>
                    </w:rPr>
                    <w:t>Conclusion:</w:t>
                  </w:r>
                  <w:r w:rsidRPr="00483BD6">
                    <w:rPr>
                      <w:b/>
                      <w:bCs/>
                      <w:sz w:val="18"/>
                      <w:szCs w:val="22"/>
                    </w:rPr>
                    <w:t xml:space="preserve"> </w:t>
                  </w:r>
                </w:p>
                <w:p w14:paraId="54B94442" w14:textId="77777777" w:rsidR="00500431" w:rsidRPr="00483BD6" w:rsidRDefault="00500431" w:rsidP="0071616A">
                  <w:pPr>
                    <w:pStyle w:val="ListParagraph"/>
                    <w:numPr>
                      <w:ilvl w:val="0"/>
                      <w:numId w:val="16"/>
                    </w:numPr>
                    <w:rPr>
                      <w:bCs/>
                      <w:sz w:val="18"/>
                      <w:szCs w:val="22"/>
                    </w:rPr>
                  </w:pPr>
                  <w:r w:rsidRPr="00483BD6">
                    <w:rPr>
                      <w:bCs/>
                      <w:sz w:val="18"/>
                      <w:szCs w:val="22"/>
                    </w:rPr>
                    <w:t>If one resource is used for one or multiple of BFD/RLM, it is counted as one (basic usage1)</w:t>
                  </w:r>
                </w:p>
                <w:p w14:paraId="627C71D0" w14:textId="77777777" w:rsidR="00500431" w:rsidRPr="00500431" w:rsidRDefault="00500431" w:rsidP="0071616A">
                  <w:pPr>
                    <w:pStyle w:val="ListParagraph"/>
                    <w:numPr>
                      <w:ilvl w:val="0"/>
                      <w:numId w:val="16"/>
                    </w:numPr>
                    <w:rPr>
                      <w:rFonts w:ascii="Calibri" w:hAnsi="Calibri" w:cs="Calibri"/>
                    </w:rPr>
                  </w:pPr>
                  <w:r w:rsidRPr="00483BD6">
                    <w:rPr>
                      <w:bCs/>
                      <w:sz w:val="18"/>
                      <w:szCs w:val="22"/>
                    </w:rPr>
                    <w:t>If one resource is used for one or multiple of NBI/PL-RS/RSRP, add 1 (basic usage 2)</w:t>
                  </w:r>
                </w:p>
                <w:p w14:paraId="5B273099" w14:textId="77777777" w:rsidR="00500431" w:rsidRDefault="00500431" w:rsidP="0071616A">
                  <w:pPr>
                    <w:pStyle w:val="ListParagraph"/>
                    <w:numPr>
                      <w:ilvl w:val="0"/>
                      <w:numId w:val="16"/>
                    </w:numPr>
                    <w:rPr>
                      <w:rFonts w:ascii="Calibri" w:hAnsi="Calibri" w:cs="Calibri"/>
                    </w:rPr>
                  </w:pPr>
                  <w:r w:rsidRPr="00483BD6">
                    <w:rPr>
                      <w:bCs/>
                      <w:sz w:val="18"/>
                      <w:szCs w:val="22"/>
                    </w:rPr>
                    <w:t>If one resource is used for L1-SINR in addition to basic usage 1 &amp; 2, add N if referred N times by one or more CSI Reporting Settings</w:t>
                  </w:r>
                </w:p>
              </w:tc>
            </w:tr>
          </w:tbl>
          <w:p w14:paraId="0B45AC8C" w14:textId="77777777" w:rsidR="000B7131" w:rsidRDefault="000B7131" w:rsidP="000B7131">
            <w:pPr>
              <w:pStyle w:val="maintext"/>
              <w:ind w:firstLineChars="0" w:firstLine="0"/>
              <w:rPr>
                <w:rFonts w:ascii="Calibri" w:hAnsi="Calibri" w:cs="Calibri"/>
                <w:b/>
              </w:rPr>
            </w:pPr>
            <w:r w:rsidRPr="00500431">
              <w:rPr>
                <w:rFonts w:ascii="Calibri" w:hAnsi="Calibri" w:cs="Calibri"/>
                <w:b/>
              </w:rPr>
              <w:t>Proposal: Update the notes of FG 16-1a-1 to capture the agreed conclusion</w:t>
            </w:r>
          </w:p>
          <w:p w14:paraId="6E09DBE4" w14:textId="0AF92DEF" w:rsidR="000B7131" w:rsidRDefault="000B7131" w:rsidP="0071616A">
            <w:pPr>
              <w:pStyle w:val="maintext"/>
              <w:numPr>
                <w:ilvl w:val="0"/>
                <w:numId w:val="25"/>
              </w:numPr>
              <w:ind w:firstLineChars="0"/>
              <w:rPr>
                <w:rFonts w:ascii="Calibri" w:hAnsi="Calibri" w:cs="Calibri"/>
                <w:b/>
              </w:rPr>
            </w:pPr>
            <w:r w:rsidRPr="00500431">
              <w:rPr>
                <w:rFonts w:ascii="Calibri" w:hAnsi="Calibri" w:cs="Calibri"/>
                <w:b/>
              </w:rPr>
              <w:t>Note5:  For components 1, 2, 3, 7, if one SSB or CSI-RS resource used for L1-SINR measurement is referred N times in one or more CSI reporting settings with reportQuantity-r16= ssb-Index-SINR-r16 or cri-SINR-r16, that resource is counted as N times.</w:t>
            </w:r>
          </w:p>
          <w:p w14:paraId="05A4E2F0" w14:textId="6E953B1E" w:rsidR="002001CC" w:rsidRPr="00500431" w:rsidRDefault="00500431" w:rsidP="00CE772F">
            <w:pPr>
              <w:pStyle w:val="maintext"/>
              <w:ind w:firstLineChars="0" w:firstLine="0"/>
              <w:rPr>
                <w:rFonts w:ascii="Calibri" w:hAnsi="Calibri" w:cs="Calibri"/>
                <w:b/>
              </w:rPr>
            </w:pPr>
            <w:r w:rsidRPr="00500431">
              <w:rPr>
                <w:rFonts w:ascii="Calibri" w:hAnsi="Calibri" w:cs="Calibri"/>
                <w:b/>
              </w:rPr>
              <w:t>Proposal:</w:t>
            </w:r>
            <w:r>
              <w:rPr>
                <w:rFonts w:ascii="Calibri" w:hAnsi="Calibri" w:cs="Calibri"/>
                <w:b/>
              </w:rPr>
              <w:t xml:space="preserve"> </w:t>
            </w:r>
            <w:r w:rsidRPr="00500431">
              <w:rPr>
                <w:rFonts w:ascii="Calibri" w:hAnsi="Calibri" w:cs="Calibri"/>
                <w:b/>
              </w:rPr>
              <w:t>Update the notes of FG 16-1g to capture the agreed conclusion</w:t>
            </w:r>
          </w:p>
          <w:p w14:paraId="6CD1330C" w14:textId="77777777" w:rsidR="00500431" w:rsidRPr="00500431" w:rsidRDefault="00500431" w:rsidP="0071616A">
            <w:pPr>
              <w:pStyle w:val="maintext"/>
              <w:numPr>
                <w:ilvl w:val="0"/>
                <w:numId w:val="16"/>
              </w:numPr>
              <w:ind w:firstLineChars="0"/>
              <w:rPr>
                <w:rFonts w:ascii="Calibri" w:hAnsi="Calibri" w:cs="Calibri"/>
                <w:b/>
              </w:rPr>
            </w:pPr>
            <w:r w:rsidRPr="00500431">
              <w:rPr>
                <w:rFonts w:ascii="Calibri" w:hAnsi="Calibri" w:cs="Calibri"/>
                <w:b/>
              </w:rPr>
              <w:t>Note: If one SSB or CSI-RS is used in one or more of BFD/RLM, it is counted as one (basic usage 1).</w:t>
            </w:r>
          </w:p>
          <w:p w14:paraId="11EC0A7A" w14:textId="77777777" w:rsidR="00500431" w:rsidRPr="00500431" w:rsidRDefault="00500431" w:rsidP="0071616A">
            <w:pPr>
              <w:pStyle w:val="maintext"/>
              <w:numPr>
                <w:ilvl w:val="0"/>
                <w:numId w:val="16"/>
              </w:numPr>
              <w:ind w:firstLineChars="0"/>
              <w:rPr>
                <w:rFonts w:ascii="Calibri" w:hAnsi="Calibri" w:cs="Calibri"/>
                <w:b/>
              </w:rPr>
            </w:pPr>
            <w:r w:rsidRPr="00500431">
              <w:rPr>
                <w:rFonts w:ascii="Calibri" w:hAnsi="Calibri" w:cs="Calibri"/>
                <w:b/>
              </w:rPr>
              <w:t xml:space="preserve">Note: If one SSB or CSI-RS is used in one or more of NBI, PLRS or L1-RSRP, the counting for that resource is added by one (basic usage 2). Here L1-RSRP measurement includes the use cases of </w:t>
            </w:r>
            <w:proofErr w:type="spellStart"/>
            <w:r w:rsidRPr="00500431">
              <w:rPr>
                <w:rFonts w:ascii="Calibri" w:hAnsi="Calibri" w:cs="Calibri"/>
                <w:b/>
              </w:rPr>
              <w:t>reportQuantity</w:t>
            </w:r>
            <w:proofErr w:type="spellEnd"/>
            <w:r w:rsidRPr="00500431">
              <w:rPr>
                <w:rFonts w:ascii="Calibri" w:hAnsi="Calibri" w:cs="Calibri"/>
                <w:b/>
              </w:rPr>
              <w:t xml:space="preserve"> set to ‘</w:t>
            </w:r>
            <w:proofErr w:type="spellStart"/>
            <w:r w:rsidRPr="00500431">
              <w:rPr>
                <w:rFonts w:ascii="Calibri" w:hAnsi="Calibri" w:cs="Calibri"/>
                <w:b/>
              </w:rPr>
              <w:t>ssb</w:t>
            </w:r>
            <w:proofErr w:type="spellEnd"/>
            <w:r w:rsidRPr="00500431">
              <w:rPr>
                <w:rFonts w:ascii="Calibri" w:hAnsi="Calibri" w:cs="Calibri"/>
                <w:b/>
              </w:rPr>
              <w:t>-Index-RSRP’ or ‘cri-RSRP’ or 'none'.</w:t>
            </w:r>
          </w:p>
          <w:p w14:paraId="3ECA9505" w14:textId="77777777" w:rsidR="00500431" w:rsidRPr="00644B3F" w:rsidRDefault="00500431" w:rsidP="0071616A">
            <w:pPr>
              <w:pStyle w:val="maintext"/>
              <w:numPr>
                <w:ilvl w:val="0"/>
                <w:numId w:val="16"/>
              </w:numPr>
              <w:ind w:firstLineChars="0"/>
              <w:rPr>
                <w:rFonts w:ascii="Calibri" w:hAnsi="Calibri" w:cs="Calibri"/>
              </w:rPr>
            </w:pPr>
            <w:r w:rsidRPr="00500431">
              <w:rPr>
                <w:rFonts w:ascii="Calibri" w:hAnsi="Calibri" w:cs="Calibri"/>
                <w:b/>
              </w:rPr>
              <w:t>Note: If one resource is used for L1-SINR measurement, the counting for this resource is added by N if this resource is referred N times in one or more CSI Settings with reportQuantity-r16= ‘ssb-Index-SINR-r16’ or ‘cri-SINR-r16’.</w:t>
            </w:r>
          </w:p>
          <w:p w14:paraId="6EDFE3DE" w14:textId="77777777" w:rsidR="00644B3F" w:rsidRDefault="00644B3F" w:rsidP="00644B3F">
            <w:pPr>
              <w:pStyle w:val="maintext"/>
              <w:ind w:firstLineChars="0" w:firstLine="0"/>
              <w:rPr>
                <w:rFonts w:ascii="Calibri" w:hAnsi="Calibri" w:cs="Calibri"/>
                <w:b/>
              </w:rPr>
            </w:pPr>
            <w:r w:rsidRPr="00500431">
              <w:rPr>
                <w:rFonts w:ascii="Calibri" w:hAnsi="Calibri" w:cs="Calibri"/>
                <w:b/>
              </w:rPr>
              <w:t>Proposal:</w:t>
            </w:r>
            <w:r>
              <w:rPr>
                <w:rFonts w:ascii="Calibri" w:hAnsi="Calibri" w:cs="Calibri"/>
                <w:b/>
              </w:rPr>
              <w:t xml:space="preserve"> </w:t>
            </w:r>
            <w:r w:rsidRPr="00500431">
              <w:rPr>
                <w:rFonts w:ascii="Calibri" w:hAnsi="Calibri" w:cs="Calibri"/>
                <w:b/>
              </w:rPr>
              <w:t>Update the notes of FG 16-1g</w:t>
            </w:r>
            <w:r>
              <w:rPr>
                <w:rFonts w:ascii="Calibri" w:hAnsi="Calibri" w:cs="Calibri"/>
                <w:b/>
              </w:rPr>
              <w:t>-1</w:t>
            </w:r>
            <w:r w:rsidRPr="00500431">
              <w:rPr>
                <w:rFonts w:ascii="Calibri" w:hAnsi="Calibri" w:cs="Calibri"/>
                <w:b/>
              </w:rPr>
              <w:t xml:space="preserve"> to capture the agreed conclusion</w:t>
            </w:r>
          </w:p>
          <w:p w14:paraId="1E35BE53" w14:textId="77777777" w:rsidR="00644B3F" w:rsidRPr="00500431" w:rsidRDefault="00644B3F" w:rsidP="0071616A">
            <w:pPr>
              <w:pStyle w:val="maintext"/>
              <w:numPr>
                <w:ilvl w:val="0"/>
                <w:numId w:val="16"/>
              </w:numPr>
              <w:ind w:firstLineChars="0"/>
              <w:rPr>
                <w:rFonts w:ascii="Calibri" w:hAnsi="Calibri" w:cs="Calibri"/>
                <w:b/>
              </w:rPr>
            </w:pPr>
            <w:r w:rsidRPr="00500431">
              <w:rPr>
                <w:rFonts w:ascii="Calibri" w:hAnsi="Calibri" w:cs="Calibri"/>
                <w:b/>
              </w:rPr>
              <w:t>Note: If one SSB or CSI-RS is used in one or more of BFD/RLM, it is counted as one (basic usage 1).</w:t>
            </w:r>
          </w:p>
          <w:p w14:paraId="6228FD6C" w14:textId="77777777" w:rsidR="00644B3F" w:rsidRPr="00644B3F" w:rsidRDefault="00644B3F" w:rsidP="0071616A">
            <w:pPr>
              <w:pStyle w:val="maintext"/>
              <w:numPr>
                <w:ilvl w:val="0"/>
                <w:numId w:val="16"/>
              </w:numPr>
              <w:ind w:firstLineChars="0"/>
              <w:rPr>
                <w:rFonts w:ascii="Calibri" w:hAnsi="Calibri" w:cs="Calibri"/>
              </w:rPr>
            </w:pPr>
            <w:r w:rsidRPr="00500431">
              <w:rPr>
                <w:rFonts w:ascii="Calibri" w:hAnsi="Calibri" w:cs="Calibri"/>
                <w:b/>
              </w:rPr>
              <w:t xml:space="preserve">Note: If one SSB or CSI-RS is used in one or more of NBI, PLRS or L1-RSRP, the counting for that resource is added by one (basic usage 2). Here L1-RSRP measurement includes the use cases of </w:t>
            </w:r>
            <w:proofErr w:type="spellStart"/>
            <w:r w:rsidRPr="00500431">
              <w:rPr>
                <w:rFonts w:ascii="Calibri" w:hAnsi="Calibri" w:cs="Calibri"/>
                <w:b/>
              </w:rPr>
              <w:t>reportQuantity</w:t>
            </w:r>
            <w:proofErr w:type="spellEnd"/>
            <w:r w:rsidRPr="00500431">
              <w:rPr>
                <w:rFonts w:ascii="Calibri" w:hAnsi="Calibri" w:cs="Calibri"/>
                <w:b/>
              </w:rPr>
              <w:t xml:space="preserve"> set to ‘</w:t>
            </w:r>
            <w:proofErr w:type="spellStart"/>
            <w:r w:rsidRPr="00500431">
              <w:rPr>
                <w:rFonts w:ascii="Calibri" w:hAnsi="Calibri" w:cs="Calibri"/>
                <w:b/>
              </w:rPr>
              <w:t>ssb</w:t>
            </w:r>
            <w:proofErr w:type="spellEnd"/>
            <w:r w:rsidRPr="00500431">
              <w:rPr>
                <w:rFonts w:ascii="Calibri" w:hAnsi="Calibri" w:cs="Calibri"/>
                <w:b/>
              </w:rPr>
              <w:t>-Index-RSRP’ or ‘cri-RSRP’ or 'none'.</w:t>
            </w:r>
          </w:p>
          <w:p w14:paraId="012EC47C" w14:textId="1D550838" w:rsidR="00644B3F" w:rsidRPr="000B0F35" w:rsidRDefault="00644B3F" w:rsidP="0071616A">
            <w:pPr>
              <w:pStyle w:val="maintext"/>
              <w:numPr>
                <w:ilvl w:val="0"/>
                <w:numId w:val="16"/>
              </w:numPr>
              <w:ind w:firstLineChars="0"/>
              <w:rPr>
                <w:rFonts w:ascii="Calibri" w:hAnsi="Calibri" w:cs="Calibri"/>
              </w:rPr>
            </w:pPr>
            <w:r w:rsidRPr="00500431">
              <w:rPr>
                <w:rFonts w:ascii="Calibri" w:hAnsi="Calibri" w:cs="Calibri"/>
                <w:b/>
              </w:rPr>
              <w:t>Note: If one resource is used for L1-SINR measurement, the counting for this resource is added by N if this resource is referred N times in one or more CSI Settings with reportQuantity-r16= ‘ssb-Index-SINR-r16’ or ‘cri-SINR-r16’.</w:t>
            </w:r>
          </w:p>
        </w:tc>
      </w:tr>
      <w:tr w:rsidR="000541D3" w:rsidRPr="000541D3" w14:paraId="18C0F033" w14:textId="77777777" w:rsidTr="0097102E">
        <w:tc>
          <w:tcPr>
            <w:tcW w:w="1818" w:type="dxa"/>
            <w:tcBorders>
              <w:top w:val="single" w:sz="4" w:space="0" w:color="auto"/>
              <w:left w:val="single" w:sz="4" w:space="0" w:color="auto"/>
              <w:bottom w:val="single" w:sz="4" w:space="0" w:color="auto"/>
              <w:right w:val="single" w:sz="4" w:space="0" w:color="auto"/>
            </w:tcBorders>
          </w:tcPr>
          <w:p w14:paraId="263A65BF" w14:textId="64532F55" w:rsidR="000541D3" w:rsidRPr="000541D3" w:rsidRDefault="000541D3" w:rsidP="00CE772F">
            <w:pPr>
              <w:pStyle w:val="maintext"/>
              <w:ind w:firstLineChars="0" w:firstLine="0"/>
              <w:rPr>
                <w:rFonts w:ascii="Arial" w:hAnsi="Arial" w:cs="Arial"/>
              </w:rPr>
            </w:pPr>
            <w:r w:rsidRPr="000541D3">
              <w:rPr>
                <w:rFonts w:ascii="Arial" w:hAnsi="Arial" w:cs="Arial"/>
              </w:rPr>
              <w:t xml:space="preserve">vivo </w:t>
            </w:r>
            <w:r w:rsidRPr="000541D3">
              <w:rPr>
                <w:rFonts w:ascii="Arial" w:hAnsi="Arial" w:cs="Arial"/>
              </w:rPr>
              <w:fldChar w:fldCharType="begin"/>
            </w:r>
            <w:r w:rsidRPr="000541D3">
              <w:rPr>
                <w:rFonts w:ascii="Arial" w:hAnsi="Arial" w:cs="Arial"/>
              </w:rPr>
              <w:instrText xml:space="preserve"> REF _Ref68695169 \r \h </w:instrText>
            </w:r>
            <w:r>
              <w:rPr>
                <w:rFonts w:ascii="Arial" w:hAnsi="Arial" w:cs="Arial"/>
              </w:rPr>
              <w:instrText xml:space="preserve"> \* MERGEFORMAT </w:instrText>
            </w:r>
            <w:r w:rsidRPr="000541D3">
              <w:rPr>
                <w:rFonts w:ascii="Arial" w:hAnsi="Arial" w:cs="Arial"/>
              </w:rPr>
            </w:r>
            <w:r w:rsidRPr="000541D3">
              <w:rPr>
                <w:rFonts w:ascii="Arial" w:hAnsi="Arial" w:cs="Arial"/>
              </w:rPr>
              <w:fldChar w:fldCharType="separate"/>
            </w:r>
            <w:r w:rsidRPr="000541D3">
              <w:rPr>
                <w:rFonts w:ascii="Arial" w:hAnsi="Arial" w:cs="Arial"/>
              </w:rPr>
              <w:t>[3]</w:t>
            </w:r>
            <w:r w:rsidRPr="000541D3">
              <w:rPr>
                <w:rFonts w:ascii="Arial" w:hAnsi="Arial"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4002D0" w14:textId="77777777" w:rsidR="000B7131" w:rsidRPr="000541D3" w:rsidRDefault="000B7131" w:rsidP="000B7131">
            <w:pPr>
              <w:rPr>
                <w:rFonts w:eastAsia="SimSun" w:cs="Arial"/>
                <w:lang w:val="en-GB" w:eastAsia="zh-CN"/>
              </w:rPr>
            </w:pPr>
            <w:bookmarkStart w:id="3" w:name="OLE_LINK13"/>
            <w:bookmarkStart w:id="4" w:name="OLE_LINK14"/>
            <w:r w:rsidRPr="000541D3">
              <w:rPr>
                <w:rFonts w:eastAsia="SimSun" w:cs="Arial"/>
                <w:lang w:val="en-GB" w:eastAsia="zh-CN"/>
              </w:rPr>
              <w:t>During email discussion after RAN1 #104e, the following part achieved common understanding among companies for UE feature 16-1a-1. It is reasonable to adopt.</w:t>
            </w:r>
          </w:p>
          <w:p w14:paraId="3BB89571" w14:textId="33446FC1" w:rsidR="000B7131" w:rsidRDefault="000B7131" w:rsidP="000B7131">
            <w:pPr>
              <w:spacing w:before="120"/>
              <w:rPr>
                <w:rFonts w:cs="Arial"/>
                <w:b/>
                <w:bCs/>
              </w:rPr>
            </w:pPr>
            <w:r w:rsidRPr="000541D3">
              <w:rPr>
                <w:rFonts w:cs="Arial"/>
                <w:b/>
                <w:bCs/>
                <w:kern w:val="2"/>
              </w:rPr>
              <w:t>Proposal:</w:t>
            </w:r>
            <w:r>
              <w:rPr>
                <w:rFonts w:cs="Arial"/>
                <w:b/>
                <w:bCs/>
                <w:kern w:val="2"/>
              </w:rPr>
              <w:t xml:space="preserve"> </w:t>
            </w:r>
            <w:r w:rsidRPr="000541D3">
              <w:rPr>
                <w:rFonts w:cs="Arial"/>
                <w:b/>
                <w:bCs/>
              </w:rPr>
              <w:t>Adopt the following note for 16-1a</w:t>
            </w:r>
          </w:p>
          <w:p w14:paraId="638012F5" w14:textId="7F037B33" w:rsidR="000B7131" w:rsidRPr="000B7131" w:rsidRDefault="000B7131" w:rsidP="0071616A">
            <w:pPr>
              <w:pStyle w:val="ListParagraph"/>
              <w:numPr>
                <w:ilvl w:val="0"/>
                <w:numId w:val="26"/>
              </w:numPr>
              <w:spacing w:before="120"/>
              <w:rPr>
                <w:rFonts w:cs="Arial"/>
                <w:b/>
                <w:bCs/>
              </w:rPr>
            </w:pPr>
            <w:r w:rsidRPr="000B7131">
              <w:rPr>
                <w:rFonts w:cs="Arial"/>
                <w:b/>
                <w:bCs/>
              </w:rPr>
              <w:t>Note5:  For components 1, 2, 3, 7, if one resource used for L1-SINR measurement is referred N times by one or more CSI reporting settings with reportQuantity-r16= ssb-Index-SINR-r16 or cri-SINR-r16, it is counted N times.</w:t>
            </w:r>
          </w:p>
          <w:p w14:paraId="37EFD39F" w14:textId="2F01A4EC" w:rsidR="000541D3" w:rsidRPr="000541D3" w:rsidRDefault="000541D3" w:rsidP="000541D3">
            <w:pPr>
              <w:rPr>
                <w:rFonts w:eastAsia="SimSun" w:cs="Arial"/>
                <w:lang w:val="en-GB" w:eastAsia="zh-CN"/>
              </w:rPr>
            </w:pPr>
            <w:r w:rsidRPr="000541D3">
              <w:rPr>
                <w:rFonts w:eastAsia="SimSun" w:cs="Arial"/>
                <w:lang w:val="en-GB" w:eastAsia="zh-CN"/>
              </w:rPr>
              <w:t>For UE feature 16-1g</w:t>
            </w:r>
            <w:r w:rsidR="00644B3F">
              <w:rPr>
                <w:rFonts w:eastAsia="SimSun" w:cs="Arial"/>
                <w:lang w:val="en-GB" w:eastAsia="zh-CN"/>
              </w:rPr>
              <w:t xml:space="preserve"> and 16-1g-1</w:t>
            </w:r>
            <w:r w:rsidRPr="000541D3">
              <w:rPr>
                <w:rFonts w:eastAsia="SimSun" w:cs="Arial"/>
                <w:lang w:val="en-GB" w:eastAsia="zh-CN"/>
              </w:rPr>
              <w:t>, the major controversial part lies in PLRS measurement, how to count more than 2 ports and whether more than 2 port RS measurement is supported or not.</w:t>
            </w:r>
          </w:p>
          <w:p w14:paraId="06965E58" w14:textId="77777777" w:rsidR="000541D3" w:rsidRPr="000541D3" w:rsidRDefault="000541D3" w:rsidP="0071616A">
            <w:pPr>
              <w:pStyle w:val="ListParagraph"/>
              <w:widowControl w:val="0"/>
              <w:numPr>
                <w:ilvl w:val="0"/>
                <w:numId w:val="17"/>
              </w:numPr>
              <w:spacing w:before="0"/>
              <w:contextualSpacing w:val="0"/>
              <w:rPr>
                <w:rFonts w:cs="Arial"/>
                <w:lang w:val="en-GB"/>
              </w:rPr>
            </w:pPr>
            <w:r w:rsidRPr="000541D3">
              <w:rPr>
                <w:rFonts w:cs="Arial"/>
                <w:lang w:val="en-GB"/>
              </w:rPr>
              <w:t>Whether more than 2 ports PLRS is supported</w:t>
            </w:r>
          </w:p>
          <w:p w14:paraId="51AE18CE" w14:textId="77777777" w:rsidR="000541D3" w:rsidRPr="000541D3" w:rsidRDefault="000541D3" w:rsidP="0071616A">
            <w:pPr>
              <w:pStyle w:val="ListParagraph"/>
              <w:widowControl w:val="0"/>
              <w:numPr>
                <w:ilvl w:val="1"/>
                <w:numId w:val="17"/>
              </w:numPr>
              <w:spacing w:before="0"/>
              <w:contextualSpacing w:val="0"/>
              <w:rPr>
                <w:rFonts w:cs="Arial"/>
                <w:lang w:val="en-GB"/>
              </w:rPr>
            </w:pPr>
            <w:r w:rsidRPr="000541D3">
              <w:rPr>
                <w:rFonts w:cs="Arial"/>
                <w:lang w:val="en-GB"/>
              </w:rPr>
              <w:t xml:space="preserve">Current measurement defines RSRP measurement using port 3000.  </w:t>
            </w:r>
          </w:p>
          <w:tbl>
            <w:tblPr>
              <w:tblStyle w:val="TableGrid"/>
              <w:tblW w:w="0" w:type="auto"/>
              <w:tblInd w:w="840" w:type="dxa"/>
              <w:tblLayout w:type="fixed"/>
              <w:tblLook w:val="04A0" w:firstRow="1" w:lastRow="0" w:firstColumn="1" w:lastColumn="0" w:noHBand="0" w:noVBand="1"/>
            </w:tblPr>
            <w:tblGrid>
              <w:gridCol w:w="9060"/>
            </w:tblGrid>
            <w:tr w:rsidR="000541D3" w:rsidRPr="000541D3" w14:paraId="2B06B465" w14:textId="77777777" w:rsidTr="00CE772F">
              <w:tc>
                <w:tcPr>
                  <w:tcW w:w="9060" w:type="dxa"/>
                </w:tcPr>
                <w:p w14:paraId="1EFA7194" w14:textId="77777777" w:rsidR="000541D3" w:rsidRPr="000541D3" w:rsidRDefault="000541D3" w:rsidP="000541D3">
                  <w:pPr>
                    <w:pStyle w:val="TAL"/>
                    <w:rPr>
                      <w:rFonts w:cs="Arial"/>
                      <w:sz w:val="20"/>
                    </w:rPr>
                  </w:pPr>
                  <w:r w:rsidRPr="000541D3">
                    <w:rPr>
                      <w:rFonts w:cs="Arial"/>
                      <w:sz w:val="20"/>
                    </w:rPr>
                    <w:t>CSI reference signal received power (CSI-RSRP), is defined as the linear average over the power contributions (in [W]) of the resource elements of the antenna port(s) that carry CSI reference signals configured for RSRP measurements within the considered measurement frequency bandwidth in the configured CSI-RS occasions.</w:t>
                  </w:r>
                </w:p>
                <w:p w14:paraId="08E3ECF9" w14:textId="77777777" w:rsidR="000541D3" w:rsidRPr="000541D3" w:rsidRDefault="000541D3" w:rsidP="000541D3">
                  <w:pPr>
                    <w:rPr>
                      <w:rFonts w:cs="Arial"/>
                      <w:lang w:val="en-GB"/>
                    </w:rPr>
                  </w:pPr>
                  <w:r w:rsidRPr="000541D3">
                    <w:rPr>
                      <w:rFonts w:cs="Arial"/>
                    </w:rPr>
                    <w:t>For CSI-RSRP determination CSI reference signals transmitted on antenna port 3000 according to TS 38.211 [4] shall be used. If CSI-RSRP is used for L1-RSRP, CSI reference signals transmitted on antenna ports 3000, 3001 can be used for CSI-RSRP determination.</w:t>
                  </w:r>
                </w:p>
              </w:tc>
            </w:tr>
          </w:tbl>
          <w:p w14:paraId="3B43596A" w14:textId="77777777" w:rsidR="000541D3" w:rsidRPr="000541D3" w:rsidRDefault="000541D3" w:rsidP="0071616A">
            <w:pPr>
              <w:pStyle w:val="ListParagraph"/>
              <w:widowControl w:val="0"/>
              <w:numPr>
                <w:ilvl w:val="1"/>
                <w:numId w:val="17"/>
              </w:numPr>
              <w:spacing w:before="0"/>
              <w:contextualSpacing w:val="0"/>
              <w:rPr>
                <w:rFonts w:cs="Arial"/>
                <w:lang w:val="en-GB"/>
              </w:rPr>
            </w:pPr>
            <w:r w:rsidRPr="000541D3">
              <w:rPr>
                <w:rFonts w:cs="Arial"/>
                <w:lang w:val="en-GB"/>
              </w:rPr>
              <w:t xml:space="preserve">PLRS measurement is based on </w:t>
            </w:r>
            <w:proofErr w:type="gramStart"/>
            <w:r w:rsidRPr="000541D3">
              <w:rPr>
                <w:rFonts w:cs="Arial"/>
                <w:lang w:val="en-GB"/>
              </w:rPr>
              <w:t>RSRP, and</w:t>
            </w:r>
            <w:proofErr w:type="gramEnd"/>
            <w:r w:rsidRPr="000541D3">
              <w:rPr>
                <w:rFonts w:cs="Arial"/>
                <w:lang w:val="en-GB"/>
              </w:rPr>
              <w:t xml:space="preserve"> is not L1-RSRP.</w:t>
            </w:r>
          </w:p>
          <w:p w14:paraId="21C9FF5E" w14:textId="77777777" w:rsidR="000541D3" w:rsidRPr="000541D3" w:rsidRDefault="000541D3" w:rsidP="0071616A">
            <w:pPr>
              <w:pStyle w:val="ListParagraph"/>
              <w:widowControl w:val="0"/>
              <w:numPr>
                <w:ilvl w:val="1"/>
                <w:numId w:val="17"/>
              </w:numPr>
              <w:spacing w:before="0"/>
              <w:contextualSpacing w:val="0"/>
              <w:rPr>
                <w:rFonts w:cs="Arial"/>
                <w:lang w:val="en-GB"/>
              </w:rPr>
            </w:pPr>
            <w:r w:rsidRPr="000541D3">
              <w:rPr>
                <w:rFonts w:cs="Arial"/>
                <w:lang w:val="en-GB"/>
              </w:rPr>
              <w:t xml:space="preserve">The following case is not supported by the specification: configuring PLRS with more than 2 ports, while measurement is based on 3000 and 3001 is allowed by the specification. </w:t>
            </w:r>
          </w:p>
          <w:p w14:paraId="5D56740A" w14:textId="77777777" w:rsidR="000541D3" w:rsidRPr="000541D3" w:rsidRDefault="000541D3" w:rsidP="0071616A">
            <w:pPr>
              <w:pStyle w:val="ListParagraph"/>
              <w:widowControl w:val="0"/>
              <w:numPr>
                <w:ilvl w:val="3"/>
                <w:numId w:val="17"/>
              </w:numPr>
              <w:spacing w:before="0"/>
              <w:contextualSpacing w:val="0"/>
              <w:rPr>
                <w:rFonts w:cs="Arial"/>
                <w:lang w:val="en-GB"/>
              </w:rPr>
            </w:pPr>
            <w:r w:rsidRPr="000541D3">
              <w:rPr>
                <w:rFonts w:cs="Arial"/>
                <w:lang w:val="en-GB"/>
              </w:rPr>
              <w:t>If allowed, “CSI reference signals configured for RSRP measurement” would have larger than 2 ports. This is against “CSI reference signals transmitted on antenna port 3000”.</w:t>
            </w:r>
          </w:p>
          <w:p w14:paraId="58AE9AFE" w14:textId="77777777" w:rsidR="000541D3" w:rsidRPr="000541D3" w:rsidRDefault="000541D3" w:rsidP="0071616A">
            <w:pPr>
              <w:pStyle w:val="ListParagraph"/>
              <w:widowControl w:val="0"/>
              <w:numPr>
                <w:ilvl w:val="3"/>
                <w:numId w:val="17"/>
              </w:numPr>
              <w:spacing w:before="0"/>
              <w:contextualSpacing w:val="0"/>
              <w:rPr>
                <w:rFonts w:cs="Arial"/>
                <w:lang w:val="en-GB"/>
              </w:rPr>
            </w:pPr>
            <w:r w:rsidRPr="000541D3">
              <w:rPr>
                <w:rFonts w:cs="Arial"/>
                <w:lang w:val="en-GB"/>
              </w:rPr>
              <w:t>Such configuration for PLRS is never discussed.</w:t>
            </w:r>
          </w:p>
          <w:p w14:paraId="3D7CE9AD" w14:textId="77777777" w:rsidR="000541D3" w:rsidRPr="000541D3" w:rsidRDefault="000541D3" w:rsidP="0071616A">
            <w:pPr>
              <w:pStyle w:val="ListParagraph"/>
              <w:widowControl w:val="0"/>
              <w:numPr>
                <w:ilvl w:val="0"/>
                <w:numId w:val="17"/>
              </w:numPr>
              <w:spacing w:before="0"/>
              <w:contextualSpacing w:val="0"/>
              <w:rPr>
                <w:rFonts w:cs="Arial"/>
                <w:lang w:val="en-GB"/>
              </w:rPr>
            </w:pPr>
            <w:r w:rsidRPr="000541D3">
              <w:rPr>
                <w:rFonts w:cs="Arial"/>
                <w:lang w:val="en-GB"/>
              </w:rPr>
              <w:t>Whether UE capability is needed to differentiate 1 port or 2 port PLRS</w:t>
            </w:r>
          </w:p>
          <w:p w14:paraId="7C1D5ECC" w14:textId="77777777" w:rsidR="000541D3" w:rsidRPr="000541D3" w:rsidRDefault="000541D3" w:rsidP="0071616A">
            <w:pPr>
              <w:pStyle w:val="ListParagraph"/>
              <w:widowControl w:val="0"/>
              <w:numPr>
                <w:ilvl w:val="1"/>
                <w:numId w:val="17"/>
              </w:numPr>
              <w:spacing w:before="0"/>
              <w:contextualSpacing w:val="0"/>
              <w:rPr>
                <w:rFonts w:cs="Arial"/>
                <w:lang w:val="en-GB"/>
              </w:rPr>
            </w:pPr>
            <w:r w:rsidRPr="000541D3">
              <w:rPr>
                <w:rFonts w:cs="Arial"/>
                <w:lang w:val="en-GB"/>
              </w:rPr>
              <w:t xml:space="preserve">It is not needed to differentiate 1 port and 2 port case. UE feature 2-24 already counts L1-RSRP not differentiating 1 port and 2 ports. </w:t>
            </w:r>
          </w:p>
          <w:p w14:paraId="0DCAA6DB" w14:textId="77777777" w:rsidR="000541D3" w:rsidRPr="000541D3" w:rsidRDefault="000541D3" w:rsidP="000541D3">
            <w:pPr>
              <w:rPr>
                <w:rFonts w:eastAsia="SimSun" w:cs="Arial"/>
                <w:lang w:val="en-GB" w:eastAsia="zh-CN"/>
              </w:rPr>
            </w:pPr>
            <w:r w:rsidRPr="000541D3">
              <w:rPr>
                <w:rFonts w:eastAsia="SimSun" w:cs="Arial"/>
                <w:lang w:val="en-GB" w:eastAsia="zh-CN"/>
              </w:rPr>
              <w:t>With above understanding, the following note can be added.</w:t>
            </w:r>
          </w:p>
          <w:p w14:paraId="09B1B2E8" w14:textId="5EB1A59E" w:rsidR="000541D3" w:rsidRPr="000541D3" w:rsidRDefault="000541D3" w:rsidP="000541D3">
            <w:pPr>
              <w:spacing w:before="0" w:after="0"/>
              <w:jc w:val="left"/>
              <w:rPr>
                <w:rFonts w:cs="Arial"/>
                <w:b/>
                <w:bCs/>
              </w:rPr>
            </w:pPr>
            <w:r>
              <w:rPr>
                <w:rFonts w:cs="Arial"/>
                <w:b/>
                <w:bCs/>
              </w:rPr>
              <w:t xml:space="preserve">Proposal: </w:t>
            </w:r>
            <w:r w:rsidRPr="000541D3">
              <w:rPr>
                <w:rFonts w:cs="Arial"/>
                <w:b/>
                <w:bCs/>
              </w:rPr>
              <w:t xml:space="preserve">Adopt the following note for 16-1g </w:t>
            </w:r>
            <w:r w:rsidR="00644B3F" w:rsidRPr="00644B3F">
              <w:rPr>
                <w:rFonts w:cs="Arial"/>
                <w:b/>
                <w:bCs/>
              </w:rPr>
              <w:t>and 16-1g-1</w:t>
            </w:r>
          </w:p>
          <w:bookmarkEnd w:id="3"/>
          <w:bookmarkEnd w:id="4"/>
          <w:p w14:paraId="05B224DC" w14:textId="77777777" w:rsidR="000541D3" w:rsidRPr="000B7131" w:rsidRDefault="000541D3" w:rsidP="0071616A">
            <w:pPr>
              <w:pStyle w:val="ListParagraph"/>
              <w:numPr>
                <w:ilvl w:val="0"/>
                <w:numId w:val="18"/>
              </w:numPr>
              <w:rPr>
                <w:rFonts w:cs="Arial"/>
                <w:b/>
                <w:color w:val="000000" w:themeColor="text1"/>
                <w:lang w:eastAsia="zh-CN"/>
              </w:rPr>
            </w:pPr>
            <w:r w:rsidRPr="000B7131">
              <w:rPr>
                <w:rFonts w:cs="Arial"/>
                <w:b/>
                <w:color w:val="000000" w:themeColor="text1"/>
              </w:rPr>
              <w:t>Note: Regarding the "configured to measure” RS counting</w:t>
            </w:r>
          </w:p>
          <w:p w14:paraId="1E3CB1FD" w14:textId="77777777" w:rsidR="000541D3" w:rsidRPr="000B7131" w:rsidRDefault="000541D3" w:rsidP="0071616A">
            <w:pPr>
              <w:pStyle w:val="ListParagraph"/>
              <w:numPr>
                <w:ilvl w:val="0"/>
                <w:numId w:val="18"/>
              </w:numPr>
              <w:spacing w:before="100" w:beforeAutospacing="1" w:after="100" w:afterAutospacing="1"/>
              <w:ind w:left="1080"/>
              <w:contextualSpacing w:val="0"/>
              <w:rPr>
                <w:rFonts w:cs="Arial"/>
                <w:b/>
                <w:color w:val="000000" w:themeColor="text1"/>
              </w:rPr>
            </w:pPr>
            <w:r w:rsidRPr="000B7131">
              <w:rPr>
                <w:rFonts w:cs="Arial"/>
                <w:b/>
                <w:color w:val="000000" w:themeColor="text1"/>
              </w:rPr>
              <w:t>If one  </w:t>
            </w:r>
            <w:r w:rsidRPr="000B7131">
              <w:rPr>
                <w:rFonts w:cs="Arial"/>
                <w:b/>
                <w:color w:val="000000" w:themeColor="text1"/>
                <w:shd w:val="clear" w:color="auto" w:fill="00F900"/>
              </w:rPr>
              <w:t>1-port  or 2-port</w:t>
            </w:r>
            <w:r w:rsidRPr="000B7131">
              <w:rPr>
                <w:rFonts w:cs="Arial"/>
                <w:b/>
                <w:color w:val="000000" w:themeColor="text1"/>
              </w:rPr>
              <w:t> resource is used for one or multiple of BFD/RLM, it is counted as one (basic usage1)</w:t>
            </w:r>
          </w:p>
          <w:p w14:paraId="1984F4E1" w14:textId="77777777" w:rsidR="000541D3" w:rsidRPr="000B7131" w:rsidRDefault="000541D3" w:rsidP="0071616A">
            <w:pPr>
              <w:pStyle w:val="ListParagraph"/>
              <w:numPr>
                <w:ilvl w:val="0"/>
                <w:numId w:val="18"/>
              </w:numPr>
              <w:spacing w:before="100" w:beforeAutospacing="1" w:after="100" w:afterAutospacing="1"/>
              <w:ind w:left="1080"/>
              <w:contextualSpacing w:val="0"/>
              <w:rPr>
                <w:rFonts w:cs="Arial"/>
                <w:b/>
                <w:color w:val="000000" w:themeColor="text1"/>
              </w:rPr>
            </w:pPr>
            <w:r w:rsidRPr="000B7131">
              <w:rPr>
                <w:rFonts w:cs="Arial"/>
                <w:b/>
                <w:color w:val="000000" w:themeColor="text1"/>
              </w:rPr>
              <w:t>If one </w:t>
            </w:r>
            <w:r w:rsidRPr="000B7131">
              <w:rPr>
                <w:rFonts w:cs="Arial"/>
                <w:b/>
                <w:color w:val="000000" w:themeColor="text1"/>
                <w:shd w:val="clear" w:color="auto" w:fill="00F900"/>
              </w:rPr>
              <w:t>1-port or 2-port</w:t>
            </w:r>
            <w:r w:rsidRPr="000B7131">
              <w:rPr>
                <w:rFonts w:cs="Arial"/>
                <w:b/>
                <w:color w:val="000000" w:themeColor="text1"/>
              </w:rPr>
              <w:t>  resource is used for one or multiple of NBI (New Beam Identification)/PL-RS/L1-RSRP, add 1 (basic usage 2)</w:t>
            </w:r>
          </w:p>
          <w:p w14:paraId="1CB31789" w14:textId="77777777" w:rsidR="000541D3" w:rsidRPr="000B7131" w:rsidRDefault="000541D3" w:rsidP="0071616A">
            <w:pPr>
              <w:pStyle w:val="ListParagraph"/>
              <w:numPr>
                <w:ilvl w:val="1"/>
                <w:numId w:val="18"/>
              </w:numPr>
              <w:spacing w:before="100" w:beforeAutospacing="1" w:after="100" w:afterAutospacing="1"/>
              <w:ind w:left="1800"/>
              <w:contextualSpacing w:val="0"/>
              <w:rPr>
                <w:rFonts w:cs="Arial"/>
                <w:b/>
                <w:color w:val="000000" w:themeColor="text1"/>
              </w:rPr>
            </w:pPr>
            <w:r w:rsidRPr="000B7131">
              <w:rPr>
                <w:rFonts w:cs="Arial"/>
                <w:b/>
                <w:color w:val="000000" w:themeColor="text1"/>
              </w:rPr>
              <w:lastRenderedPageBreak/>
              <w:t>L1-RSRP measurement includes cases </w:t>
            </w:r>
            <w:r w:rsidRPr="000B7131">
              <w:rPr>
                <w:rFonts w:cs="Arial"/>
                <w:b/>
                <w:color w:val="000000" w:themeColor="text1"/>
                <w:shd w:val="clear" w:color="auto" w:fill="FFFF00"/>
              </w:rPr>
              <w:t xml:space="preserve">associated with reports with </w:t>
            </w:r>
            <w:proofErr w:type="spellStart"/>
            <w:r w:rsidRPr="000B7131">
              <w:rPr>
                <w:rFonts w:cs="Arial"/>
                <w:b/>
                <w:color w:val="000000" w:themeColor="text1"/>
                <w:shd w:val="clear" w:color="auto" w:fill="FFFF00"/>
              </w:rPr>
              <w:t>reportQuantity</w:t>
            </w:r>
            <w:proofErr w:type="spellEnd"/>
            <w:r w:rsidRPr="000B7131">
              <w:rPr>
                <w:rFonts w:cs="Arial"/>
                <w:b/>
                <w:color w:val="000000" w:themeColor="text1"/>
                <w:shd w:val="clear" w:color="auto" w:fill="FFFF00"/>
              </w:rPr>
              <w:t xml:space="preserve"> set to ‘</w:t>
            </w:r>
            <w:proofErr w:type="spellStart"/>
            <w:r w:rsidRPr="000B7131">
              <w:rPr>
                <w:rFonts w:cs="Arial"/>
                <w:b/>
                <w:color w:val="000000" w:themeColor="text1"/>
                <w:shd w:val="clear" w:color="auto" w:fill="FFFF00"/>
              </w:rPr>
              <w:t>ssb</w:t>
            </w:r>
            <w:proofErr w:type="spellEnd"/>
            <w:r w:rsidRPr="000B7131">
              <w:rPr>
                <w:rFonts w:cs="Arial"/>
                <w:b/>
                <w:color w:val="000000" w:themeColor="text1"/>
                <w:shd w:val="clear" w:color="auto" w:fill="FFFF00"/>
              </w:rPr>
              <w:t xml:space="preserve">-Index-RSRP’, ‘cri-RSRP’ or with </w:t>
            </w:r>
            <w:proofErr w:type="spellStart"/>
            <w:r w:rsidRPr="000B7131">
              <w:rPr>
                <w:rFonts w:cs="Arial"/>
                <w:b/>
                <w:color w:val="000000" w:themeColor="text1"/>
                <w:shd w:val="clear" w:color="auto" w:fill="FFFF00"/>
              </w:rPr>
              <w:t>reportQuantity</w:t>
            </w:r>
            <w:proofErr w:type="spellEnd"/>
            <w:r w:rsidRPr="000B7131">
              <w:rPr>
                <w:rFonts w:cs="Arial"/>
                <w:b/>
                <w:color w:val="000000" w:themeColor="text1"/>
                <w:shd w:val="clear" w:color="auto" w:fill="FFFF00"/>
              </w:rPr>
              <w:t xml:space="preserve"> set to  'none' and CSI-RS-</w:t>
            </w:r>
            <w:proofErr w:type="spellStart"/>
            <w:r w:rsidRPr="000B7131">
              <w:rPr>
                <w:rFonts w:cs="Arial"/>
                <w:b/>
                <w:color w:val="000000" w:themeColor="text1"/>
                <w:shd w:val="clear" w:color="auto" w:fill="FFFF00"/>
              </w:rPr>
              <w:t>ResourceSet</w:t>
            </w:r>
            <w:proofErr w:type="spellEnd"/>
            <w:r w:rsidRPr="000B7131">
              <w:rPr>
                <w:rFonts w:cs="Arial"/>
                <w:b/>
                <w:color w:val="000000" w:themeColor="text1"/>
                <w:shd w:val="clear" w:color="auto" w:fill="FFFF00"/>
              </w:rPr>
              <w:t xml:space="preserve"> with higher layer parameter </w:t>
            </w:r>
            <w:proofErr w:type="spellStart"/>
            <w:r w:rsidRPr="000B7131">
              <w:rPr>
                <w:rFonts w:cs="Arial"/>
                <w:b/>
                <w:color w:val="000000" w:themeColor="text1"/>
                <w:shd w:val="clear" w:color="auto" w:fill="FFFF00"/>
              </w:rPr>
              <w:t>trs</w:t>
            </w:r>
            <w:proofErr w:type="spellEnd"/>
            <w:r w:rsidRPr="000B7131">
              <w:rPr>
                <w:rFonts w:cs="Arial"/>
                <w:b/>
                <w:color w:val="000000" w:themeColor="text1"/>
                <w:shd w:val="clear" w:color="auto" w:fill="FFFF00"/>
              </w:rPr>
              <w:t>-Info is not configured</w:t>
            </w:r>
          </w:p>
          <w:p w14:paraId="295E110D" w14:textId="6C9E6061" w:rsidR="000541D3" w:rsidRPr="000541D3" w:rsidRDefault="000541D3" w:rsidP="0071616A">
            <w:pPr>
              <w:pStyle w:val="ListParagraph"/>
              <w:numPr>
                <w:ilvl w:val="0"/>
                <w:numId w:val="18"/>
              </w:numPr>
              <w:spacing w:before="100" w:beforeAutospacing="1" w:after="100" w:afterAutospacing="1"/>
              <w:ind w:left="1080"/>
              <w:contextualSpacing w:val="0"/>
              <w:rPr>
                <w:rFonts w:cs="Arial"/>
              </w:rPr>
            </w:pPr>
            <w:r w:rsidRPr="000B7131">
              <w:rPr>
                <w:rFonts w:cs="Arial"/>
                <w:b/>
                <w:color w:val="000000" w:themeColor="text1"/>
              </w:rPr>
              <w:t>If one </w:t>
            </w:r>
            <w:r w:rsidRPr="000B7131">
              <w:rPr>
                <w:rFonts w:cs="Arial"/>
                <w:b/>
                <w:color w:val="000000" w:themeColor="text1"/>
                <w:shd w:val="clear" w:color="auto" w:fill="00F900"/>
              </w:rPr>
              <w:t>1-port or 2-port</w:t>
            </w:r>
            <w:r w:rsidRPr="000B7131">
              <w:rPr>
                <w:rFonts w:cs="Arial"/>
                <w:b/>
                <w:color w:val="000000" w:themeColor="text1"/>
              </w:rPr>
              <w:t> resource is used for L1-SINR in addition to basic usage 1 &amp; 2, add N if referred N times by one or more CSI Reporting Settings </w:t>
            </w:r>
            <w:r w:rsidRPr="000B7131">
              <w:rPr>
                <w:rFonts w:cs="Arial"/>
                <w:b/>
                <w:color w:val="000000" w:themeColor="text1"/>
                <w:shd w:val="clear" w:color="auto" w:fill="FFFF00"/>
              </w:rPr>
              <w:t>with reportQuantity-r16= ‘ssb-Index-SINR-r16’ or ‘cri-SINR-r16</w:t>
            </w:r>
            <w:r w:rsidRPr="000B7131">
              <w:rPr>
                <w:rFonts w:cs="Arial"/>
                <w:b/>
                <w:color w:val="000000" w:themeColor="text1"/>
              </w:rPr>
              <w:t>’.</w:t>
            </w:r>
          </w:p>
        </w:tc>
      </w:tr>
      <w:tr w:rsidR="00644B3F" w:rsidRPr="000541D3" w14:paraId="361BF786" w14:textId="77777777" w:rsidTr="0097102E">
        <w:tc>
          <w:tcPr>
            <w:tcW w:w="1818" w:type="dxa"/>
            <w:tcBorders>
              <w:top w:val="single" w:sz="4" w:space="0" w:color="auto"/>
              <w:left w:val="single" w:sz="4" w:space="0" w:color="auto"/>
              <w:bottom w:val="single" w:sz="4" w:space="0" w:color="auto"/>
              <w:right w:val="single" w:sz="4" w:space="0" w:color="auto"/>
            </w:tcBorders>
          </w:tcPr>
          <w:p w14:paraId="38414387" w14:textId="0F655C50" w:rsidR="00644B3F" w:rsidRPr="000541D3" w:rsidRDefault="00644B3F" w:rsidP="00CE772F">
            <w:pPr>
              <w:pStyle w:val="maintext"/>
              <w:ind w:firstLineChars="0" w:firstLine="0"/>
              <w:rPr>
                <w:rFonts w:ascii="Arial" w:hAnsi="Arial" w:cs="Arial"/>
              </w:rPr>
            </w:pPr>
            <w:r>
              <w:rPr>
                <w:rFonts w:ascii="Arial" w:hAnsi="Arial" w:cs="Arial"/>
              </w:rPr>
              <w:lastRenderedPageBreak/>
              <w:t xml:space="preserve">Apple </w:t>
            </w:r>
            <w:r>
              <w:rPr>
                <w:rFonts w:ascii="Arial" w:hAnsi="Arial" w:cs="Arial"/>
              </w:rPr>
              <w:fldChar w:fldCharType="begin"/>
            </w:r>
            <w:r>
              <w:rPr>
                <w:rFonts w:ascii="Arial" w:hAnsi="Arial" w:cs="Arial"/>
              </w:rPr>
              <w:instrText xml:space="preserve"> REF _Ref68695005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52168B" w14:textId="77777777" w:rsidR="00644B3F" w:rsidRDefault="00644B3F" w:rsidP="00644B3F">
            <w:r>
              <w:t xml:space="preserve">In RAN1 #104e meeting, regarding the RS counting rule for </w:t>
            </w:r>
            <w:r w:rsidRPr="00FD1358">
              <w:t>FG16-1a-1, FG16-1g, FG16-1g-</w:t>
            </w:r>
            <w:r>
              <w:t xml:space="preserve">, we reached the following conclusion </w:t>
            </w:r>
          </w:p>
          <w:tbl>
            <w:tblPr>
              <w:tblStyle w:val="TableGrid"/>
              <w:tblW w:w="0" w:type="auto"/>
              <w:tblLayout w:type="fixed"/>
              <w:tblLook w:val="04A0" w:firstRow="1" w:lastRow="0" w:firstColumn="1" w:lastColumn="0" w:noHBand="0" w:noVBand="1"/>
            </w:tblPr>
            <w:tblGrid>
              <w:gridCol w:w="22380"/>
            </w:tblGrid>
            <w:tr w:rsidR="00644B3F" w14:paraId="079ADDBD" w14:textId="77777777" w:rsidTr="00CE772F">
              <w:tc>
                <w:tcPr>
                  <w:tcW w:w="22380" w:type="dxa"/>
                </w:tcPr>
                <w:p w14:paraId="21378141" w14:textId="77777777" w:rsidR="00644B3F" w:rsidRPr="006F3F80" w:rsidRDefault="00644B3F" w:rsidP="00644B3F">
                  <w:pPr>
                    <w:rPr>
                      <w:lang w:eastAsia="x-none"/>
                    </w:rPr>
                  </w:pPr>
                  <w:r w:rsidRPr="006F3F80">
                    <w:rPr>
                      <w:lang w:eastAsia="x-none"/>
                    </w:rPr>
                    <w:t xml:space="preserve">Conclusion: </w:t>
                  </w:r>
                </w:p>
                <w:p w14:paraId="69665B46" w14:textId="77777777" w:rsidR="00644B3F" w:rsidRPr="006F3F80" w:rsidRDefault="00644B3F" w:rsidP="0071616A">
                  <w:pPr>
                    <w:pStyle w:val="ListParagraph"/>
                    <w:numPr>
                      <w:ilvl w:val="0"/>
                      <w:numId w:val="20"/>
                    </w:numPr>
                    <w:overflowPunct w:val="0"/>
                    <w:autoSpaceDE w:val="0"/>
                    <w:autoSpaceDN w:val="0"/>
                    <w:adjustRightInd w:val="0"/>
                    <w:spacing w:before="0" w:after="180"/>
                    <w:jc w:val="left"/>
                    <w:textAlignment w:val="baseline"/>
                  </w:pPr>
                  <w:r w:rsidRPr="006F3F80">
                    <w:t>If one resource is used for one or multiple of BFD/RLM, it is counted as one (basic usage1)</w:t>
                  </w:r>
                </w:p>
                <w:p w14:paraId="16C88345" w14:textId="77777777" w:rsidR="00644B3F" w:rsidRPr="006F3F80" w:rsidRDefault="00644B3F" w:rsidP="0071616A">
                  <w:pPr>
                    <w:pStyle w:val="ListParagraph"/>
                    <w:numPr>
                      <w:ilvl w:val="0"/>
                      <w:numId w:val="20"/>
                    </w:numPr>
                    <w:overflowPunct w:val="0"/>
                    <w:autoSpaceDE w:val="0"/>
                    <w:autoSpaceDN w:val="0"/>
                    <w:adjustRightInd w:val="0"/>
                    <w:spacing w:before="0" w:after="180"/>
                    <w:jc w:val="left"/>
                    <w:textAlignment w:val="baseline"/>
                  </w:pPr>
                  <w:r w:rsidRPr="006F3F80">
                    <w:t>If one resource is used for one or multiple of NBI/PL-RS/RSRP, add 1 (basic usage 2)</w:t>
                  </w:r>
                </w:p>
                <w:p w14:paraId="2560A4B1" w14:textId="77777777" w:rsidR="00644B3F" w:rsidRPr="006F3F80" w:rsidRDefault="00644B3F" w:rsidP="0071616A">
                  <w:pPr>
                    <w:pStyle w:val="ListParagraph"/>
                    <w:numPr>
                      <w:ilvl w:val="0"/>
                      <w:numId w:val="20"/>
                    </w:numPr>
                    <w:overflowPunct w:val="0"/>
                    <w:autoSpaceDE w:val="0"/>
                    <w:autoSpaceDN w:val="0"/>
                    <w:adjustRightInd w:val="0"/>
                    <w:spacing w:before="0" w:after="180"/>
                    <w:jc w:val="left"/>
                    <w:textAlignment w:val="baseline"/>
                  </w:pPr>
                  <w:r w:rsidRPr="006F3F80">
                    <w:t>If one resource is used for L1-SINR in addition to basic usage 1 &amp; 2, add N if referred N times by one or more CSI Reporting Settings</w:t>
                  </w:r>
                </w:p>
              </w:tc>
            </w:tr>
          </w:tbl>
          <w:p w14:paraId="5B39616B" w14:textId="77777777" w:rsidR="00644B3F" w:rsidRDefault="00644B3F" w:rsidP="00644B3F"/>
          <w:p w14:paraId="435B23D5" w14:textId="77777777" w:rsidR="00644B3F" w:rsidRDefault="00644B3F" w:rsidP="00644B3F">
            <w:r>
              <w:t xml:space="preserve">In our view, there are still two issues remaining regarding the supporting and RS counting for &gt;1 port CBD and PL-RS, more specifically   </w:t>
            </w:r>
          </w:p>
          <w:p w14:paraId="1A7A73AE" w14:textId="77777777" w:rsidR="00644B3F" w:rsidRDefault="00644B3F" w:rsidP="0071616A">
            <w:pPr>
              <w:pStyle w:val="ListParagraph"/>
              <w:numPr>
                <w:ilvl w:val="0"/>
                <w:numId w:val="19"/>
              </w:numPr>
              <w:spacing w:before="0" w:after="0"/>
              <w:contextualSpacing w:val="0"/>
              <w:jc w:val="left"/>
            </w:pPr>
            <w:r>
              <w:t>How to count &gt;1 port CBD (NBI)</w:t>
            </w:r>
          </w:p>
          <w:p w14:paraId="66B490C2" w14:textId="77777777" w:rsidR="00644B3F" w:rsidRDefault="00644B3F" w:rsidP="0071616A">
            <w:pPr>
              <w:pStyle w:val="ListParagraph"/>
              <w:numPr>
                <w:ilvl w:val="0"/>
                <w:numId w:val="19"/>
              </w:numPr>
              <w:spacing w:before="0" w:after="0"/>
              <w:contextualSpacing w:val="0"/>
              <w:jc w:val="left"/>
            </w:pPr>
            <w:r>
              <w:t>How to count &gt;1 port PL-RS</w:t>
            </w:r>
          </w:p>
          <w:p w14:paraId="3822454F" w14:textId="77777777" w:rsidR="00644B3F" w:rsidRPr="00F23665" w:rsidRDefault="00644B3F" w:rsidP="00644B3F">
            <w:r>
              <w:t xml:space="preserve">Note that to support &gt;1 port CSI-RS as CBD or PL-RS, UE may need to perform additional OCC de-spreading before UE can estimate the RSRP on the corresponding ports, this may introduce additional UE processing complexity compared to processing a single port CSI-RS. </w:t>
            </w:r>
          </w:p>
          <w:p w14:paraId="15C9B195" w14:textId="77777777" w:rsidR="00644B3F" w:rsidRDefault="00644B3F" w:rsidP="00644B3F">
            <w:pPr>
              <w:rPr>
                <w:b/>
                <w:bCs/>
                <w:i/>
                <w:iCs/>
              </w:rPr>
            </w:pPr>
          </w:p>
          <w:p w14:paraId="75AE5859" w14:textId="77777777" w:rsidR="00644B3F" w:rsidRDefault="00644B3F" w:rsidP="00644B3F">
            <w:r>
              <w:t xml:space="preserve">Below is our view in general </w:t>
            </w:r>
          </w:p>
          <w:p w14:paraId="3C804984" w14:textId="77777777" w:rsidR="00644B3F" w:rsidRDefault="00644B3F" w:rsidP="0071616A">
            <w:pPr>
              <w:pStyle w:val="ListParagraph"/>
              <w:numPr>
                <w:ilvl w:val="0"/>
                <w:numId w:val="21"/>
              </w:numPr>
              <w:spacing w:before="0" w:after="0"/>
              <w:contextualSpacing w:val="0"/>
              <w:jc w:val="left"/>
            </w:pPr>
            <w:r>
              <w:t>UE shall not be mandated to support &gt;1 port CBD or PL-RS</w:t>
            </w:r>
          </w:p>
          <w:p w14:paraId="2091181C" w14:textId="77777777" w:rsidR="00644B3F" w:rsidRDefault="00644B3F" w:rsidP="0071616A">
            <w:pPr>
              <w:pStyle w:val="ListParagraph"/>
              <w:numPr>
                <w:ilvl w:val="1"/>
                <w:numId w:val="21"/>
              </w:numPr>
              <w:spacing w:before="0" w:after="0"/>
              <w:contextualSpacing w:val="0"/>
              <w:jc w:val="left"/>
            </w:pPr>
            <w:r>
              <w:t xml:space="preserve">&gt;1 port L1-RSRO and L1-SINR is already UE optional feature with capability </w:t>
            </w:r>
            <w:proofErr w:type="spellStart"/>
            <w:r>
              <w:t>signalling</w:t>
            </w:r>
            <w:proofErr w:type="spellEnd"/>
            <w:r>
              <w:t xml:space="preserve"> </w:t>
            </w:r>
          </w:p>
          <w:p w14:paraId="7956A4C3" w14:textId="77777777" w:rsidR="00644B3F" w:rsidRDefault="00644B3F" w:rsidP="0071616A">
            <w:pPr>
              <w:pStyle w:val="ListParagraph"/>
              <w:numPr>
                <w:ilvl w:val="1"/>
                <w:numId w:val="21"/>
              </w:numPr>
              <w:spacing w:before="0" w:after="0"/>
              <w:contextualSpacing w:val="0"/>
              <w:jc w:val="left"/>
            </w:pPr>
            <w:r>
              <w:t>RLM and BFD is limited to1 port RS only</w:t>
            </w:r>
          </w:p>
          <w:p w14:paraId="0BFBCEB2" w14:textId="77777777" w:rsidR="00644B3F" w:rsidRDefault="00644B3F" w:rsidP="0071616A">
            <w:pPr>
              <w:pStyle w:val="ListParagraph"/>
              <w:numPr>
                <w:ilvl w:val="0"/>
                <w:numId w:val="21"/>
              </w:numPr>
              <w:spacing w:before="0" w:after="0"/>
              <w:contextualSpacing w:val="0"/>
              <w:jc w:val="left"/>
            </w:pPr>
            <w:r>
              <w:t>When UE supports &gt;1 port CBD or PL-RS</w:t>
            </w:r>
            <w:r w:rsidRPr="00F23665">
              <w:t>,</w:t>
            </w:r>
            <w:r>
              <w:t xml:space="preserve"> the counting rule should be relaxed at least for some UEs</w:t>
            </w:r>
          </w:p>
          <w:p w14:paraId="56352DE6" w14:textId="77777777" w:rsidR="00644B3F" w:rsidRDefault="00644B3F" w:rsidP="00644B3F">
            <w:pPr>
              <w:rPr>
                <w:b/>
                <w:bCs/>
                <w:i/>
                <w:iCs/>
              </w:rPr>
            </w:pPr>
          </w:p>
          <w:p w14:paraId="512EA2FA" w14:textId="2FABE06D" w:rsidR="00644B3F" w:rsidRPr="00644B3F" w:rsidRDefault="00644B3F" w:rsidP="00644B3F">
            <w:pPr>
              <w:rPr>
                <w:b/>
              </w:rPr>
            </w:pPr>
            <w:r w:rsidRPr="00644B3F">
              <w:rPr>
                <w:b/>
                <w:bCs/>
                <w:iCs/>
              </w:rPr>
              <w:t>Proposal: Regarding the active RS counting rule for FG16-1g, FG16-1g-1</w:t>
            </w:r>
          </w:p>
          <w:p w14:paraId="052F232C" w14:textId="77777777" w:rsidR="00644B3F" w:rsidRPr="00644B3F" w:rsidRDefault="00644B3F" w:rsidP="0071616A">
            <w:pPr>
              <w:pStyle w:val="ListParagraph"/>
              <w:numPr>
                <w:ilvl w:val="0"/>
                <w:numId w:val="22"/>
              </w:numPr>
              <w:spacing w:before="0" w:after="0"/>
              <w:contextualSpacing w:val="0"/>
              <w:jc w:val="left"/>
              <w:rPr>
                <w:b/>
              </w:rPr>
            </w:pPr>
            <w:r w:rsidRPr="00644B3F">
              <w:rPr>
                <w:b/>
              </w:rPr>
              <w:t>UE shall not be mandated to support &gt;1 port CBD or PL-RS</w:t>
            </w:r>
          </w:p>
          <w:p w14:paraId="7CBD3B12" w14:textId="77777777" w:rsidR="00644B3F" w:rsidRDefault="00644B3F" w:rsidP="0071616A">
            <w:pPr>
              <w:pStyle w:val="ListParagraph"/>
              <w:numPr>
                <w:ilvl w:val="0"/>
                <w:numId w:val="22"/>
              </w:numPr>
              <w:spacing w:before="0" w:after="0"/>
              <w:contextualSpacing w:val="0"/>
              <w:jc w:val="left"/>
              <w:rPr>
                <w:b/>
              </w:rPr>
            </w:pPr>
            <w:r w:rsidRPr="00644B3F">
              <w:rPr>
                <w:b/>
              </w:rPr>
              <w:t>When UE supports &gt;1 port CBD or PL-RS, the counting rule should be relaxed at least for some UEs</w:t>
            </w:r>
          </w:p>
          <w:p w14:paraId="25B661D0" w14:textId="3343670D" w:rsidR="00644B3F" w:rsidRPr="00644B3F" w:rsidRDefault="00644B3F" w:rsidP="0071616A">
            <w:pPr>
              <w:pStyle w:val="ListParagraph"/>
              <w:numPr>
                <w:ilvl w:val="0"/>
                <w:numId w:val="22"/>
              </w:numPr>
              <w:spacing w:before="0" w:after="0"/>
              <w:contextualSpacing w:val="0"/>
              <w:jc w:val="left"/>
              <w:rPr>
                <w:b/>
              </w:rPr>
            </w:pPr>
            <w:r w:rsidRPr="00644B3F">
              <w:rPr>
                <w:b/>
              </w:rPr>
              <w:t>Introduc</w:t>
            </w:r>
            <w:r>
              <w:rPr>
                <w:b/>
              </w:rPr>
              <w:t>e</w:t>
            </w:r>
            <w:r w:rsidRPr="00644B3F">
              <w:rPr>
                <w:b/>
              </w:rPr>
              <w:t xml:space="preserve"> the following FGs</w:t>
            </w:r>
          </w:p>
          <w:tbl>
            <w:tblPr>
              <w:tblpPr w:leftFromText="180" w:rightFromText="180" w:vertAnchor="text" w:horzAnchor="margin" w:tblpY="176"/>
              <w:tblW w:w="2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10"/>
              <w:gridCol w:w="2618"/>
              <w:gridCol w:w="3060"/>
              <w:gridCol w:w="1260"/>
              <w:gridCol w:w="1350"/>
              <w:gridCol w:w="1530"/>
              <w:gridCol w:w="1350"/>
              <w:gridCol w:w="720"/>
              <w:gridCol w:w="1440"/>
              <w:gridCol w:w="1440"/>
              <w:gridCol w:w="1620"/>
              <w:gridCol w:w="2658"/>
              <w:gridCol w:w="1867"/>
            </w:tblGrid>
            <w:tr w:rsidR="00644B3F" w14:paraId="3AB308DA" w14:textId="77777777" w:rsidTr="00CE772F">
              <w:trPr>
                <w:trHeight w:val="20"/>
              </w:trPr>
              <w:tc>
                <w:tcPr>
                  <w:tcW w:w="1067" w:type="dxa"/>
                  <w:shd w:val="clear" w:color="auto" w:fill="auto"/>
                </w:tcPr>
                <w:p w14:paraId="702CF38D"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Features</w:t>
                  </w:r>
                </w:p>
              </w:tc>
              <w:tc>
                <w:tcPr>
                  <w:tcW w:w="810" w:type="dxa"/>
                  <w:shd w:val="clear" w:color="auto" w:fill="auto"/>
                </w:tcPr>
                <w:p w14:paraId="07886309"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Index</w:t>
                  </w:r>
                </w:p>
              </w:tc>
              <w:tc>
                <w:tcPr>
                  <w:tcW w:w="2618" w:type="dxa"/>
                  <w:shd w:val="clear" w:color="auto" w:fill="auto"/>
                </w:tcPr>
                <w:p w14:paraId="164BF8A9"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Feature group</w:t>
                  </w:r>
                </w:p>
              </w:tc>
              <w:tc>
                <w:tcPr>
                  <w:tcW w:w="3060" w:type="dxa"/>
                  <w:shd w:val="clear" w:color="auto" w:fill="auto"/>
                </w:tcPr>
                <w:p w14:paraId="7B8F1B32"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Components</w:t>
                  </w:r>
                </w:p>
              </w:tc>
              <w:tc>
                <w:tcPr>
                  <w:tcW w:w="1260" w:type="dxa"/>
                  <w:shd w:val="clear" w:color="auto" w:fill="auto"/>
                </w:tcPr>
                <w:p w14:paraId="3C134905"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Prerequisite feature groups</w:t>
                  </w:r>
                </w:p>
              </w:tc>
              <w:tc>
                <w:tcPr>
                  <w:tcW w:w="1350" w:type="dxa"/>
                  <w:shd w:val="clear" w:color="auto" w:fill="auto"/>
                </w:tcPr>
                <w:p w14:paraId="4AE52865"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 xml:space="preserve">Need for the </w:t>
                  </w:r>
                  <w:proofErr w:type="spellStart"/>
                  <w:r w:rsidRPr="009304A3">
                    <w:rPr>
                      <w:rFonts w:asciiTheme="majorHAnsi" w:hAnsiTheme="majorHAnsi" w:cstheme="majorHAnsi"/>
                      <w:szCs w:val="18"/>
                    </w:rPr>
                    <w:t>gNB</w:t>
                  </w:r>
                  <w:proofErr w:type="spellEnd"/>
                  <w:r w:rsidRPr="009304A3">
                    <w:rPr>
                      <w:rFonts w:asciiTheme="majorHAnsi" w:hAnsiTheme="majorHAnsi" w:cstheme="majorHAnsi"/>
                      <w:szCs w:val="18"/>
                    </w:rPr>
                    <w:t xml:space="preserve"> to know if the feature is supported</w:t>
                  </w:r>
                </w:p>
              </w:tc>
              <w:tc>
                <w:tcPr>
                  <w:tcW w:w="1530" w:type="dxa"/>
                  <w:shd w:val="clear" w:color="auto" w:fill="auto"/>
                </w:tcPr>
                <w:p w14:paraId="544B93E4" w14:textId="77777777" w:rsidR="00644B3F" w:rsidRPr="009304A3" w:rsidRDefault="00644B3F" w:rsidP="00644B3F">
                  <w:pPr>
                    <w:pStyle w:val="TAH"/>
                    <w:rPr>
                      <w:rFonts w:asciiTheme="majorHAnsi" w:hAnsiTheme="majorHAnsi" w:cstheme="majorHAnsi"/>
                      <w:szCs w:val="18"/>
                    </w:rPr>
                  </w:pPr>
                  <w:r w:rsidRPr="009304A3">
                    <w:rPr>
                      <w:rFonts w:asciiTheme="majorHAnsi" w:eastAsia="Gulim" w:hAnsiTheme="majorHAnsi" w:cstheme="majorHAnsi"/>
                      <w:color w:val="000000" w:themeColor="text1"/>
                      <w:szCs w:val="18"/>
                    </w:rPr>
                    <w:t xml:space="preserve">Applicable to </w:t>
                  </w:r>
                  <w:r w:rsidRPr="009304A3">
                    <w:rPr>
                      <w:rFonts w:asciiTheme="majorHAnsi" w:hAnsiTheme="majorHAnsi" w:cstheme="majorHAnsi"/>
                      <w:color w:val="000000" w:themeColor="text1"/>
                      <w:szCs w:val="18"/>
                    </w:rPr>
                    <w:t>the capability signalling exchange between UEs (V2X WI only)”.</w:t>
                  </w:r>
                </w:p>
              </w:tc>
              <w:tc>
                <w:tcPr>
                  <w:tcW w:w="1350" w:type="dxa"/>
                </w:tcPr>
                <w:p w14:paraId="72756C90" w14:textId="77777777" w:rsidR="00644B3F" w:rsidRPr="009304A3" w:rsidRDefault="00644B3F" w:rsidP="00644B3F">
                  <w:pPr>
                    <w:pStyle w:val="TAN"/>
                    <w:ind w:left="0" w:firstLine="0"/>
                    <w:rPr>
                      <w:rFonts w:asciiTheme="majorHAnsi" w:hAnsiTheme="majorHAnsi" w:cstheme="majorHAnsi"/>
                      <w:b/>
                      <w:szCs w:val="18"/>
                      <w:lang w:eastAsia="ja-JP"/>
                    </w:rPr>
                  </w:pPr>
                  <w:r w:rsidRPr="009304A3">
                    <w:rPr>
                      <w:rFonts w:asciiTheme="majorHAnsi" w:hAnsiTheme="majorHAnsi" w:cstheme="majorHAnsi"/>
                      <w:b/>
                      <w:szCs w:val="18"/>
                      <w:lang w:eastAsia="ja-JP"/>
                    </w:rPr>
                    <w:t>Consequence if the feature is not supported by the UE</w:t>
                  </w:r>
                </w:p>
              </w:tc>
              <w:tc>
                <w:tcPr>
                  <w:tcW w:w="720" w:type="dxa"/>
                  <w:shd w:val="clear" w:color="auto" w:fill="auto"/>
                </w:tcPr>
                <w:p w14:paraId="1DD2CF3E" w14:textId="77777777" w:rsidR="00644B3F" w:rsidRPr="009304A3" w:rsidRDefault="00644B3F" w:rsidP="00644B3F">
                  <w:pPr>
                    <w:pStyle w:val="TAN"/>
                    <w:ind w:left="0" w:firstLine="0"/>
                    <w:rPr>
                      <w:rFonts w:asciiTheme="majorHAnsi" w:hAnsiTheme="majorHAnsi" w:cstheme="majorHAnsi"/>
                      <w:b/>
                      <w:szCs w:val="18"/>
                      <w:lang w:eastAsia="ja-JP"/>
                    </w:rPr>
                  </w:pPr>
                  <w:r w:rsidRPr="009304A3">
                    <w:rPr>
                      <w:rFonts w:asciiTheme="majorHAnsi" w:hAnsiTheme="majorHAnsi" w:cstheme="majorHAnsi"/>
                      <w:b/>
                      <w:szCs w:val="18"/>
                      <w:lang w:eastAsia="ja-JP"/>
                    </w:rPr>
                    <w:t>Type</w:t>
                  </w:r>
                </w:p>
                <w:p w14:paraId="3B654BF9" w14:textId="77777777" w:rsidR="00644B3F" w:rsidRPr="009304A3" w:rsidRDefault="00644B3F" w:rsidP="00644B3F">
                  <w:pPr>
                    <w:pStyle w:val="TAN"/>
                    <w:ind w:left="0" w:firstLine="0"/>
                    <w:rPr>
                      <w:rFonts w:asciiTheme="majorHAnsi" w:hAnsiTheme="majorHAnsi" w:cstheme="majorHAnsi"/>
                      <w:b/>
                      <w:szCs w:val="18"/>
                      <w:lang w:eastAsia="ja-JP"/>
                    </w:rPr>
                  </w:pPr>
                </w:p>
              </w:tc>
              <w:tc>
                <w:tcPr>
                  <w:tcW w:w="1440" w:type="dxa"/>
                  <w:shd w:val="clear" w:color="auto" w:fill="auto"/>
                </w:tcPr>
                <w:p w14:paraId="3820701E"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Need of FDD/TDD differentiation</w:t>
                  </w:r>
                </w:p>
              </w:tc>
              <w:tc>
                <w:tcPr>
                  <w:tcW w:w="1440" w:type="dxa"/>
                  <w:shd w:val="clear" w:color="auto" w:fill="auto"/>
                </w:tcPr>
                <w:p w14:paraId="4F79EE83"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Need of FR1/FR2 differentiation</w:t>
                  </w:r>
                </w:p>
              </w:tc>
              <w:tc>
                <w:tcPr>
                  <w:tcW w:w="1620" w:type="dxa"/>
                </w:tcPr>
                <w:p w14:paraId="13BFF999"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Capability interpretation for mixture of FDD/TDD and/or FR1/FR2</w:t>
                  </w:r>
                </w:p>
              </w:tc>
              <w:tc>
                <w:tcPr>
                  <w:tcW w:w="2658" w:type="dxa"/>
                  <w:shd w:val="clear" w:color="auto" w:fill="auto"/>
                </w:tcPr>
                <w:p w14:paraId="46D72C89"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Note</w:t>
                  </w:r>
                </w:p>
              </w:tc>
              <w:tc>
                <w:tcPr>
                  <w:tcW w:w="1867" w:type="dxa"/>
                  <w:shd w:val="clear" w:color="auto" w:fill="auto"/>
                </w:tcPr>
                <w:p w14:paraId="47D46853" w14:textId="77777777" w:rsidR="00644B3F" w:rsidRPr="009304A3" w:rsidRDefault="00644B3F" w:rsidP="00644B3F">
                  <w:pPr>
                    <w:pStyle w:val="TAH"/>
                    <w:rPr>
                      <w:rFonts w:asciiTheme="majorHAnsi" w:hAnsiTheme="majorHAnsi" w:cstheme="majorHAnsi"/>
                      <w:szCs w:val="18"/>
                    </w:rPr>
                  </w:pPr>
                  <w:r w:rsidRPr="009304A3">
                    <w:rPr>
                      <w:rFonts w:asciiTheme="majorHAnsi" w:hAnsiTheme="majorHAnsi" w:cstheme="majorHAnsi"/>
                      <w:szCs w:val="18"/>
                    </w:rPr>
                    <w:t>Mandatory/Optional</w:t>
                  </w:r>
                </w:p>
              </w:tc>
            </w:tr>
            <w:tr w:rsidR="00644B3F" w:rsidRPr="006D34C8" w14:paraId="62DDA169" w14:textId="77777777" w:rsidTr="00CE772F">
              <w:trPr>
                <w:trHeight w:val="719"/>
              </w:trPr>
              <w:tc>
                <w:tcPr>
                  <w:tcW w:w="1067" w:type="dxa"/>
                  <w:shd w:val="clear" w:color="auto" w:fill="auto"/>
                </w:tcPr>
                <w:p w14:paraId="01675EBA" w14:textId="77777777" w:rsidR="00644B3F" w:rsidRPr="009304A3" w:rsidRDefault="00644B3F" w:rsidP="00644B3F">
                  <w:pPr>
                    <w:pStyle w:val="TAH"/>
                    <w:jc w:val="left"/>
                    <w:rPr>
                      <w:rFonts w:asciiTheme="majorHAnsi" w:hAnsiTheme="majorHAnsi" w:cstheme="majorHAnsi"/>
                      <w:b w:val="0"/>
                      <w:bCs/>
                      <w:szCs w:val="18"/>
                    </w:rPr>
                  </w:pPr>
                </w:p>
              </w:tc>
              <w:tc>
                <w:tcPr>
                  <w:tcW w:w="810" w:type="dxa"/>
                  <w:shd w:val="clear" w:color="auto" w:fill="auto"/>
                </w:tcPr>
                <w:p w14:paraId="75A9BCA4" w14:textId="77777777" w:rsidR="00644B3F" w:rsidRPr="009304A3" w:rsidRDefault="00644B3F" w:rsidP="00644B3F">
                  <w:pPr>
                    <w:pStyle w:val="TAH"/>
                    <w:jc w:val="left"/>
                    <w:rPr>
                      <w:rFonts w:asciiTheme="majorHAnsi" w:hAnsiTheme="majorHAnsi" w:cstheme="majorHAnsi"/>
                      <w:b w:val="0"/>
                      <w:bCs/>
                      <w:szCs w:val="18"/>
                    </w:rPr>
                  </w:pPr>
                  <w:r>
                    <w:rPr>
                      <w:rFonts w:asciiTheme="majorHAnsi" w:hAnsiTheme="majorHAnsi" w:cstheme="majorHAnsi"/>
                      <w:b w:val="0"/>
                      <w:bCs/>
                      <w:szCs w:val="18"/>
                    </w:rPr>
                    <w:t>16</w:t>
                  </w:r>
                  <w:r w:rsidRPr="009304A3">
                    <w:rPr>
                      <w:rFonts w:asciiTheme="majorHAnsi" w:hAnsiTheme="majorHAnsi" w:cstheme="majorHAnsi"/>
                      <w:b w:val="0"/>
                      <w:bCs/>
                      <w:szCs w:val="18"/>
                    </w:rPr>
                    <w:t>-</w:t>
                  </w:r>
                  <w:r>
                    <w:rPr>
                      <w:rFonts w:asciiTheme="majorHAnsi" w:hAnsiTheme="majorHAnsi" w:cstheme="majorHAnsi"/>
                      <w:b w:val="0"/>
                      <w:bCs/>
                      <w:szCs w:val="18"/>
                    </w:rPr>
                    <w:t>1j-1</w:t>
                  </w:r>
                </w:p>
              </w:tc>
              <w:tc>
                <w:tcPr>
                  <w:tcW w:w="2618" w:type="dxa"/>
                  <w:shd w:val="clear" w:color="auto" w:fill="auto"/>
                </w:tcPr>
                <w:p w14:paraId="0BB6CCD4" w14:textId="77777777" w:rsidR="00644B3F" w:rsidRPr="0018033C"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Support of </w:t>
                  </w:r>
                  <w:r>
                    <w:rPr>
                      <w:rFonts w:asciiTheme="majorHAnsi" w:hAnsiTheme="majorHAnsi" w:cstheme="majorHAnsi"/>
                      <w:b w:val="0"/>
                      <w:bCs/>
                      <w:szCs w:val="18"/>
                    </w:rPr>
                    <w:t xml:space="preserve">2 port CSI-RS for </w:t>
                  </w:r>
                  <w:r w:rsidRPr="0018033C">
                    <w:rPr>
                      <w:rFonts w:asciiTheme="majorHAnsi" w:hAnsiTheme="majorHAnsi" w:cstheme="majorHAnsi"/>
                      <w:b w:val="0"/>
                      <w:bCs/>
                      <w:szCs w:val="18"/>
                    </w:rPr>
                    <w:t>new beam identifications</w:t>
                  </w:r>
                </w:p>
                <w:p w14:paraId="7EDC9995" w14:textId="77777777" w:rsidR="00644B3F" w:rsidRPr="009304A3" w:rsidRDefault="00644B3F" w:rsidP="00644B3F">
                  <w:pPr>
                    <w:pStyle w:val="TAH"/>
                    <w:jc w:val="left"/>
                    <w:rPr>
                      <w:rFonts w:asciiTheme="majorHAnsi" w:hAnsiTheme="majorHAnsi" w:cstheme="majorHAnsi"/>
                      <w:b w:val="0"/>
                      <w:bCs/>
                      <w:szCs w:val="18"/>
                    </w:rPr>
                  </w:pPr>
                </w:p>
              </w:tc>
              <w:tc>
                <w:tcPr>
                  <w:tcW w:w="3060" w:type="dxa"/>
                  <w:shd w:val="clear" w:color="auto" w:fill="auto"/>
                </w:tcPr>
                <w:p w14:paraId="6FFCEEA6" w14:textId="77777777" w:rsidR="00644B3F" w:rsidRPr="009304A3" w:rsidRDefault="00644B3F" w:rsidP="00644B3F">
                  <w:pPr>
                    <w:pStyle w:val="TAL"/>
                    <w:rPr>
                      <w:rFonts w:asciiTheme="majorHAnsi" w:hAnsiTheme="majorHAnsi" w:cstheme="majorHAnsi"/>
                      <w:b/>
                      <w:bCs/>
                      <w:szCs w:val="18"/>
                    </w:rPr>
                  </w:pPr>
                  <w:r>
                    <w:rPr>
                      <w:rFonts w:asciiTheme="majorHAnsi" w:hAnsiTheme="majorHAnsi" w:cstheme="majorHAnsi"/>
                      <w:szCs w:val="18"/>
                    </w:rPr>
                    <w:t>The resource counting for 2 port CSI-RS for new beam identification in FG16-1g, FG16-1g-1</w:t>
                  </w:r>
                </w:p>
              </w:tc>
              <w:tc>
                <w:tcPr>
                  <w:tcW w:w="1260" w:type="dxa"/>
                  <w:shd w:val="clear" w:color="auto" w:fill="auto"/>
                </w:tcPr>
                <w:p w14:paraId="555C4A84" w14:textId="77777777" w:rsidR="00644B3F" w:rsidRPr="009304A3" w:rsidRDefault="00644B3F" w:rsidP="00644B3F">
                  <w:pPr>
                    <w:pStyle w:val="TAH"/>
                    <w:jc w:val="left"/>
                    <w:rPr>
                      <w:rFonts w:asciiTheme="majorHAnsi" w:hAnsiTheme="majorHAnsi" w:cstheme="majorHAnsi"/>
                      <w:b w:val="0"/>
                      <w:bCs/>
                      <w:szCs w:val="18"/>
                    </w:rPr>
                  </w:pPr>
                  <w:r>
                    <w:rPr>
                      <w:rFonts w:asciiTheme="majorHAnsi" w:hAnsiTheme="majorHAnsi" w:cstheme="majorHAnsi"/>
                      <w:b w:val="0"/>
                      <w:bCs/>
                      <w:szCs w:val="18"/>
                    </w:rPr>
                    <w:t>2-31</w:t>
                  </w:r>
                </w:p>
              </w:tc>
              <w:tc>
                <w:tcPr>
                  <w:tcW w:w="1350" w:type="dxa"/>
                  <w:shd w:val="clear" w:color="auto" w:fill="auto"/>
                </w:tcPr>
                <w:p w14:paraId="50A39FAA"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eastAsia="MS Mincho" w:hAnsiTheme="majorHAnsi" w:cstheme="majorHAnsi"/>
                      <w:b w:val="0"/>
                      <w:bCs/>
                      <w:iCs/>
                      <w:szCs w:val="18"/>
                    </w:rPr>
                    <w:t>Yes</w:t>
                  </w:r>
                </w:p>
              </w:tc>
              <w:tc>
                <w:tcPr>
                  <w:tcW w:w="1530" w:type="dxa"/>
                  <w:shd w:val="clear" w:color="auto" w:fill="auto"/>
                </w:tcPr>
                <w:p w14:paraId="3031244F" w14:textId="77777777" w:rsidR="00644B3F" w:rsidRPr="009304A3" w:rsidRDefault="00644B3F" w:rsidP="00644B3F">
                  <w:pPr>
                    <w:pStyle w:val="TAH"/>
                    <w:jc w:val="left"/>
                    <w:rPr>
                      <w:rFonts w:asciiTheme="majorHAnsi" w:eastAsia="Gulim" w:hAnsiTheme="majorHAnsi" w:cstheme="majorHAnsi"/>
                      <w:b w:val="0"/>
                      <w:bCs/>
                      <w:color w:val="000000" w:themeColor="text1"/>
                      <w:szCs w:val="18"/>
                    </w:rPr>
                  </w:pPr>
                  <w:r w:rsidRPr="009304A3">
                    <w:rPr>
                      <w:rFonts w:asciiTheme="majorHAnsi" w:hAnsiTheme="majorHAnsi" w:cstheme="majorHAnsi"/>
                      <w:b w:val="0"/>
                      <w:bCs/>
                      <w:szCs w:val="18"/>
                    </w:rPr>
                    <w:t>N/A</w:t>
                  </w:r>
                </w:p>
              </w:tc>
              <w:tc>
                <w:tcPr>
                  <w:tcW w:w="1350" w:type="dxa"/>
                </w:tcPr>
                <w:p w14:paraId="684AC596" w14:textId="77777777" w:rsidR="00644B3F" w:rsidRPr="009304A3" w:rsidRDefault="00644B3F" w:rsidP="00644B3F">
                  <w:pPr>
                    <w:pStyle w:val="TAN"/>
                    <w:ind w:left="0" w:firstLine="0"/>
                    <w:rPr>
                      <w:rFonts w:asciiTheme="majorHAnsi" w:hAnsiTheme="majorHAnsi" w:cstheme="majorHAnsi"/>
                      <w:bCs/>
                      <w:szCs w:val="18"/>
                      <w:lang w:eastAsia="ja-JP"/>
                    </w:rPr>
                  </w:pPr>
                </w:p>
              </w:tc>
              <w:tc>
                <w:tcPr>
                  <w:tcW w:w="720" w:type="dxa"/>
                  <w:shd w:val="clear" w:color="auto" w:fill="auto"/>
                </w:tcPr>
                <w:p w14:paraId="178AF1FF" w14:textId="77777777" w:rsidR="00644B3F" w:rsidRPr="009304A3" w:rsidRDefault="00644B3F" w:rsidP="00644B3F">
                  <w:pPr>
                    <w:pStyle w:val="TAN"/>
                    <w:ind w:left="0" w:firstLine="0"/>
                    <w:rPr>
                      <w:rFonts w:asciiTheme="majorHAnsi" w:hAnsiTheme="majorHAnsi" w:cstheme="majorHAnsi"/>
                      <w:bCs/>
                      <w:szCs w:val="18"/>
                      <w:lang w:eastAsia="ja-JP"/>
                    </w:rPr>
                  </w:pPr>
                  <w:r w:rsidRPr="009304A3">
                    <w:rPr>
                      <w:rFonts w:asciiTheme="majorHAnsi" w:hAnsiTheme="majorHAnsi" w:cstheme="majorHAnsi"/>
                      <w:bCs/>
                      <w:szCs w:val="18"/>
                      <w:lang w:eastAsia="ja-JP"/>
                    </w:rPr>
                    <w:t xml:space="preserve">Per </w:t>
                  </w:r>
                  <w:r>
                    <w:rPr>
                      <w:rFonts w:asciiTheme="majorHAnsi" w:hAnsiTheme="majorHAnsi" w:cstheme="majorHAnsi"/>
                      <w:bCs/>
                      <w:szCs w:val="18"/>
                      <w:lang w:eastAsia="ja-JP"/>
                    </w:rPr>
                    <w:t>UE</w:t>
                  </w:r>
                </w:p>
              </w:tc>
              <w:tc>
                <w:tcPr>
                  <w:tcW w:w="1440" w:type="dxa"/>
                  <w:shd w:val="clear" w:color="auto" w:fill="auto"/>
                </w:tcPr>
                <w:p w14:paraId="487289B2"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N/A</w:t>
                  </w:r>
                </w:p>
              </w:tc>
              <w:tc>
                <w:tcPr>
                  <w:tcW w:w="1440" w:type="dxa"/>
                  <w:shd w:val="clear" w:color="auto" w:fill="auto"/>
                </w:tcPr>
                <w:p w14:paraId="6D194522"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N/A </w:t>
                  </w:r>
                </w:p>
              </w:tc>
              <w:tc>
                <w:tcPr>
                  <w:tcW w:w="1620" w:type="dxa"/>
                </w:tcPr>
                <w:p w14:paraId="7D7E1086"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N/A</w:t>
                  </w:r>
                </w:p>
              </w:tc>
              <w:tc>
                <w:tcPr>
                  <w:tcW w:w="2658" w:type="dxa"/>
                  <w:shd w:val="clear" w:color="auto" w:fill="auto"/>
                </w:tcPr>
                <w:p w14:paraId="684CE987" w14:textId="77777777" w:rsidR="00644B3F" w:rsidRPr="009304A3" w:rsidRDefault="00644B3F" w:rsidP="00644B3F">
                  <w:pPr>
                    <w:pStyle w:val="TAH"/>
                    <w:jc w:val="left"/>
                    <w:rPr>
                      <w:rFonts w:asciiTheme="majorHAnsi" w:hAnsiTheme="majorHAnsi" w:cstheme="majorHAnsi"/>
                      <w:b w:val="0"/>
                      <w:bCs/>
                      <w:szCs w:val="18"/>
                    </w:rPr>
                  </w:pPr>
                </w:p>
              </w:tc>
              <w:tc>
                <w:tcPr>
                  <w:tcW w:w="1867" w:type="dxa"/>
                  <w:shd w:val="clear" w:color="auto" w:fill="auto"/>
                </w:tcPr>
                <w:p w14:paraId="69A7BBD4" w14:textId="77777777" w:rsidR="00644B3F" w:rsidRPr="009304A3" w:rsidRDefault="00644B3F" w:rsidP="00644B3F">
                  <w:pPr>
                    <w:pStyle w:val="TAH"/>
                    <w:jc w:val="left"/>
                    <w:rPr>
                      <w:rFonts w:asciiTheme="majorHAnsi" w:hAnsiTheme="majorHAnsi" w:cstheme="majorHAnsi"/>
                      <w:b w:val="0"/>
                      <w:bCs/>
                      <w:szCs w:val="18"/>
                    </w:rPr>
                  </w:pPr>
                  <w:r w:rsidRPr="00D7180F">
                    <w:rPr>
                      <w:rFonts w:asciiTheme="majorHAnsi" w:hAnsiTheme="majorHAnsi" w:cstheme="majorHAnsi"/>
                      <w:b w:val="0"/>
                      <w:bCs/>
                      <w:szCs w:val="18"/>
                    </w:rPr>
                    <w:t>Candidate value set {</w:t>
                  </w:r>
                  <w:r>
                    <w:rPr>
                      <w:rFonts w:asciiTheme="majorHAnsi" w:hAnsiTheme="majorHAnsi" w:cstheme="majorHAnsi"/>
                      <w:b w:val="0"/>
                      <w:bCs/>
                      <w:szCs w:val="18"/>
                    </w:rPr>
                    <w:t>1, 2</w:t>
                  </w:r>
                  <w:r w:rsidRPr="00D7180F">
                    <w:rPr>
                      <w:rFonts w:asciiTheme="majorHAnsi" w:hAnsiTheme="majorHAnsi" w:cstheme="majorHAnsi"/>
                      <w:b w:val="0"/>
                      <w:bCs/>
                      <w:szCs w:val="18"/>
                    </w:rPr>
                    <w:t>}</w:t>
                  </w:r>
                </w:p>
              </w:tc>
            </w:tr>
            <w:tr w:rsidR="00644B3F" w:rsidRPr="006D34C8" w14:paraId="71939214" w14:textId="77777777" w:rsidTr="00CE772F">
              <w:trPr>
                <w:trHeight w:val="719"/>
              </w:trPr>
              <w:tc>
                <w:tcPr>
                  <w:tcW w:w="1067" w:type="dxa"/>
                  <w:shd w:val="clear" w:color="auto" w:fill="auto"/>
                </w:tcPr>
                <w:p w14:paraId="6B861A79" w14:textId="77777777" w:rsidR="00644B3F" w:rsidRPr="009304A3" w:rsidRDefault="00644B3F" w:rsidP="00644B3F">
                  <w:pPr>
                    <w:pStyle w:val="TAH"/>
                    <w:jc w:val="left"/>
                    <w:rPr>
                      <w:rFonts w:asciiTheme="majorHAnsi" w:hAnsiTheme="majorHAnsi" w:cstheme="majorHAnsi"/>
                      <w:b w:val="0"/>
                      <w:bCs/>
                      <w:szCs w:val="18"/>
                    </w:rPr>
                  </w:pPr>
                </w:p>
              </w:tc>
              <w:tc>
                <w:tcPr>
                  <w:tcW w:w="810" w:type="dxa"/>
                  <w:shd w:val="clear" w:color="auto" w:fill="auto"/>
                </w:tcPr>
                <w:p w14:paraId="12B2924A" w14:textId="77777777" w:rsidR="00644B3F" w:rsidRPr="009304A3" w:rsidRDefault="00644B3F" w:rsidP="00644B3F">
                  <w:pPr>
                    <w:pStyle w:val="TAH"/>
                    <w:jc w:val="left"/>
                    <w:rPr>
                      <w:rFonts w:asciiTheme="majorHAnsi" w:hAnsiTheme="majorHAnsi" w:cstheme="majorHAnsi"/>
                      <w:b w:val="0"/>
                      <w:bCs/>
                      <w:szCs w:val="18"/>
                    </w:rPr>
                  </w:pPr>
                  <w:r>
                    <w:rPr>
                      <w:rFonts w:asciiTheme="majorHAnsi" w:hAnsiTheme="majorHAnsi" w:cstheme="majorHAnsi"/>
                      <w:b w:val="0"/>
                      <w:bCs/>
                      <w:szCs w:val="18"/>
                    </w:rPr>
                    <w:t>16</w:t>
                  </w:r>
                  <w:r w:rsidRPr="009304A3">
                    <w:rPr>
                      <w:rFonts w:asciiTheme="majorHAnsi" w:hAnsiTheme="majorHAnsi" w:cstheme="majorHAnsi"/>
                      <w:b w:val="0"/>
                      <w:bCs/>
                      <w:szCs w:val="18"/>
                    </w:rPr>
                    <w:t>-</w:t>
                  </w:r>
                  <w:r>
                    <w:rPr>
                      <w:rFonts w:asciiTheme="majorHAnsi" w:hAnsiTheme="majorHAnsi" w:cstheme="majorHAnsi"/>
                      <w:b w:val="0"/>
                      <w:bCs/>
                      <w:szCs w:val="18"/>
                    </w:rPr>
                    <w:t>1j-2</w:t>
                  </w:r>
                </w:p>
              </w:tc>
              <w:tc>
                <w:tcPr>
                  <w:tcW w:w="2618" w:type="dxa"/>
                  <w:shd w:val="clear" w:color="auto" w:fill="auto"/>
                </w:tcPr>
                <w:p w14:paraId="67A2DDF3"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Support of </w:t>
                  </w:r>
                  <w:r>
                    <w:rPr>
                      <w:rFonts w:asciiTheme="majorHAnsi" w:hAnsiTheme="majorHAnsi" w:cstheme="majorHAnsi"/>
                      <w:b w:val="0"/>
                      <w:bCs/>
                      <w:szCs w:val="18"/>
                    </w:rPr>
                    <w:t xml:space="preserve">2 port CSI-RS for pathloss estimation </w:t>
                  </w:r>
                </w:p>
              </w:tc>
              <w:tc>
                <w:tcPr>
                  <w:tcW w:w="3060" w:type="dxa"/>
                  <w:shd w:val="clear" w:color="auto" w:fill="auto"/>
                </w:tcPr>
                <w:p w14:paraId="6E298E8A" w14:textId="77777777" w:rsidR="00644B3F" w:rsidRPr="00925B3B" w:rsidRDefault="00644B3F" w:rsidP="00644B3F">
                  <w:pPr>
                    <w:pStyle w:val="Default"/>
                    <w:rPr>
                      <w:sz w:val="18"/>
                      <w:szCs w:val="18"/>
                    </w:rPr>
                  </w:pPr>
                  <w:r w:rsidRPr="00113EB8">
                    <w:rPr>
                      <w:sz w:val="18"/>
                      <w:szCs w:val="18"/>
                    </w:rPr>
                    <w:t>The resource counting for 2 port CSI-RS for new beam identification in FG16-1g, FG16-1g-1</w:t>
                  </w:r>
                </w:p>
              </w:tc>
              <w:tc>
                <w:tcPr>
                  <w:tcW w:w="1260" w:type="dxa"/>
                  <w:shd w:val="clear" w:color="auto" w:fill="auto"/>
                </w:tcPr>
                <w:p w14:paraId="4B4E271D" w14:textId="77777777" w:rsidR="00644B3F" w:rsidRPr="009304A3" w:rsidRDefault="00644B3F" w:rsidP="00644B3F">
                  <w:pPr>
                    <w:pStyle w:val="TAH"/>
                    <w:jc w:val="left"/>
                    <w:rPr>
                      <w:rFonts w:asciiTheme="majorHAnsi" w:hAnsiTheme="majorHAnsi" w:cstheme="majorHAnsi"/>
                      <w:b w:val="0"/>
                      <w:bCs/>
                      <w:szCs w:val="18"/>
                    </w:rPr>
                  </w:pPr>
                  <w:r>
                    <w:rPr>
                      <w:rFonts w:asciiTheme="majorHAnsi" w:hAnsiTheme="majorHAnsi" w:cstheme="majorHAnsi"/>
                      <w:b w:val="0"/>
                      <w:bCs/>
                      <w:szCs w:val="18"/>
                    </w:rPr>
                    <w:t>8-3</w:t>
                  </w:r>
                </w:p>
              </w:tc>
              <w:tc>
                <w:tcPr>
                  <w:tcW w:w="1350" w:type="dxa"/>
                  <w:shd w:val="clear" w:color="auto" w:fill="auto"/>
                </w:tcPr>
                <w:p w14:paraId="103F5B6E"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eastAsia="MS Mincho" w:hAnsiTheme="majorHAnsi" w:cstheme="majorHAnsi"/>
                      <w:b w:val="0"/>
                      <w:bCs/>
                      <w:iCs/>
                      <w:szCs w:val="18"/>
                    </w:rPr>
                    <w:t>Yes</w:t>
                  </w:r>
                </w:p>
              </w:tc>
              <w:tc>
                <w:tcPr>
                  <w:tcW w:w="1530" w:type="dxa"/>
                  <w:shd w:val="clear" w:color="auto" w:fill="auto"/>
                </w:tcPr>
                <w:p w14:paraId="69A340E8" w14:textId="77777777" w:rsidR="00644B3F" w:rsidRPr="009304A3" w:rsidRDefault="00644B3F" w:rsidP="00644B3F">
                  <w:pPr>
                    <w:pStyle w:val="TAH"/>
                    <w:jc w:val="left"/>
                    <w:rPr>
                      <w:rFonts w:asciiTheme="majorHAnsi" w:eastAsia="Gulim" w:hAnsiTheme="majorHAnsi" w:cstheme="majorHAnsi"/>
                      <w:b w:val="0"/>
                      <w:bCs/>
                      <w:color w:val="000000" w:themeColor="text1"/>
                      <w:szCs w:val="18"/>
                    </w:rPr>
                  </w:pPr>
                  <w:r w:rsidRPr="009304A3">
                    <w:rPr>
                      <w:rFonts w:asciiTheme="majorHAnsi" w:hAnsiTheme="majorHAnsi" w:cstheme="majorHAnsi"/>
                      <w:b w:val="0"/>
                      <w:bCs/>
                      <w:szCs w:val="18"/>
                    </w:rPr>
                    <w:t>N/A</w:t>
                  </w:r>
                </w:p>
              </w:tc>
              <w:tc>
                <w:tcPr>
                  <w:tcW w:w="1350" w:type="dxa"/>
                </w:tcPr>
                <w:p w14:paraId="36FDFC18" w14:textId="77777777" w:rsidR="00644B3F" w:rsidRPr="009304A3" w:rsidRDefault="00644B3F" w:rsidP="00644B3F">
                  <w:pPr>
                    <w:pStyle w:val="TAN"/>
                    <w:ind w:left="0" w:firstLine="0"/>
                    <w:rPr>
                      <w:rFonts w:asciiTheme="majorHAnsi" w:hAnsiTheme="majorHAnsi" w:cstheme="majorHAnsi"/>
                      <w:bCs/>
                      <w:szCs w:val="18"/>
                      <w:lang w:eastAsia="ja-JP"/>
                    </w:rPr>
                  </w:pPr>
                </w:p>
              </w:tc>
              <w:tc>
                <w:tcPr>
                  <w:tcW w:w="720" w:type="dxa"/>
                  <w:shd w:val="clear" w:color="auto" w:fill="auto"/>
                </w:tcPr>
                <w:p w14:paraId="48BCE934" w14:textId="77777777" w:rsidR="00644B3F" w:rsidRPr="009304A3" w:rsidRDefault="00644B3F" w:rsidP="00644B3F">
                  <w:pPr>
                    <w:pStyle w:val="TAN"/>
                    <w:ind w:left="0" w:firstLine="0"/>
                    <w:rPr>
                      <w:rFonts w:asciiTheme="majorHAnsi" w:hAnsiTheme="majorHAnsi" w:cstheme="majorHAnsi"/>
                      <w:bCs/>
                      <w:szCs w:val="18"/>
                      <w:lang w:eastAsia="ja-JP"/>
                    </w:rPr>
                  </w:pPr>
                  <w:r w:rsidRPr="009304A3">
                    <w:rPr>
                      <w:rFonts w:asciiTheme="majorHAnsi" w:hAnsiTheme="majorHAnsi" w:cstheme="majorHAnsi"/>
                      <w:bCs/>
                      <w:szCs w:val="18"/>
                      <w:lang w:eastAsia="ja-JP"/>
                    </w:rPr>
                    <w:t xml:space="preserve">Per </w:t>
                  </w:r>
                  <w:r>
                    <w:rPr>
                      <w:rFonts w:asciiTheme="majorHAnsi" w:hAnsiTheme="majorHAnsi" w:cstheme="majorHAnsi"/>
                      <w:bCs/>
                      <w:szCs w:val="18"/>
                      <w:lang w:eastAsia="ja-JP"/>
                    </w:rPr>
                    <w:t>UE</w:t>
                  </w:r>
                </w:p>
              </w:tc>
              <w:tc>
                <w:tcPr>
                  <w:tcW w:w="1440" w:type="dxa"/>
                  <w:shd w:val="clear" w:color="auto" w:fill="auto"/>
                </w:tcPr>
                <w:p w14:paraId="124B4A7B"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N/A</w:t>
                  </w:r>
                </w:p>
              </w:tc>
              <w:tc>
                <w:tcPr>
                  <w:tcW w:w="1440" w:type="dxa"/>
                  <w:shd w:val="clear" w:color="auto" w:fill="auto"/>
                </w:tcPr>
                <w:p w14:paraId="6D751B4F"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N/A </w:t>
                  </w:r>
                </w:p>
              </w:tc>
              <w:tc>
                <w:tcPr>
                  <w:tcW w:w="1620" w:type="dxa"/>
                </w:tcPr>
                <w:p w14:paraId="40A5A29B" w14:textId="77777777" w:rsidR="00644B3F" w:rsidRPr="009304A3" w:rsidRDefault="00644B3F" w:rsidP="00644B3F">
                  <w:pPr>
                    <w:pStyle w:val="TAH"/>
                    <w:jc w:val="left"/>
                    <w:rPr>
                      <w:rFonts w:asciiTheme="majorHAnsi" w:hAnsiTheme="majorHAnsi" w:cstheme="majorHAnsi"/>
                      <w:b w:val="0"/>
                      <w:bCs/>
                      <w:szCs w:val="18"/>
                    </w:rPr>
                  </w:pPr>
                  <w:r w:rsidRPr="009304A3">
                    <w:rPr>
                      <w:rFonts w:asciiTheme="majorHAnsi" w:hAnsiTheme="majorHAnsi" w:cstheme="majorHAnsi"/>
                      <w:b w:val="0"/>
                      <w:bCs/>
                      <w:szCs w:val="18"/>
                    </w:rPr>
                    <w:t>N/A</w:t>
                  </w:r>
                </w:p>
              </w:tc>
              <w:tc>
                <w:tcPr>
                  <w:tcW w:w="2658" w:type="dxa"/>
                  <w:shd w:val="clear" w:color="auto" w:fill="auto"/>
                </w:tcPr>
                <w:p w14:paraId="2D5BE65B" w14:textId="77777777" w:rsidR="00644B3F" w:rsidRPr="000F55D0" w:rsidRDefault="00644B3F" w:rsidP="00644B3F">
                  <w:pPr>
                    <w:pStyle w:val="TAH"/>
                    <w:jc w:val="left"/>
                    <w:rPr>
                      <w:rFonts w:asciiTheme="majorHAnsi" w:hAnsiTheme="majorHAnsi" w:cstheme="majorHAnsi"/>
                      <w:b w:val="0"/>
                      <w:bCs/>
                      <w:szCs w:val="18"/>
                    </w:rPr>
                  </w:pPr>
                  <w:r>
                    <w:rPr>
                      <w:rFonts w:asciiTheme="majorHAnsi" w:hAnsiTheme="majorHAnsi" w:cstheme="majorHAnsi"/>
                      <w:b w:val="0"/>
                      <w:bCs/>
                      <w:szCs w:val="18"/>
                    </w:rPr>
                    <w:t xml:space="preserve">UE is not expected to support CSI-RS with &gt; 2 ports for pathloss estimation </w:t>
                  </w:r>
                </w:p>
              </w:tc>
              <w:tc>
                <w:tcPr>
                  <w:tcW w:w="1867" w:type="dxa"/>
                  <w:shd w:val="clear" w:color="auto" w:fill="auto"/>
                </w:tcPr>
                <w:p w14:paraId="39A106ED" w14:textId="77777777" w:rsidR="00644B3F" w:rsidRPr="00EA18F1" w:rsidRDefault="00644B3F" w:rsidP="00644B3F">
                  <w:r w:rsidRPr="00113EB8">
                    <w:rPr>
                      <w:rFonts w:asciiTheme="majorHAnsi" w:hAnsiTheme="majorHAnsi" w:cstheme="majorHAnsi"/>
                      <w:bCs/>
                      <w:sz w:val="18"/>
                      <w:szCs w:val="18"/>
                    </w:rPr>
                    <w:t>Candidate value set {1, 2}</w:t>
                  </w:r>
                </w:p>
              </w:tc>
            </w:tr>
          </w:tbl>
          <w:p w14:paraId="3AC86D75" w14:textId="0C90AFD6" w:rsidR="00644B3F" w:rsidRPr="000541D3" w:rsidRDefault="00644B3F" w:rsidP="00644B3F">
            <w:pPr>
              <w:rPr>
                <w:rFonts w:eastAsia="SimSun" w:cs="Arial"/>
                <w:lang w:val="en-GB" w:eastAsia="zh-CN"/>
              </w:rPr>
            </w:pPr>
          </w:p>
        </w:tc>
      </w:tr>
      <w:tr w:rsidR="0097102E" w14:paraId="1CA36DFD" w14:textId="77777777" w:rsidTr="0097102E">
        <w:tc>
          <w:tcPr>
            <w:tcW w:w="1818" w:type="dxa"/>
            <w:tcBorders>
              <w:top w:val="single" w:sz="4" w:space="0" w:color="auto"/>
              <w:left w:val="single" w:sz="4" w:space="0" w:color="auto"/>
              <w:bottom w:val="single" w:sz="4" w:space="0" w:color="auto"/>
              <w:right w:val="single" w:sz="4" w:space="0" w:color="auto"/>
            </w:tcBorders>
          </w:tcPr>
          <w:p w14:paraId="3F93A95D" w14:textId="77777777" w:rsidR="0097102E" w:rsidRDefault="0097102E" w:rsidP="00CE772F">
            <w:pPr>
              <w:pStyle w:val="maintext"/>
              <w:ind w:firstLineChars="0" w:firstLine="0"/>
              <w:rPr>
                <w:rFonts w:ascii="Calibri" w:hAnsi="Calibri" w:cs="Arial"/>
              </w:rPr>
            </w:pPr>
            <w:r w:rsidRPr="00764F1A">
              <w:rPr>
                <w:rFonts w:ascii="Calibri" w:hAnsi="Calibri" w:cs="Times New Roman"/>
              </w:rPr>
              <w:t>Nokia</w:t>
            </w:r>
            <w:r>
              <w:rPr>
                <w:rFonts w:ascii="Calibri" w:hAnsi="Calibri" w:cs="Times New Roman"/>
              </w:rPr>
              <w:t>/</w:t>
            </w:r>
            <w:r w:rsidRPr="00764F1A">
              <w:rPr>
                <w:rFonts w:ascii="Calibri" w:hAnsi="Calibri" w:cs="Times New Roman"/>
              </w:rPr>
              <w:t>Nokia Shanghai Bell</w:t>
            </w:r>
            <w:r>
              <w:rPr>
                <w:rFonts w:ascii="Calibri" w:hAnsi="Calibri" w:cs="Times New Roman"/>
              </w:rPr>
              <w:t xml:space="preserve"> </w:t>
            </w:r>
            <w:r>
              <w:rPr>
                <w:rFonts w:ascii="Calibri" w:hAnsi="Calibri" w:cs="Times New Roman"/>
              </w:rPr>
              <w:fldChar w:fldCharType="begin"/>
            </w:r>
            <w:r>
              <w:rPr>
                <w:rFonts w:ascii="Calibri" w:hAnsi="Calibri" w:cs="Times New Roman"/>
              </w:rPr>
              <w:instrText xml:space="preserve"> REF _Ref68696499 \r \h </w:instrText>
            </w:r>
            <w:r>
              <w:rPr>
                <w:rFonts w:ascii="Calibri" w:hAnsi="Calibri" w:cs="Times New Roman"/>
              </w:rPr>
            </w:r>
            <w:r>
              <w:rPr>
                <w:rFonts w:ascii="Calibri" w:hAnsi="Calibri" w:cs="Times New Roman"/>
              </w:rPr>
              <w:fldChar w:fldCharType="separate"/>
            </w:r>
            <w:r>
              <w:rPr>
                <w:rFonts w:ascii="Calibri" w:hAnsi="Calibri" w:cs="Times New Roman"/>
              </w:rPr>
              <w:t>[5]</w:t>
            </w:r>
            <w:r>
              <w:rPr>
                <w:rFonts w:ascii="Calibri" w:hAnsi="Calibri" w:cs="Times New Roman"/>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D51FF1" w14:textId="77777777" w:rsidR="0097102E" w:rsidRDefault="0097102E" w:rsidP="00CE772F">
            <w:r>
              <w:t>The following conclusion has been agreed upon:</w:t>
            </w:r>
          </w:p>
          <w:tbl>
            <w:tblPr>
              <w:tblStyle w:val="TableGrid"/>
              <w:tblW w:w="0" w:type="auto"/>
              <w:tblLayout w:type="fixed"/>
              <w:tblLook w:val="04A0" w:firstRow="1" w:lastRow="0" w:firstColumn="1" w:lastColumn="0" w:noHBand="0" w:noVBand="1"/>
            </w:tblPr>
            <w:tblGrid>
              <w:gridCol w:w="20296"/>
            </w:tblGrid>
            <w:tr w:rsidR="0097102E" w14:paraId="47B0CF5C" w14:textId="77777777" w:rsidTr="00CE772F">
              <w:tc>
                <w:tcPr>
                  <w:tcW w:w="20296" w:type="dxa"/>
                </w:tcPr>
                <w:p w14:paraId="71371B24" w14:textId="77777777" w:rsidR="0097102E" w:rsidRDefault="0097102E" w:rsidP="00CE772F">
                  <w:pPr>
                    <w:rPr>
                      <w:b/>
                      <w:bCs/>
                    </w:rPr>
                  </w:pPr>
                  <w:r w:rsidRPr="007735E0">
                    <w:rPr>
                      <w:b/>
                      <w:bCs/>
                      <w:highlight w:val="green"/>
                    </w:rPr>
                    <w:t>Conclusion:</w:t>
                  </w:r>
                  <w:r>
                    <w:rPr>
                      <w:b/>
                      <w:bCs/>
                    </w:rPr>
                    <w:t xml:space="preserve"> </w:t>
                  </w:r>
                </w:p>
                <w:p w14:paraId="6A1935ED" w14:textId="77777777" w:rsidR="0097102E" w:rsidRPr="00297A2D" w:rsidRDefault="0097102E" w:rsidP="0071616A">
                  <w:pPr>
                    <w:pStyle w:val="ListParagraph"/>
                    <w:numPr>
                      <w:ilvl w:val="0"/>
                      <w:numId w:val="16"/>
                    </w:numPr>
                    <w:rPr>
                      <w:bCs/>
                    </w:rPr>
                  </w:pPr>
                  <w:r w:rsidRPr="00297A2D">
                    <w:rPr>
                      <w:bCs/>
                    </w:rPr>
                    <w:t>If one resource is used for one or multiple of BFD/RLM, it is counted as one (basic usage1)</w:t>
                  </w:r>
                </w:p>
                <w:p w14:paraId="6436BD0E" w14:textId="77777777" w:rsidR="0097102E" w:rsidRDefault="0097102E" w:rsidP="0071616A">
                  <w:pPr>
                    <w:pStyle w:val="ListParagraph"/>
                    <w:numPr>
                      <w:ilvl w:val="0"/>
                      <w:numId w:val="16"/>
                    </w:numPr>
                    <w:rPr>
                      <w:bCs/>
                    </w:rPr>
                  </w:pPr>
                  <w:r w:rsidRPr="00297A2D">
                    <w:rPr>
                      <w:bCs/>
                    </w:rPr>
                    <w:t>If one resource is used for one or multiple of NBI/PL-RS/RSRP, add 1 (basic usage 2)</w:t>
                  </w:r>
                </w:p>
                <w:p w14:paraId="22FFBADF" w14:textId="77777777" w:rsidR="0097102E" w:rsidRPr="0097102E" w:rsidRDefault="0097102E" w:rsidP="0071616A">
                  <w:pPr>
                    <w:pStyle w:val="ListParagraph"/>
                    <w:numPr>
                      <w:ilvl w:val="0"/>
                      <w:numId w:val="16"/>
                    </w:numPr>
                    <w:rPr>
                      <w:bCs/>
                    </w:rPr>
                  </w:pPr>
                  <w:r w:rsidRPr="00EC1A1A">
                    <w:rPr>
                      <w:bCs/>
                    </w:rPr>
                    <w:t>If one resource is used for L1-SINR in addition to basic usage 1 &amp; 2, add N if referred N times by one or more CSI Reporting Settings</w:t>
                  </w:r>
                </w:p>
              </w:tc>
            </w:tr>
          </w:tbl>
          <w:p w14:paraId="650FC7CC" w14:textId="77777777" w:rsidR="0097102E" w:rsidRDefault="0097102E" w:rsidP="00CE772F">
            <w:r>
              <w:t xml:space="preserve">Unfortunately, RAN1 was unable to conclude on the exact way to capture the conclusions above in the feature list, as some companies still showed concerns on how the resources are counted in some cases. In one attempt to simplify the definition it has been proposed to limit the definition to 1-port RS and leave the other RS definitions open. However, this is incomplete, given that in TS 38.215 CSI-RSRP is defined for 1 and 2 ports: </w:t>
            </w:r>
          </w:p>
          <w:tbl>
            <w:tblPr>
              <w:tblStyle w:val="TableGrid"/>
              <w:tblW w:w="0" w:type="auto"/>
              <w:tblLayout w:type="fixed"/>
              <w:tblLook w:val="04A0" w:firstRow="1" w:lastRow="0" w:firstColumn="1" w:lastColumn="0" w:noHBand="0" w:noVBand="1"/>
            </w:tblPr>
            <w:tblGrid>
              <w:gridCol w:w="20296"/>
            </w:tblGrid>
            <w:tr w:rsidR="0097102E" w14:paraId="685A6994" w14:textId="77777777" w:rsidTr="00CE772F">
              <w:tc>
                <w:tcPr>
                  <w:tcW w:w="20296" w:type="dxa"/>
                </w:tcPr>
                <w:p w14:paraId="2970D2F9" w14:textId="77777777" w:rsidR="0097102E" w:rsidRDefault="0097102E" w:rsidP="00CE772F">
                  <w:r w:rsidRPr="005F2375">
                    <w:rPr>
                      <w:rFonts w:cs="Arial"/>
                      <w:sz w:val="18"/>
                      <w:szCs w:val="18"/>
                    </w:rPr>
                    <w:t xml:space="preserve">For CSI-RSRP determination CSI reference signals transmitted on antenna port 3000 according to </w:t>
                  </w:r>
                  <w:r>
                    <w:rPr>
                      <w:rFonts w:cs="Arial"/>
                      <w:sz w:val="18"/>
                      <w:szCs w:val="18"/>
                    </w:rPr>
                    <w:t>TS</w:t>
                  </w:r>
                  <w:r w:rsidRPr="005F2375">
                    <w:rPr>
                      <w:rFonts w:cs="Arial"/>
                      <w:sz w:val="18"/>
                      <w:szCs w:val="18"/>
                    </w:rPr>
                    <w:t> 38.211 [4] shall be used.</w:t>
                  </w:r>
                  <w:r w:rsidRPr="004C0F43">
                    <w:rPr>
                      <w:rFonts w:cs="Arial"/>
                      <w:sz w:val="18"/>
                      <w:szCs w:val="18"/>
                    </w:rPr>
                    <w:t xml:space="preserve"> If CSI-RSRP is used for L1-RSRP, CSI reference signals transmitted on antenna ports 3000, 3001 can be used for CSI-RSRP determination.</w:t>
                  </w:r>
                </w:p>
              </w:tc>
            </w:tr>
          </w:tbl>
          <w:p w14:paraId="6F914BC6" w14:textId="77777777" w:rsidR="0097102E" w:rsidRDefault="0097102E" w:rsidP="00CE772F">
            <w:r>
              <w:t xml:space="preserve">It is our understanding that the main concern raised by companies is for the cases where more than 1-port RS may be configured, as the UE would then need to process a CDM operation in addition to regular CSI-RS processing. A simple way to address this issue is to consider the CDM operation as one factor in determining the resource counting. </w:t>
            </w:r>
          </w:p>
          <w:p w14:paraId="3414D22F" w14:textId="77777777" w:rsidR="0097102E" w:rsidRPr="00310C2B" w:rsidRDefault="0097102E" w:rsidP="00CE772F">
            <w:pPr>
              <w:rPr>
                <w:b/>
                <w:bCs/>
              </w:rPr>
            </w:pPr>
            <w:r w:rsidRPr="00310C2B">
              <w:rPr>
                <w:b/>
                <w:bCs/>
              </w:rPr>
              <w:lastRenderedPageBreak/>
              <w:t xml:space="preserve">Proposal: </w:t>
            </w:r>
            <w:r>
              <w:rPr>
                <w:b/>
                <w:bCs/>
              </w:rPr>
              <w:t>C</w:t>
            </w:r>
            <w:r w:rsidRPr="00310C2B">
              <w:rPr>
                <w:b/>
                <w:bCs/>
              </w:rPr>
              <w:t>onsider the CDM operation as one factor in determining the resource counting.</w:t>
            </w:r>
          </w:p>
          <w:p w14:paraId="0E508292" w14:textId="77777777" w:rsidR="000B7131" w:rsidRDefault="000B7131" w:rsidP="000B7131">
            <w:pPr>
              <w:rPr>
                <w:b/>
              </w:rPr>
            </w:pPr>
            <w:r>
              <w:rPr>
                <w:b/>
              </w:rPr>
              <w:t>Proposal: Add the following note to FG 16-1a:</w:t>
            </w:r>
          </w:p>
          <w:p w14:paraId="1DBA475D" w14:textId="41ADCEF7" w:rsidR="000B7131" w:rsidRPr="000B7131" w:rsidRDefault="000B7131" w:rsidP="0071616A">
            <w:pPr>
              <w:pStyle w:val="ListParagraph"/>
              <w:numPr>
                <w:ilvl w:val="0"/>
                <w:numId w:val="27"/>
              </w:numPr>
              <w:rPr>
                <w:b/>
              </w:rPr>
            </w:pPr>
            <w:r w:rsidRPr="000B7131">
              <w:rPr>
                <w:rFonts w:eastAsia="SimSun"/>
                <w:b/>
                <w:lang w:val="en-GB" w:eastAsia="zh-CN"/>
              </w:rPr>
              <w:t>Note5:  For components 1, 2, 3, 7, if one resource used for L1-SINR measurement is referred N times by one or more CSI reporting settings with reportQuantity-r16= ssb-Index-SINR-r16 or cri-SINR-r16, it is counted N times.</w:t>
            </w:r>
          </w:p>
          <w:p w14:paraId="52A546B8" w14:textId="5AAC4405" w:rsidR="0097102E" w:rsidRDefault="002F2209" w:rsidP="00CE772F">
            <w:pPr>
              <w:rPr>
                <w:b/>
              </w:rPr>
            </w:pPr>
            <w:r>
              <w:rPr>
                <w:b/>
              </w:rPr>
              <w:t>Proposal: Add the following note to FG 16-1g:</w:t>
            </w:r>
          </w:p>
          <w:p w14:paraId="5967DC08" w14:textId="77777777" w:rsidR="002F2209" w:rsidRPr="002F2209" w:rsidRDefault="002F2209" w:rsidP="0071616A">
            <w:pPr>
              <w:pStyle w:val="ListParagraph"/>
              <w:numPr>
                <w:ilvl w:val="0"/>
                <w:numId w:val="16"/>
              </w:numPr>
              <w:rPr>
                <w:b/>
                <w:color w:val="000000" w:themeColor="text1"/>
              </w:rPr>
            </w:pPr>
            <w:r w:rsidRPr="002F2209">
              <w:rPr>
                <w:rFonts w:cs="Arial"/>
                <w:b/>
                <w:color w:val="000000" w:themeColor="text1"/>
              </w:rPr>
              <w:t xml:space="preserve">Note: </w:t>
            </w:r>
          </w:p>
          <w:p w14:paraId="007107F6" w14:textId="77777777" w:rsidR="002F2209" w:rsidRPr="002F2209" w:rsidRDefault="002F2209" w:rsidP="0071616A">
            <w:pPr>
              <w:numPr>
                <w:ilvl w:val="1"/>
                <w:numId w:val="16"/>
              </w:numPr>
              <w:spacing w:before="0" w:after="0"/>
              <w:jc w:val="left"/>
              <w:rPr>
                <w:rFonts w:cs="Arial"/>
                <w:b/>
                <w:color w:val="000000" w:themeColor="text1"/>
              </w:rPr>
            </w:pPr>
            <w:r w:rsidRPr="002F2209">
              <w:rPr>
                <w:rFonts w:cs="Arial"/>
                <w:b/>
                <w:color w:val="000000" w:themeColor="text1"/>
              </w:rPr>
              <w:t>If one CSI-RS/CSI-IM resource is used for one or multiple of BFD/RLM, it is counted as (1 x the CDM order for the RS) (basic usage1)</w:t>
            </w:r>
          </w:p>
          <w:p w14:paraId="0B4B0ECF" w14:textId="77777777" w:rsidR="002F2209" w:rsidRPr="002F2209" w:rsidRDefault="002F2209" w:rsidP="0071616A">
            <w:pPr>
              <w:numPr>
                <w:ilvl w:val="1"/>
                <w:numId w:val="16"/>
              </w:numPr>
              <w:spacing w:before="0" w:after="0"/>
              <w:jc w:val="left"/>
              <w:rPr>
                <w:rFonts w:ascii="Calibri" w:hAnsi="Calibri" w:cs="Calibri"/>
                <w:b/>
                <w:color w:val="000000" w:themeColor="text1"/>
                <w:szCs w:val="22"/>
              </w:rPr>
            </w:pPr>
            <w:r w:rsidRPr="002F2209">
              <w:rPr>
                <w:rFonts w:cs="Arial"/>
                <w:b/>
                <w:color w:val="000000" w:themeColor="text1"/>
              </w:rPr>
              <w:t>If one CSI-RS/CSI-IM resource is used for one or multiple of NBI (New Beam Identification)/PL-RS/L1-RSRP, add (1 x the CDM order for the RS) (basic usage 2)</w:t>
            </w:r>
            <w:r w:rsidRPr="002F2209">
              <w:rPr>
                <w:b/>
                <w:color w:val="000000" w:themeColor="text1"/>
              </w:rPr>
              <w:t xml:space="preserve"> </w:t>
            </w:r>
          </w:p>
          <w:p w14:paraId="5983D5A5" w14:textId="77777777" w:rsidR="002F2209" w:rsidRPr="002F2209" w:rsidRDefault="002F2209" w:rsidP="0071616A">
            <w:pPr>
              <w:numPr>
                <w:ilvl w:val="2"/>
                <w:numId w:val="16"/>
              </w:numPr>
              <w:spacing w:before="0" w:after="0"/>
              <w:jc w:val="left"/>
              <w:rPr>
                <w:b/>
                <w:color w:val="000000" w:themeColor="text1"/>
              </w:rPr>
            </w:pPr>
            <w:r w:rsidRPr="002F2209">
              <w:rPr>
                <w:rFonts w:cs="Arial"/>
                <w:b/>
                <w:color w:val="000000" w:themeColor="text1"/>
              </w:rPr>
              <w:t xml:space="preserve">L1-RSRP measurement includes cases associated with reports with </w:t>
            </w:r>
            <w:proofErr w:type="spellStart"/>
            <w:r w:rsidRPr="002F2209">
              <w:rPr>
                <w:rFonts w:cs="Arial"/>
                <w:b/>
                <w:color w:val="000000" w:themeColor="text1"/>
              </w:rPr>
              <w:t>reportQuantity</w:t>
            </w:r>
            <w:proofErr w:type="spellEnd"/>
            <w:r w:rsidRPr="002F2209">
              <w:rPr>
                <w:rFonts w:cs="Arial"/>
                <w:b/>
                <w:color w:val="000000" w:themeColor="text1"/>
              </w:rPr>
              <w:t xml:space="preserve"> set to  ‘cri-RSRP’ or with </w:t>
            </w:r>
            <w:proofErr w:type="spellStart"/>
            <w:r w:rsidRPr="002F2209">
              <w:rPr>
                <w:rFonts w:cs="Arial"/>
                <w:b/>
                <w:color w:val="000000" w:themeColor="text1"/>
              </w:rPr>
              <w:t>reportQuantity</w:t>
            </w:r>
            <w:proofErr w:type="spellEnd"/>
            <w:r w:rsidRPr="002F2209">
              <w:rPr>
                <w:rFonts w:cs="Arial"/>
                <w:b/>
                <w:color w:val="000000" w:themeColor="text1"/>
              </w:rPr>
              <w:t xml:space="preserve"> set to  'none' and CSI-RS-</w:t>
            </w:r>
            <w:proofErr w:type="spellStart"/>
            <w:r w:rsidRPr="002F2209">
              <w:rPr>
                <w:rFonts w:cs="Arial"/>
                <w:b/>
                <w:color w:val="000000" w:themeColor="text1"/>
              </w:rPr>
              <w:t>ResourceSet</w:t>
            </w:r>
            <w:proofErr w:type="spellEnd"/>
            <w:r w:rsidRPr="002F2209">
              <w:rPr>
                <w:rFonts w:cs="Arial"/>
                <w:b/>
                <w:color w:val="000000" w:themeColor="text1"/>
              </w:rPr>
              <w:t xml:space="preserve"> with higher layer parameter </w:t>
            </w:r>
            <w:proofErr w:type="spellStart"/>
            <w:r w:rsidRPr="002F2209">
              <w:rPr>
                <w:rFonts w:cs="Arial"/>
                <w:b/>
                <w:color w:val="000000" w:themeColor="text1"/>
              </w:rPr>
              <w:t>trs</w:t>
            </w:r>
            <w:proofErr w:type="spellEnd"/>
            <w:r w:rsidRPr="002F2209">
              <w:rPr>
                <w:rFonts w:cs="Arial"/>
                <w:b/>
                <w:color w:val="000000" w:themeColor="text1"/>
              </w:rPr>
              <w:t>-Info is not configured</w:t>
            </w:r>
          </w:p>
          <w:p w14:paraId="59E60831" w14:textId="31A7F3FF" w:rsidR="0097102E" w:rsidRPr="002F2209" w:rsidRDefault="002F2209" w:rsidP="0071616A">
            <w:pPr>
              <w:pStyle w:val="ListParagraph"/>
              <w:numPr>
                <w:ilvl w:val="1"/>
                <w:numId w:val="16"/>
              </w:numPr>
              <w:rPr>
                <w:rFonts w:eastAsia="SimSun"/>
                <w:b/>
                <w:color w:val="000000" w:themeColor="text1"/>
                <w:lang w:val="en-GB" w:eastAsia="zh-CN"/>
              </w:rPr>
            </w:pPr>
            <w:r w:rsidRPr="002F2209">
              <w:rPr>
                <w:rFonts w:cs="Arial"/>
                <w:b/>
                <w:color w:val="000000" w:themeColor="text1"/>
              </w:rPr>
              <w:t>If  one resource is used for L1-SINR in addition to basic usage 1 &amp; 2, add (N times the CDM order for the RS) if referred N times by one or more CSI Reporting Settings with reportQuantity-r16=  ‘cri-SINR-r16’</w:t>
            </w:r>
          </w:p>
          <w:p w14:paraId="201E3CE6" w14:textId="77777777" w:rsidR="002F2209" w:rsidRDefault="002F2209" w:rsidP="00CE772F">
            <w:pPr>
              <w:rPr>
                <w:b/>
              </w:rPr>
            </w:pPr>
            <w:r>
              <w:rPr>
                <w:b/>
              </w:rPr>
              <w:t>Proposal: Add the following note to FG 16-1g-1:</w:t>
            </w:r>
          </w:p>
          <w:p w14:paraId="17AA3CEA" w14:textId="77777777" w:rsidR="002F2209" w:rsidRPr="002F2209" w:rsidRDefault="002F2209" w:rsidP="0071616A">
            <w:pPr>
              <w:pStyle w:val="ListParagraph"/>
              <w:numPr>
                <w:ilvl w:val="0"/>
                <w:numId w:val="16"/>
              </w:numPr>
              <w:rPr>
                <w:b/>
                <w:color w:val="000000" w:themeColor="text1"/>
              </w:rPr>
            </w:pPr>
            <w:r w:rsidRPr="002F2209">
              <w:rPr>
                <w:rFonts w:cs="Arial"/>
                <w:b/>
                <w:color w:val="000000" w:themeColor="text1"/>
              </w:rPr>
              <w:t xml:space="preserve">Note: </w:t>
            </w:r>
          </w:p>
          <w:p w14:paraId="78EF9EB7" w14:textId="77777777" w:rsidR="002F2209" w:rsidRPr="002F2209" w:rsidRDefault="002F2209" w:rsidP="0071616A">
            <w:pPr>
              <w:numPr>
                <w:ilvl w:val="0"/>
                <w:numId w:val="16"/>
              </w:numPr>
              <w:spacing w:before="0" w:after="0"/>
              <w:ind w:left="1080"/>
              <w:jc w:val="left"/>
              <w:rPr>
                <w:rFonts w:cs="Arial"/>
                <w:b/>
                <w:color w:val="000000" w:themeColor="text1"/>
              </w:rPr>
            </w:pPr>
            <w:r w:rsidRPr="002F2209">
              <w:rPr>
                <w:rFonts w:cs="Arial"/>
                <w:b/>
                <w:color w:val="000000" w:themeColor="text1"/>
              </w:rPr>
              <w:t>If one CSI-RS/CSI-IM resource is used for one or multiple of BFD/RLM, it is counted as (1 x the CDM order for the RS) (basic usage1)</w:t>
            </w:r>
          </w:p>
          <w:p w14:paraId="1BA8DE26" w14:textId="77777777" w:rsidR="002F2209" w:rsidRPr="002F2209" w:rsidRDefault="002F2209" w:rsidP="0071616A">
            <w:pPr>
              <w:numPr>
                <w:ilvl w:val="0"/>
                <w:numId w:val="16"/>
              </w:numPr>
              <w:spacing w:before="0" w:after="0"/>
              <w:ind w:left="1080"/>
              <w:jc w:val="left"/>
              <w:rPr>
                <w:rFonts w:ascii="Calibri" w:hAnsi="Calibri" w:cs="Calibri"/>
                <w:b/>
                <w:color w:val="000000" w:themeColor="text1"/>
                <w:szCs w:val="22"/>
              </w:rPr>
            </w:pPr>
            <w:r w:rsidRPr="002F2209">
              <w:rPr>
                <w:rFonts w:cs="Arial"/>
                <w:b/>
                <w:color w:val="000000" w:themeColor="text1"/>
              </w:rPr>
              <w:t>If one CSI-RS/CSI-IM resource is used for one or multiple of NBI (New Beam Identification)/PL-RS/L1-RSRP, add (1 x the CDM order for the RS) (basic usage 2)</w:t>
            </w:r>
            <w:r w:rsidRPr="002F2209">
              <w:rPr>
                <w:b/>
                <w:color w:val="000000" w:themeColor="text1"/>
              </w:rPr>
              <w:t xml:space="preserve"> </w:t>
            </w:r>
          </w:p>
          <w:p w14:paraId="385F2176" w14:textId="77777777" w:rsidR="002F2209" w:rsidRPr="002F2209" w:rsidRDefault="002F2209" w:rsidP="0071616A">
            <w:pPr>
              <w:numPr>
                <w:ilvl w:val="1"/>
                <w:numId w:val="16"/>
              </w:numPr>
              <w:spacing w:before="0" w:after="0"/>
              <w:ind w:left="1800"/>
              <w:jc w:val="left"/>
              <w:rPr>
                <w:b/>
                <w:color w:val="000000" w:themeColor="text1"/>
              </w:rPr>
            </w:pPr>
            <w:r w:rsidRPr="002F2209">
              <w:rPr>
                <w:rFonts w:cs="Arial"/>
                <w:b/>
                <w:color w:val="000000" w:themeColor="text1"/>
              </w:rPr>
              <w:t xml:space="preserve">L1-RSRP measurement includes cases associated with reports with </w:t>
            </w:r>
            <w:proofErr w:type="spellStart"/>
            <w:r w:rsidRPr="002F2209">
              <w:rPr>
                <w:rFonts w:cs="Arial"/>
                <w:b/>
                <w:color w:val="000000" w:themeColor="text1"/>
              </w:rPr>
              <w:t>reportQuantity</w:t>
            </w:r>
            <w:proofErr w:type="spellEnd"/>
            <w:r w:rsidRPr="002F2209">
              <w:rPr>
                <w:rFonts w:cs="Arial"/>
                <w:b/>
                <w:color w:val="000000" w:themeColor="text1"/>
              </w:rPr>
              <w:t xml:space="preserve"> set to  ‘cri-RSRP’ or with </w:t>
            </w:r>
            <w:proofErr w:type="spellStart"/>
            <w:r w:rsidRPr="002F2209">
              <w:rPr>
                <w:rFonts w:cs="Arial"/>
                <w:b/>
                <w:color w:val="000000" w:themeColor="text1"/>
              </w:rPr>
              <w:t>reportQuantity</w:t>
            </w:r>
            <w:proofErr w:type="spellEnd"/>
            <w:r w:rsidRPr="002F2209">
              <w:rPr>
                <w:rFonts w:cs="Arial"/>
                <w:b/>
                <w:color w:val="000000" w:themeColor="text1"/>
              </w:rPr>
              <w:t xml:space="preserve"> set to  'none' and CSI-RS-</w:t>
            </w:r>
            <w:proofErr w:type="spellStart"/>
            <w:r w:rsidRPr="002F2209">
              <w:rPr>
                <w:rFonts w:cs="Arial"/>
                <w:b/>
                <w:color w:val="000000" w:themeColor="text1"/>
              </w:rPr>
              <w:t>ResourceSet</w:t>
            </w:r>
            <w:proofErr w:type="spellEnd"/>
            <w:r w:rsidRPr="002F2209">
              <w:rPr>
                <w:rFonts w:cs="Arial"/>
                <w:b/>
                <w:color w:val="000000" w:themeColor="text1"/>
              </w:rPr>
              <w:t xml:space="preserve"> with higher layer parameter </w:t>
            </w:r>
            <w:proofErr w:type="spellStart"/>
            <w:r w:rsidRPr="002F2209">
              <w:rPr>
                <w:rFonts w:cs="Arial"/>
                <w:b/>
                <w:color w:val="000000" w:themeColor="text1"/>
              </w:rPr>
              <w:t>trs</w:t>
            </w:r>
            <w:proofErr w:type="spellEnd"/>
            <w:r w:rsidRPr="002F2209">
              <w:rPr>
                <w:rFonts w:cs="Arial"/>
                <w:b/>
                <w:color w:val="000000" w:themeColor="text1"/>
              </w:rPr>
              <w:t>-Info is not configured</w:t>
            </w:r>
          </w:p>
          <w:p w14:paraId="2996E387" w14:textId="3493748C" w:rsidR="002F2209" w:rsidRPr="002F2209" w:rsidRDefault="002F2209" w:rsidP="0071616A">
            <w:pPr>
              <w:pStyle w:val="ListParagraph"/>
              <w:numPr>
                <w:ilvl w:val="0"/>
                <w:numId w:val="16"/>
              </w:numPr>
              <w:ind w:left="1080"/>
              <w:rPr>
                <w:rFonts w:eastAsia="SimSun"/>
                <w:b/>
                <w:lang w:val="en-GB" w:eastAsia="zh-CN"/>
              </w:rPr>
            </w:pPr>
            <w:r w:rsidRPr="002F2209">
              <w:rPr>
                <w:rFonts w:cs="Arial"/>
                <w:b/>
                <w:color w:val="000000" w:themeColor="text1"/>
              </w:rPr>
              <w:t>If  one resource is used for L1-SINR in addition to basic usage 1 &amp; 2, add (N times the CDM order for the RS) if referred N times by one or more CSI Reporting Settings with reportQuantity-r16=  ‘cri-SINR-r16’</w:t>
            </w:r>
          </w:p>
        </w:tc>
      </w:tr>
      <w:tr w:rsidR="00644B3F" w:rsidRPr="00B05023" w14:paraId="148585AE" w14:textId="77777777" w:rsidTr="0097102E">
        <w:tc>
          <w:tcPr>
            <w:tcW w:w="1818" w:type="dxa"/>
            <w:tcBorders>
              <w:top w:val="single" w:sz="4" w:space="0" w:color="auto"/>
              <w:left w:val="single" w:sz="4" w:space="0" w:color="auto"/>
              <w:bottom w:val="single" w:sz="4" w:space="0" w:color="auto"/>
              <w:right w:val="single" w:sz="4" w:space="0" w:color="auto"/>
            </w:tcBorders>
          </w:tcPr>
          <w:p w14:paraId="1B9A3099" w14:textId="193C2B21" w:rsidR="00644B3F" w:rsidRPr="00B05023" w:rsidRDefault="00FA2D77" w:rsidP="00CE772F">
            <w:pPr>
              <w:pStyle w:val="maintext"/>
              <w:ind w:firstLineChars="0" w:firstLine="0"/>
              <w:rPr>
                <w:rFonts w:ascii="Arial" w:hAnsi="Arial" w:cs="Arial"/>
              </w:rPr>
            </w:pPr>
            <w:r w:rsidRPr="00B05023">
              <w:rPr>
                <w:rFonts w:ascii="Arial" w:hAnsi="Arial" w:cs="Arial"/>
              </w:rPr>
              <w:lastRenderedPageBreak/>
              <w:t>Huawei/</w:t>
            </w:r>
            <w:proofErr w:type="spellStart"/>
            <w:r w:rsidRPr="00B05023">
              <w:rPr>
                <w:rFonts w:ascii="Arial" w:hAnsi="Arial" w:cs="Arial"/>
              </w:rPr>
              <w:t>HiSilicon</w:t>
            </w:r>
            <w:proofErr w:type="spellEnd"/>
            <w:r w:rsidRPr="00B05023">
              <w:rPr>
                <w:rFonts w:ascii="Arial" w:hAnsi="Arial" w:cs="Arial"/>
              </w:rPr>
              <w:t xml:space="preserve"> </w:t>
            </w:r>
            <w:r w:rsidRPr="00B05023">
              <w:rPr>
                <w:rFonts w:ascii="Arial" w:hAnsi="Arial" w:cs="Arial"/>
              </w:rPr>
              <w:fldChar w:fldCharType="begin"/>
            </w:r>
            <w:r w:rsidRPr="00B05023">
              <w:rPr>
                <w:rFonts w:ascii="Arial" w:hAnsi="Arial" w:cs="Arial"/>
              </w:rPr>
              <w:instrText xml:space="preserve"> REF _Ref68697162 \r \h  \* MERGEFORMAT </w:instrText>
            </w:r>
            <w:r w:rsidRPr="00B05023">
              <w:rPr>
                <w:rFonts w:ascii="Arial" w:hAnsi="Arial" w:cs="Arial"/>
              </w:rPr>
            </w:r>
            <w:r w:rsidRPr="00B05023">
              <w:rPr>
                <w:rFonts w:ascii="Arial" w:hAnsi="Arial" w:cs="Arial"/>
              </w:rPr>
              <w:fldChar w:fldCharType="separate"/>
            </w:r>
            <w:r w:rsidRPr="00B05023">
              <w:rPr>
                <w:rFonts w:ascii="Arial" w:hAnsi="Arial" w:cs="Arial"/>
              </w:rPr>
              <w:t>[6]</w:t>
            </w:r>
            <w:r w:rsidRPr="00B05023">
              <w:rPr>
                <w:rFonts w:ascii="Arial" w:hAnsi="Arial"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27B6EE" w14:textId="77777777" w:rsidR="00FA2D77" w:rsidRPr="00B05023" w:rsidRDefault="00FA2D77" w:rsidP="00FA2D77">
            <w:pPr>
              <w:rPr>
                <w:rFonts w:cs="Arial"/>
                <w:lang w:eastAsia="zh-CN"/>
              </w:rPr>
            </w:pPr>
            <w:r w:rsidRPr="00B05023">
              <w:rPr>
                <w:rFonts w:cs="Arial"/>
                <w:lang w:eastAsia="zh-CN"/>
              </w:rPr>
              <w:t>The following issues were raised but no agreement/conclusion was reached in the email discussion on FGs 16-1a-1 and 16-1g in RAN1#104-e meeting:</w:t>
            </w:r>
          </w:p>
          <w:p w14:paraId="50A18F1E" w14:textId="77777777" w:rsidR="00FA2D77" w:rsidRPr="00B05023" w:rsidRDefault="00FA2D77" w:rsidP="0071616A">
            <w:pPr>
              <w:pStyle w:val="ListParagraph"/>
              <w:widowControl w:val="0"/>
              <w:numPr>
                <w:ilvl w:val="0"/>
                <w:numId w:val="28"/>
              </w:numPr>
              <w:snapToGrid w:val="0"/>
              <w:spacing w:before="0" w:after="0"/>
              <w:jc w:val="left"/>
              <w:rPr>
                <w:rFonts w:eastAsia="Calibri" w:cs="Arial"/>
              </w:rPr>
            </w:pPr>
            <w:r w:rsidRPr="00B05023">
              <w:rPr>
                <w:rFonts w:cs="Arial"/>
              </w:rPr>
              <w:t>Whether PL-RS with more than 2-port is supported by NR specification</w:t>
            </w:r>
          </w:p>
          <w:p w14:paraId="60FC56C0" w14:textId="77777777" w:rsidR="00FA2D77" w:rsidRPr="00B05023" w:rsidRDefault="00FA2D77" w:rsidP="0071616A">
            <w:pPr>
              <w:pStyle w:val="ListParagraph"/>
              <w:widowControl w:val="0"/>
              <w:numPr>
                <w:ilvl w:val="0"/>
                <w:numId w:val="28"/>
              </w:numPr>
              <w:snapToGrid w:val="0"/>
              <w:spacing w:before="0" w:after="0"/>
              <w:jc w:val="left"/>
              <w:rPr>
                <w:rFonts w:eastAsia="Calibri" w:cs="Arial"/>
              </w:rPr>
            </w:pPr>
            <w:r w:rsidRPr="00B05023">
              <w:rPr>
                <w:rFonts w:eastAsia="Calibri" w:cs="Arial"/>
              </w:rPr>
              <w:t>Whether UE is mandated to support 2-port PL-RS and CBD-RS</w:t>
            </w:r>
          </w:p>
          <w:p w14:paraId="4B98F052" w14:textId="77777777" w:rsidR="00FA2D77" w:rsidRPr="00B05023" w:rsidRDefault="00FA2D77" w:rsidP="0071616A">
            <w:pPr>
              <w:pStyle w:val="ListParagraph"/>
              <w:widowControl w:val="0"/>
              <w:numPr>
                <w:ilvl w:val="0"/>
                <w:numId w:val="28"/>
              </w:numPr>
              <w:snapToGrid w:val="0"/>
              <w:spacing w:before="0" w:after="0"/>
              <w:jc w:val="left"/>
              <w:rPr>
                <w:rFonts w:cs="Arial"/>
                <w:lang w:eastAsia="zh-CN"/>
              </w:rPr>
            </w:pPr>
            <w:r w:rsidRPr="00B05023">
              <w:rPr>
                <w:rFonts w:cs="Arial"/>
              </w:rPr>
              <w:t>If UE supports 2-port PL-RS and CBD-RS, should the counting rule in FG 16-1g be relaxed</w:t>
            </w:r>
          </w:p>
          <w:p w14:paraId="45485B32" w14:textId="77777777" w:rsidR="00FA2D77" w:rsidRPr="00B05023" w:rsidRDefault="00FA2D77" w:rsidP="00FA2D77">
            <w:pPr>
              <w:spacing w:before="120"/>
              <w:rPr>
                <w:rFonts w:cs="Arial"/>
                <w:lang w:eastAsia="zh-CN"/>
              </w:rPr>
            </w:pPr>
            <w:r w:rsidRPr="00B05023">
              <w:rPr>
                <w:rFonts w:cs="Arial"/>
                <w:lang w:eastAsia="zh-CN"/>
              </w:rPr>
              <w:t>In this section, our views and proposals towards above questions are provided.</w:t>
            </w:r>
          </w:p>
          <w:p w14:paraId="03DF6C1A" w14:textId="77777777" w:rsidR="00FA2D77" w:rsidRPr="00B05023" w:rsidRDefault="00FA2D77" w:rsidP="00FA2D77">
            <w:pPr>
              <w:rPr>
                <w:rFonts w:cs="Arial"/>
                <w:lang w:eastAsia="zh-CN"/>
              </w:rPr>
            </w:pPr>
            <w:r w:rsidRPr="00B05023">
              <w:rPr>
                <w:rFonts w:cs="Arial"/>
                <w:lang w:eastAsia="zh-CN"/>
              </w:rPr>
              <w:t xml:space="preserve">According the definition in TS 38.213, the calculation of pathloss requires ‘higher-layer filtered RSRP’, and as described in TS 38.215, the calculation of CSI-RSRP is based on 1-port or 2-port CSI-RS. Therefore, the current NR specification support at most 2-port CSI-RS for pathloss estimation purpose. </w:t>
            </w:r>
          </w:p>
          <w:p w14:paraId="2D42DA3E" w14:textId="77777777" w:rsidR="00FA2D77" w:rsidRPr="00B05023" w:rsidRDefault="00FA2D77" w:rsidP="00FA2D77">
            <w:pPr>
              <w:spacing w:beforeLines="50" w:before="120"/>
              <w:rPr>
                <w:rFonts w:cs="Arial"/>
                <w:b/>
                <w:lang w:val="en-GB" w:eastAsia="zh-CN"/>
              </w:rPr>
            </w:pPr>
            <w:r w:rsidRPr="00B05023">
              <w:rPr>
                <w:rFonts w:cs="Arial"/>
                <w:b/>
                <w:lang w:eastAsia="zh-CN"/>
              </w:rPr>
              <w:t>Observation</w:t>
            </w:r>
            <w:r w:rsidRPr="00B05023">
              <w:rPr>
                <w:rFonts w:cs="Arial"/>
                <w:b/>
                <w:lang w:val="en-GB" w:eastAsia="zh-CN"/>
              </w:rPr>
              <w:t xml:space="preserve"> 1: The current NR specs support at most 2-port CSI-RS for pathloss estimation purpose.</w:t>
            </w:r>
          </w:p>
          <w:p w14:paraId="78BB4A39" w14:textId="77777777" w:rsidR="00FA2D77" w:rsidRPr="00B05023" w:rsidRDefault="00FA2D77" w:rsidP="00FA2D77">
            <w:pPr>
              <w:rPr>
                <w:rFonts w:cs="Arial"/>
                <w:lang w:val="en-GB" w:eastAsia="zh-CN"/>
              </w:rPr>
            </w:pPr>
            <w:r w:rsidRPr="00B05023">
              <w:rPr>
                <w:rFonts w:cs="Arial"/>
                <w:lang w:val="en-GB" w:eastAsia="zh-CN"/>
              </w:rPr>
              <w:t xml:space="preserve">In our understanding, UE is not and should not be mandated to support 2-port PL-RS and CBD-RS since the support of 2-port PL-RS is implicitly restricted/represented by UE capability reporting on the support of using 2-port CSI-RS for L1-RSRP measurement. Similarly, candidate beam detection (CBD) is performed based on L1-RSRP measurement, and the support of 2-port CBD-RS is also represented by UE capability reporting on the support of using 2-port CSI-RS for L1-RSRP measurement. </w:t>
            </w:r>
          </w:p>
          <w:p w14:paraId="441B5468" w14:textId="77777777" w:rsidR="00FA2D77" w:rsidRPr="00B05023" w:rsidRDefault="00FA2D77" w:rsidP="00FA2D77">
            <w:pPr>
              <w:spacing w:beforeLines="50" w:before="120"/>
              <w:rPr>
                <w:rFonts w:cs="Arial"/>
                <w:b/>
                <w:lang w:val="en-GB" w:eastAsia="zh-CN"/>
              </w:rPr>
            </w:pPr>
            <w:r w:rsidRPr="00B05023">
              <w:rPr>
                <w:rFonts w:cs="Arial"/>
                <w:b/>
                <w:lang w:eastAsia="zh-CN"/>
              </w:rPr>
              <w:t>Observation</w:t>
            </w:r>
            <w:r w:rsidRPr="00B05023">
              <w:rPr>
                <w:rFonts w:cs="Arial"/>
                <w:b/>
                <w:lang w:val="en-GB" w:eastAsia="zh-CN"/>
              </w:rPr>
              <w:t xml:space="preserve"> 2: Support of using 2-port CSI-RS for pathloss estimation and candidate beam detection are optional UE features reported by UE feature on the support of using 2-port CSI-RS for L1-RSRP measurement. </w:t>
            </w:r>
          </w:p>
          <w:p w14:paraId="6782029B" w14:textId="77777777" w:rsidR="00FA2D77" w:rsidRPr="00B05023" w:rsidRDefault="00FA2D77" w:rsidP="00FA2D77">
            <w:pPr>
              <w:rPr>
                <w:rFonts w:cs="Arial"/>
                <w:lang w:val="en-GB" w:eastAsia="zh-CN"/>
              </w:rPr>
            </w:pPr>
            <w:r w:rsidRPr="00B05023">
              <w:rPr>
                <w:rFonts w:cs="Arial"/>
                <w:lang w:val="en-GB" w:eastAsia="zh-CN"/>
              </w:rPr>
              <w:t>Considering that the computational complexity associated with 2-port CSI-RS is twice that with 1-port CSI-RS for L1-RSRP/L1-SINR measurement, we propose that for FG 16-1g, a 2-port CSI-RS is double counted.</w:t>
            </w:r>
          </w:p>
          <w:p w14:paraId="01AAD293" w14:textId="4558E7AF" w:rsidR="00FA2D77" w:rsidRPr="00B05023" w:rsidRDefault="00FA2D77" w:rsidP="00FA2D77">
            <w:pPr>
              <w:spacing w:after="0"/>
              <w:rPr>
                <w:rFonts w:cs="Arial"/>
                <w:b/>
                <w:lang w:val="en-GB" w:eastAsia="zh-CN"/>
              </w:rPr>
            </w:pPr>
            <w:r w:rsidRPr="00B05023">
              <w:rPr>
                <w:rFonts w:cs="Arial"/>
                <w:b/>
                <w:lang w:val="en-GB" w:eastAsia="zh-CN"/>
              </w:rPr>
              <w:t>Proposal: For FG 16-1g, double-counting is applied if one CSI-RS resource is configured with 2 ports.</w:t>
            </w:r>
          </w:p>
          <w:p w14:paraId="124A9482" w14:textId="77777777" w:rsidR="00644B3F" w:rsidRPr="00B05023" w:rsidRDefault="00FA2D77" w:rsidP="0071616A">
            <w:pPr>
              <w:pStyle w:val="ListParagraph"/>
              <w:numPr>
                <w:ilvl w:val="0"/>
                <w:numId w:val="28"/>
              </w:numPr>
              <w:autoSpaceDE w:val="0"/>
              <w:autoSpaceDN w:val="0"/>
              <w:adjustRightInd w:val="0"/>
              <w:snapToGrid w:val="0"/>
              <w:spacing w:before="0" w:after="0"/>
              <w:rPr>
                <w:rFonts w:cs="Arial"/>
                <w:b/>
                <w:lang w:val="en-GB" w:eastAsia="zh-CN"/>
              </w:rPr>
            </w:pPr>
            <w:r w:rsidRPr="00B05023">
              <w:rPr>
                <w:rFonts w:cs="Arial"/>
                <w:b/>
                <w:lang w:val="en-GB" w:eastAsia="zh-CN"/>
              </w:rPr>
              <w:t xml:space="preserve">Adopt the </w:t>
            </w:r>
            <w:r w:rsidR="00B05023" w:rsidRPr="00B05023">
              <w:rPr>
                <w:rFonts w:cs="Arial"/>
                <w:b/>
                <w:lang w:val="en-GB" w:eastAsia="zh-CN"/>
              </w:rPr>
              <w:t xml:space="preserve">following note </w:t>
            </w:r>
            <w:r w:rsidRPr="00B05023">
              <w:rPr>
                <w:rFonts w:cs="Arial"/>
                <w:b/>
                <w:lang w:val="en-GB" w:eastAsia="zh-CN"/>
              </w:rPr>
              <w:t>corresponding to the above</w:t>
            </w:r>
          </w:p>
          <w:p w14:paraId="05471F39" w14:textId="43BD37DF" w:rsidR="00B05023" w:rsidRPr="00B05023" w:rsidRDefault="00B05023" w:rsidP="0071616A">
            <w:pPr>
              <w:pStyle w:val="ListParagraph"/>
              <w:numPr>
                <w:ilvl w:val="1"/>
                <w:numId w:val="28"/>
              </w:numPr>
              <w:autoSpaceDE w:val="0"/>
              <w:autoSpaceDN w:val="0"/>
              <w:adjustRightInd w:val="0"/>
              <w:snapToGrid w:val="0"/>
              <w:spacing w:before="0" w:after="0"/>
              <w:rPr>
                <w:rFonts w:cs="Arial"/>
                <w:b/>
                <w:lang w:val="en-GB" w:eastAsia="zh-CN"/>
              </w:rPr>
            </w:pPr>
            <w:r w:rsidRPr="00B05023">
              <w:rPr>
                <w:rFonts w:cs="Arial"/>
                <w:b/>
                <w:lang w:val="en-GB" w:eastAsia="zh-CN"/>
              </w:rPr>
              <w:t>Note: For component-1, a 2-port CSI-RS resource is counted twice.</w:t>
            </w:r>
          </w:p>
        </w:tc>
      </w:tr>
    </w:tbl>
    <w:p w14:paraId="7AB2913B" w14:textId="77777777" w:rsidR="002001CC" w:rsidRDefault="002001CC" w:rsidP="00653812">
      <w:pPr>
        <w:pStyle w:val="maintext"/>
        <w:ind w:firstLineChars="90" w:firstLine="180"/>
        <w:rPr>
          <w:rFonts w:ascii="Calibri" w:hAnsi="Calibri" w:cs="Calibri"/>
          <w:color w:val="000000"/>
        </w:rPr>
      </w:pPr>
    </w:p>
    <w:p w14:paraId="1B32957A" w14:textId="77777777" w:rsidR="00653812" w:rsidRDefault="00653812" w:rsidP="001F1BE7">
      <w:pPr>
        <w:pStyle w:val="Heading2"/>
        <w:numPr>
          <w:ilvl w:val="1"/>
          <w:numId w:val="9"/>
        </w:numPr>
      </w:pPr>
      <w:r>
        <w:t>Issues for discussion during the preparation phase</w:t>
      </w:r>
    </w:p>
    <w:p w14:paraId="6F8B6B91" w14:textId="39A7BA34" w:rsidR="00653812" w:rsidRDefault="00653812" w:rsidP="00764F1A">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w:t>
      </w:r>
      <w:r w:rsidR="00CC0A9F">
        <w:rPr>
          <w:rFonts w:ascii="Calibri" w:eastAsia="SimSun" w:hAnsi="Calibri" w:cs="Calibri"/>
          <w:lang w:eastAsia="zh-CN"/>
        </w:rPr>
        <w:t>104bis</w:t>
      </w:r>
      <w:r>
        <w:rPr>
          <w:rFonts w:ascii="Calibri" w:eastAsia="SimSun" w:hAnsi="Calibri" w:cs="Calibri"/>
          <w:lang w:eastAsia="zh-CN"/>
        </w:rPr>
        <w:t>-e in this agenda item</w:t>
      </w:r>
      <w:r w:rsidR="006C3C66">
        <w:rPr>
          <w:rFonts w:ascii="Calibri" w:eastAsia="SimSun" w:hAnsi="Calibri" w:cs="Calibri"/>
          <w:lang w:eastAsia="zh-CN"/>
        </w:rPr>
        <w:t xml:space="preserve"> on this topic</w:t>
      </w:r>
      <w:r>
        <w:rPr>
          <w:rFonts w:ascii="Calibri" w:eastAsia="SimSun" w:hAnsi="Calibri" w:cs="Calibri"/>
          <w:lang w:eastAsia="zh-CN"/>
        </w:rPr>
        <w:t>, the following ha</w:t>
      </w:r>
      <w:r w:rsidR="00BE65D6">
        <w:rPr>
          <w:rFonts w:ascii="Calibri" w:eastAsia="SimSun" w:hAnsi="Calibri" w:cs="Calibri"/>
          <w:lang w:eastAsia="zh-CN"/>
        </w:rPr>
        <w:t>s</w:t>
      </w:r>
      <w:r>
        <w:rPr>
          <w:rFonts w:ascii="Calibri" w:eastAsia="SimSun" w:hAnsi="Calibri" w:cs="Calibri"/>
          <w:lang w:eastAsia="zh-CN"/>
        </w:rPr>
        <w:t xml:space="preserve"> been identified by the moderator as candidate</w:t>
      </w:r>
      <w:r w:rsidR="00172D8C">
        <w:rPr>
          <w:rFonts w:ascii="Calibri" w:eastAsia="SimSun" w:hAnsi="Calibri" w:cs="Calibri"/>
          <w:lang w:eastAsia="zh-CN"/>
        </w:rPr>
        <w:t>s</w:t>
      </w:r>
      <w:r>
        <w:rPr>
          <w:rFonts w:ascii="Calibri" w:eastAsia="SimSun" w:hAnsi="Calibri" w:cs="Calibri"/>
          <w:lang w:eastAsia="zh-CN"/>
        </w:rPr>
        <w:t xml:space="preserve"> for discussion/approval during RAN1 #</w:t>
      </w:r>
      <w:r w:rsidR="00CC0A9F">
        <w:rPr>
          <w:rFonts w:ascii="Calibri" w:eastAsia="SimSun" w:hAnsi="Calibri" w:cs="Calibri"/>
          <w:lang w:eastAsia="zh-CN"/>
        </w:rPr>
        <w:t>104bis</w:t>
      </w:r>
      <w:r>
        <w:rPr>
          <w:rFonts w:ascii="Calibri" w:eastAsia="SimSun" w:hAnsi="Calibri" w:cs="Calibri"/>
          <w:lang w:eastAsia="zh-CN"/>
        </w:rPr>
        <w:t>-e. Companies are invited to express their views in the table below.</w:t>
      </w:r>
      <w:r w:rsidR="00BE65D6">
        <w:rPr>
          <w:rFonts w:ascii="Calibri" w:eastAsia="SimSun" w:hAnsi="Calibri" w:cs="Calibri"/>
          <w:lang w:eastAsia="zh-CN"/>
        </w:rPr>
        <w:t xml:space="preserve"> </w:t>
      </w:r>
      <w:r w:rsidR="00E05465">
        <w:rPr>
          <w:rFonts w:ascii="Calibri" w:eastAsia="SimSun" w:hAnsi="Calibri" w:cs="Calibri"/>
          <w:lang w:eastAsia="zh-CN"/>
        </w:rPr>
        <w:t xml:space="preserve">Note that the proposals are based on </w:t>
      </w:r>
      <w:r w:rsidR="00E05465">
        <w:rPr>
          <w:rFonts w:ascii="Calibri" w:eastAsia="SimSun" w:hAnsi="Calibri" w:cs="Calibri"/>
          <w:lang w:eastAsia="zh-CN"/>
        </w:rPr>
        <w:fldChar w:fldCharType="begin"/>
      </w:r>
      <w:r w:rsidR="00E05465">
        <w:rPr>
          <w:rFonts w:ascii="Calibri" w:eastAsia="SimSun" w:hAnsi="Calibri" w:cs="Calibri"/>
          <w:lang w:eastAsia="zh-CN"/>
        </w:rPr>
        <w:instrText xml:space="preserve"> REF _Ref68702430 \r \h </w:instrText>
      </w:r>
      <w:r w:rsidR="00E05465">
        <w:rPr>
          <w:rFonts w:ascii="Calibri" w:eastAsia="SimSun" w:hAnsi="Calibri" w:cs="Calibri"/>
          <w:lang w:eastAsia="zh-CN"/>
        </w:rPr>
      </w:r>
      <w:r w:rsidR="00E05465">
        <w:rPr>
          <w:rFonts w:ascii="Calibri" w:eastAsia="SimSun" w:hAnsi="Calibri" w:cs="Calibri"/>
          <w:lang w:eastAsia="zh-CN"/>
        </w:rPr>
        <w:fldChar w:fldCharType="separate"/>
      </w:r>
      <w:r w:rsidR="00E05465">
        <w:rPr>
          <w:rFonts w:ascii="Calibri" w:eastAsia="SimSun" w:hAnsi="Calibri" w:cs="Calibri"/>
          <w:lang w:eastAsia="zh-CN"/>
        </w:rPr>
        <w:t>[7]</w:t>
      </w:r>
      <w:r w:rsidR="00E05465">
        <w:rPr>
          <w:rFonts w:ascii="Calibri" w:eastAsia="SimSun" w:hAnsi="Calibri" w:cs="Calibri"/>
          <w:lang w:eastAsia="zh-CN"/>
        </w:rPr>
        <w:fldChar w:fldCharType="end"/>
      </w:r>
      <w:r w:rsidR="00E05465">
        <w:rPr>
          <w:rFonts w:ascii="Calibri" w:eastAsia="SimSun" w:hAnsi="Calibri" w:cs="Calibri"/>
          <w:lang w:eastAsia="zh-CN"/>
        </w:rPr>
        <w:t xml:space="preserve"> and can serve as starting point for further discussions. They are not meant for agreement during the preparation phase. </w:t>
      </w:r>
      <w:bookmarkStart w:id="5" w:name="_GoBack"/>
      <w:bookmarkEnd w:id="5"/>
    </w:p>
    <w:p w14:paraId="06322F9D" w14:textId="4E5946FE" w:rsidR="009270A2" w:rsidRDefault="009270A2" w:rsidP="00764F1A">
      <w:pPr>
        <w:pStyle w:val="maintext"/>
        <w:ind w:firstLineChars="90" w:firstLine="180"/>
        <w:rPr>
          <w:rFonts w:ascii="Calibri" w:eastAsia="SimSun" w:hAnsi="Calibri" w:cs="Calibri"/>
          <w:lang w:eastAsia="zh-CN"/>
        </w:rPr>
      </w:pPr>
    </w:p>
    <w:p w14:paraId="02758B77" w14:textId="77777777" w:rsidR="009270A2" w:rsidRPr="009270A2" w:rsidRDefault="009270A2" w:rsidP="009270A2">
      <w:pPr>
        <w:rPr>
          <w:b/>
        </w:rPr>
      </w:pPr>
      <w:r w:rsidRPr="009270A2">
        <w:rPr>
          <w:b/>
          <w:highlight w:val="yellow"/>
        </w:rPr>
        <w:t>Proposal</w:t>
      </w:r>
      <w:r w:rsidRPr="009270A2">
        <w:rPr>
          <w:rFonts w:hint="eastAsia"/>
          <w:b/>
          <w:highlight w:val="yellow"/>
        </w:rPr>
        <w:t xml:space="preserve"> 1</w:t>
      </w:r>
      <w:r w:rsidRPr="009270A2">
        <w:rPr>
          <w:rFonts w:hint="eastAsia"/>
          <w:b/>
        </w:rPr>
        <w:t>: The following changes highlighted in red are adopted</w:t>
      </w:r>
    </w:p>
    <w:tbl>
      <w:tblPr>
        <w:tblW w:w="0" w:type="auto"/>
        <w:tblInd w:w="113" w:type="dxa"/>
        <w:tblCellMar>
          <w:left w:w="0" w:type="dxa"/>
          <w:right w:w="0" w:type="dxa"/>
        </w:tblCellMar>
        <w:tblLook w:val="04A0" w:firstRow="1" w:lastRow="0" w:firstColumn="1" w:lastColumn="0" w:noHBand="0" w:noVBand="1"/>
      </w:tblPr>
      <w:tblGrid>
        <w:gridCol w:w="635"/>
        <w:gridCol w:w="2181"/>
        <w:gridCol w:w="5477"/>
        <w:gridCol w:w="1159"/>
        <w:gridCol w:w="561"/>
        <w:gridCol w:w="550"/>
        <w:gridCol w:w="272"/>
        <w:gridCol w:w="779"/>
        <w:gridCol w:w="472"/>
        <w:gridCol w:w="472"/>
        <w:gridCol w:w="272"/>
        <w:gridCol w:w="7865"/>
        <w:gridCol w:w="1563"/>
      </w:tblGrid>
      <w:tr w:rsidR="009270A2" w14:paraId="4FE2FB91" w14:textId="77777777" w:rsidTr="00CE772F">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4109F" w14:textId="77777777" w:rsidR="009270A2" w:rsidRDefault="009270A2" w:rsidP="00CE772F">
            <w:r>
              <w:rPr>
                <w:rFonts w:cs="Arial"/>
              </w:rPr>
              <w:t>16-1a-1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AE8D09" w14:textId="77777777" w:rsidR="009270A2" w:rsidRDefault="009270A2" w:rsidP="00CE772F">
            <w:r>
              <w:rPr>
                <w:rFonts w:cs="Arial"/>
              </w:rPr>
              <w:t>SSB/CSI-RS for L1-SINR measurement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58AFA" w14:textId="77777777" w:rsidR="009270A2" w:rsidRDefault="009270A2" w:rsidP="00CE772F">
            <w:r>
              <w:rPr>
                <w:rFonts w:cs="Arial"/>
                <w:sz w:val="18"/>
                <w:szCs w:val="18"/>
              </w:rPr>
              <w:t>Per slot limitations:</w:t>
            </w:r>
          </w:p>
          <w:p w14:paraId="1A918A90" w14:textId="77777777" w:rsidR="009270A2" w:rsidRDefault="009270A2" w:rsidP="0071616A">
            <w:pPr>
              <w:numPr>
                <w:ilvl w:val="0"/>
                <w:numId w:val="29"/>
              </w:numPr>
              <w:spacing w:before="0" w:after="0"/>
              <w:jc w:val="left"/>
            </w:pPr>
            <w:r>
              <w:rPr>
                <w:rFonts w:cs="Arial"/>
                <w:sz w:val="18"/>
                <w:szCs w:val="18"/>
              </w:rPr>
              <w:t>The max number of SSB/CSI-RS (1Tx) for CMR </w:t>
            </w:r>
          </w:p>
          <w:p w14:paraId="5C7D85CF" w14:textId="77777777" w:rsidR="009270A2" w:rsidRDefault="009270A2" w:rsidP="0071616A">
            <w:pPr>
              <w:numPr>
                <w:ilvl w:val="0"/>
                <w:numId w:val="29"/>
              </w:numPr>
              <w:spacing w:before="0" w:after="0"/>
              <w:jc w:val="left"/>
            </w:pPr>
            <w:r>
              <w:rPr>
                <w:rFonts w:cs="Arial"/>
                <w:sz w:val="18"/>
                <w:szCs w:val="18"/>
              </w:rPr>
              <w:t>The max number of CSI-IM/NZP-IMR resources</w:t>
            </w:r>
          </w:p>
          <w:p w14:paraId="56834BB0" w14:textId="77777777" w:rsidR="009270A2" w:rsidRDefault="009270A2" w:rsidP="0071616A">
            <w:pPr>
              <w:numPr>
                <w:ilvl w:val="0"/>
                <w:numId w:val="29"/>
              </w:numPr>
              <w:spacing w:before="0" w:after="0"/>
              <w:jc w:val="left"/>
            </w:pPr>
            <w:r>
              <w:rPr>
                <w:rFonts w:cs="Arial"/>
                <w:sz w:val="18"/>
                <w:szCs w:val="18"/>
              </w:rPr>
              <w:t> The max number of CSI-RS (2Tx) resources for CMR</w:t>
            </w:r>
          </w:p>
          <w:p w14:paraId="05FB7196" w14:textId="77777777" w:rsidR="009270A2" w:rsidRDefault="009270A2" w:rsidP="00CE772F">
            <w:pPr>
              <w:rPr>
                <w:rFonts w:eastAsiaTheme="minorHAnsi"/>
              </w:rPr>
            </w:pPr>
            <w:r>
              <w:rPr>
                <w:rFonts w:cs="Arial"/>
                <w:sz w:val="18"/>
                <w:szCs w:val="18"/>
              </w:rPr>
              <w:t> </w:t>
            </w:r>
          </w:p>
          <w:p w14:paraId="1A414862" w14:textId="77777777" w:rsidR="009270A2" w:rsidRDefault="009270A2" w:rsidP="00CE772F">
            <w:r>
              <w:rPr>
                <w:rFonts w:cs="Arial"/>
                <w:sz w:val="18"/>
                <w:szCs w:val="18"/>
              </w:rPr>
              <w:t>Memory limitations:</w:t>
            </w:r>
          </w:p>
          <w:p w14:paraId="5582969E" w14:textId="77777777" w:rsidR="009270A2" w:rsidRDefault="009270A2" w:rsidP="0071616A">
            <w:pPr>
              <w:numPr>
                <w:ilvl w:val="0"/>
                <w:numId w:val="30"/>
              </w:numPr>
              <w:spacing w:before="0" w:after="0"/>
              <w:jc w:val="left"/>
            </w:pPr>
            <w:r>
              <w:rPr>
                <w:rFonts w:cs="Arial"/>
                <w:sz w:val="18"/>
                <w:szCs w:val="18"/>
              </w:rPr>
              <w:lastRenderedPageBreak/>
              <w:t>The max number of SSB/CSI-RS resources as CMR</w:t>
            </w:r>
          </w:p>
          <w:p w14:paraId="0DD8FC06" w14:textId="77777777" w:rsidR="009270A2" w:rsidRDefault="009270A2" w:rsidP="0071616A">
            <w:pPr>
              <w:numPr>
                <w:ilvl w:val="0"/>
                <w:numId w:val="30"/>
              </w:numPr>
              <w:spacing w:before="0" w:after="0"/>
              <w:jc w:val="left"/>
            </w:pPr>
            <w:r>
              <w:rPr>
                <w:rFonts w:cs="Arial"/>
                <w:sz w:val="18"/>
                <w:szCs w:val="18"/>
              </w:rPr>
              <w:t>The max number of CSI-IM/NZP IMR resources</w:t>
            </w:r>
          </w:p>
          <w:p w14:paraId="584936BD" w14:textId="77777777" w:rsidR="009270A2" w:rsidRDefault="009270A2" w:rsidP="00CE772F">
            <w:pPr>
              <w:rPr>
                <w:rFonts w:eastAsiaTheme="minorHAnsi"/>
              </w:rPr>
            </w:pPr>
            <w:r>
              <w:rPr>
                <w:rFonts w:cs="Arial"/>
                <w:sz w:val="18"/>
                <w:szCs w:val="18"/>
              </w:rPr>
              <w:t> </w:t>
            </w:r>
          </w:p>
          <w:p w14:paraId="0BC5D238" w14:textId="77777777" w:rsidR="009270A2" w:rsidRDefault="009270A2" w:rsidP="00CE772F">
            <w:r>
              <w:rPr>
                <w:rFonts w:cs="Arial"/>
                <w:sz w:val="18"/>
                <w:szCs w:val="18"/>
              </w:rPr>
              <w:t>Other limitations:</w:t>
            </w:r>
          </w:p>
          <w:p w14:paraId="3F1E74DA" w14:textId="77777777" w:rsidR="009270A2" w:rsidRDefault="009270A2" w:rsidP="0071616A">
            <w:pPr>
              <w:numPr>
                <w:ilvl w:val="0"/>
                <w:numId w:val="31"/>
              </w:numPr>
              <w:spacing w:before="0" w:after="0"/>
              <w:jc w:val="left"/>
            </w:pPr>
            <w:r>
              <w:rPr>
                <w:rFonts w:cs="Arial"/>
                <w:sz w:val="18"/>
                <w:szCs w:val="18"/>
              </w:rPr>
              <w:t>Supported density of CSI-RS (CMR)</w:t>
            </w:r>
          </w:p>
          <w:p w14:paraId="0E75A61E" w14:textId="77777777" w:rsidR="009270A2" w:rsidRDefault="009270A2" w:rsidP="0071616A">
            <w:pPr>
              <w:numPr>
                <w:ilvl w:val="0"/>
                <w:numId w:val="31"/>
              </w:numPr>
              <w:spacing w:before="0" w:after="0"/>
              <w:jc w:val="left"/>
            </w:pPr>
            <w:r>
              <w:rPr>
                <w:rFonts w:cs="Arial"/>
                <w:sz w:val="18"/>
                <w:szCs w:val="18"/>
              </w:rPr>
              <w:t>The max number of aperiodic CSI-RS resources across all CCs configured to measure L1-SINR (including CMR and IMR) shall not exceed MD_1</w:t>
            </w:r>
          </w:p>
          <w:p w14:paraId="527274FC" w14:textId="77777777" w:rsidR="009270A2" w:rsidRDefault="009270A2" w:rsidP="0071616A">
            <w:pPr>
              <w:numPr>
                <w:ilvl w:val="0"/>
                <w:numId w:val="31"/>
              </w:numPr>
              <w:spacing w:before="0" w:after="0"/>
              <w:jc w:val="left"/>
            </w:pPr>
            <w:r>
              <w:rPr>
                <w:rFonts w:cs="Arial"/>
                <w:sz w:val="18"/>
                <w:szCs w:val="18"/>
              </w:rPr>
              <w:t>Supported SINR measurements</w:t>
            </w:r>
          </w:p>
          <w:p w14:paraId="0BFEC835" w14:textId="77777777" w:rsidR="009270A2" w:rsidRDefault="009270A2" w:rsidP="00CE772F">
            <w:pPr>
              <w:rPr>
                <w:rFonts w:eastAsiaTheme="minorHAnsi"/>
              </w:rPr>
            </w:pPr>
            <w:r>
              <w:rPr>
                <w:rFonts w:cs="Arial"/>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358DE" w14:textId="77777777" w:rsidR="009270A2" w:rsidRDefault="009270A2" w:rsidP="00CE772F">
            <w:r>
              <w:rPr>
                <w:rFonts w:cs="Arial"/>
              </w:rPr>
              <w:lastRenderedPageBreak/>
              <w:t>2-21, 2-22 or 2-23, 2-23a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51EA8" w14:textId="77777777" w:rsidR="009270A2" w:rsidRDefault="009270A2" w:rsidP="00CE772F">
            <w:r>
              <w:rPr>
                <w:rFonts w:cs="Arial"/>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5DCFC" w14:textId="77777777" w:rsidR="009270A2" w:rsidRDefault="009270A2" w:rsidP="00CE772F">
            <w:r>
              <w:rPr>
                <w:rFonts w:cs="Arial"/>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B9419"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D7A24" w14:textId="77777777" w:rsidR="009270A2" w:rsidRDefault="009270A2" w:rsidP="00CE772F">
            <w:r>
              <w:rPr>
                <w:rFonts w:cs="Arial"/>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A3A90B" w14:textId="77777777" w:rsidR="009270A2" w:rsidRDefault="009270A2" w:rsidP="00CE772F">
            <w:r>
              <w:rPr>
                <w:rFonts w:cs="Arial"/>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8EF67" w14:textId="77777777" w:rsidR="009270A2" w:rsidRDefault="009270A2" w:rsidP="00CE772F">
            <w:r>
              <w:rPr>
                <w:rFonts w:cs="Arial"/>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5052E"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4897A" w14:textId="77777777" w:rsidR="009270A2" w:rsidRDefault="009270A2" w:rsidP="00CE772F">
            <w:r>
              <w:rPr>
                <w:rFonts w:cs="Arial"/>
              </w:rPr>
              <w:t>Component 1: Candidate values {8, 16, 32, 64}</w:t>
            </w:r>
          </w:p>
          <w:p w14:paraId="275B105F" w14:textId="77777777" w:rsidR="009270A2" w:rsidRDefault="009270A2" w:rsidP="00CE772F">
            <w:r>
              <w:rPr>
                <w:rFonts w:cs="Arial"/>
              </w:rPr>
              <w:t> </w:t>
            </w:r>
          </w:p>
          <w:p w14:paraId="6B8FDA82" w14:textId="77777777" w:rsidR="009270A2" w:rsidRDefault="009270A2" w:rsidP="00CE772F">
            <w:r>
              <w:rPr>
                <w:rFonts w:cs="Arial"/>
              </w:rPr>
              <w:t>Component 2: Candidate values {8, 16, 32, 64}</w:t>
            </w:r>
          </w:p>
          <w:p w14:paraId="08BEB0CE" w14:textId="77777777" w:rsidR="009270A2" w:rsidRDefault="009270A2" w:rsidP="00CE772F">
            <w:r>
              <w:rPr>
                <w:rFonts w:cs="Arial"/>
              </w:rPr>
              <w:t> </w:t>
            </w:r>
          </w:p>
          <w:p w14:paraId="169180D1" w14:textId="77777777" w:rsidR="009270A2" w:rsidRDefault="009270A2" w:rsidP="00CE772F">
            <w:r>
              <w:rPr>
                <w:rFonts w:cs="Arial"/>
              </w:rPr>
              <w:t>Component 3: Candidate values {0, 4, 8, 16, 32, 64}</w:t>
            </w:r>
          </w:p>
          <w:p w14:paraId="67078B52" w14:textId="77777777" w:rsidR="009270A2" w:rsidRDefault="009270A2" w:rsidP="00CE772F">
            <w:r>
              <w:rPr>
                <w:rFonts w:cs="Arial"/>
              </w:rPr>
              <w:lastRenderedPageBreak/>
              <w:t> </w:t>
            </w:r>
          </w:p>
          <w:p w14:paraId="2778A7E0" w14:textId="77777777" w:rsidR="009270A2" w:rsidRDefault="009270A2" w:rsidP="00CE772F">
            <w:r>
              <w:rPr>
                <w:rFonts w:cs="Arial"/>
              </w:rPr>
              <w:t>Component 4: Candidate values {8, 16, 32, 64 , 128}</w:t>
            </w:r>
          </w:p>
          <w:p w14:paraId="5ACD031B" w14:textId="77777777" w:rsidR="009270A2" w:rsidRDefault="009270A2" w:rsidP="00CE772F">
            <w:r>
              <w:rPr>
                <w:rFonts w:cs="Arial"/>
              </w:rPr>
              <w:t> </w:t>
            </w:r>
          </w:p>
          <w:p w14:paraId="05FD0EA2" w14:textId="77777777" w:rsidR="009270A2" w:rsidRDefault="009270A2" w:rsidP="00CE772F">
            <w:r>
              <w:rPr>
                <w:rFonts w:cs="Arial"/>
              </w:rPr>
              <w:t>Component 5: Candidate values {8, 16, 32, 64 , 128}</w:t>
            </w:r>
          </w:p>
          <w:p w14:paraId="58271EF0" w14:textId="77777777" w:rsidR="009270A2" w:rsidRDefault="009270A2" w:rsidP="00CE772F">
            <w:r>
              <w:rPr>
                <w:rFonts w:cs="Arial"/>
              </w:rPr>
              <w:t> </w:t>
            </w:r>
          </w:p>
          <w:p w14:paraId="6FDABEF7" w14:textId="77777777" w:rsidR="009270A2" w:rsidRDefault="009270A2" w:rsidP="00CE772F">
            <w:r>
              <w:rPr>
                <w:rFonts w:cs="Arial"/>
              </w:rPr>
              <w:t>Component 6: Candidate values {‘1 only’, ‘3 only’, ‘1 and 3’}</w:t>
            </w:r>
          </w:p>
          <w:p w14:paraId="35DD0B82" w14:textId="77777777" w:rsidR="009270A2" w:rsidRDefault="009270A2" w:rsidP="00CE772F">
            <w:r>
              <w:rPr>
                <w:rFonts w:cs="Arial"/>
              </w:rPr>
              <w:t> </w:t>
            </w:r>
          </w:p>
          <w:p w14:paraId="7C0F44C7" w14:textId="77777777" w:rsidR="009270A2" w:rsidRDefault="009270A2" w:rsidP="00CE772F">
            <w:r>
              <w:rPr>
                <w:rFonts w:cs="Arial"/>
              </w:rPr>
              <w:t>Component 7: Candidate values {2, 4, 8, 16, 32, 64}</w:t>
            </w:r>
          </w:p>
          <w:p w14:paraId="70CE7C3A" w14:textId="77777777" w:rsidR="009270A2" w:rsidRDefault="009270A2" w:rsidP="00CE772F">
            <w:r>
              <w:rPr>
                <w:rFonts w:cs="Arial"/>
              </w:rPr>
              <w:t> </w:t>
            </w:r>
          </w:p>
          <w:p w14:paraId="3C80B9AD" w14:textId="77777777" w:rsidR="009270A2" w:rsidRDefault="009270A2" w:rsidP="00CE772F">
            <w:r>
              <w:rPr>
                <w:rFonts w:cs="Arial"/>
              </w:rPr>
              <w:t>Component 8: Candidate values: bitmap with entries {SSB as CMR with dedicated CSI-IM, SSB as CMR with dedicated NZP IMR, CSI-RS as CMR with dedicated NZP IMR configured, CSI-RS as CMR without dedicated IMR configured}</w:t>
            </w:r>
            <w:r>
              <w:rPr>
                <w:rStyle w:val="apple-converted-space"/>
                <w:rFonts w:cs="Arial"/>
              </w:rPr>
              <w:t> </w:t>
            </w:r>
          </w:p>
          <w:p w14:paraId="315FFE63" w14:textId="77777777" w:rsidR="009270A2" w:rsidRDefault="009270A2" w:rsidP="00CE772F">
            <w:r>
              <w:rPr>
                <w:rFonts w:cs="Arial"/>
              </w:rPr>
              <w:t> </w:t>
            </w:r>
          </w:p>
          <w:p w14:paraId="4AAEDBF4" w14:textId="77777777" w:rsidR="009270A2" w:rsidRDefault="009270A2" w:rsidP="00CE772F">
            <w:r>
              <w:rPr>
                <w:rFonts w:cs="Arial"/>
              </w:rPr>
              <w:t>If a UE supports FG 16-1a-1 it must support CMR(CSI-RS) + dedicated CSI-IM</w:t>
            </w:r>
          </w:p>
          <w:p w14:paraId="3138FE20" w14:textId="77777777" w:rsidR="009270A2" w:rsidRDefault="009270A2" w:rsidP="00CE772F">
            <w:r>
              <w:rPr>
                <w:rFonts w:cs="Arial"/>
              </w:rPr>
              <w:t> </w:t>
            </w:r>
          </w:p>
          <w:p w14:paraId="7279ED56" w14:textId="77777777" w:rsidR="009270A2" w:rsidRDefault="009270A2" w:rsidP="00CE772F">
            <w:r>
              <w:rPr>
                <w:rFonts w:cs="Arial"/>
              </w:rPr>
              <w:t>Note1: The reference slot duration is the shortest slot duration defined for the FR where the reported band belongs</w:t>
            </w:r>
          </w:p>
          <w:p w14:paraId="4A92E2AB" w14:textId="77777777" w:rsidR="009270A2" w:rsidRDefault="009270A2" w:rsidP="00CE772F">
            <w:r>
              <w:rPr>
                <w:rFonts w:cs="Arial"/>
              </w:rPr>
              <w:t> </w:t>
            </w:r>
          </w:p>
          <w:p w14:paraId="000E9FA7" w14:textId="77777777" w:rsidR="009270A2" w:rsidRDefault="009270A2" w:rsidP="00CE772F">
            <w:r>
              <w:rPr>
                <w:rFonts w:cs="Arial"/>
              </w:rPr>
              <w:t>Note2: For component 4 and 5 the configured CSI-RS resources for both active and inactive BWPs are counted</w:t>
            </w:r>
          </w:p>
          <w:p w14:paraId="4C0F81DD" w14:textId="77777777" w:rsidR="009270A2" w:rsidRDefault="009270A2" w:rsidP="00CE772F">
            <w:r>
              <w:rPr>
                <w:rFonts w:cs="Arial"/>
              </w:rPr>
              <w:t> </w:t>
            </w:r>
          </w:p>
          <w:p w14:paraId="09F5DDF9" w14:textId="77777777" w:rsidR="009270A2" w:rsidRDefault="009270A2" w:rsidP="00CE772F">
            <w:r>
              <w:rPr>
                <w:rFonts w:cs="Arial"/>
              </w:rPr>
              <w:t>Note3: For components 1, 2 and 3, CSI-RS resources configured as CMR without dedicated IMR are counted both as CMR and IMR</w:t>
            </w:r>
          </w:p>
          <w:p w14:paraId="38513CAD" w14:textId="77777777" w:rsidR="009270A2" w:rsidRDefault="009270A2" w:rsidP="00CE772F">
            <w:r>
              <w:rPr>
                <w:rFonts w:cs="Arial"/>
              </w:rPr>
              <w:t> </w:t>
            </w:r>
          </w:p>
          <w:p w14:paraId="1F917A90" w14:textId="77777777" w:rsidR="009270A2" w:rsidRDefault="009270A2" w:rsidP="00CE772F">
            <w:r>
              <w:rPr>
                <w:rFonts w:cs="Arial"/>
              </w:rPr>
              <w:t xml:space="preserve">Note4: For components 1, 2, 3, 7, </w:t>
            </w:r>
            <w:proofErr w:type="gramStart"/>
            <w:r>
              <w:rPr>
                <w:rFonts w:cs="Arial"/>
              </w:rPr>
              <w:t>a</w:t>
            </w:r>
            <w:proofErr w:type="gramEnd"/>
            <w:r>
              <w:rPr>
                <w:rFonts w:cs="Arial"/>
              </w:rPr>
              <w:t xml:space="preserve"> SSB/CSI-RS resource is counted within the duration of a reference slot in which the corresponding reference signals are transmitted</w:t>
            </w:r>
          </w:p>
          <w:p w14:paraId="2B17A541" w14:textId="77777777" w:rsidR="009270A2" w:rsidRDefault="009270A2" w:rsidP="00CE772F">
            <w:r>
              <w:rPr>
                <w:rFonts w:cs="Arial"/>
              </w:rPr>
              <w:t> </w:t>
            </w:r>
          </w:p>
          <w:p w14:paraId="452B7845" w14:textId="77777777" w:rsidR="009270A2" w:rsidRDefault="009270A2" w:rsidP="00CE772F">
            <w:r>
              <w:rPr>
                <w:rFonts w:cs="Arial"/>
                <w:color w:val="FF0000"/>
              </w:rPr>
              <w:t>Note5:</w:t>
            </w:r>
            <w:r>
              <w:t> </w:t>
            </w:r>
            <w:r>
              <w:rPr>
                <w:rFonts w:cs="Arial"/>
                <w:color w:val="FF0000"/>
              </w:rPr>
              <w:t> For components 1, 2, 3, 7, if one resource used for L1-SINR measurement is referred N times by one or more CSI reporting settings with reportQuantity-r16= ssb-Index-SINR-r16 or cri-SINR-r16, it is counted N times.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1B7C0" w14:textId="77777777" w:rsidR="009270A2" w:rsidRDefault="009270A2" w:rsidP="00CE772F">
            <w:pPr>
              <w:textAlignment w:val="baseline"/>
            </w:pPr>
            <w:r>
              <w:rPr>
                <w:rFonts w:cs="Arial"/>
                <w:sz w:val="18"/>
                <w:szCs w:val="18"/>
              </w:rPr>
              <w:lastRenderedPageBreak/>
              <w:t>Optional with capability signaling</w:t>
            </w:r>
          </w:p>
        </w:tc>
      </w:tr>
    </w:tbl>
    <w:p w14:paraId="51D9DA11" w14:textId="77777777" w:rsidR="009270A2" w:rsidRDefault="009270A2" w:rsidP="009270A2">
      <w:pPr>
        <w:rPr>
          <w:rFonts w:ascii="Calibri" w:eastAsiaTheme="minorHAnsi" w:hAnsi="Calibri" w:cs="Calibri"/>
          <w:sz w:val="22"/>
          <w:szCs w:val="22"/>
        </w:rPr>
      </w:pPr>
      <w:r>
        <w:rPr>
          <w:color w:val="000000"/>
        </w:rPr>
        <w:t> </w:t>
      </w:r>
    </w:p>
    <w:p w14:paraId="2D8FA9B3" w14:textId="77777777" w:rsidR="009270A2" w:rsidRPr="009270A2" w:rsidRDefault="009270A2" w:rsidP="009270A2">
      <w:pPr>
        <w:rPr>
          <w:b/>
        </w:rPr>
      </w:pPr>
      <w:r w:rsidRPr="009270A2">
        <w:rPr>
          <w:b/>
          <w:highlight w:val="yellow"/>
        </w:rPr>
        <w:t>Proposal</w:t>
      </w:r>
      <w:r w:rsidRPr="009270A2">
        <w:rPr>
          <w:rFonts w:hint="eastAsia"/>
          <w:b/>
          <w:highlight w:val="yellow"/>
        </w:rPr>
        <w:t xml:space="preserve"> 2:</w:t>
      </w:r>
      <w:r w:rsidRPr="009270A2">
        <w:rPr>
          <w:rFonts w:hint="eastAsia"/>
          <w:b/>
        </w:rPr>
        <w:t> The following changes highlighted in red are adopted</w:t>
      </w:r>
    </w:p>
    <w:tbl>
      <w:tblPr>
        <w:tblW w:w="0" w:type="auto"/>
        <w:tblInd w:w="113" w:type="dxa"/>
        <w:tblCellMar>
          <w:left w:w="0" w:type="dxa"/>
          <w:right w:w="0" w:type="dxa"/>
        </w:tblCellMar>
        <w:tblLook w:val="04A0" w:firstRow="1" w:lastRow="0" w:firstColumn="1" w:lastColumn="0" w:noHBand="0" w:noVBand="1"/>
      </w:tblPr>
      <w:tblGrid>
        <w:gridCol w:w="546"/>
        <w:gridCol w:w="3638"/>
        <w:gridCol w:w="6163"/>
        <w:gridCol w:w="608"/>
        <w:gridCol w:w="561"/>
        <w:gridCol w:w="550"/>
        <w:gridCol w:w="272"/>
        <w:gridCol w:w="587"/>
        <w:gridCol w:w="472"/>
        <w:gridCol w:w="561"/>
        <w:gridCol w:w="272"/>
        <w:gridCol w:w="6611"/>
        <w:gridCol w:w="1417"/>
      </w:tblGrid>
      <w:tr w:rsidR="009270A2" w14:paraId="2B46FAE8" w14:textId="77777777" w:rsidTr="00CE772F">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E049A" w14:textId="77777777" w:rsidR="009270A2" w:rsidRDefault="009270A2" w:rsidP="00CE772F">
            <w:r>
              <w:rPr>
                <w:rFonts w:cs="Arial"/>
              </w:rPr>
              <w:t>16-1g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B37A36" w14:textId="77777777" w:rsidR="009270A2" w:rsidRDefault="009270A2" w:rsidP="00CE772F">
            <w:r>
              <w:rPr>
                <w:rFonts w:cs="Arial"/>
              </w:rPr>
              <w:t>Resources for beam management, pathloss measurement, BFD, RLM and new beam identification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4439B" w14:textId="77777777" w:rsidR="009270A2" w:rsidRDefault="009270A2" w:rsidP="0071616A">
            <w:pPr>
              <w:numPr>
                <w:ilvl w:val="0"/>
                <w:numId w:val="32"/>
              </w:numPr>
              <w:spacing w:before="0" w:after="0"/>
              <w:jc w:val="left"/>
            </w:pPr>
            <w:r>
              <w:rPr>
                <w:rFonts w:cs="Arial"/>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178270EB" w14:textId="77777777" w:rsidR="009270A2" w:rsidRDefault="009270A2" w:rsidP="0071616A">
            <w:pPr>
              <w:numPr>
                <w:ilvl w:val="0"/>
                <w:numId w:val="32"/>
              </w:numPr>
              <w:spacing w:before="0" w:after="0"/>
              <w:jc w:val="left"/>
            </w:pPr>
            <w:r>
              <w:rPr>
                <w:rFonts w:cs="Arial"/>
                <w:sz w:val="18"/>
                <w:szCs w:val="18"/>
              </w:rPr>
              <w:t>The maximum total number of SSB/CSI-RS/CSI-IM resources configured across all CCs in one frequency range for any of L1-RSRP measurement, L1-SINR measurement, pathloss measurement, BFD, RLM and new beam identification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2B886" w14:textId="77777777" w:rsidR="009270A2" w:rsidRDefault="009270A2" w:rsidP="00CE772F">
            <w:pPr>
              <w:rPr>
                <w:rFonts w:eastAsiaTheme="minorHAnsi"/>
              </w:rPr>
            </w:pPr>
            <w:r>
              <w:rPr>
                <w:rFonts w:cs="Arial"/>
              </w:rPr>
              <w:t>2-24, 2-31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D954A" w14:textId="77777777" w:rsidR="009270A2" w:rsidRDefault="009270A2" w:rsidP="00CE772F">
            <w:r>
              <w:rPr>
                <w:rFonts w:cs="Arial"/>
              </w:rPr>
              <w:t>Yes</w:t>
            </w:r>
          </w:p>
          <w:p w14:paraId="45B522F5" w14:textId="77777777" w:rsidR="009270A2" w:rsidRDefault="009270A2" w:rsidP="00CE772F">
            <w:r>
              <w:rPr>
                <w:rFonts w:cs="Arial"/>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0AF123" w14:textId="77777777" w:rsidR="009270A2" w:rsidRDefault="009270A2" w:rsidP="00CE772F">
            <w:r>
              <w:rPr>
                <w:rFonts w:cs="Arial"/>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1A747"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B2749" w14:textId="77777777" w:rsidR="009270A2" w:rsidRDefault="009270A2" w:rsidP="00CE772F">
            <w:r>
              <w:rPr>
                <w:rFonts w:cs="Arial"/>
              </w:rPr>
              <w:t>Per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EE2DA" w14:textId="77777777" w:rsidR="009270A2" w:rsidRDefault="009270A2" w:rsidP="00CE772F">
            <w:r>
              <w:rPr>
                <w:rFonts w:cs="Arial"/>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19C09" w14:textId="77777777" w:rsidR="009270A2" w:rsidRDefault="009270A2" w:rsidP="00CE772F">
            <w:r>
              <w:rPr>
                <w:rFonts w:cs="Arial"/>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4BF31E"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BA844F" w14:textId="77777777" w:rsidR="009270A2" w:rsidRDefault="009270A2" w:rsidP="00CE772F">
            <w:r>
              <w:rPr>
                <w:rFonts w:cs="Arial"/>
              </w:rPr>
              <w:t>Component-1: candidate value set is {2, 4, 8, 12, 16, 32, 64, 128}</w:t>
            </w:r>
          </w:p>
          <w:p w14:paraId="0372D6AB" w14:textId="77777777" w:rsidR="009270A2" w:rsidRDefault="009270A2" w:rsidP="00CE772F">
            <w:r>
              <w:rPr>
                <w:rFonts w:cs="Arial"/>
              </w:rPr>
              <w:t> </w:t>
            </w:r>
          </w:p>
          <w:p w14:paraId="67A21D49" w14:textId="77777777" w:rsidR="009270A2" w:rsidRDefault="009270A2" w:rsidP="00CE772F">
            <w:r>
              <w:rPr>
                <w:rFonts w:cs="Arial"/>
              </w:rPr>
              <w:t>Component-2: candidate value set is {2, 4, 8, 12, 16, 32, 40, 48, 64, 72, 80, 96, 128, 256}</w:t>
            </w:r>
          </w:p>
          <w:p w14:paraId="514A5814" w14:textId="77777777" w:rsidR="009270A2" w:rsidRDefault="009270A2" w:rsidP="00CE772F">
            <w:r>
              <w:rPr>
                <w:rFonts w:cs="Arial"/>
              </w:rPr>
              <w:t> </w:t>
            </w:r>
          </w:p>
          <w:p w14:paraId="2C21D9F3" w14:textId="77777777" w:rsidR="009270A2" w:rsidRDefault="009270A2" w:rsidP="00CE772F">
            <w:r>
              <w:rPr>
                <w:rFonts w:cs="Arial"/>
              </w:rPr>
              <w:t>Note: For RS configured for new beam identification, they are always counted regardless of beam failure event</w:t>
            </w:r>
          </w:p>
          <w:p w14:paraId="29B2FB39" w14:textId="77777777" w:rsidR="009270A2" w:rsidRDefault="009270A2" w:rsidP="00CE772F">
            <w:r>
              <w:rPr>
                <w:rFonts w:cs="Arial"/>
              </w:rPr>
              <w:t> </w:t>
            </w:r>
          </w:p>
          <w:p w14:paraId="525C792C" w14:textId="77777777" w:rsidR="009270A2" w:rsidRDefault="009270A2" w:rsidP="00CE772F">
            <w:r>
              <w:rPr>
                <w:rFonts w:cs="Arial"/>
              </w:rPr>
              <w:t>Note: The “configure to measure” RS (component1) only counts those in active BWP but the configured RS (component2) counts all configured including both active and inactive BWP</w:t>
            </w:r>
          </w:p>
          <w:p w14:paraId="40A1610E" w14:textId="77777777" w:rsidR="009270A2" w:rsidRDefault="009270A2" w:rsidP="00CE772F">
            <w:r>
              <w:rPr>
                <w:rFonts w:cs="Arial"/>
              </w:rPr>
              <w:t>Note: the reference  slot duration is the shortest slot duration defined for the reported FR supported by the UE</w:t>
            </w:r>
          </w:p>
          <w:p w14:paraId="0A152849" w14:textId="77777777" w:rsidR="009270A2" w:rsidRDefault="009270A2" w:rsidP="00CE772F">
            <w:r>
              <w:rPr>
                <w:rFonts w:cs="Arial"/>
              </w:rPr>
              <w:lastRenderedPageBreak/>
              <w:t> </w:t>
            </w:r>
          </w:p>
          <w:p w14:paraId="68B735F5" w14:textId="77777777" w:rsidR="009270A2" w:rsidRDefault="009270A2" w:rsidP="00CE772F">
            <w:r>
              <w:rPr>
                <w:rFonts w:cs="Arial"/>
              </w:rPr>
              <w:t>Note: The “configured to measure” RS is counted within the duration of a reference slot in which the corresponding reference signals are transmitted</w:t>
            </w:r>
          </w:p>
          <w:p w14:paraId="579DF61B" w14:textId="77777777" w:rsidR="009270A2" w:rsidRDefault="009270A2" w:rsidP="00CE772F">
            <w:r>
              <w:rPr>
                <w:rFonts w:cs="Arial"/>
              </w:rPr>
              <w:t> </w:t>
            </w:r>
          </w:p>
          <w:p w14:paraId="61F75E8C" w14:textId="77777777" w:rsidR="009270A2" w:rsidRDefault="009270A2" w:rsidP="00CE772F">
            <w:r>
              <w:rPr>
                <w:rFonts w:cs="Arial"/>
                <w:color w:val="FF0000"/>
              </w:rPr>
              <w:t>Note: Regarding the "configured to measure” RS counting</w:t>
            </w:r>
          </w:p>
          <w:p w14:paraId="69F2FA8C" w14:textId="77777777" w:rsidR="009270A2" w:rsidRDefault="009270A2" w:rsidP="0071616A">
            <w:pPr>
              <w:numPr>
                <w:ilvl w:val="0"/>
                <w:numId w:val="23"/>
              </w:numPr>
              <w:spacing w:before="0" w:after="0"/>
              <w:jc w:val="left"/>
              <w:rPr>
                <w:rFonts w:cs="Arial"/>
                <w:color w:val="FF0000"/>
              </w:rPr>
            </w:pPr>
            <w:r>
              <w:rPr>
                <w:rFonts w:cs="Arial"/>
                <w:color w:val="FF0000"/>
              </w:rPr>
              <w:t>If  one resource is used for one or multiple of BFD/RLM, it is counted as one (basic usage1)</w:t>
            </w:r>
          </w:p>
          <w:p w14:paraId="2982B6F6" w14:textId="77777777" w:rsidR="009270A2" w:rsidRDefault="009270A2" w:rsidP="0071616A">
            <w:pPr>
              <w:numPr>
                <w:ilvl w:val="0"/>
                <w:numId w:val="23"/>
              </w:numPr>
              <w:spacing w:before="0" w:after="0"/>
              <w:jc w:val="left"/>
              <w:rPr>
                <w:rFonts w:ascii="Calibri" w:hAnsi="Calibri" w:cs="Calibri"/>
                <w:color w:val="FF0000"/>
                <w:sz w:val="22"/>
                <w:szCs w:val="22"/>
              </w:rPr>
            </w:pPr>
            <w:r>
              <w:rPr>
                <w:rFonts w:cs="Arial"/>
                <w:color w:val="FF0000"/>
              </w:rPr>
              <w:t>If  one resource is used for one or multiple of NBI (New Beam Identification)/PL-RS/L1-RSRP, add 1 (basic usage 2)</w:t>
            </w:r>
            <w:r>
              <w:rPr>
                <w:color w:val="FF0000"/>
              </w:rPr>
              <w:t xml:space="preserve"> </w:t>
            </w:r>
          </w:p>
          <w:p w14:paraId="16B1B6A3" w14:textId="77777777" w:rsidR="009270A2" w:rsidRDefault="009270A2" w:rsidP="0071616A">
            <w:pPr>
              <w:numPr>
                <w:ilvl w:val="1"/>
                <w:numId w:val="23"/>
              </w:numPr>
              <w:spacing w:before="0" w:after="0"/>
              <w:jc w:val="left"/>
              <w:rPr>
                <w:color w:val="FF0000"/>
              </w:rPr>
            </w:pPr>
            <w:r>
              <w:rPr>
                <w:rFonts w:cs="Arial"/>
                <w:color w:val="FF0000"/>
              </w:rPr>
              <w:t xml:space="preserve">L1-RSRP measurement includes cases associated with reports with </w:t>
            </w:r>
            <w:proofErr w:type="spellStart"/>
            <w:r>
              <w:rPr>
                <w:rFonts w:cs="Arial"/>
                <w:color w:val="FF0000"/>
              </w:rPr>
              <w:t>reportQuantity</w:t>
            </w:r>
            <w:proofErr w:type="spellEnd"/>
            <w:r>
              <w:rPr>
                <w:rFonts w:cs="Arial"/>
                <w:color w:val="FF0000"/>
              </w:rPr>
              <w:t xml:space="preserve"> set to ‘</w:t>
            </w:r>
            <w:proofErr w:type="spellStart"/>
            <w:r>
              <w:rPr>
                <w:rFonts w:cs="Arial"/>
                <w:color w:val="FF0000"/>
              </w:rPr>
              <w:t>ssb</w:t>
            </w:r>
            <w:proofErr w:type="spellEnd"/>
            <w:r>
              <w:rPr>
                <w:rFonts w:cs="Arial"/>
                <w:color w:val="FF0000"/>
              </w:rPr>
              <w:t xml:space="preserve">-Index-RSRP’, ‘cri-RSRP’ or with </w:t>
            </w:r>
            <w:proofErr w:type="spellStart"/>
            <w:r>
              <w:rPr>
                <w:rFonts w:cs="Arial"/>
                <w:color w:val="FF0000"/>
              </w:rPr>
              <w:t>reportQuantity</w:t>
            </w:r>
            <w:proofErr w:type="spellEnd"/>
            <w:r>
              <w:rPr>
                <w:rFonts w:cs="Arial"/>
                <w:color w:val="FF0000"/>
              </w:rPr>
              <w:t xml:space="preserve"> set to  'none' and CSI-RS-</w:t>
            </w:r>
            <w:proofErr w:type="spellStart"/>
            <w:r>
              <w:rPr>
                <w:rFonts w:cs="Arial"/>
                <w:color w:val="FF0000"/>
              </w:rPr>
              <w:t>ResourceSet</w:t>
            </w:r>
            <w:proofErr w:type="spellEnd"/>
            <w:r>
              <w:rPr>
                <w:rFonts w:cs="Arial"/>
                <w:color w:val="FF0000"/>
              </w:rPr>
              <w:t xml:space="preserve"> with higher layer parameter </w:t>
            </w:r>
            <w:proofErr w:type="spellStart"/>
            <w:r>
              <w:rPr>
                <w:rFonts w:cs="Arial"/>
                <w:color w:val="FF0000"/>
              </w:rPr>
              <w:t>trs</w:t>
            </w:r>
            <w:proofErr w:type="spellEnd"/>
            <w:r>
              <w:rPr>
                <w:rFonts w:cs="Arial"/>
                <w:color w:val="FF0000"/>
              </w:rPr>
              <w:t>-Info is not configured</w:t>
            </w:r>
          </w:p>
          <w:p w14:paraId="3AB858B1" w14:textId="77777777" w:rsidR="009270A2" w:rsidRDefault="009270A2" w:rsidP="0071616A">
            <w:pPr>
              <w:numPr>
                <w:ilvl w:val="0"/>
                <w:numId w:val="23"/>
              </w:numPr>
              <w:spacing w:before="0" w:after="0"/>
              <w:jc w:val="left"/>
              <w:rPr>
                <w:color w:val="FF0000"/>
              </w:rPr>
            </w:pPr>
            <w:r>
              <w:rPr>
                <w:rFonts w:cs="Arial"/>
                <w:color w:val="FF0000"/>
              </w:rPr>
              <w:t>If  one resource is used for L1-SINR in addition to basic usage 1 &amp; 2, add N if referred N times by one or more CSI Reporting Settings with reportQuantity-r16= ‘ssb-Index-SINR-r16’ or ‘cri-SINR-r16’</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F5119" w14:textId="77777777" w:rsidR="009270A2" w:rsidRDefault="009270A2" w:rsidP="00CE772F">
            <w:pPr>
              <w:rPr>
                <w:rFonts w:eastAsiaTheme="minorHAnsi"/>
              </w:rPr>
            </w:pPr>
            <w:r>
              <w:rPr>
                <w:rFonts w:cs="Arial"/>
              </w:rPr>
              <w:lastRenderedPageBreak/>
              <w:t>Optional with capability signaling</w:t>
            </w:r>
          </w:p>
        </w:tc>
      </w:tr>
    </w:tbl>
    <w:p w14:paraId="5D14736A" w14:textId="77777777" w:rsidR="009270A2" w:rsidRDefault="009270A2" w:rsidP="009270A2">
      <w:pPr>
        <w:rPr>
          <w:rFonts w:ascii="Calibri" w:eastAsiaTheme="minorHAnsi" w:hAnsi="Calibri" w:cs="Calibri"/>
          <w:sz w:val="22"/>
          <w:szCs w:val="22"/>
        </w:rPr>
      </w:pPr>
      <w:r>
        <w:t> </w:t>
      </w:r>
    </w:p>
    <w:p w14:paraId="749CA13E" w14:textId="77777777" w:rsidR="009270A2" w:rsidRPr="009270A2" w:rsidRDefault="009270A2" w:rsidP="009270A2">
      <w:pPr>
        <w:rPr>
          <w:b/>
        </w:rPr>
      </w:pPr>
      <w:r w:rsidRPr="009270A2">
        <w:rPr>
          <w:b/>
          <w:highlight w:val="yellow"/>
        </w:rPr>
        <w:t>Proposal</w:t>
      </w:r>
      <w:r w:rsidRPr="009270A2">
        <w:rPr>
          <w:rFonts w:hint="eastAsia"/>
          <w:b/>
          <w:highlight w:val="yellow"/>
        </w:rPr>
        <w:t xml:space="preserve"> 3:</w:t>
      </w:r>
      <w:r w:rsidRPr="009270A2">
        <w:rPr>
          <w:rFonts w:hint="eastAsia"/>
          <w:b/>
        </w:rPr>
        <w:t> The following changes highlighted in red are adopted</w:t>
      </w:r>
    </w:p>
    <w:tbl>
      <w:tblPr>
        <w:tblW w:w="0" w:type="auto"/>
        <w:tblInd w:w="113" w:type="dxa"/>
        <w:tblCellMar>
          <w:left w:w="0" w:type="dxa"/>
          <w:right w:w="0" w:type="dxa"/>
        </w:tblCellMar>
        <w:tblLook w:val="04A0" w:firstRow="1" w:lastRow="0" w:firstColumn="1" w:lastColumn="0" w:noHBand="0" w:noVBand="1"/>
      </w:tblPr>
      <w:tblGrid>
        <w:gridCol w:w="579"/>
        <w:gridCol w:w="3690"/>
        <w:gridCol w:w="5908"/>
        <w:gridCol w:w="734"/>
        <w:gridCol w:w="561"/>
        <w:gridCol w:w="550"/>
        <w:gridCol w:w="272"/>
        <w:gridCol w:w="589"/>
        <w:gridCol w:w="472"/>
        <w:gridCol w:w="472"/>
        <w:gridCol w:w="272"/>
        <w:gridCol w:w="6732"/>
        <w:gridCol w:w="1427"/>
      </w:tblGrid>
      <w:tr w:rsidR="009270A2" w14:paraId="7A4DC780" w14:textId="77777777" w:rsidTr="00CE772F">
        <w:trPr>
          <w:trHeight w:val="6746"/>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2AB67" w14:textId="77777777" w:rsidR="009270A2" w:rsidRDefault="009270A2" w:rsidP="00CE772F">
            <w:r>
              <w:rPr>
                <w:rFonts w:cs="Arial"/>
              </w:rPr>
              <w:t>16-1g-1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D66D35" w14:textId="77777777" w:rsidR="009270A2" w:rsidRDefault="009270A2" w:rsidP="00CE772F">
            <w:r>
              <w:rPr>
                <w:rFonts w:cs="Arial"/>
              </w:rPr>
              <w:t>Resources for beam management, pathloss measurement, BFD, RLM and new beam identification across frequency ranges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8351C" w14:textId="77777777" w:rsidR="009270A2" w:rsidRDefault="009270A2" w:rsidP="0071616A">
            <w:pPr>
              <w:numPr>
                <w:ilvl w:val="0"/>
                <w:numId w:val="33"/>
              </w:numPr>
              <w:spacing w:before="0" w:after="0"/>
              <w:jc w:val="left"/>
            </w:pPr>
            <w:r>
              <w:rPr>
                <w:rFonts w:cs="Arial"/>
                <w:sz w:val="18"/>
                <w:szCs w:val="18"/>
              </w:rPr>
              <w:t>The maximum total number of SSB/CSI-RS/CSI-IM resources configured to measure within a slot across all CCs for any of L1-RSRP measurement, L1-SINR measurement, pathloss measurement, BFD, RLM and new beam identification</w:t>
            </w:r>
          </w:p>
          <w:p w14:paraId="7F8A6F79" w14:textId="77777777" w:rsidR="009270A2" w:rsidRDefault="009270A2" w:rsidP="0071616A">
            <w:pPr>
              <w:numPr>
                <w:ilvl w:val="0"/>
                <w:numId w:val="33"/>
              </w:numPr>
              <w:spacing w:before="0" w:after="0"/>
              <w:jc w:val="left"/>
            </w:pPr>
            <w:r>
              <w:rPr>
                <w:rFonts w:cs="Arial"/>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38258" w14:textId="77777777" w:rsidR="009270A2" w:rsidRDefault="009270A2" w:rsidP="00CE772F">
            <w:pPr>
              <w:rPr>
                <w:rFonts w:eastAsiaTheme="minorHAnsi"/>
              </w:rPr>
            </w:pPr>
            <w:r>
              <w:rPr>
                <w:rFonts w:cs="Arial"/>
              </w:rPr>
              <w:t>2-24, 2-31, 16-1g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C60E1" w14:textId="77777777" w:rsidR="009270A2" w:rsidRDefault="009270A2" w:rsidP="00CE772F">
            <w:r>
              <w:rPr>
                <w:rFonts w:cs="Arial"/>
              </w:rPr>
              <w:t>Yes</w:t>
            </w:r>
          </w:p>
          <w:p w14:paraId="58ED7BC4"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1FADA" w14:textId="77777777" w:rsidR="009270A2" w:rsidRDefault="009270A2" w:rsidP="00CE772F">
            <w:r>
              <w:rPr>
                <w:rFonts w:cs="Arial"/>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F13F35"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12AF11" w14:textId="77777777" w:rsidR="009270A2" w:rsidRDefault="009270A2" w:rsidP="00CE772F">
            <w:r>
              <w:rPr>
                <w:rFonts w:cs="Arial"/>
              </w:rPr>
              <w:t>Per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2FEB6" w14:textId="77777777" w:rsidR="009270A2" w:rsidRDefault="009270A2" w:rsidP="00CE772F">
            <w:r>
              <w:rPr>
                <w:rFonts w:cs="Arial"/>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82564C" w14:textId="77777777" w:rsidR="009270A2" w:rsidRDefault="009270A2" w:rsidP="00CE772F">
            <w:r>
              <w:rPr>
                <w:rFonts w:cs="Arial"/>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574B5" w14:textId="77777777" w:rsidR="009270A2" w:rsidRDefault="009270A2" w:rsidP="00CE772F">
            <w:r>
              <w:rPr>
                <w:rFonts w:cs="Arial"/>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B0817" w14:textId="77777777" w:rsidR="009270A2" w:rsidRDefault="009270A2" w:rsidP="00CE772F">
            <w:r>
              <w:rPr>
                <w:rFonts w:cs="Arial"/>
              </w:rPr>
              <w:t>Component-1: candidate value set is {2, 4, 8, 12, 16, 32, 64, 128}</w:t>
            </w:r>
          </w:p>
          <w:p w14:paraId="0D022703" w14:textId="77777777" w:rsidR="009270A2" w:rsidRDefault="009270A2" w:rsidP="00CE772F">
            <w:r>
              <w:rPr>
                <w:rFonts w:cs="Arial"/>
              </w:rPr>
              <w:t> </w:t>
            </w:r>
          </w:p>
          <w:p w14:paraId="269F4A99" w14:textId="77777777" w:rsidR="009270A2" w:rsidRDefault="009270A2" w:rsidP="00CE772F">
            <w:r>
              <w:rPr>
                <w:rFonts w:cs="Arial"/>
              </w:rPr>
              <w:t>Component-2: candidate value set is {2, 4, 8, 12, 16, 32, 40, 48, 64, 72, 80, 96, 128, 256}</w:t>
            </w:r>
          </w:p>
          <w:p w14:paraId="47FDA560" w14:textId="77777777" w:rsidR="009270A2" w:rsidRDefault="009270A2" w:rsidP="00CE772F">
            <w:r>
              <w:rPr>
                <w:rFonts w:cs="Arial"/>
              </w:rPr>
              <w:t> </w:t>
            </w:r>
          </w:p>
          <w:p w14:paraId="68BE2CE3" w14:textId="77777777" w:rsidR="009270A2" w:rsidRDefault="009270A2" w:rsidP="00CE772F">
            <w:r>
              <w:rPr>
                <w:rFonts w:cs="Arial"/>
              </w:rPr>
              <w:t>Note: This FG indicates the maximum number of resources across all FR(s) that are supported by the UE</w:t>
            </w:r>
          </w:p>
          <w:p w14:paraId="62CCF893" w14:textId="77777777" w:rsidR="009270A2" w:rsidRDefault="009270A2" w:rsidP="00CE772F">
            <w:r>
              <w:rPr>
                <w:rFonts w:cs="Arial"/>
              </w:rPr>
              <w:t> </w:t>
            </w:r>
          </w:p>
          <w:p w14:paraId="6C68FFC2" w14:textId="77777777" w:rsidR="009270A2" w:rsidRDefault="009270A2" w:rsidP="00CE772F">
            <w:r>
              <w:rPr>
                <w:rFonts w:cs="Arial"/>
              </w:rPr>
              <w:t xml:space="preserve">Note: The </w:t>
            </w:r>
            <w:proofErr w:type="spellStart"/>
            <w:r>
              <w:rPr>
                <w:rFonts w:cs="Arial"/>
              </w:rPr>
              <w:t>signalled</w:t>
            </w:r>
            <w:proofErr w:type="spellEnd"/>
            <w:r>
              <w:rPr>
                <w:rFonts w:cs="Arial"/>
              </w:rPr>
              <w:t xml:space="preserve"> values apply to the shortest slot duration defined in any FR(s) that are supported by the UE</w:t>
            </w:r>
          </w:p>
          <w:p w14:paraId="1328A5F2" w14:textId="77777777" w:rsidR="009270A2" w:rsidRDefault="009270A2" w:rsidP="00CE772F">
            <w:r>
              <w:rPr>
                <w:rFonts w:cs="Arial"/>
              </w:rPr>
              <w:t> </w:t>
            </w:r>
          </w:p>
          <w:p w14:paraId="1973011E" w14:textId="77777777" w:rsidR="009270A2" w:rsidRDefault="009270A2" w:rsidP="00CE772F">
            <w:r>
              <w:rPr>
                <w:rFonts w:cs="Arial"/>
              </w:rPr>
              <w:t>Note: The “configured to measure” RS is counted within the duration of a reference slot in which the corresponding reference signals are transmitted</w:t>
            </w:r>
          </w:p>
          <w:p w14:paraId="6BFEAB52" w14:textId="77777777" w:rsidR="009270A2" w:rsidRDefault="009270A2" w:rsidP="00CE772F">
            <w:r>
              <w:rPr>
                <w:rFonts w:cs="Arial"/>
              </w:rPr>
              <w:t> </w:t>
            </w:r>
          </w:p>
          <w:p w14:paraId="23FF574F" w14:textId="77777777" w:rsidR="009270A2" w:rsidRDefault="009270A2" w:rsidP="00CE772F">
            <w:r>
              <w:rPr>
                <w:rFonts w:cs="Arial"/>
                <w:color w:val="FF0000"/>
              </w:rPr>
              <w:t>Note: Regarding the "configured to measure” RS counting</w:t>
            </w:r>
          </w:p>
          <w:p w14:paraId="15C5488B" w14:textId="77777777" w:rsidR="009270A2" w:rsidRDefault="009270A2" w:rsidP="0071616A">
            <w:pPr>
              <w:numPr>
                <w:ilvl w:val="0"/>
                <w:numId w:val="24"/>
              </w:numPr>
              <w:spacing w:before="0" w:after="0"/>
              <w:jc w:val="left"/>
              <w:rPr>
                <w:rFonts w:cs="Arial"/>
                <w:color w:val="FF0000"/>
              </w:rPr>
            </w:pPr>
            <w:r>
              <w:rPr>
                <w:rFonts w:cs="Arial"/>
                <w:color w:val="FF0000"/>
              </w:rPr>
              <w:t>If  one resource is used for one or multiple of BFD/RLM, it is counted as one (basic usage1)</w:t>
            </w:r>
          </w:p>
          <w:p w14:paraId="4C7CC3FA" w14:textId="77777777" w:rsidR="009270A2" w:rsidRDefault="009270A2" w:rsidP="0071616A">
            <w:pPr>
              <w:numPr>
                <w:ilvl w:val="0"/>
                <w:numId w:val="24"/>
              </w:numPr>
              <w:spacing w:before="0" w:after="0"/>
              <w:jc w:val="left"/>
              <w:rPr>
                <w:rFonts w:ascii="Calibri" w:hAnsi="Calibri" w:cs="Calibri"/>
                <w:color w:val="FF0000"/>
                <w:sz w:val="22"/>
                <w:szCs w:val="22"/>
              </w:rPr>
            </w:pPr>
            <w:r>
              <w:rPr>
                <w:rFonts w:cs="Arial"/>
                <w:color w:val="FF0000"/>
              </w:rPr>
              <w:t>If  one resource is used for one or multiple of NBI (New Beam Identification)/PL-RS/L1-RSRP, add 1 (basic usage 2)</w:t>
            </w:r>
            <w:r>
              <w:rPr>
                <w:color w:val="FF0000"/>
              </w:rPr>
              <w:t xml:space="preserve"> </w:t>
            </w:r>
          </w:p>
          <w:p w14:paraId="69773299" w14:textId="77777777" w:rsidR="009270A2" w:rsidRDefault="009270A2" w:rsidP="0071616A">
            <w:pPr>
              <w:numPr>
                <w:ilvl w:val="1"/>
                <w:numId w:val="24"/>
              </w:numPr>
              <w:spacing w:before="0" w:after="0"/>
              <w:jc w:val="left"/>
              <w:rPr>
                <w:color w:val="FF0000"/>
              </w:rPr>
            </w:pPr>
            <w:r>
              <w:rPr>
                <w:rFonts w:cs="Arial"/>
                <w:color w:val="FF0000"/>
              </w:rPr>
              <w:t xml:space="preserve">L1-RSRP measurement includes cases associated with reports with </w:t>
            </w:r>
            <w:proofErr w:type="spellStart"/>
            <w:r>
              <w:rPr>
                <w:rFonts w:cs="Arial"/>
                <w:color w:val="FF0000"/>
              </w:rPr>
              <w:t>reportQuantity</w:t>
            </w:r>
            <w:proofErr w:type="spellEnd"/>
            <w:r>
              <w:rPr>
                <w:rFonts w:cs="Arial"/>
                <w:color w:val="FF0000"/>
              </w:rPr>
              <w:t xml:space="preserve"> set to ‘</w:t>
            </w:r>
            <w:proofErr w:type="spellStart"/>
            <w:r>
              <w:rPr>
                <w:rFonts w:cs="Arial"/>
                <w:color w:val="FF0000"/>
              </w:rPr>
              <w:t>ssb</w:t>
            </w:r>
            <w:proofErr w:type="spellEnd"/>
            <w:r>
              <w:rPr>
                <w:rFonts w:cs="Arial"/>
                <w:color w:val="FF0000"/>
              </w:rPr>
              <w:t xml:space="preserve">-Index-RSRP’, ‘cri-RSRP’ and with </w:t>
            </w:r>
            <w:proofErr w:type="spellStart"/>
            <w:r>
              <w:rPr>
                <w:rFonts w:cs="Arial"/>
                <w:color w:val="FF0000"/>
              </w:rPr>
              <w:t>reportQuantity</w:t>
            </w:r>
            <w:proofErr w:type="spellEnd"/>
            <w:r>
              <w:rPr>
                <w:rFonts w:cs="Arial"/>
                <w:color w:val="FF0000"/>
              </w:rPr>
              <w:t xml:space="preserve"> set to  'none' and CSI-RS-</w:t>
            </w:r>
            <w:proofErr w:type="spellStart"/>
            <w:r>
              <w:rPr>
                <w:rFonts w:cs="Arial"/>
                <w:color w:val="FF0000"/>
              </w:rPr>
              <w:t>ResourceSet</w:t>
            </w:r>
            <w:proofErr w:type="spellEnd"/>
            <w:r>
              <w:rPr>
                <w:rFonts w:cs="Arial"/>
                <w:color w:val="FF0000"/>
              </w:rPr>
              <w:t xml:space="preserve"> with higher layer parameter </w:t>
            </w:r>
            <w:proofErr w:type="spellStart"/>
            <w:r>
              <w:rPr>
                <w:rFonts w:cs="Arial"/>
                <w:color w:val="FF0000"/>
              </w:rPr>
              <w:t>trs</w:t>
            </w:r>
            <w:proofErr w:type="spellEnd"/>
            <w:r>
              <w:rPr>
                <w:rFonts w:cs="Arial"/>
                <w:color w:val="FF0000"/>
              </w:rPr>
              <w:t>-Info is not configured</w:t>
            </w:r>
          </w:p>
          <w:p w14:paraId="1CDCFD30" w14:textId="77777777" w:rsidR="009270A2" w:rsidRDefault="009270A2" w:rsidP="0071616A">
            <w:pPr>
              <w:numPr>
                <w:ilvl w:val="0"/>
                <w:numId w:val="24"/>
              </w:numPr>
              <w:spacing w:before="0" w:after="0"/>
              <w:jc w:val="left"/>
              <w:rPr>
                <w:color w:val="FF0000"/>
              </w:rPr>
            </w:pPr>
            <w:r>
              <w:rPr>
                <w:rFonts w:cs="Arial"/>
                <w:color w:val="FF0000"/>
              </w:rPr>
              <w:t>If  one resource is used for L1-SINR in addition to basic usage 1 &amp; 2, add N if referred N times by one or more CSI Reporting Settings with reportQuantity-r16= ‘ssb-Index-SINR-r16’ or ‘cri-SINR-r16’</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9D99A" w14:textId="77777777" w:rsidR="009270A2" w:rsidRDefault="009270A2" w:rsidP="00CE772F">
            <w:pPr>
              <w:rPr>
                <w:rFonts w:eastAsiaTheme="minorHAnsi"/>
              </w:rPr>
            </w:pPr>
            <w:r>
              <w:rPr>
                <w:rFonts w:cs="Arial"/>
              </w:rPr>
              <w:t>Optional with capability signaling</w:t>
            </w:r>
          </w:p>
        </w:tc>
      </w:tr>
    </w:tbl>
    <w:p w14:paraId="14EB828C" w14:textId="77777777" w:rsidR="009270A2" w:rsidRDefault="009270A2" w:rsidP="009270A2">
      <w:pPr>
        <w:pStyle w:val="maintext"/>
        <w:ind w:firstLineChars="90" w:firstLine="180"/>
        <w:rPr>
          <w:rFonts w:ascii="Calibri" w:hAnsi="Calibri" w:cs="Calibri"/>
          <w:color w:val="000000"/>
        </w:rPr>
      </w:pPr>
    </w:p>
    <w:p w14:paraId="52055783" w14:textId="77777777" w:rsidR="009270A2" w:rsidRPr="00764F1A" w:rsidRDefault="009270A2" w:rsidP="00764F1A">
      <w:pPr>
        <w:pStyle w:val="maintext"/>
        <w:ind w:firstLineChars="90" w:firstLine="180"/>
        <w:rPr>
          <w:rFonts w:ascii="Calibri" w:eastAsia="SimSun" w:hAnsi="Calibri" w:cs="Calibri"/>
          <w:lang w:eastAsia="zh-CN"/>
        </w:rPr>
      </w:pPr>
    </w:p>
    <w:p w14:paraId="7479AC64" w14:textId="37AFF38B" w:rsidR="009270A2" w:rsidRDefault="009270A2" w:rsidP="0065381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7955A61C" w14:textId="77777777" w:rsidTr="00764F1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5FA42C" w14:textId="77777777" w:rsidR="00653812" w:rsidRDefault="00653812">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2A2836" w14:textId="77777777" w:rsidR="00653812" w:rsidRDefault="00653812">
            <w:pPr>
              <w:rPr>
                <w:rFonts w:ascii="Calibri" w:eastAsia="MS Mincho" w:hAnsi="Calibri" w:cs="Calibri"/>
              </w:rPr>
            </w:pPr>
            <w:r>
              <w:rPr>
                <w:rFonts w:ascii="Calibri" w:eastAsia="MS Mincho" w:hAnsi="Calibri" w:cs="Calibri"/>
              </w:rPr>
              <w:t>Comments/Questions/Suggestions</w:t>
            </w:r>
          </w:p>
        </w:tc>
      </w:tr>
      <w:tr w:rsidR="00653812" w14:paraId="2F1F057F" w14:textId="77777777" w:rsidTr="00764F1A">
        <w:tc>
          <w:tcPr>
            <w:tcW w:w="1818" w:type="dxa"/>
            <w:tcBorders>
              <w:top w:val="single" w:sz="4" w:space="0" w:color="auto"/>
              <w:left w:val="single" w:sz="4" w:space="0" w:color="auto"/>
              <w:bottom w:val="single" w:sz="4" w:space="0" w:color="auto"/>
              <w:right w:val="single" w:sz="4" w:space="0" w:color="auto"/>
            </w:tcBorders>
          </w:tcPr>
          <w:p w14:paraId="65D2822C" w14:textId="574B1C23" w:rsidR="00653812" w:rsidRDefault="00653812">
            <w:pPr>
              <w:pStyle w:val="paragraph"/>
              <w:spacing w:before="0" w:beforeAutospacing="0" w:after="0" w:afterAutospacing="0"/>
              <w:textAlignment w:val="baseline"/>
              <w:rPr>
                <w:rStyle w:val="normaltextrun"/>
                <w:rFonts w:eastAsia="SimSun"/>
                <w:sz w:val="20"/>
                <w:szCs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57D8B184" w14:textId="49A4EDFF" w:rsidR="00653812" w:rsidRDefault="00653812">
            <w:pPr>
              <w:rPr>
                <w:rFonts w:eastAsia="SimSun"/>
              </w:rPr>
            </w:pPr>
          </w:p>
        </w:tc>
      </w:tr>
    </w:tbl>
    <w:p w14:paraId="5422AC3B" w14:textId="77777777" w:rsidR="00052B4F" w:rsidRDefault="00052B4F" w:rsidP="00653812">
      <w:pPr>
        <w:pStyle w:val="maintext"/>
        <w:ind w:firstLineChars="90" w:firstLine="180"/>
        <w:rPr>
          <w:rFonts w:ascii="Calibri" w:hAnsi="Calibri" w:cs="Arial"/>
        </w:rPr>
      </w:pPr>
    </w:p>
    <w:p w14:paraId="584C5CF6" w14:textId="77777777" w:rsidR="00653812" w:rsidRDefault="00653812" w:rsidP="00653812">
      <w:pPr>
        <w:pStyle w:val="Heading1"/>
        <w:numPr>
          <w:ilvl w:val="0"/>
          <w:numId w:val="9"/>
        </w:numPr>
        <w:jc w:val="both"/>
      </w:pPr>
      <w:r>
        <w:t>Conclusion</w:t>
      </w:r>
    </w:p>
    <w:p w14:paraId="04972F20"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36F7855D" w14:textId="77777777" w:rsidR="00653812" w:rsidRDefault="00653812" w:rsidP="00653812">
      <w:pPr>
        <w:pStyle w:val="Heading1"/>
        <w:numPr>
          <w:ilvl w:val="0"/>
          <w:numId w:val="9"/>
        </w:numPr>
        <w:jc w:val="both"/>
      </w:pPr>
      <w:r>
        <w:t>References</w:t>
      </w:r>
    </w:p>
    <w:p w14:paraId="3E360C5C" w14:textId="2A565921" w:rsidR="00CC0A9F" w:rsidRDefault="002B2DA2" w:rsidP="00764F1A">
      <w:pPr>
        <w:pStyle w:val="2222"/>
        <w:numPr>
          <w:ilvl w:val="0"/>
          <w:numId w:val="7"/>
        </w:numPr>
        <w:spacing w:line="288" w:lineRule="auto"/>
        <w:ind w:firstLineChars="0"/>
        <w:rPr>
          <w:rFonts w:ascii="Calibri" w:hAnsi="Calibri" w:cs="Times New Roman"/>
          <w:lang w:eastAsia="ko-KR"/>
        </w:rPr>
      </w:pPr>
      <w:bookmarkStart w:id="6" w:name="_Ref54009663"/>
      <w:bookmarkEnd w:id="6"/>
      <w:r w:rsidRPr="002B2DA2">
        <w:rPr>
          <w:rFonts w:ascii="Calibri" w:hAnsi="Calibri" w:cs="Times New Roman"/>
          <w:lang w:eastAsia="ko-KR"/>
        </w:rPr>
        <w:t>R1-2102006</w:t>
      </w:r>
      <w:r>
        <w:rPr>
          <w:rFonts w:ascii="Calibri" w:hAnsi="Calibri" w:cs="Times New Roman"/>
          <w:lang w:eastAsia="ko-KR"/>
        </w:rPr>
        <w:t xml:space="preserve">, </w:t>
      </w:r>
      <w:r w:rsidRPr="002B2DA2">
        <w:rPr>
          <w:rFonts w:ascii="Calibri" w:hAnsi="Calibri" w:cs="Times New Roman"/>
          <w:lang w:eastAsia="ko-KR"/>
        </w:rPr>
        <w:t>Updated RAN1 UE features list for Rel-16 NR after RAN1#104-e</w:t>
      </w:r>
      <w:r>
        <w:rPr>
          <w:rFonts w:ascii="Calibri" w:hAnsi="Calibri" w:cs="Times New Roman"/>
          <w:lang w:eastAsia="ko-KR"/>
        </w:rPr>
        <w:t xml:space="preserve">, </w:t>
      </w:r>
      <w:r w:rsidRPr="002B2DA2">
        <w:rPr>
          <w:rFonts w:ascii="Calibri" w:hAnsi="Calibri" w:cs="Times New Roman"/>
          <w:lang w:eastAsia="ko-KR"/>
        </w:rPr>
        <w:t>Moderators (AT&amp;T, NTT DOCOMO, INC.)</w:t>
      </w:r>
    </w:p>
    <w:p w14:paraId="19458045" w14:textId="01BFEB40" w:rsidR="00764F1A" w:rsidRPr="00764F1A" w:rsidRDefault="00764F1A" w:rsidP="00764F1A">
      <w:pPr>
        <w:pStyle w:val="2222"/>
        <w:numPr>
          <w:ilvl w:val="0"/>
          <w:numId w:val="7"/>
        </w:numPr>
        <w:spacing w:line="288" w:lineRule="auto"/>
        <w:ind w:firstLineChars="0"/>
        <w:rPr>
          <w:rFonts w:ascii="Calibri" w:hAnsi="Calibri" w:cs="Times New Roman"/>
          <w:lang w:eastAsia="ko-KR"/>
        </w:rPr>
      </w:pPr>
      <w:bookmarkStart w:id="7" w:name="_Ref68694636"/>
      <w:r w:rsidRPr="00764F1A">
        <w:rPr>
          <w:rFonts w:ascii="Calibri" w:hAnsi="Calibri" w:cs="Times New Roman"/>
          <w:lang w:eastAsia="ko-KR"/>
        </w:rPr>
        <w:t>R1-2102557</w:t>
      </w:r>
      <w:r>
        <w:rPr>
          <w:rFonts w:ascii="Calibri" w:hAnsi="Calibri" w:cs="Times New Roman"/>
          <w:lang w:eastAsia="ko-KR"/>
        </w:rPr>
        <w:t xml:space="preserve">, </w:t>
      </w:r>
      <w:r w:rsidRPr="00764F1A">
        <w:rPr>
          <w:rFonts w:ascii="Calibri" w:hAnsi="Calibri" w:cs="Times New Roman"/>
          <w:lang w:eastAsia="ko-KR"/>
        </w:rPr>
        <w:t>Discussion on NR Rel-16 UE Features</w:t>
      </w:r>
      <w:r>
        <w:rPr>
          <w:rFonts w:ascii="Calibri" w:hAnsi="Calibri" w:cs="Times New Roman"/>
          <w:lang w:eastAsia="ko-KR"/>
        </w:rPr>
        <w:t xml:space="preserve">, </w:t>
      </w:r>
      <w:r w:rsidRPr="00764F1A">
        <w:rPr>
          <w:rFonts w:ascii="Calibri" w:hAnsi="Calibri" w:cs="Times New Roman"/>
          <w:lang w:eastAsia="ko-KR"/>
        </w:rPr>
        <w:t>OPPO</w:t>
      </w:r>
      <w:bookmarkEnd w:id="7"/>
    </w:p>
    <w:p w14:paraId="1A569137" w14:textId="11803311" w:rsidR="00764F1A" w:rsidRPr="00764F1A" w:rsidRDefault="00764F1A" w:rsidP="00764F1A">
      <w:pPr>
        <w:pStyle w:val="2222"/>
        <w:numPr>
          <w:ilvl w:val="0"/>
          <w:numId w:val="7"/>
        </w:numPr>
        <w:spacing w:line="288" w:lineRule="auto"/>
        <w:ind w:firstLineChars="0"/>
        <w:rPr>
          <w:rFonts w:ascii="Calibri" w:hAnsi="Calibri" w:cs="Times New Roman"/>
          <w:lang w:eastAsia="ko-KR"/>
        </w:rPr>
      </w:pPr>
      <w:bookmarkStart w:id="8" w:name="_Ref68695169"/>
      <w:r w:rsidRPr="00764F1A">
        <w:rPr>
          <w:rFonts w:ascii="Calibri" w:hAnsi="Calibri" w:cs="Times New Roman"/>
          <w:lang w:eastAsia="ko-KR"/>
        </w:rPr>
        <w:t>R1-2102950</w:t>
      </w:r>
      <w:r>
        <w:rPr>
          <w:rFonts w:ascii="Calibri" w:hAnsi="Calibri" w:cs="Times New Roman"/>
          <w:lang w:eastAsia="ko-KR"/>
        </w:rPr>
        <w:t xml:space="preserve">, </w:t>
      </w:r>
      <w:r w:rsidRPr="00764F1A">
        <w:rPr>
          <w:rFonts w:ascii="Calibri" w:hAnsi="Calibri" w:cs="Times New Roman"/>
          <w:lang w:eastAsia="ko-KR"/>
        </w:rPr>
        <w:t xml:space="preserve">Remaining issues on Rel-16 </w:t>
      </w:r>
      <w:proofErr w:type="spellStart"/>
      <w:r w:rsidRPr="00764F1A">
        <w:rPr>
          <w:rFonts w:ascii="Calibri" w:hAnsi="Calibri" w:cs="Times New Roman"/>
          <w:lang w:eastAsia="ko-KR"/>
        </w:rPr>
        <w:t>eMIMO</w:t>
      </w:r>
      <w:proofErr w:type="spellEnd"/>
      <w:r w:rsidRPr="00764F1A">
        <w:rPr>
          <w:rFonts w:ascii="Calibri" w:hAnsi="Calibri" w:cs="Times New Roman"/>
          <w:lang w:eastAsia="ko-KR"/>
        </w:rPr>
        <w:t xml:space="preserve"> UE features</w:t>
      </w:r>
      <w:r>
        <w:rPr>
          <w:rFonts w:ascii="Calibri" w:hAnsi="Calibri" w:cs="Times New Roman"/>
          <w:lang w:eastAsia="ko-KR"/>
        </w:rPr>
        <w:t xml:space="preserve">, </w:t>
      </w:r>
      <w:r w:rsidRPr="00764F1A">
        <w:rPr>
          <w:rFonts w:ascii="Calibri" w:hAnsi="Calibri" w:cs="Times New Roman"/>
          <w:lang w:eastAsia="ko-KR"/>
        </w:rPr>
        <w:t>vivo</w:t>
      </w:r>
      <w:bookmarkEnd w:id="8"/>
    </w:p>
    <w:p w14:paraId="060DB3AA" w14:textId="7C69C1F4" w:rsidR="00764F1A" w:rsidRPr="00764F1A" w:rsidRDefault="00764F1A" w:rsidP="00764F1A">
      <w:pPr>
        <w:pStyle w:val="2222"/>
        <w:numPr>
          <w:ilvl w:val="0"/>
          <w:numId w:val="7"/>
        </w:numPr>
        <w:spacing w:line="288" w:lineRule="auto"/>
        <w:ind w:firstLineChars="0"/>
        <w:rPr>
          <w:rFonts w:ascii="Calibri" w:hAnsi="Calibri" w:cs="Times New Roman"/>
          <w:lang w:eastAsia="ko-KR"/>
        </w:rPr>
      </w:pPr>
      <w:bookmarkStart w:id="9" w:name="_Ref68695005"/>
      <w:r w:rsidRPr="00764F1A">
        <w:rPr>
          <w:rFonts w:ascii="Calibri" w:hAnsi="Calibri" w:cs="Times New Roman"/>
          <w:lang w:eastAsia="ko-KR"/>
        </w:rPr>
        <w:t>R1-2103087</w:t>
      </w:r>
      <w:r>
        <w:rPr>
          <w:rFonts w:ascii="Calibri" w:hAnsi="Calibri" w:cs="Times New Roman"/>
          <w:lang w:eastAsia="ko-KR"/>
        </w:rPr>
        <w:t xml:space="preserve">, </w:t>
      </w:r>
      <w:r w:rsidRPr="00764F1A">
        <w:rPr>
          <w:rFonts w:ascii="Calibri" w:hAnsi="Calibri" w:cs="Times New Roman"/>
          <w:lang w:eastAsia="ko-KR"/>
        </w:rPr>
        <w:t>Discussions on NR Rel-16 UE features</w:t>
      </w:r>
      <w:r>
        <w:rPr>
          <w:rFonts w:ascii="Calibri" w:hAnsi="Calibri" w:cs="Times New Roman"/>
          <w:lang w:eastAsia="ko-KR"/>
        </w:rPr>
        <w:t xml:space="preserve">, </w:t>
      </w:r>
      <w:r w:rsidRPr="00764F1A">
        <w:rPr>
          <w:rFonts w:ascii="Calibri" w:hAnsi="Calibri" w:cs="Times New Roman"/>
          <w:lang w:eastAsia="ko-KR"/>
        </w:rPr>
        <w:t>Apple</w:t>
      </w:r>
      <w:bookmarkEnd w:id="9"/>
    </w:p>
    <w:p w14:paraId="0EA466CC" w14:textId="67FF05A8" w:rsidR="00764F1A" w:rsidRPr="00764F1A" w:rsidRDefault="00764F1A" w:rsidP="00764F1A">
      <w:pPr>
        <w:pStyle w:val="2222"/>
        <w:numPr>
          <w:ilvl w:val="0"/>
          <w:numId w:val="7"/>
        </w:numPr>
        <w:spacing w:line="288" w:lineRule="auto"/>
        <w:ind w:firstLineChars="0"/>
        <w:rPr>
          <w:rFonts w:ascii="Calibri" w:hAnsi="Calibri" w:cs="Times New Roman"/>
          <w:lang w:eastAsia="ko-KR"/>
        </w:rPr>
      </w:pPr>
      <w:bookmarkStart w:id="10" w:name="_Ref68696499"/>
      <w:r w:rsidRPr="00764F1A">
        <w:rPr>
          <w:rFonts w:ascii="Calibri" w:hAnsi="Calibri" w:cs="Times New Roman"/>
          <w:lang w:eastAsia="ko-KR"/>
        </w:rPr>
        <w:t>R1-2103197</w:t>
      </w:r>
      <w:r>
        <w:rPr>
          <w:rFonts w:ascii="Calibri" w:hAnsi="Calibri" w:cs="Times New Roman"/>
          <w:lang w:eastAsia="ko-KR"/>
        </w:rPr>
        <w:t xml:space="preserve">, </w:t>
      </w:r>
      <w:r w:rsidRPr="00764F1A">
        <w:rPr>
          <w:rFonts w:ascii="Calibri" w:hAnsi="Calibri" w:cs="Times New Roman"/>
          <w:lang w:eastAsia="ko-KR"/>
        </w:rPr>
        <w:t>Remaining issues on NR Rel-16 UE features</w:t>
      </w:r>
      <w:r>
        <w:rPr>
          <w:rFonts w:ascii="Calibri" w:hAnsi="Calibri" w:cs="Times New Roman"/>
          <w:lang w:eastAsia="ko-KR"/>
        </w:rPr>
        <w:t xml:space="preserve">, </w:t>
      </w:r>
      <w:r w:rsidRPr="00764F1A">
        <w:rPr>
          <w:rFonts w:ascii="Calibri" w:hAnsi="Calibri" w:cs="Times New Roman"/>
          <w:lang w:eastAsia="ko-KR"/>
        </w:rPr>
        <w:t>Nokia</w:t>
      </w:r>
      <w:r>
        <w:rPr>
          <w:rFonts w:ascii="Calibri" w:hAnsi="Calibri" w:cs="Times New Roman"/>
          <w:lang w:eastAsia="ko-KR"/>
        </w:rPr>
        <w:t>/</w:t>
      </w:r>
      <w:r w:rsidRPr="00764F1A">
        <w:rPr>
          <w:rFonts w:ascii="Calibri" w:hAnsi="Calibri" w:cs="Times New Roman"/>
          <w:lang w:eastAsia="ko-KR"/>
        </w:rPr>
        <w:t>Nokia Shanghai Bell</w:t>
      </w:r>
      <w:bookmarkEnd w:id="10"/>
    </w:p>
    <w:p w14:paraId="00A3F629" w14:textId="4EC747C0" w:rsidR="00000D8D" w:rsidRPr="00AB52F6" w:rsidRDefault="00764F1A" w:rsidP="009270A2">
      <w:pPr>
        <w:pStyle w:val="2222"/>
        <w:numPr>
          <w:ilvl w:val="0"/>
          <w:numId w:val="7"/>
        </w:numPr>
        <w:spacing w:line="288" w:lineRule="auto"/>
        <w:ind w:firstLineChars="0"/>
        <w:rPr>
          <w:rFonts w:ascii="Calibri" w:hAnsi="Calibri"/>
          <w:color w:val="000000"/>
        </w:rPr>
      </w:pPr>
      <w:bookmarkStart w:id="11" w:name="_Ref68697162"/>
      <w:r w:rsidRPr="00764F1A">
        <w:rPr>
          <w:rFonts w:ascii="Calibri" w:hAnsi="Calibri" w:cs="Times New Roman"/>
          <w:lang w:eastAsia="ko-KR"/>
        </w:rPr>
        <w:t>R1-2103399</w:t>
      </w:r>
      <w:r>
        <w:rPr>
          <w:rFonts w:ascii="Calibri" w:hAnsi="Calibri" w:cs="Times New Roman"/>
          <w:lang w:eastAsia="ko-KR"/>
        </w:rPr>
        <w:t xml:space="preserve">, </w:t>
      </w:r>
      <w:r w:rsidRPr="00764F1A">
        <w:rPr>
          <w:rFonts w:ascii="Calibri" w:hAnsi="Calibri" w:cs="Times New Roman"/>
          <w:lang w:eastAsia="ko-KR"/>
        </w:rPr>
        <w:t>Remaining details of Rel-16 NR UE features</w:t>
      </w:r>
      <w:r>
        <w:rPr>
          <w:rFonts w:ascii="Calibri" w:hAnsi="Calibri" w:cs="Times New Roman"/>
          <w:lang w:eastAsia="ko-KR"/>
        </w:rPr>
        <w:t xml:space="preserve">, </w:t>
      </w:r>
      <w:r w:rsidRPr="00764F1A">
        <w:rPr>
          <w:rFonts w:ascii="Calibri" w:hAnsi="Calibri" w:cs="Times New Roman"/>
          <w:lang w:eastAsia="ko-KR"/>
        </w:rPr>
        <w:t>Huawei</w:t>
      </w:r>
      <w:r>
        <w:rPr>
          <w:rFonts w:ascii="Calibri" w:hAnsi="Calibri" w:cs="Times New Roman"/>
          <w:lang w:eastAsia="ko-KR"/>
        </w:rPr>
        <w:t>/</w:t>
      </w:r>
      <w:proofErr w:type="spellStart"/>
      <w:r w:rsidRPr="00764F1A">
        <w:rPr>
          <w:rFonts w:ascii="Calibri" w:hAnsi="Calibri" w:cs="Times New Roman"/>
          <w:lang w:eastAsia="ko-KR"/>
        </w:rPr>
        <w:t>HiSilicon</w:t>
      </w:r>
      <w:bookmarkEnd w:id="11"/>
      <w:proofErr w:type="spellEnd"/>
    </w:p>
    <w:p w14:paraId="4E1877B3" w14:textId="5F661021" w:rsidR="00AB52F6" w:rsidRPr="00BB4A75" w:rsidRDefault="00AB52F6" w:rsidP="009270A2">
      <w:pPr>
        <w:pStyle w:val="2222"/>
        <w:numPr>
          <w:ilvl w:val="0"/>
          <w:numId w:val="7"/>
        </w:numPr>
        <w:spacing w:line="288" w:lineRule="auto"/>
        <w:ind w:firstLineChars="0"/>
        <w:rPr>
          <w:rFonts w:ascii="Calibri" w:hAnsi="Calibri"/>
          <w:color w:val="000000"/>
        </w:rPr>
      </w:pPr>
      <w:bookmarkStart w:id="12" w:name="_Ref68702430"/>
      <w:r w:rsidRPr="00AB52F6">
        <w:rPr>
          <w:rFonts w:ascii="Calibri" w:hAnsi="Calibri"/>
          <w:color w:val="000000"/>
        </w:rPr>
        <w:t>R1-2102051</w:t>
      </w:r>
      <w:r>
        <w:rPr>
          <w:rFonts w:ascii="Calibri" w:hAnsi="Calibri"/>
          <w:color w:val="000000"/>
        </w:rPr>
        <w:t xml:space="preserve">, </w:t>
      </w:r>
      <w:r w:rsidRPr="00AB52F6">
        <w:rPr>
          <w:rFonts w:ascii="Calibri" w:hAnsi="Calibri"/>
          <w:color w:val="000000"/>
        </w:rPr>
        <w:t>Summary of email discussion/approval [104-e-NR-UEFeatures-eMIMO-04]</w:t>
      </w:r>
      <w:r>
        <w:rPr>
          <w:rFonts w:ascii="Calibri" w:hAnsi="Calibri"/>
          <w:color w:val="000000"/>
        </w:rPr>
        <w:t xml:space="preserve">, </w:t>
      </w:r>
      <w:r w:rsidRPr="00AB52F6">
        <w:rPr>
          <w:rFonts w:ascii="Calibri" w:hAnsi="Calibri"/>
          <w:color w:val="000000"/>
        </w:rPr>
        <w:t>Moderator (AT&amp;T)</w:t>
      </w:r>
      <w:bookmarkEnd w:id="12"/>
    </w:p>
    <w:sectPr w:rsidR="00AB52F6"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EBA87" w14:textId="77777777" w:rsidR="00F30AD0" w:rsidRDefault="00F30AD0" w:rsidP="00FF028D">
      <w:pPr>
        <w:spacing w:before="0" w:after="0"/>
      </w:pPr>
      <w:r>
        <w:separator/>
      </w:r>
    </w:p>
  </w:endnote>
  <w:endnote w:type="continuationSeparator" w:id="0">
    <w:p w14:paraId="0D25826F" w14:textId="77777777" w:rsidR="00F30AD0" w:rsidRDefault="00F30AD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A13F" w14:textId="77777777" w:rsidR="00F30AD0" w:rsidRDefault="00F30AD0" w:rsidP="00FF028D">
      <w:pPr>
        <w:spacing w:before="0" w:after="0"/>
      </w:pPr>
      <w:r>
        <w:separator/>
      </w:r>
    </w:p>
  </w:footnote>
  <w:footnote w:type="continuationSeparator" w:id="0">
    <w:p w14:paraId="675249E4" w14:textId="77777777" w:rsidR="00F30AD0" w:rsidRDefault="00F30AD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5915"/>
    <w:multiLevelType w:val="hybridMultilevel"/>
    <w:tmpl w:val="829C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60DCD"/>
    <w:multiLevelType w:val="multilevel"/>
    <w:tmpl w:val="49FA54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6F1685"/>
    <w:multiLevelType w:val="hybridMultilevel"/>
    <w:tmpl w:val="22CC48B2"/>
    <w:lvl w:ilvl="0" w:tplc="458A1E7E">
      <w:start w:val="1"/>
      <w:numFmt w:val="bullet"/>
      <w:lvlText w:val=""/>
      <w:lvlJc w:val="left"/>
      <w:pPr>
        <w:tabs>
          <w:tab w:val="num" w:pos="0"/>
        </w:tabs>
        <w:ind w:left="0" w:hanging="360"/>
      </w:pPr>
      <w:rPr>
        <w:rFonts w:ascii="Symbol" w:hAnsi="Symbol" w:hint="default"/>
      </w:rPr>
    </w:lvl>
    <w:lvl w:ilvl="1" w:tplc="09265D14">
      <w:start w:val="78"/>
      <w:numFmt w:val="bullet"/>
      <w:lvlText w:val=""/>
      <w:lvlJc w:val="left"/>
      <w:pPr>
        <w:tabs>
          <w:tab w:val="num" w:pos="720"/>
        </w:tabs>
        <w:ind w:left="720" w:hanging="360"/>
      </w:pPr>
      <w:rPr>
        <w:rFonts w:ascii="Wingdings" w:hAnsi="Wingdings" w:hint="default"/>
      </w:rPr>
    </w:lvl>
    <w:lvl w:ilvl="2" w:tplc="3B325D5C">
      <w:start w:val="78"/>
      <w:numFmt w:val="bullet"/>
      <w:lvlText w:val=""/>
      <w:lvlJc w:val="left"/>
      <w:pPr>
        <w:tabs>
          <w:tab w:val="num" w:pos="1440"/>
        </w:tabs>
        <w:ind w:left="1440" w:hanging="360"/>
      </w:pPr>
      <w:rPr>
        <w:rFonts w:ascii="Wingdings" w:hAnsi="Wingdings" w:hint="default"/>
      </w:rPr>
    </w:lvl>
    <w:lvl w:ilvl="3" w:tplc="2EAA911E">
      <w:start w:val="78"/>
      <w:numFmt w:val="bullet"/>
      <w:lvlText w:val=""/>
      <w:lvlJc w:val="left"/>
      <w:pPr>
        <w:tabs>
          <w:tab w:val="num" w:pos="2160"/>
        </w:tabs>
        <w:ind w:left="2160" w:hanging="360"/>
      </w:pPr>
      <w:rPr>
        <w:rFonts w:ascii="Wingdings" w:hAnsi="Wingdings" w:hint="default"/>
      </w:rPr>
    </w:lvl>
    <w:lvl w:ilvl="4" w:tplc="C9B6C99C" w:tentative="1">
      <w:start w:val="1"/>
      <w:numFmt w:val="bullet"/>
      <w:lvlText w:val=""/>
      <w:lvlJc w:val="left"/>
      <w:pPr>
        <w:tabs>
          <w:tab w:val="num" w:pos="2880"/>
        </w:tabs>
        <w:ind w:left="2880" w:hanging="360"/>
      </w:pPr>
      <w:rPr>
        <w:rFonts w:ascii="Symbol" w:hAnsi="Symbol" w:hint="default"/>
      </w:rPr>
    </w:lvl>
    <w:lvl w:ilvl="5" w:tplc="10804136" w:tentative="1">
      <w:start w:val="1"/>
      <w:numFmt w:val="bullet"/>
      <w:lvlText w:val=""/>
      <w:lvlJc w:val="left"/>
      <w:pPr>
        <w:tabs>
          <w:tab w:val="num" w:pos="3600"/>
        </w:tabs>
        <w:ind w:left="3600" w:hanging="360"/>
      </w:pPr>
      <w:rPr>
        <w:rFonts w:ascii="Symbol" w:hAnsi="Symbol" w:hint="default"/>
      </w:rPr>
    </w:lvl>
    <w:lvl w:ilvl="6" w:tplc="3FBA4118" w:tentative="1">
      <w:start w:val="1"/>
      <w:numFmt w:val="bullet"/>
      <w:lvlText w:val=""/>
      <w:lvlJc w:val="left"/>
      <w:pPr>
        <w:tabs>
          <w:tab w:val="num" w:pos="4320"/>
        </w:tabs>
        <w:ind w:left="4320" w:hanging="360"/>
      </w:pPr>
      <w:rPr>
        <w:rFonts w:ascii="Symbol" w:hAnsi="Symbol" w:hint="default"/>
      </w:rPr>
    </w:lvl>
    <w:lvl w:ilvl="7" w:tplc="BCA48DFA" w:tentative="1">
      <w:start w:val="1"/>
      <w:numFmt w:val="bullet"/>
      <w:lvlText w:val=""/>
      <w:lvlJc w:val="left"/>
      <w:pPr>
        <w:tabs>
          <w:tab w:val="num" w:pos="5040"/>
        </w:tabs>
        <w:ind w:left="5040" w:hanging="360"/>
      </w:pPr>
      <w:rPr>
        <w:rFonts w:ascii="Symbol" w:hAnsi="Symbol" w:hint="default"/>
      </w:rPr>
    </w:lvl>
    <w:lvl w:ilvl="8" w:tplc="27E85F1E" w:tentative="1">
      <w:start w:val="1"/>
      <w:numFmt w:val="bullet"/>
      <w:lvlText w:val=""/>
      <w:lvlJc w:val="left"/>
      <w:pPr>
        <w:tabs>
          <w:tab w:val="num" w:pos="5760"/>
        </w:tabs>
        <w:ind w:left="5760" w:hanging="360"/>
      </w:pPr>
      <w:rPr>
        <w:rFonts w:ascii="Symbol" w:hAnsi="Symbol" w:hint="default"/>
      </w:rPr>
    </w:lvl>
  </w:abstractNum>
  <w:abstractNum w:abstractNumId="4" w15:restartNumberingAfterBreak="0">
    <w:nsid w:val="1E736079"/>
    <w:multiLevelType w:val="multilevel"/>
    <w:tmpl w:val="980C8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8BD5A1E"/>
    <w:multiLevelType w:val="hybridMultilevel"/>
    <w:tmpl w:val="2FD4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974A56"/>
    <w:multiLevelType w:val="hybridMultilevel"/>
    <w:tmpl w:val="1712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9910F5"/>
    <w:multiLevelType w:val="hybridMultilevel"/>
    <w:tmpl w:val="7926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976E4"/>
    <w:multiLevelType w:val="hybridMultilevel"/>
    <w:tmpl w:val="C4F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B3F9C"/>
    <w:multiLevelType w:val="multilevel"/>
    <w:tmpl w:val="FAE6E0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933041"/>
    <w:multiLevelType w:val="hybridMultilevel"/>
    <w:tmpl w:val="D082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A617A"/>
    <w:multiLevelType w:val="hybridMultilevel"/>
    <w:tmpl w:val="C45CA158"/>
    <w:lvl w:ilvl="0" w:tplc="CA885F12">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59E6358"/>
    <w:multiLevelType w:val="multilevel"/>
    <w:tmpl w:val="0BF28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5048A6"/>
    <w:multiLevelType w:val="multilevel"/>
    <w:tmpl w:val="878EC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FA44E3"/>
    <w:multiLevelType w:val="multilevel"/>
    <w:tmpl w:val="0B783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1273506"/>
    <w:multiLevelType w:val="multilevel"/>
    <w:tmpl w:val="BC3C0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91662E"/>
    <w:multiLevelType w:val="multilevel"/>
    <w:tmpl w:val="9B721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8A581C"/>
    <w:multiLevelType w:val="hybridMultilevel"/>
    <w:tmpl w:val="8626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FD60956"/>
    <w:multiLevelType w:val="hybridMultilevel"/>
    <w:tmpl w:val="BFA80304"/>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45229DAA">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2"/>
  </w:num>
  <w:num w:numId="4">
    <w:abstractNumId w:val="7"/>
  </w:num>
  <w:num w:numId="5">
    <w:abstractNumId w:val="13"/>
  </w:num>
  <w:num w:numId="6">
    <w:abstractNumId w:val="1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3"/>
  </w:num>
  <w:num w:numId="13">
    <w:abstractNumId w:val="17"/>
  </w:num>
  <w:num w:numId="14">
    <w:abstractNumId w:val="26"/>
  </w:num>
  <w:num w:numId="15">
    <w:abstractNumId w:val="22"/>
  </w:num>
  <w:num w:numId="16">
    <w:abstractNumId w:val="9"/>
  </w:num>
  <w:num w:numId="17">
    <w:abstractNumId w:val="31"/>
  </w:num>
  <w:num w:numId="18">
    <w:abstractNumId w:val="27"/>
  </w:num>
  <w:num w:numId="19">
    <w:abstractNumId w:val="25"/>
  </w:num>
  <w:num w:numId="20">
    <w:abstractNumId w:val="29"/>
  </w:num>
  <w:num w:numId="21">
    <w:abstractNumId w:val="11"/>
  </w:num>
  <w:num w:numId="22">
    <w:abstractNumId w:val="18"/>
  </w:num>
  <w:num w:numId="23">
    <w:abstractNumId w:val="23"/>
  </w:num>
  <w:num w:numId="24">
    <w:abstractNumId w:val="20"/>
  </w:num>
  <w:num w:numId="25">
    <w:abstractNumId w:val="0"/>
  </w:num>
  <w:num w:numId="26">
    <w:abstractNumId w:val="14"/>
  </w:num>
  <w:num w:numId="27">
    <w:abstractNumId w:val="15"/>
  </w:num>
  <w:num w:numId="28">
    <w:abstractNumId w:val="1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12AC"/>
    <w:rsid w:val="0004163B"/>
    <w:rsid w:val="0004375F"/>
    <w:rsid w:val="000446FD"/>
    <w:rsid w:val="00044B1C"/>
    <w:rsid w:val="00045579"/>
    <w:rsid w:val="00045E4B"/>
    <w:rsid w:val="00046BC3"/>
    <w:rsid w:val="00047B18"/>
    <w:rsid w:val="00047D66"/>
    <w:rsid w:val="00051B4B"/>
    <w:rsid w:val="0005210E"/>
    <w:rsid w:val="0005240B"/>
    <w:rsid w:val="00052743"/>
    <w:rsid w:val="00052B4F"/>
    <w:rsid w:val="00053224"/>
    <w:rsid w:val="000541D3"/>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0F35"/>
    <w:rsid w:val="000B1104"/>
    <w:rsid w:val="000B3086"/>
    <w:rsid w:val="000B3361"/>
    <w:rsid w:val="000B455B"/>
    <w:rsid w:val="000B5AAE"/>
    <w:rsid w:val="000B5D15"/>
    <w:rsid w:val="000B5F12"/>
    <w:rsid w:val="000B62A6"/>
    <w:rsid w:val="000B64FC"/>
    <w:rsid w:val="000B695D"/>
    <w:rsid w:val="000B69C9"/>
    <w:rsid w:val="000B7131"/>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2D8C"/>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1B"/>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BE7"/>
    <w:rsid w:val="001F385C"/>
    <w:rsid w:val="001F4321"/>
    <w:rsid w:val="001F4AA6"/>
    <w:rsid w:val="001F59ED"/>
    <w:rsid w:val="001F5A74"/>
    <w:rsid w:val="001F7459"/>
    <w:rsid w:val="001F78C1"/>
    <w:rsid w:val="001F7E1D"/>
    <w:rsid w:val="00200026"/>
    <w:rsid w:val="002001CC"/>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BCA"/>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2DA2"/>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00F6"/>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209"/>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0CD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33D"/>
    <w:rsid w:val="00415280"/>
    <w:rsid w:val="004152EC"/>
    <w:rsid w:val="004166AE"/>
    <w:rsid w:val="00416C5F"/>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792"/>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8AD"/>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FEB"/>
    <w:rsid w:val="004F364C"/>
    <w:rsid w:val="004F4AF8"/>
    <w:rsid w:val="004F5062"/>
    <w:rsid w:val="004F5285"/>
    <w:rsid w:val="004F52AB"/>
    <w:rsid w:val="004F5BAF"/>
    <w:rsid w:val="004F7571"/>
    <w:rsid w:val="004F7E2A"/>
    <w:rsid w:val="00500431"/>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3BC"/>
    <w:rsid w:val="005F7792"/>
    <w:rsid w:val="006004CB"/>
    <w:rsid w:val="00601480"/>
    <w:rsid w:val="0060190B"/>
    <w:rsid w:val="00601C6B"/>
    <w:rsid w:val="00602BFE"/>
    <w:rsid w:val="00603015"/>
    <w:rsid w:val="00603FC3"/>
    <w:rsid w:val="00604838"/>
    <w:rsid w:val="00604D1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4B3F"/>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3C66"/>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64F4"/>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16A"/>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4F1A"/>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7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0A2"/>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02E"/>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5AAB"/>
    <w:rsid w:val="0099114F"/>
    <w:rsid w:val="00992C73"/>
    <w:rsid w:val="00993D92"/>
    <w:rsid w:val="00994BFC"/>
    <w:rsid w:val="00994C6F"/>
    <w:rsid w:val="00994D1B"/>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07610"/>
    <w:rsid w:val="00A10C66"/>
    <w:rsid w:val="00A10E0E"/>
    <w:rsid w:val="00A11704"/>
    <w:rsid w:val="00A11840"/>
    <w:rsid w:val="00A132FB"/>
    <w:rsid w:val="00A137D4"/>
    <w:rsid w:val="00A151C9"/>
    <w:rsid w:val="00A15C67"/>
    <w:rsid w:val="00A16736"/>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172"/>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2F6"/>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5023"/>
    <w:rsid w:val="00B0638F"/>
    <w:rsid w:val="00B0666A"/>
    <w:rsid w:val="00B12672"/>
    <w:rsid w:val="00B12C8B"/>
    <w:rsid w:val="00B13623"/>
    <w:rsid w:val="00B14005"/>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978B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65D6"/>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155"/>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7165"/>
    <w:rsid w:val="00C77756"/>
    <w:rsid w:val="00C8028C"/>
    <w:rsid w:val="00C802D9"/>
    <w:rsid w:val="00C821E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BD1"/>
    <w:rsid w:val="00CA6EA3"/>
    <w:rsid w:val="00CB0D21"/>
    <w:rsid w:val="00CB15A7"/>
    <w:rsid w:val="00CB2438"/>
    <w:rsid w:val="00CB3759"/>
    <w:rsid w:val="00CB3AEA"/>
    <w:rsid w:val="00CB3B4D"/>
    <w:rsid w:val="00CB4527"/>
    <w:rsid w:val="00CB4FE5"/>
    <w:rsid w:val="00CB7E09"/>
    <w:rsid w:val="00CC059C"/>
    <w:rsid w:val="00CC0682"/>
    <w:rsid w:val="00CC0A9F"/>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5F0C"/>
    <w:rsid w:val="00D0659B"/>
    <w:rsid w:val="00D0664D"/>
    <w:rsid w:val="00D07EB4"/>
    <w:rsid w:val="00D100FB"/>
    <w:rsid w:val="00D10164"/>
    <w:rsid w:val="00D108A0"/>
    <w:rsid w:val="00D10BBB"/>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4089F"/>
    <w:rsid w:val="00D415AE"/>
    <w:rsid w:val="00D4290E"/>
    <w:rsid w:val="00D42B5C"/>
    <w:rsid w:val="00D42C42"/>
    <w:rsid w:val="00D4556D"/>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57B"/>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465"/>
    <w:rsid w:val="00E05A7B"/>
    <w:rsid w:val="00E06D67"/>
    <w:rsid w:val="00E06DB6"/>
    <w:rsid w:val="00E108B4"/>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140"/>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A762C"/>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0AD0"/>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77"/>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9C7"/>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624AEC"/>
  <w15:chartTrackingRefBased/>
  <w15:docId w15:val="{7391B7B1-C3B2-4037-A021-A03F230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paragraph" w:customStyle="1" w:styleId="Doc-text2">
    <w:name w:val="Doc-text2"/>
    <w:basedOn w:val="Normal"/>
    <w:link w:val="Doc-text2Char"/>
    <w:qFormat/>
    <w:rsid w:val="005F73BC"/>
    <w:pPr>
      <w:tabs>
        <w:tab w:val="left" w:pos="1622"/>
      </w:tabs>
      <w:spacing w:before="0" w:after="0"/>
      <w:ind w:left="1622" w:hanging="363"/>
      <w:jc w:val="left"/>
    </w:pPr>
    <w:rPr>
      <w:rFonts w:eastAsia="MS Mincho"/>
      <w:szCs w:val="24"/>
      <w:lang w:eastAsia="en-GB"/>
    </w:rPr>
  </w:style>
  <w:style w:type="character" w:customStyle="1" w:styleId="Doc-text2Char">
    <w:name w:val="Doc-text2 Char"/>
    <w:link w:val="Doc-text2"/>
    <w:qFormat/>
    <w:rsid w:val="005F73BC"/>
    <w:rPr>
      <w:rFonts w:ascii="Arial" w:eastAsia="MS Mincho" w:hAnsi="Arial"/>
      <w:szCs w:val="24"/>
      <w:lang w:eastAsia="en-GB"/>
    </w:rPr>
  </w:style>
  <w:style w:type="paragraph" w:customStyle="1" w:styleId="ComeBack">
    <w:name w:val="ComeBack"/>
    <w:basedOn w:val="Doc-text2"/>
    <w:next w:val="Doc-text2"/>
    <w:uiPriority w:val="99"/>
    <w:qFormat/>
    <w:rsid w:val="005F73BC"/>
    <w:pPr>
      <w:widowControl w:val="0"/>
      <w:numPr>
        <w:numId w:val="11"/>
      </w:numPr>
      <w:tabs>
        <w:tab w:val="clear" w:pos="1259"/>
        <w:tab w:val="clear" w:pos="1622"/>
        <w:tab w:val="num" w:pos="360"/>
      </w:tabs>
      <w:ind w:left="360" w:hanging="360"/>
      <w:jc w:val="both"/>
    </w:pPr>
    <w:rPr>
      <w:kern w:val="2"/>
      <w:sz w:val="21"/>
      <w:lang w:eastAsia="ja-JP"/>
    </w:rPr>
  </w:style>
  <w:style w:type="paragraph" w:customStyle="1" w:styleId="ZB">
    <w:name w:val="ZB"/>
    <w:qFormat/>
    <w:rsid w:val="002F2209"/>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15391820">
      <w:bodyDiv w:val="1"/>
      <w:marLeft w:val="0"/>
      <w:marRight w:val="0"/>
      <w:marTop w:val="0"/>
      <w:marBottom w:val="0"/>
      <w:divBdr>
        <w:top w:val="none" w:sz="0" w:space="0" w:color="auto"/>
        <w:left w:val="none" w:sz="0" w:space="0" w:color="auto"/>
        <w:bottom w:val="none" w:sz="0" w:space="0" w:color="auto"/>
        <w:right w:val="none" w:sz="0" w:space="0" w:color="auto"/>
      </w:divBdr>
      <w:divsChild>
        <w:div w:id="896817204">
          <w:marLeft w:val="547"/>
          <w:marRight w:val="0"/>
          <w:marTop w:val="115"/>
          <w:marBottom w:val="0"/>
          <w:divBdr>
            <w:top w:val="none" w:sz="0" w:space="0" w:color="auto"/>
            <w:left w:val="none" w:sz="0" w:space="0" w:color="auto"/>
            <w:bottom w:val="none" w:sz="0" w:space="0" w:color="auto"/>
            <w:right w:val="none" w:sz="0" w:space="0" w:color="auto"/>
          </w:divBdr>
        </w:div>
        <w:div w:id="120807668">
          <w:marLeft w:val="1166"/>
          <w:marRight w:val="0"/>
          <w:marTop w:val="96"/>
          <w:marBottom w:val="0"/>
          <w:divBdr>
            <w:top w:val="none" w:sz="0" w:space="0" w:color="auto"/>
            <w:left w:val="none" w:sz="0" w:space="0" w:color="auto"/>
            <w:bottom w:val="none" w:sz="0" w:space="0" w:color="auto"/>
            <w:right w:val="none" w:sz="0" w:space="0" w:color="auto"/>
          </w:divBdr>
        </w:div>
        <w:div w:id="962073727">
          <w:marLeft w:val="1800"/>
          <w:marRight w:val="0"/>
          <w:marTop w:val="86"/>
          <w:marBottom w:val="0"/>
          <w:divBdr>
            <w:top w:val="none" w:sz="0" w:space="0" w:color="auto"/>
            <w:left w:val="none" w:sz="0" w:space="0" w:color="auto"/>
            <w:bottom w:val="none" w:sz="0" w:space="0" w:color="auto"/>
            <w:right w:val="none" w:sz="0" w:space="0" w:color="auto"/>
          </w:divBdr>
        </w:div>
        <w:div w:id="1309550465">
          <w:marLeft w:val="1800"/>
          <w:marRight w:val="0"/>
          <w:marTop w:val="86"/>
          <w:marBottom w:val="0"/>
          <w:divBdr>
            <w:top w:val="none" w:sz="0" w:space="0" w:color="auto"/>
            <w:left w:val="none" w:sz="0" w:space="0" w:color="auto"/>
            <w:bottom w:val="none" w:sz="0" w:space="0" w:color="auto"/>
            <w:right w:val="none" w:sz="0" w:space="0" w:color="auto"/>
          </w:divBdr>
        </w:div>
        <w:div w:id="1818499548">
          <w:marLeft w:val="1800"/>
          <w:marRight w:val="0"/>
          <w:marTop w:val="86"/>
          <w:marBottom w:val="0"/>
          <w:divBdr>
            <w:top w:val="none" w:sz="0" w:space="0" w:color="auto"/>
            <w:left w:val="none" w:sz="0" w:space="0" w:color="auto"/>
            <w:bottom w:val="none" w:sz="0" w:space="0" w:color="auto"/>
            <w:right w:val="none" w:sz="0" w:space="0" w:color="auto"/>
          </w:divBdr>
        </w:div>
        <w:div w:id="1322274172">
          <w:marLeft w:val="2520"/>
          <w:marRight w:val="0"/>
          <w:marTop w:val="67"/>
          <w:marBottom w:val="0"/>
          <w:divBdr>
            <w:top w:val="none" w:sz="0" w:space="0" w:color="auto"/>
            <w:left w:val="none" w:sz="0" w:space="0" w:color="auto"/>
            <w:bottom w:val="none" w:sz="0" w:space="0" w:color="auto"/>
            <w:right w:val="none" w:sz="0" w:space="0" w:color="auto"/>
          </w:divBdr>
        </w:div>
        <w:div w:id="454716470">
          <w:marLeft w:val="1800"/>
          <w:marRight w:val="0"/>
          <w:marTop w:val="86"/>
          <w:marBottom w:val="0"/>
          <w:divBdr>
            <w:top w:val="none" w:sz="0" w:space="0" w:color="auto"/>
            <w:left w:val="none" w:sz="0" w:space="0" w:color="auto"/>
            <w:bottom w:val="none" w:sz="0" w:space="0" w:color="auto"/>
            <w:right w:val="none" w:sz="0" w:space="0" w:color="auto"/>
          </w:divBdr>
        </w:div>
        <w:div w:id="1854342912">
          <w:marLeft w:val="2520"/>
          <w:marRight w:val="0"/>
          <w:marTop w:val="77"/>
          <w:marBottom w:val="0"/>
          <w:divBdr>
            <w:top w:val="none" w:sz="0" w:space="0" w:color="auto"/>
            <w:left w:val="none" w:sz="0" w:space="0" w:color="auto"/>
            <w:bottom w:val="none" w:sz="0" w:space="0" w:color="auto"/>
            <w:right w:val="none" w:sz="0" w:space="0" w:color="auto"/>
          </w:divBdr>
        </w:div>
      </w:divsChild>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8443627">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7725442">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4.xml><?xml version="1.0" encoding="utf-8"?>
<ds:datastoreItem xmlns:ds="http://schemas.openxmlformats.org/officeDocument/2006/customXml" ds:itemID="{BDE43EF4-16F4-4B4E-8B3E-22E47AF1E6F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6.xml><?xml version="1.0" encoding="utf-8"?>
<ds:datastoreItem xmlns:ds="http://schemas.openxmlformats.org/officeDocument/2006/customXml" ds:itemID="{94E71324-0AF0-4183-9C72-1E29F630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3943</Words>
  <Characters>22479</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49</cp:revision>
  <cp:lastPrinted>2020-07-20T09:11:00Z</cp:lastPrinted>
  <dcterms:created xsi:type="dcterms:W3CDTF">2021-01-20T17:53:00Z</dcterms:created>
  <dcterms:modified xsi:type="dcterms:W3CDTF">2021-04-07T20:40:00Z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(3)V1WOdKnyEHJ6x6rJY148DJ66ZZ/UmpNXV1ZvjR1+rDTX9FCiXb37qtV1jeZAj/Dqe+OVU5uI
GreJwAymUHVYd0vl+kFzotUs6ttd9nEEhatQaTq8YffP3mYANKbWCf8LuPcZwa6/pzQInUV7
5x5JVoXn/7AVfzuCP9J2mSUHAMcZOunItYSRflHbHMIpcGOrck7H115CgzCGe2TP/ZI4HoK1
yZODRbw5L5QRtp6GH0</vt:lpwstr>
  </property>
  <property fmtid="{D5CDD505-2E9C-101B-9397-08002B2CF9AE}" pid="15" name="_2015_ms_pID_7253431">
    <vt:lpwstr>S679TPFboMxaQSS9IjoVv87WGm3jvzDeHBiHsQN0R3jsrtVh+EUX0H
i4xE9QcXxxstGmHhIjtGR394JnrMmo821OWAHaP3NW8KyyL+W3DkbFOOvcrOKVww2PuZRCTh
dBFuVS+smDfjyIY2e9YHjwEsMh5WS93DHfRsKkWMQ3kjtqImJ/XUuBqZPWvVFTom+v+gcohG
7Vv5TTGo+yT8pY2NK8DTQyL6LaZ8oI+cbJ//</vt:lpwstr>
  </property>
  <property fmtid="{D5CDD505-2E9C-101B-9397-08002B2CF9AE}" pid="16" name="NSCPROP_SA">
    <vt:lpwstr>D:\Documents\부서업무\RAN1#101-e\UEFeatures\[202007-08] Post-101e\101-e-Post-NR-UE-Features-10_v010_Apple_Eric.doc</vt:lpwstr>
  </property>
  <property fmtid="{D5CDD505-2E9C-101B-9397-08002B2CF9AE}" pid="17" name="_2015_ms_pID_7253432">
    <vt:lpwstr>gA==</vt:lpwstr>
  </property>
</Properties>
</file>