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r w:rsidRPr="00EC0F54">
              <w:rPr>
                <w:b/>
                <w:i/>
              </w:rPr>
              <w:t>beamManagementSSB-CSI-RS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CSI-reportConfig</w:t>
      </w:r>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微软雅黑"/>
          <w:b/>
          <w:bCs/>
          <w:i/>
          <w:iCs/>
          <w:sz w:val="20"/>
          <w:szCs w:val="20"/>
        </w:rPr>
      </w:pPr>
    </w:p>
    <w:p w14:paraId="31BFA1AF" w14:textId="473F9083"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 xml:space="preserve">Proposal for discussion: </w:t>
      </w:r>
      <w:r w:rsidR="00B82447">
        <w:rPr>
          <w:rFonts w:eastAsia="微软雅黑"/>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F54">
              <w:rPr>
                <w:rFonts w:ascii="Arial" w:hAnsi="Arial" w:cs="Arial"/>
                <w:i/>
                <w:sz w:val="18"/>
                <w:szCs w:val="18"/>
              </w:rPr>
              <w:t>maxNumberSSB-CSI-RS-ResourceOneTx</w:t>
            </w:r>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maxNumberCSI-RS-ResourceTwoTx: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supportedCSI-RS-Density: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maxNumberAperiodicCSI-RS-Resource: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L1-RSRP measurement includes cases associated with reports with reportQuantity set to ‘ssb-Index-RSRP’, ‘cri-RSRP’ or with reportQuantity set to  'none' and CSI-RS-ResourceSet with higher layer parameter trs-Info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r w:rsidRPr="002B0115">
              <w:rPr>
                <w:rFonts w:eastAsiaTheme="minorEastAsia"/>
                <w:lang w:val="en-US" w:eastAsia="zh-CN"/>
              </w:rPr>
              <w:t>maxNumberCSI-RS-SSB-CBD</w:t>
            </w:r>
            <w:r>
              <w:rPr>
                <w:rFonts w:eastAsiaTheme="minorEastAsia"/>
                <w:lang w:val="en-US" w:eastAsia="zh-CN"/>
              </w:rPr>
              <w:t xml:space="preserve"> indicates that there can be more RSs for candidate beam detection than what is provided in </w:t>
            </w:r>
            <w:r w:rsidRPr="002B0115">
              <w:rPr>
                <w:rFonts w:eastAsiaTheme="minorEastAsia"/>
                <w:lang w:val="en-US" w:eastAsia="zh-CN"/>
              </w:rPr>
              <w:t>beamManagementSSB-CSI-RS</w:t>
            </w:r>
            <w:r>
              <w:rPr>
                <w:rFonts w:eastAsiaTheme="minorEastAsia"/>
                <w:lang w:val="en-US" w:eastAsia="zh-CN"/>
              </w:rPr>
              <w:t>. Moreover, 38.133 describe the measurements separately, which indicates that U2 and U3 are not include in</w:t>
            </w:r>
            <w:r>
              <w:t xml:space="preserve"> </w:t>
            </w:r>
            <w:r w:rsidRPr="002B0115">
              <w:rPr>
                <w:rFonts w:eastAsiaTheme="minorEastAsia"/>
                <w:lang w:val="en-US" w:eastAsia="zh-CN"/>
              </w:rPr>
              <w:t>beamManagementSSB-CSI-RS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e support Interpretation 3 in R1-2103076: UE FG beamManagementSSB-CSI-RS counts SSB/CSI-RS configured in CSI-reportConfig and SSB/CSI-RS used for candidate beam detection for both CBRA and CFRA based BFR</w:t>
            </w:r>
            <w:r>
              <w:rPr>
                <w:rFonts w:eastAsiaTheme="minorEastAsia"/>
                <w:lang w:val="en-US" w:eastAsia="zh-CN"/>
              </w:rPr>
              <w:t>.</w:t>
            </w:r>
          </w:p>
        </w:tc>
      </w:tr>
      <w:tr w:rsidR="00D01E0C" w14:paraId="155389A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6CEF37E1" w14:textId="53C8A5AA" w:rsidR="00D01E0C" w:rsidRPr="00D01E0C" w:rsidRDefault="00D01E0C"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7172" w:type="dxa"/>
          </w:tcPr>
          <w:p w14:paraId="303FA96D" w14:textId="2A819ABA" w:rsidR="00D01E0C" w:rsidRPr="00637E3C" w:rsidRDefault="00637E3C"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In 38.306 maxNumberCSI-RS-SSB-CBD</w:t>
            </w:r>
            <w:r>
              <w:rPr>
                <w:rFonts w:eastAsia="Malgun Gothic"/>
                <w:lang w:val="en-US" w:eastAsia="ko-KR"/>
              </w:rPr>
              <w:t xml:space="preserve"> is defined as maximal number of different CSI-RS and/or SSB resources across all CCs for new beam identification. So, our und</w:t>
            </w:r>
            <w:r w:rsidR="00985768">
              <w:rPr>
                <w:rFonts w:eastAsia="Malgun Gothic"/>
                <w:lang w:val="en-US" w:eastAsia="ko-KR"/>
              </w:rPr>
              <w:t>erstanding is that U2 /</w:t>
            </w:r>
            <w:r>
              <w:rPr>
                <w:rFonts w:eastAsia="Malgun Gothic"/>
                <w:lang w:val="en-US" w:eastAsia="ko-KR"/>
              </w:rPr>
              <w:t>U3 can be applied to maxNumberCSI-RS-SSB-CBD</w:t>
            </w:r>
            <w:r w:rsidR="00985768">
              <w:rPr>
                <w:rFonts w:eastAsia="Malgun Gothic"/>
                <w:lang w:val="en-US" w:eastAsia="ko-KR"/>
              </w:rPr>
              <w:t>,</w:t>
            </w:r>
            <w:r>
              <w:rPr>
                <w:rFonts w:eastAsia="Malgun Gothic"/>
                <w:lang w:val="en-US" w:eastAsia="ko-KR"/>
              </w:rPr>
              <w:t xml:space="preserve"> and only U1 can be applied to </w:t>
            </w:r>
            <w:r w:rsidRPr="002B0115">
              <w:rPr>
                <w:rFonts w:eastAsiaTheme="minorEastAsia"/>
                <w:lang w:val="en-US" w:eastAsia="zh-CN"/>
              </w:rPr>
              <w:t>beamManagementSSB-CSI-RS</w:t>
            </w:r>
            <w:r>
              <w:rPr>
                <w:rFonts w:eastAsiaTheme="minorEastAsia"/>
                <w:lang w:val="en-US" w:eastAsia="zh-CN"/>
              </w:rPr>
              <w:t>.</w:t>
            </w:r>
          </w:p>
        </w:tc>
      </w:tr>
      <w:tr w:rsidR="00F372BC" w14:paraId="3991AE2F"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832FC" w14:textId="35972AD3" w:rsidR="00F372BC" w:rsidRDefault="00F372BC" w:rsidP="00F372BC">
            <w:pPr>
              <w:pStyle w:val="0Maintext"/>
              <w:spacing w:after="120" w:afterAutospacing="0" w:line="240" w:lineRule="auto"/>
              <w:ind w:firstLine="0"/>
              <w:rPr>
                <w:rFonts w:eastAsia="Malgun Gothic"/>
                <w:lang w:val="en-US" w:eastAsia="ko-KR"/>
              </w:rPr>
            </w:pPr>
            <w:r>
              <w:rPr>
                <w:rFonts w:eastAsiaTheme="minorEastAsia"/>
                <w:lang w:val="en-US" w:eastAsia="zh-CN"/>
              </w:rPr>
              <w:t>OPPO</w:t>
            </w:r>
          </w:p>
        </w:tc>
        <w:tc>
          <w:tcPr>
            <w:tcW w:w="7172" w:type="dxa"/>
          </w:tcPr>
          <w:p w14:paraId="0352B2DA"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In our understanding, all these parameters are defining the capability for the RS associated </w:t>
            </w:r>
            <w:r w:rsidRPr="009A6F62">
              <w:rPr>
                <w:rFonts w:eastAsiaTheme="minorEastAsia"/>
                <w:lang w:val="en-US" w:eastAsia="zh-CN"/>
              </w:rPr>
              <w:t>a CSI-reportConfig</w:t>
            </w:r>
            <w:r>
              <w:rPr>
                <w:rFonts w:eastAsiaTheme="minorEastAsia"/>
                <w:lang w:val="en-US" w:eastAsia="zh-CN"/>
              </w:rPr>
              <w:t xml:space="preserve"> for beam management.</w:t>
            </w:r>
          </w:p>
          <w:p w14:paraId="16A412A4"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However, the following aspects should also be clarified:</w:t>
            </w:r>
          </w:p>
          <w:p w14:paraId="0CA73F57" w14:textId="77777777" w:rsid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if </w:t>
            </w:r>
            <w:r w:rsidRPr="00B82447">
              <w:rPr>
                <w:rFonts w:ascii="Arial" w:hAnsi="Arial" w:cs="Arial"/>
                <w:i/>
                <w:sz w:val="18"/>
                <w:szCs w:val="18"/>
              </w:rPr>
              <w:t>maxNumberCSI-RS-ResourceTwoTx</w:t>
            </w:r>
            <w:r>
              <w:rPr>
                <w:rFonts w:eastAsiaTheme="minorEastAsia"/>
                <w:lang w:val="en-US" w:eastAsia="zh-CN"/>
              </w:rPr>
              <w:t xml:space="preserve"> is zero, UE will not support 2-port CSI-RS for candidate beam identification </w:t>
            </w:r>
          </w:p>
          <w:p w14:paraId="4EA8B76D" w14:textId="6104B52C" w:rsidR="00F372BC" w:rsidRP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F372BC">
              <w:rPr>
                <w:rFonts w:eastAsiaTheme="minorEastAsia"/>
                <w:lang w:val="en-US" w:eastAsia="zh-CN"/>
              </w:rPr>
              <w:t xml:space="preserve">If </w:t>
            </w:r>
            <w:r w:rsidRPr="00F372BC">
              <w:rPr>
                <w:rFonts w:ascii="Arial" w:hAnsi="Arial" w:cs="Arial"/>
                <w:i/>
                <w:sz w:val="18"/>
                <w:szCs w:val="18"/>
              </w:rPr>
              <w:t>supportedCSI-RS-Density</w:t>
            </w:r>
            <w:r w:rsidRPr="00F372BC">
              <w:rPr>
                <w:rFonts w:eastAsiaTheme="minorEastAsia"/>
                <w:lang w:val="en-US" w:eastAsia="zh-CN"/>
              </w:rPr>
              <w:t xml:space="preserve"> indicates UE doesn’t support one given density, UE will not support the CSI-RS with that given density for candidate beam identification.</w:t>
            </w:r>
          </w:p>
        </w:tc>
      </w:tr>
      <w:tr w:rsidR="00F458CD" w14:paraId="0A0BD60A"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0DABAB8D" w14:textId="031F0096" w:rsidR="00F458CD" w:rsidRDefault="00F458CD"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ZTE</w:t>
            </w:r>
          </w:p>
        </w:tc>
        <w:tc>
          <w:tcPr>
            <w:tcW w:w="7172" w:type="dxa"/>
          </w:tcPr>
          <w:p w14:paraId="0DE0F461" w14:textId="18A4A29F" w:rsidR="00F458CD" w:rsidRDefault="00F458CD" w:rsidP="00F458C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share the same views with Intel, Ericsson and Samsung</w:t>
            </w:r>
            <w:bookmarkStart w:id="0" w:name="_GoBack"/>
            <w:bookmarkEnd w:id="0"/>
            <w:r>
              <w:rPr>
                <w:rFonts w:eastAsiaTheme="minorEastAsia"/>
                <w:lang w:val="en-US" w:eastAsia="zh-CN"/>
              </w:rPr>
              <w:t xml:space="preserve"> that the UE FG 2-24 </w:t>
            </w:r>
            <w:r w:rsidRPr="00F458CD">
              <w:rPr>
                <w:rFonts w:eastAsiaTheme="minorEastAsia"/>
                <w:lang w:val="en-US" w:eastAsia="zh-CN"/>
              </w:rPr>
              <w:t>beamManagementSSB-CSI-RS</w:t>
            </w:r>
            <w:r>
              <w:rPr>
                <w:rFonts w:eastAsiaTheme="minorEastAsia"/>
                <w:lang w:val="en-US" w:eastAsia="zh-CN"/>
              </w:rPr>
              <w:t xml:space="preserve"> is only relevant to U1, and BFR related issues should not be considered herein.</w:t>
            </w:r>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E6B8" w14:textId="77777777" w:rsidR="00DD7EAD" w:rsidRDefault="00DD7EAD" w:rsidP="009913A1">
      <w:r>
        <w:separator/>
      </w:r>
    </w:p>
  </w:endnote>
  <w:endnote w:type="continuationSeparator" w:id="0">
    <w:p w14:paraId="68269390" w14:textId="77777777" w:rsidR="00DD7EAD" w:rsidRDefault="00DD7EAD"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A832" w14:textId="77777777" w:rsidR="00DD7EAD" w:rsidRDefault="00DD7EAD" w:rsidP="009913A1">
      <w:r>
        <w:separator/>
      </w:r>
    </w:p>
  </w:footnote>
  <w:footnote w:type="continuationSeparator" w:id="0">
    <w:p w14:paraId="3E9927B3" w14:textId="77777777" w:rsidR="00DD7EAD" w:rsidRDefault="00DD7EAD" w:rsidP="0099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11DD3"/>
    <w:multiLevelType w:val="hybridMultilevel"/>
    <w:tmpl w:val="8964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9">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9"/>
  </w:num>
  <w:num w:numId="4">
    <w:abstractNumId w:val="31"/>
  </w:num>
  <w:num w:numId="5">
    <w:abstractNumId w:val="37"/>
  </w:num>
  <w:num w:numId="6">
    <w:abstractNumId w:val="26"/>
  </w:num>
  <w:num w:numId="7">
    <w:abstractNumId w:val="34"/>
  </w:num>
  <w:num w:numId="8">
    <w:abstractNumId w:val="4"/>
  </w:num>
  <w:num w:numId="9">
    <w:abstractNumId w:val="36"/>
  </w:num>
  <w:num w:numId="10">
    <w:abstractNumId w:val="12"/>
  </w:num>
  <w:num w:numId="11">
    <w:abstractNumId w:val="30"/>
  </w:num>
  <w:num w:numId="12">
    <w:abstractNumId w:val="7"/>
  </w:num>
  <w:num w:numId="13">
    <w:abstractNumId w:val="17"/>
  </w:num>
  <w:num w:numId="14">
    <w:abstractNumId w:val="29"/>
  </w:num>
  <w:num w:numId="15">
    <w:abstractNumId w:val="10"/>
  </w:num>
  <w:num w:numId="16">
    <w:abstractNumId w:val="24"/>
  </w:num>
  <w:num w:numId="17">
    <w:abstractNumId w:val="33"/>
  </w:num>
  <w:num w:numId="18">
    <w:abstractNumId w:val="5"/>
  </w:num>
  <w:num w:numId="19">
    <w:abstractNumId w:val="19"/>
  </w:num>
  <w:num w:numId="20">
    <w:abstractNumId w:val="27"/>
  </w:num>
  <w:num w:numId="21">
    <w:abstractNumId w:val="35"/>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8"/>
  </w:num>
  <w:num w:numId="28">
    <w:abstractNumId w:val="9"/>
  </w:num>
  <w:num w:numId="29">
    <w:abstractNumId w:val="18"/>
  </w:num>
  <w:num w:numId="30">
    <w:abstractNumId w:val="23"/>
  </w:num>
  <w:num w:numId="31">
    <w:abstractNumId w:val="2"/>
  </w:num>
  <w:num w:numId="32">
    <w:abstractNumId w:val="14"/>
  </w:num>
  <w:num w:numId="33">
    <w:abstractNumId w:val="22"/>
  </w:num>
  <w:num w:numId="34">
    <w:abstractNumId w:val="8"/>
  </w:num>
  <w:num w:numId="35">
    <w:abstractNumId w:val="38"/>
  </w:num>
  <w:num w:numId="36">
    <w:abstractNumId w:val="41"/>
  </w:num>
  <w:num w:numId="37">
    <w:abstractNumId w:val="3"/>
  </w:num>
  <w:num w:numId="38">
    <w:abstractNumId w:val="3"/>
  </w:num>
  <w:num w:numId="39">
    <w:abstractNumId w:val="40"/>
  </w:num>
  <w:num w:numId="40">
    <w:abstractNumId w:val="32"/>
  </w:num>
  <w:num w:numId="41">
    <w:abstractNumId w:val="11"/>
  </w:num>
  <w:num w:numId="42">
    <w:abstractNumId w:val="3"/>
  </w:num>
  <w:num w:numId="43">
    <w:abstractNumId w:val="25"/>
  </w:num>
  <w:num w:numId="44">
    <w:abstractNumId w:val="15"/>
  </w:num>
  <w:num w:numId="4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467C"/>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37E3C"/>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85768"/>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323B"/>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C2AEF"/>
    <w:rsid w:val="00BD76CD"/>
    <w:rsid w:val="00BE6A46"/>
    <w:rsid w:val="00BF1113"/>
    <w:rsid w:val="00BF6DEF"/>
    <w:rsid w:val="00C04914"/>
    <w:rsid w:val="00C231D3"/>
    <w:rsid w:val="00C36E32"/>
    <w:rsid w:val="00C40398"/>
    <w:rsid w:val="00C42379"/>
    <w:rsid w:val="00C4369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1E0C"/>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D7EAD"/>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2BC"/>
    <w:rsid w:val="00F37734"/>
    <w:rsid w:val="00F41B71"/>
    <w:rsid w:val="00F43CD1"/>
    <w:rsid w:val="00F458CD"/>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宋体"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宋体"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宋体" w:eastAsia="宋体"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宋体" w:eastAsia="宋体"/>
      <w:sz w:val="18"/>
      <w:szCs w:val="18"/>
      <w:lang w:val="en-GB" w:eastAsia="en-US"/>
    </w:rPr>
  </w:style>
  <w:style w:type="character" w:customStyle="1" w:styleId="CommentTextChar">
    <w:name w:val="Comment Text Char"/>
    <w:basedOn w:val="DefaultParagraphFont"/>
    <w:link w:val="CommentText"/>
    <w:rsid w:val="005F5A01"/>
    <w:rPr>
      <w:rFonts w:ascii="Times New Roman" w:eastAsia="宋体"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宋体"/>
      <w:sz w:val="20"/>
      <w:szCs w:val="20"/>
      <w:lang w:val="en-GB" w:eastAsia="en-US"/>
    </w:rPr>
  </w:style>
  <w:style w:type="character" w:customStyle="1" w:styleId="CommentSubjectChar">
    <w:name w:val="Comment Subject Char"/>
    <w:basedOn w:val="CommentTextChar"/>
    <w:link w:val="CommentSubject"/>
    <w:rsid w:val="005F5A01"/>
    <w:rPr>
      <w:rFonts w:ascii="Times New Roman" w:eastAsia="宋体"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宋体"/>
      <w:sz w:val="20"/>
      <w:szCs w:val="20"/>
      <w:lang w:val="en-GB" w:eastAsia="en-US"/>
    </w:rPr>
  </w:style>
  <w:style w:type="paragraph" w:customStyle="1" w:styleId="FP">
    <w:name w:val="FP"/>
    <w:basedOn w:val="Normal"/>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宋体"/>
      <w:sz w:val="20"/>
      <w:szCs w:val="20"/>
      <w:lang w:val="en-GB" w:eastAsia="en-US"/>
    </w:rPr>
  </w:style>
  <w:style w:type="paragraph" w:customStyle="1" w:styleId="B4">
    <w:name w:val="B4"/>
    <w:basedOn w:val="Normal"/>
    <w:link w:val="B4Char"/>
    <w:rsid w:val="002E7927"/>
    <w:pPr>
      <w:spacing w:after="180"/>
      <w:ind w:left="1418" w:hanging="284"/>
    </w:pPr>
    <w:rPr>
      <w:rFonts w:eastAsia="宋体"/>
      <w:sz w:val="20"/>
      <w:szCs w:val="20"/>
      <w:lang w:val="en-GB" w:eastAsia="en-US"/>
    </w:rPr>
  </w:style>
  <w:style w:type="paragraph" w:customStyle="1" w:styleId="B5">
    <w:name w:val="B5"/>
    <w:basedOn w:val="Normal"/>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宋体"/>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Normal"/>
    <w:rsid w:val="00580988"/>
    <w:rPr>
      <w:rFonts w:ascii="宋体" w:eastAsia="宋体" w:hAnsi="宋体" w:cs="宋体"/>
      <w:szCs w:val="22"/>
    </w:rPr>
  </w:style>
  <w:style w:type="paragraph" w:customStyle="1" w:styleId="xxmsonormal">
    <w:name w:val="xxmsonormal"/>
    <w:basedOn w:val="Normal"/>
    <w:uiPriority w:val="99"/>
    <w:rsid w:val="00580988"/>
    <w:rPr>
      <w:rFonts w:ascii="宋体" w:eastAsia="宋体" w:hAnsi="宋体" w:cs="Gulim"/>
    </w:rPr>
  </w:style>
  <w:style w:type="table" w:styleId="GridTable4-Accent1">
    <w:name w:val="Grid Table 4 Accent 1"/>
    <w:basedOn w:val="TableNormal"/>
    <w:uiPriority w:val="49"/>
    <w:rsid w:val="00EF623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2021-04-12T23:46:00Z</dcterms:created>
  <dcterms:modified xsi:type="dcterms:W3CDTF">2021-04-13T02:57:00Z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C:\Users\kyunggyu.lee\Downloads\R1-xxxxxx Summary on CR08 v004_Ericsson_HWHiSi.docx</vt:lpwstr>
  </property>
</Properties>
</file>