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F4B03" w14:textId="0F41D459" w:rsidR="00F17F5E" w:rsidRDefault="00F17F5E" w:rsidP="00F17F5E">
      <w:pPr>
        <w:pStyle w:val="3GPPHeader"/>
        <w:spacing w:after="60"/>
      </w:pPr>
      <w:r>
        <w:t>3GPP TSG-RAN WG1 Meeting #</w:t>
      </w:r>
      <w:r w:rsidR="00D53AC8">
        <w:t>10</w:t>
      </w:r>
      <w:r w:rsidR="00E43758">
        <w:t>4</w:t>
      </w:r>
      <w:r w:rsidR="00CF4F41">
        <w:t>-e</w:t>
      </w:r>
      <w:r>
        <w:tab/>
      </w:r>
      <w:r w:rsidR="00171248" w:rsidRPr="00E43758">
        <w:rPr>
          <w:highlight w:val="yellow"/>
        </w:rPr>
        <w:t>R1-</w:t>
      </w:r>
      <w:r w:rsidR="00E43758" w:rsidRPr="00E43758">
        <w:rPr>
          <w:highlight w:val="yellow"/>
        </w:rPr>
        <w:t>xxxxxxx</w:t>
      </w:r>
    </w:p>
    <w:p w14:paraId="492457AB" w14:textId="42345BD3" w:rsidR="00B0348E" w:rsidRPr="00CE0424" w:rsidRDefault="001B2831" w:rsidP="00F17F5E">
      <w:pPr>
        <w:pStyle w:val="3GPPHeader"/>
        <w:spacing w:after="60"/>
      </w:pPr>
      <w:proofErr w:type="gramStart"/>
      <w:r>
        <w:t>e-</w:t>
      </w:r>
      <w:r w:rsidR="00127C0C" w:rsidRPr="00127C0C">
        <w:t>Meeting</w:t>
      </w:r>
      <w:proofErr w:type="gramEnd"/>
      <w:r w:rsidR="00127C0C" w:rsidRPr="00127C0C">
        <w:t xml:space="preserve">, </w:t>
      </w:r>
      <w:bookmarkStart w:id="0" w:name="_Hlk54693284"/>
      <w:r w:rsidR="00E43758" w:rsidRPr="002E0F3C">
        <w:t>January 25</w:t>
      </w:r>
      <w:r w:rsidR="00E43758" w:rsidRPr="00BE5F5D">
        <w:rPr>
          <w:vertAlign w:val="superscript"/>
        </w:rPr>
        <w:t>th</w:t>
      </w:r>
      <w:r w:rsidR="00E43758" w:rsidRPr="002E0F3C">
        <w:t xml:space="preserve"> – February 5</w:t>
      </w:r>
      <w:r w:rsidR="00E43758" w:rsidRPr="00BE5F5D">
        <w:rPr>
          <w:vertAlign w:val="superscript"/>
        </w:rPr>
        <w:t>th</w:t>
      </w:r>
      <w:r w:rsidR="00C44E26">
        <w:t xml:space="preserve">, </w:t>
      </w:r>
      <w:r w:rsidR="00127C0C" w:rsidRPr="00127C0C">
        <w:t>202</w:t>
      </w:r>
      <w:bookmarkEnd w:id="0"/>
      <w:r w:rsidR="00E43758">
        <w:t>1</w:t>
      </w:r>
    </w:p>
    <w:p w14:paraId="60A5317D" w14:textId="77777777" w:rsidR="00E90E49" w:rsidRPr="00CE0424" w:rsidRDefault="00E90E49" w:rsidP="00357380">
      <w:pPr>
        <w:pStyle w:val="3GPPHeader"/>
      </w:pPr>
    </w:p>
    <w:p w14:paraId="3C6869D1" w14:textId="43352D87" w:rsidR="00E90E49" w:rsidRPr="00A73654" w:rsidRDefault="00E90E49" w:rsidP="00311702">
      <w:pPr>
        <w:pStyle w:val="3GPPHeader"/>
        <w:rPr>
          <w:sz w:val="22"/>
          <w:szCs w:val="22"/>
          <w:lang w:val="en-US"/>
        </w:rPr>
      </w:pPr>
      <w:r w:rsidRPr="00A73654">
        <w:rPr>
          <w:sz w:val="22"/>
          <w:szCs w:val="22"/>
          <w:lang w:val="en-US"/>
        </w:rPr>
        <w:t>Agenda Item:</w:t>
      </w:r>
      <w:r w:rsidRPr="00A73654">
        <w:rPr>
          <w:sz w:val="22"/>
          <w:szCs w:val="22"/>
          <w:lang w:val="en-US"/>
        </w:rPr>
        <w:tab/>
      </w:r>
      <w:r w:rsidR="005B0F5B" w:rsidRPr="007E412C">
        <w:rPr>
          <w:sz w:val="22"/>
          <w:szCs w:val="22"/>
          <w:lang w:val="en-US"/>
        </w:rPr>
        <w:t>8</w:t>
      </w:r>
      <w:r w:rsidR="00615904" w:rsidRPr="007E412C">
        <w:rPr>
          <w:sz w:val="22"/>
          <w:szCs w:val="22"/>
          <w:lang w:val="en-US"/>
        </w:rPr>
        <w:t>.</w:t>
      </w:r>
      <w:r w:rsidR="005B0F5B" w:rsidRPr="007E412C">
        <w:rPr>
          <w:sz w:val="22"/>
          <w:szCs w:val="22"/>
          <w:lang w:val="en-US"/>
        </w:rPr>
        <w:t>9</w:t>
      </w:r>
      <w:r w:rsidR="00615904" w:rsidRPr="007E412C">
        <w:rPr>
          <w:sz w:val="22"/>
          <w:szCs w:val="22"/>
          <w:lang w:val="en-US"/>
        </w:rPr>
        <w:t>.</w:t>
      </w:r>
      <w:r w:rsidR="005B0F5B" w:rsidRPr="007E412C">
        <w:rPr>
          <w:sz w:val="22"/>
          <w:szCs w:val="22"/>
          <w:lang w:val="en-US"/>
        </w:rPr>
        <w:t>2</w:t>
      </w:r>
    </w:p>
    <w:p w14:paraId="0CB055DD" w14:textId="61557755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AD0F7E">
        <w:rPr>
          <w:sz w:val="22"/>
          <w:szCs w:val="22"/>
        </w:rPr>
        <w:t>Moderator (</w:t>
      </w:r>
      <w:r w:rsidR="00F64C2B" w:rsidRPr="00CE0424">
        <w:rPr>
          <w:sz w:val="22"/>
          <w:szCs w:val="22"/>
        </w:rPr>
        <w:t>Ericsson</w:t>
      </w:r>
      <w:r w:rsidR="00AD0F7E">
        <w:rPr>
          <w:sz w:val="22"/>
          <w:szCs w:val="22"/>
        </w:rPr>
        <w:t>)</w:t>
      </w:r>
    </w:p>
    <w:p w14:paraId="63DAB814" w14:textId="4C55D7A5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171248" w:rsidRPr="00171248">
        <w:rPr>
          <w:sz w:val="22"/>
          <w:szCs w:val="22"/>
        </w:rPr>
        <w:t>Feature Lead Summary</w:t>
      </w:r>
      <w:r w:rsidR="00E43758">
        <w:rPr>
          <w:sz w:val="22"/>
          <w:szCs w:val="22"/>
        </w:rPr>
        <w:t xml:space="preserve"> on </w:t>
      </w:r>
      <w:r w:rsidR="00DC3FD7" w:rsidRPr="00DC3FD7">
        <w:rPr>
          <w:sz w:val="22"/>
          <w:szCs w:val="22"/>
        </w:rPr>
        <w:t>[104-e-LTE-Rel17_NB_IoT_eMTC-02]</w:t>
      </w:r>
    </w:p>
    <w:p w14:paraId="58D4CB54" w14:textId="4D0F3BB2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770C89" w:rsidRPr="00770C89">
        <w:rPr>
          <w:sz w:val="22"/>
          <w:szCs w:val="22"/>
        </w:rPr>
        <w:t>Discussion and</w:t>
      </w:r>
      <w:r w:rsidRPr="00770C89">
        <w:rPr>
          <w:sz w:val="22"/>
          <w:szCs w:val="22"/>
        </w:rPr>
        <w:t xml:space="preserve"> Decision</w:t>
      </w:r>
    </w:p>
    <w:p w14:paraId="76893D37" w14:textId="77777777" w:rsidR="00E90E49" w:rsidRPr="00CE0424" w:rsidRDefault="00E90E49" w:rsidP="00E90E49"/>
    <w:p w14:paraId="09FE4FCF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19EE0E59" w14:textId="4B31E981" w:rsidR="00770C89" w:rsidRPr="00D0713C" w:rsidRDefault="00A359F7" w:rsidP="00770C89">
      <w:pPr>
        <w:pStyle w:val="a9"/>
        <w:rPr>
          <w:rFonts w:ascii="Times New Roman" w:hAnsi="Times New Roman"/>
        </w:rPr>
      </w:pPr>
      <w:r w:rsidRPr="00D0713C">
        <w:rPr>
          <w:rFonts w:ascii="Times New Roman" w:hAnsi="Times New Roman"/>
        </w:rPr>
        <w:t>In t</w:t>
      </w:r>
      <w:r w:rsidR="00C95A0D" w:rsidRPr="00D0713C">
        <w:rPr>
          <w:rFonts w:ascii="Times New Roman" w:hAnsi="Times New Roman"/>
        </w:rPr>
        <w:t>he</w:t>
      </w:r>
      <w:r w:rsidR="001317D4" w:rsidRPr="00D0713C">
        <w:rPr>
          <w:rFonts w:ascii="Times New Roman" w:hAnsi="Times New Roman"/>
        </w:rPr>
        <w:t xml:space="preserve"> </w:t>
      </w:r>
      <w:r w:rsidR="00770C89" w:rsidRPr="00D0713C">
        <w:rPr>
          <w:rFonts w:ascii="Times New Roman" w:hAnsi="Times New Roman"/>
        </w:rPr>
        <w:t>Work Item (WI) on “</w:t>
      </w:r>
      <w:r w:rsidR="00540B70">
        <w:rPr>
          <w:rFonts w:ascii="Times New Roman" w:hAnsi="Times New Roman"/>
        </w:rPr>
        <w:t>Additional</w:t>
      </w:r>
      <w:r w:rsidR="00D53AC8" w:rsidRPr="00D53AC8">
        <w:rPr>
          <w:rFonts w:ascii="Times New Roman" w:hAnsi="Times New Roman"/>
        </w:rPr>
        <w:t xml:space="preserve"> enhancements for NB-</w:t>
      </w:r>
      <w:proofErr w:type="spellStart"/>
      <w:r w:rsidR="00D53AC8" w:rsidRPr="00D53AC8">
        <w:rPr>
          <w:rFonts w:ascii="Times New Roman" w:hAnsi="Times New Roman"/>
        </w:rPr>
        <w:t>IoT</w:t>
      </w:r>
      <w:proofErr w:type="spellEnd"/>
      <w:r w:rsidR="00D53AC8" w:rsidRPr="00D53AC8">
        <w:rPr>
          <w:rFonts w:ascii="Times New Roman" w:hAnsi="Times New Roman"/>
        </w:rPr>
        <w:t xml:space="preserve"> and LTE-MTC</w:t>
      </w:r>
      <w:r w:rsidR="00770C89" w:rsidRPr="00D0713C">
        <w:rPr>
          <w:rFonts w:ascii="Times New Roman" w:hAnsi="Times New Roman"/>
        </w:rPr>
        <w:t xml:space="preserve">” </w:t>
      </w:r>
      <w:r w:rsidR="00FB4A6C" w:rsidRPr="00D0713C">
        <w:rPr>
          <w:rFonts w:ascii="Times New Roman" w:hAnsi="Times New Roman"/>
        </w:rPr>
        <w:fldChar w:fldCharType="begin"/>
      </w:r>
      <w:r w:rsidR="00FB4A6C" w:rsidRPr="00D0713C">
        <w:rPr>
          <w:rFonts w:ascii="Times New Roman" w:hAnsi="Times New Roman"/>
        </w:rPr>
        <w:instrText xml:space="preserve"> REF _Ref525929513 \n \h </w:instrText>
      </w:r>
      <w:r w:rsidR="00E36C2C" w:rsidRPr="00D0713C">
        <w:rPr>
          <w:rFonts w:ascii="Times New Roman" w:hAnsi="Times New Roman"/>
        </w:rPr>
        <w:instrText xml:space="preserve"> \* MERGEFORMAT </w:instrText>
      </w:r>
      <w:r w:rsidR="00FB4A6C" w:rsidRPr="00D0713C">
        <w:rPr>
          <w:rFonts w:ascii="Times New Roman" w:hAnsi="Times New Roman"/>
        </w:rPr>
      </w:r>
      <w:r w:rsidR="00FB4A6C" w:rsidRPr="00D0713C">
        <w:rPr>
          <w:rFonts w:ascii="Times New Roman" w:hAnsi="Times New Roman"/>
        </w:rPr>
        <w:fldChar w:fldCharType="separate"/>
      </w:r>
      <w:r w:rsidR="00FB4A6C" w:rsidRPr="00D0713C">
        <w:rPr>
          <w:rFonts w:ascii="Times New Roman" w:hAnsi="Times New Roman"/>
        </w:rPr>
        <w:t>[1]</w:t>
      </w:r>
      <w:r w:rsidR="00FB4A6C" w:rsidRPr="00D0713C">
        <w:rPr>
          <w:rFonts w:ascii="Times New Roman" w:hAnsi="Times New Roman"/>
        </w:rPr>
        <w:fldChar w:fldCharType="end"/>
      </w:r>
      <w:r w:rsidR="00FB4A6C" w:rsidRPr="00D0713C">
        <w:rPr>
          <w:rFonts w:ascii="Times New Roman" w:hAnsi="Times New Roman"/>
        </w:rPr>
        <w:t>,</w:t>
      </w:r>
      <w:r w:rsidR="00DE0F8B" w:rsidRPr="00D0713C">
        <w:rPr>
          <w:rFonts w:ascii="Times New Roman" w:hAnsi="Times New Roman"/>
        </w:rPr>
        <w:t xml:space="preserve"> </w:t>
      </w:r>
      <w:r w:rsidR="00770C89" w:rsidRPr="00D0713C">
        <w:rPr>
          <w:rFonts w:ascii="Times New Roman" w:hAnsi="Times New Roman"/>
        </w:rPr>
        <w:t xml:space="preserve">one </w:t>
      </w:r>
      <w:r w:rsidR="00DE0F8B" w:rsidRPr="00D0713C">
        <w:rPr>
          <w:rFonts w:ascii="Times New Roman" w:hAnsi="Times New Roman"/>
        </w:rPr>
        <w:t xml:space="preserve">of the </w:t>
      </w:r>
      <w:r w:rsidR="00770C89" w:rsidRPr="00D0713C">
        <w:rPr>
          <w:rFonts w:ascii="Times New Roman" w:hAnsi="Times New Roman"/>
        </w:rPr>
        <w:t>objective</w:t>
      </w:r>
      <w:r w:rsidR="00DE0F8B" w:rsidRPr="00D0713C">
        <w:rPr>
          <w:rFonts w:ascii="Times New Roman" w:hAnsi="Times New Roman"/>
        </w:rPr>
        <w:t>s</w:t>
      </w:r>
      <w:r w:rsidR="00770C89" w:rsidRPr="00D0713C">
        <w:rPr>
          <w:rFonts w:ascii="Times New Roman" w:hAnsi="Times New Roman"/>
        </w:rPr>
        <w:t xml:space="preserve"> is to specify the following </w:t>
      </w:r>
      <w:r w:rsidR="00011D2B">
        <w:rPr>
          <w:rFonts w:ascii="Times New Roman" w:hAnsi="Times New Roman"/>
        </w:rPr>
        <w:t xml:space="preserve">enhancement </w:t>
      </w:r>
      <w:r w:rsidR="00770C89" w:rsidRPr="00D0713C">
        <w:rPr>
          <w:rFonts w:ascii="Times New Roman" w:hAnsi="Times New Roman"/>
        </w:rPr>
        <w:t xml:space="preserve">for </w:t>
      </w:r>
      <w:r w:rsidR="00615904">
        <w:rPr>
          <w:rFonts w:ascii="Times New Roman" w:hAnsi="Times New Roman"/>
        </w:rPr>
        <w:t>LTE-MTC</w:t>
      </w:r>
      <w:r w:rsidR="00770C89" w:rsidRPr="00D0713C">
        <w:rPr>
          <w:rFonts w:ascii="Times New Roman" w:hAnsi="Times New Roman"/>
        </w:rPr>
        <w:t>:</w:t>
      </w:r>
    </w:p>
    <w:tbl>
      <w:tblPr>
        <w:tblStyle w:val="aff4"/>
        <w:tblW w:w="965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655"/>
      </w:tblGrid>
      <w:tr w:rsidR="00770C89" w14:paraId="6FF1884E" w14:textId="77777777" w:rsidTr="00615904">
        <w:trPr>
          <w:trHeight w:val="564"/>
        </w:trPr>
        <w:tc>
          <w:tcPr>
            <w:tcW w:w="9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FA0D" w14:textId="6374B810" w:rsidR="00B74A08" w:rsidRPr="00615904" w:rsidRDefault="00615904" w:rsidP="00317933">
            <w:pPr>
              <w:pStyle w:val="aff"/>
              <w:numPr>
                <w:ilvl w:val="0"/>
                <w:numId w:val="16"/>
              </w:numPr>
              <w:rPr>
                <w:rFonts w:ascii="Times New Roman" w:eastAsia="等线" w:hAnsi="Times New Roman"/>
                <w:sz w:val="18"/>
                <w:lang w:val="en-US" w:eastAsia="zh-CN"/>
              </w:rPr>
            </w:pPr>
            <w:bookmarkStart w:id="1" w:name="_Hlk31052369"/>
            <w:r w:rsidRPr="00151C38">
              <w:rPr>
                <w:rFonts w:ascii="Times New Roman" w:eastAsia="等线" w:hAnsi="Times New Roman"/>
                <w:sz w:val="20"/>
                <w:szCs w:val="24"/>
                <w:lang w:val="en-US" w:eastAsia="zh-CN"/>
              </w:rPr>
              <w:t xml:space="preserve">Support additional PDSCH scheduling delay for introduction of 14-HARQ processes in DL, for </w:t>
            </w:r>
            <w:bookmarkStart w:id="2" w:name="_Hlk31108863"/>
            <w:r w:rsidRPr="00151C38">
              <w:rPr>
                <w:rFonts w:ascii="Times New Roman" w:eastAsia="等线" w:hAnsi="Times New Roman"/>
                <w:sz w:val="20"/>
                <w:szCs w:val="24"/>
                <w:lang w:val="en-US" w:eastAsia="zh-CN"/>
              </w:rPr>
              <w:t>HD-FDD Cat M1 UEs</w:t>
            </w:r>
            <w:bookmarkEnd w:id="1"/>
            <w:bookmarkEnd w:id="2"/>
            <w:r w:rsidRPr="00151C38">
              <w:rPr>
                <w:rFonts w:ascii="Times New Roman" w:eastAsia="等线" w:hAnsi="Times New Roman"/>
                <w:sz w:val="20"/>
                <w:szCs w:val="24"/>
                <w:lang w:val="en-US" w:eastAsia="zh-CN"/>
              </w:rPr>
              <w:t>. [LTE-MTC] [RAN1]</w:t>
            </w:r>
          </w:p>
        </w:tc>
      </w:tr>
    </w:tbl>
    <w:p w14:paraId="2AF049EA" w14:textId="77777777" w:rsidR="00615904" w:rsidRDefault="00615904" w:rsidP="00F20FBC">
      <w:pPr>
        <w:pStyle w:val="a9"/>
        <w:spacing w:after="0"/>
        <w:rPr>
          <w:rFonts w:ascii="Times New Roman" w:hAnsi="Times New Roman"/>
        </w:rPr>
      </w:pPr>
    </w:p>
    <w:p w14:paraId="5B5FFC55" w14:textId="51D1A89B" w:rsidR="005D7B90" w:rsidRDefault="005B0F5B" w:rsidP="00770C89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feature lead summary </w:t>
      </w:r>
      <w:r w:rsidR="0066012F">
        <w:rPr>
          <w:rFonts w:ascii="Times New Roman" w:hAnsi="Times New Roman"/>
        </w:rPr>
        <w:t>(FLS)</w:t>
      </w:r>
      <w:r w:rsidR="005D7B90">
        <w:rPr>
          <w:rFonts w:ascii="Times New Roman" w:hAnsi="Times New Roman"/>
        </w:rPr>
        <w:t xml:space="preserve"> continues from what was discussed and agreed until now in RAN1 #104-e, prioritizing </w:t>
      </w:r>
      <w:proofErr w:type="gramStart"/>
      <w:r w:rsidR="005D7B90">
        <w:rPr>
          <w:rFonts w:ascii="Times New Roman" w:hAnsi="Times New Roman"/>
        </w:rPr>
        <w:t>the</w:t>
      </w:r>
      <w:proofErr w:type="gramEnd"/>
      <w:r w:rsidR="005D7B90">
        <w:rPr>
          <w:rFonts w:ascii="Times New Roman" w:hAnsi="Times New Roman"/>
        </w:rPr>
        <w:t xml:space="preserve"> down-selection of the PDSCH scheduling delay solution since the decisions on other topics highly depend on its frameworks.</w:t>
      </w:r>
    </w:p>
    <w:p w14:paraId="5E7141AC" w14:textId="4BB38E72" w:rsidR="004B3C80" w:rsidRDefault="007B4C6E" w:rsidP="00770C89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Annex 1 contains the agreements reached in RAN1 #102</w:t>
      </w:r>
      <w:r w:rsidR="00EB138A">
        <w:rPr>
          <w:rFonts w:ascii="Times New Roman" w:hAnsi="Times New Roman"/>
        </w:rPr>
        <w:t>-</w:t>
      </w:r>
      <w:r>
        <w:rPr>
          <w:rFonts w:ascii="Times New Roman" w:hAnsi="Times New Roman"/>
        </w:rPr>
        <w:t>e</w:t>
      </w:r>
      <w:r w:rsidR="000D0312">
        <w:rPr>
          <w:rFonts w:ascii="Times New Roman" w:hAnsi="Times New Roman"/>
        </w:rPr>
        <w:t xml:space="preserve"> [</w:t>
      </w:r>
      <w:r w:rsidR="005A5C11">
        <w:rPr>
          <w:rFonts w:ascii="Times New Roman" w:hAnsi="Times New Roman"/>
        </w:rPr>
        <w:t>8</w:t>
      </w:r>
      <w:r w:rsidR="000D0312">
        <w:rPr>
          <w:rFonts w:ascii="Times New Roman" w:hAnsi="Times New Roman"/>
        </w:rPr>
        <w:t>]</w:t>
      </w:r>
      <w:r w:rsidR="00EB138A">
        <w:rPr>
          <w:rFonts w:ascii="Times New Roman" w:hAnsi="Times New Roman"/>
        </w:rPr>
        <w:t>, RAN1 #103-e</w:t>
      </w:r>
      <w:r w:rsidR="000D0312">
        <w:rPr>
          <w:rFonts w:ascii="Times New Roman" w:hAnsi="Times New Roman"/>
        </w:rPr>
        <w:t xml:space="preserve"> [</w:t>
      </w:r>
      <w:r w:rsidR="005A5C11">
        <w:rPr>
          <w:rFonts w:ascii="Times New Roman" w:hAnsi="Times New Roman"/>
        </w:rPr>
        <w:t>9</w:t>
      </w:r>
      <w:r w:rsidR="000D0312">
        <w:rPr>
          <w:rFonts w:ascii="Times New Roman" w:hAnsi="Times New Roman"/>
        </w:rPr>
        <w:t>]</w:t>
      </w:r>
      <w:r w:rsidR="005D7B90">
        <w:rPr>
          <w:rFonts w:ascii="Times New Roman" w:hAnsi="Times New Roman"/>
        </w:rPr>
        <w:t xml:space="preserve"> and the agreement reached until now in RAN1# 104-e</w:t>
      </w:r>
      <w:r>
        <w:rPr>
          <w:rFonts w:ascii="Times New Roman" w:hAnsi="Times New Roman"/>
        </w:rPr>
        <w:t>.</w:t>
      </w:r>
    </w:p>
    <w:p w14:paraId="79F26B0D" w14:textId="63CDE701" w:rsidR="00FA347A" w:rsidRDefault="00230D18" w:rsidP="004B018B">
      <w:pPr>
        <w:pStyle w:val="1"/>
      </w:pPr>
      <w:bookmarkStart w:id="3" w:name="_Ref178064866"/>
      <w:bookmarkStart w:id="4" w:name="_Hlk528365764"/>
      <w:r>
        <w:t>2</w:t>
      </w:r>
      <w:r>
        <w:tab/>
      </w:r>
      <w:bookmarkEnd w:id="3"/>
      <w:r w:rsidR="0066012F">
        <w:t>F</w:t>
      </w:r>
      <w:r w:rsidR="008A06D6">
        <w:t>LS on 14 HARQ processes in DL in LTE-MTC</w:t>
      </w:r>
      <w:bookmarkEnd w:id="4"/>
    </w:p>
    <w:p w14:paraId="190558E8" w14:textId="3FC6E5B7" w:rsidR="00A2457B" w:rsidRDefault="00A2457B" w:rsidP="00A2457B">
      <w:pPr>
        <w:pStyle w:val="21"/>
      </w:pPr>
      <w:r>
        <w:t>2.1</w:t>
      </w:r>
      <w:r>
        <w:tab/>
      </w:r>
      <w:r w:rsidR="005B16D4">
        <w:t xml:space="preserve">Down-selection of the </w:t>
      </w:r>
      <w:r>
        <w:t>PDSCH scheduling delay</w:t>
      </w:r>
    </w:p>
    <w:p w14:paraId="7D30778C" w14:textId="1FFEB8D0" w:rsidR="00A2457B" w:rsidRDefault="00A2457B" w:rsidP="00A2457B">
      <w:pPr>
        <w:jc w:val="both"/>
      </w:pPr>
      <w:r>
        <w:t xml:space="preserve">Background: </w:t>
      </w:r>
      <w:r w:rsidR="00096868">
        <w:t xml:space="preserve">In RAN1 #104-e </w:t>
      </w:r>
      <w:r w:rsidR="00A30224">
        <w:t xml:space="preserve">the following </w:t>
      </w:r>
      <w:r w:rsidR="00096868">
        <w:t>agree</w:t>
      </w:r>
      <w:r w:rsidR="00A30224">
        <w:t>ment was reached</w:t>
      </w:r>
      <w:r w:rsidR="00096868">
        <w:t>:</w:t>
      </w:r>
    </w:p>
    <w:tbl>
      <w:tblPr>
        <w:tblStyle w:val="aff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96868" w14:paraId="731EF35E" w14:textId="77777777" w:rsidTr="00096868">
        <w:tc>
          <w:tcPr>
            <w:tcW w:w="9629" w:type="dxa"/>
          </w:tcPr>
          <w:p w14:paraId="5B117486" w14:textId="77777777" w:rsidR="009B26B1" w:rsidRPr="009B26B1" w:rsidRDefault="009B26B1" w:rsidP="009B26B1">
            <w:pPr>
              <w:overflowPunct/>
              <w:autoSpaceDE/>
              <w:autoSpaceDN/>
              <w:adjustRightInd/>
              <w:spacing w:after="0"/>
              <w:ind w:left="1440" w:hanging="1440"/>
              <w:textAlignment w:val="auto"/>
              <w:rPr>
                <w:rFonts w:ascii="Times" w:eastAsia="Batang" w:hAnsi="Times" w:cs="Times"/>
                <w:sz w:val="18"/>
                <w:szCs w:val="18"/>
                <w:highlight w:val="green"/>
                <w:lang w:eastAsia="x-none"/>
              </w:rPr>
            </w:pPr>
            <w:bookmarkStart w:id="5" w:name="_Hlk62641077"/>
            <w:r w:rsidRPr="009B26B1">
              <w:rPr>
                <w:rFonts w:ascii="Times" w:eastAsia="Batang" w:hAnsi="Times" w:cs="Times"/>
                <w:sz w:val="18"/>
                <w:szCs w:val="18"/>
                <w:highlight w:val="green"/>
                <w:lang w:eastAsia="x-none"/>
              </w:rPr>
              <w:t>Agreement</w:t>
            </w:r>
          </w:p>
          <w:p w14:paraId="47B02F37" w14:textId="77777777" w:rsidR="009B26B1" w:rsidRPr="009B26B1" w:rsidRDefault="009B26B1" w:rsidP="009B26B1">
            <w:pPr>
              <w:spacing w:after="120"/>
              <w:jc w:val="both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The PDSCH scheduling delay for the PUCCH non-repetition case (i.e., PUCCH repetitions = 1) will be selected from one of the following solutions:</w:t>
            </w:r>
          </w:p>
          <w:p w14:paraId="4D103875" w14:textId="77777777" w:rsidR="009B26B1" w:rsidRPr="009B26B1" w:rsidRDefault="009B26B1" w:rsidP="009B26B1">
            <w:pPr>
              <w:tabs>
                <w:tab w:val="left" w:pos="1701"/>
              </w:tabs>
              <w:spacing w:after="120"/>
              <w:ind w:left="1701" w:hanging="1417"/>
              <w:jc w:val="both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Solution 1: The PDSCH scheduling delays are:</w:t>
            </w:r>
          </w:p>
          <w:p w14:paraId="0252B46D" w14:textId="77777777" w:rsidR="009B26B1" w:rsidRPr="009B26B1" w:rsidRDefault="009B26B1" w:rsidP="009B26B1">
            <w:pPr>
              <w:numPr>
                <w:ilvl w:val="2"/>
                <w:numId w:val="38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1134" w:hanging="425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2 BL/CE DL subframes.</w:t>
            </w:r>
          </w:p>
          <w:p w14:paraId="39E07DDC" w14:textId="77777777" w:rsidR="009B26B1" w:rsidRPr="009B26B1" w:rsidRDefault="009B26B1" w:rsidP="009B26B1">
            <w:pPr>
              <w:numPr>
                <w:ilvl w:val="2"/>
                <w:numId w:val="38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1134" w:hanging="425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The PDSCH scheduling delay of 7 is expressed as: </w:t>
            </w:r>
          </w:p>
          <w:p w14:paraId="7449269B" w14:textId="77777777" w:rsidR="009B26B1" w:rsidRPr="009B26B1" w:rsidRDefault="009B26B1" w:rsidP="009B26B1">
            <w:pPr>
              <w:numPr>
                <w:ilvl w:val="3"/>
                <w:numId w:val="40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2552" w:hanging="1417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1 BL/CE DL subframe + 1 subframe + [3 subframes] + 1 subframe + 1 BL/CE DL subframe.</w:t>
            </w:r>
          </w:p>
          <w:p w14:paraId="355AF64E" w14:textId="77777777" w:rsidR="009B26B1" w:rsidRPr="009B26B1" w:rsidRDefault="009B26B1" w:rsidP="009B26B1">
            <w:pPr>
              <w:numPr>
                <w:ilvl w:val="3"/>
                <w:numId w:val="40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2552" w:hanging="1417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1 subframe + [3 subframes] + 1 subframe + 2 BL/CE DL subframes.</w:t>
            </w:r>
          </w:p>
          <w:p w14:paraId="7DA7DAAF" w14:textId="77777777" w:rsidR="009B26B1" w:rsidRPr="009B26B1" w:rsidRDefault="009B26B1" w:rsidP="009B26B1">
            <w:pPr>
              <w:tabs>
                <w:tab w:val="left" w:pos="1701"/>
              </w:tabs>
              <w:spacing w:after="120"/>
              <w:ind w:left="1701" w:hanging="1417"/>
              <w:jc w:val="both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Solution 2: The PDSCH scheduling delays are:</w:t>
            </w:r>
          </w:p>
          <w:p w14:paraId="2B7D6F4D" w14:textId="77777777" w:rsidR="009B26B1" w:rsidRPr="009B26B1" w:rsidRDefault="009B26B1" w:rsidP="009B26B1">
            <w:pPr>
              <w:numPr>
                <w:ilvl w:val="0"/>
                <w:numId w:val="39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2127" w:hanging="1417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Alt1: </w:t>
            </w:r>
            <w:r w:rsidRPr="009B26B1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x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subframes/Alt2: </w:t>
            </w:r>
            <w:r w:rsidRPr="009B26B1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x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BL/CE DL subframes</w:t>
            </w:r>
          </w:p>
          <w:p w14:paraId="06239D0A" w14:textId="77777777" w:rsidR="009B26B1" w:rsidRPr="009B26B1" w:rsidRDefault="009B26B1" w:rsidP="009B26B1">
            <w:pPr>
              <w:keepNext/>
              <w:overflowPunct/>
              <w:autoSpaceDE/>
              <w:autoSpaceDN/>
              <w:adjustRightInd/>
              <w:spacing w:after="0"/>
              <w:ind w:left="1701"/>
              <w:jc w:val="both"/>
              <w:textAlignment w:val="auto"/>
              <w:rPr>
                <w:rFonts w:ascii="Times" w:eastAsia="Batang" w:hAnsi="Times" w:cs="Times"/>
                <w:sz w:val="18"/>
                <w:szCs w:val="18"/>
                <w:lang w:val="en-US" w:eastAsia="en-US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lastRenderedPageBreak/>
              <w:t xml:space="preserve">where, </w:t>
            </w:r>
            <w:r w:rsidRPr="009B26B1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en-US"/>
              </w:rPr>
              <w:t>x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= is signalled (FFS: signalling details) and refers to one integer value among different integer values in a given set (FFS: The values and length of the set). </w:t>
            </w:r>
          </w:p>
          <w:p w14:paraId="1F4C47BA" w14:textId="77777777" w:rsidR="009B26B1" w:rsidRPr="009B26B1" w:rsidRDefault="009B26B1" w:rsidP="009B26B1">
            <w:pPr>
              <w:tabs>
                <w:tab w:val="left" w:pos="1701"/>
              </w:tabs>
              <w:spacing w:after="120"/>
              <w:ind w:left="1701" w:hanging="1417"/>
              <w:jc w:val="both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Solution 3: The PDSCH scheduling delays are:</w:t>
            </w:r>
          </w:p>
          <w:p w14:paraId="4C685BCC" w14:textId="77777777" w:rsidR="009B26B1" w:rsidRPr="009B26B1" w:rsidRDefault="009B26B1" w:rsidP="009B26B1">
            <w:pPr>
              <w:numPr>
                <w:ilvl w:val="0"/>
                <w:numId w:val="39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2127" w:hanging="1417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2 BL/CE DL subframes.</w:t>
            </w:r>
          </w:p>
          <w:p w14:paraId="5A9687E9" w14:textId="77777777" w:rsidR="009B26B1" w:rsidRPr="009B26B1" w:rsidRDefault="009B26B1" w:rsidP="009B26B1">
            <w:pPr>
              <w:numPr>
                <w:ilvl w:val="0"/>
                <w:numId w:val="39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2127" w:hanging="1417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7 BL/CE DL subframes – </w:t>
            </w:r>
            <w:r w:rsidRPr="009B26B1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k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BL/CE DL subframes.</w:t>
            </w:r>
          </w:p>
          <w:p w14:paraId="0B7A6FC8" w14:textId="6F9FDA93" w:rsidR="00096868" w:rsidRPr="00D757F7" w:rsidRDefault="009B26B1" w:rsidP="00D757F7">
            <w:pPr>
              <w:keepNext/>
              <w:overflowPunct/>
              <w:autoSpaceDE/>
              <w:autoSpaceDN/>
              <w:adjustRightInd/>
              <w:spacing w:after="0"/>
              <w:ind w:left="1701"/>
              <w:jc w:val="both"/>
              <w:textAlignment w:val="auto"/>
              <w:rPr>
                <w:rFonts w:ascii="Times" w:eastAsia="Batang" w:hAnsi="Times" w:cs="Times"/>
                <w:lang w:val="en-US" w:eastAsia="en-US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where, </w:t>
            </w:r>
            <w:r w:rsidRPr="009B26B1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en-US"/>
              </w:rPr>
              <w:t>k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= is signalled (FFS: signalling details), depends on the DL bitmap and refers to one integer value among different integer values in a given set (FFS: The values and length of the set).</w:t>
            </w:r>
            <w:bookmarkEnd w:id="5"/>
          </w:p>
        </w:tc>
      </w:tr>
    </w:tbl>
    <w:p w14:paraId="780A5D86" w14:textId="77777777" w:rsidR="00096868" w:rsidRPr="00096868" w:rsidRDefault="00096868" w:rsidP="00A2457B">
      <w:pPr>
        <w:jc w:val="both"/>
        <w:rPr>
          <w:lang w:val="en-US"/>
        </w:rPr>
      </w:pPr>
    </w:p>
    <w:p w14:paraId="0831F7CF" w14:textId="2C980155" w:rsidR="00D757F7" w:rsidRDefault="00D757F7" w:rsidP="00A2457B">
      <w:pPr>
        <w:jc w:val="both"/>
      </w:pPr>
      <w:r>
        <w:t xml:space="preserve">Below it is compared how Solution 1, Solution 2 (Alt1 and Alt2), and Solution 3 handle </w:t>
      </w:r>
      <w:r w:rsidR="00FC65BA">
        <w:t xml:space="preserve">respectively </w:t>
      </w:r>
      <w:r>
        <w:t xml:space="preserve">the scenario discussed in RAN1#103-e having only presence of non-BL/CE DL </w:t>
      </w:r>
      <w:proofErr w:type="spellStart"/>
      <w:r>
        <w:t>subframes</w:t>
      </w:r>
      <w:proofErr w:type="spellEnd"/>
      <w:r>
        <w:t xml:space="preserve"> (i.e., invalid </w:t>
      </w:r>
      <w:proofErr w:type="spellStart"/>
      <w:r>
        <w:t>subframes</w:t>
      </w:r>
      <w:proofErr w:type="spellEnd"/>
      <w:r>
        <w:t xml:space="preserve">), and one other scenario depicted in [7] which has the presence of non-BL/CE DL </w:t>
      </w:r>
      <w:proofErr w:type="spellStart"/>
      <w:r>
        <w:t>subframes</w:t>
      </w:r>
      <w:proofErr w:type="spellEnd"/>
      <w:r>
        <w:t xml:space="preserve">, non-BL/CE UL </w:t>
      </w:r>
      <w:proofErr w:type="spellStart"/>
      <w:r>
        <w:t>subframes</w:t>
      </w:r>
      <w:proofErr w:type="spellEnd"/>
      <w:r>
        <w:t xml:space="preserve"> and Measurement Gaps.</w:t>
      </w:r>
    </w:p>
    <w:p w14:paraId="6EF6EF62" w14:textId="3F1CE37E" w:rsidR="00A64C0A" w:rsidRPr="00FC65BA" w:rsidRDefault="00A64C0A" w:rsidP="00A64C0A">
      <w:pPr>
        <w:pStyle w:val="aff"/>
        <w:numPr>
          <w:ilvl w:val="0"/>
          <w:numId w:val="43"/>
        </w:numPr>
        <w:ind w:left="284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FC65BA">
        <w:rPr>
          <w:rFonts w:ascii="Times New Roman" w:hAnsi="Times New Roman"/>
          <w:b/>
          <w:bCs/>
          <w:sz w:val="20"/>
          <w:szCs w:val="20"/>
        </w:rPr>
        <w:t xml:space="preserve">Scenario 1: Presence of non-BL/CE DL </w:t>
      </w:r>
      <w:proofErr w:type="spellStart"/>
      <w:r w:rsidRPr="00FC65BA">
        <w:rPr>
          <w:rFonts w:ascii="Times New Roman" w:hAnsi="Times New Roman"/>
          <w:b/>
          <w:bCs/>
          <w:sz w:val="20"/>
          <w:szCs w:val="20"/>
        </w:rPr>
        <w:t>subframes</w:t>
      </w:r>
      <w:proofErr w:type="spellEnd"/>
      <w:r w:rsidRPr="00FC65BA">
        <w:rPr>
          <w:rFonts w:ascii="Times New Roman" w:hAnsi="Times New Roman"/>
          <w:b/>
          <w:bCs/>
          <w:sz w:val="20"/>
          <w:szCs w:val="20"/>
        </w:rPr>
        <w:t xml:space="preserve"> (i.e., invalid </w:t>
      </w:r>
      <w:proofErr w:type="spellStart"/>
      <w:r w:rsidRPr="00FC65BA">
        <w:rPr>
          <w:rFonts w:ascii="Times New Roman" w:hAnsi="Times New Roman"/>
          <w:b/>
          <w:bCs/>
          <w:sz w:val="20"/>
          <w:szCs w:val="20"/>
        </w:rPr>
        <w:t>subframes</w:t>
      </w:r>
      <w:proofErr w:type="spellEnd"/>
      <w:r w:rsidRPr="00FC65BA">
        <w:rPr>
          <w:rFonts w:ascii="Times New Roman" w:hAnsi="Times New Roman"/>
          <w:b/>
          <w:bCs/>
          <w:sz w:val="20"/>
          <w:szCs w:val="20"/>
        </w:rPr>
        <w:t>)</w:t>
      </w:r>
    </w:p>
    <w:p w14:paraId="525026FF" w14:textId="2D7B513D" w:rsidR="00A64C0A" w:rsidRDefault="00A64C0A" w:rsidP="00A64C0A">
      <w:pPr>
        <w:pStyle w:val="aff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392"/>
        <w:gridCol w:w="391"/>
        <w:gridCol w:w="284"/>
        <w:gridCol w:w="291"/>
        <w:gridCol w:w="291"/>
        <w:gridCol w:w="291"/>
        <w:gridCol w:w="291"/>
        <w:gridCol w:w="291"/>
        <w:gridCol w:w="291"/>
        <w:gridCol w:w="29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71"/>
      </w:tblGrid>
      <w:tr w:rsidR="00A64C0A" w14:paraId="6A1D05CF" w14:textId="77777777" w:rsidTr="001052CA">
        <w:trPr>
          <w:trHeight w:val="234"/>
        </w:trPr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C32A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highlight w:val="yellow"/>
                <w:lang w:eastAsia="zh-CN"/>
              </w:rPr>
              <w:t xml:space="preserve">Non-BL/CE DL </w:t>
            </w:r>
            <w:proofErr w:type="spellStart"/>
            <w:r>
              <w:rPr>
                <w:color w:val="000000"/>
                <w:sz w:val="16"/>
                <w:szCs w:val="16"/>
                <w:highlight w:val="yellow"/>
                <w:lang w:eastAsia="zh-CN"/>
              </w:rPr>
              <w:t>subframes</w:t>
            </w:r>
            <w:proofErr w:type="spellEnd"/>
            <w:r>
              <w:rPr>
                <w:color w:val="000000"/>
                <w:sz w:val="16"/>
                <w:szCs w:val="16"/>
                <w:lang w:eastAsia="zh-CN"/>
              </w:rPr>
              <w:t xml:space="preserve"> are illustrated using “0”.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6FD7EF" w14:textId="77777777" w:rsidR="00A64C0A" w:rsidRDefault="00A64C0A" w:rsidP="001052CA">
            <w:pPr>
              <w:rPr>
                <w:color w:val="000000"/>
                <w:sz w:val="16"/>
                <w:szCs w:val="16"/>
                <w:lang w:val="sv-SE"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BA63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392C0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1874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F52C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6BD8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106AF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0A34F9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F26A6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A814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D5104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F9B4FC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0F9AB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96F1F6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D1FDE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C55A6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E9E84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94064B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24B0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44473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82B68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0850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</w:tr>
      <w:tr w:rsidR="00A64C0A" w14:paraId="0210D2E1" w14:textId="77777777" w:rsidTr="001052CA">
        <w:trPr>
          <w:trHeight w:val="234"/>
        </w:trPr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4B7FA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zh-CN"/>
              </w:rPr>
              <w:t>subframe</w:t>
            </w:r>
            <w:proofErr w:type="spellEnd"/>
            <w:r>
              <w:rPr>
                <w:color w:val="000000"/>
                <w:sz w:val="16"/>
                <w:szCs w:val="16"/>
                <w:lang w:eastAsia="zh-CN"/>
              </w:rPr>
              <w:t xml:space="preserve"> No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2F398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7FF23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3B15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819D8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14643C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639DF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70550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93BE1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FF44E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7C5BE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DB73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A3874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E4AFE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E059F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6A553E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4F30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FB522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B14AF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53CB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17FD39" w14:textId="77777777" w:rsidR="00A64C0A" w:rsidRDefault="00A64C0A" w:rsidP="001052CA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A3007" w14:textId="77777777" w:rsidR="00A64C0A" w:rsidRDefault="00A64C0A" w:rsidP="001052CA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1387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21</w:t>
            </w:r>
          </w:p>
        </w:tc>
      </w:tr>
      <w:tr w:rsidR="00A64C0A" w14:paraId="464AEDC1" w14:textId="77777777" w:rsidTr="001052CA">
        <w:trPr>
          <w:trHeight w:val="234"/>
        </w:trPr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6AF7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MPDCCH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57A9E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DAD7B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5165C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7969E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7A2B6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EE50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43D1E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A974FF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FA575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4A1DA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229D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B5759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92C720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DEFA4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0F3854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F0A88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7D73B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CC3FCA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B8173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EF23F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011E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AF16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</w:t>
            </w:r>
          </w:p>
        </w:tc>
      </w:tr>
      <w:tr w:rsidR="00A64C0A" w14:paraId="3FA6D2AA" w14:textId="77777777" w:rsidTr="001052CA">
        <w:trPr>
          <w:trHeight w:val="234"/>
        </w:trPr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8FE4F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PDSCH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EFDF8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71D5B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04697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40E46C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7EDB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716F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F7DB64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A85BE0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D98454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B6703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AF44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AE20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EC96A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1DD4C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5374C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B359F9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8F65F8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47C3F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36CC8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033A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D954E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AB1E0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</w:t>
            </w:r>
          </w:p>
        </w:tc>
      </w:tr>
      <w:tr w:rsidR="00A64C0A" w14:paraId="71E4BE56" w14:textId="77777777" w:rsidTr="001052CA">
        <w:trPr>
          <w:trHeight w:val="446"/>
        </w:trPr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C99FF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ACK/NACK (Bundling)</w:t>
            </w:r>
          </w:p>
          <w:p w14:paraId="78DCCE7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0: (12, 13, 0, 1)</w:t>
            </w:r>
          </w:p>
          <w:p w14:paraId="49E96467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1: (2, 3, 4, 5)</w:t>
            </w:r>
          </w:p>
          <w:p w14:paraId="19BD8DA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2: (6, 7, 8, 9)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F0D98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D6B67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21B3B8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F842D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28A69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8AEF10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01FFFF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C6A28C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567E39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50E5F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753F29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04CA0E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C863D6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AAE00A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618433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196494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</w:t>
            </w:r>
          </w:p>
          <w:p w14:paraId="3B34699E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  <w:p w14:paraId="64C4A2F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  <w:p w14:paraId="66AC01DE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D08753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  <w:p w14:paraId="2DE467A6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  <w:p w14:paraId="2E6925BF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  <w:p w14:paraId="12D9CD15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9D570D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</w:t>
            </w:r>
          </w:p>
          <w:p w14:paraId="57215EF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  <w:p w14:paraId="36443FDC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  <w:p w14:paraId="73529B8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24BA18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040BE6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4966F2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F3D71" w14:textId="77777777" w:rsidR="00A64C0A" w:rsidRDefault="00A64C0A" w:rsidP="001052CA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</w:tr>
    </w:tbl>
    <w:p w14:paraId="3BAB1617" w14:textId="77777777" w:rsidR="00A64C0A" w:rsidRPr="00A64C0A" w:rsidRDefault="00A64C0A" w:rsidP="00A64C0A">
      <w:pPr>
        <w:pStyle w:val="aff"/>
        <w:jc w:val="both"/>
        <w:rPr>
          <w:rFonts w:ascii="Times New Roman" w:hAnsi="Times New Roman"/>
          <w:sz w:val="20"/>
          <w:szCs w:val="20"/>
        </w:rPr>
      </w:pPr>
    </w:p>
    <w:p w14:paraId="1310C6B7" w14:textId="184FBE92" w:rsidR="00A64C0A" w:rsidRPr="00FC65BA" w:rsidRDefault="00A64C0A" w:rsidP="00A64C0A">
      <w:pPr>
        <w:pStyle w:val="aff"/>
        <w:numPr>
          <w:ilvl w:val="0"/>
          <w:numId w:val="43"/>
        </w:numPr>
        <w:ind w:left="284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FC65BA">
        <w:rPr>
          <w:rFonts w:ascii="Times New Roman" w:hAnsi="Times New Roman"/>
          <w:b/>
          <w:bCs/>
          <w:sz w:val="20"/>
          <w:szCs w:val="20"/>
        </w:rPr>
        <w:t xml:space="preserve">Scenario 2: Presence of non-BL/CE DL </w:t>
      </w:r>
      <w:proofErr w:type="spellStart"/>
      <w:r w:rsidRPr="00FC65BA">
        <w:rPr>
          <w:rFonts w:ascii="Times New Roman" w:hAnsi="Times New Roman"/>
          <w:b/>
          <w:bCs/>
          <w:sz w:val="20"/>
          <w:szCs w:val="20"/>
        </w:rPr>
        <w:t>subframes</w:t>
      </w:r>
      <w:proofErr w:type="spellEnd"/>
      <w:r w:rsidRPr="00FC65BA">
        <w:rPr>
          <w:rFonts w:ascii="Times New Roman" w:hAnsi="Times New Roman"/>
          <w:b/>
          <w:bCs/>
          <w:sz w:val="20"/>
          <w:szCs w:val="20"/>
        </w:rPr>
        <w:t xml:space="preserve">, non-BL/CE UL </w:t>
      </w:r>
      <w:proofErr w:type="spellStart"/>
      <w:r w:rsidRPr="00FC65BA">
        <w:rPr>
          <w:rFonts w:ascii="Times New Roman" w:hAnsi="Times New Roman"/>
          <w:b/>
          <w:bCs/>
          <w:sz w:val="20"/>
          <w:szCs w:val="20"/>
        </w:rPr>
        <w:t>subframes</w:t>
      </w:r>
      <w:proofErr w:type="spellEnd"/>
      <w:r w:rsidRPr="00FC65BA">
        <w:rPr>
          <w:rFonts w:ascii="Times New Roman" w:hAnsi="Times New Roman"/>
          <w:b/>
          <w:bCs/>
          <w:sz w:val="20"/>
          <w:szCs w:val="20"/>
        </w:rPr>
        <w:t xml:space="preserve"> and Measurement Gaps</w:t>
      </w:r>
    </w:p>
    <w:p w14:paraId="464EB3B1" w14:textId="13D673D0" w:rsidR="00A64C0A" w:rsidRDefault="00A64C0A" w:rsidP="00A64C0A">
      <w:pPr>
        <w:pStyle w:val="aff"/>
        <w:jc w:val="both"/>
        <w:rPr>
          <w:rFonts w:ascii="Times New Roman" w:hAnsi="Times New Roman"/>
          <w:sz w:val="20"/>
          <w:szCs w:val="20"/>
        </w:rPr>
      </w:pPr>
    </w:p>
    <w:tbl>
      <w:tblPr>
        <w:tblW w:w="8941" w:type="dxa"/>
        <w:tblLook w:val="04A0" w:firstRow="1" w:lastRow="0" w:firstColumn="1" w:lastColumn="0" w:noHBand="0" w:noVBand="1"/>
      </w:tblPr>
      <w:tblGrid>
        <w:gridCol w:w="2962"/>
        <w:gridCol w:w="309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438"/>
        <w:gridCol w:w="438"/>
        <w:gridCol w:w="438"/>
        <w:gridCol w:w="438"/>
        <w:gridCol w:w="438"/>
        <w:gridCol w:w="438"/>
      </w:tblGrid>
      <w:tr w:rsidR="00A64C0A" w:rsidRPr="00263D66" w14:paraId="7A2D0B60" w14:textId="77777777" w:rsidTr="00FC65BA">
        <w:trPr>
          <w:trHeight w:val="282"/>
        </w:trPr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5199" w14:textId="77777777" w:rsidR="00A64C0A" w:rsidRPr="00FC65BA" w:rsidRDefault="00A64C0A" w:rsidP="001052CA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 MGL</w:t>
            </w:r>
          </w:p>
          <w:p w14:paraId="08972524" w14:textId="77777777" w:rsidR="00A64C0A" w:rsidRPr="00FC65BA" w:rsidRDefault="00A64C0A" w:rsidP="001052CA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7F4A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0FFB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B858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EF99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7C13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C749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01F3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BD97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1C6D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61E2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DE3C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9A68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81D8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EAE7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5292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7CC9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A64C0A" w:rsidRPr="00263D66" w14:paraId="3689B60A" w14:textId="77777777" w:rsidTr="00FC65BA">
        <w:trPr>
          <w:trHeight w:val="282"/>
        </w:trPr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5258" w14:textId="77777777" w:rsidR="00A64C0A" w:rsidRPr="00FC65BA" w:rsidRDefault="00A64C0A" w:rsidP="001052CA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C62B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5568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654D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11BD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6689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7EAB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4B59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7E61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4267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4A39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609E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8D99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1EB0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4CBD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9973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7965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A64C0A" w:rsidRPr="00263D66" w14:paraId="632C792B" w14:textId="77777777" w:rsidTr="00FC65BA">
        <w:trPr>
          <w:trHeight w:val="282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66C4" w14:textId="12BB99AD" w:rsidR="00A64C0A" w:rsidRPr="00FC65BA" w:rsidRDefault="00FC65BA" w:rsidP="001052CA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color w:val="000000"/>
                <w:sz w:val="16"/>
                <w:szCs w:val="16"/>
                <w:lang w:eastAsia="zh-CN"/>
              </w:rPr>
              <w:t xml:space="preserve">Non-BL/CE </w:t>
            </w:r>
            <w:r>
              <w:rPr>
                <w:color w:val="000000"/>
                <w:sz w:val="16"/>
                <w:szCs w:val="16"/>
                <w:lang w:eastAsia="zh-CN"/>
              </w:rPr>
              <w:t>U</w:t>
            </w:r>
            <w:r w:rsidRPr="00FC65BA">
              <w:rPr>
                <w:color w:val="000000"/>
                <w:sz w:val="16"/>
                <w:szCs w:val="16"/>
                <w:lang w:eastAsia="zh-CN"/>
              </w:rPr>
              <w:t xml:space="preserve">L </w:t>
            </w:r>
            <w:proofErr w:type="spellStart"/>
            <w:r w:rsidRPr="00FC65BA">
              <w:rPr>
                <w:color w:val="000000"/>
                <w:sz w:val="16"/>
                <w:szCs w:val="16"/>
                <w:lang w:eastAsia="zh-CN"/>
              </w:rPr>
              <w:t>subframes</w:t>
            </w:r>
            <w:proofErr w:type="spellEnd"/>
            <w:r w:rsidRPr="00FC65BA">
              <w:rPr>
                <w:color w:val="000000"/>
                <w:sz w:val="16"/>
                <w:szCs w:val="16"/>
                <w:lang w:eastAsia="zh-CN"/>
              </w:rPr>
              <w:t xml:space="preserve"> are illustrated using “0”.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4278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676AEA8E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382F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1A72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6A2C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DCE4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1EE7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3200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F8AC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1930D40D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AA0D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1BDF7876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0222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D1B1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54B4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82B0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A64C0A" w:rsidRPr="00263D66" w14:paraId="67921AFE" w14:textId="77777777" w:rsidTr="00FC65BA">
        <w:trPr>
          <w:trHeight w:val="282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61A7" w14:textId="65B7F27B" w:rsidR="00A64C0A" w:rsidRPr="00FC65BA" w:rsidRDefault="00FC65BA" w:rsidP="001052CA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color w:val="000000"/>
                <w:sz w:val="16"/>
                <w:szCs w:val="16"/>
                <w:lang w:eastAsia="zh-CN"/>
              </w:rPr>
              <w:t xml:space="preserve">Non-BL/CE DL </w:t>
            </w:r>
            <w:proofErr w:type="spellStart"/>
            <w:r w:rsidRPr="00FC65BA">
              <w:rPr>
                <w:color w:val="000000"/>
                <w:sz w:val="16"/>
                <w:szCs w:val="16"/>
                <w:lang w:eastAsia="zh-CN"/>
              </w:rPr>
              <w:t>subframes</w:t>
            </w:r>
            <w:proofErr w:type="spellEnd"/>
            <w:r w:rsidRPr="00FC65BA">
              <w:rPr>
                <w:color w:val="000000"/>
                <w:sz w:val="16"/>
                <w:szCs w:val="16"/>
                <w:lang w:eastAsia="zh-CN"/>
              </w:rPr>
              <w:t xml:space="preserve"> are illustrated using “0”.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273F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8516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77BB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8E197F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7511CD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B832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1E06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8713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B4E7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F1D9F5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7640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64D1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9187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5F953B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EC99DB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317A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A64C0A" w:rsidRPr="00263D66" w14:paraId="198CABA4" w14:textId="77777777" w:rsidTr="00FC65BA">
        <w:trPr>
          <w:trHeight w:val="282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5DE9" w14:textId="77777777" w:rsidR="00A64C0A" w:rsidRPr="00FC65BA" w:rsidRDefault="00A64C0A" w:rsidP="001052CA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subframe</w:t>
            </w:r>
            <w:proofErr w:type="spellEnd"/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 xml:space="preserve"> No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931B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362B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F4C6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323229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BB2DC2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1D4D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0B29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E4DC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91E7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163DC9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0CF5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CAAE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271D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4B5C54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21BF5C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F2C8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15</w:t>
            </w:r>
          </w:p>
        </w:tc>
      </w:tr>
      <w:tr w:rsidR="00A64C0A" w:rsidRPr="00263D66" w14:paraId="0ED37715" w14:textId="77777777" w:rsidTr="00FC65BA">
        <w:trPr>
          <w:trHeight w:val="282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62E8" w14:textId="77777777" w:rsidR="00A64C0A" w:rsidRPr="00FC65BA" w:rsidRDefault="00A64C0A" w:rsidP="001052CA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MPDCCH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3E30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A476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0170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87CC81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BD27C9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36FD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3791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7D3C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4330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493A7E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B422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7DAD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4378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8F228B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2D0110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C975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 w:rsidR="00A64C0A" w:rsidRPr="00263D66" w14:paraId="42A46F6B" w14:textId="77777777" w:rsidTr="00FC65BA">
        <w:trPr>
          <w:trHeight w:val="282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117B" w14:textId="77777777" w:rsidR="00A64C0A" w:rsidRPr="00FC65BA" w:rsidRDefault="00A64C0A" w:rsidP="001052CA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PDSCH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8601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CAE6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C109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AA23D3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2D4047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A97A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8450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C67B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3939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2FFFB2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2E26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4384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0562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9E3FB1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FE40E5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51A2" w14:textId="77777777" w:rsidR="00A64C0A" w:rsidRPr="00263D66" w:rsidRDefault="00A64C0A" w:rsidP="001052CA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8</w:t>
            </w:r>
          </w:p>
        </w:tc>
      </w:tr>
      <w:tr w:rsidR="00A64C0A" w:rsidRPr="00263D66" w14:paraId="0E997B0E" w14:textId="77777777" w:rsidTr="00FC65BA">
        <w:trPr>
          <w:trHeight w:val="282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4539" w14:textId="77777777" w:rsidR="00A64C0A" w:rsidRPr="00FC65BA" w:rsidRDefault="00A64C0A" w:rsidP="001052CA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ACK/NACK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5E05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B625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5220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AD87AA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3A7048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46BB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6633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8C72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A3B1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219292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B9A4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90CF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32F0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BCDD95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8D600B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4157" w14:textId="77777777" w:rsidR="00A64C0A" w:rsidRPr="00263D66" w:rsidRDefault="00A64C0A" w:rsidP="001052CA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263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</w:tbl>
    <w:p w14:paraId="2525ADFC" w14:textId="77777777" w:rsidR="00A64C0A" w:rsidRDefault="00A64C0A" w:rsidP="00A64C0A">
      <w:pPr>
        <w:pStyle w:val="aff"/>
        <w:jc w:val="both"/>
        <w:rPr>
          <w:rFonts w:ascii="Times New Roman" w:hAnsi="Times New Roman"/>
          <w:sz w:val="20"/>
          <w:szCs w:val="20"/>
        </w:rPr>
      </w:pPr>
    </w:p>
    <w:p w14:paraId="4C13926A" w14:textId="21E24D60" w:rsidR="00A64C0A" w:rsidRPr="00FC65BA" w:rsidRDefault="00FC65BA" w:rsidP="00F855F6">
      <w:pPr>
        <w:keepNext/>
        <w:keepLines/>
        <w:jc w:val="both"/>
        <w:rPr>
          <w:lang w:val="en-US"/>
        </w:rPr>
      </w:pPr>
      <w:r w:rsidRPr="00FC65BA">
        <w:rPr>
          <w:lang w:val="en-US"/>
        </w:rPr>
        <w:lastRenderedPageBreak/>
        <w:t>The time progression of the diagram continues below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479"/>
        <w:gridCol w:w="479"/>
        <w:gridCol w:w="478"/>
        <w:gridCol w:w="478"/>
        <w:gridCol w:w="478"/>
        <w:gridCol w:w="478"/>
        <w:gridCol w:w="478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FC65BA" w:rsidRPr="009E59D8" w14:paraId="224C4913" w14:textId="77777777" w:rsidTr="001052CA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14:paraId="3F253989" w14:textId="77777777" w:rsidR="00FC65BA" w:rsidRPr="00FC65BA" w:rsidRDefault="00FC65BA" w:rsidP="00F855F6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 MGL</w:t>
            </w:r>
          </w:p>
          <w:p w14:paraId="121D14E3" w14:textId="77777777" w:rsidR="00FC65BA" w:rsidRPr="00FC65BA" w:rsidRDefault="00FC65BA" w:rsidP="00F855F6">
            <w:pPr>
              <w:keepNext/>
              <w:keepLines/>
              <w:jc w:val="center"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00B71353" w14:textId="77777777" w:rsidR="00FC65BA" w:rsidRPr="009E59D8" w:rsidRDefault="00FC65BA" w:rsidP="00F855F6">
            <w:pPr>
              <w:keepNext/>
              <w:keepLines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 xml:space="preserve">MGL+1 </w:t>
            </w:r>
            <w:proofErr w:type="spellStart"/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subframes</w:t>
            </w:r>
            <w:proofErr w:type="spellEnd"/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 xml:space="preserve"> with no UL transmission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F5E0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57FD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3A12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ACB9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382F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2A09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4F46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E627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FC65BA" w:rsidRPr="009E59D8" w14:paraId="154FB81C" w14:textId="77777777" w:rsidTr="001052CA">
        <w:trPr>
          <w:trHeight w:val="29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39C2EC0" w14:textId="77777777" w:rsidR="00FC65BA" w:rsidRPr="00FC65BA" w:rsidRDefault="00FC65BA" w:rsidP="00F855F6">
            <w:pPr>
              <w:keepNext/>
              <w:keepLines/>
              <w:jc w:val="center"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79BA5536" w14:textId="77777777" w:rsidR="00FC65BA" w:rsidRPr="009E59D8" w:rsidRDefault="00FC65BA" w:rsidP="00F855F6">
            <w:pPr>
              <w:keepNext/>
              <w:keepLines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Measurement Gap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 xml:space="preserve"> Length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F42C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2A0E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2E7B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04E4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815B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7ADD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6566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D038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F033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FC65BA" w:rsidRPr="009E59D8" w14:paraId="2AEA1C12" w14:textId="77777777" w:rsidTr="001052CA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6CD02" w14:textId="1F0D0904" w:rsidR="00FC65BA" w:rsidRPr="00FC65BA" w:rsidRDefault="00FC65BA" w:rsidP="00F855F6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color w:val="000000"/>
                <w:sz w:val="16"/>
                <w:szCs w:val="16"/>
                <w:lang w:eastAsia="zh-CN"/>
              </w:rPr>
              <w:t xml:space="preserve">Non-BL/CE </w:t>
            </w:r>
            <w:r>
              <w:rPr>
                <w:color w:val="000000"/>
                <w:sz w:val="16"/>
                <w:szCs w:val="16"/>
                <w:lang w:eastAsia="zh-CN"/>
              </w:rPr>
              <w:t>U</w:t>
            </w:r>
            <w:r w:rsidRPr="00FC65BA">
              <w:rPr>
                <w:color w:val="000000"/>
                <w:sz w:val="16"/>
                <w:szCs w:val="16"/>
                <w:lang w:eastAsia="zh-CN"/>
              </w:rPr>
              <w:t xml:space="preserve">L </w:t>
            </w:r>
            <w:proofErr w:type="spellStart"/>
            <w:r w:rsidRPr="00FC65BA">
              <w:rPr>
                <w:color w:val="000000"/>
                <w:sz w:val="16"/>
                <w:szCs w:val="16"/>
                <w:lang w:eastAsia="zh-CN"/>
              </w:rPr>
              <w:t>subframes</w:t>
            </w:r>
            <w:proofErr w:type="spellEnd"/>
            <w:r w:rsidRPr="00FC65BA">
              <w:rPr>
                <w:color w:val="000000"/>
                <w:sz w:val="16"/>
                <w:szCs w:val="16"/>
                <w:lang w:eastAsia="zh-CN"/>
              </w:rPr>
              <w:t xml:space="preserve"> are illustrated using “0”.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A077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CDCC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D969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41FF63DE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0380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0B3E4D20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6F68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DE1E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101F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4C54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0EE6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8C56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7F9B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25713846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9C8A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FC65BA" w:rsidRPr="009E59D8" w14:paraId="7E5E6C5B" w14:textId="77777777" w:rsidTr="001052CA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3B262" w14:textId="222DD21D" w:rsidR="00FC65BA" w:rsidRPr="00FC65BA" w:rsidRDefault="00FC65BA" w:rsidP="00F855F6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color w:val="000000"/>
                <w:sz w:val="16"/>
                <w:szCs w:val="16"/>
                <w:lang w:eastAsia="zh-CN"/>
              </w:rPr>
              <w:t xml:space="preserve">Non-BL/CE DL </w:t>
            </w:r>
            <w:proofErr w:type="spellStart"/>
            <w:r w:rsidRPr="00FC65BA">
              <w:rPr>
                <w:color w:val="000000"/>
                <w:sz w:val="16"/>
                <w:szCs w:val="16"/>
                <w:lang w:eastAsia="zh-CN"/>
              </w:rPr>
              <w:t>subframes</w:t>
            </w:r>
            <w:proofErr w:type="spellEnd"/>
            <w:r w:rsidRPr="00FC65BA">
              <w:rPr>
                <w:color w:val="000000"/>
                <w:sz w:val="16"/>
                <w:szCs w:val="16"/>
                <w:lang w:eastAsia="zh-CN"/>
              </w:rPr>
              <w:t xml:space="preserve"> are illustrated using “0”.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3D42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D6EF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4D03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B66327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9AC5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5BF9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2237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5A921E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A43F38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3BA3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8C18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512E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3119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2C4853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737E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FC65BA" w:rsidRPr="009E59D8" w14:paraId="4C8EB67A" w14:textId="77777777" w:rsidTr="001052CA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FD91F" w14:textId="77777777" w:rsidR="00FC65BA" w:rsidRPr="00FC65BA" w:rsidRDefault="00FC65BA" w:rsidP="00F855F6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subframe</w:t>
            </w:r>
            <w:proofErr w:type="spellEnd"/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 xml:space="preserve"> 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29B0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4451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A92C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24DD57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4314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FC1C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673C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A63F55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D86290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217A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2622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8D8B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C0E6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C90DC3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B7A2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30</w:t>
            </w:r>
          </w:p>
        </w:tc>
      </w:tr>
      <w:tr w:rsidR="00FC65BA" w:rsidRPr="009E59D8" w14:paraId="37864346" w14:textId="77777777" w:rsidTr="001052CA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B48DB" w14:textId="77777777" w:rsidR="00FC65BA" w:rsidRPr="00FC65BA" w:rsidRDefault="00FC65BA" w:rsidP="00F855F6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MPDCCH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A790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2D61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DBEB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C5C5F9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C82F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8E0A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DCBE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D626F7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A17F36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1E45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2D3C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2D7D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F452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0EB473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5E45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FC65BA" w:rsidRPr="009E59D8" w14:paraId="3E9CD5C8" w14:textId="77777777" w:rsidTr="001052CA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FB5D6" w14:textId="77777777" w:rsidR="00FC65BA" w:rsidRPr="00FC65BA" w:rsidRDefault="00FC65BA" w:rsidP="00F855F6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PDSCH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B1AE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1903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2F6D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94504D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67E6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B8CD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4691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F12E6C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8EC7EA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3E51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68E4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C6E5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37C1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E1A4A0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9333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11</w:t>
            </w:r>
          </w:p>
        </w:tc>
      </w:tr>
      <w:tr w:rsidR="00FC65BA" w:rsidRPr="009E59D8" w14:paraId="5D803940" w14:textId="77777777" w:rsidTr="001052CA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233B9" w14:textId="77777777" w:rsidR="00FC65BA" w:rsidRPr="00FC65BA" w:rsidRDefault="00FC65BA" w:rsidP="00F855F6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FC65BA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ACK/NACK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006C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FC42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65B1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DAF87C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AE4C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8030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7E78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246A95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199752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D950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B890" w14:textId="77777777" w:rsidR="00FC65BA" w:rsidRPr="009E59D8" w:rsidRDefault="00FC65BA" w:rsidP="00F855F6">
            <w:pPr>
              <w:keepNext/>
              <w:keepLines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58BB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F7D9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84E141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2E8A" w14:textId="77777777" w:rsidR="00FC65BA" w:rsidRPr="009E59D8" w:rsidRDefault="00FC65BA" w:rsidP="00F855F6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9E59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</w:tbl>
    <w:p w14:paraId="14D806EE" w14:textId="77777777" w:rsidR="00FC65BA" w:rsidRPr="00FC65BA" w:rsidRDefault="00FC65BA" w:rsidP="00FC65BA">
      <w:pPr>
        <w:jc w:val="both"/>
        <w:rPr>
          <w:lang w:val="en-US"/>
        </w:rPr>
      </w:pPr>
    </w:p>
    <w:p w14:paraId="2C134F05" w14:textId="066C8851" w:rsidR="00FC65BA" w:rsidRDefault="002F46EE" w:rsidP="00A2457B">
      <w:pPr>
        <w:jc w:val="both"/>
      </w:pPr>
      <w:r>
        <w:t>Comparison of the PDSCH Scheduling delay solutions</w:t>
      </w:r>
      <w:r w:rsidR="001052CA">
        <w:t>, when</w:t>
      </w:r>
      <w:r w:rsidR="001052CA" w:rsidRPr="001052CA">
        <w:t xml:space="preserve"> PUCCH uses 1 repetition</w:t>
      </w:r>
      <w:r w:rsidR="001052CA">
        <w:t xml:space="preserve"> and</w:t>
      </w:r>
      <w:r w:rsidR="001052CA" w:rsidRPr="001052CA">
        <w:t xml:space="preserve"> the presence of a non-BL/CE UL </w:t>
      </w:r>
      <w:proofErr w:type="spellStart"/>
      <w:r w:rsidR="001052CA" w:rsidRPr="001052CA">
        <w:t>subframe</w:t>
      </w:r>
      <w:proofErr w:type="spellEnd"/>
      <w:r w:rsidR="001052CA" w:rsidRPr="001052CA">
        <w:t xml:space="preserve"> (i.e., invalid UL </w:t>
      </w:r>
      <w:proofErr w:type="spellStart"/>
      <w:r w:rsidR="001052CA" w:rsidRPr="001052CA">
        <w:t>subframe</w:t>
      </w:r>
      <w:proofErr w:type="spellEnd"/>
      <w:r w:rsidR="001052CA" w:rsidRPr="001052CA">
        <w:t>) does not cause a postponement</w:t>
      </w:r>
      <w:r w:rsidR="001052CA">
        <w:t>:</w:t>
      </w:r>
    </w:p>
    <w:p w14:paraId="0CB638D6" w14:textId="3BAECBDE" w:rsidR="0005507B" w:rsidRPr="0005507B" w:rsidRDefault="0005507B" w:rsidP="0005507B">
      <w:pPr>
        <w:jc w:val="center"/>
        <w:rPr>
          <w:b/>
          <w:bCs/>
          <w:sz w:val="16"/>
          <w:szCs w:val="16"/>
        </w:rPr>
      </w:pPr>
      <w:r w:rsidRPr="0005507B">
        <w:rPr>
          <w:b/>
          <w:bCs/>
          <w:sz w:val="16"/>
          <w:szCs w:val="16"/>
        </w:rPr>
        <w:t>Table 1: Comparison of the PDSCH Scheduling delay solutions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129"/>
        <w:gridCol w:w="8500"/>
      </w:tblGrid>
      <w:tr w:rsidR="001903B4" w14:paraId="151194FC" w14:textId="77777777" w:rsidTr="00D32176">
        <w:tc>
          <w:tcPr>
            <w:tcW w:w="1129" w:type="dxa"/>
          </w:tcPr>
          <w:p w14:paraId="653A3816" w14:textId="77777777" w:rsidR="001903B4" w:rsidRDefault="001903B4" w:rsidP="00A2457B">
            <w:pPr>
              <w:jc w:val="both"/>
            </w:pPr>
          </w:p>
        </w:tc>
        <w:tc>
          <w:tcPr>
            <w:tcW w:w="8500" w:type="dxa"/>
          </w:tcPr>
          <w:p w14:paraId="058687BA" w14:textId="7A6286D5" w:rsidR="001903B4" w:rsidRDefault="001903B4" w:rsidP="001903B4">
            <w:pPr>
              <w:jc w:val="center"/>
            </w:pPr>
            <w:r>
              <w:t>Solution 1</w:t>
            </w:r>
          </w:p>
        </w:tc>
      </w:tr>
      <w:tr w:rsidR="008821AC" w14:paraId="47D0C94D" w14:textId="77777777" w:rsidTr="00D32176">
        <w:tc>
          <w:tcPr>
            <w:tcW w:w="1129" w:type="dxa"/>
          </w:tcPr>
          <w:p w14:paraId="5E8D33AE" w14:textId="5EA71209" w:rsidR="008821AC" w:rsidRDefault="008821AC" w:rsidP="008821AC">
            <w:pPr>
              <w:jc w:val="both"/>
            </w:pPr>
            <w:r w:rsidRPr="001903B4">
              <w:rPr>
                <w:sz w:val="18"/>
                <w:szCs w:val="18"/>
              </w:rPr>
              <w:t>General description</w:t>
            </w:r>
          </w:p>
        </w:tc>
        <w:tc>
          <w:tcPr>
            <w:tcW w:w="8500" w:type="dxa"/>
          </w:tcPr>
          <w:p w14:paraId="63C067D1" w14:textId="77777777" w:rsidR="008821AC" w:rsidRPr="009B26B1" w:rsidRDefault="008821AC" w:rsidP="008821AC">
            <w:pPr>
              <w:tabs>
                <w:tab w:val="left" w:pos="1701"/>
              </w:tabs>
              <w:spacing w:after="120"/>
              <w:ind w:left="1701" w:hanging="1417"/>
              <w:jc w:val="both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The PDSCH scheduling delays are:</w:t>
            </w:r>
          </w:p>
          <w:p w14:paraId="675B9603" w14:textId="77777777" w:rsidR="008821AC" w:rsidRPr="009B26B1" w:rsidRDefault="008821AC" w:rsidP="008821AC">
            <w:pPr>
              <w:numPr>
                <w:ilvl w:val="2"/>
                <w:numId w:val="38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1134" w:hanging="425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2 BL/CE DL subframes.</w:t>
            </w:r>
          </w:p>
          <w:p w14:paraId="3F96F02B" w14:textId="77777777" w:rsidR="008821AC" w:rsidRPr="009B26B1" w:rsidRDefault="008821AC" w:rsidP="008821AC">
            <w:pPr>
              <w:numPr>
                <w:ilvl w:val="2"/>
                <w:numId w:val="38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1134" w:hanging="425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The PDSCH scheduling delay of 7 is expressed as: </w:t>
            </w:r>
          </w:p>
          <w:p w14:paraId="1C887DDC" w14:textId="77777777" w:rsidR="008821AC" w:rsidRPr="009B26B1" w:rsidRDefault="008821AC" w:rsidP="008821AC">
            <w:pPr>
              <w:numPr>
                <w:ilvl w:val="3"/>
                <w:numId w:val="40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2552" w:hanging="1417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1 BL/CE DL subframe + 1 subframe + [3 subframes] + 1 subframe + 1 BL/CE DL subframe.</w:t>
            </w:r>
          </w:p>
          <w:p w14:paraId="6A047386" w14:textId="254D5588" w:rsidR="008821AC" w:rsidRPr="008821AC" w:rsidRDefault="008821AC" w:rsidP="008821AC">
            <w:pPr>
              <w:numPr>
                <w:ilvl w:val="3"/>
                <w:numId w:val="40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2552" w:hanging="1417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1 subframe + [3 subframes] + 1 subframe + 2 BL/CE DL subframes.</w:t>
            </w:r>
          </w:p>
        </w:tc>
      </w:tr>
      <w:tr w:rsidR="00D32176" w14:paraId="0A6264BB" w14:textId="77777777" w:rsidTr="00D32176">
        <w:tc>
          <w:tcPr>
            <w:tcW w:w="1129" w:type="dxa"/>
            <w:vMerge w:val="restart"/>
          </w:tcPr>
          <w:p w14:paraId="2FC75ED9" w14:textId="4A6BC640" w:rsidR="00D32176" w:rsidRDefault="00D32176" w:rsidP="008821AC">
            <w:pPr>
              <w:jc w:val="both"/>
            </w:pPr>
            <w:r w:rsidRPr="001903B4">
              <w:rPr>
                <w:sz w:val="18"/>
                <w:szCs w:val="18"/>
              </w:rPr>
              <w:t>Comparison</w:t>
            </w:r>
          </w:p>
        </w:tc>
        <w:tc>
          <w:tcPr>
            <w:tcW w:w="8500" w:type="dxa"/>
          </w:tcPr>
          <w:p w14:paraId="0E8E7670" w14:textId="52087357" w:rsidR="00D32176" w:rsidRDefault="00D32176" w:rsidP="008821AC">
            <w:pPr>
              <w:jc w:val="both"/>
            </w:pP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As in RAN1#103-e, for </w:t>
            </w:r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illustration purposes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we will</w:t>
            </w:r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focus on HARQ-Process # 10 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which is </w:t>
            </w:r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in subframe No 12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for Scenario 1, and in subframe No 15 for Scenario 2.</w:t>
            </w:r>
          </w:p>
        </w:tc>
      </w:tr>
      <w:tr w:rsidR="00D32176" w:rsidRPr="0050363F" w14:paraId="4DDC6DD9" w14:textId="77777777" w:rsidTr="00D32176">
        <w:tc>
          <w:tcPr>
            <w:tcW w:w="1129" w:type="dxa"/>
            <w:vMerge/>
          </w:tcPr>
          <w:p w14:paraId="7A689D41" w14:textId="77777777" w:rsidR="00D32176" w:rsidRPr="001903B4" w:rsidRDefault="00D32176" w:rsidP="008821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0" w:type="dxa"/>
          </w:tcPr>
          <w:p w14:paraId="368558EB" w14:textId="222D0EE4" w:rsidR="005D27BD" w:rsidRPr="005D27BD" w:rsidRDefault="00F14F0D" w:rsidP="005D27BD">
            <w:pPr>
              <w:pStyle w:val="aff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 w:rsidRPr="00E417F3">
              <w:rPr>
                <w:rFonts w:ascii="Times" w:hAnsi="Times" w:cs="Times"/>
                <w:sz w:val="18"/>
                <w:szCs w:val="18"/>
              </w:rPr>
              <w:t xml:space="preserve">Scenario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 xml:space="preserve">1: 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As illustrated in RAN1 #103-</w:t>
            </w:r>
            <w:r w:rsidR="005D27BD">
              <w:rPr>
                <w:rFonts w:ascii="Times" w:hAnsi="Times" w:cs="Times"/>
                <w:sz w:val="18"/>
                <w:szCs w:val="18"/>
                <w:lang w:val="en-US"/>
              </w:rPr>
              <w:t xml:space="preserve">e, </w:t>
            </w:r>
            <w:r w:rsidR="005D27BD" w:rsidRPr="005D27BD">
              <w:rPr>
                <w:rFonts w:ascii="Times" w:hAnsi="Times" w:cs="Times"/>
                <w:sz w:val="18"/>
                <w:szCs w:val="18"/>
                <w:lang w:val="en-US"/>
              </w:rPr>
              <w:t>focus</w:t>
            </w:r>
            <w:r w:rsidR="005D27BD">
              <w:rPr>
                <w:rFonts w:ascii="Times" w:hAnsi="Times" w:cs="Times"/>
                <w:sz w:val="18"/>
                <w:szCs w:val="18"/>
                <w:lang w:val="en-US"/>
              </w:rPr>
              <w:t>ing</w:t>
            </w:r>
            <w:r w:rsidR="005D27BD" w:rsidRPr="005D27BD">
              <w:rPr>
                <w:rFonts w:ascii="Times" w:hAnsi="Times" w:cs="Times"/>
                <w:sz w:val="18"/>
                <w:szCs w:val="18"/>
                <w:lang w:val="en-US"/>
              </w:rPr>
              <w:t xml:space="preserve"> on HARQ-Process # 10</w:t>
            </w:r>
            <w:r w:rsidR="0050363F">
              <w:rPr>
                <w:rFonts w:ascii="Times" w:hAnsi="Times" w:cs="Times"/>
                <w:sz w:val="18"/>
                <w:szCs w:val="18"/>
                <w:lang w:val="en-US"/>
              </w:rPr>
              <w:t>,</w:t>
            </w:r>
            <w:r w:rsidR="005D27BD" w:rsidRPr="005D27BD">
              <w:rPr>
                <w:rFonts w:ascii="Times" w:hAnsi="Times" w:cs="Times"/>
                <w:sz w:val="18"/>
                <w:szCs w:val="18"/>
                <w:lang w:val="en-US"/>
              </w:rPr>
              <w:t xml:space="preserve"> if we count the delay of 7 using 1 BL/CE DL </w:t>
            </w:r>
            <w:proofErr w:type="spellStart"/>
            <w:r w:rsidR="005D27BD" w:rsidRPr="005D27BD">
              <w:rPr>
                <w:rFonts w:ascii="Times" w:hAnsi="Times" w:cs="Times"/>
                <w:sz w:val="18"/>
                <w:szCs w:val="18"/>
                <w:lang w:val="en-US"/>
              </w:rPr>
              <w:t>subframe</w:t>
            </w:r>
            <w:proofErr w:type="spellEnd"/>
            <w:r w:rsidR="005D27BD" w:rsidRPr="005D27BD">
              <w:rPr>
                <w:rFonts w:ascii="Times" w:hAnsi="Times" w:cs="Times"/>
                <w:sz w:val="18"/>
                <w:szCs w:val="18"/>
                <w:lang w:val="en-US"/>
              </w:rPr>
              <w:t xml:space="preserve"> + 1 </w:t>
            </w:r>
            <w:proofErr w:type="spellStart"/>
            <w:r w:rsidR="005D27BD" w:rsidRPr="005D27BD">
              <w:rPr>
                <w:rFonts w:ascii="Times" w:hAnsi="Times" w:cs="Times"/>
                <w:sz w:val="18"/>
                <w:szCs w:val="18"/>
                <w:lang w:val="en-US"/>
              </w:rPr>
              <w:t>subframe</w:t>
            </w:r>
            <w:proofErr w:type="spellEnd"/>
            <w:r w:rsidR="005D27BD" w:rsidRPr="005D27BD">
              <w:rPr>
                <w:rFonts w:ascii="Times" w:hAnsi="Times" w:cs="Times"/>
                <w:sz w:val="18"/>
                <w:szCs w:val="18"/>
                <w:lang w:val="en-US"/>
              </w:rPr>
              <w:t xml:space="preserve"> + 3 </w:t>
            </w:r>
            <w:proofErr w:type="spellStart"/>
            <w:r w:rsidR="005D27BD" w:rsidRPr="005D27BD">
              <w:rPr>
                <w:rFonts w:ascii="Times" w:hAnsi="Times" w:cs="Times"/>
                <w:sz w:val="18"/>
                <w:szCs w:val="18"/>
                <w:lang w:val="en-US"/>
              </w:rPr>
              <w:t>subframes</w:t>
            </w:r>
            <w:proofErr w:type="spellEnd"/>
            <w:r w:rsidR="005D27BD" w:rsidRPr="005D27BD">
              <w:rPr>
                <w:rFonts w:ascii="Times" w:hAnsi="Times" w:cs="Times"/>
                <w:sz w:val="18"/>
                <w:szCs w:val="18"/>
                <w:lang w:val="en-US"/>
              </w:rPr>
              <w:t xml:space="preserve"> + 1 </w:t>
            </w:r>
            <w:proofErr w:type="spellStart"/>
            <w:r w:rsidR="005D27BD" w:rsidRPr="005D27BD">
              <w:rPr>
                <w:rFonts w:ascii="Times" w:hAnsi="Times" w:cs="Times"/>
                <w:sz w:val="18"/>
                <w:szCs w:val="18"/>
                <w:lang w:val="en-US"/>
              </w:rPr>
              <w:t>subframe</w:t>
            </w:r>
            <w:proofErr w:type="spellEnd"/>
            <w:r w:rsidR="005D27BD" w:rsidRPr="005D27BD">
              <w:rPr>
                <w:rFonts w:ascii="Times" w:hAnsi="Times" w:cs="Times"/>
                <w:sz w:val="18"/>
                <w:szCs w:val="18"/>
                <w:lang w:val="en-US"/>
              </w:rPr>
              <w:t xml:space="preserve"> + 1 BL/CE DL </w:t>
            </w:r>
            <w:proofErr w:type="spellStart"/>
            <w:r w:rsidR="005D27BD" w:rsidRPr="005D27BD">
              <w:rPr>
                <w:rFonts w:ascii="Times" w:hAnsi="Times" w:cs="Times"/>
                <w:sz w:val="18"/>
                <w:szCs w:val="18"/>
                <w:lang w:val="en-US"/>
              </w:rPr>
              <w:t>subframe</w:t>
            </w:r>
            <w:proofErr w:type="spellEnd"/>
            <w:r w:rsidR="005D27BD" w:rsidRPr="005D27BD">
              <w:rPr>
                <w:rFonts w:ascii="Times" w:hAnsi="Times" w:cs="Times"/>
                <w:sz w:val="18"/>
                <w:szCs w:val="18"/>
                <w:lang w:val="en-US"/>
              </w:rPr>
              <w:t>, th</w:t>
            </w:r>
            <w:r w:rsidR="005D27BD">
              <w:rPr>
                <w:rFonts w:ascii="Times" w:hAnsi="Times" w:cs="Times"/>
                <w:sz w:val="18"/>
                <w:szCs w:val="18"/>
                <w:lang w:val="en-US"/>
              </w:rPr>
              <w:t xml:space="preserve">is </w:t>
            </w:r>
            <w:r w:rsidR="005D27BD" w:rsidRPr="005D27BD">
              <w:rPr>
                <w:rFonts w:ascii="Times" w:hAnsi="Times" w:cs="Times"/>
                <w:sz w:val="18"/>
                <w:szCs w:val="18"/>
                <w:lang w:val="en-US"/>
              </w:rPr>
              <w:t xml:space="preserve">take us to have the PDSCH corresponding to HARQ process #10 scheduled on </w:t>
            </w:r>
            <w:proofErr w:type="spellStart"/>
            <w:r w:rsidR="005D27BD" w:rsidRPr="005D27BD">
              <w:rPr>
                <w:rFonts w:ascii="Times" w:hAnsi="Times" w:cs="Times"/>
                <w:sz w:val="18"/>
                <w:szCs w:val="18"/>
                <w:lang w:val="en-US"/>
              </w:rPr>
              <w:t>subframe</w:t>
            </w:r>
            <w:proofErr w:type="spellEnd"/>
            <w:r w:rsidR="005D27BD" w:rsidRPr="005D27BD">
              <w:rPr>
                <w:rFonts w:ascii="Times" w:hAnsi="Times" w:cs="Times"/>
                <w:sz w:val="18"/>
                <w:szCs w:val="18"/>
                <w:lang w:val="en-US"/>
              </w:rPr>
              <w:t xml:space="preserve"> No 19</w:t>
            </w:r>
            <w:r w:rsidR="005D27BD">
              <w:rPr>
                <w:rFonts w:ascii="Times" w:hAnsi="Times" w:cs="Times"/>
                <w:sz w:val="18"/>
                <w:szCs w:val="18"/>
                <w:lang w:val="en-US"/>
              </w:rPr>
              <w:t xml:space="preserve">. Please note, that due that Scenario 1 does not have presence of non-BL/CE UL </w:t>
            </w:r>
            <w:proofErr w:type="spellStart"/>
            <w:r w:rsidR="005D27BD">
              <w:rPr>
                <w:rFonts w:ascii="Times" w:hAnsi="Times" w:cs="Times"/>
                <w:sz w:val="18"/>
                <w:szCs w:val="18"/>
                <w:lang w:val="en-US"/>
              </w:rPr>
              <w:t>subframes</w:t>
            </w:r>
            <w:proofErr w:type="spellEnd"/>
            <w:r w:rsidR="005D27BD">
              <w:rPr>
                <w:rFonts w:ascii="Times" w:hAnsi="Times" w:cs="Times"/>
                <w:sz w:val="18"/>
                <w:szCs w:val="18"/>
                <w:lang w:val="en-US"/>
              </w:rPr>
              <w:t xml:space="preserve"> (i.e., </w:t>
            </w:r>
            <w:proofErr w:type="gramStart"/>
            <w:r w:rsidR="005D27BD">
              <w:rPr>
                <w:rFonts w:ascii="Times" w:hAnsi="Times" w:cs="Times"/>
                <w:sz w:val="18"/>
                <w:szCs w:val="18"/>
                <w:lang w:val="en-US"/>
              </w:rPr>
              <w:t>invalid</w:t>
            </w:r>
            <w:proofErr w:type="gramEnd"/>
            <w:r w:rsidR="005D27BD">
              <w:rPr>
                <w:rFonts w:ascii="Times" w:hAnsi="Times" w:cs="Times"/>
                <w:sz w:val="18"/>
                <w:szCs w:val="18"/>
                <w:lang w:val="en-US"/>
              </w:rPr>
              <w:t xml:space="preserve"> UL </w:t>
            </w:r>
            <w:proofErr w:type="spellStart"/>
            <w:r w:rsidR="005D27BD">
              <w:rPr>
                <w:rFonts w:ascii="Times" w:hAnsi="Times" w:cs="Times"/>
                <w:sz w:val="18"/>
                <w:szCs w:val="18"/>
                <w:lang w:val="en-US"/>
              </w:rPr>
              <w:t>subframes</w:t>
            </w:r>
            <w:proofErr w:type="spellEnd"/>
            <w:r w:rsidR="005D27BD">
              <w:rPr>
                <w:rFonts w:ascii="Times" w:hAnsi="Times" w:cs="Times"/>
                <w:sz w:val="18"/>
                <w:szCs w:val="18"/>
                <w:lang w:val="en-US"/>
              </w:rPr>
              <w:t xml:space="preserve">), </w:t>
            </w:r>
            <w:r w:rsidR="00CD350F">
              <w:rPr>
                <w:rFonts w:ascii="Times" w:hAnsi="Times" w:cs="Times"/>
                <w:sz w:val="18"/>
                <w:szCs w:val="18"/>
                <w:lang w:val="en-US"/>
              </w:rPr>
              <w:t>on</w:t>
            </w:r>
            <w:r w:rsidR="005D27BD">
              <w:rPr>
                <w:rFonts w:ascii="Times" w:hAnsi="Times" w:cs="Times"/>
                <w:sz w:val="18"/>
                <w:szCs w:val="18"/>
                <w:lang w:val="en-US"/>
              </w:rPr>
              <w:t xml:space="preserve"> the term</w:t>
            </w:r>
            <w:r w:rsidR="00CD350F">
              <w:rPr>
                <w:rFonts w:ascii="Times" w:hAnsi="Times" w:cs="Times"/>
                <w:sz w:val="18"/>
                <w:szCs w:val="18"/>
                <w:lang w:val="en-US"/>
              </w:rPr>
              <w:t xml:space="preserve">s surrounded by </w:t>
            </w:r>
            <w:r w:rsidR="005D27BD">
              <w:rPr>
                <w:rFonts w:ascii="Times" w:hAnsi="Times" w:cs="Times"/>
                <w:sz w:val="18"/>
                <w:szCs w:val="18"/>
                <w:lang w:val="en-US"/>
              </w:rPr>
              <w:t xml:space="preserve">brackets we could have used either “3 </w:t>
            </w:r>
            <w:proofErr w:type="spellStart"/>
            <w:r w:rsidR="005D27BD">
              <w:rPr>
                <w:rFonts w:ascii="Times" w:hAnsi="Times" w:cs="Times"/>
                <w:sz w:val="18"/>
                <w:szCs w:val="18"/>
                <w:lang w:val="en-US"/>
              </w:rPr>
              <w:t>subframes</w:t>
            </w:r>
            <w:proofErr w:type="spellEnd"/>
            <w:r w:rsidR="005D27BD">
              <w:rPr>
                <w:rFonts w:ascii="Times" w:hAnsi="Times" w:cs="Times"/>
                <w:sz w:val="18"/>
                <w:szCs w:val="18"/>
                <w:lang w:val="en-US"/>
              </w:rPr>
              <w:t xml:space="preserve">” or “3 BL/CE UL </w:t>
            </w:r>
            <w:proofErr w:type="spellStart"/>
            <w:r w:rsidR="005D27BD">
              <w:rPr>
                <w:rFonts w:ascii="Times" w:hAnsi="Times" w:cs="Times"/>
                <w:sz w:val="18"/>
                <w:szCs w:val="18"/>
                <w:lang w:val="en-US"/>
              </w:rPr>
              <w:t>subframes</w:t>
            </w:r>
            <w:proofErr w:type="spellEnd"/>
            <w:r w:rsidR="005D27BD">
              <w:rPr>
                <w:rFonts w:ascii="Times" w:hAnsi="Times" w:cs="Times"/>
                <w:sz w:val="18"/>
                <w:szCs w:val="18"/>
                <w:lang w:val="en-US"/>
              </w:rPr>
              <w:t>”.</w:t>
            </w:r>
          </w:p>
          <w:p w14:paraId="629E2342" w14:textId="77777777" w:rsidR="00F14F0D" w:rsidRPr="00E417F3" w:rsidRDefault="00F14F0D" w:rsidP="00F14F0D">
            <w:pPr>
              <w:pStyle w:val="aff"/>
              <w:rPr>
                <w:rFonts w:ascii="Times" w:eastAsiaTheme="minorHAnsi" w:hAnsi="Times" w:cs="Times"/>
                <w:sz w:val="18"/>
                <w:szCs w:val="18"/>
              </w:rPr>
            </w:pPr>
          </w:p>
          <w:p w14:paraId="67BB866C" w14:textId="7E982D9B" w:rsidR="00F14F0D" w:rsidRPr="00E417F3" w:rsidRDefault="00F14F0D" w:rsidP="00F14F0D">
            <w:pPr>
              <w:pStyle w:val="aff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eastAsia="Times New Roman" w:hAnsi="Times" w:cs="Times"/>
                <w:sz w:val="18"/>
                <w:szCs w:val="18"/>
              </w:rPr>
            </w:pPr>
            <w:r w:rsidRPr="00E417F3">
              <w:rPr>
                <w:rFonts w:ascii="Times" w:hAnsi="Times" w:cs="Times"/>
                <w:sz w:val="18"/>
                <w:szCs w:val="18"/>
              </w:rPr>
              <w:t>Scenario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 xml:space="preserve"> 2: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</w:t>
            </w:r>
            <w:r w:rsidR="004B09C1">
              <w:rPr>
                <w:rFonts w:ascii="Times" w:hAnsi="Times" w:cs="Times"/>
                <w:sz w:val="18"/>
                <w:szCs w:val="18"/>
                <w:lang w:val="en-US"/>
              </w:rPr>
              <w:t>Solution 1</w:t>
            </w:r>
            <w:r w:rsidR="004B09C1" w:rsidRPr="004B09C1">
              <w:rPr>
                <w:rFonts w:ascii="Times" w:hAnsi="Times" w:cs="Times"/>
                <w:sz w:val="18"/>
                <w:szCs w:val="18"/>
                <w:lang w:val="en-US"/>
              </w:rPr>
              <w:t xml:space="preserve"> </w:t>
            </w:r>
            <w:r w:rsidR="004B09C1" w:rsidRPr="004B09C1">
              <w:rPr>
                <w:rFonts w:ascii="Times" w:hAnsi="Times" w:cs="Times"/>
                <w:color w:val="FF0000"/>
                <w:sz w:val="18"/>
                <w:szCs w:val="18"/>
                <w:lang w:val="en-US"/>
              </w:rPr>
              <w:t xml:space="preserve">cannot </w:t>
            </w:r>
            <w:r w:rsidR="004B09C1" w:rsidRPr="004B09C1">
              <w:rPr>
                <w:rFonts w:ascii="Times" w:hAnsi="Times" w:cs="Times"/>
                <w:sz w:val="18"/>
                <w:szCs w:val="18"/>
                <w:lang w:val="en-US"/>
              </w:rPr>
              <w:t xml:space="preserve">handle </w:t>
            </w:r>
            <w:r w:rsidR="004B09C1">
              <w:rPr>
                <w:rFonts w:ascii="Times" w:hAnsi="Times" w:cs="Times"/>
                <w:sz w:val="18"/>
                <w:szCs w:val="18"/>
                <w:lang w:val="en-US"/>
              </w:rPr>
              <w:t xml:space="preserve">this scenario because none of its equations </w:t>
            </w:r>
            <w:r w:rsidR="0050363F">
              <w:rPr>
                <w:rFonts w:ascii="Times" w:hAnsi="Times" w:cs="Times"/>
                <w:sz w:val="18"/>
                <w:szCs w:val="18"/>
                <w:lang w:val="en-US"/>
              </w:rPr>
              <w:t xml:space="preserve">used </w:t>
            </w:r>
            <w:r w:rsidR="004B09C1">
              <w:rPr>
                <w:rFonts w:ascii="Times" w:hAnsi="Times" w:cs="Times"/>
                <w:sz w:val="18"/>
                <w:szCs w:val="18"/>
                <w:lang w:val="en-US"/>
              </w:rPr>
              <w:t xml:space="preserve">to describe the delay of 7 match what is required by Scenario 2. </w:t>
            </w:r>
          </w:p>
          <w:p w14:paraId="1A65C8FE" w14:textId="77777777" w:rsidR="00D32176" w:rsidRPr="00F14F0D" w:rsidRDefault="00D32176" w:rsidP="008821AC">
            <w:pPr>
              <w:jc w:val="both"/>
              <w:rPr>
                <w:lang w:val="x-none"/>
              </w:rPr>
            </w:pPr>
          </w:p>
        </w:tc>
      </w:tr>
      <w:tr w:rsidR="0050363F" w:rsidRPr="0050363F" w14:paraId="298D0A2B" w14:textId="77777777" w:rsidTr="00D32176">
        <w:tc>
          <w:tcPr>
            <w:tcW w:w="1129" w:type="dxa"/>
          </w:tcPr>
          <w:p w14:paraId="41E926FE" w14:textId="77777777" w:rsidR="0050363F" w:rsidRDefault="0050363F" w:rsidP="008821AC">
            <w:pPr>
              <w:jc w:val="both"/>
              <w:rPr>
                <w:sz w:val="18"/>
                <w:szCs w:val="18"/>
              </w:rPr>
            </w:pPr>
          </w:p>
          <w:p w14:paraId="45E024CE" w14:textId="589E5824" w:rsidR="0050363F" w:rsidRPr="001903B4" w:rsidRDefault="0050363F" w:rsidP="008821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 of bits that are foreseen to be required </w:t>
            </w:r>
            <w:r w:rsidRPr="002F36AE">
              <w:rPr>
                <w:sz w:val="18"/>
                <w:szCs w:val="18"/>
                <w:u w:val="single"/>
              </w:rPr>
              <w:t>to indicate the PDSCH scheduling delay</w:t>
            </w:r>
          </w:p>
        </w:tc>
        <w:tc>
          <w:tcPr>
            <w:tcW w:w="8500" w:type="dxa"/>
          </w:tcPr>
          <w:p w14:paraId="2818ABAB" w14:textId="0F7C7CBC" w:rsidR="0050363F" w:rsidRDefault="0050363F" w:rsidP="0050363F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2844CD68" w14:textId="5C32D1DA" w:rsidR="0050363F" w:rsidRPr="002F36AE" w:rsidRDefault="0050363F" w:rsidP="0050363F">
            <w:pPr>
              <w:pStyle w:val="aff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  <w:lang w:val="sv-SE"/>
              </w:rPr>
              <w:t>DCI bits:</w:t>
            </w:r>
            <w:r w:rsidR="002F36AE">
              <w:rPr>
                <w:rFonts w:ascii="Times" w:hAnsi="Times" w:cs="Times"/>
                <w:sz w:val="18"/>
                <w:szCs w:val="18"/>
                <w:lang w:val="sv-SE"/>
              </w:rPr>
              <w:t xml:space="preserve"> 2-bits</w:t>
            </w:r>
          </w:p>
          <w:p w14:paraId="24A96D77" w14:textId="12D93CD5" w:rsidR="002F36AE" w:rsidRDefault="002F36AE" w:rsidP="002F36AE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32FF7F9C" w14:textId="15C81614" w:rsidR="002F36AE" w:rsidRDefault="002F36AE" w:rsidP="002F36AE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>
              <w:rPr>
                <w:rFonts w:ascii="Times" w:hAnsi="Times" w:cs="Times"/>
                <w:sz w:val="18"/>
                <w:szCs w:val="18"/>
              </w:rPr>
              <w:t>For example</w:t>
            </w:r>
            <w:r w:rsidRPr="002F36AE">
              <w:rPr>
                <w:rFonts w:ascii="Times" w:hAnsi="Times" w:cs="Times"/>
                <w:sz w:val="18"/>
                <w:szCs w:val="18"/>
                <w:lang w:val="en-US"/>
              </w:rPr>
              <w:t>:</w:t>
            </w:r>
          </w:p>
          <w:p w14:paraId="3803C0ED" w14:textId="77777777" w:rsidR="002F36AE" w:rsidRPr="002F36AE" w:rsidRDefault="002F36AE" w:rsidP="002F36AE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55D0A162" w14:textId="412B6641" w:rsidR="002F36AE" w:rsidRDefault="002F36AE" w:rsidP="002F36AE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US"/>
              </w:rPr>
              <w:t>PDSCH scheduling d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elay:</w:t>
            </w:r>
          </w:p>
          <w:p w14:paraId="38FEA0F5" w14:textId="77777777" w:rsidR="002F36AE" w:rsidRPr="002F36AE" w:rsidRDefault="002F36AE" w:rsidP="002F36AE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134FB851" w14:textId="77777777" w:rsidR="002F36AE" w:rsidRPr="002F36AE" w:rsidRDefault="002F36AE" w:rsidP="002F36AE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00 → 2 BL/CE DL </w:t>
            </w:r>
            <w:proofErr w:type="spellStart"/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  <w:proofErr w:type="spellEnd"/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.</w:t>
            </w:r>
          </w:p>
          <w:p w14:paraId="745EC3CE" w14:textId="77777777" w:rsidR="002F36AE" w:rsidRPr="002F36AE" w:rsidRDefault="002F36AE" w:rsidP="002F36AE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01 → 1 BL/CE DL </w:t>
            </w:r>
            <w:proofErr w:type="spellStart"/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subframe</w:t>
            </w:r>
            <w:proofErr w:type="spellEnd"/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+ 1 </w:t>
            </w:r>
            <w:proofErr w:type="spellStart"/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subframe</w:t>
            </w:r>
            <w:proofErr w:type="spellEnd"/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+ 3 [BL/CE UL </w:t>
            </w:r>
            <w:proofErr w:type="spellStart"/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  <w:proofErr w:type="spellEnd"/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] + 1 </w:t>
            </w:r>
            <w:proofErr w:type="spellStart"/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subframe</w:t>
            </w:r>
            <w:proofErr w:type="spellEnd"/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+ 1 BL/CE DL </w:t>
            </w:r>
            <w:proofErr w:type="spellStart"/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subframe</w:t>
            </w:r>
            <w:proofErr w:type="spellEnd"/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.</w:t>
            </w:r>
          </w:p>
          <w:p w14:paraId="728AA181" w14:textId="77777777" w:rsidR="002F36AE" w:rsidRPr="002F36AE" w:rsidRDefault="002F36AE" w:rsidP="002F36AE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10 → 1 </w:t>
            </w:r>
            <w:proofErr w:type="spellStart"/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subframe</w:t>
            </w:r>
            <w:proofErr w:type="spellEnd"/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+ 3 [BL/CE UL </w:t>
            </w:r>
            <w:proofErr w:type="spellStart"/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  <w:proofErr w:type="spellEnd"/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] + 1 </w:t>
            </w:r>
            <w:proofErr w:type="spellStart"/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subframe</w:t>
            </w:r>
            <w:proofErr w:type="spellEnd"/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+ 2 BL/CE DL </w:t>
            </w:r>
            <w:proofErr w:type="spellStart"/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  <w:proofErr w:type="spellEnd"/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.</w:t>
            </w:r>
          </w:p>
          <w:p w14:paraId="14E5C346" w14:textId="4B62D2D1" w:rsidR="002F36AE" w:rsidRPr="0050363F" w:rsidRDefault="002F36AE" w:rsidP="002F36AE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11 → Not used/Reserved.</w:t>
            </w:r>
          </w:p>
          <w:p w14:paraId="03944CB0" w14:textId="77777777" w:rsidR="0050363F" w:rsidRPr="0050363F" w:rsidRDefault="0050363F" w:rsidP="0050363F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18BA6E31" w14:textId="6EBD57AD" w:rsidR="0050363F" w:rsidRPr="005D27BD" w:rsidRDefault="0050363F" w:rsidP="0050363F">
            <w:pPr>
              <w:pStyle w:val="aff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  <w:lang w:val="sv-SE"/>
              </w:rPr>
              <w:t>RRC bits:</w:t>
            </w:r>
            <w:r w:rsidR="002F36AE">
              <w:rPr>
                <w:rFonts w:ascii="Times" w:hAnsi="Times" w:cs="Times"/>
                <w:sz w:val="18"/>
                <w:szCs w:val="18"/>
                <w:lang w:val="sv-SE"/>
              </w:rPr>
              <w:t xml:space="preserve"> None</w:t>
            </w:r>
          </w:p>
          <w:p w14:paraId="7288C507" w14:textId="77777777" w:rsidR="0050363F" w:rsidRPr="00E417F3" w:rsidRDefault="0050363F" w:rsidP="0050363F">
            <w:pPr>
              <w:pStyle w:val="aff"/>
              <w:rPr>
                <w:rFonts w:ascii="Times" w:eastAsiaTheme="minorHAnsi" w:hAnsi="Times" w:cs="Times"/>
                <w:sz w:val="18"/>
                <w:szCs w:val="18"/>
              </w:rPr>
            </w:pPr>
          </w:p>
          <w:p w14:paraId="7CE76AA1" w14:textId="77777777" w:rsidR="0050363F" w:rsidRDefault="0050363F" w:rsidP="0050363F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54F29594" w14:textId="0A09EE10" w:rsidR="0050363F" w:rsidRDefault="0050363F" w:rsidP="0050363F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  <w:lang w:val="en-US"/>
              </w:rPr>
              <w:t xml:space="preserve">Note: </w:t>
            </w:r>
            <w:r w:rsidRPr="002F36AE">
              <w:rPr>
                <w:rFonts w:ascii="Times" w:hAnsi="Times" w:cs="Times"/>
                <w:sz w:val="18"/>
                <w:szCs w:val="18"/>
                <w:u w:val="single"/>
                <w:lang w:val="en-US"/>
              </w:rPr>
              <w:t xml:space="preserve">Solution 1 can handle the presence of non-BL/CE DL </w:t>
            </w:r>
            <w:proofErr w:type="spellStart"/>
            <w:r w:rsidRPr="002F36AE">
              <w:rPr>
                <w:rFonts w:ascii="Times" w:hAnsi="Times" w:cs="Times"/>
                <w:sz w:val="18"/>
                <w:szCs w:val="18"/>
                <w:u w:val="single"/>
                <w:lang w:val="en-US"/>
              </w:rPr>
              <w:t>subframes</w:t>
            </w:r>
            <w:proofErr w:type="spellEnd"/>
            <w:r w:rsidRPr="002F36AE">
              <w:rPr>
                <w:rFonts w:ascii="Times" w:hAnsi="Times" w:cs="Times"/>
                <w:sz w:val="18"/>
                <w:szCs w:val="18"/>
                <w:u w:val="single"/>
                <w:lang w:val="en-US"/>
              </w:rPr>
              <w:t xml:space="preserve">, and the presence of non-BL/CE UL </w:t>
            </w:r>
            <w:proofErr w:type="spellStart"/>
            <w:r w:rsidRPr="002F36AE">
              <w:rPr>
                <w:rFonts w:ascii="Times" w:hAnsi="Times" w:cs="Times"/>
                <w:sz w:val="18"/>
                <w:szCs w:val="18"/>
                <w:u w:val="single"/>
                <w:lang w:val="en-US"/>
              </w:rPr>
              <w:t>subframes</w:t>
            </w:r>
            <w:proofErr w:type="spellEnd"/>
            <w:r w:rsidRPr="0050363F">
              <w:rPr>
                <w:rFonts w:ascii="Times" w:hAnsi="Times" w:cs="Times"/>
                <w:sz w:val="18"/>
                <w:szCs w:val="18"/>
                <w:lang w:val="en-US"/>
              </w:rPr>
              <w:t xml:space="preserve"> applying on the terms surrounded by brackets either “3 </w:t>
            </w:r>
            <w:proofErr w:type="spellStart"/>
            <w:r w:rsidRPr="0050363F">
              <w:rPr>
                <w:rFonts w:ascii="Times" w:hAnsi="Times" w:cs="Times"/>
                <w:sz w:val="18"/>
                <w:szCs w:val="18"/>
                <w:lang w:val="en-US"/>
              </w:rPr>
              <w:t>subframes</w:t>
            </w:r>
            <w:proofErr w:type="spellEnd"/>
            <w:r w:rsidRPr="0050363F">
              <w:rPr>
                <w:rFonts w:ascii="Times" w:hAnsi="Times" w:cs="Times"/>
                <w:sz w:val="18"/>
                <w:szCs w:val="18"/>
                <w:lang w:val="en-US"/>
              </w:rPr>
              <w:t xml:space="preserve">” or “3 BL/CE UL </w:t>
            </w:r>
            <w:proofErr w:type="spellStart"/>
            <w:r w:rsidRPr="0050363F">
              <w:rPr>
                <w:rFonts w:ascii="Times" w:hAnsi="Times" w:cs="Times"/>
                <w:sz w:val="18"/>
                <w:szCs w:val="18"/>
                <w:lang w:val="en-US"/>
              </w:rPr>
              <w:t>subframes</w:t>
            </w:r>
            <w:proofErr w:type="spellEnd"/>
            <w:r w:rsidRPr="0050363F">
              <w:rPr>
                <w:rFonts w:ascii="Times" w:hAnsi="Times" w:cs="Times"/>
                <w:sz w:val="18"/>
                <w:szCs w:val="18"/>
                <w:lang w:val="en-US"/>
              </w:rPr>
              <w:t>” depending on whether the no postponement rule when PUCCH uses 1 repetition is followed or not</w:t>
            </w:r>
            <w:r w:rsidRPr="0050363F">
              <w:rPr>
                <w:rFonts w:ascii="Times" w:hAnsi="Times" w:cs="Times"/>
                <w:sz w:val="18"/>
                <w:szCs w:val="18"/>
              </w:rPr>
              <w:t>.</w:t>
            </w:r>
          </w:p>
          <w:p w14:paraId="39FE9189" w14:textId="762217AC" w:rsidR="008837A6" w:rsidRDefault="008837A6" w:rsidP="0050363F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213715BE" w14:textId="77777777" w:rsidR="0005507B" w:rsidRPr="0005507B" w:rsidRDefault="008837A6" w:rsidP="0050363F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  <w:r w:rsidRPr="0005507B">
              <w:rPr>
                <w:rFonts w:ascii="Times" w:hAnsi="Times" w:cs="Times"/>
                <w:b/>
                <w:bCs/>
                <w:sz w:val="18"/>
                <w:szCs w:val="18"/>
              </w:rPr>
              <w:t xml:space="preserve">Total: </w:t>
            </w:r>
          </w:p>
          <w:p w14:paraId="04488088" w14:textId="77777777" w:rsidR="0005507B" w:rsidRDefault="0005507B" w:rsidP="0050363F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14F318B3" w14:textId="6C77927B" w:rsidR="008837A6" w:rsidRDefault="008837A6" w:rsidP="0050363F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2-bits in DCI</w:t>
            </w:r>
          </w:p>
          <w:p w14:paraId="423B77E9" w14:textId="7E740FF7" w:rsidR="0005507B" w:rsidRDefault="0005507B" w:rsidP="0050363F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45956D44" w14:textId="05CE8BE3" w:rsidR="0005507B" w:rsidRDefault="0005507B" w:rsidP="0050363F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None in RRC</w:t>
            </w:r>
          </w:p>
          <w:p w14:paraId="42F0C39C" w14:textId="3BEB0C7C" w:rsidR="0050363F" w:rsidRPr="0050363F" w:rsidRDefault="0050363F" w:rsidP="0050363F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</w:tc>
      </w:tr>
    </w:tbl>
    <w:p w14:paraId="149C595C" w14:textId="77777777" w:rsidR="001903B4" w:rsidRDefault="001903B4" w:rsidP="00A2457B">
      <w:pPr>
        <w:jc w:val="both"/>
      </w:pP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830"/>
      </w:tblGrid>
      <w:tr w:rsidR="002D7BDF" w14:paraId="096E886C" w14:textId="77777777" w:rsidTr="00F855F6">
        <w:tc>
          <w:tcPr>
            <w:tcW w:w="1129" w:type="dxa"/>
            <w:vMerge w:val="restart"/>
          </w:tcPr>
          <w:p w14:paraId="1FEA6998" w14:textId="77777777" w:rsidR="002D7BDF" w:rsidRDefault="002D7BDF" w:rsidP="00A2457B">
            <w:pPr>
              <w:jc w:val="both"/>
            </w:pPr>
          </w:p>
        </w:tc>
        <w:tc>
          <w:tcPr>
            <w:tcW w:w="2835" w:type="dxa"/>
          </w:tcPr>
          <w:p w14:paraId="7EE1BCB0" w14:textId="7D8397F4" w:rsidR="002D7BDF" w:rsidRDefault="002D7BDF" w:rsidP="00A2457B">
            <w:pPr>
              <w:jc w:val="both"/>
            </w:pPr>
            <w:r>
              <w:t>Solution 2: Alt1</w:t>
            </w:r>
          </w:p>
        </w:tc>
        <w:tc>
          <w:tcPr>
            <w:tcW w:w="2835" w:type="dxa"/>
          </w:tcPr>
          <w:p w14:paraId="3510AF4A" w14:textId="30C7BC67" w:rsidR="002D7BDF" w:rsidRDefault="002D7BDF" w:rsidP="00A2457B">
            <w:pPr>
              <w:jc w:val="both"/>
            </w:pPr>
            <w:r>
              <w:t>Solution 2: Alt2</w:t>
            </w:r>
          </w:p>
        </w:tc>
        <w:tc>
          <w:tcPr>
            <w:tcW w:w="2830" w:type="dxa"/>
          </w:tcPr>
          <w:p w14:paraId="5C216D64" w14:textId="5FB236FE" w:rsidR="002D7BDF" w:rsidRDefault="002D7BDF" w:rsidP="00A2457B">
            <w:pPr>
              <w:jc w:val="both"/>
            </w:pPr>
            <w:r>
              <w:t>Solution 3</w:t>
            </w:r>
          </w:p>
        </w:tc>
      </w:tr>
      <w:tr w:rsidR="002D7BDF" w14:paraId="35FED1E4" w14:textId="77777777" w:rsidTr="00F855F6">
        <w:tc>
          <w:tcPr>
            <w:tcW w:w="1129" w:type="dxa"/>
            <w:vMerge/>
          </w:tcPr>
          <w:p w14:paraId="099380FE" w14:textId="77777777" w:rsidR="002D7BDF" w:rsidRDefault="002D7BDF" w:rsidP="00A2457B">
            <w:pPr>
              <w:jc w:val="both"/>
            </w:pPr>
          </w:p>
        </w:tc>
        <w:tc>
          <w:tcPr>
            <w:tcW w:w="8500" w:type="dxa"/>
            <w:gridSpan w:val="3"/>
          </w:tcPr>
          <w:p w14:paraId="0D19E8A6" w14:textId="2355E549" w:rsidR="002D7BDF" w:rsidRDefault="002D7BDF" w:rsidP="00F855F6">
            <w:pPr>
              <w:jc w:val="center"/>
            </w:pPr>
            <w:r w:rsidRPr="002D7BDF">
              <w:rPr>
                <w:sz w:val="18"/>
                <w:szCs w:val="18"/>
              </w:rPr>
              <w:t>Assuming all three solutions use a 3-bit set from which the configurable variable takes its value.</w:t>
            </w:r>
          </w:p>
        </w:tc>
      </w:tr>
      <w:tr w:rsidR="001903B4" w14:paraId="57A15B10" w14:textId="77777777" w:rsidTr="00F855F6">
        <w:tc>
          <w:tcPr>
            <w:tcW w:w="1129" w:type="dxa"/>
          </w:tcPr>
          <w:p w14:paraId="70744AB5" w14:textId="6B8F00E2" w:rsidR="001903B4" w:rsidRDefault="001903B4" w:rsidP="001903B4">
            <w:pPr>
              <w:jc w:val="both"/>
            </w:pPr>
            <w:r w:rsidRPr="001903B4">
              <w:rPr>
                <w:sz w:val="18"/>
                <w:szCs w:val="18"/>
              </w:rPr>
              <w:t>General description</w:t>
            </w:r>
          </w:p>
        </w:tc>
        <w:tc>
          <w:tcPr>
            <w:tcW w:w="2835" w:type="dxa"/>
          </w:tcPr>
          <w:p w14:paraId="0A42680C" w14:textId="77777777" w:rsidR="002D7BDF" w:rsidRPr="009B26B1" w:rsidRDefault="002D7BDF" w:rsidP="002D7BDF">
            <w:pPr>
              <w:tabs>
                <w:tab w:val="left" w:pos="1701"/>
              </w:tabs>
              <w:spacing w:after="120"/>
              <w:jc w:val="both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The PDSCH scheduling delays are:</w:t>
            </w:r>
          </w:p>
          <w:p w14:paraId="309E3973" w14:textId="1E2180C9" w:rsidR="002D7BDF" w:rsidRPr="009B26B1" w:rsidRDefault="002D7BDF" w:rsidP="002D7BDF">
            <w:pPr>
              <w:numPr>
                <w:ilvl w:val="0"/>
                <w:numId w:val="39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653" w:hanging="283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x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subframes</w:t>
            </w:r>
          </w:p>
          <w:p w14:paraId="410EC73F" w14:textId="5A1F0D0F" w:rsidR="002D7BDF" w:rsidRPr="009B26B1" w:rsidRDefault="002D7BDF" w:rsidP="002D7BDF">
            <w:pPr>
              <w:keepNext/>
              <w:overflowPunct/>
              <w:autoSpaceDE/>
              <w:autoSpaceDN/>
              <w:adjustRightInd/>
              <w:spacing w:after="0"/>
              <w:ind w:left="653"/>
              <w:jc w:val="both"/>
              <w:textAlignment w:val="auto"/>
              <w:rPr>
                <w:rFonts w:ascii="Times" w:eastAsia="Batang" w:hAnsi="Times" w:cs="Times"/>
                <w:sz w:val="18"/>
                <w:szCs w:val="18"/>
                <w:lang w:val="en-US" w:eastAsia="en-US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where, </w:t>
            </w:r>
            <w:r w:rsidRPr="009B26B1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en-US"/>
              </w:rPr>
              <w:t>x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= </w:t>
            </w:r>
            <w:r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e.g., {</w:t>
            </w:r>
            <w:r w:rsidRPr="002D7BDF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2, 3, 4, 5, 6, 7, 8, 9</w:t>
            </w:r>
            <w:r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}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. </w:t>
            </w:r>
          </w:p>
          <w:p w14:paraId="3862F9CA" w14:textId="77777777" w:rsidR="001903B4" w:rsidRPr="002D7BDF" w:rsidRDefault="001903B4" w:rsidP="001903B4">
            <w:pPr>
              <w:jc w:val="both"/>
              <w:rPr>
                <w:lang w:val="en-US"/>
              </w:rPr>
            </w:pPr>
          </w:p>
        </w:tc>
        <w:tc>
          <w:tcPr>
            <w:tcW w:w="2835" w:type="dxa"/>
          </w:tcPr>
          <w:p w14:paraId="278BF0AD" w14:textId="77777777" w:rsidR="002D7BDF" w:rsidRPr="009B26B1" w:rsidRDefault="002D7BDF" w:rsidP="002D7BDF">
            <w:pPr>
              <w:tabs>
                <w:tab w:val="left" w:pos="1701"/>
              </w:tabs>
              <w:spacing w:after="120"/>
              <w:jc w:val="both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The PDSCH scheduling delays are:</w:t>
            </w:r>
          </w:p>
          <w:p w14:paraId="3E9CD9D7" w14:textId="3709447C" w:rsidR="002D7BDF" w:rsidRPr="009B26B1" w:rsidRDefault="002D7BDF" w:rsidP="002D7BDF">
            <w:pPr>
              <w:numPr>
                <w:ilvl w:val="0"/>
                <w:numId w:val="39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653" w:hanging="283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x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BL/CE DL 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</w:p>
          <w:p w14:paraId="225DE167" w14:textId="77777777" w:rsidR="002D7BDF" w:rsidRPr="009B26B1" w:rsidRDefault="002D7BDF" w:rsidP="002D7BDF">
            <w:pPr>
              <w:keepNext/>
              <w:overflowPunct/>
              <w:autoSpaceDE/>
              <w:autoSpaceDN/>
              <w:adjustRightInd/>
              <w:spacing w:after="0"/>
              <w:ind w:left="653"/>
              <w:jc w:val="both"/>
              <w:textAlignment w:val="auto"/>
              <w:rPr>
                <w:rFonts w:ascii="Times" w:eastAsia="Batang" w:hAnsi="Times" w:cs="Times"/>
                <w:sz w:val="18"/>
                <w:szCs w:val="18"/>
                <w:lang w:val="en-US" w:eastAsia="en-US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where, </w:t>
            </w:r>
            <w:r w:rsidRPr="009B26B1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en-US"/>
              </w:rPr>
              <w:t>x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= </w:t>
            </w:r>
            <w:r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e.g., {</w:t>
            </w:r>
            <w:r w:rsidRPr="002D7BDF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2, 3, 4, 5, 6, 7, 8, 9</w:t>
            </w:r>
            <w:r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}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. </w:t>
            </w:r>
          </w:p>
          <w:p w14:paraId="481593EC" w14:textId="77777777" w:rsidR="001903B4" w:rsidRDefault="001903B4" w:rsidP="001903B4">
            <w:pPr>
              <w:jc w:val="both"/>
            </w:pPr>
          </w:p>
        </w:tc>
        <w:tc>
          <w:tcPr>
            <w:tcW w:w="2830" w:type="dxa"/>
          </w:tcPr>
          <w:p w14:paraId="60856B1F" w14:textId="77777777" w:rsidR="00F855F6" w:rsidRPr="009B26B1" w:rsidRDefault="00F855F6" w:rsidP="00F855F6">
            <w:pPr>
              <w:tabs>
                <w:tab w:val="left" w:pos="1701"/>
              </w:tabs>
              <w:spacing w:after="120"/>
              <w:jc w:val="both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The PDSCH scheduling delays are:</w:t>
            </w:r>
          </w:p>
          <w:p w14:paraId="796B5D0C" w14:textId="2506B500" w:rsidR="00F855F6" w:rsidRDefault="00F855F6" w:rsidP="00F855F6">
            <w:pPr>
              <w:numPr>
                <w:ilvl w:val="0"/>
                <w:numId w:val="39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598" w:hanging="283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2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BL/CE DL 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</w:p>
          <w:p w14:paraId="69751027" w14:textId="5C735097" w:rsidR="00F855F6" w:rsidRPr="00F855F6" w:rsidRDefault="00F855F6" w:rsidP="00F855F6">
            <w:pPr>
              <w:numPr>
                <w:ilvl w:val="0"/>
                <w:numId w:val="39"/>
              </w:numPr>
              <w:tabs>
                <w:tab w:val="left" w:pos="1701"/>
              </w:tabs>
              <w:overflowPunct/>
              <w:autoSpaceDE/>
              <w:autoSpaceDN/>
              <w:adjustRightInd/>
              <w:spacing w:after="120"/>
              <w:ind w:left="598" w:hanging="283"/>
              <w:jc w:val="both"/>
              <w:textAlignment w:val="auto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7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BL/CE DL 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- </w:t>
            </w:r>
            <w:r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k</w:t>
            </w:r>
            <w:r w:rsidRPr="00F855F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BL/CE DL subframes</w:t>
            </w:r>
          </w:p>
          <w:p w14:paraId="26DD9EEE" w14:textId="204CB03E" w:rsidR="00F855F6" w:rsidRPr="009B26B1" w:rsidRDefault="00F855F6" w:rsidP="00F855F6">
            <w:pPr>
              <w:keepNext/>
              <w:overflowPunct/>
              <w:autoSpaceDE/>
              <w:autoSpaceDN/>
              <w:adjustRightInd/>
              <w:spacing w:after="0"/>
              <w:ind w:left="653"/>
              <w:jc w:val="both"/>
              <w:textAlignment w:val="auto"/>
              <w:rPr>
                <w:rFonts w:ascii="Times" w:eastAsia="Batang" w:hAnsi="Times" w:cs="Times"/>
                <w:sz w:val="18"/>
                <w:szCs w:val="18"/>
                <w:lang w:val="en-US" w:eastAsia="en-US"/>
              </w:rPr>
            </w:pP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where, </w:t>
            </w:r>
            <w:r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en-US"/>
              </w:rPr>
              <w:t>k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 = </w:t>
            </w:r>
            <w:r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e.g., {</w:t>
            </w:r>
            <w:r w:rsidR="002962BF" w:rsidRPr="002962BF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-3, -2, -1, 0, 1, 2, 3</w:t>
            </w:r>
            <w:r w:rsidR="00115F3F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, 4</w:t>
            </w:r>
            <w:r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>}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en-US"/>
              </w:rPr>
              <w:t xml:space="preserve">. </w:t>
            </w:r>
          </w:p>
          <w:p w14:paraId="7ED8A0E5" w14:textId="77777777" w:rsidR="001903B4" w:rsidRDefault="001903B4" w:rsidP="001903B4">
            <w:pPr>
              <w:jc w:val="both"/>
            </w:pPr>
          </w:p>
        </w:tc>
      </w:tr>
      <w:tr w:rsidR="00D32176" w14:paraId="20D7A739" w14:textId="77777777" w:rsidTr="00853B12">
        <w:tc>
          <w:tcPr>
            <w:tcW w:w="1129" w:type="dxa"/>
            <w:vMerge w:val="restart"/>
          </w:tcPr>
          <w:p w14:paraId="3736AF0E" w14:textId="2518B2B2" w:rsidR="00D32176" w:rsidRPr="001903B4" w:rsidRDefault="00D32176" w:rsidP="001903B4">
            <w:pPr>
              <w:jc w:val="both"/>
              <w:rPr>
                <w:sz w:val="18"/>
                <w:szCs w:val="18"/>
              </w:rPr>
            </w:pPr>
            <w:r w:rsidRPr="001903B4">
              <w:rPr>
                <w:sz w:val="18"/>
                <w:szCs w:val="18"/>
              </w:rPr>
              <w:t>Comparison</w:t>
            </w:r>
          </w:p>
        </w:tc>
        <w:tc>
          <w:tcPr>
            <w:tcW w:w="8500" w:type="dxa"/>
            <w:gridSpan w:val="3"/>
          </w:tcPr>
          <w:p w14:paraId="4D21B2DD" w14:textId="64D3B370" w:rsidR="00D32176" w:rsidRPr="009B26B1" w:rsidRDefault="00D32176" w:rsidP="00F855F6">
            <w:pPr>
              <w:tabs>
                <w:tab w:val="left" w:pos="1701"/>
              </w:tabs>
              <w:spacing w:after="120"/>
              <w:jc w:val="both"/>
              <w:rPr>
                <w:rFonts w:ascii="Times" w:eastAsia="Times New Roman" w:hAnsi="Times" w:cs="Times"/>
                <w:sz w:val="18"/>
                <w:szCs w:val="18"/>
                <w:lang w:eastAsia="zh-CN"/>
              </w:rPr>
            </w:pP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As in RAN1#103-e, for </w:t>
            </w:r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illustration purposes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we will</w:t>
            </w:r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focus on HARQ-Process # 10 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which is </w:t>
            </w:r>
            <w:r w:rsidRPr="00D32176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in subframe No 12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for Scenario 1, and in subframe No 15 for Scenario 2.</w:t>
            </w:r>
          </w:p>
        </w:tc>
      </w:tr>
      <w:tr w:rsidR="00D32176" w14:paraId="045510E9" w14:textId="77777777" w:rsidTr="00F855F6">
        <w:tc>
          <w:tcPr>
            <w:tcW w:w="1129" w:type="dxa"/>
            <w:vMerge/>
          </w:tcPr>
          <w:p w14:paraId="642F67FA" w14:textId="00C1C7C0" w:rsidR="00D32176" w:rsidRDefault="00D32176" w:rsidP="001903B4">
            <w:pPr>
              <w:jc w:val="both"/>
            </w:pPr>
          </w:p>
        </w:tc>
        <w:tc>
          <w:tcPr>
            <w:tcW w:w="2835" w:type="dxa"/>
          </w:tcPr>
          <w:p w14:paraId="43F3A0E9" w14:textId="70F82B3E" w:rsidR="00D32176" w:rsidRPr="00E417F3" w:rsidRDefault="00D32176" w:rsidP="00E417F3">
            <w:pPr>
              <w:pStyle w:val="aff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eastAsia="sv-SE"/>
              </w:rPr>
            </w:pPr>
            <w:r w:rsidRPr="00E417F3">
              <w:rPr>
                <w:rFonts w:ascii="Times" w:hAnsi="Times" w:cs="Times"/>
                <w:sz w:val="18"/>
                <w:szCs w:val="18"/>
              </w:rPr>
              <w:t xml:space="preserve">Scenario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1: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 xml:space="preserve"> R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equires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</w:rPr>
              <w:t xml:space="preserve"> a PDSCH scheduling delay of </w:t>
            </w:r>
            <w:r w:rsidRPr="00E417F3">
              <w:rPr>
                <w:rFonts w:ascii="Times" w:hAnsi="Times" w:cs="Times"/>
                <w:sz w:val="18"/>
                <w:szCs w:val="18"/>
                <w:highlight w:val="yellow"/>
              </w:rPr>
              <w:t xml:space="preserve">7 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  <w:highlight w:val="yellow"/>
              </w:rPr>
              <w:t>subframes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</w:rPr>
              <w:t xml:space="preserve"> as to avoid an unnecessary waste of 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subframes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</w:rPr>
              <w:t xml:space="preserve"> (</w:t>
            </w:r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 xml:space="preserve">NOTE: If the PDSCH scheduling delay is given in terms of absolute </w:t>
            </w:r>
            <w:proofErr w:type="spellStart"/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>subframes</w:t>
            </w:r>
            <w:proofErr w:type="spellEnd"/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>l</w:t>
            </w:r>
            <w:r w:rsidRPr="002E4721">
              <w:rPr>
                <w:rFonts w:ascii="Times" w:hAnsi="Times" w:cs="Times"/>
                <w:color w:val="FF0000"/>
                <w:sz w:val="18"/>
                <w:szCs w:val="18"/>
                <w:lang w:val="en-US"/>
              </w:rPr>
              <w:t>on</w:t>
            </w:r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>ger</w:t>
            </w:r>
            <w:proofErr w:type="spellEnd"/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 xml:space="preserve"> delays are needed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),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So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lution 2 Alt1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can handle it with </w:t>
            </w:r>
            <w:r w:rsidRPr="00E417F3">
              <w:rPr>
                <w:rFonts w:ascii="Times" w:hAnsi="Times" w:cs="Times"/>
                <w:i/>
                <w:iCs/>
                <w:sz w:val="18"/>
                <w:szCs w:val="18"/>
                <w:lang w:val="en-US"/>
              </w:rPr>
              <w:t>x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= 7 as to directly signal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7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subframes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</w:rPr>
              <w:t>.</w:t>
            </w:r>
          </w:p>
          <w:p w14:paraId="7470D86B" w14:textId="77777777" w:rsidR="00D32176" w:rsidRPr="00E417F3" w:rsidRDefault="00D32176" w:rsidP="00E417F3">
            <w:pPr>
              <w:pStyle w:val="aff"/>
              <w:rPr>
                <w:rFonts w:ascii="Times" w:eastAsiaTheme="minorHAnsi" w:hAnsi="Times" w:cs="Times"/>
                <w:sz w:val="18"/>
                <w:szCs w:val="18"/>
              </w:rPr>
            </w:pPr>
          </w:p>
          <w:p w14:paraId="282B6F8B" w14:textId="6FB39D9E" w:rsidR="00D32176" w:rsidRPr="00E417F3" w:rsidRDefault="00D32176" w:rsidP="00E417F3">
            <w:pPr>
              <w:pStyle w:val="aff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eastAsia="Times New Roman" w:hAnsi="Times" w:cs="Times"/>
                <w:sz w:val="18"/>
                <w:szCs w:val="18"/>
              </w:rPr>
            </w:pPr>
            <w:r w:rsidRPr="00E417F3">
              <w:rPr>
                <w:rFonts w:ascii="Times" w:hAnsi="Times" w:cs="Times"/>
                <w:sz w:val="18"/>
                <w:szCs w:val="18"/>
              </w:rPr>
              <w:t xml:space="preserve">Scenario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2: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 xml:space="preserve"> R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equires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</w:rPr>
              <w:t xml:space="preserve"> a PDSCH scheduling delay of </w:t>
            </w:r>
            <w:r w:rsidRPr="00E417F3">
              <w:rPr>
                <w:rFonts w:ascii="Times" w:hAnsi="Times" w:cs="Times"/>
                <w:sz w:val="18"/>
                <w:szCs w:val="18"/>
                <w:highlight w:val="yellow"/>
              </w:rPr>
              <w:t xml:space="preserve">13 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  <w:highlight w:val="yellow"/>
              </w:rPr>
              <w:t>subframes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</w:rPr>
              <w:t xml:space="preserve"> as to avoid an unnecessary waste of 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subframes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</w:rPr>
              <w:t xml:space="preserve"> (</w:t>
            </w:r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 xml:space="preserve">NOTE: If the PDSCH scheduling delay is given in terms of absolute </w:t>
            </w:r>
            <w:proofErr w:type="spellStart"/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>subframes</w:t>
            </w:r>
            <w:proofErr w:type="spellEnd"/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>l</w:t>
            </w:r>
            <w:r w:rsidRPr="002E4721">
              <w:rPr>
                <w:rFonts w:ascii="Times" w:hAnsi="Times" w:cs="Times"/>
                <w:color w:val="FF0000"/>
                <w:sz w:val="18"/>
                <w:szCs w:val="18"/>
                <w:lang w:val="en-US"/>
              </w:rPr>
              <w:t>on</w:t>
            </w:r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>ger</w:t>
            </w:r>
            <w:proofErr w:type="spellEnd"/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 xml:space="preserve"> delays are needed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),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olution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 xml:space="preserve"> 2 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Alt-1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</w:t>
            </w:r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 xml:space="preserve">cannot 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handle </w:t>
            </w:r>
            <w:r w:rsidRPr="002E4721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cenario 2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with a 3-bit set since the largest value that </w:t>
            </w:r>
            <w:r w:rsidRPr="00E417F3">
              <w:rPr>
                <w:rFonts w:ascii="Times" w:hAnsi="Times" w:cs="Times"/>
                <w:i/>
                <w:iCs/>
                <w:sz w:val="18"/>
                <w:szCs w:val="18"/>
                <w:lang w:val="en-US"/>
              </w:rPr>
              <w:t>x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can take is 9.</w:t>
            </w:r>
            <w:r w:rsidR="00115F3F" w:rsidRPr="00115F3F">
              <w:rPr>
                <w:rFonts w:ascii="Times" w:hAnsi="Times" w:cs="Times"/>
                <w:sz w:val="18"/>
                <w:szCs w:val="18"/>
                <w:lang w:val="en-US"/>
              </w:rPr>
              <w:t xml:space="preserve"> </w:t>
            </w:r>
            <w:r w:rsidR="00115F3F" w:rsidRPr="00CF6560">
              <w:rPr>
                <w:rFonts w:ascii="Times" w:hAnsi="Times" w:cs="Times"/>
                <w:sz w:val="18"/>
                <w:szCs w:val="18"/>
                <w:lang w:val="en-US"/>
              </w:rPr>
              <w:t xml:space="preserve">Please note that values in the set of </w:t>
            </w:r>
            <w:r w:rsidR="00115F3F" w:rsidRPr="00CF6560">
              <w:rPr>
                <w:rFonts w:ascii="Times" w:hAnsi="Times" w:cs="Times"/>
                <w:i/>
                <w:iCs/>
                <w:sz w:val="18"/>
                <w:szCs w:val="18"/>
                <w:lang w:val="en-US"/>
              </w:rPr>
              <w:t>x</w:t>
            </w:r>
            <w:r w:rsidR="00115F3F" w:rsidRPr="00CF6560">
              <w:rPr>
                <w:rFonts w:ascii="Times" w:hAnsi="Times" w:cs="Times"/>
                <w:sz w:val="18"/>
                <w:szCs w:val="18"/>
                <w:lang w:val="en-US"/>
              </w:rPr>
              <w:t xml:space="preserve"> start from 2 since this </w:t>
            </w:r>
            <w:r w:rsidR="00115F3F" w:rsidRPr="00CF6560">
              <w:rPr>
                <w:rFonts w:ascii="Times" w:hAnsi="Times" w:cs="Times"/>
                <w:sz w:val="18"/>
                <w:szCs w:val="18"/>
                <w:lang w:val="en-US"/>
              </w:rPr>
              <w:lastRenderedPageBreak/>
              <w:t>is the minimum delay that must be signaled.</w:t>
            </w:r>
          </w:p>
          <w:p w14:paraId="09B4C2A2" w14:textId="77777777" w:rsidR="00D32176" w:rsidRPr="00E417F3" w:rsidRDefault="00D32176" w:rsidP="00FA7450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x-none"/>
              </w:rPr>
            </w:pPr>
          </w:p>
        </w:tc>
        <w:tc>
          <w:tcPr>
            <w:tcW w:w="2835" w:type="dxa"/>
          </w:tcPr>
          <w:p w14:paraId="0AE7EF6D" w14:textId="65E54DDE" w:rsidR="00CF6560" w:rsidRPr="00CF6560" w:rsidRDefault="00CF6560" w:rsidP="00CF6560">
            <w:pPr>
              <w:pStyle w:val="aff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eastAsia="sv-SE"/>
              </w:rPr>
            </w:pPr>
            <w:r w:rsidRPr="00CF6560">
              <w:rPr>
                <w:rFonts w:ascii="Times" w:hAnsi="Times" w:cs="Times"/>
                <w:sz w:val="18"/>
                <w:szCs w:val="18"/>
              </w:rPr>
              <w:lastRenderedPageBreak/>
              <w:t xml:space="preserve">Scenario </w:t>
            </w:r>
            <w:r w:rsidRPr="00CF6560">
              <w:rPr>
                <w:rFonts w:ascii="Times" w:hAnsi="Times" w:cs="Times"/>
                <w:sz w:val="18"/>
                <w:szCs w:val="18"/>
                <w:lang w:val="en-US"/>
              </w:rPr>
              <w:t>1: R</w:t>
            </w:r>
            <w:proofErr w:type="spellStart"/>
            <w:r w:rsidRPr="00CF6560">
              <w:rPr>
                <w:rFonts w:ascii="Times" w:hAnsi="Times" w:cs="Times"/>
                <w:sz w:val="18"/>
                <w:szCs w:val="18"/>
              </w:rPr>
              <w:t>equires</w:t>
            </w:r>
            <w:proofErr w:type="spellEnd"/>
            <w:r w:rsidRPr="00CF6560">
              <w:rPr>
                <w:rFonts w:ascii="Times" w:hAnsi="Times" w:cs="Times"/>
                <w:sz w:val="18"/>
                <w:szCs w:val="18"/>
              </w:rPr>
              <w:t xml:space="preserve"> a PDSCH scheduling delay of </w:t>
            </w:r>
            <w:r w:rsidRPr="00CF6560">
              <w:rPr>
                <w:rFonts w:ascii="Times" w:hAnsi="Times" w:cs="Times"/>
                <w:sz w:val="18"/>
                <w:szCs w:val="18"/>
                <w:highlight w:val="yellow"/>
              </w:rPr>
              <w:t xml:space="preserve">5 BL/CE DL </w:t>
            </w:r>
            <w:proofErr w:type="spellStart"/>
            <w:r w:rsidRPr="00CF6560">
              <w:rPr>
                <w:rFonts w:ascii="Times" w:hAnsi="Times" w:cs="Times"/>
                <w:sz w:val="18"/>
                <w:szCs w:val="18"/>
                <w:highlight w:val="yellow"/>
              </w:rPr>
              <w:t>subframes</w:t>
            </w:r>
            <w:proofErr w:type="spellEnd"/>
            <w:r w:rsidRPr="00CF6560">
              <w:rPr>
                <w:rFonts w:ascii="Times" w:hAnsi="Times" w:cs="Times"/>
                <w:sz w:val="18"/>
                <w:szCs w:val="18"/>
              </w:rPr>
              <w:t xml:space="preserve"> as to avoid an unnecessary waste of </w:t>
            </w:r>
            <w:proofErr w:type="spellStart"/>
            <w:r w:rsidRPr="00CF6560">
              <w:rPr>
                <w:rFonts w:ascii="Times" w:hAnsi="Times" w:cs="Times"/>
                <w:sz w:val="18"/>
                <w:szCs w:val="18"/>
              </w:rPr>
              <w:t>subframes</w:t>
            </w:r>
            <w:proofErr w:type="spellEnd"/>
            <w:r w:rsidRPr="00CF6560">
              <w:rPr>
                <w:rFonts w:ascii="Times" w:hAnsi="Times" w:cs="Times"/>
                <w:sz w:val="18"/>
                <w:szCs w:val="18"/>
              </w:rPr>
              <w:t xml:space="preserve">, </w:t>
            </w:r>
            <w:r w:rsidRPr="00CF6560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proofErr w:type="spellStart"/>
            <w:r w:rsidRPr="00CF6560">
              <w:rPr>
                <w:rFonts w:ascii="Times" w:hAnsi="Times" w:cs="Times"/>
                <w:sz w:val="18"/>
                <w:szCs w:val="18"/>
              </w:rPr>
              <w:t>olution</w:t>
            </w:r>
            <w:proofErr w:type="spellEnd"/>
            <w:r w:rsidRPr="00CF6560">
              <w:rPr>
                <w:rFonts w:ascii="Times" w:hAnsi="Times" w:cs="Times"/>
                <w:sz w:val="18"/>
                <w:szCs w:val="18"/>
                <w:lang w:val="en-US"/>
              </w:rPr>
              <w:t xml:space="preserve"> 2 Alt2</w:t>
            </w:r>
            <w:r w:rsidRPr="00CF6560">
              <w:rPr>
                <w:rFonts w:ascii="Times" w:hAnsi="Times" w:cs="Times"/>
                <w:sz w:val="18"/>
                <w:szCs w:val="18"/>
              </w:rPr>
              <w:t xml:space="preserve"> can handle it with </w:t>
            </w:r>
            <w:r w:rsidRPr="00CF6560">
              <w:rPr>
                <w:rFonts w:ascii="Times" w:hAnsi="Times" w:cs="Times"/>
                <w:i/>
                <w:iCs/>
                <w:sz w:val="18"/>
                <w:szCs w:val="18"/>
                <w:lang w:val="en-US"/>
              </w:rPr>
              <w:t>x</w:t>
            </w:r>
            <w:r w:rsidRPr="00CF6560">
              <w:rPr>
                <w:rFonts w:ascii="Times" w:hAnsi="Times" w:cs="Times"/>
                <w:sz w:val="18"/>
                <w:szCs w:val="18"/>
              </w:rPr>
              <w:t xml:space="preserve"> = 5 as to directly signal 5 BL/CE DL </w:t>
            </w:r>
            <w:proofErr w:type="spellStart"/>
            <w:r w:rsidRPr="00CF6560">
              <w:rPr>
                <w:rFonts w:ascii="Times" w:hAnsi="Times" w:cs="Times"/>
                <w:sz w:val="18"/>
                <w:szCs w:val="18"/>
              </w:rPr>
              <w:t>subframes</w:t>
            </w:r>
            <w:proofErr w:type="spellEnd"/>
            <w:r w:rsidRPr="00CF6560">
              <w:rPr>
                <w:rFonts w:ascii="Times" w:hAnsi="Times" w:cs="Times"/>
                <w:sz w:val="18"/>
                <w:szCs w:val="18"/>
              </w:rPr>
              <w:t>.</w:t>
            </w:r>
          </w:p>
          <w:p w14:paraId="7ED8DFF7" w14:textId="77777777" w:rsidR="00CF6560" w:rsidRPr="00CF6560" w:rsidRDefault="00CF6560" w:rsidP="00CF6560">
            <w:pPr>
              <w:pStyle w:val="aff"/>
              <w:rPr>
                <w:rFonts w:ascii="Times" w:eastAsiaTheme="minorHAnsi" w:hAnsi="Times" w:cs="Times"/>
                <w:sz w:val="18"/>
                <w:szCs w:val="18"/>
              </w:rPr>
            </w:pPr>
          </w:p>
          <w:p w14:paraId="61150FD9" w14:textId="22CFC36B" w:rsidR="00CF6560" w:rsidRPr="00CF6560" w:rsidRDefault="00CF6560" w:rsidP="00CF6560">
            <w:pPr>
              <w:pStyle w:val="aff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eastAsia="Times New Roman" w:hAnsi="Times" w:cs="Times"/>
                <w:sz w:val="18"/>
                <w:szCs w:val="18"/>
              </w:rPr>
            </w:pPr>
            <w:r w:rsidRPr="00CF6560">
              <w:rPr>
                <w:rFonts w:ascii="Times" w:hAnsi="Times" w:cs="Times"/>
                <w:sz w:val="18"/>
                <w:szCs w:val="18"/>
              </w:rPr>
              <w:t xml:space="preserve">Scenario </w:t>
            </w:r>
            <w:r w:rsidRPr="00CF6560">
              <w:rPr>
                <w:rFonts w:ascii="Times" w:hAnsi="Times" w:cs="Times"/>
                <w:sz w:val="18"/>
                <w:szCs w:val="18"/>
                <w:lang w:val="en-US"/>
              </w:rPr>
              <w:t>2: R</w:t>
            </w:r>
            <w:proofErr w:type="spellStart"/>
            <w:r w:rsidRPr="00CF6560">
              <w:rPr>
                <w:rFonts w:ascii="Times" w:hAnsi="Times" w:cs="Times"/>
                <w:sz w:val="18"/>
                <w:szCs w:val="18"/>
              </w:rPr>
              <w:t>equires</w:t>
            </w:r>
            <w:proofErr w:type="spellEnd"/>
            <w:r w:rsidRPr="00CF6560">
              <w:rPr>
                <w:rFonts w:ascii="Times" w:hAnsi="Times" w:cs="Times"/>
                <w:sz w:val="18"/>
                <w:szCs w:val="18"/>
              </w:rPr>
              <w:t xml:space="preserve"> a PDSCH scheduling delay of </w:t>
            </w:r>
            <w:r w:rsidRPr="00CF6560">
              <w:rPr>
                <w:rFonts w:ascii="Times" w:hAnsi="Times" w:cs="Times"/>
                <w:sz w:val="18"/>
                <w:szCs w:val="18"/>
                <w:highlight w:val="yellow"/>
              </w:rPr>
              <w:t xml:space="preserve">10 BL/CE DL </w:t>
            </w:r>
            <w:proofErr w:type="spellStart"/>
            <w:r w:rsidRPr="00CF6560">
              <w:rPr>
                <w:rFonts w:ascii="Times" w:hAnsi="Times" w:cs="Times"/>
                <w:sz w:val="18"/>
                <w:szCs w:val="18"/>
                <w:highlight w:val="yellow"/>
              </w:rPr>
              <w:t>subframes</w:t>
            </w:r>
            <w:proofErr w:type="spellEnd"/>
            <w:r w:rsidRPr="00CF6560">
              <w:rPr>
                <w:rFonts w:ascii="Times" w:hAnsi="Times" w:cs="Times"/>
                <w:sz w:val="18"/>
                <w:szCs w:val="18"/>
              </w:rPr>
              <w:t xml:space="preserve"> as to avoid an unnecessary waste of </w:t>
            </w:r>
            <w:proofErr w:type="spellStart"/>
            <w:r w:rsidRPr="00CF6560">
              <w:rPr>
                <w:rFonts w:ascii="Times" w:hAnsi="Times" w:cs="Times"/>
                <w:sz w:val="18"/>
                <w:szCs w:val="18"/>
              </w:rPr>
              <w:t>subframes</w:t>
            </w:r>
            <w:proofErr w:type="spellEnd"/>
            <w:r w:rsidRPr="00CF6560">
              <w:rPr>
                <w:rFonts w:ascii="Times" w:hAnsi="Times" w:cs="Times"/>
                <w:sz w:val="18"/>
                <w:szCs w:val="18"/>
              </w:rPr>
              <w:t xml:space="preserve">, </w:t>
            </w:r>
            <w:r w:rsidRPr="00CF6560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proofErr w:type="spellStart"/>
            <w:r w:rsidRPr="00CF6560">
              <w:rPr>
                <w:rFonts w:ascii="Times" w:hAnsi="Times" w:cs="Times"/>
                <w:sz w:val="18"/>
                <w:szCs w:val="18"/>
              </w:rPr>
              <w:t>olution</w:t>
            </w:r>
            <w:proofErr w:type="spellEnd"/>
            <w:r w:rsidRPr="00CF6560">
              <w:rPr>
                <w:rFonts w:ascii="Times" w:hAnsi="Times" w:cs="Times"/>
                <w:sz w:val="18"/>
                <w:szCs w:val="18"/>
                <w:lang w:val="en-US"/>
              </w:rPr>
              <w:t xml:space="preserve"> 2 Alt2</w:t>
            </w:r>
            <w:r w:rsidRPr="00CF6560">
              <w:rPr>
                <w:rFonts w:ascii="Times" w:hAnsi="Times" w:cs="Times"/>
                <w:sz w:val="18"/>
                <w:szCs w:val="18"/>
              </w:rPr>
              <w:t xml:space="preserve"> </w:t>
            </w:r>
            <w:r w:rsidRPr="00CF6560">
              <w:rPr>
                <w:rFonts w:ascii="Times" w:hAnsi="Times" w:cs="Times"/>
                <w:color w:val="FF0000"/>
                <w:sz w:val="18"/>
                <w:szCs w:val="18"/>
              </w:rPr>
              <w:t xml:space="preserve">cannot </w:t>
            </w:r>
            <w:r w:rsidRPr="00CF6560">
              <w:rPr>
                <w:rFonts w:ascii="Times" w:hAnsi="Times" w:cs="Times"/>
                <w:sz w:val="18"/>
                <w:szCs w:val="18"/>
              </w:rPr>
              <w:t xml:space="preserve">handle it with a 3-bit set since the largest value that </w:t>
            </w:r>
            <w:r w:rsidRPr="00CF6560">
              <w:rPr>
                <w:rFonts w:ascii="Times" w:hAnsi="Times" w:cs="Times"/>
                <w:i/>
                <w:iCs/>
                <w:sz w:val="18"/>
                <w:szCs w:val="18"/>
                <w:lang w:val="en-US"/>
              </w:rPr>
              <w:t>x</w:t>
            </w:r>
            <w:r w:rsidRPr="00CF6560">
              <w:rPr>
                <w:rFonts w:ascii="Times" w:hAnsi="Times" w:cs="Times"/>
                <w:sz w:val="18"/>
                <w:szCs w:val="18"/>
              </w:rPr>
              <w:t xml:space="preserve"> can take is 9.</w:t>
            </w:r>
            <w:r w:rsidRPr="00CF6560">
              <w:rPr>
                <w:rFonts w:ascii="Times" w:hAnsi="Times" w:cs="Times"/>
                <w:sz w:val="18"/>
                <w:szCs w:val="18"/>
                <w:lang w:val="en-US"/>
              </w:rPr>
              <w:t xml:space="preserve"> Please note that values in the set of </w:t>
            </w:r>
            <w:r w:rsidRPr="00CF6560">
              <w:rPr>
                <w:rFonts w:ascii="Times" w:hAnsi="Times" w:cs="Times"/>
                <w:i/>
                <w:iCs/>
                <w:sz w:val="18"/>
                <w:szCs w:val="18"/>
                <w:lang w:val="en-US"/>
              </w:rPr>
              <w:t>x</w:t>
            </w:r>
            <w:r w:rsidRPr="00CF6560">
              <w:rPr>
                <w:rFonts w:ascii="Times" w:hAnsi="Times" w:cs="Times"/>
                <w:sz w:val="18"/>
                <w:szCs w:val="18"/>
                <w:lang w:val="en-US"/>
              </w:rPr>
              <w:t xml:space="preserve"> start from 2 since this is the minimum delay that must be signaled.</w:t>
            </w:r>
          </w:p>
          <w:p w14:paraId="769B6809" w14:textId="77777777" w:rsidR="00D32176" w:rsidRPr="00CF6560" w:rsidRDefault="00D32176" w:rsidP="001903B4">
            <w:pPr>
              <w:jc w:val="both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2830" w:type="dxa"/>
          </w:tcPr>
          <w:p w14:paraId="106A81DF" w14:textId="77777777" w:rsidR="00D32176" w:rsidRPr="00E417F3" w:rsidRDefault="00D32176" w:rsidP="00FA7450">
            <w:pPr>
              <w:pStyle w:val="aff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 w:rsidRPr="00E417F3">
              <w:rPr>
                <w:rFonts w:ascii="Times" w:hAnsi="Times" w:cs="Times"/>
                <w:sz w:val="18"/>
                <w:szCs w:val="18"/>
              </w:rPr>
              <w:t xml:space="preserve">Scenario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1: R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equires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</w:rPr>
              <w:t xml:space="preserve"> a PDSCH scheduling delay of </w:t>
            </w:r>
            <w:r w:rsidRPr="00E417F3">
              <w:rPr>
                <w:rFonts w:ascii="Times" w:hAnsi="Times" w:cs="Times"/>
                <w:sz w:val="18"/>
                <w:szCs w:val="18"/>
                <w:highlight w:val="yellow"/>
              </w:rPr>
              <w:t xml:space="preserve">5 BL/CE DL 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  <w:highlight w:val="yellow"/>
              </w:rPr>
              <w:t>subframes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</w:rPr>
              <w:t xml:space="preserve"> as to avoid an unnecessary waste of 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subframes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</w:rPr>
              <w:t xml:space="preserve">,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olution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 xml:space="preserve"> 3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can handle it with </w:t>
            </w:r>
            <w:r w:rsidRPr="00E417F3">
              <w:rPr>
                <w:rFonts w:ascii="Times" w:hAnsi="Times" w:cs="Times"/>
                <w:i/>
                <w:iCs/>
                <w:sz w:val="18"/>
                <w:szCs w:val="18"/>
              </w:rPr>
              <w:t>k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= 2, since  7 BL/CE DL 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subframes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</w:rPr>
              <w:t xml:space="preserve"> – 2 BL/CE DL 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subframes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</w:rPr>
              <w:t xml:space="preserve"> = 5 BL/CE DL 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subframes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</w:rPr>
              <w:t>.</w:t>
            </w:r>
          </w:p>
          <w:p w14:paraId="610509DF" w14:textId="77777777" w:rsidR="00D32176" w:rsidRPr="00E417F3" w:rsidRDefault="00D32176" w:rsidP="00FA7450">
            <w:pPr>
              <w:pStyle w:val="aff"/>
              <w:rPr>
                <w:rFonts w:ascii="Times" w:eastAsiaTheme="minorHAnsi" w:hAnsi="Times" w:cs="Times"/>
                <w:sz w:val="18"/>
                <w:szCs w:val="18"/>
              </w:rPr>
            </w:pPr>
          </w:p>
          <w:p w14:paraId="1958A341" w14:textId="77777777" w:rsidR="00D32176" w:rsidRPr="00E417F3" w:rsidRDefault="00D32176" w:rsidP="00FA7450">
            <w:pPr>
              <w:pStyle w:val="aff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eastAsia="Times New Roman" w:hAnsi="Times" w:cs="Times"/>
                <w:sz w:val="18"/>
                <w:szCs w:val="18"/>
              </w:rPr>
            </w:pPr>
            <w:r w:rsidRPr="00E417F3">
              <w:rPr>
                <w:rFonts w:ascii="Times" w:hAnsi="Times" w:cs="Times"/>
                <w:sz w:val="18"/>
                <w:szCs w:val="18"/>
              </w:rPr>
              <w:t>Scenario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 xml:space="preserve"> 2: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R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equires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</w:rPr>
              <w:t xml:space="preserve"> a PDSCH scheduling delay of </w:t>
            </w:r>
            <w:r w:rsidRPr="00E417F3">
              <w:rPr>
                <w:rFonts w:ascii="Times" w:hAnsi="Times" w:cs="Times"/>
                <w:sz w:val="18"/>
                <w:szCs w:val="18"/>
                <w:highlight w:val="yellow"/>
              </w:rPr>
              <w:t xml:space="preserve">10 BL/CE DL 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  <w:highlight w:val="yellow"/>
              </w:rPr>
              <w:t>subframes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</w:rPr>
              <w:t xml:space="preserve"> as to avoid an unnecessary waste of 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subframes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</w:rPr>
              <w:t xml:space="preserve">,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olution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 xml:space="preserve"> 3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can handle it with </w:t>
            </w:r>
            <w:r w:rsidRPr="00E417F3">
              <w:rPr>
                <w:rFonts w:ascii="Times" w:hAnsi="Times" w:cs="Times"/>
                <w:i/>
                <w:iCs/>
                <w:sz w:val="18"/>
                <w:szCs w:val="18"/>
              </w:rPr>
              <w:t>k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= -3, since 7 BL/CE DL 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subframes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</w:rPr>
              <w:t xml:space="preserve"> + 3 BL/CE DL 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subframes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</w:rPr>
              <w:t xml:space="preserve"> = 10 BL/CE DL </w:t>
            </w:r>
            <w:proofErr w:type="spellStart"/>
            <w:r w:rsidRPr="00E417F3">
              <w:rPr>
                <w:rFonts w:ascii="Times" w:hAnsi="Times" w:cs="Times"/>
                <w:sz w:val="18"/>
                <w:szCs w:val="18"/>
              </w:rPr>
              <w:t>subframes</w:t>
            </w:r>
            <w:proofErr w:type="spellEnd"/>
            <w:r w:rsidRPr="00E417F3">
              <w:rPr>
                <w:rFonts w:ascii="Times" w:hAnsi="Times" w:cs="Times"/>
                <w:sz w:val="18"/>
                <w:szCs w:val="18"/>
              </w:rPr>
              <w:t>.</w:t>
            </w:r>
          </w:p>
          <w:p w14:paraId="42F32166" w14:textId="77777777" w:rsidR="00D32176" w:rsidRPr="00E417F3" w:rsidRDefault="00D32176" w:rsidP="001903B4">
            <w:pPr>
              <w:jc w:val="both"/>
              <w:rPr>
                <w:rFonts w:ascii="Times" w:hAnsi="Times" w:cs="Times"/>
                <w:lang w:val="x-none"/>
              </w:rPr>
            </w:pPr>
          </w:p>
        </w:tc>
      </w:tr>
      <w:tr w:rsidR="00FA7450" w14:paraId="0C90AB20" w14:textId="77777777" w:rsidTr="00F855F6">
        <w:tc>
          <w:tcPr>
            <w:tcW w:w="1129" w:type="dxa"/>
          </w:tcPr>
          <w:p w14:paraId="19B0EC1A" w14:textId="58D162CC" w:rsidR="00FA7450" w:rsidRPr="001903B4" w:rsidRDefault="002F36AE" w:rsidP="001903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 of bits that are foreseen to be required </w:t>
            </w:r>
            <w:r w:rsidRPr="002F36AE">
              <w:rPr>
                <w:sz w:val="18"/>
                <w:szCs w:val="18"/>
                <w:u w:val="single"/>
              </w:rPr>
              <w:t>to indicate the PDSCH scheduling delay</w:t>
            </w:r>
          </w:p>
        </w:tc>
        <w:tc>
          <w:tcPr>
            <w:tcW w:w="2835" w:type="dxa"/>
          </w:tcPr>
          <w:p w14:paraId="105B69F9" w14:textId="1F4F1B35" w:rsidR="009734CE" w:rsidRPr="002F36AE" w:rsidRDefault="009734CE" w:rsidP="009734CE">
            <w:pPr>
              <w:pStyle w:val="aff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 w:rsidRPr="00C30755">
              <w:rPr>
                <w:rFonts w:ascii="Times" w:hAnsi="Times" w:cs="Times"/>
                <w:sz w:val="18"/>
                <w:szCs w:val="18"/>
                <w:lang w:val="en-US"/>
              </w:rPr>
              <w:t xml:space="preserve">DCI bits: </w:t>
            </w:r>
            <w:r w:rsidR="00C30755" w:rsidRPr="00C30755">
              <w:rPr>
                <w:rFonts w:ascii="Times" w:hAnsi="Times" w:cs="Times"/>
                <w:sz w:val="18"/>
                <w:szCs w:val="18"/>
                <w:lang w:val="en-US"/>
              </w:rPr>
              <w:t>3</w:t>
            </w:r>
            <w:r w:rsidRPr="00C30755">
              <w:rPr>
                <w:rFonts w:ascii="Times" w:hAnsi="Times" w:cs="Times"/>
                <w:sz w:val="18"/>
                <w:szCs w:val="18"/>
                <w:lang w:val="en-US"/>
              </w:rPr>
              <w:t>-bits</w:t>
            </w:r>
            <w:r w:rsidR="00C30755" w:rsidRPr="00C30755">
              <w:rPr>
                <w:rFonts w:ascii="Times" w:hAnsi="Times" w:cs="Times"/>
                <w:sz w:val="18"/>
                <w:szCs w:val="18"/>
                <w:lang w:val="en-US"/>
              </w:rPr>
              <w:t xml:space="preserve"> or more</w:t>
            </w:r>
          </w:p>
          <w:p w14:paraId="1DFD25DD" w14:textId="77777777" w:rsidR="009734CE" w:rsidRDefault="009734CE" w:rsidP="009734CE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13A24FCD" w14:textId="77777777" w:rsidR="009734CE" w:rsidRDefault="009734CE" w:rsidP="009734CE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>
              <w:rPr>
                <w:rFonts w:ascii="Times" w:hAnsi="Times" w:cs="Times"/>
                <w:sz w:val="18"/>
                <w:szCs w:val="18"/>
              </w:rPr>
              <w:t>For example</w:t>
            </w:r>
            <w:r w:rsidRPr="002F36AE">
              <w:rPr>
                <w:rFonts w:ascii="Times" w:hAnsi="Times" w:cs="Times"/>
                <w:sz w:val="18"/>
                <w:szCs w:val="18"/>
                <w:lang w:val="en-US"/>
              </w:rPr>
              <w:t>:</w:t>
            </w:r>
          </w:p>
          <w:p w14:paraId="54DC2E02" w14:textId="77777777" w:rsidR="009734CE" w:rsidRPr="002F36AE" w:rsidRDefault="009734CE" w:rsidP="009734CE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1DDDE7F5" w14:textId="77777777" w:rsidR="009734CE" w:rsidRDefault="009734CE" w:rsidP="009734CE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US"/>
              </w:rPr>
              <w:t>PDSCH scheduling d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elay:</w:t>
            </w:r>
          </w:p>
          <w:p w14:paraId="651864B0" w14:textId="77777777" w:rsidR="009734CE" w:rsidRPr="002F36AE" w:rsidRDefault="009734CE" w:rsidP="009734CE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2A015D06" w14:textId="145C956E" w:rsidR="009734CE" w:rsidRDefault="00C30755" w:rsidP="00C30755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0</w:t>
            </w:r>
            <w:r w:rsidR="009734CE"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00 → 2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  <w:proofErr w:type="spellEnd"/>
          </w:p>
          <w:p w14:paraId="4ECCFF75" w14:textId="54AA8BCE" w:rsidR="00C30755" w:rsidRDefault="00C30755" w:rsidP="00C30755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0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0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3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  <w:proofErr w:type="spellEnd"/>
          </w:p>
          <w:p w14:paraId="7D82E374" w14:textId="11CFD7A4" w:rsidR="00C30755" w:rsidRDefault="00C30755" w:rsidP="00C30755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01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0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4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  <w:proofErr w:type="spellEnd"/>
          </w:p>
          <w:p w14:paraId="215CCE41" w14:textId="56288F1A" w:rsidR="00C30755" w:rsidRDefault="00C30755" w:rsidP="00C30755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011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5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  <w:proofErr w:type="spellEnd"/>
          </w:p>
          <w:p w14:paraId="3791E252" w14:textId="3850C565" w:rsidR="00C30755" w:rsidRDefault="00C30755" w:rsidP="00C30755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10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0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6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  <w:proofErr w:type="spellEnd"/>
          </w:p>
          <w:p w14:paraId="72A44485" w14:textId="6E367B98" w:rsidR="00C30755" w:rsidRDefault="00C30755" w:rsidP="00C30755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101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7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  <w:proofErr w:type="spellEnd"/>
          </w:p>
          <w:p w14:paraId="22E58F44" w14:textId="4C89A700" w:rsidR="00C30755" w:rsidRDefault="00C30755" w:rsidP="00C30755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11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0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8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  <w:proofErr w:type="spellEnd"/>
          </w:p>
          <w:p w14:paraId="5BB5DB60" w14:textId="7E629831" w:rsidR="00C30755" w:rsidRDefault="00C30755" w:rsidP="00C30755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111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9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  <w:proofErr w:type="spellEnd"/>
          </w:p>
          <w:p w14:paraId="776091F9" w14:textId="77777777" w:rsidR="00C30755" w:rsidRDefault="00C30755" w:rsidP="00C30755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</w:p>
          <w:p w14:paraId="1BACE9FF" w14:textId="45871809" w:rsidR="0052520C" w:rsidRDefault="0052520C" w:rsidP="0052520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  <w:lang w:val="en-US"/>
              </w:rPr>
              <w:t>Note: The support of</w:t>
            </w:r>
            <w:r w:rsidRPr="009A45FA">
              <w:rPr>
                <w:rFonts w:ascii="Times" w:hAnsi="Times" w:cs="Times"/>
                <w:sz w:val="18"/>
                <w:szCs w:val="18"/>
                <w:lang w:val="en-US"/>
              </w:rPr>
              <w:t xml:space="preserve"> a large enough set of delay values makes possible to handle a number of scenarios</w:t>
            </w:r>
            <w:r w:rsidRPr="009A45FA">
              <w:rPr>
                <w:rFonts w:ascii="Times" w:hAnsi="Times" w:cs="Times"/>
                <w:sz w:val="18"/>
                <w:szCs w:val="18"/>
              </w:rPr>
              <w:t>.</w:t>
            </w:r>
          </w:p>
          <w:p w14:paraId="6AB1DF45" w14:textId="44CF3747" w:rsidR="0052520C" w:rsidRDefault="0052520C" w:rsidP="0052520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5C887722" w14:textId="5E07CA54" w:rsidR="0052520C" w:rsidRDefault="0052520C" w:rsidP="0052520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 xml:space="preserve">Note 2: Recall that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r w:rsidRPr="00E417F3">
              <w:rPr>
                <w:rFonts w:ascii="Times" w:hAnsi="Times" w:cs="Times"/>
                <w:sz w:val="18"/>
                <w:szCs w:val="18"/>
              </w:rPr>
              <w:t>olution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 xml:space="preserve"> 2 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Alt-1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</w:t>
            </w:r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 xml:space="preserve">cannot 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handle </w:t>
            </w:r>
            <w:r w:rsidRPr="002E4721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cenario 2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with a 3-bit set</w:t>
            </w:r>
            <w:r>
              <w:rPr>
                <w:rFonts w:ascii="Times" w:hAnsi="Times" w:cs="Times"/>
                <w:sz w:val="18"/>
                <w:szCs w:val="18"/>
              </w:rPr>
              <w:t>.</w:t>
            </w:r>
          </w:p>
          <w:p w14:paraId="115A79E3" w14:textId="77777777" w:rsidR="009734CE" w:rsidRPr="0050363F" w:rsidRDefault="009734CE" w:rsidP="009734CE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5702B09C" w14:textId="77777777" w:rsidR="009734CE" w:rsidRPr="005D27BD" w:rsidRDefault="009734CE" w:rsidP="009734CE">
            <w:pPr>
              <w:pStyle w:val="aff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  <w:lang w:val="sv-SE"/>
              </w:rPr>
              <w:t>RRC bits: None</w:t>
            </w:r>
          </w:p>
          <w:p w14:paraId="7AF261C3" w14:textId="77777777" w:rsidR="00FA7450" w:rsidRDefault="00FA7450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7D1A9000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23184B4B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73E9927F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157403E0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17610957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7D0FFCFE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1459E963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3E2E09EB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25E36FE2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613ACF5B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154FBB11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50D22CEB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10750F18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67D8A994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42F0D821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1CBB5DA7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5AFF07E2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5F2AD8AB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319BEC43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7C385E24" w14:textId="77777777" w:rsid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14:paraId="4FA7C759" w14:textId="77777777" w:rsidR="0005507B" w:rsidRDefault="0005507B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3B17993B" w14:textId="77777777" w:rsidR="0005507B" w:rsidRDefault="0005507B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298CFBFC" w14:textId="72978D60" w:rsidR="00303A7C" w:rsidRP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  <w:r w:rsidRPr="00303A7C">
              <w:rPr>
                <w:rFonts w:ascii="Times" w:hAnsi="Times" w:cs="Times"/>
                <w:b/>
                <w:bCs/>
                <w:sz w:val="18"/>
                <w:szCs w:val="18"/>
              </w:rPr>
              <w:t xml:space="preserve">Total: </w:t>
            </w:r>
          </w:p>
          <w:p w14:paraId="20ABC319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786853AC" w14:textId="2EBA3E78" w:rsidR="00303A7C" w:rsidRDefault="0052520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</w:t>
            </w:r>
            <w:r w:rsidR="00303A7C">
              <w:rPr>
                <w:rFonts w:ascii="Times" w:hAnsi="Times" w:cs="Times"/>
                <w:sz w:val="18"/>
                <w:szCs w:val="18"/>
              </w:rPr>
              <w:t>-bits</w:t>
            </w:r>
            <w:r>
              <w:rPr>
                <w:rFonts w:ascii="Times" w:hAnsi="Times" w:cs="Times"/>
                <w:sz w:val="18"/>
                <w:szCs w:val="18"/>
              </w:rPr>
              <w:t xml:space="preserve"> (To handle Scenario 2)</w:t>
            </w:r>
            <w:r w:rsidR="00303A7C">
              <w:rPr>
                <w:rFonts w:ascii="Times" w:hAnsi="Times" w:cs="Times"/>
                <w:sz w:val="18"/>
                <w:szCs w:val="18"/>
              </w:rPr>
              <w:t xml:space="preserve"> or more in DCI</w:t>
            </w:r>
          </w:p>
          <w:p w14:paraId="555ED329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335E5D64" w14:textId="0CB57B81" w:rsidR="00303A7C" w:rsidRPr="00303A7C" w:rsidRDefault="00303A7C" w:rsidP="00C30755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None in RRC.</w:t>
            </w:r>
          </w:p>
        </w:tc>
        <w:tc>
          <w:tcPr>
            <w:tcW w:w="2835" w:type="dxa"/>
          </w:tcPr>
          <w:p w14:paraId="4B39BAA8" w14:textId="4A15B3AB" w:rsidR="00303A7C" w:rsidRPr="002F36AE" w:rsidRDefault="00303A7C" w:rsidP="00303A7C">
            <w:pPr>
              <w:pStyle w:val="aff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 w:rsidRPr="00C30755">
              <w:rPr>
                <w:rFonts w:ascii="Times" w:hAnsi="Times" w:cs="Times"/>
                <w:sz w:val="18"/>
                <w:szCs w:val="18"/>
                <w:lang w:val="en-US"/>
              </w:rPr>
              <w:t>DCI bits: 3-bits or more</w:t>
            </w:r>
          </w:p>
          <w:p w14:paraId="00BAA8AF" w14:textId="77777777" w:rsidR="00303A7C" w:rsidRDefault="00303A7C" w:rsidP="00303A7C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13E5F966" w14:textId="77777777" w:rsidR="00303A7C" w:rsidRDefault="00303A7C" w:rsidP="00303A7C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>
              <w:rPr>
                <w:rFonts w:ascii="Times" w:hAnsi="Times" w:cs="Times"/>
                <w:sz w:val="18"/>
                <w:szCs w:val="18"/>
              </w:rPr>
              <w:t>For example</w:t>
            </w:r>
            <w:r w:rsidRPr="002F36AE">
              <w:rPr>
                <w:rFonts w:ascii="Times" w:hAnsi="Times" w:cs="Times"/>
                <w:sz w:val="18"/>
                <w:szCs w:val="18"/>
                <w:lang w:val="en-US"/>
              </w:rPr>
              <w:t>:</w:t>
            </w:r>
          </w:p>
          <w:p w14:paraId="789D7DE4" w14:textId="77777777" w:rsidR="00303A7C" w:rsidRPr="002F36AE" w:rsidRDefault="00303A7C" w:rsidP="00303A7C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4CF3963E" w14:textId="77777777" w:rsidR="00303A7C" w:rsidRDefault="00303A7C" w:rsidP="00303A7C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US"/>
              </w:rPr>
              <w:t>PDSCH scheduling d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elay:</w:t>
            </w:r>
          </w:p>
          <w:p w14:paraId="37D794E0" w14:textId="77777777" w:rsidR="00303A7C" w:rsidRPr="002F36AE" w:rsidRDefault="00303A7C" w:rsidP="00303A7C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647732BC" w14:textId="669E5885" w:rsidR="00303A7C" w:rsidRDefault="00303A7C" w:rsidP="00303A7C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0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00 → 2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 xml:space="preserve">BL/CE DL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  <w:proofErr w:type="spellEnd"/>
          </w:p>
          <w:p w14:paraId="4BE23C93" w14:textId="335246D0" w:rsidR="00303A7C" w:rsidRDefault="00303A7C" w:rsidP="00303A7C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0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0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3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 xml:space="preserve">BL/CE DL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  <w:proofErr w:type="spellEnd"/>
          </w:p>
          <w:p w14:paraId="413AAAEB" w14:textId="67BE5CEB" w:rsidR="00303A7C" w:rsidRDefault="00303A7C" w:rsidP="00303A7C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01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0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4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 xml:space="preserve">BL/CE DL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  <w:proofErr w:type="spellEnd"/>
          </w:p>
          <w:p w14:paraId="02BBD935" w14:textId="0F5AA769" w:rsidR="00303A7C" w:rsidRDefault="00303A7C" w:rsidP="00303A7C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011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5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 xml:space="preserve">BL/CE DL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  <w:proofErr w:type="spellEnd"/>
          </w:p>
          <w:p w14:paraId="7B8885F1" w14:textId="404FE612" w:rsidR="00303A7C" w:rsidRDefault="00303A7C" w:rsidP="00303A7C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10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0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6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 xml:space="preserve">BL/CE DL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  <w:proofErr w:type="spellEnd"/>
          </w:p>
          <w:p w14:paraId="3F875787" w14:textId="0456A574" w:rsidR="00303A7C" w:rsidRDefault="00303A7C" w:rsidP="00303A7C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101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7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 xml:space="preserve">BL/CE DL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  <w:proofErr w:type="spellEnd"/>
          </w:p>
          <w:p w14:paraId="4635B2E1" w14:textId="51E52835" w:rsidR="00303A7C" w:rsidRDefault="00303A7C" w:rsidP="00303A7C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11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0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8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 xml:space="preserve">BL/CE DL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  <w:proofErr w:type="spellEnd"/>
          </w:p>
          <w:p w14:paraId="151C3D9A" w14:textId="0E9A4123" w:rsidR="00303A7C" w:rsidRDefault="00303A7C" w:rsidP="00303A7C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111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→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9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 xml:space="preserve">BL/CE DL </w:t>
            </w:r>
            <w:proofErr w:type="spellStart"/>
            <w:r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  <w:proofErr w:type="spellEnd"/>
          </w:p>
          <w:p w14:paraId="77740AF1" w14:textId="77777777" w:rsidR="00303A7C" w:rsidRDefault="00303A7C" w:rsidP="00303A7C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</w:p>
          <w:p w14:paraId="39D4C320" w14:textId="2A90575B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  <w:lang w:val="en-US"/>
              </w:rPr>
              <w:t>Note: The support of</w:t>
            </w:r>
            <w:r w:rsidRPr="009A45FA">
              <w:rPr>
                <w:rFonts w:ascii="Times" w:hAnsi="Times" w:cs="Times"/>
                <w:sz w:val="18"/>
                <w:szCs w:val="18"/>
                <w:lang w:val="en-US"/>
              </w:rPr>
              <w:t xml:space="preserve"> a large enough set of delay values makes possible to handle a number of scenarios</w:t>
            </w:r>
            <w:r w:rsidRPr="009A45FA">
              <w:rPr>
                <w:rFonts w:ascii="Times" w:hAnsi="Times" w:cs="Times"/>
                <w:sz w:val="18"/>
                <w:szCs w:val="18"/>
              </w:rPr>
              <w:t>.</w:t>
            </w:r>
          </w:p>
          <w:p w14:paraId="7E741306" w14:textId="05ECD5DD" w:rsidR="0052520C" w:rsidRDefault="0052520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69D52712" w14:textId="0BBC7508" w:rsidR="0052520C" w:rsidRPr="00303A7C" w:rsidRDefault="0052520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 xml:space="preserve">Note 2: Recall that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r w:rsidRPr="00E417F3">
              <w:rPr>
                <w:rFonts w:ascii="Times" w:hAnsi="Times" w:cs="Times"/>
                <w:sz w:val="18"/>
                <w:szCs w:val="18"/>
              </w:rPr>
              <w:t>olution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 xml:space="preserve"> 2 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Alt-2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</w:t>
            </w:r>
            <w:r w:rsidRPr="00E417F3">
              <w:rPr>
                <w:rFonts w:ascii="Times" w:hAnsi="Times" w:cs="Times"/>
                <w:color w:val="FF0000"/>
                <w:sz w:val="18"/>
                <w:szCs w:val="18"/>
              </w:rPr>
              <w:t xml:space="preserve">cannot 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handle </w:t>
            </w:r>
            <w:r w:rsidRPr="002E4721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cenario 2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with a 3-bit set</w:t>
            </w:r>
            <w:r>
              <w:rPr>
                <w:rFonts w:ascii="Times" w:hAnsi="Times" w:cs="Times"/>
                <w:sz w:val="18"/>
                <w:szCs w:val="18"/>
              </w:rPr>
              <w:t>.</w:t>
            </w:r>
          </w:p>
          <w:p w14:paraId="324E7AF7" w14:textId="77777777" w:rsidR="00303A7C" w:rsidRPr="0050363F" w:rsidRDefault="00303A7C" w:rsidP="00303A7C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07D0357E" w14:textId="10BEACAC" w:rsidR="00303A7C" w:rsidRPr="00303A7C" w:rsidRDefault="00303A7C" w:rsidP="00303A7C">
            <w:pPr>
              <w:pStyle w:val="aff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  <w:lang w:val="sv-SE"/>
              </w:rPr>
              <w:t>RRC bits: None</w:t>
            </w:r>
          </w:p>
          <w:p w14:paraId="7DF2FA74" w14:textId="77777777" w:rsidR="00303A7C" w:rsidRPr="005D27BD" w:rsidRDefault="00303A7C" w:rsidP="00303A7C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6B58AAF6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755BCABC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325B127F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622C67B1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0AC684DE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5119BFF3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7BECFFB5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7068E8C5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1593C0AA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6C045EB2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02DFEF45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442AF034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4D791DFD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694939AF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093713B4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707E0522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375524DB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1D10F36F" w14:textId="77777777" w:rsidR="00FA7450" w:rsidRDefault="00FA7450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731521DF" w14:textId="77777777" w:rsidR="0005507B" w:rsidRDefault="0005507B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2E57B9A6" w14:textId="6474E229" w:rsidR="00303A7C" w:rsidRP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  <w:r w:rsidRPr="00303A7C">
              <w:rPr>
                <w:rFonts w:ascii="Times" w:hAnsi="Times" w:cs="Times"/>
                <w:b/>
                <w:bCs/>
                <w:sz w:val="18"/>
                <w:szCs w:val="18"/>
              </w:rPr>
              <w:t xml:space="preserve">Total: </w:t>
            </w:r>
          </w:p>
          <w:p w14:paraId="7679E45A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3D3A42BD" w14:textId="5ACAC28D" w:rsidR="00303A7C" w:rsidRDefault="0052520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</w:t>
            </w:r>
            <w:r w:rsidR="00303A7C">
              <w:rPr>
                <w:rFonts w:ascii="Times" w:hAnsi="Times" w:cs="Times"/>
                <w:sz w:val="18"/>
                <w:szCs w:val="18"/>
              </w:rPr>
              <w:t>-bits</w:t>
            </w:r>
            <w:r>
              <w:rPr>
                <w:rFonts w:ascii="Times" w:hAnsi="Times" w:cs="Times"/>
                <w:sz w:val="18"/>
                <w:szCs w:val="18"/>
              </w:rPr>
              <w:t xml:space="preserve"> (To handle Scenario 2)</w:t>
            </w:r>
            <w:r w:rsidR="00303A7C">
              <w:rPr>
                <w:rFonts w:ascii="Times" w:hAnsi="Times" w:cs="Times"/>
                <w:sz w:val="18"/>
                <w:szCs w:val="18"/>
              </w:rPr>
              <w:t xml:space="preserve"> or more in DCI</w:t>
            </w:r>
          </w:p>
          <w:p w14:paraId="7F1F11D1" w14:textId="77777777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463184CB" w14:textId="65FB71DD" w:rsidR="00303A7C" w:rsidRDefault="00303A7C" w:rsidP="00303A7C">
            <w:pPr>
              <w:overflowPunct/>
              <w:autoSpaceDE/>
              <w:autoSpaceDN/>
              <w:adjustRightInd/>
              <w:contextualSpacing/>
              <w:textAlignment w:val="auto"/>
            </w:pPr>
            <w:r>
              <w:rPr>
                <w:rFonts w:ascii="Times" w:hAnsi="Times" w:cs="Times"/>
                <w:sz w:val="18"/>
                <w:szCs w:val="18"/>
              </w:rPr>
              <w:t>None in RRC.</w:t>
            </w:r>
          </w:p>
        </w:tc>
        <w:tc>
          <w:tcPr>
            <w:tcW w:w="2830" w:type="dxa"/>
          </w:tcPr>
          <w:p w14:paraId="507842D8" w14:textId="6856C05D" w:rsidR="009734CE" w:rsidRPr="002F36AE" w:rsidRDefault="009734CE" w:rsidP="009734CE">
            <w:pPr>
              <w:pStyle w:val="aff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 w:rsidRPr="00AF79D1">
              <w:rPr>
                <w:rFonts w:ascii="Times" w:hAnsi="Times" w:cs="Times"/>
                <w:sz w:val="18"/>
                <w:szCs w:val="18"/>
                <w:lang w:val="en-US"/>
              </w:rPr>
              <w:t>DCI bits: 1-bit</w:t>
            </w:r>
            <w:r w:rsidR="00AF79D1" w:rsidRPr="00AF79D1">
              <w:rPr>
                <w:rFonts w:ascii="Times" w:hAnsi="Times" w:cs="Times"/>
                <w:sz w:val="18"/>
                <w:szCs w:val="18"/>
                <w:lang w:val="en-US"/>
              </w:rPr>
              <w:t xml:space="preserve"> or 2-b</w:t>
            </w:r>
            <w:r w:rsidR="00AF79D1">
              <w:rPr>
                <w:rFonts w:ascii="Times" w:hAnsi="Times" w:cs="Times"/>
                <w:sz w:val="18"/>
                <w:szCs w:val="18"/>
                <w:lang w:val="en-US"/>
              </w:rPr>
              <w:t>its</w:t>
            </w:r>
          </w:p>
          <w:p w14:paraId="30A945DE" w14:textId="77777777" w:rsidR="009734CE" w:rsidRDefault="009734CE" w:rsidP="009734CE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68EA109D" w14:textId="1405AC8C" w:rsidR="009734CE" w:rsidRDefault="00AF79D1" w:rsidP="009734CE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>
              <w:rPr>
                <w:rFonts w:ascii="Times" w:hAnsi="Times" w:cs="Times"/>
                <w:sz w:val="18"/>
                <w:szCs w:val="18"/>
                <w:lang w:val="sv-SE"/>
              </w:rPr>
              <w:t>1-bit</w:t>
            </w:r>
            <w:r w:rsidR="009734CE">
              <w:rPr>
                <w:rFonts w:ascii="Times" w:hAnsi="Times" w:cs="Times"/>
                <w:sz w:val="18"/>
                <w:szCs w:val="18"/>
              </w:rPr>
              <w:t xml:space="preserve"> example</w:t>
            </w:r>
            <w:r w:rsidR="009734CE" w:rsidRPr="002F36AE">
              <w:rPr>
                <w:rFonts w:ascii="Times" w:hAnsi="Times" w:cs="Times"/>
                <w:sz w:val="18"/>
                <w:szCs w:val="18"/>
                <w:lang w:val="en-US"/>
              </w:rPr>
              <w:t>:</w:t>
            </w:r>
          </w:p>
          <w:p w14:paraId="768C555C" w14:textId="77777777" w:rsidR="009734CE" w:rsidRPr="002F36AE" w:rsidRDefault="009734CE" w:rsidP="009734CE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00B3B412" w14:textId="77777777" w:rsidR="009734CE" w:rsidRDefault="009734CE" w:rsidP="009734CE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US"/>
              </w:rPr>
              <w:t>PDSCH scheduling d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elay:</w:t>
            </w:r>
          </w:p>
          <w:p w14:paraId="090FBD95" w14:textId="77777777" w:rsidR="009734CE" w:rsidRPr="002F36AE" w:rsidRDefault="009734CE" w:rsidP="009734CE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3BE8A298" w14:textId="51E6016F" w:rsidR="009734CE" w:rsidRPr="002F36AE" w:rsidRDefault="009734CE" w:rsidP="009734CE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0 → 2 BL/CE DL </w:t>
            </w:r>
            <w:proofErr w:type="spellStart"/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  <w:proofErr w:type="spellEnd"/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.</w:t>
            </w:r>
          </w:p>
          <w:p w14:paraId="475AB546" w14:textId="722BE219" w:rsidR="009A45FA" w:rsidRDefault="009734CE" w:rsidP="009A45FA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eastAsia="Times New Roman" w:hAnsi="Times" w:cs="Times"/>
                <w:sz w:val="18"/>
                <w:szCs w:val="18"/>
                <w:lang w:val="de-DE" w:eastAsia="zh-CN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1 → </w:t>
            </w:r>
            <w:r w:rsidR="009A45FA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7</w:t>
            </w:r>
            <w:r w:rsidR="009A45FA"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r w:rsidR="009A45FA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BL/CE DL </w:t>
            </w:r>
            <w:proofErr w:type="spellStart"/>
            <w:r w:rsidR="009A45FA"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  <w:proofErr w:type="spellEnd"/>
            <w:r w:rsidR="009A45FA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- </w:t>
            </w:r>
            <w:r w:rsidR="009A45FA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k</w:t>
            </w:r>
            <w:r w:rsidR="009A45FA" w:rsidRPr="00F855F6">
              <w:rPr>
                <w:rFonts w:ascii="Times" w:eastAsia="Times New Roman" w:hAnsi="Times" w:cs="Times"/>
                <w:sz w:val="18"/>
                <w:szCs w:val="18"/>
                <w:lang w:val="de-DE" w:eastAsia="zh-CN"/>
              </w:rPr>
              <w:t xml:space="preserve"> BL/CE DL subframes</w:t>
            </w:r>
          </w:p>
          <w:p w14:paraId="188DC4FB" w14:textId="11CA9A3E" w:rsidR="00AF79D1" w:rsidRDefault="00AF79D1" w:rsidP="009A45FA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eastAsia="Times New Roman" w:hAnsi="Times" w:cs="Times"/>
                <w:sz w:val="18"/>
                <w:szCs w:val="18"/>
                <w:lang w:val="de-DE" w:eastAsia="zh-CN"/>
              </w:rPr>
            </w:pPr>
          </w:p>
          <w:p w14:paraId="28159B14" w14:textId="715E4B5B" w:rsidR="00AF79D1" w:rsidRDefault="00AF79D1" w:rsidP="00AF79D1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>
              <w:rPr>
                <w:rFonts w:ascii="Times" w:hAnsi="Times" w:cs="Times"/>
                <w:sz w:val="18"/>
                <w:szCs w:val="18"/>
                <w:lang w:val="en-US"/>
              </w:rPr>
              <w:t>2</w:t>
            </w:r>
            <w:r w:rsidRPr="00AF79D1">
              <w:rPr>
                <w:rFonts w:ascii="Times" w:hAnsi="Times" w:cs="Times"/>
                <w:sz w:val="18"/>
                <w:szCs w:val="18"/>
                <w:lang w:val="en-US"/>
              </w:rPr>
              <w:t>-bit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r>
              <w:rPr>
                <w:rFonts w:ascii="Times" w:hAnsi="Times" w:cs="Times"/>
                <w:sz w:val="18"/>
                <w:szCs w:val="18"/>
              </w:rPr>
              <w:t xml:space="preserve"> example</w:t>
            </w:r>
            <w:r w:rsidR="008837A6" w:rsidRPr="00C30755">
              <w:rPr>
                <w:rFonts w:ascii="Times" w:hAnsi="Times" w:cs="Times"/>
                <w:sz w:val="18"/>
                <w:szCs w:val="18"/>
                <w:lang w:val="en-US"/>
              </w:rPr>
              <w:t xml:space="preserve"> (</w:t>
            </w:r>
            <w:r w:rsidR="00C30755">
              <w:rPr>
                <w:rFonts w:ascii="Times" w:hAnsi="Times" w:cs="Times"/>
                <w:sz w:val="18"/>
                <w:szCs w:val="18"/>
                <w:lang w:val="en-US"/>
              </w:rPr>
              <w:t>For saving signaling reconfiguration</w:t>
            </w:r>
            <w:r w:rsidR="00303A7C">
              <w:rPr>
                <w:rFonts w:ascii="Times" w:hAnsi="Times" w:cs="Times"/>
                <w:sz w:val="18"/>
                <w:szCs w:val="18"/>
                <w:lang w:val="en-US"/>
              </w:rPr>
              <w:t xml:space="preserve"> in the mo</w:t>
            </w:r>
            <w:r w:rsidR="006D1971">
              <w:rPr>
                <w:rFonts w:ascii="Times" w:hAnsi="Times" w:cs="Times"/>
                <w:sz w:val="18"/>
                <w:szCs w:val="18"/>
                <w:lang w:val="en-US"/>
              </w:rPr>
              <w:t>st</w:t>
            </w:r>
            <w:r w:rsidR="00303A7C">
              <w:rPr>
                <w:rFonts w:ascii="Times" w:hAnsi="Times" w:cs="Times"/>
                <w:sz w:val="18"/>
                <w:szCs w:val="18"/>
                <w:lang w:val="en-US"/>
              </w:rPr>
              <w:t xml:space="preserve"> complex scenarios</w:t>
            </w:r>
            <w:r w:rsidR="00E2608C">
              <w:rPr>
                <w:rFonts w:ascii="Times" w:hAnsi="Times" w:cs="Times"/>
                <w:sz w:val="18"/>
                <w:szCs w:val="18"/>
                <w:lang w:val="en-US"/>
              </w:rPr>
              <w:t xml:space="preserve"> which may require two values of </w:t>
            </w:r>
            <w:r w:rsidR="00E2608C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k</w:t>
            </w:r>
            <w:r w:rsidR="00E2608C">
              <w:rPr>
                <w:rFonts w:ascii="Times" w:hAnsi="Times" w:cs="Times"/>
                <w:sz w:val="18"/>
                <w:szCs w:val="18"/>
                <w:lang w:val="en-US"/>
              </w:rPr>
              <w:t>,</w:t>
            </w:r>
            <w:r w:rsidR="00C30755">
              <w:rPr>
                <w:rFonts w:ascii="Times" w:hAnsi="Times" w:cs="Times"/>
                <w:sz w:val="18"/>
                <w:szCs w:val="18"/>
                <w:lang w:val="en-US"/>
              </w:rPr>
              <w:t xml:space="preserve"> </w:t>
            </w:r>
            <w:r w:rsidR="008837A6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k</w:t>
            </w:r>
            <w:r w:rsidR="008837A6" w:rsidRPr="00AF79D1">
              <w:rPr>
                <w:rFonts w:ascii="Times" w:eastAsia="Times New Roman" w:hAnsi="Times" w:cs="Times"/>
                <w:i/>
                <w:iCs/>
                <w:sz w:val="18"/>
                <w:szCs w:val="18"/>
                <w:vertAlign w:val="subscript"/>
                <w:lang w:val="en-US" w:eastAsia="zh-CN"/>
              </w:rPr>
              <w:t>1</w:t>
            </w:r>
            <w:r w:rsidR="008837A6">
              <w:rPr>
                <w:rFonts w:ascii="Times" w:eastAsia="Times New Roman" w:hAnsi="Times" w:cs="Times"/>
                <w:i/>
                <w:iCs/>
                <w:sz w:val="18"/>
                <w:szCs w:val="18"/>
                <w:vertAlign w:val="subscript"/>
                <w:lang w:val="en-US" w:eastAsia="zh-CN"/>
              </w:rPr>
              <w:t xml:space="preserve"> </w:t>
            </w:r>
            <w:r w:rsidR="008837A6" w:rsidRPr="00C30755">
              <w:rPr>
                <w:rFonts w:ascii="Times" w:hAnsi="Times" w:cs="Times"/>
                <w:sz w:val="18"/>
                <w:szCs w:val="18"/>
                <w:lang w:val="en-US"/>
              </w:rPr>
              <w:t xml:space="preserve">and </w:t>
            </w:r>
            <w:r w:rsidR="008837A6"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k</w:t>
            </w:r>
            <w:r w:rsidR="008837A6" w:rsidRPr="00AF79D1">
              <w:rPr>
                <w:rFonts w:ascii="Times" w:eastAsia="Times New Roman" w:hAnsi="Times" w:cs="Times"/>
                <w:i/>
                <w:iCs/>
                <w:sz w:val="18"/>
                <w:szCs w:val="18"/>
                <w:vertAlign w:val="subscript"/>
                <w:lang w:val="en-US" w:eastAsia="zh-CN"/>
              </w:rPr>
              <w:t>1</w:t>
            </w:r>
            <w:r w:rsidR="008837A6" w:rsidRPr="00C30755">
              <w:rPr>
                <w:rFonts w:ascii="Times" w:hAnsi="Times" w:cs="Times"/>
                <w:sz w:val="18"/>
                <w:szCs w:val="18"/>
                <w:lang w:val="en-US"/>
              </w:rPr>
              <w:t xml:space="preserve"> are obtained from the same set</w:t>
            </w:r>
            <w:r w:rsidR="006D1971">
              <w:rPr>
                <w:rFonts w:ascii="Times" w:hAnsi="Times" w:cs="Times"/>
                <w:sz w:val="18"/>
                <w:szCs w:val="18"/>
                <w:lang w:val="en-US"/>
              </w:rPr>
              <w:t xml:space="preserve"> and re-configured when needed via RRC signaling</w:t>
            </w:r>
            <w:r w:rsidR="008837A6" w:rsidRPr="00C30755">
              <w:rPr>
                <w:rFonts w:ascii="Times" w:hAnsi="Times" w:cs="Times"/>
                <w:sz w:val="18"/>
                <w:szCs w:val="18"/>
                <w:lang w:val="en-US"/>
              </w:rPr>
              <w:t>)</w:t>
            </w:r>
            <w:r w:rsidRPr="002F36AE">
              <w:rPr>
                <w:rFonts w:ascii="Times" w:hAnsi="Times" w:cs="Times"/>
                <w:sz w:val="18"/>
                <w:szCs w:val="18"/>
                <w:lang w:val="en-US"/>
              </w:rPr>
              <w:t>:</w:t>
            </w:r>
          </w:p>
          <w:p w14:paraId="5FEB154C" w14:textId="77777777" w:rsidR="00AF79D1" w:rsidRPr="002F36AE" w:rsidRDefault="00AF79D1" w:rsidP="00AF79D1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589CE5F1" w14:textId="77777777" w:rsidR="00AF79D1" w:rsidRDefault="00AF79D1" w:rsidP="00AF79D1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US"/>
              </w:rPr>
              <w:t>PDSCH scheduling d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elay:</w:t>
            </w:r>
          </w:p>
          <w:p w14:paraId="162E2685" w14:textId="77777777" w:rsidR="00AF79D1" w:rsidRPr="002F36AE" w:rsidRDefault="00AF79D1" w:rsidP="00AF79D1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0388793D" w14:textId="7E1935E3" w:rsidR="00AF79D1" w:rsidRPr="002F36AE" w:rsidRDefault="00AF79D1" w:rsidP="00AF79D1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0</w:t>
            </w:r>
            <w:r>
              <w:rPr>
                <w:rFonts w:ascii="Times" w:hAnsi="Times" w:cs="Times"/>
                <w:sz w:val="18"/>
                <w:szCs w:val="18"/>
                <w:lang w:val="en-GB"/>
              </w:rPr>
              <w:t>0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→ 2 BL/CE DL </w:t>
            </w:r>
            <w:proofErr w:type="spellStart"/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subframes</w:t>
            </w:r>
            <w:proofErr w:type="spellEnd"/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>.</w:t>
            </w:r>
          </w:p>
          <w:p w14:paraId="259FC020" w14:textId="68B98FC3" w:rsidR="00AF79D1" w:rsidRDefault="00AF79D1" w:rsidP="00AF79D1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eastAsia="Times New Roman" w:hAnsi="Times" w:cs="Times"/>
                <w:sz w:val="18"/>
                <w:szCs w:val="18"/>
                <w:lang w:val="de-DE" w:eastAsia="zh-CN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0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1 → </w:t>
            </w:r>
            <w:r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7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BL/CE DL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  <w:proofErr w:type="spellEnd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- </w:t>
            </w:r>
            <w:r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k</w:t>
            </w:r>
            <w:r w:rsidRPr="00AF79D1">
              <w:rPr>
                <w:rFonts w:ascii="Times" w:eastAsia="Times New Roman" w:hAnsi="Times" w:cs="Times"/>
                <w:i/>
                <w:iCs/>
                <w:sz w:val="18"/>
                <w:szCs w:val="18"/>
                <w:vertAlign w:val="subscript"/>
                <w:lang w:val="en-US" w:eastAsia="zh-CN"/>
              </w:rPr>
              <w:t>1</w:t>
            </w:r>
            <w:r w:rsidRPr="00F855F6">
              <w:rPr>
                <w:rFonts w:ascii="Times" w:eastAsia="Times New Roman" w:hAnsi="Times" w:cs="Times"/>
                <w:sz w:val="18"/>
                <w:szCs w:val="18"/>
                <w:lang w:val="de-DE" w:eastAsia="zh-CN"/>
              </w:rPr>
              <w:t xml:space="preserve"> BL/CE DL subframes</w:t>
            </w:r>
          </w:p>
          <w:p w14:paraId="0A7613E3" w14:textId="03A39584" w:rsidR="00AF79D1" w:rsidRPr="002F36AE" w:rsidRDefault="00AF79D1" w:rsidP="00AF79D1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10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 → </w:t>
            </w:r>
            <w:r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7</w:t>
            </w:r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BL/CE DL </w:t>
            </w:r>
            <w:proofErr w:type="spellStart"/>
            <w:r w:rsidRPr="009B26B1"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>subframes</w:t>
            </w:r>
            <w:proofErr w:type="spellEnd"/>
            <w:r>
              <w:rPr>
                <w:rFonts w:ascii="Times" w:eastAsia="Times New Roman" w:hAnsi="Times" w:cs="Times"/>
                <w:sz w:val="18"/>
                <w:szCs w:val="18"/>
                <w:lang w:eastAsia="zh-CN"/>
              </w:rPr>
              <w:t xml:space="preserve"> - </w:t>
            </w:r>
            <w:r>
              <w:rPr>
                <w:rFonts w:ascii="Times" w:eastAsia="Times New Roman" w:hAnsi="Times" w:cs="Times"/>
                <w:i/>
                <w:iCs/>
                <w:sz w:val="18"/>
                <w:szCs w:val="18"/>
                <w:lang w:eastAsia="zh-CN"/>
              </w:rPr>
              <w:t>k</w:t>
            </w:r>
            <w:r>
              <w:rPr>
                <w:rFonts w:ascii="Times" w:eastAsia="Times New Roman" w:hAnsi="Times" w:cs="Times"/>
                <w:i/>
                <w:iCs/>
                <w:sz w:val="18"/>
                <w:szCs w:val="18"/>
                <w:vertAlign w:val="subscript"/>
                <w:lang w:val="en-US" w:eastAsia="zh-CN"/>
              </w:rPr>
              <w:t>2</w:t>
            </w:r>
            <w:r w:rsidRPr="00F855F6">
              <w:rPr>
                <w:rFonts w:ascii="Times" w:eastAsia="Times New Roman" w:hAnsi="Times" w:cs="Times"/>
                <w:sz w:val="18"/>
                <w:szCs w:val="18"/>
                <w:lang w:val="de-DE" w:eastAsia="zh-CN"/>
              </w:rPr>
              <w:t xml:space="preserve"> BL/CE DL subframes</w:t>
            </w:r>
          </w:p>
          <w:p w14:paraId="6EE5926D" w14:textId="74F50B88" w:rsidR="00AF79D1" w:rsidRPr="00AF79D1" w:rsidRDefault="00AF79D1" w:rsidP="00AF79D1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>
              <w:rPr>
                <w:rFonts w:ascii="Times" w:hAnsi="Times" w:cs="Times"/>
                <w:sz w:val="18"/>
                <w:szCs w:val="18"/>
                <w:lang w:val="en-GB"/>
              </w:rPr>
              <w:t>1</w:t>
            </w:r>
            <w:r w:rsidRPr="002F36AE">
              <w:rPr>
                <w:rFonts w:ascii="Times" w:hAnsi="Times" w:cs="Times"/>
                <w:sz w:val="18"/>
                <w:szCs w:val="18"/>
                <w:lang w:val="en-GB"/>
              </w:rPr>
              <w:t xml:space="preserve">1 → </w:t>
            </w:r>
            <w:r>
              <w:rPr>
                <w:rFonts w:ascii="Times" w:eastAsia="Times New Roman" w:hAnsi="Times" w:cs="Times"/>
                <w:sz w:val="18"/>
                <w:szCs w:val="18"/>
                <w:lang w:val="de-DE" w:eastAsia="zh-CN"/>
              </w:rPr>
              <w:t>Reserved</w:t>
            </w:r>
          </w:p>
          <w:p w14:paraId="13FA7563" w14:textId="77777777" w:rsidR="00AF79D1" w:rsidRPr="009A45FA" w:rsidRDefault="00AF79D1" w:rsidP="00AF79D1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</w:p>
          <w:p w14:paraId="248BF3D3" w14:textId="77777777" w:rsidR="00AF79D1" w:rsidRPr="009A45FA" w:rsidRDefault="00AF79D1" w:rsidP="009A45FA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GB"/>
              </w:rPr>
            </w:pPr>
          </w:p>
          <w:p w14:paraId="2B22D44F" w14:textId="77777777" w:rsidR="009734CE" w:rsidRPr="009A45FA" w:rsidRDefault="009734CE" w:rsidP="009734CE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de-DE"/>
              </w:rPr>
            </w:pPr>
          </w:p>
          <w:p w14:paraId="7237B43C" w14:textId="14FB8AD2" w:rsidR="009734CE" w:rsidRPr="009734CE" w:rsidRDefault="009734CE" w:rsidP="009734CE">
            <w:pPr>
              <w:pStyle w:val="aff"/>
              <w:numPr>
                <w:ilvl w:val="0"/>
                <w:numId w:val="4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 w:rsidRPr="009734CE">
              <w:rPr>
                <w:rFonts w:ascii="Times" w:hAnsi="Times" w:cs="Times"/>
                <w:sz w:val="18"/>
                <w:szCs w:val="18"/>
                <w:lang w:val="en-US"/>
              </w:rPr>
              <w:t>RRC bits: e.g., 3-b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its</w:t>
            </w:r>
            <w:r w:rsidR="00303A7C">
              <w:rPr>
                <w:rFonts w:ascii="Times" w:hAnsi="Times" w:cs="Times"/>
                <w:sz w:val="18"/>
                <w:szCs w:val="18"/>
                <w:lang w:val="en-US"/>
              </w:rPr>
              <w:t xml:space="preserve"> or more</w:t>
            </w:r>
          </w:p>
          <w:p w14:paraId="2EA15332" w14:textId="7A3F5E6F" w:rsidR="009734CE" w:rsidRDefault="009734CE" w:rsidP="009734CE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6C16B80A" w14:textId="39683E7F" w:rsidR="009734CE" w:rsidRDefault="009734CE" w:rsidP="009734CE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  <w:r>
              <w:rPr>
                <w:rFonts w:ascii="Times" w:hAnsi="Times" w:cs="Times"/>
                <w:sz w:val="18"/>
                <w:szCs w:val="18"/>
                <w:lang w:val="en-US"/>
              </w:rPr>
              <w:t>For example</w:t>
            </w:r>
            <w:r w:rsidR="009A45FA">
              <w:rPr>
                <w:rFonts w:ascii="Times" w:hAnsi="Times" w:cs="Times"/>
                <w:sz w:val="18"/>
                <w:szCs w:val="18"/>
                <w:lang w:val="en-US"/>
              </w:rPr>
              <w:t>:</w:t>
            </w:r>
          </w:p>
          <w:p w14:paraId="6F327097" w14:textId="7D16449E" w:rsidR="009A45FA" w:rsidRDefault="009A45FA" w:rsidP="009734CE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  <w:lang w:val="en-US"/>
              </w:rPr>
            </w:pPr>
          </w:p>
          <w:p w14:paraId="5A5353AA" w14:textId="49BD7ABF" w:rsidR="009A45FA" w:rsidRPr="005D27BD" w:rsidRDefault="009A45FA" w:rsidP="009734CE">
            <w:pPr>
              <w:pStyle w:val="aff"/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eastAsia="Times New Roman" w:hAnsi="Times" w:cs="Times"/>
                <w:i/>
                <w:iCs/>
                <w:sz w:val="18"/>
                <w:szCs w:val="18"/>
              </w:rPr>
              <w:t>k</w:t>
            </w:r>
            <w:r w:rsidRPr="009B26B1">
              <w:rPr>
                <w:rFonts w:ascii="Times" w:eastAsia="Times New Roman" w:hAnsi="Times" w:cs="Times"/>
                <w:sz w:val="18"/>
                <w:szCs w:val="18"/>
              </w:rPr>
              <w:t xml:space="preserve"> = </w:t>
            </w:r>
            <w:r>
              <w:rPr>
                <w:rFonts w:ascii="Times" w:eastAsia="Times New Roman" w:hAnsi="Times" w:cs="Times"/>
                <w:sz w:val="18"/>
                <w:szCs w:val="18"/>
              </w:rPr>
              <w:t>e.g., {</w:t>
            </w:r>
            <w:r w:rsidRPr="002962BF">
              <w:rPr>
                <w:rFonts w:ascii="Times" w:eastAsia="Times New Roman" w:hAnsi="Times" w:cs="Times"/>
                <w:sz w:val="18"/>
                <w:szCs w:val="18"/>
              </w:rPr>
              <w:t>-3, -2, -1, 0, 1, 2, 3</w:t>
            </w:r>
            <w:r>
              <w:rPr>
                <w:rFonts w:ascii="Times" w:eastAsia="Times New Roman" w:hAnsi="Times" w:cs="Times"/>
                <w:sz w:val="18"/>
                <w:szCs w:val="18"/>
              </w:rPr>
              <w:t>, 4}</w:t>
            </w:r>
            <w:r w:rsidRPr="009B26B1">
              <w:rPr>
                <w:rFonts w:ascii="Times" w:eastAsia="Times New Roman" w:hAnsi="Times" w:cs="Times"/>
                <w:sz w:val="18"/>
                <w:szCs w:val="18"/>
              </w:rPr>
              <w:t>.</w:t>
            </w:r>
          </w:p>
          <w:p w14:paraId="4FB787D0" w14:textId="77777777" w:rsidR="009734CE" w:rsidRPr="00303A7C" w:rsidRDefault="009734CE" w:rsidP="00303A7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4EE2113A" w14:textId="112F1922" w:rsidR="009734CE" w:rsidRDefault="009734CE" w:rsidP="009734C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  <w:lang w:val="en-US"/>
              </w:rPr>
              <w:t xml:space="preserve">Note: </w:t>
            </w:r>
            <w:r w:rsidR="009A45FA">
              <w:rPr>
                <w:rFonts w:ascii="Times" w:hAnsi="Times" w:cs="Times"/>
                <w:sz w:val="18"/>
                <w:szCs w:val="18"/>
                <w:lang w:val="en-US"/>
              </w:rPr>
              <w:t>The support of</w:t>
            </w:r>
            <w:r w:rsidR="009A45FA" w:rsidRPr="009A45FA">
              <w:rPr>
                <w:rFonts w:ascii="Times" w:hAnsi="Times" w:cs="Times"/>
                <w:sz w:val="18"/>
                <w:szCs w:val="18"/>
                <w:lang w:val="en-US"/>
              </w:rPr>
              <w:t xml:space="preserve"> a large enough set of delay values makes possible to handle a number of scenarios</w:t>
            </w:r>
            <w:r w:rsidRPr="009A45FA">
              <w:rPr>
                <w:rFonts w:ascii="Times" w:hAnsi="Times" w:cs="Times"/>
                <w:sz w:val="18"/>
                <w:szCs w:val="18"/>
              </w:rPr>
              <w:t>.</w:t>
            </w:r>
          </w:p>
          <w:p w14:paraId="6121A320" w14:textId="77777777" w:rsidR="0052520C" w:rsidRDefault="0052520C" w:rsidP="0052520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67CB7BA6" w14:textId="4FDCB53C" w:rsidR="0052520C" w:rsidRDefault="0052520C" w:rsidP="0052520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 xml:space="preserve">Note 2: 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r w:rsidRPr="00E417F3">
              <w:rPr>
                <w:rFonts w:ascii="Times" w:hAnsi="Times" w:cs="Times"/>
                <w:sz w:val="18"/>
                <w:szCs w:val="18"/>
              </w:rPr>
              <w:t>olution</w:t>
            </w:r>
            <w:r w:rsidRPr="00E417F3">
              <w:rPr>
                <w:rFonts w:ascii="Times" w:hAnsi="Times" w:cs="Times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 xml:space="preserve">3 can 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handle </w:t>
            </w:r>
            <w:r w:rsidRPr="002E4721">
              <w:rPr>
                <w:rFonts w:ascii="Times" w:hAnsi="Times" w:cs="Times"/>
                <w:sz w:val="18"/>
                <w:szCs w:val="18"/>
                <w:lang w:val="en-US"/>
              </w:rPr>
              <w:t>S</w:t>
            </w:r>
            <w:r>
              <w:rPr>
                <w:rFonts w:ascii="Times" w:hAnsi="Times" w:cs="Times"/>
                <w:sz w:val="18"/>
                <w:szCs w:val="18"/>
                <w:lang w:val="en-US"/>
              </w:rPr>
              <w:t>cenario 2</w:t>
            </w:r>
            <w:r w:rsidRPr="00E417F3">
              <w:rPr>
                <w:rFonts w:ascii="Times" w:hAnsi="Times" w:cs="Times"/>
                <w:sz w:val="18"/>
                <w:szCs w:val="18"/>
              </w:rPr>
              <w:t xml:space="preserve"> with a 3-bit set</w:t>
            </w:r>
            <w:r>
              <w:rPr>
                <w:rFonts w:ascii="Times" w:hAnsi="Times" w:cs="Times"/>
                <w:sz w:val="18"/>
                <w:szCs w:val="18"/>
              </w:rPr>
              <w:t>.</w:t>
            </w:r>
          </w:p>
          <w:p w14:paraId="07945759" w14:textId="226C7F4A" w:rsidR="0052520C" w:rsidRDefault="0052520C" w:rsidP="0052520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10D6D77A" w14:textId="77777777" w:rsidR="00303A7C" w:rsidRDefault="00303A7C" w:rsidP="008837A6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  <w:p w14:paraId="04CD966D" w14:textId="3864DF49" w:rsidR="008837A6" w:rsidRPr="00303A7C" w:rsidRDefault="008837A6" w:rsidP="008837A6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b/>
                <w:bCs/>
                <w:sz w:val="18"/>
                <w:szCs w:val="18"/>
              </w:rPr>
            </w:pPr>
            <w:r w:rsidRPr="00303A7C">
              <w:rPr>
                <w:rFonts w:ascii="Times" w:hAnsi="Times" w:cs="Times"/>
                <w:b/>
                <w:bCs/>
                <w:sz w:val="18"/>
                <w:szCs w:val="18"/>
              </w:rPr>
              <w:t xml:space="preserve">Total: </w:t>
            </w:r>
          </w:p>
          <w:p w14:paraId="3BB02EDA" w14:textId="77777777" w:rsidR="008837A6" w:rsidRDefault="008837A6" w:rsidP="008837A6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27323EDC" w14:textId="5E108AF8" w:rsidR="008837A6" w:rsidRDefault="008837A6" w:rsidP="008837A6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 or 2-bits in DCI</w:t>
            </w:r>
          </w:p>
          <w:p w14:paraId="4ED808B8" w14:textId="50D35907" w:rsidR="008837A6" w:rsidRDefault="008837A6" w:rsidP="008837A6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</w:p>
          <w:p w14:paraId="570B47BE" w14:textId="1C72DADB" w:rsidR="008837A6" w:rsidRDefault="008837A6" w:rsidP="008837A6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 or more bits in RRC.</w:t>
            </w:r>
          </w:p>
          <w:p w14:paraId="74C033D0" w14:textId="70CC4C78" w:rsidR="008837A6" w:rsidRDefault="008837A6" w:rsidP="001903B4">
            <w:pPr>
              <w:jc w:val="both"/>
            </w:pPr>
          </w:p>
        </w:tc>
      </w:tr>
    </w:tbl>
    <w:p w14:paraId="05C68210" w14:textId="77777777" w:rsidR="001052CA" w:rsidRDefault="001052CA" w:rsidP="00A2457B">
      <w:pPr>
        <w:jc w:val="both"/>
      </w:pPr>
    </w:p>
    <w:p w14:paraId="553022E7" w14:textId="6A0696A9" w:rsidR="0005507B" w:rsidRDefault="00335BEC" w:rsidP="00A2457B">
      <w:pPr>
        <w:keepNext/>
        <w:keepLines/>
        <w:jc w:val="both"/>
      </w:pPr>
      <w:r w:rsidRPr="0005507B">
        <w:rPr>
          <w:b/>
          <w:bCs/>
        </w:rPr>
        <w:t xml:space="preserve">Comment from the </w:t>
      </w:r>
      <w:r w:rsidR="00EF7602" w:rsidRPr="0005507B">
        <w:rPr>
          <w:b/>
          <w:bCs/>
        </w:rPr>
        <w:t>Feature Lead:</w:t>
      </w:r>
      <w:r w:rsidR="0052520C">
        <w:t xml:space="preserve"> From the analysis in Table 1, the preliminary conclusion is</w:t>
      </w:r>
      <w:r w:rsidR="005F7E6A">
        <w:t xml:space="preserve"> as follows</w:t>
      </w:r>
      <w:r w:rsidR="007B12B5">
        <w:t>:</w:t>
      </w:r>
    </w:p>
    <w:p w14:paraId="11E0DE51" w14:textId="365B5880" w:rsidR="007B12B5" w:rsidRPr="00094EB5" w:rsidRDefault="007B12B5" w:rsidP="007B12B5">
      <w:pPr>
        <w:pStyle w:val="aff"/>
        <w:keepNext/>
        <w:keepLines/>
        <w:numPr>
          <w:ilvl w:val="0"/>
          <w:numId w:val="45"/>
        </w:numPr>
        <w:jc w:val="both"/>
        <w:rPr>
          <w:rFonts w:ascii="Times New Roman" w:eastAsia="宋体" w:hAnsi="Times New Roman"/>
          <w:sz w:val="20"/>
          <w:szCs w:val="20"/>
          <w:lang w:val="en-GB" w:eastAsia="ja-JP"/>
        </w:rPr>
      </w:pPr>
      <w:r w:rsidRPr="00094EB5">
        <w:rPr>
          <w:rFonts w:ascii="Times New Roman" w:eastAsia="宋体" w:hAnsi="Times New Roman"/>
          <w:sz w:val="20"/>
          <w:szCs w:val="20"/>
          <w:lang w:val="en-GB" w:eastAsia="ja-JP"/>
        </w:rPr>
        <w:t xml:space="preserve">If the PDSCH scheduling delay solution is intended to only handle the presence of non-BL/CE DL </w:t>
      </w:r>
      <w:proofErr w:type="spellStart"/>
      <w:r w:rsidRPr="00094EB5">
        <w:rPr>
          <w:rFonts w:ascii="Times New Roman" w:eastAsia="宋体" w:hAnsi="Times New Roman"/>
          <w:sz w:val="20"/>
          <w:szCs w:val="20"/>
          <w:lang w:val="en-GB" w:eastAsia="ja-JP"/>
        </w:rPr>
        <w:t>subframes</w:t>
      </w:r>
      <w:proofErr w:type="spellEnd"/>
      <w:r w:rsidRPr="00094EB5">
        <w:rPr>
          <w:rFonts w:ascii="Times New Roman" w:eastAsia="宋体" w:hAnsi="Times New Roman"/>
          <w:sz w:val="20"/>
          <w:szCs w:val="20"/>
          <w:lang w:val="en-GB" w:eastAsia="ja-JP"/>
        </w:rPr>
        <w:t xml:space="preserve"> and non-BL/CE UL </w:t>
      </w:r>
      <w:proofErr w:type="spellStart"/>
      <w:r w:rsidRPr="00094EB5">
        <w:rPr>
          <w:rFonts w:ascii="Times New Roman" w:eastAsia="宋体" w:hAnsi="Times New Roman"/>
          <w:sz w:val="20"/>
          <w:szCs w:val="20"/>
          <w:lang w:val="en-GB" w:eastAsia="ja-JP"/>
        </w:rPr>
        <w:t>subframes</w:t>
      </w:r>
      <w:proofErr w:type="spellEnd"/>
      <w:r w:rsidRPr="00094EB5">
        <w:rPr>
          <w:rFonts w:ascii="Times New Roman" w:eastAsia="宋体" w:hAnsi="Times New Roman"/>
          <w:sz w:val="20"/>
          <w:szCs w:val="20"/>
          <w:lang w:val="en-GB" w:eastAsia="ja-JP"/>
        </w:rPr>
        <w:t>, then Solution 1 seems to be the best choice since it was tailored-made for it and it only requires 2-bits in DCI.</w:t>
      </w:r>
    </w:p>
    <w:p w14:paraId="7F7DDB2B" w14:textId="77777777" w:rsidR="007B12B5" w:rsidRPr="00094EB5" w:rsidRDefault="007B12B5" w:rsidP="007B12B5">
      <w:pPr>
        <w:pStyle w:val="aff"/>
        <w:keepNext/>
        <w:keepLines/>
        <w:jc w:val="both"/>
        <w:rPr>
          <w:rFonts w:ascii="Times New Roman" w:eastAsia="宋体" w:hAnsi="Times New Roman"/>
          <w:sz w:val="20"/>
          <w:szCs w:val="20"/>
          <w:lang w:val="en-GB" w:eastAsia="ja-JP"/>
        </w:rPr>
      </w:pPr>
    </w:p>
    <w:p w14:paraId="772E888B" w14:textId="297DD381" w:rsidR="007B12B5" w:rsidRPr="00094EB5" w:rsidRDefault="007B12B5" w:rsidP="007B12B5">
      <w:pPr>
        <w:pStyle w:val="aff"/>
        <w:keepNext/>
        <w:keepLines/>
        <w:numPr>
          <w:ilvl w:val="0"/>
          <w:numId w:val="45"/>
        </w:numPr>
        <w:jc w:val="both"/>
        <w:rPr>
          <w:rFonts w:ascii="Times New Roman" w:eastAsia="宋体" w:hAnsi="Times New Roman"/>
          <w:sz w:val="20"/>
          <w:szCs w:val="20"/>
          <w:lang w:val="en-GB" w:eastAsia="ja-JP"/>
        </w:rPr>
      </w:pPr>
      <w:r w:rsidRPr="00094EB5">
        <w:rPr>
          <w:rFonts w:ascii="Times New Roman" w:eastAsia="宋体" w:hAnsi="Times New Roman"/>
          <w:sz w:val="20"/>
          <w:szCs w:val="20"/>
          <w:lang w:val="en-GB" w:eastAsia="ja-JP"/>
        </w:rPr>
        <w:t xml:space="preserve">If the PDSCH scheduling delay solution is intended to handle a number of scenarios (e.g., non-BL/CE DL </w:t>
      </w:r>
      <w:proofErr w:type="spellStart"/>
      <w:r w:rsidRPr="00094EB5">
        <w:rPr>
          <w:rFonts w:ascii="Times New Roman" w:eastAsia="宋体" w:hAnsi="Times New Roman"/>
          <w:sz w:val="20"/>
          <w:szCs w:val="20"/>
          <w:lang w:val="en-GB" w:eastAsia="ja-JP"/>
        </w:rPr>
        <w:t>subframes</w:t>
      </w:r>
      <w:proofErr w:type="spellEnd"/>
      <w:r w:rsidRPr="00094EB5">
        <w:rPr>
          <w:rFonts w:ascii="Times New Roman" w:eastAsia="宋体" w:hAnsi="Times New Roman"/>
          <w:sz w:val="20"/>
          <w:szCs w:val="20"/>
          <w:lang w:val="en-GB" w:eastAsia="ja-JP"/>
        </w:rPr>
        <w:t xml:space="preserve">, non-BL/CE UL </w:t>
      </w:r>
      <w:proofErr w:type="spellStart"/>
      <w:r w:rsidRPr="00094EB5">
        <w:rPr>
          <w:rFonts w:ascii="Times New Roman" w:eastAsia="宋体" w:hAnsi="Times New Roman"/>
          <w:sz w:val="20"/>
          <w:szCs w:val="20"/>
          <w:lang w:val="en-GB" w:eastAsia="ja-JP"/>
        </w:rPr>
        <w:t>subframes</w:t>
      </w:r>
      <w:proofErr w:type="spellEnd"/>
      <w:r w:rsidRPr="00094EB5">
        <w:rPr>
          <w:rFonts w:ascii="Times New Roman" w:eastAsia="宋体" w:hAnsi="Times New Roman"/>
          <w:sz w:val="20"/>
          <w:szCs w:val="20"/>
          <w:lang w:val="en-GB" w:eastAsia="ja-JP"/>
        </w:rPr>
        <w:t xml:space="preserve"> and Measurement Gaps) as a function of length of the set from which the configurable variable is picked-up, then Solution 2 and Solution 3 seem to be better choices. Between Solution 2 Alt1 and Solution 2 Alt2, </w:t>
      </w:r>
      <w:r w:rsidR="005F7E6A" w:rsidRPr="00094EB5">
        <w:rPr>
          <w:rFonts w:ascii="Times New Roman" w:eastAsia="宋体" w:hAnsi="Times New Roman"/>
          <w:sz w:val="20"/>
          <w:szCs w:val="20"/>
          <w:lang w:val="en-GB" w:eastAsia="ja-JP"/>
        </w:rPr>
        <w:t xml:space="preserve">Alt1 will require longer delays and the length of the set will be longer than the one required for Alt2 to provide the same result, hence Solution 2 Alt2 would be preferred. Solution Alt2 and Solution 3 are similar, but it seems that because </w:t>
      </w:r>
      <w:r w:rsidR="0022555B" w:rsidRPr="00094EB5">
        <w:rPr>
          <w:rFonts w:ascii="Times New Roman" w:eastAsia="宋体" w:hAnsi="Times New Roman"/>
          <w:sz w:val="20"/>
          <w:szCs w:val="20"/>
          <w:lang w:val="en-GB" w:eastAsia="ja-JP"/>
        </w:rPr>
        <w:t xml:space="preserve">of </w:t>
      </w:r>
      <w:r w:rsidR="005F7E6A" w:rsidRPr="00094EB5">
        <w:rPr>
          <w:rFonts w:ascii="Times New Roman" w:eastAsia="宋体" w:hAnsi="Times New Roman"/>
          <w:sz w:val="20"/>
          <w:szCs w:val="20"/>
          <w:lang w:val="en-GB" w:eastAsia="ja-JP"/>
        </w:rPr>
        <w:t xml:space="preserve">the use of RRC </w:t>
      </w:r>
      <w:proofErr w:type="spellStart"/>
      <w:r w:rsidR="005F7E6A" w:rsidRPr="00094EB5">
        <w:rPr>
          <w:rFonts w:ascii="Times New Roman" w:eastAsia="宋体" w:hAnsi="Times New Roman"/>
          <w:sz w:val="20"/>
          <w:szCs w:val="20"/>
          <w:lang w:val="en-GB" w:eastAsia="ja-JP"/>
        </w:rPr>
        <w:t>signaling</w:t>
      </w:r>
      <w:proofErr w:type="spellEnd"/>
      <w:r w:rsidR="005F7E6A" w:rsidRPr="00094EB5">
        <w:rPr>
          <w:rFonts w:ascii="Times New Roman" w:eastAsia="宋体" w:hAnsi="Times New Roman"/>
          <w:sz w:val="20"/>
          <w:szCs w:val="20"/>
          <w:lang w:val="en-GB" w:eastAsia="ja-JP"/>
        </w:rPr>
        <w:t xml:space="preserve"> Solution 3 will require less bits in DCI than Solution Alt2.</w:t>
      </w:r>
    </w:p>
    <w:p w14:paraId="61E3CAFB" w14:textId="77777777" w:rsidR="007B12B5" w:rsidRDefault="007B12B5" w:rsidP="007B12B5">
      <w:pPr>
        <w:pStyle w:val="aff"/>
      </w:pPr>
    </w:p>
    <w:p w14:paraId="73A02622" w14:textId="77777777" w:rsidR="007B12B5" w:rsidRPr="0005507B" w:rsidRDefault="007B12B5" w:rsidP="007B12B5">
      <w:pPr>
        <w:pStyle w:val="aff"/>
        <w:keepNext/>
        <w:keepLines/>
        <w:jc w:val="both"/>
      </w:pPr>
    </w:p>
    <w:p w14:paraId="476729B3" w14:textId="733F9087" w:rsidR="00A2457B" w:rsidRPr="00B416A6" w:rsidRDefault="00A2457B" w:rsidP="00A2457B">
      <w:pPr>
        <w:keepNext/>
        <w:keepLines/>
        <w:jc w:val="both"/>
        <w:rPr>
          <w:b/>
          <w:bCs/>
        </w:rPr>
      </w:pPr>
      <w:bookmarkStart w:id="6" w:name="_Hlk62057260"/>
      <w:r w:rsidRPr="005D7B90">
        <w:rPr>
          <w:b/>
          <w:bCs/>
          <w:highlight w:val="yellow"/>
        </w:rPr>
        <w:t xml:space="preserve">Potential Agreement </w:t>
      </w:r>
      <w:r w:rsidR="00EF7602" w:rsidRPr="005D7B90">
        <w:rPr>
          <w:b/>
          <w:bCs/>
          <w:highlight w:val="yellow"/>
        </w:rPr>
        <w:t>1</w:t>
      </w:r>
      <w:r w:rsidRPr="005D7B90">
        <w:rPr>
          <w:b/>
          <w:bCs/>
          <w:highlight w:val="yellow"/>
        </w:rPr>
        <w:t>:</w:t>
      </w:r>
    </w:p>
    <w:bookmarkEnd w:id="6"/>
    <w:p w14:paraId="7D45B247" w14:textId="22FB2FFC" w:rsidR="00A2457B" w:rsidRDefault="0018446F" w:rsidP="00A2457B">
      <w:pPr>
        <w:keepNext/>
        <w:keepLines/>
        <w:jc w:val="both"/>
        <w:rPr>
          <w:b/>
          <w:bCs/>
        </w:rPr>
      </w:pPr>
      <w:r w:rsidRPr="0018446F">
        <w:rPr>
          <w:b/>
          <w:bCs/>
        </w:rPr>
        <w:t>For the support of 14 HARQ processes</w:t>
      </w:r>
      <w:r>
        <w:rPr>
          <w:b/>
          <w:bCs/>
        </w:rPr>
        <w:t>, t</w:t>
      </w:r>
      <w:r w:rsidR="005F7E6A" w:rsidRPr="005F7E6A">
        <w:rPr>
          <w:b/>
          <w:bCs/>
        </w:rPr>
        <w:t>he PDSCH scheduling delay for the PUCCH non-repetition case (i.e., PUCCH repetitions = 1)</w:t>
      </w:r>
      <w:r w:rsidR="005F7E6A">
        <w:rPr>
          <w:b/>
          <w:bCs/>
        </w:rPr>
        <w:t xml:space="preserve"> </w:t>
      </w:r>
      <w:r w:rsidR="00F515BC">
        <w:rPr>
          <w:b/>
          <w:bCs/>
        </w:rPr>
        <w:t>is determined according with</w:t>
      </w:r>
      <w:r w:rsidR="005F7E6A">
        <w:rPr>
          <w:b/>
          <w:bCs/>
        </w:rPr>
        <w:t xml:space="preserve"> Solution []</w:t>
      </w:r>
      <w:r w:rsidR="0072606C">
        <w:rPr>
          <w:b/>
          <w:bCs/>
        </w:rPr>
        <w:t>.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635"/>
        <w:gridCol w:w="1778"/>
        <w:gridCol w:w="6216"/>
      </w:tblGrid>
      <w:tr w:rsidR="00A2457B" w14:paraId="77A9CB73" w14:textId="77777777" w:rsidTr="00C7642C">
        <w:tc>
          <w:tcPr>
            <w:tcW w:w="1635" w:type="dxa"/>
          </w:tcPr>
          <w:p w14:paraId="75D550FD" w14:textId="77777777" w:rsidR="00A2457B" w:rsidRDefault="00A2457B" w:rsidP="00615D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778" w:type="dxa"/>
          </w:tcPr>
          <w:p w14:paraId="1390FC37" w14:textId="38F049B4" w:rsidR="00CA3C01" w:rsidRDefault="005F7E6A" w:rsidP="005F7E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Solution []?</w:t>
            </w:r>
          </w:p>
        </w:tc>
        <w:tc>
          <w:tcPr>
            <w:tcW w:w="6216" w:type="dxa"/>
          </w:tcPr>
          <w:p w14:paraId="3C2878A9" w14:textId="0C94DE54" w:rsidR="00CA3C01" w:rsidRDefault="00A2457B" w:rsidP="00241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A6009B" w:rsidRPr="00254ED1" w14:paraId="1AD496D0" w14:textId="77777777" w:rsidTr="00C7642C">
        <w:tc>
          <w:tcPr>
            <w:tcW w:w="1635" w:type="dxa"/>
          </w:tcPr>
          <w:p w14:paraId="44462FFC" w14:textId="61C0C844" w:rsidR="00A6009B" w:rsidRPr="00853B12" w:rsidRDefault="00853B12" w:rsidP="00615D93">
            <w:pPr>
              <w:jc w:val="center"/>
              <w:rPr>
                <w:rFonts w:asciiTheme="minorHAnsi" w:hAnsiTheme="minorHAnsi" w:cstheme="minorHAnsi"/>
              </w:rPr>
            </w:pPr>
            <w:r w:rsidRPr="00853B12">
              <w:rPr>
                <w:rFonts w:asciiTheme="minorHAnsi" w:eastAsia="等线" w:hAnsiTheme="minorHAnsi" w:cstheme="minorHAnsi"/>
                <w:lang w:eastAsia="zh-CN"/>
              </w:rPr>
              <w:t>Lenovo</w:t>
            </w:r>
            <w:r w:rsidRPr="00853B12">
              <w:rPr>
                <w:rFonts w:asciiTheme="minorHAnsi" w:hAnsiTheme="minorHAnsi" w:cstheme="minorHAnsi"/>
              </w:rPr>
              <w:t>,MotoM</w:t>
            </w:r>
          </w:p>
        </w:tc>
        <w:tc>
          <w:tcPr>
            <w:tcW w:w="1778" w:type="dxa"/>
          </w:tcPr>
          <w:p w14:paraId="42B6DEBB" w14:textId="2064944E" w:rsidR="00A6009B" w:rsidRPr="00853B12" w:rsidRDefault="00853B12" w:rsidP="00615D93">
            <w:pPr>
              <w:jc w:val="center"/>
              <w:rPr>
                <w:rFonts w:asciiTheme="minorHAnsi" w:hAnsiTheme="minorHAnsi" w:cstheme="minorHAnsi"/>
              </w:rPr>
            </w:pPr>
            <w:r w:rsidRPr="00853B12">
              <w:rPr>
                <w:rFonts w:asciiTheme="minorHAnsi" w:hAnsiTheme="minorHAnsi" w:cstheme="minorHAnsi"/>
              </w:rPr>
              <w:t>Solution 2: Alt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53B12">
              <w:rPr>
                <w:rFonts w:asciiTheme="minorHAnsi" w:hAnsiTheme="minorHAnsi" w:cstheme="minorHAnsi"/>
              </w:rPr>
              <w:t>2</w:t>
            </w:r>
          </w:p>
          <w:p w14:paraId="53ABA69B" w14:textId="5A584208" w:rsidR="00853B12" w:rsidRPr="00853B12" w:rsidRDefault="00853B12" w:rsidP="00615D93">
            <w:pPr>
              <w:jc w:val="center"/>
              <w:rPr>
                <w:rFonts w:asciiTheme="minorHAnsi" w:hAnsiTheme="minorHAnsi" w:cstheme="minorHAnsi"/>
              </w:rPr>
            </w:pPr>
            <w:r w:rsidRPr="00853B12">
              <w:rPr>
                <w:rFonts w:asciiTheme="minorHAnsi" w:hAnsiTheme="minorHAnsi" w:cstheme="minorHAnsi"/>
              </w:rPr>
              <w:t>Solution 3(?)</w:t>
            </w:r>
          </w:p>
        </w:tc>
        <w:tc>
          <w:tcPr>
            <w:tcW w:w="6216" w:type="dxa"/>
          </w:tcPr>
          <w:p w14:paraId="3ABBCC85" w14:textId="77777777" w:rsidR="00A6009B" w:rsidRDefault="00853B12" w:rsidP="00853B12">
            <w:pPr>
              <w:rPr>
                <w:rFonts w:asciiTheme="minorHAnsi" w:eastAsia="等线" w:hAnsiTheme="minorHAnsi" w:cstheme="minorHAnsi"/>
                <w:lang w:eastAsia="zh-CN"/>
              </w:rPr>
            </w:pPr>
            <w:r>
              <w:rPr>
                <w:rFonts w:asciiTheme="minorHAnsi" w:eastAsia="等线" w:hAnsiTheme="minorHAnsi" w:cstheme="minorHAnsi"/>
                <w:lang w:eastAsia="zh-CN"/>
              </w:rPr>
              <w:t>The solutions seems more clear now.</w:t>
            </w:r>
          </w:p>
          <w:p w14:paraId="6FB4CE65" w14:textId="05F902C5" w:rsidR="00853B12" w:rsidRDefault="00853B12" w:rsidP="00853B12">
            <w:pPr>
              <w:rPr>
                <w:rFonts w:asciiTheme="minorHAnsi" w:eastAsia="等线" w:hAnsiTheme="minorHAnsi" w:cstheme="minorHAnsi"/>
                <w:lang w:eastAsia="zh-CN"/>
              </w:rPr>
            </w:pPr>
            <w:r>
              <w:rPr>
                <w:rFonts w:asciiTheme="minorHAnsi" w:eastAsia="等线" w:hAnsiTheme="minorHAnsi" w:cstheme="minorHAnsi"/>
                <w:lang w:eastAsia="zh-CN"/>
              </w:rPr>
              <w:t>For solution 1, as moderator mentioned, save the DCI size but only handle limited/ideal scenarios.</w:t>
            </w:r>
          </w:p>
          <w:p w14:paraId="085FDDFE" w14:textId="3B270233" w:rsidR="00853B12" w:rsidRPr="00254ED1" w:rsidRDefault="00853B12" w:rsidP="00853B12">
            <w:pPr>
              <w:rPr>
                <w:rFonts w:asciiTheme="minorHAnsi" w:eastAsia="等线" w:hAnsiTheme="minorHAnsi" w:cstheme="minorHAnsi"/>
                <w:lang w:eastAsia="zh-CN"/>
              </w:rPr>
            </w:pPr>
            <w:r>
              <w:rPr>
                <w:rFonts w:asciiTheme="minorHAnsi" w:eastAsia="等线" w:hAnsiTheme="minorHAnsi" w:cstheme="minorHAnsi"/>
                <w:lang w:eastAsia="zh-CN"/>
              </w:rPr>
              <w:t xml:space="preserve">For solution 2 (Alt 2) and </w:t>
            </w:r>
            <w:r w:rsidR="00FE7A95">
              <w:rPr>
                <w:rFonts w:asciiTheme="minorHAnsi" w:eastAsia="等线" w:hAnsiTheme="minorHAnsi" w:cstheme="minorHAnsi"/>
                <w:lang w:eastAsia="zh-CN"/>
              </w:rPr>
              <w:t>s</w:t>
            </w:r>
            <w:r>
              <w:rPr>
                <w:rFonts w:asciiTheme="minorHAnsi" w:eastAsia="等线" w:hAnsiTheme="minorHAnsi" w:cstheme="minorHAnsi"/>
                <w:lang w:eastAsia="zh-CN"/>
              </w:rPr>
              <w:t>olution 3, they are very similar. If</w:t>
            </w:r>
            <w:r w:rsidR="007B0411">
              <w:rPr>
                <w:rFonts w:asciiTheme="minorHAnsi" w:eastAsia="等线" w:hAnsiTheme="minorHAnsi" w:cstheme="minorHAnsi"/>
                <w:lang w:eastAsia="zh-CN"/>
              </w:rPr>
              <w:t xml:space="preserve"> s</w:t>
            </w:r>
            <w:r>
              <w:rPr>
                <w:rFonts w:asciiTheme="minorHAnsi" w:eastAsia="等线" w:hAnsiTheme="minorHAnsi" w:cstheme="minorHAnsi"/>
                <w:lang w:eastAsia="zh-CN"/>
              </w:rPr>
              <w:t xml:space="preserve">olution 3 can directly use K </w:t>
            </w:r>
            <w:r w:rsidRPr="00254ED1">
              <w:rPr>
                <w:rFonts w:asciiTheme="minorHAnsi" w:eastAsia="等线" w:hAnsiTheme="minorHAnsi" w:cstheme="minorHAnsi"/>
                <w:lang w:eastAsia="zh-CN"/>
              </w:rPr>
              <w:t>BL/CE DL subframes, it can be our preference.</w:t>
            </w:r>
          </w:p>
          <w:p w14:paraId="7B23788C" w14:textId="51C643D3" w:rsidR="00853B12" w:rsidRPr="002639C9" w:rsidRDefault="00853B12" w:rsidP="00D36AED">
            <w:pPr>
              <w:rPr>
                <w:rFonts w:ascii="Times" w:eastAsia="等线" w:hAnsi="Times" w:cs="Times" w:hint="eastAsia"/>
                <w:sz w:val="18"/>
                <w:szCs w:val="18"/>
                <w:lang w:eastAsia="zh-CN"/>
              </w:rPr>
            </w:pPr>
            <w:r w:rsidRPr="00254ED1">
              <w:rPr>
                <w:rFonts w:asciiTheme="minorHAnsi" w:eastAsia="等线" w:hAnsiTheme="minorHAnsi" w:cstheme="minorHAnsi"/>
                <w:lang w:eastAsia="zh-CN"/>
              </w:rPr>
              <w:t>e.g., eNB RRC</w:t>
            </w:r>
            <w:r w:rsidR="00790382">
              <w:rPr>
                <w:rFonts w:asciiTheme="minorHAnsi" w:eastAsia="等线" w:hAnsiTheme="minorHAnsi" w:cstheme="minorHAnsi"/>
                <w:lang w:eastAsia="zh-CN"/>
              </w:rPr>
              <w:t>-</w:t>
            </w:r>
            <w:r w:rsidRPr="00254ED1">
              <w:rPr>
                <w:rFonts w:asciiTheme="minorHAnsi" w:eastAsia="等线" w:hAnsiTheme="minorHAnsi" w:cstheme="minorHAnsi"/>
                <w:lang w:eastAsia="zh-CN"/>
              </w:rPr>
              <w:t xml:space="preserve">configure one of the delay set </w:t>
            </w:r>
            <w:r w:rsidR="00254ED1">
              <w:rPr>
                <w:rFonts w:asciiTheme="minorHAnsi" w:eastAsia="等线" w:hAnsiTheme="minorHAnsi" w:cstheme="minorHAnsi"/>
                <w:lang w:eastAsia="zh-CN"/>
              </w:rPr>
              <w:t>from {</w:t>
            </w:r>
            <w:r w:rsidR="00254ED1" w:rsidRPr="00254ED1">
              <w:rPr>
                <w:rFonts w:asciiTheme="minorHAnsi" w:eastAsia="等线" w:hAnsiTheme="minorHAnsi" w:cstheme="minorHAnsi"/>
                <w:lang w:eastAsia="zh-CN"/>
              </w:rPr>
              <w:t>set 1:{2 6 7 8}</w:t>
            </w:r>
            <w:r w:rsidR="00254ED1">
              <w:rPr>
                <w:rFonts w:asciiTheme="minorHAnsi" w:eastAsia="等线" w:hAnsiTheme="minorHAnsi" w:cstheme="minorHAnsi"/>
                <w:lang w:eastAsia="zh-CN"/>
              </w:rPr>
              <w:t>,</w:t>
            </w:r>
            <w:r w:rsidR="00254ED1" w:rsidRPr="00254ED1">
              <w:rPr>
                <w:rFonts w:asciiTheme="minorHAnsi" w:eastAsia="等线" w:hAnsiTheme="minorHAnsi" w:cstheme="minorHAnsi"/>
                <w:lang w:eastAsia="zh-CN"/>
              </w:rPr>
              <w:t xml:space="preserve"> set 2{2 5 7 9}</w:t>
            </w:r>
            <w:r w:rsidR="00254ED1">
              <w:rPr>
                <w:rFonts w:asciiTheme="minorHAnsi" w:eastAsia="等线" w:hAnsiTheme="minorHAnsi" w:cstheme="minorHAnsi"/>
                <w:lang w:eastAsia="zh-CN"/>
              </w:rPr>
              <w:t xml:space="preserve">, set 3(2, x,x,x)....... } </w:t>
            </w:r>
            <w:r w:rsidRPr="00254ED1">
              <w:rPr>
                <w:rFonts w:asciiTheme="minorHAnsi" w:eastAsia="等线" w:hAnsiTheme="minorHAnsi" w:cstheme="minorHAnsi"/>
                <w:lang w:eastAsia="zh-CN"/>
              </w:rPr>
              <w:t>based on the DL-UL valid subframe configuration</w:t>
            </w:r>
            <w:r w:rsidR="002639C9" w:rsidRPr="00254ED1">
              <w:rPr>
                <w:rFonts w:asciiTheme="minorHAnsi" w:eastAsia="等线" w:hAnsiTheme="minorHAnsi" w:cstheme="minorHAnsi"/>
                <w:lang w:eastAsia="zh-CN"/>
              </w:rPr>
              <w:t>, DCI use 2 bit to sel</w:t>
            </w:r>
            <w:r w:rsidR="007B0411">
              <w:rPr>
                <w:rFonts w:asciiTheme="minorHAnsi" w:eastAsia="等线" w:hAnsiTheme="minorHAnsi" w:cstheme="minorHAnsi"/>
                <w:lang w:eastAsia="zh-CN"/>
              </w:rPr>
              <w:t>ect one of the scheduling delay. We need to cover the most scenarios not all cases, so 2</w:t>
            </w:r>
            <w:r w:rsidR="00D36AED">
              <w:rPr>
                <w:rFonts w:asciiTheme="minorHAnsi" w:eastAsia="等线" w:hAnsiTheme="minorHAnsi" w:cstheme="minorHAnsi"/>
                <w:lang w:eastAsia="zh-CN"/>
              </w:rPr>
              <w:t>-</w:t>
            </w:r>
            <w:r w:rsidR="007B0411">
              <w:rPr>
                <w:rFonts w:asciiTheme="minorHAnsi" w:eastAsia="等线" w:hAnsiTheme="minorHAnsi" w:cstheme="minorHAnsi"/>
                <w:lang w:eastAsia="zh-CN"/>
              </w:rPr>
              <w:t xml:space="preserve">bit </w:t>
            </w:r>
            <w:r w:rsidR="00837AB0">
              <w:rPr>
                <w:rFonts w:asciiTheme="minorHAnsi" w:eastAsia="等线" w:hAnsiTheme="minorHAnsi" w:cstheme="minorHAnsi"/>
                <w:lang w:eastAsia="zh-CN"/>
              </w:rPr>
              <w:t xml:space="preserve">scheduing delay field </w:t>
            </w:r>
            <w:bookmarkStart w:id="7" w:name="_GoBack"/>
            <w:bookmarkEnd w:id="7"/>
            <w:r w:rsidR="007B0411">
              <w:rPr>
                <w:rFonts w:asciiTheme="minorHAnsi" w:eastAsia="等线" w:hAnsiTheme="minorHAnsi" w:cstheme="minorHAnsi"/>
                <w:lang w:eastAsia="zh-CN"/>
              </w:rPr>
              <w:t xml:space="preserve">in DCI </w:t>
            </w:r>
            <w:r w:rsidR="00D36AED">
              <w:rPr>
                <w:rFonts w:asciiTheme="minorHAnsi" w:eastAsia="等线" w:hAnsiTheme="minorHAnsi" w:cstheme="minorHAnsi"/>
                <w:lang w:eastAsia="zh-CN"/>
              </w:rPr>
              <w:t>is</w:t>
            </w:r>
            <w:r w:rsidR="007B0411">
              <w:rPr>
                <w:rFonts w:asciiTheme="minorHAnsi" w:eastAsia="等线" w:hAnsiTheme="minorHAnsi" w:cstheme="minorHAnsi"/>
                <w:lang w:eastAsia="zh-CN"/>
              </w:rPr>
              <w:t xml:space="preserve"> enough.</w:t>
            </w:r>
          </w:p>
        </w:tc>
      </w:tr>
      <w:tr w:rsidR="00D34EB3" w14:paraId="25C98B80" w14:textId="77777777" w:rsidTr="00C7642C">
        <w:tc>
          <w:tcPr>
            <w:tcW w:w="1635" w:type="dxa"/>
          </w:tcPr>
          <w:p w14:paraId="478BCBA2" w14:textId="484AB322" w:rsidR="00D34EB3" w:rsidRPr="005B2528" w:rsidRDefault="00D34EB3" w:rsidP="00615D93">
            <w:pPr>
              <w:jc w:val="center"/>
            </w:pPr>
          </w:p>
        </w:tc>
        <w:tc>
          <w:tcPr>
            <w:tcW w:w="1778" w:type="dxa"/>
          </w:tcPr>
          <w:p w14:paraId="590FF1BF" w14:textId="19E383F9" w:rsidR="00D34EB3" w:rsidRPr="00D34EB3" w:rsidRDefault="00D34EB3" w:rsidP="00615D93">
            <w:pPr>
              <w:jc w:val="center"/>
              <w:rPr>
                <w:rFonts w:eastAsia="等线"/>
                <w:lang w:eastAsia="zh-CN"/>
              </w:rPr>
            </w:pPr>
          </w:p>
        </w:tc>
        <w:tc>
          <w:tcPr>
            <w:tcW w:w="6216" w:type="dxa"/>
          </w:tcPr>
          <w:p w14:paraId="53BA1BCE" w14:textId="4516E1DC" w:rsidR="00D34EB3" w:rsidRPr="00D34EB3" w:rsidRDefault="00D34EB3" w:rsidP="001B351A">
            <w:pPr>
              <w:rPr>
                <w:rFonts w:eastAsia="等线"/>
                <w:lang w:eastAsia="zh-CN"/>
              </w:rPr>
            </w:pPr>
          </w:p>
        </w:tc>
      </w:tr>
    </w:tbl>
    <w:p w14:paraId="3CF02FAB" w14:textId="23DFB5DD" w:rsidR="00783803" w:rsidRPr="00783803" w:rsidRDefault="00783803" w:rsidP="00A71870"/>
    <w:p w14:paraId="7203AEF7" w14:textId="08077319" w:rsidR="00F507D1" w:rsidRPr="00CE0424" w:rsidRDefault="00DF5DE2" w:rsidP="00CE0424">
      <w:pPr>
        <w:pStyle w:val="1"/>
      </w:pPr>
      <w:r>
        <w:t>5</w:t>
      </w:r>
      <w:r>
        <w:tab/>
      </w:r>
      <w:r w:rsidR="00F507D1" w:rsidRPr="00CE0424">
        <w:t>References</w:t>
      </w:r>
    </w:p>
    <w:bookmarkStart w:id="8" w:name="_Ref174151459"/>
    <w:bookmarkStart w:id="9" w:name="_Ref189809556"/>
    <w:bookmarkStart w:id="10" w:name="_Ref525824664"/>
    <w:bookmarkStart w:id="11" w:name="_Hlk4751152"/>
    <w:p w14:paraId="5AFBFE6D" w14:textId="69AB81B9" w:rsidR="00CF4F41" w:rsidRDefault="00CF4F41" w:rsidP="00CF4F41">
      <w:pPr>
        <w:pStyle w:val="Reference"/>
      </w:pPr>
      <w:r>
        <w:fldChar w:fldCharType="begin"/>
      </w:r>
      <w:r>
        <w:instrText xml:space="preserve"> HYPERLINK "http://www.3gpp.org/ftp/TSG_RAN/TSG_RAN/TSGR_88e/Docs/RP-201306.zip" </w:instrText>
      </w:r>
      <w:r>
        <w:fldChar w:fldCharType="separate"/>
      </w:r>
      <w:r w:rsidRPr="00D3494B">
        <w:rPr>
          <w:rStyle w:val="af5"/>
        </w:rPr>
        <w:t>RP-201306</w:t>
      </w:r>
      <w:r>
        <w:fldChar w:fldCharType="end"/>
      </w:r>
      <w:r w:rsidRPr="000227F6">
        <w:t xml:space="preserve">, </w:t>
      </w:r>
      <w:r w:rsidRPr="00106987">
        <w:t xml:space="preserve">WID: </w:t>
      </w:r>
      <w:r>
        <w:t>Additional</w:t>
      </w:r>
      <w:r w:rsidRPr="00875FFA">
        <w:t xml:space="preserve"> enhancements for NB-</w:t>
      </w:r>
      <w:proofErr w:type="spellStart"/>
      <w:r w:rsidRPr="00875FFA">
        <w:t>IoT</w:t>
      </w:r>
      <w:proofErr w:type="spellEnd"/>
      <w:r w:rsidRPr="00875FFA">
        <w:t xml:space="preserve"> and LTE-MTC</w:t>
      </w:r>
      <w:r w:rsidRPr="00106987">
        <w:t>, RAN #8</w:t>
      </w:r>
      <w:r>
        <w:t>8e</w:t>
      </w:r>
      <w:r w:rsidRPr="00106987">
        <w:t xml:space="preserve">, </w:t>
      </w:r>
      <w:r>
        <w:t>Electronic Meeting, June</w:t>
      </w:r>
      <w:r w:rsidRPr="00875FFA">
        <w:t xml:space="preserve"> </w:t>
      </w:r>
      <w:r>
        <w:t>2</w:t>
      </w:r>
      <w:r w:rsidRPr="00875FFA">
        <w:t>9</w:t>
      </w:r>
      <w:r w:rsidRPr="00875FFA">
        <w:rPr>
          <w:vertAlign w:val="superscript"/>
        </w:rPr>
        <w:t>th</w:t>
      </w:r>
      <w:r w:rsidRPr="00875FFA">
        <w:t>-</w:t>
      </w:r>
      <w:r>
        <w:t>3</w:t>
      </w:r>
      <w:r w:rsidRPr="00D3494B">
        <w:rPr>
          <w:vertAlign w:val="superscript"/>
        </w:rPr>
        <w:t>rd</w:t>
      </w:r>
      <w:r w:rsidRPr="00875FFA">
        <w:t>, 20</w:t>
      </w:r>
      <w:r>
        <w:t>20</w:t>
      </w:r>
      <w:r w:rsidRPr="000227F6">
        <w:t>.</w:t>
      </w:r>
    </w:p>
    <w:p w14:paraId="79D0576A" w14:textId="40AFEC8E" w:rsidR="00F20FBC" w:rsidRDefault="00853B12" w:rsidP="00CF4F41">
      <w:pPr>
        <w:pStyle w:val="Reference"/>
      </w:pPr>
      <w:hyperlink r:id="rId13" w:history="1">
        <w:r w:rsidR="00AC3A5F" w:rsidRPr="00AC3A5F">
          <w:rPr>
            <w:rStyle w:val="af5"/>
          </w:rPr>
          <w:t>R1-2</w:t>
        </w:r>
        <w:r w:rsidR="000D0312">
          <w:rPr>
            <w:rStyle w:val="af5"/>
          </w:rPr>
          <w:t>100254</w:t>
        </w:r>
      </w:hyperlink>
      <w:r w:rsidR="00E67862">
        <w:t xml:space="preserve">, “Support of 14-HARQ processes in DL for HD-FDD MTC UEs,” </w:t>
      </w:r>
      <w:r w:rsidR="00457CBC">
        <w:t xml:space="preserve">Huawei, </w:t>
      </w:r>
      <w:proofErr w:type="spellStart"/>
      <w:r w:rsidR="00457CBC">
        <w:t>HiSilicon</w:t>
      </w:r>
      <w:proofErr w:type="spellEnd"/>
      <w:r w:rsidR="00457CBC">
        <w:t xml:space="preserve">, </w:t>
      </w:r>
      <w:r w:rsidR="00E67862">
        <w:t>RAN1 #10</w:t>
      </w:r>
      <w:r w:rsidR="000D0312">
        <w:t>4</w:t>
      </w:r>
      <w:r w:rsidR="00E67862">
        <w:t xml:space="preserve">-e, </w:t>
      </w:r>
      <w:r w:rsidR="000D0312" w:rsidRPr="000D0312">
        <w:t>January 25</w:t>
      </w:r>
      <w:r w:rsidR="000D0312" w:rsidRPr="000D0312">
        <w:rPr>
          <w:vertAlign w:val="superscript"/>
        </w:rPr>
        <w:t>th</w:t>
      </w:r>
      <w:r w:rsidR="000D0312" w:rsidRPr="000D0312">
        <w:t xml:space="preserve"> – February 5</w:t>
      </w:r>
      <w:r w:rsidR="000D0312" w:rsidRPr="000D0312">
        <w:rPr>
          <w:vertAlign w:val="superscript"/>
        </w:rPr>
        <w:t>th</w:t>
      </w:r>
      <w:r w:rsidR="00AC3A5F">
        <w:t xml:space="preserve">, </w:t>
      </w:r>
      <w:r w:rsidR="00AC3A5F" w:rsidRPr="00AC3A5F">
        <w:t>202</w:t>
      </w:r>
      <w:r w:rsidR="000D0312">
        <w:t>1</w:t>
      </w:r>
      <w:r w:rsidR="00E67862">
        <w:t>.</w:t>
      </w:r>
    </w:p>
    <w:p w14:paraId="3812DB8D" w14:textId="6FAC2501" w:rsidR="000D0312" w:rsidRDefault="00853B12" w:rsidP="000D0312">
      <w:pPr>
        <w:pStyle w:val="Reference"/>
      </w:pPr>
      <w:hyperlink r:id="rId14" w:history="1">
        <w:r w:rsidR="000D0312" w:rsidRPr="00AC3A5F">
          <w:rPr>
            <w:rStyle w:val="af5"/>
          </w:rPr>
          <w:t>R1-2</w:t>
        </w:r>
        <w:r w:rsidR="000D0312">
          <w:rPr>
            <w:rStyle w:val="af5"/>
          </w:rPr>
          <w:t>100508</w:t>
        </w:r>
      </w:hyperlink>
      <w:r w:rsidR="000D0312">
        <w:t>, “</w:t>
      </w:r>
      <w:r w:rsidR="000D0312" w:rsidRPr="000D0312">
        <w:t>Support of 14-HARQ processes in DL for eMTC</w:t>
      </w:r>
      <w:r w:rsidR="000D0312">
        <w:t xml:space="preserve">,” </w:t>
      </w:r>
      <w:r w:rsidR="000D0312" w:rsidRPr="000D0312">
        <w:t>Nokia, Nokia Shanghai Bell</w:t>
      </w:r>
      <w:r w:rsidR="000D0312">
        <w:t xml:space="preserve">, RAN1 #104-e, </w:t>
      </w:r>
      <w:r w:rsidR="000D0312" w:rsidRPr="000D0312">
        <w:t>January 25</w:t>
      </w:r>
      <w:r w:rsidR="000D0312" w:rsidRPr="000D0312">
        <w:rPr>
          <w:vertAlign w:val="superscript"/>
        </w:rPr>
        <w:t>th</w:t>
      </w:r>
      <w:r w:rsidR="000D0312" w:rsidRPr="000D0312">
        <w:t xml:space="preserve"> – February 5</w:t>
      </w:r>
      <w:r w:rsidR="000D0312" w:rsidRPr="000D0312">
        <w:rPr>
          <w:vertAlign w:val="superscript"/>
        </w:rPr>
        <w:t>th</w:t>
      </w:r>
      <w:r w:rsidR="000D0312">
        <w:t xml:space="preserve">, </w:t>
      </w:r>
      <w:r w:rsidR="000D0312" w:rsidRPr="00AC3A5F">
        <w:t>202</w:t>
      </w:r>
      <w:r w:rsidR="000D0312">
        <w:t>1.</w:t>
      </w:r>
    </w:p>
    <w:p w14:paraId="270768DE" w14:textId="059DF594" w:rsidR="000D0312" w:rsidRDefault="00853B12" w:rsidP="000D0312">
      <w:pPr>
        <w:pStyle w:val="Reference"/>
      </w:pPr>
      <w:hyperlink r:id="rId15" w:history="1">
        <w:r w:rsidR="000D0312" w:rsidRPr="00AC3A5F">
          <w:rPr>
            <w:rStyle w:val="af5"/>
          </w:rPr>
          <w:t>R1-2</w:t>
        </w:r>
        <w:r w:rsidR="000D0312">
          <w:rPr>
            <w:rStyle w:val="af5"/>
          </w:rPr>
          <w:t>100568</w:t>
        </w:r>
      </w:hyperlink>
      <w:r w:rsidR="000D0312">
        <w:t>, “</w:t>
      </w:r>
      <w:r w:rsidR="000D0312" w:rsidRPr="000D0312">
        <w:t>Support additional PDSCH scheduling delay for introduction of 14-HARQ processes in DL for eMTC</w:t>
      </w:r>
      <w:r w:rsidR="000D0312">
        <w:t xml:space="preserve">,” ZTE, RAN1 #104-e, </w:t>
      </w:r>
      <w:r w:rsidR="000D0312" w:rsidRPr="000D0312">
        <w:t>January 25</w:t>
      </w:r>
      <w:r w:rsidR="000D0312" w:rsidRPr="000D0312">
        <w:rPr>
          <w:vertAlign w:val="superscript"/>
        </w:rPr>
        <w:t>th</w:t>
      </w:r>
      <w:r w:rsidR="000D0312" w:rsidRPr="000D0312">
        <w:t xml:space="preserve"> – February 5</w:t>
      </w:r>
      <w:r w:rsidR="000D0312" w:rsidRPr="000D0312">
        <w:rPr>
          <w:vertAlign w:val="superscript"/>
        </w:rPr>
        <w:t>th</w:t>
      </w:r>
      <w:r w:rsidR="000D0312">
        <w:t xml:space="preserve">, </w:t>
      </w:r>
      <w:r w:rsidR="000D0312" w:rsidRPr="00AC3A5F">
        <w:t>202</w:t>
      </w:r>
      <w:r w:rsidR="000D0312">
        <w:t>1.</w:t>
      </w:r>
    </w:p>
    <w:p w14:paraId="6FE65E8B" w14:textId="0D3067BB" w:rsidR="000D0312" w:rsidRDefault="00853B12" w:rsidP="000D0312">
      <w:pPr>
        <w:pStyle w:val="Reference"/>
      </w:pPr>
      <w:hyperlink r:id="rId16" w:history="1">
        <w:r w:rsidR="000D0312" w:rsidRPr="00AC3A5F">
          <w:rPr>
            <w:rStyle w:val="af5"/>
          </w:rPr>
          <w:t>R1-2</w:t>
        </w:r>
        <w:r w:rsidR="000D0312">
          <w:rPr>
            <w:rStyle w:val="af5"/>
          </w:rPr>
          <w:t>101325</w:t>
        </w:r>
      </w:hyperlink>
      <w:r w:rsidR="000D0312">
        <w:t>, “</w:t>
      </w:r>
      <w:r w:rsidR="000D0312" w:rsidRPr="000D0312">
        <w:t>Design considerations to support 14-HARQ Feature for LTE-M</w:t>
      </w:r>
      <w:r w:rsidR="000D0312">
        <w:t xml:space="preserve">,” </w:t>
      </w:r>
      <w:r w:rsidR="000E0770">
        <w:t>Sierra Wireless, S.A.</w:t>
      </w:r>
      <w:r w:rsidR="000D0312">
        <w:t xml:space="preserve">, RAN1 #104-e, </w:t>
      </w:r>
      <w:r w:rsidR="000D0312" w:rsidRPr="000D0312">
        <w:t>January 25</w:t>
      </w:r>
      <w:r w:rsidR="000D0312" w:rsidRPr="000D0312">
        <w:rPr>
          <w:vertAlign w:val="superscript"/>
        </w:rPr>
        <w:t>th</w:t>
      </w:r>
      <w:r w:rsidR="000D0312" w:rsidRPr="000D0312">
        <w:t xml:space="preserve"> – February 5</w:t>
      </w:r>
      <w:r w:rsidR="000D0312" w:rsidRPr="000D0312">
        <w:rPr>
          <w:vertAlign w:val="superscript"/>
        </w:rPr>
        <w:t>th</w:t>
      </w:r>
      <w:r w:rsidR="000D0312">
        <w:t xml:space="preserve">, </w:t>
      </w:r>
      <w:r w:rsidR="000D0312" w:rsidRPr="00AC3A5F">
        <w:t>202</w:t>
      </w:r>
      <w:r w:rsidR="000D0312">
        <w:t>1.</w:t>
      </w:r>
    </w:p>
    <w:p w14:paraId="26549BC2" w14:textId="19680027" w:rsidR="000E0770" w:rsidRDefault="00853B12" w:rsidP="000E0770">
      <w:pPr>
        <w:pStyle w:val="Reference"/>
      </w:pPr>
      <w:hyperlink r:id="rId17" w:history="1">
        <w:r w:rsidR="000E0770" w:rsidRPr="00AC3A5F">
          <w:rPr>
            <w:rStyle w:val="af5"/>
          </w:rPr>
          <w:t>R1-2</w:t>
        </w:r>
        <w:r w:rsidR="000E0770">
          <w:rPr>
            <w:rStyle w:val="af5"/>
          </w:rPr>
          <w:t>101510</w:t>
        </w:r>
      </w:hyperlink>
      <w:r w:rsidR="000E0770">
        <w:t>, “</w:t>
      </w:r>
      <w:r w:rsidR="000E0770" w:rsidRPr="000E0770">
        <w:t>Support of 14 HARQ processes and scheduling delay</w:t>
      </w:r>
      <w:r w:rsidR="000E0770">
        <w:t xml:space="preserve">,” Qualcomm Incorporated, RAN1 #104-e, </w:t>
      </w:r>
      <w:r w:rsidR="000E0770" w:rsidRPr="000D0312">
        <w:t>January 25</w:t>
      </w:r>
      <w:r w:rsidR="000E0770" w:rsidRPr="000D0312">
        <w:rPr>
          <w:vertAlign w:val="superscript"/>
        </w:rPr>
        <w:t>th</w:t>
      </w:r>
      <w:r w:rsidR="000E0770" w:rsidRPr="000D0312">
        <w:t xml:space="preserve"> – February 5</w:t>
      </w:r>
      <w:r w:rsidR="000E0770" w:rsidRPr="000D0312">
        <w:rPr>
          <w:vertAlign w:val="superscript"/>
        </w:rPr>
        <w:t>th</w:t>
      </w:r>
      <w:r w:rsidR="000E0770">
        <w:t xml:space="preserve">, </w:t>
      </w:r>
      <w:r w:rsidR="000E0770" w:rsidRPr="00AC3A5F">
        <w:t>202</w:t>
      </w:r>
      <w:r w:rsidR="000E0770">
        <w:t>1.</w:t>
      </w:r>
    </w:p>
    <w:p w14:paraId="07251668" w14:textId="2CABD2C5" w:rsidR="000E0770" w:rsidRDefault="00853B12" w:rsidP="000E0770">
      <w:pPr>
        <w:pStyle w:val="Reference"/>
      </w:pPr>
      <w:hyperlink r:id="rId18" w:history="1">
        <w:r w:rsidR="000E0770" w:rsidRPr="00AC3A5F">
          <w:rPr>
            <w:rStyle w:val="af5"/>
          </w:rPr>
          <w:t>R1-2</w:t>
        </w:r>
        <w:r w:rsidR="000E0770">
          <w:rPr>
            <w:rStyle w:val="af5"/>
          </w:rPr>
          <w:t>101699</w:t>
        </w:r>
      </w:hyperlink>
      <w:r w:rsidR="000E0770">
        <w:t>, “</w:t>
      </w:r>
      <w:r w:rsidR="000E0770" w:rsidRPr="000E0770">
        <w:t>Support of 14 HARQ processes in DL in LTE-MTC</w:t>
      </w:r>
      <w:r w:rsidR="000E0770">
        <w:t xml:space="preserve">,” </w:t>
      </w:r>
      <w:r w:rsidR="000E0770" w:rsidRPr="000E0770">
        <w:t xml:space="preserve">Ericsson, AT&amp;T, </w:t>
      </w:r>
      <w:proofErr w:type="spellStart"/>
      <w:r w:rsidR="000E0770" w:rsidRPr="000E0770">
        <w:t>SoftBank</w:t>
      </w:r>
      <w:proofErr w:type="spellEnd"/>
      <w:r w:rsidR="000E0770" w:rsidRPr="000E0770">
        <w:t xml:space="preserve">, </w:t>
      </w:r>
      <w:proofErr w:type="spellStart"/>
      <w:r w:rsidR="000E0770" w:rsidRPr="000E0770">
        <w:t>Telefónica</w:t>
      </w:r>
      <w:proofErr w:type="spellEnd"/>
      <w:r w:rsidR="000E0770" w:rsidRPr="000E0770">
        <w:t>, Verizon</w:t>
      </w:r>
      <w:r w:rsidR="000E0770">
        <w:t xml:space="preserve">, RAN1 #104-e, </w:t>
      </w:r>
      <w:r w:rsidR="000E0770" w:rsidRPr="000D0312">
        <w:t>January 25</w:t>
      </w:r>
      <w:r w:rsidR="000E0770" w:rsidRPr="000D0312">
        <w:rPr>
          <w:vertAlign w:val="superscript"/>
        </w:rPr>
        <w:t>th</w:t>
      </w:r>
      <w:r w:rsidR="000E0770" w:rsidRPr="000D0312">
        <w:t xml:space="preserve"> – February 5</w:t>
      </w:r>
      <w:r w:rsidR="000E0770" w:rsidRPr="000D0312">
        <w:rPr>
          <w:vertAlign w:val="superscript"/>
        </w:rPr>
        <w:t>th</w:t>
      </w:r>
      <w:r w:rsidR="000E0770">
        <w:t xml:space="preserve">, </w:t>
      </w:r>
      <w:r w:rsidR="000E0770" w:rsidRPr="00AC3A5F">
        <w:t>202</w:t>
      </w:r>
      <w:r w:rsidR="000E0770">
        <w:t>1.</w:t>
      </w:r>
    </w:p>
    <w:p w14:paraId="773A6318" w14:textId="224AB938" w:rsidR="000D0312" w:rsidRDefault="000D0312" w:rsidP="000D0312">
      <w:pPr>
        <w:pStyle w:val="Reference"/>
      </w:pPr>
      <w:r w:rsidRPr="00F54552">
        <w:t>Session notes for 8.9 (Rel-17 enhancements for NB-</w:t>
      </w:r>
      <w:proofErr w:type="spellStart"/>
      <w:r w:rsidRPr="00F54552">
        <w:t>IoT</w:t>
      </w:r>
      <w:proofErr w:type="spellEnd"/>
      <w:r w:rsidRPr="00F54552">
        <w:t xml:space="preserve"> and LTE-MTC)</w:t>
      </w:r>
      <w:r>
        <w:t xml:space="preserve">, Ad-hoc chair (Samsung), </w:t>
      </w:r>
      <w:r w:rsidRPr="00F54552">
        <w:t>3GPP TSG RAN WG1 Meeting #102-e</w:t>
      </w:r>
      <w:r>
        <w:t xml:space="preserve">, </w:t>
      </w:r>
      <w:r w:rsidRPr="00F54552">
        <w:t>e-Meeting, August 17</w:t>
      </w:r>
      <w:r w:rsidRPr="00F54552">
        <w:rPr>
          <w:vertAlign w:val="superscript"/>
        </w:rPr>
        <w:t>th</w:t>
      </w:r>
      <w:r w:rsidRPr="00F54552">
        <w:t xml:space="preserve"> – 28</w:t>
      </w:r>
      <w:r w:rsidRPr="00F54552">
        <w:rPr>
          <w:vertAlign w:val="superscript"/>
        </w:rPr>
        <w:t>th</w:t>
      </w:r>
      <w:r w:rsidRPr="00F54552">
        <w:t>, 2020</w:t>
      </w:r>
      <w:r>
        <w:t>.</w:t>
      </w:r>
    </w:p>
    <w:p w14:paraId="27B06FAA" w14:textId="10287982" w:rsidR="000D0312" w:rsidRDefault="000D0312" w:rsidP="000D0312">
      <w:pPr>
        <w:pStyle w:val="Reference"/>
      </w:pPr>
      <w:r w:rsidRPr="00F54552">
        <w:t>Session notes for 8.9 (Rel-17 enhancements for NB-</w:t>
      </w:r>
      <w:proofErr w:type="spellStart"/>
      <w:r w:rsidRPr="00F54552">
        <w:t>IoT</w:t>
      </w:r>
      <w:proofErr w:type="spellEnd"/>
      <w:r w:rsidRPr="00F54552">
        <w:t xml:space="preserve"> and LTE-MTC)</w:t>
      </w:r>
      <w:r>
        <w:t xml:space="preserve">, Ad-hoc chair (Samsung), </w:t>
      </w:r>
      <w:r w:rsidRPr="00F54552">
        <w:t>3GPP TSG RAN WG1 Meeting #10</w:t>
      </w:r>
      <w:r>
        <w:t>3</w:t>
      </w:r>
      <w:r w:rsidRPr="00F54552">
        <w:t>-e</w:t>
      </w:r>
      <w:r>
        <w:t xml:space="preserve">, </w:t>
      </w:r>
      <w:r w:rsidRPr="00F54552">
        <w:t xml:space="preserve">e-Meeting, </w:t>
      </w:r>
      <w:r w:rsidRPr="000D0312">
        <w:t>October 26</w:t>
      </w:r>
      <w:r w:rsidRPr="000D0312">
        <w:rPr>
          <w:vertAlign w:val="superscript"/>
        </w:rPr>
        <w:t>th</w:t>
      </w:r>
      <w:r w:rsidRPr="000D0312">
        <w:t xml:space="preserve"> – November 13</w:t>
      </w:r>
      <w:r w:rsidRPr="000D0312">
        <w:rPr>
          <w:vertAlign w:val="superscript"/>
        </w:rPr>
        <w:t>th</w:t>
      </w:r>
      <w:r w:rsidRPr="000D0312">
        <w:t>, 2020</w:t>
      </w:r>
      <w:r>
        <w:t>.</w:t>
      </w:r>
    </w:p>
    <w:bookmarkEnd w:id="8"/>
    <w:bookmarkEnd w:id="9"/>
    <w:bookmarkEnd w:id="10"/>
    <w:bookmarkEnd w:id="11"/>
    <w:p w14:paraId="4897B162" w14:textId="77777777" w:rsidR="000E7622" w:rsidRDefault="000E7622" w:rsidP="000E7622">
      <w:pPr>
        <w:pStyle w:val="Reference"/>
        <w:numPr>
          <w:ilvl w:val="0"/>
          <w:numId w:val="0"/>
        </w:numPr>
        <w:ind w:left="567"/>
      </w:pPr>
    </w:p>
    <w:p w14:paraId="054E7513" w14:textId="05C19FE7" w:rsidR="007B4C6E" w:rsidRDefault="007B4C6E" w:rsidP="007B4C6E">
      <w:pPr>
        <w:pStyle w:val="1"/>
      </w:pPr>
      <w:r>
        <w:t>Annex 1</w:t>
      </w:r>
    </w:p>
    <w:p w14:paraId="702005EE" w14:textId="4B97674F" w:rsidR="007B4C6E" w:rsidRDefault="003F0395" w:rsidP="003F0395">
      <w:pPr>
        <w:pStyle w:val="21"/>
      </w:pPr>
      <w:r>
        <w:t>A</w:t>
      </w:r>
      <w:r w:rsidR="00FC2CDC">
        <w:t>1</w:t>
      </w:r>
      <w:r>
        <w:t xml:space="preserve">.1 </w:t>
      </w:r>
      <w:r w:rsidR="007B4C6E">
        <w:t>List of agreements from RAN1 #102</w:t>
      </w:r>
      <w:r>
        <w:t>-</w:t>
      </w:r>
      <w:r w:rsidR="007B4C6E">
        <w:t>e:</w:t>
      </w:r>
    </w:p>
    <w:p w14:paraId="323E8A7C" w14:textId="77777777" w:rsidR="007B4C6E" w:rsidRPr="00C259A3" w:rsidRDefault="007B4C6E" w:rsidP="007B4C6E">
      <w:pPr>
        <w:jc w:val="both"/>
        <w:rPr>
          <w:b/>
          <w:bCs/>
          <w:highlight w:val="green"/>
        </w:rPr>
      </w:pPr>
      <w:r w:rsidRPr="00C259A3">
        <w:rPr>
          <w:b/>
          <w:bCs/>
          <w:highlight w:val="green"/>
        </w:rPr>
        <w:t xml:space="preserve">Agreement </w:t>
      </w:r>
    </w:p>
    <w:p w14:paraId="337D1690" w14:textId="3172A90A" w:rsidR="007B4C6E" w:rsidRDefault="007B4C6E" w:rsidP="003F0395">
      <w:pPr>
        <w:jc w:val="both"/>
      </w:pPr>
      <w:r w:rsidRPr="00055CC7">
        <w:t xml:space="preserve">Introduce a new RRC configuration parameter to enable 14 HARQ processes. </w:t>
      </w:r>
    </w:p>
    <w:p w14:paraId="60D75DFD" w14:textId="77777777" w:rsidR="007B4C6E" w:rsidRPr="00055CC7" w:rsidRDefault="007B4C6E" w:rsidP="007B4C6E">
      <w:pPr>
        <w:jc w:val="both"/>
        <w:rPr>
          <w:b/>
          <w:bCs/>
          <w:highlight w:val="green"/>
        </w:rPr>
      </w:pPr>
      <w:r w:rsidRPr="00055CC7">
        <w:rPr>
          <w:b/>
          <w:bCs/>
          <w:highlight w:val="green"/>
        </w:rPr>
        <w:t>Agreement</w:t>
      </w:r>
    </w:p>
    <w:p w14:paraId="413D9E48" w14:textId="77777777" w:rsidR="007B4C6E" w:rsidRPr="00055CC7" w:rsidRDefault="007B4C6E" w:rsidP="007B4C6E">
      <w:pPr>
        <w:jc w:val="both"/>
      </w:pPr>
      <w:r w:rsidRPr="00055CC7">
        <w:t xml:space="preserve">For a UE configured with 14 HARQ processes, a PDSCH scheduling delay of 2 BL/CE DL </w:t>
      </w:r>
      <w:proofErr w:type="spellStart"/>
      <w:r w:rsidRPr="00055CC7">
        <w:t>subframes</w:t>
      </w:r>
      <w:proofErr w:type="spellEnd"/>
      <w:r w:rsidRPr="00055CC7">
        <w:t xml:space="preserve"> and 7 [FFS </w:t>
      </w:r>
      <w:proofErr w:type="spellStart"/>
      <w:r w:rsidRPr="00055CC7">
        <w:t>subframes</w:t>
      </w:r>
      <w:proofErr w:type="spellEnd"/>
      <w:r w:rsidRPr="00055CC7">
        <w:t xml:space="preserve"> type(s)] is supported at least in the PUCCH non-repetition case:</w:t>
      </w:r>
    </w:p>
    <w:p w14:paraId="73EE1528" w14:textId="77777777" w:rsidR="007B4C6E" w:rsidRPr="00055CC7" w:rsidRDefault="007B4C6E" w:rsidP="00317933">
      <w:pPr>
        <w:numPr>
          <w:ilvl w:val="0"/>
          <w:numId w:val="20"/>
        </w:numPr>
        <w:overflowPunct/>
        <w:autoSpaceDE/>
        <w:autoSpaceDN/>
        <w:adjustRightInd/>
        <w:spacing w:after="0"/>
        <w:jc w:val="both"/>
        <w:textAlignment w:val="auto"/>
      </w:pPr>
      <w:r w:rsidRPr="00055CC7">
        <w:t xml:space="preserve">FFS details of </w:t>
      </w:r>
      <w:proofErr w:type="spellStart"/>
      <w:r w:rsidRPr="00055CC7">
        <w:t>signaling</w:t>
      </w:r>
      <w:proofErr w:type="spellEnd"/>
      <w:r w:rsidRPr="00055CC7">
        <w:t>.</w:t>
      </w:r>
    </w:p>
    <w:p w14:paraId="0FAE9A0B" w14:textId="77777777" w:rsidR="007B4C6E" w:rsidRPr="00055CC7" w:rsidRDefault="007B4C6E" w:rsidP="00317933">
      <w:pPr>
        <w:numPr>
          <w:ilvl w:val="0"/>
          <w:numId w:val="20"/>
        </w:numPr>
        <w:overflowPunct/>
        <w:autoSpaceDE/>
        <w:autoSpaceDN/>
        <w:adjustRightInd/>
        <w:spacing w:after="0"/>
        <w:jc w:val="both"/>
        <w:textAlignment w:val="auto"/>
      </w:pPr>
      <w:r w:rsidRPr="00055CC7">
        <w:t xml:space="preserve">FFS other delay values to account for the presence of non-BL/CE </w:t>
      </w:r>
      <w:proofErr w:type="spellStart"/>
      <w:r w:rsidRPr="00055CC7">
        <w:t>subframes</w:t>
      </w:r>
      <w:proofErr w:type="spellEnd"/>
      <w:r w:rsidRPr="00055CC7">
        <w:t xml:space="preserve"> in the PUCCH non-repetition case.</w:t>
      </w:r>
    </w:p>
    <w:p w14:paraId="38584AE0" w14:textId="77777777" w:rsidR="007B4C6E" w:rsidRPr="00055CC7" w:rsidRDefault="007B4C6E" w:rsidP="00317933">
      <w:pPr>
        <w:numPr>
          <w:ilvl w:val="0"/>
          <w:numId w:val="20"/>
        </w:numPr>
        <w:overflowPunct/>
        <w:autoSpaceDE/>
        <w:autoSpaceDN/>
        <w:adjustRightInd/>
        <w:spacing w:after="0"/>
        <w:jc w:val="both"/>
        <w:textAlignment w:val="auto"/>
      </w:pPr>
      <w:r w:rsidRPr="00055CC7">
        <w:t>FFS if the 14 HARQ processes feature is supported in PUCCH repetition case.</w:t>
      </w:r>
    </w:p>
    <w:p w14:paraId="2E3D33AA" w14:textId="77777777" w:rsidR="007B4C6E" w:rsidRDefault="007B4C6E" w:rsidP="007B4C6E">
      <w:pPr>
        <w:rPr>
          <w:lang w:eastAsia="x-none"/>
        </w:rPr>
      </w:pPr>
    </w:p>
    <w:p w14:paraId="7CF3D4C0" w14:textId="77777777" w:rsidR="007B4C6E" w:rsidRPr="00055CC7" w:rsidRDefault="007B4C6E" w:rsidP="007B4C6E">
      <w:pPr>
        <w:jc w:val="both"/>
        <w:rPr>
          <w:b/>
          <w:bCs/>
          <w:highlight w:val="darkYellow"/>
        </w:rPr>
      </w:pPr>
      <w:r w:rsidRPr="00055CC7">
        <w:rPr>
          <w:b/>
          <w:bCs/>
          <w:highlight w:val="darkYellow"/>
        </w:rPr>
        <w:t>Working Assumption</w:t>
      </w:r>
    </w:p>
    <w:p w14:paraId="3135BB58" w14:textId="7DC1CDFC" w:rsidR="007B4C6E" w:rsidRDefault="007B4C6E" w:rsidP="007B4C6E">
      <w:pPr>
        <w:jc w:val="both"/>
      </w:pPr>
      <w:r w:rsidRPr="00055CC7">
        <w:t>Introduce a new optional UE capability to support 14 HARQ processes</w:t>
      </w:r>
    </w:p>
    <w:p w14:paraId="774CBA66" w14:textId="0A6310D4" w:rsidR="003F0395" w:rsidRDefault="003F0395" w:rsidP="003F0395">
      <w:pPr>
        <w:pStyle w:val="21"/>
      </w:pPr>
      <w:r>
        <w:t>A</w:t>
      </w:r>
      <w:r w:rsidR="00FC2CDC">
        <w:t>1</w:t>
      </w:r>
      <w:r>
        <w:t>.2 List of agreements from RAN1 #103-e:</w:t>
      </w:r>
    </w:p>
    <w:p w14:paraId="44D92C54" w14:textId="77777777" w:rsidR="003F0395" w:rsidRDefault="003F0395" w:rsidP="003F0395">
      <w:pPr>
        <w:rPr>
          <w:b/>
          <w:bCs/>
          <w:highlight w:val="green"/>
          <w:lang w:eastAsia="x-none"/>
        </w:rPr>
      </w:pPr>
      <w:r w:rsidRPr="00DC2A39">
        <w:rPr>
          <w:b/>
          <w:bCs/>
          <w:highlight w:val="green"/>
          <w:lang w:eastAsia="x-none"/>
        </w:rPr>
        <w:t>Agreement</w:t>
      </w:r>
    </w:p>
    <w:p w14:paraId="5A866443" w14:textId="77777777" w:rsidR="003F0395" w:rsidRPr="00CA1CBA" w:rsidRDefault="003F0395" w:rsidP="003F0395">
      <w:pPr>
        <w:rPr>
          <w:lang w:eastAsia="x-none"/>
        </w:rPr>
      </w:pPr>
      <w:r w:rsidRPr="00CA1CBA">
        <w:rPr>
          <w:lang w:eastAsia="x-none"/>
        </w:rPr>
        <w:t>The following working assumption is confirmed</w:t>
      </w:r>
    </w:p>
    <w:p w14:paraId="408F2322" w14:textId="741B25A8" w:rsidR="003F0395" w:rsidRDefault="003F0395" w:rsidP="003F0395">
      <w:pPr>
        <w:jc w:val="both"/>
      </w:pPr>
      <w:r w:rsidRPr="00DC2A39">
        <w:t>Introduce a new optional UE capability to support 14 HARQ processes</w:t>
      </w:r>
    </w:p>
    <w:p w14:paraId="4E439B8E" w14:textId="77777777" w:rsidR="003F0395" w:rsidRPr="00232C38" w:rsidRDefault="003F0395" w:rsidP="003F0395">
      <w:pPr>
        <w:rPr>
          <w:b/>
          <w:bCs/>
          <w:highlight w:val="green"/>
          <w:lang w:eastAsia="x-none"/>
        </w:rPr>
      </w:pPr>
      <w:r w:rsidRPr="00232C38">
        <w:rPr>
          <w:b/>
          <w:bCs/>
          <w:highlight w:val="green"/>
          <w:lang w:eastAsia="x-none"/>
        </w:rPr>
        <w:t>Agreement</w:t>
      </w:r>
    </w:p>
    <w:p w14:paraId="12B36603" w14:textId="77777777" w:rsidR="003F0395" w:rsidRPr="00232C38" w:rsidRDefault="003F0395" w:rsidP="003F0395">
      <w:pPr>
        <w:rPr>
          <w:lang w:eastAsia="x-none"/>
        </w:rPr>
      </w:pPr>
      <w:r w:rsidRPr="00232C38">
        <w:rPr>
          <w:lang w:eastAsia="x-none"/>
        </w:rPr>
        <w:t xml:space="preserve">The design of the 14 HARQ processes feature accounts for the presence of non-BL/CE UL and DL </w:t>
      </w:r>
      <w:proofErr w:type="spellStart"/>
      <w:r w:rsidRPr="00232C38">
        <w:rPr>
          <w:lang w:eastAsia="x-none"/>
        </w:rPr>
        <w:t>subframes</w:t>
      </w:r>
      <w:proofErr w:type="spellEnd"/>
      <w:r w:rsidRPr="00232C38">
        <w:rPr>
          <w:lang w:eastAsia="x-none"/>
        </w:rPr>
        <w:t xml:space="preserve"> in the PUCCH non-repetition case.</w:t>
      </w:r>
    </w:p>
    <w:p w14:paraId="075D4940" w14:textId="77777777" w:rsidR="003F0395" w:rsidRPr="00232C38" w:rsidRDefault="003F0395" w:rsidP="003F0395">
      <w:pPr>
        <w:numPr>
          <w:ilvl w:val="0"/>
          <w:numId w:val="33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232C38">
        <w:rPr>
          <w:lang w:eastAsia="x-none"/>
        </w:rPr>
        <w:t>FFS: PDSCH scheduling delays</w:t>
      </w:r>
    </w:p>
    <w:p w14:paraId="20CFCCA8" w14:textId="77777777" w:rsidR="003F0395" w:rsidRPr="00232C38" w:rsidRDefault="003F0395" w:rsidP="003F0395">
      <w:pPr>
        <w:numPr>
          <w:ilvl w:val="0"/>
          <w:numId w:val="33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232C38">
        <w:rPr>
          <w:lang w:eastAsia="x-none"/>
        </w:rPr>
        <w:t>FFS: HARQ-ACK delays</w:t>
      </w:r>
    </w:p>
    <w:p w14:paraId="5EEB098B" w14:textId="77777777" w:rsidR="003F0395" w:rsidRPr="00232C38" w:rsidRDefault="003F0395" w:rsidP="003F0395">
      <w:pPr>
        <w:numPr>
          <w:ilvl w:val="0"/>
          <w:numId w:val="33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232C38">
        <w:rPr>
          <w:lang w:eastAsia="x-none"/>
        </w:rPr>
        <w:t>FFS: Configurable/dynamic set of PDSCH delays/HARQ-ACK delays</w:t>
      </w:r>
    </w:p>
    <w:p w14:paraId="79DA0264" w14:textId="77777777" w:rsidR="003F0395" w:rsidRDefault="003F0395" w:rsidP="003F0395">
      <w:pPr>
        <w:rPr>
          <w:lang w:eastAsia="x-none"/>
        </w:rPr>
      </w:pPr>
    </w:p>
    <w:p w14:paraId="3B9AC1EC" w14:textId="77777777" w:rsidR="003F0395" w:rsidRPr="00232C38" w:rsidRDefault="003F0395" w:rsidP="003F0395">
      <w:pPr>
        <w:rPr>
          <w:b/>
          <w:lang w:eastAsia="x-none"/>
        </w:rPr>
      </w:pPr>
      <w:r w:rsidRPr="00232C38">
        <w:rPr>
          <w:b/>
          <w:lang w:eastAsia="x-none"/>
        </w:rPr>
        <w:t>For future meetings:</w:t>
      </w:r>
    </w:p>
    <w:p w14:paraId="50E03C05" w14:textId="34E0DC5D" w:rsidR="003F0395" w:rsidRDefault="003F0395" w:rsidP="003F0395">
      <w:pPr>
        <w:rPr>
          <w:lang w:eastAsia="x-none"/>
        </w:rPr>
      </w:pPr>
      <w:r w:rsidRPr="00232C38">
        <w:rPr>
          <w:lang w:eastAsia="x-none"/>
        </w:rPr>
        <w:lastRenderedPageBreak/>
        <w:t>Companies to further study on the impact of measurement gaps on the 14 HARQ processes feature.</w:t>
      </w:r>
    </w:p>
    <w:p w14:paraId="456B620F" w14:textId="77777777" w:rsidR="003F0395" w:rsidRPr="00064922" w:rsidRDefault="003F0395" w:rsidP="003F0395">
      <w:pPr>
        <w:keepNext/>
        <w:jc w:val="both"/>
        <w:rPr>
          <w:rFonts w:cs="Times"/>
          <w:b/>
          <w:bCs/>
          <w:highlight w:val="green"/>
          <w:lang w:val="en-US"/>
        </w:rPr>
      </w:pPr>
      <w:r w:rsidRPr="00064922">
        <w:rPr>
          <w:rFonts w:cs="Times"/>
          <w:b/>
          <w:bCs/>
          <w:highlight w:val="green"/>
          <w:lang w:val="en-US"/>
        </w:rPr>
        <w:t>Agreement</w:t>
      </w:r>
    </w:p>
    <w:p w14:paraId="439DB5E9" w14:textId="77777777" w:rsidR="003F0395" w:rsidRPr="003F0395" w:rsidRDefault="003F0395" w:rsidP="003F0395">
      <w:pPr>
        <w:keepNext/>
        <w:jc w:val="both"/>
        <w:rPr>
          <w:lang w:val="en-US" w:eastAsia="sv-SE"/>
        </w:rPr>
      </w:pPr>
      <w:r w:rsidRPr="00064922">
        <w:rPr>
          <w:rFonts w:cs="Times"/>
          <w:lang w:val="en-US"/>
        </w:rPr>
        <w:t xml:space="preserve">For the support of 14 HARQ processes, the solution to assign PDSCH scheduling delays should be able to minimize </w:t>
      </w:r>
      <w:r w:rsidRPr="003F0395">
        <w:rPr>
          <w:lang w:val="en-US"/>
        </w:rPr>
        <w:t xml:space="preserve">unnecessary waste of </w:t>
      </w:r>
      <w:proofErr w:type="spellStart"/>
      <w:r w:rsidRPr="003F0395">
        <w:rPr>
          <w:lang w:val="en-US"/>
        </w:rPr>
        <w:t>subframes</w:t>
      </w:r>
      <w:proofErr w:type="spellEnd"/>
      <w:r w:rsidRPr="003F0395">
        <w:rPr>
          <w:lang w:val="en-US"/>
        </w:rPr>
        <w:t xml:space="preserve"> derived from the presence of non-BL/CE DL </w:t>
      </w:r>
      <w:proofErr w:type="spellStart"/>
      <w:r w:rsidRPr="003F0395">
        <w:rPr>
          <w:lang w:val="en-US"/>
        </w:rPr>
        <w:t>subframes</w:t>
      </w:r>
      <w:proofErr w:type="spellEnd"/>
      <w:r w:rsidRPr="003F0395">
        <w:rPr>
          <w:lang w:val="en-US"/>
        </w:rPr>
        <w:t xml:space="preserve"> and non-BL/CE UL </w:t>
      </w:r>
      <w:proofErr w:type="spellStart"/>
      <w:r w:rsidRPr="003F0395">
        <w:rPr>
          <w:lang w:val="en-US"/>
        </w:rPr>
        <w:t>subframes</w:t>
      </w:r>
      <w:proofErr w:type="spellEnd"/>
      <w:r w:rsidRPr="003F0395">
        <w:rPr>
          <w:lang w:val="en-US"/>
        </w:rPr>
        <w:t>.</w:t>
      </w:r>
    </w:p>
    <w:p w14:paraId="14588B08" w14:textId="77777777" w:rsidR="003F0395" w:rsidRPr="003F0395" w:rsidRDefault="003F0395" w:rsidP="003F0395">
      <w:pPr>
        <w:pStyle w:val="aff"/>
        <w:keepNext/>
        <w:numPr>
          <w:ilvl w:val="0"/>
          <w:numId w:val="30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The following solutions will be further investigated:</w:t>
      </w:r>
    </w:p>
    <w:p w14:paraId="23DA6E27" w14:textId="77777777" w:rsidR="003F0395" w:rsidRPr="003F0395" w:rsidRDefault="003F0395" w:rsidP="003F0395">
      <w:pPr>
        <w:pStyle w:val="aff"/>
        <w:keepNext/>
        <w:numPr>
          <w:ilvl w:val="1"/>
          <w:numId w:val="30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3F0395">
        <w:rPr>
          <w:rFonts w:ascii="Times New Roman" w:hAnsi="Times New Roman"/>
          <w:color w:val="FF0000"/>
          <w:sz w:val="20"/>
          <w:szCs w:val="20"/>
          <w:lang w:val="en-US"/>
        </w:rPr>
        <w:t>indication of</w:t>
      </w:r>
      <w:r w:rsidRPr="003F039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F0395">
        <w:rPr>
          <w:rFonts w:ascii="Times New Roman" w:hAnsi="Times New Roman"/>
          <w:sz w:val="20"/>
          <w:szCs w:val="20"/>
          <w:lang w:val="en-US"/>
        </w:rPr>
        <w:t>subframe</w:t>
      </w:r>
      <w:proofErr w:type="spellEnd"/>
      <w:r w:rsidRPr="003F0395">
        <w:rPr>
          <w:rFonts w:ascii="Times New Roman" w:hAnsi="Times New Roman"/>
          <w:sz w:val="20"/>
          <w:szCs w:val="20"/>
          <w:lang w:val="en-US"/>
        </w:rPr>
        <w:t xml:space="preserve"> types for the PDSCH scheduling delay of 7 are:</w:t>
      </w:r>
    </w:p>
    <w:p w14:paraId="0DC08325" w14:textId="77777777" w:rsidR="003F0395" w:rsidRPr="003F0395" w:rsidRDefault="003F0395" w:rsidP="003F0395">
      <w:pPr>
        <w:pStyle w:val="aff"/>
        <w:keepNext/>
        <w:numPr>
          <w:ilvl w:val="2"/>
          <w:numId w:val="30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 xml:space="preserve">1 BL/CE DL </w:t>
      </w:r>
      <w:proofErr w:type="spellStart"/>
      <w:r w:rsidRPr="003F0395">
        <w:rPr>
          <w:rFonts w:ascii="Times New Roman" w:hAnsi="Times New Roman"/>
          <w:sz w:val="20"/>
          <w:szCs w:val="20"/>
          <w:lang w:val="en-US"/>
        </w:rPr>
        <w:t>subframe</w:t>
      </w:r>
      <w:proofErr w:type="spellEnd"/>
      <w:r w:rsidRPr="003F0395">
        <w:rPr>
          <w:rFonts w:ascii="Times New Roman" w:hAnsi="Times New Roman"/>
          <w:sz w:val="20"/>
          <w:szCs w:val="20"/>
          <w:lang w:val="en-US"/>
        </w:rPr>
        <w:t xml:space="preserve"> + 1 </w:t>
      </w:r>
      <w:proofErr w:type="spellStart"/>
      <w:r w:rsidRPr="003F0395">
        <w:rPr>
          <w:rFonts w:ascii="Times New Roman" w:hAnsi="Times New Roman"/>
          <w:sz w:val="20"/>
          <w:szCs w:val="20"/>
          <w:lang w:val="en-US"/>
        </w:rPr>
        <w:t>subframe</w:t>
      </w:r>
      <w:proofErr w:type="spellEnd"/>
      <w:r w:rsidRPr="003F0395">
        <w:rPr>
          <w:rFonts w:ascii="Times New Roman" w:hAnsi="Times New Roman"/>
          <w:sz w:val="20"/>
          <w:szCs w:val="20"/>
          <w:lang w:val="en-US"/>
        </w:rPr>
        <w:t xml:space="preserve"> + 3 [BL/CE UL </w:t>
      </w:r>
      <w:proofErr w:type="spellStart"/>
      <w:r w:rsidRPr="003F0395">
        <w:rPr>
          <w:rFonts w:ascii="Times New Roman" w:hAnsi="Times New Roman"/>
          <w:sz w:val="20"/>
          <w:szCs w:val="20"/>
          <w:lang w:val="en-US"/>
        </w:rPr>
        <w:t>subframes</w:t>
      </w:r>
      <w:proofErr w:type="spellEnd"/>
      <w:r w:rsidRPr="003F0395">
        <w:rPr>
          <w:rFonts w:ascii="Times New Roman" w:hAnsi="Times New Roman"/>
          <w:sz w:val="20"/>
          <w:szCs w:val="20"/>
          <w:lang w:val="en-US"/>
        </w:rPr>
        <w:t xml:space="preserve">] + 1 </w:t>
      </w:r>
      <w:proofErr w:type="spellStart"/>
      <w:r w:rsidRPr="003F0395">
        <w:rPr>
          <w:rFonts w:ascii="Times New Roman" w:hAnsi="Times New Roman"/>
          <w:sz w:val="20"/>
          <w:szCs w:val="20"/>
          <w:lang w:val="en-US"/>
        </w:rPr>
        <w:t>subframe</w:t>
      </w:r>
      <w:proofErr w:type="spellEnd"/>
      <w:r w:rsidRPr="003F0395">
        <w:rPr>
          <w:rFonts w:ascii="Times New Roman" w:hAnsi="Times New Roman"/>
          <w:sz w:val="20"/>
          <w:szCs w:val="20"/>
          <w:lang w:val="en-US"/>
        </w:rPr>
        <w:t xml:space="preserve"> + 1 BL/CE DL </w:t>
      </w:r>
      <w:proofErr w:type="spellStart"/>
      <w:r w:rsidRPr="003F0395">
        <w:rPr>
          <w:rFonts w:ascii="Times New Roman" w:hAnsi="Times New Roman"/>
          <w:sz w:val="20"/>
          <w:szCs w:val="20"/>
          <w:lang w:val="en-US"/>
        </w:rPr>
        <w:t>subframe</w:t>
      </w:r>
      <w:proofErr w:type="spellEnd"/>
      <w:r w:rsidRPr="003F0395">
        <w:rPr>
          <w:rFonts w:ascii="Times New Roman" w:hAnsi="Times New Roman"/>
          <w:sz w:val="20"/>
          <w:szCs w:val="20"/>
          <w:lang w:val="en-US"/>
        </w:rPr>
        <w:t>.</w:t>
      </w:r>
    </w:p>
    <w:p w14:paraId="2D73E607" w14:textId="77777777" w:rsidR="003F0395" w:rsidRPr="003F0395" w:rsidRDefault="003F0395" w:rsidP="003F0395">
      <w:pPr>
        <w:pStyle w:val="aff"/>
        <w:keepNext/>
        <w:numPr>
          <w:ilvl w:val="2"/>
          <w:numId w:val="30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eastAsia="ja-JP"/>
        </w:rPr>
        <w:t xml:space="preserve">1 </w:t>
      </w:r>
      <w:proofErr w:type="spellStart"/>
      <w:r w:rsidRPr="003F0395">
        <w:rPr>
          <w:rFonts w:ascii="Times New Roman" w:hAnsi="Times New Roman"/>
          <w:sz w:val="20"/>
          <w:szCs w:val="20"/>
          <w:lang w:eastAsia="ja-JP"/>
        </w:rPr>
        <w:t>subframe</w:t>
      </w:r>
      <w:proofErr w:type="spellEnd"/>
      <w:r w:rsidRPr="003F0395">
        <w:rPr>
          <w:rFonts w:ascii="Times New Roman" w:hAnsi="Times New Roman"/>
          <w:sz w:val="20"/>
          <w:szCs w:val="20"/>
          <w:lang w:eastAsia="ja-JP"/>
        </w:rPr>
        <w:t xml:space="preserve"> + 3 [BL/CE UL </w:t>
      </w:r>
      <w:proofErr w:type="spellStart"/>
      <w:r w:rsidRPr="003F0395">
        <w:rPr>
          <w:rFonts w:ascii="Times New Roman" w:hAnsi="Times New Roman"/>
          <w:sz w:val="20"/>
          <w:szCs w:val="20"/>
          <w:lang w:eastAsia="ja-JP"/>
        </w:rPr>
        <w:t>subframes</w:t>
      </w:r>
      <w:proofErr w:type="spellEnd"/>
      <w:r w:rsidRPr="003F0395">
        <w:rPr>
          <w:rFonts w:ascii="Times New Roman" w:hAnsi="Times New Roman"/>
          <w:sz w:val="20"/>
          <w:szCs w:val="20"/>
          <w:lang w:eastAsia="ja-JP"/>
        </w:rPr>
        <w:t xml:space="preserve">] + 1 </w:t>
      </w:r>
      <w:proofErr w:type="spellStart"/>
      <w:r w:rsidRPr="003F0395">
        <w:rPr>
          <w:rFonts w:ascii="Times New Roman" w:hAnsi="Times New Roman"/>
          <w:sz w:val="20"/>
          <w:szCs w:val="20"/>
          <w:lang w:eastAsia="ja-JP"/>
        </w:rPr>
        <w:t>subframe</w:t>
      </w:r>
      <w:proofErr w:type="spellEnd"/>
      <w:r w:rsidRPr="003F0395">
        <w:rPr>
          <w:rFonts w:ascii="Times New Roman" w:hAnsi="Times New Roman"/>
          <w:sz w:val="20"/>
          <w:szCs w:val="20"/>
          <w:lang w:eastAsia="ja-JP"/>
        </w:rPr>
        <w:t xml:space="preserve"> + 2 BL/CE DL </w:t>
      </w:r>
      <w:proofErr w:type="spellStart"/>
      <w:r w:rsidRPr="003F0395">
        <w:rPr>
          <w:rFonts w:ascii="Times New Roman" w:hAnsi="Times New Roman"/>
          <w:sz w:val="20"/>
          <w:szCs w:val="20"/>
          <w:lang w:eastAsia="ja-JP"/>
        </w:rPr>
        <w:t>subframes</w:t>
      </w:r>
      <w:proofErr w:type="spellEnd"/>
      <w:r w:rsidRPr="003F0395">
        <w:rPr>
          <w:rFonts w:ascii="Times New Roman" w:hAnsi="Times New Roman"/>
          <w:sz w:val="20"/>
          <w:szCs w:val="20"/>
          <w:lang w:eastAsia="ja-JP"/>
        </w:rPr>
        <w:t>.</w:t>
      </w:r>
    </w:p>
    <w:p w14:paraId="524C6E3D" w14:textId="77777777" w:rsidR="003F0395" w:rsidRPr="003F0395" w:rsidRDefault="003F0395" w:rsidP="003F0395">
      <w:pPr>
        <w:pStyle w:val="aff"/>
        <w:keepNext/>
        <w:numPr>
          <w:ilvl w:val="1"/>
          <w:numId w:val="30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Configurable delays including other values than 2 and 7.</w:t>
      </w:r>
    </w:p>
    <w:p w14:paraId="592DEFE0" w14:textId="77777777" w:rsidR="003F0395" w:rsidRPr="003F0395" w:rsidRDefault="003F0395" w:rsidP="003F0395">
      <w:pPr>
        <w:pStyle w:val="aff"/>
        <w:keepNext/>
        <w:numPr>
          <w:ilvl w:val="0"/>
          <w:numId w:val="30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Other solutions are not precluded.</w:t>
      </w:r>
    </w:p>
    <w:p w14:paraId="22EC60E4" w14:textId="77777777" w:rsidR="003F0395" w:rsidRDefault="003F0395" w:rsidP="003F0395">
      <w:pPr>
        <w:rPr>
          <w:lang w:val="en-US" w:eastAsia="x-none"/>
        </w:rPr>
      </w:pPr>
    </w:p>
    <w:p w14:paraId="614DC472" w14:textId="77777777" w:rsidR="003F0395" w:rsidRPr="00EE58B1" w:rsidRDefault="003F0395" w:rsidP="003F0395">
      <w:pPr>
        <w:keepNext/>
        <w:keepLines/>
        <w:jc w:val="both"/>
        <w:rPr>
          <w:b/>
          <w:bCs/>
          <w:highlight w:val="green"/>
        </w:rPr>
      </w:pPr>
      <w:r w:rsidRPr="00EE58B1">
        <w:rPr>
          <w:b/>
          <w:bCs/>
          <w:highlight w:val="green"/>
        </w:rPr>
        <w:t>Agreement</w:t>
      </w:r>
    </w:p>
    <w:p w14:paraId="7F763D66" w14:textId="77777777" w:rsidR="003F0395" w:rsidRPr="003F0395" w:rsidRDefault="003F0395" w:rsidP="003F0395">
      <w:pPr>
        <w:keepNext/>
        <w:keepLines/>
        <w:jc w:val="both"/>
      </w:pPr>
      <w:r w:rsidRPr="003F0395">
        <w:t xml:space="preserve">For the support of 14 HARQ processes, the solution to assign HARQ-ACK delays should aim to maximize the number of HARQ processes that can be scheduled in presence of non-BL/CE DL </w:t>
      </w:r>
      <w:proofErr w:type="spellStart"/>
      <w:r w:rsidRPr="003F0395">
        <w:t>subframes</w:t>
      </w:r>
      <w:proofErr w:type="spellEnd"/>
      <w:r w:rsidRPr="003F0395">
        <w:t xml:space="preserve"> and non-BL/CE UL </w:t>
      </w:r>
      <w:proofErr w:type="spellStart"/>
      <w:r w:rsidRPr="003F0395">
        <w:t>subframes</w:t>
      </w:r>
      <w:proofErr w:type="spellEnd"/>
      <w:r w:rsidRPr="003F0395">
        <w:t>.</w:t>
      </w:r>
    </w:p>
    <w:p w14:paraId="761E7926" w14:textId="77777777" w:rsidR="003F0395" w:rsidRPr="003F0395" w:rsidRDefault="003F0395" w:rsidP="003F0395">
      <w:pPr>
        <w:pStyle w:val="aff"/>
        <w:keepNext/>
        <w:keepLines/>
        <w:numPr>
          <w:ilvl w:val="0"/>
          <w:numId w:val="31"/>
        </w:numPr>
        <w:jc w:val="both"/>
        <w:rPr>
          <w:rFonts w:ascii="Times New Roman" w:hAnsi="Times New Roman"/>
          <w:sz w:val="20"/>
          <w:szCs w:val="20"/>
        </w:rPr>
      </w:pPr>
      <w:r w:rsidRPr="003F0395">
        <w:rPr>
          <w:rFonts w:ascii="Times New Roman" w:hAnsi="Times New Roman"/>
          <w:sz w:val="20"/>
          <w:szCs w:val="20"/>
        </w:rPr>
        <w:t xml:space="preserve">Different percentages of presence of non-BL/CE </w:t>
      </w:r>
      <w:proofErr w:type="spellStart"/>
      <w:r w:rsidRPr="003F0395">
        <w:rPr>
          <w:rFonts w:ascii="Times New Roman" w:hAnsi="Times New Roman"/>
          <w:sz w:val="20"/>
          <w:szCs w:val="20"/>
        </w:rPr>
        <w:t>subframes</w:t>
      </w:r>
      <w:proofErr w:type="spellEnd"/>
      <w:r w:rsidRPr="003F0395">
        <w:rPr>
          <w:rFonts w:ascii="Times New Roman" w:hAnsi="Times New Roman"/>
          <w:sz w:val="20"/>
          <w:szCs w:val="20"/>
        </w:rPr>
        <w:t xml:space="preserve"> can be analyzed as to </w:t>
      </w:r>
      <w:r w:rsidRPr="003F0395">
        <w:rPr>
          <w:rFonts w:ascii="Times New Roman" w:hAnsi="Times New Roman"/>
          <w:sz w:val="20"/>
          <w:szCs w:val="20"/>
          <w:lang w:val="en-US"/>
        </w:rPr>
        <w:t>represent</w:t>
      </w:r>
      <w:r w:rsidRPr="003F0395">
        <w:rPr>
          <w:rFonts w:ascii="Times New Roman" w:hAnsi="Times New Roman"/>
          <w:sz w:val="20"/>
          <w:szCs w:val="20"/>
        </w:rPr>
        <w:t xml:space="preserve"> typical scenarios and determine which HARQ-ACK delays should be included.</w:t>
      </w:r>
    </w:p>
    <w:p w14:paraId="7AE6B442" w14:textId="7E56D7A7" w:rsidR="005B16D4" w:rsidRDefault="005B16D4" w:rsidP="005B16D4"/>
    <w:p w14:paraId="5116F7BF" w14:textId="465AA836" w:rsidR="005B16D4" w:rsidRDefault="005B16D4" w:rsidP="005663E2">
      <w:pPr>
        <w:pStyle w:val="21"/>
      </w:pPr>
      <w:r>
        <w:t>A1.3 List of agreements from RAN1 #104-e (</w:t>
      </w:r>
      <w:r w:rsidRPr="005B16D4">
        <w:rPr>
          <w:color w:val="FF0000"/>
        </w:rPr>
        <w:t>Ongoing</w:t>
      </w:r>
      <w:r>
        <w:t>):</w:t>
      </w:r>
    </w:p>
    <w:p w14:paraId="68820CD6" w14:textId="77777777" w:rsidR="009B26B1" w:rsidRPr="009B26B1" w:rsidRDefault="009B26B1" w:rsidP="009B26B1">
      <w:pPr>
        <w:overflowPunct/>
        <w:autoSpaceDE/>
        <w:autoSpaceDN/>
        <w:adjustRightInd/>
        <w:spacing w:after="0"/>
        <w:ind w:left="1440" w:hanging="1440"/>
        <w:textAlignment w:val="auto"/>
        <w:rPr>
          <w:rFonts w:ascii="Times" w:eastAsia="Batang" w:hAnsi="Times" w:cs="Times"/>
          <w:highlight w:val="green"/>
          <w:lang w:eastAsia="x-none"/>
        </w:rPr>
      </w:pPr>
      <w:r w:rsidRPr="009B26B1">
        <w:rPr>
          <w:rFonts w:ascii="Times" w:eastAsia="Batang" w:hAnsi="Times" w:cs="Times"/>
          <w:highlight w:val="green"/>
          <w:lang w:eastAsia="x-none"/>
        </w:rPr>
        <w:t>Agreement</w:t>
      </w:r>
    </w:p>
    <w:p w14:paraId="60336A6C" w14:textId="77777777" w:rsidR="009B26B1" w:rsidRPr="009B26B1" w:rsidRDefault="009B26B1" w:rsidP="009B26B1">
      <w:pPr>
        <w:spacing w:after="120"/>
        <w:jc w:val="both"/>
        <w:rPr>
          <w:rFonts w:ascii="Times" w:eastAsia="Times New Roman" w:hAnsi="Times" w:cs="Times"/>
          <w:lang w:eastAsia="zh-CN"/>
        </w:rPr>
      </w:pPr>
      <w:r w:rsidRPr="009B26B1">
        <w:rPr>
          <w:rFonts w:ascii="Times" w:eastAsia="Times New Roman" w:hAnsi="Times" w:cs="Times"/>
          <w:lang w:eastAsia="zh-CN"/>
        </w:rPr>
        <w:t>The PDSCH scheduling delay for the PUCCH non-repetition case (i.e., PUCCH repetitions = 1) will be selected from one of the following solutions:</w:t>
      </w:r>
    </w:p>
    <w:p w14:paraId="2F8694AA" w14:textId="77777777" w:rsidR="009B26B1" w:rsidRPr="009B26B1" w:rsidRDefault="009B26B1" w:rsidP="009B26B1">
      <w:pPr>
        <w:tabs>
          <w:tab w:val="left" w:pos="1701"/>
        </w:tabs>
        <w:spacing w:after="120"/>
        <w:ind w:left="1701" w:hanging="1417"/>
        <w:jc w:val="both"/>
        <w:rPr>
          <w:rFonts w:ascii="Times" w:eastAsia="Times New Roman" w:hAnsi="Times" w:cs="Times"/>
          <w:lang w:eastAsia="zh-CN"/>
        </w:rPr>
      </w:pPr>
      <w:r w:rsidRPr="009B26B1">
        <w:rPr>
          <w:rFonts w:ascii="Times" w:eastAsia="Times New Roman" w:hAnsi="Times" w:cs="Times"/>
          <w:lang w:eastAsia="zh-CN"/>
        </w:rPr>
        <w:t>Solution 1: The PDSCH scheduling delays are:</w:t>
      </w:r>
    </w:p>
    <w:p w14:paraId="59021905" w14:textId="77777777" w:rsidR="009B26B1" w:rsidRPr="009B26B1" w:rsidRDefault="009B26B1" w:rsidP="009B26B1">
      <w:pPr>
        <w:numPr>
          <w:ilvl w:val="2"/>
          <w:numId w:val="38"/>
        </w:numPr>
        <w:tabs>
          <w:tab w:val="left" w:pos="1701"/>
        </w:tabs>
        <w:overflowPunct/>
        <w:autoSpaceDE/>
        <w:autoSpaceDN/>
        <w:adjustRightInd/>
        <w:spacing w:after="120"/>
        <w:ind w:left="1134" w:hanging="425"/>
        <w:jc w:val="both"/>
        <w:textAlignment w:val="auto"/>
        <w:rPr>
          <w:rFonts w:ascii="Times" w:eastAsia="Times New Roman" w:hAnsi="Times" w:cs="Times"/>
          <w:lang w:val="de-DE" w:eastAsia="zh-CN"/>
        </w:rPr>
      </w:pPr>
      <w:r w:rsidRPr="009B26B1">
        <w:rPr>
          <w:rFonts w:ascii="Times" w:eastAsia="Times New Roman" w:hAnsi="Times" w:cs="Times"/>
          <w:lang w:val="de-DE" w:eastAsia="zh-CN"/>
        </w:rPr>
        <w:t>2 BL/CE DL subframes.</w:t>
      </w:r>
    </w:p>
    <w:p w14:paraId="4086B7CC" w14:textId="77777777" w:rsidR="009B26B1" w:rsidRPr="009B26B1" w:rsidRDefault="009B26B1" w:rsidP="009B26B1">
      <w:pPr>
        <w:numPr>
          <w:ilvl w:val="2"/>
          <w:numId w:val="38"/>
        </w:numPr>
        <w:tabs>
          <w:tab w:val="left" w:pos="1701"/>
        </w:tabs>
        <w:overflowPunct/>
        <w:autoSpaceDE/>
        <w:autoSpaceDN/>
        <w:adjustRightInd/>
        <w:spacing w:after="120"/>
        <w:ind w:left="1134" w:hanging="425"/>
        <w:jc w:val="both"/>
        <w:textAlignment w:val="auto"/>
        <w:rPr>
          <w:rFonts w:ascii="Times" w:eastAsia="Times New Roman" w:hAnsi="Times" w:cs="Times"/>
          <w:lang w:val="de-DE" w:eastAsia="zh-CN"/>
        </w:rPr>
      </w:pPr>
      <w:r w:rsidRPr="009B26B1">
        <w:rPr>
          <w:rFonts w:ascii="Times" w:eastAsia="Times New Roman" w:hAnsi="Times" w:cs="Times"/>
          <w:lang w:val="de-DE" w:eastAsia="zh-CN"/>
        </w:rPr>
        <w:t xml:space="preserve">The PDSCH scheduling delay of 7 is expressed as: </w:t>
      </w:r>
    </w:p>
    <w:p w14:paraId="0B45E4EE" w14:textId="77777777" w:rsidR="009B26B1" w:rsidRPr="009B26B1" w:rsidRDefault="009B26B1" w:rsidP="009B26B1">
      <w:pPr>
        <w:numPr>
          <w:ilvl w:val="3"/>
          <w:numId w:val="40"/>
        </w:numPr>
        <w:tabs>
          <w:tab w:val="left" w:pos="1701"/>
        </w:tabs>
        <w:overflowPunct/>
        <w:autoSpaceDE/>
        <w:autoSpaceDN/>
        <w:adjustRightInd/>
        <w:spacing w:after="120"/>
        <w:ind w:left="2552" w:hanging="1417"/>
        <w:jc w:val="both"/>
        <w:textAlignment w:val="auto"/>
        <w:rPr>
          <w:rFonts w:ascii="Times" w:eastAsia="Times New Roman" w:hAnsi="Times" w:cs="Times"/>
          <w:lang w:val="de-DE" w:eastAsia="zh-CN"/>
        </w:rPr>
      </w:pPr>
      <w:r w:rsidRPr="009B26B1">
        <w:rPr>
          <w:rFonts w:ascii="Times" w:eastAsia="Times New Roman" w:hAnsi="Times" w:cs="Times"/>
          <w:lang w:val="de-DE" w:eastAsia="zh-CN"/>
        </w:rPr>
        <w:t>1 BL/CE DL subframe + 1 subframe + [3 subframes] + 1 subframe + 1 BL/CE DL subframe.</w:t>
      </w:r>
    </w:p>
    <w:p w14:paraId="136C2D72" w14:textId="77777777" w:rsidR="009B26B1" w:rsidRPr="009B26B1" w:rsidRDefault="009B26B1" w:rsidP="009B26B1">
      <w:pPr>
        <w:numPr>
          <w:ilvl w:val="3"/>
          <w:numId w:val="40"/>
        </w:numPr>
        <w:tabs>
          <w:tab w:val="left" w:pos="1701"/>
        </w:tabs>
        <w:overflowPunct/>
        <w:autoSpaceDE/>
        <w:autoSpaceDN/>
        <w:adjustRightInd/>
        <w:spacing w:after="120"/>
        <w:ind w:left="2552" w:hanging="1417"/>
        <w:jc w:val="both"/>
        <w:textAlignment w:val="auto"/>
        <w:rPr>
          <w:rFonts w:ascii="Times" w:eastAsia="Times New Roman" w:hAnsi="Times" w:cs="Times"/>
          <w:lang w:val="de-DE" w:eastAsia="zh-CN"/>
        </w:rPr>
      </w:pPr>
      <w:r w:rsidRPr="009B26B1">
        <w:rPr>
          <w:rFonts w:ascii="Times" w:eastAsia="Times New Roman" w:hAnsi="Times" w:cs="Times"/>
          <w:lang w:val="de-DE" w:eastAsia="zh-CN"/>
        </w:rPr>
        <w:t>1 subframe + [3 subframes] + 1 subframe + 2 BL/CE DL subframes.</w:t>
      </w:r>
    </w:p>
    <w:p w14:paraId="38181D9F" w14:textId="77777777" w:rsidR="009B26B1" w:rsidRPr="009B26B1" w:rsidRDefault="009B26B1" w:rsidP="009B26B1">
      <w:pPr>
        <w:tabs>
          <w:tab w:val="left" w:pos="1701"/>
        </w:tabs>
        <w:spacing w:after="120"/>
        <w:ind w:left="1701" w:hanging="1417"/>
        <w:jc w:val="both"/>
        <w:rPr>
          <w:rFonts w:ascii="Times" w:eastAsia="Times New Roman" w:hAnsi="Times" w:cs="Times"/>
          <w:lang w:eastAsia="zh-CN"/>
        </w:rPr>
      </w:pPr>
      <w:r w:rsidRPr="009B26B1">
        <w:rPr>
          <w:rFonts w:ascii="Times" w:eastAsia="Times New Roman" w:hAnsi="Times" w:cs="Times"/>
          <w:lang w:eastAsia="zh-CN"/>
        </w:rPr>
        <w:t>Solution 2: The PDSCH scheduling delays are:</w:t>
      </w:r>
    </w:p>
    <w:p w14:paraId="103520E0" w14:textId="77777777" w:rsidR="009B26B1" w:rsidRPr="009B26B1" w:rsidRDefault="009B26B1" w:rsidP="009B26B1">
      <w:pPr>
        <w:numPr>
          <w:ilvl w:val="0"/>
          <w:numId w:val="39"/>
        </w:numPr>
        <w:tabs>
          <w:tab w:val="left" w:pos="1701"/>
        </w:tabs>
        <w:overflowPunct/>
        <w:autoSpaceDE/>
        <w:autoSpaceDN/>
        <w:adjustRightInd/>
        <w:spacing w:after="120"/>
        <w:ind w:left="2127" w:hanging="1417"/>
        <w:jc w:val="both"/>
        <w:textAlignment w:val="auto"/>
        <w:rPr>
          <w:rFonts w:ascii="Times" w:eastAsia="Times New Roman" w:hAnsi="Times" w:cs="Times"/>
          <w:lang w:eastAsia="zh-CN"/>
        </w:rPr>
      </w:pPr>
      <w:r w:rsidRPr="009B26B1">
        <w:rPr>
          <w:rFonts w:ascii="Times" w:eastAsia="Times New Roman" w:hAnsi="Times" w:cs="Times"/>
          <w:lang w:val="de-DE" w:eastAsia="zh-CN"/>
        </w:rPr>
        <w:t xml:space="preserve">Alt1: </w:t>
      </w:r>
      <w:r w:rsidRPr="009B26B1">
        <w:rPr>
          <w:rFonts w:ascii="Times" w:eastAsia="Times New Roman" w:hAnsi="Times" w:cs="Times"/>
          <w:i/>
          <w:iCs/>
          <w:lang w:val="de-DE" w:eastAsia="zh-CN"/>
        </w:rPr>
        <w:t>x</w:t>
      </w:r>
      <w:r w:rsidRPr="009B26B1">
        <w:rPr>
          <w:rFonts w:ascii="Times" w:eastAsia="Times New Roman" w:hAnsi="Times" w:cs="Times"/>
          <w:lang w:val="de-DE" w:eastAsia="zh-CN"/>
        </w:rPr>
        <w:t xml:space="preserve"> subframes/Alt2: </w:t>
      </w:r>
      <w:r w:rsidRPr="009B26B1">
        <w:rPr>
          <w:rFonts w:ascii="Times" w:eastAsia="Times New Roman" w:hAnsi="Times" w:cs="Times"/>
          <w:i/>
          <w:iCs/>
          <w:lang w:val="de-DE" w:eastAsia="zh-CN"/>
        </w:rPr>
        <w:t>x</w:t>
      </w:r>
      <w:r w:rsidRPr="009B26B1">
        <w:rPr>
          <w:rFonts w:ascii="Times" w:eastAsia="Times New Roman" w:hAnsi="Times" w:cs="Times"/>
          <w:lang w:val="de-DE" w:eastAsia="zh-CN"/>
        </w:rPr>
        <w:t xml:space="preserve"> BL/CE DL subframes</w:t>
      </w:r>
    </w:p>
    <w:p w14:paraId="613AE91F" w14:textId="77777777" w:rsidR="009B26B1" w:rsidRPr="009B26B1" w:rsidRDefault="009B26B1" w:rsidP="009B26B1">
      <w:pPr>
        <w:keepNext/>
        <w:overflowPunct/>
        <w:autoSpaceDE/>
        <w:autoSpaceDN/>
        <w:adjustRightInd/>
        <w:spacing w:after="0"/>
        <w:ind w:left="1701"/>
        <w:jc w:val="both"/>
        <w:textAlignment w:val="auto"/>
        <w:rPr>
          <w:rFonts w:ascii="Times" w:eastAsia="Batang" w:hAnsi="Times" w:cs="Times"/>
          <w:lang w:val="en-US" w:eastAsia="en-US"/>
        </w:rPr>
      </w:pPr>
      <w:proofErr w:type="gramStart"/>
      <w:r w:rsidRPr="009B26B1">
        <w:rPr>
          <w:rFonts w:ascii="Times" w:eastAsia="Times New Roman" w:hAnsi="Times" w:cs="Times"/>
          <w:lang w:eastAsia="en-US"/>
        </w:rPr>
        <w:t>where</w:t>
      </w:r>
      <w:proofErr w:type="gramEnd"/>
      <w:r w:rsidRPr="009B26B1">
        <w:rPr>
          <w:rFonts w:ascii="Times" w:eastAsia="Times New Roman" w:hAnsi="Times" w:cs="Times"/>
          <w:lang w:eastAsia="en-US"/>
        </w:rPr>
        <w:t xml:space="preserve">, </w:t>
      </w:r>
      <w:r w:rsidRPr="009B26B1">
        <w:rPr>
          <w:rFonts w:ascii="Times" w:eastAsia="Times New Roman" w:hAnsi="Times" w:cs="Times"/>
          <w:i/>
          <w:iCs/>
          <w:lang w:eastAsia="en-US"/>
        </w:rPr>
        <w:t>x</w:t>
      </w:r>
      <w:r w:rsidRPr="009B26B1">
        <w:rPr>
          <w:rFonts w:ascii="Times" w:eastAsia="Times New Roman" w:hAnsi="Times" w:cs="Times"/>
          <w:lang w:eastAsia="en-US"/>
        </w:rPr>
        <w:t xml:space="preserve"> = is signalled (FFS: signalling details) and refers to one integer value among different integer values in a given set (FFS: The values and length of the set). </w:t>
      </w:r>
    </w:p>
    <w:p w14:paraId="2C0E297F" w14:textId="77777777" w:rsidR="009B26B1" w:rsidRPr="009B26B1" w:rsidRDefault="009B26B1" w:rsidP="009B26B1">
      <w:pPr>
        <w:tabs>
          <w:tab w:val="left" w:pos="1701"/>
        </w:tabs>
        <w:spacing w:after="120"/>
        <w:ind w:left="1701" w:hanging="1417"/>
        <w:jc w:val="both"/>
        <w:rPr>
          <w:rFonts w:ascii="Times" w:eastAsia="Times New Roman" w:hAnsi="Times" w:cs="Times"/>
          <w:lang w:eastAsia="zh-CN"/>
        </w:rPr>
      </w:pPr>
      <w:r w:rsidRPr="009B26B1">
        <w:rPr>
          <w:rFonts w:ascii="Times" w:eastAsia="Times New Roman" w:hAnsi="Times" w:cs="Times"/>
          <w:lang w:eastAsia="zh-CN"/>
        </w:rPr>
        <w:t>Solution 3: The PDSCH scheduling delays are:</w:t>
      </w:r>
    </w:p>
    <w:p w14:paraId="365AC1CE" w14:textId="77777777" w:rsidR="009B26B1" w:rsidRPr="009B26B1" w:rsidRDefault="009B26B1" w:rsidP="009B26B1">
      <w:pPr>
        <w:numPr>
          <w:ilvl w:val="0"/>
          <w:numId w:val="39"/>
        </w:numPr>
        <w:tabs>
          <w:tab w:val="left" w:pos="1701"/>
        </w:tabs>
        <w:overflowPunct/>
        <w:autoSpaceDE/>
        <w:autoSpaceDN/>
        <w:adjustRightInd/>
        <w:spacing w:after="120"/>
        <w:ind w:left="2127" w:hanging="1417"/>
        <w:jc w:val="both"/>
        <w:textAlignment w:val="auto"/>
        <w:rPr>
          <w:rFonts w:ascii="Times" w:eastAsia="Times New Roman" w:hAnsi="Times" w:cs="Times"/>
          <w:lang w:eastAsia="zh-CN"/>
        </w:rPr>
      </w:pPr>
      <w:r w:rsidRPr="009B26B1">
        <w:rPr>
          <w:rFonts w:ascii="Times" w:eastAsia="Times New Roman" w:hAnsi="Times" w:cs="Times"/>
          <w:lang w:val="de-DE" w:eastAsia="zh-CN"/>
        </w:rPr>
        <w:t>2 BL/CE DL subframes.</w:t>
      </w:r>
    </w:p>
    <w:p w14:paraId="52C9DF6A" w14:textId="77777777" w:rsidR="009B26B1" w:rsidRPr="009B26B1" w:rsidRDefault="009B26B1" w:rsidP="009B26B1">
      <w:pPr>
        <w:numPr>
          <w:ilvl w:val="0"/>
          <w:numId w:val="39"/>
        </w:numPr>
        <w:tabs>
          <w:tab w:val="left" w:pos="1701"/>
        </w:tabs>
        <w:overflowPunct/>
        <w:autoSpaceDE/>
        <w:autoSpaceDN/>
        <w:adjustRightInd/>
        <w:spacing w:after="120"/>
        <w:ind w:left="2127" w:hanging="1417"/>
        <w:jc w:val="both"/>
        <w:textAlignment w:val="auto"/>
        <w:rPr>
          <w:rFonts w:ascii="Times" w:eastAsia="Times New Roman" w:hAnsi="Times" w:cs="Times"/>
          <w:lang w:eastAsia="zh-CN"/>
        </w:rPr>
      </w:pPr>
      <w:r w:rsidRPr="009B26B1">
        <w:rPr>
          <w:rFonts w:ascii="Times" w:eastAsia="Times New Roman" w:hAnsi="Times" w:cs="Times"/>
          <w:lang w:val="de-DE" w:eastAsia="zh-CN"/>
        </w:rPr>
        <w:t xml:space="preserve">7 BL/CE DL subframes – </w:t>
      </w:r>
      <w:r w:rsidRPr="009B26B1">
        <w:rPr>
          <w:rFonts w:ascii="Times" w:eastAsia="Times New Roman" w:hAnsi="Times" w:cs="Times"/>
          <w:i/>
          <w:iCs/>
          <w:lang w:val="de-DE" w:eastAsia="zh-CN"/>
        </w:rPr>
        <w:t>k</w:t>
      </w:r>
      <w:r w:rsidRPr="009B26B1">
        <w:rPr>
          <w:rFonts w:ascii="Times" w:eastAsia="Times New Roman" w:hAnsi="Times" w:cs="Times"/>
          <w:lang w:val="de-DE" w:eastAsia="zh-CN"/>
        </w:rPr>
        <w:t xml:space="preserve"> BL/CE DL subframes.</w:t>
      </w:r>
    </w:p>
    <w:p w14:paraId="258CCEB6" w14:textId="77777777" w:rsidR="009B26B1" w:rsidRPr="009B26B1" w:rsidRDefault="009B26B1" w:rsidP="009B26B1">
      <w:pPr>
        <w:keepNext/>
        <w:overflowPunct/>
        <w:autoSpaceDE/>
        <w:autoSpaceDN/>
        <w:adjustRightInd/>
        <w:spacing w:after="0"/>
        <w:ind w:left="1701"/>
        <w:jc w:val="both"/>
        <w:textAlignment w:val="auto"/>
        <w:rPr>
          <w:rFonts w:ascii="Times" w:eastAsia="Batang" w:hAnsi="Times" w:cs="Times"/>
          <w:lang w:val="en-US" w:eastAsia="en-US"/>
        </w:rPr>
      </w:pPr>
      <w:proofErr w:type="gramStart"/>
      <w:r w:rsidRPr="009B26B1">
        <w:rPr>
          <w:rFonts w:ascii="Times" w:eastAsia="Times New Roman" w:hAnsi="Times" w:cs="Times"/>
          <w:lang w:eastAsia="en-US"/>
        </w:rPr>
        <w:t>where</w:t>
      </w:r>
      <w:proofErr w:type="gramEnd"/>
      <w:r w:rsidRPr="009B26B1">
        <w:rPr>
          <w:rFonts w:ascii="Times" w:eastAsia="Times New Roman" w:hAnsi="Times" w:cs="Times"/>
          <w:lang w:eastAsia="en-US"/>
        </w:rPr>
        <w:t xml:space="preserve">, </w:t>
      </w:r>
      <w:r w:rsidRPr="009B26B1">
        <w:rPr>
          <w:rFonts w:ascii="Times" w:eastAsia="Times New Roman" w:hAnsi="Times" w:cs="Times"/>
          <w:i/>
          <w:iCs/>
          <w:lang w:eastAsia="en-US"/>
        </w:rPr>
        <w:t>k</w:t>
      </w:r>
      <w:r w:rsidRPr="009B26B1">
        <w:rPr>
          <w:rFonts w:ascii="Times" w:eastAsia="Times New Roman" w:hAnsi="Times" w:cs="Times"/>
          <w:lang w:eastAsia="en-US"/>
        </w:rPr>
        <w:t xml:space="preserve"> = is signalled (FFS: signalling details), depends on the DL bitmap and refers to one integer value among different integer values in a given set (FFS: The values and length of the set).</w:t>
      </w:r>
    </w:p>
    <w:p w14:paraId="1EF401B3" w14:textId="0C1B4AB7" w:rsidR="009B26B1" w:rsidRPr="009B26B1" w:rsidRDefault="009B26B1" w:rsidP="009B26B1">
      <w:pPr>
        <w:rPr>
          <w:lang w:val="en-US"/>
        </w:rPr>
      </w:pPr>
    </w:p>
    <w:sectPr w:rsidR="009B26B1" w:rsidRPr="009B26B1" w:rsidSect="007F4FA6">
      <w:headerReference w:type="even" r:id="rId19"/>
      <w:footerReference w:type="default" r:id="rId20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111B7" w14:textId="77777777" w:rsidR="00917C37" w:rsidRDefault="00917C37">
      <w:r>
        <w:separator/>
      </w:r>
    </w:p>
  </w:endnote>
  <w:endnote w:type="continuationSeparator" w:id="0">
    <w:p w14:paraId="4DC64E2C" w14:textId="77777777" w:rsidR="00917C37" w:rsidRDefault="00917C37">
      <w:r>
        <w:continuationSeparator/>
      </w:r>
    </w:p>
  </w:endnote>
  <w:endnote w:type="continuationNotice" w:id="1">
    <w:p w14:paraId="0000A7AC" w14:textId="77777777" w:rsidR="00917C37" w:rsidRDefault="00917C3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EBFE1" w14:textId="77777777" w:rsidR="00853B12" w:rsidRDefault="00853B12" w:rsidP="00313FD6">
    <w:pPr>
      <w:pStyle w:val="af"/>
      <w:tabs>
        <w:tab w:val="center" w:pos="4820"/>
        <w:tab w:val="right" w:pos="9639"/>
      </w:tabs>
      <w:jc w:val="left"/>
    </w:pPr>
    <w:r>
      <w:rPr>
        <w:rStyle w:val="af3"/>
      </w:rPr>
      <w:tab/>
    </w:r>
  </w:p>
  <w:p w14:paraId="65A3CE2D" w14:textId="77777777" w:rsidR="00853B12" w:rsidRDefault="00853B12"/>
  <w:p w14:paraId="582975B7" w14:textId="77777777" w:rsidR="00853B12" w:rsidRDefault="00853B12"/>
  <w:p w14:paraId="4995DC13" w14:textId="77777777" w:rsidR="00853B12" w:rsidRDefault="00853B12" w:rsidP="004B018B">
    <w:pPr>
      <w:pStyle w:val="Reference"/>
      <w:numPr>
        <w:ilvl w:val="0"/>
        <w:numId w:val="0"/>
      </w:numPr>
      <w:ind w:left="567" w:hanging="567"/>
    </w:pPr>
  </w:p>
  <w:p w14:paraId="7BFAF85D" w14:textId="53C59729" w:rsidR="00853B12" w:rsidRDefault="00853B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E3521" w14:textId="77777777" w:rsidR="00917C37" w:rsidRDefault="00917C37">
      <w:r>
        <w:separator/>
      </w:r>
    </w:p>
  </w:footnote>
  <w:footnote w:type="continuationSeparator" w:id="0">
    <w:p w14:paraId="5D941A00" w14:textId="77777777" w:rsidR="00917C37" w:rsidRDefault="00917C37">
      <w:r>
        <w:continuationSeparator/>
      </w:r>
    </w:p>
  </w:footnote>
  <w:footnote w:type="continuationNotice" w:id="1">
    <w:p w14:paraId="113CDE1A" w14:textId="77777777" w:rsidR="00917C37" w:rsidRDefault="00917C3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698EA" w14:textId="77777777" w:rsidR="00853B12" w:rsidRDefault="00853B12"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  <w:p w14:paraId="6302E21F" w14:textId="77777777" w:rsidR="00853B12" w:rsidRDefault="00853B12"/>
  <w:p w14:paraId="00A9A877" w14:textId="77777777" w:rsidR="00853B12" w:rsidRDefault="00853B12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</w:rPr>
      <w:t>11</w:t>
    </w:r>
    <w:r>
      <w:rPr>
        <w:rStyle w:val="af3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2007340"/>
    <w:multiLevelType w:val="hybridMultilevel"/>
    <w:tmpl w:val="D85269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D1964"/>
    <w:multiLevelType w:val="hybridMultilevel"/>
    <w:tmpl w:val="AA5613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F1485"/>
    <w:multiLevelType w:val="hybridMultilevel"/>
    <w:tmpl w:val="0FD4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55EFC"/>
    <w:multiLevelType w:val="hybridMultilevel"/>
    <w:tmpl w:val="7048E5D2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8816C0F"/>
    <w:multiLevelType w:val="hybridMultilevel"/>
    <w:tmpl w:val="9038579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C3AEA"/>
    <w:multiLevelType w:val="hybridMultilevel"/>
    <w:tmpl w:val="E6FA9B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0FF72C7E"/>
    <w:multiLevelType w:val="hybridMultilevel"/>
    <w:tmpl w:val="2B3046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A192A"/>
    <w:multiLevelType w:val="hybridMultilevel"/>
    <w:tmpl w:val="0E3219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45014"/>
    <w:multiLevelType w:val="hybridMultilevel"/>
    <w:tmpl w:val="FF6A4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0944A1"/>
    <w:multiLevelType w:val="hybridMultilevel"/>
    <w:tmpl w:val="08841A2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D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4243980"/>
    <w:multiLevelType w:val="hybridMultilevel"/>
    <w:tmpl w:val="AACCE114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43666D7"/>
    <w:multiLevelType w:val="hybridMultilevel"/>
    <w:tmpl w:val="377E46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A43F1E"/>
    <w:multiLevelType w:val="hybridMultilevel"/>
    <w:tmpl w:val="4F68D0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93A1C"/>
    <w:multiLevelType w:val="hybridMultilevel"/>
    <w:tmpl w:val="1EE49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A46647"/>
    <w:multiLevelType w:val="hybridMultilevel"/>
    <w:tmpl w:val="85885730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3210CB"/>
    <w:multiLevelType w:val="hybridMultilevel"/>
    <w:tmpl w:val="E682B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07260"/>
    <w:multiLevelType w:val="hybridMultilevel"/>
    <w:tmpl w:val="37C4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E2460"/>
    <w:multiLevelType w:val="hybridMultilevel"/>
    <w:tmpl w:val="4BE28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A3A2E"/>
    <w:multiLevelType w:val="hybridMultilevel"/>
    <w:tmpl w:val="69DCB2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74539"/>
    <w:multiLevelType w:val="hybridMultilevel"/>
    <w:tmpl w:val="815ABB7A"/>
    <w:lvl w:ilvl="0" w:tplc="AA6A3456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  <w:lang w:val="en-US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4A403065"/>
    <w:multiLevelType w:val="hybridMultilevel"/>
    <w:tmpl w:val="A112ADAE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01505E"/>
    <w:multiLevelType w:val="hybridMultilevel"/>
    <w:tmpl w:val="2F88D0B6"/>
    <w:lvl w:ilvl="0" w:tplc="7E96AA38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7766C"/>
    <w:multiLevelType w:val="hybridMultilevel"/>
    <w:tmpl w:val="D032B482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2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0237197"/>
    <w:multiLevelType w:val="hybridMultilevel"/>
    <w:tmpl w:val="E8C8D3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3047C"/>
    <w:multiLevelType w:val="hybridMultilevel"/>
    <w:tmpl w:val="5B7E6D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35A11"/>
    <w:multiLevelType w:val="hybridMultilevel"/>
    <w:tmpl w:val="32AEAB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75F04EEC"/>
    <w:multiLevelType w:val="hybridMultilevel"/>
    <w:tmpl w:val="F34686C4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69467C4"/>
    <w:multiLevelType w:val="hybridMultilevel"/>
    <w:tmpl w:val="53C4E606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1" w15:restartNumberingAfterBreak="0">
    <w:nsid w:val="797C5A4B"/>
    <w:multiLevelType w:val="hybridMultilevel"/>
    <w:tmpl w:val="7D7C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C330F5"/>
    <w:multiLevelType w:val="hybridMultilevel"/>
    <w:tmpl w:val="C2769C2A"/>
    <w:lvl w:ilvl="0" w:tplc="56DCA506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101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A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6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B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E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77431"/>
    <w:multiLevelType w:val="multilevel"/>
    <w:tmpl w:val="7BF77431"/>
    <w:lvl w:ilvl="0">
      <w:start w:val="1"/>
      <w:numFmt w:val="bullet"/>
      <w:lvlText w:val="­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0"/>
  </w:num>
  <w:num w:numId="4">
    <w:abstractNumId w:val="29"/>
  </w:num>
  <w:num w:numId="5">
    <w:abstractNumId w:val="30"/>
  </w:num>
  <w:num w:numId="6">
    <w:abstractNumId w:val="32"/>
  </w:num>
  <w:num w:numId="7">
    <w:abstractNumId w:val="12"/>
  </w:num>
  <w:num w:numId="8">
    <w:abstractNumId w:val="15"/>
  </w:num>
  <w:num w:numId="9">
    <w:abstractNumId w:val="7"/>
  </w:num>
  <w:num w:numId="10">
    <w:abstractNumId w:val="38"/>
  </w:num>
  <w:num w:numId="11">
    <w:abstractNumId w:val="19"/>
  </w:num>
  <w:num w:numId="12">
    <w:abstractNumId w:val="35"/>
  </w:num>
  <w:num w:numId="13">
    <w:abstractNumId w:val="17"/>
  </w:num>
  <w:num w:numId="14">
    <w:abstractNumId w:val="42"/>
  </w:num>
  <w:num w:numId="15">
    <w:abstractNumId w:val="36"/>
  </w:num>
  <w:num w:numId="16">
    <w:abstractNumId w:val="10"/>
  </w:num>
  <w:num w:numId="17">
    <w:abstractNumId w:val="27"/>
  </w:num>
  <w:num w:numId="18">
    <w:abstractNumId w:val="16"/>
  </w:num>
  <w:num w:numId="19">
    <w:abstractNumId w:val="33"/>
  </w:num>
  <w:num w:numId="20">
    <w:abstractNumId w:val="18"/>
  </w:num>
  <w:num w:numId="21">
    <w:abstractNumId w:val="43"/>
  </w:num>
  <w:num w:numId="22">
    <w:abstractNumId w:val="41"/>
  </w:num>
  <w:num w:numId="23">
    <w:abstractNumId w:val="24"/>
  </w:num>
  <w:num w:numId="24">
    <w:abstractNumId w:val="4"/>
  </w:num>
  <w:num w:numId="25">
    <w:abstractNumId w:val="23"/>
  </w:num>
  <w:num w:numId="26">
    <w:abstractNumId w:val="9"/>
  </w:num>
  <w:num w:numId="27">
    <w:abstractNumId w:val="1"/>
  </w:num>
  <w:num w:numId="28">
    <w:abstractNumId w:val="31"/>
  </w:num>
  <w:num w:numId="29">
    <w:abstractNumId w:val="37"/>
  </w:num>
  <w:num w:numId="30">
    <w:abstractNumId w:val="8"/>
  </w:num>
  <w:num w:numId="31">
    <w:abstractNumId w:val="14"/>
  </w:num>
  <w:num w:numId="32">
    <w:abstractNumId w:val="21"/>
  </w:num>
  <w:num w:numId="33">
    <w:abstractNumId w:val="22"/>
  </w:num>
  <w:num w:numId="34">
    <w:abstractNumId w:val="22"/>
  </w:num>
  <w:num w:numId="35">
    <w:abstractNumId w:val="40"/>
  </w:num>
  <w:num w:numId="36">
    <w:abstractNumId w:val="26"/>
  </w:num>
  <w:num w:numId="37">
    <w:abstractNumId w:val="3"/>
  </w:num>
  <w:num w:numId="38">
    <w:abstractNumId w:val="5"/>
  </w:num>
  <w:num w:numId="39">
    <w:abstractNumId w:val="25"/>
  </w:num>
  <w:num w:numId="40">
    <w:abstractNumId w:val="11"/>
  </w:num>
  <w:num w:numId="41">
    <w:abstractNumId w:val="39"/>
  </w:num>
  <w:num w:numId="42">
    <w:abstractNumId w:val="13"/>
  </w:num>
  <w:num w:numId="43">
    <w:abstractNumId w:val="34"/>
  </w:num>
  <w:num w:numId="44">
    <w:abstractNumId w:val="6"/>
  </w:num>
  <w:num w:numId="45">
    <w:abstractNumId w:val="2"/>
  </w:num>
  <w:num w:numId="46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TT" w:vendorID="64" w:dllVersion="0" w:nlCheck="1" w:checkStyle="0"/>
  <w:activeWritingStyle w:appName="MSWord" w:lang="en-TT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F7"/>
    <w:rsid w:val="000001ED"/>
    <w:rsid w:val="00000380"/>
    <w:rsid w:val="000006E1"/>
    <w:rsid w:val="00000B4D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878"/>
    <w:rsid w:val="00015D15"/>
    <w:rsid w:val="00016101"/>
    <w:rsid w:val="00016E28"/>
    <w:rsid w:val="0001744D"/>
    <w:rsid w:val="00017E5B"/>
    <w:rsid w:val="0002070C"/>
    <w:rsid w:val="00020A32"/>
    <w:rsid w:val="00021072"/>
    <w:rsid w:val="00021756"/>
    <w:rsid w:val="000220CD"/>
    <w:rsid w:val="00022259"/>
    <w:rsid w:val="000227F6"/>
    <w:rsid w:val="00022F63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AC"/>
    <w:rsid w:val="000422E2"/>
    <w:rsid w:val="0004272C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56CF"/>
    <w:rsid w:val="0004679E"/>
    <w:rsid w:val="00046B28"/>
    <w:rsid w:val="00046BEE"/>
    <w:rsid w:val="0004744C"/>
    <w:rsid w:val="000500CC"/>
    <w:rsid w:val="000502F1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7B"/>
    <w:rsid w:val="000550A6"/>
    <w:rsid w:val="0005606A"/>
    <w:rsid w:val="00057117"/>
    <w:rsid w:val="0005716B"/>
    <w:rsid w:val="0005747E"/>
    <w:rsid w:val="000574BC"/>
    <w:rsid w:val="000575BE"/>
    <w:rsid w:val="00057A19"/>
    <w:rsid w:val="00060177"/>
    <w:rsid w:val="00061031"/>
    <w:rsid w:val="000616E7"/>
    <w:rsid w:val="00061A0C"/>
    <w:rsid w:val="00061D48"/>
    <w:rsid w:val="00061E07"/>
    <w:rsid w:val="00062003"/>
    <w:rsid w:val="000626FA"/>
    <w:rsid w:val="00062A13"/>
    <w:rsid w:val="00062CC6"/>
    <w:rsid w:val="00063341"/>
    <w:rsid w:val="0006447C"/>
    <w:rsid w:val="00064536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7FB"/>
    <w:rsid w:val="0007183A"/>
    <w:rsid w:val="00071A30"/>
    <w:rsid w:val="00071E0C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7D3"/>
    <w:rsid w:val="00080BB7"/>
    <w:rsid w:val="00081293"/>
    <w:rsid w:val="0008197D"/>
    <w:rsid w:val="00081AE6"/>
    <w:rsid w:val="0008267B"/>
    <w:rsid w:val="0008294A"/>
    <w:rsid w:val="00083425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86EB4"/>
    <w:rsid w:val="00087A12"/>
    <w:rsid w:val="0009009F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4EB5"/>
    <w:rsid w:val="0009510F"/>
    <w:rsid w:val="000953B7"/>
    <w:rsid w:val="000956A8"/>
    <w:rsid w:val="00095A2E"/>
    <w:rsid w:val="00095D9D"/>
    <w:rsid w:val="00096868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63F"/>
    <w:rsid w:val="000A0B91"/>
    <w:rsid w:val="000A103E"/>
    <w:rsid w:val="000A112C"/>
    <w:rsid w:val="000A1B7B"/>
    <w:rsid w:val="000A2308"/>
    <w:rsid w:val="000A2362"/>
    <w:rsid w:val="000A288D"/>
    <w:rsid w:val="000A29C4"/>
    <w:rsid w:val="000A37C1"/>
    <w:rsid w:val="000A38B8"/>
    <w:rsid w:val="000A4286"/>
    <w:rsid w:val="000A43D1"/>
    <w:rsid w:val="000A4A2B"/>
    <w:rsid w:val="000A4F09"/>
    <w:rsid w:val="000A5581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37E"/>
    <w:rsid w:val="000C0465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B5B"/>
    <w:rsid w:val="000C3DC0"/>
    <w:rsid w:val="000C414E"/>
    <w:rsid w:val="000C47EB"/>
    <w:rsid w:val="000C49EB"/>
    <w:rsid w:val="000C55AB"/>
    <w:rsid w:val="000C5B63"/>
    <w:rsid w:val="000C6122"/>
    <w:rsid w:val="000C72C2"/>
    <w:rsid w:val="000C7C27"/>
    <w:rsid w:val="000D003E"/>
    <w:rsid w:val="000D0312"/>
    <w:rsid w:val="000D0D07"/>
    <w:rsid w:val="000D0ED1"/>
    <w:rsid w:val="000D33D8"/>
    <w:rsid w:val="000D3743"/>
    <w:rsid w:val="000D3941"/>
    <w:rsid w:val="000D399C"/>
    <w:rsid w:val="000D4184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770"/>
    <w:rsid w:val="000E0D16"/>
    <w:rsid w:val="000E0D42"/>
    <w:rsid w:val="000E1304"/>
    <w:rsid w:val="000E1CEB"/>
    <w:rsid w:val="000E1E17"/>
    <w:rsid w:val="000E1E92"/>
    <w:rsid w:val="000E27D8"/>
    <w:rsid w:val="000E30B2"/>
    <w:rsid w:val="000E30DA"/>
    <w:rsid w:val="000E37AA"/>
    <w:rsid w:val="000E3CB3"/>
    <w:rsid w:val="000E56CD"/>
    <w:rsid w:val="000E719E"/>
    <w:rsid w:val="000E759E"/>
    <w:rsid w:val="000E7622"/>
    <w:rsid w:val="000E7687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BC4"/>
    <w:rsid w:val="000F2DC7"/>
    <w:rsid w:val="000F311F"/>
    <w:rsid w:val="000F3624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35"/>
    <w:rsid w:val="000F719F"/>
    <w:rsid w:val="000F731E"/>
    <w:rsid w:val="000F77AB"/>
    <w:rsid w:val="000F7C0D"/>
    <w:rsid w:val="001005FF"/>
    <w:rsid w:val="00100900"/>
    <w:rsid w:val="0010113C"/>
    <w:rsid w:val="00101452"/>
    <w:rsid w:val="00101ABF"/>
    <w:rsid w:val="001023DE"/>
    <w:rsid w:val="00102FDD"/>
    <w:rsid w:val="0010304C"/>
    <w:rsid w:val="001035F6"/>
    <w:rsid w:val="0010374B"/>
    <w:rsid w:val="00103E73"/>
    <w:rsid w:val="00104053"/>
    <w:rsid w:val="00104C31"/>
    <w:rsid w:val="0010522E"/>
    <w:rsid w:val="001052CA"/>
    <w:rsid w:val="00105862"/>
    <w:rsid w:val="001062FB"/>
    <w:rsid w:val="001063E6"/>
    <w:rsid w:val="00106987"/>
    <w:rsid w:val="00106AAA"/>
    <w:rsid w:val="00106F5C"/>
    <w:rsid w:val="001072F7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19"/>
    <w:rsid w:val="0011449A"/>
    <w:rsid w:val="00114552"/>
    <w:rsid w:val="001145C3"/>
    <w:rsid w:val="001149CD"/>
    <w:rsid w:val="0011518E"/>
    <w:rsid w:val="001153EA"/>
    <w:rsid w:val="00115643"/>
    <w:rsid w:val="00115F3F"/>
    <w:rsid w:val="00116082"/>
    <w:rsid w:val="001163E5"/>
    <w:rsid w:val="00116765"/>
    <w:rsid w:val="0011685A"/>
    <w:rsid w:val="00116B6D"/>
    <w:rsid w:val="001170AA"/>
    <w:rsid w:val="00117A78"/>
    <w:rsid w:val="001207A8"/>
    <w:rsid w:val="00120EF5"/>
    <w:rsid w:val="001219F5"/>
    <w:rsid w:val="00121A20"/>
    <w:rsid w:val="00121B71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27C0C"/>
    <w:rsid w:val="00130235"/>
    <w:rsid w:val="00130398"/>
    <w:rsid w:val="00130DA6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7A7"/>
    <w:rsid w:val="00136A93"/>
    <w:rsid w:val="00136E73"/>
    <w:rsid w:val="00137350"/>
    <w:rsid w:val="00137AB5"/>
    <w:rsid w:val="00137DA3"/>
    <w:rsid w:val="00137DED"/>
    <w:rsid w:val="00137F0B"/>
    <w:rsid w:val="00140AE9"/>
    <w:rsid w:val="00140CAC"/>
    <w:rsid w:val="001417E5"/>
    <w:rsid w:val="00142589"/>
    <w:rsid w:val="001428CD"/>
    <w:rsid w:val="00142E59"/>
    <w:rsid w:val="00143195"/>
    <w:rsid w:val="0014341A"/>
    <w:rsid w:val="001438FE"/>
    <w:rsid w:val="001439C5"/>
    <w:rsid w:val="00144052"/>
    <w:rsid w:val="00144645"/>
    <w:rsid w:val="001448CE"/>
    <w:rsid w:val="00144A48"/>
    <w:rsid w:val="00144DD2"/>
    <w:rsid w:val="00145507"/>
    <w:rsid w:val="00145519"/>
    <w:rsid w:val="00145DD6"/>
    <w:rsid w:val="001466FE"/>
    <w:rsid w:val="00146CCA"/>
    <w:rsid w:val="001471C6"/>
    <w:rsid w:val="00147872"/>
    <w:rsid w:val="00147D80"/>
    <w:rsid w:val="00147FBC"/>
    <w:rsid w:val="00150159"/>
    <w:rsid w:val="00150214"/>
    <w:rsid w:val="001505FF"/>
    <w:rsid w:val="001507D4"/>
    <w:rsid w:val="00150AAA"/>
    <w:rsid w:val="00151257"/>
    <w:rsid w:val="001512E6"/>
    <w:rsid w:val="00151C38"/>
    <w:rsid w:val="00151DF3"/>
    <w:rsid w:val="00151E23"/>
    <w:rsid w:val="001526E0"/>
    <w:rsid w:val="00152806"/>
    <w:rsid w:val="001529CE"/>
    <w:rsid w:val="00152B02"/>
    <w:rsid w:val="00152B36"/>
    <w:rsid w:val="00152CA0"/>
    <w:rsid w:val="001535D4"/>
    <w:rsid w:val="001546BC"/>
    <w:rsid w:val="001547BD"/>
    <w:rsid w:val="001551B5"/>
    <w:rsid w:val="00155C75"/>
    <w:rsid w:val="00156061"/>
    <w:rsid w:val="0015616C"/>
    <w:rsid w:val="00156ED9"/>
    <w:rsid w:val="00157792"/>
    <w:rsid w:val="00157908"/>
    <w:rsid w:val="00157DBE"/>
    <w:rsid w:val="0016060D"/>
    <w:rsid w:val="00160AEA"/>
    <w:rsid w:val="001610FE"/>
    <w:rsid w:val="00161407"/>
    <w:rsid w:val="00161B73"/>
    <w:rsid w:val="00161ED8"/>
    <w:rsid w:val="0016211D"/>
    <w:rsid w:val="0016256C"/>
    <w:rsid w:val="00162988"/>
    <w:rsid w:val="00162F4E"/>
    <w:rsid w:val="001632C9"/>
    <w:rsid w:val="001645D4"/>
    <w:rsid w:val="001652C6"/>
    <w:rsid w:val="001659C1"/>
    <w:rsid w:val="00167323"/>
    <w:rsid w:val="00167710"/>
    <w:rsid w:val="001679AE"/>
    <w:rsid w:val="00167CFA"/>
    <w:rsid w:val="00167F2F"/>
    <w:rsid w:val="0017013E"/>
    <w:rsid w:val="00170393"/>
    <w:rsid w:val="00170EAC"/>
    <w:rsid w:val="001711B8"/>
    <w:rsid w:val="00171248"/>
    <w:rsid w:val="001718B9"/>
    <w:rsid w:val="00171A7E"/>
    <w:rsid w:val="0017297D"/>
    <w:rsid w:val="00172A32"/>
    <w:rsid w:val="00172D8E"/>
    <w:rsid w:val="00173228"/>
    <w:rsid w:val="00173811"/>
    <w:rsid w:val="001739C5"/>
    <w:rsid w:val="00173A8E"/>
    <w:rsid w:val="00173B04"/>
    <w:rsid w:val="00173B1A"/>
    <w:rsid w:val="00173E16"/>
    <w:rsid w:val="00174ABF"/>
    <w:rsid w:val="0017502C"/>
    <w:rsid w:val="0017523B"/>
    <w:rsid w:val="00175751"/>
    <w:rsid w:val="001759B3"/>
    <w:rsid w:val="001759FE"/>
    <w:rsid w:val="00175CC1"/>
    <w:rsid w:val="00175DAB"/>
    <w:rsid w:val="0017633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46F"/>
    <w:rsid w:val="00184B55"/>
    <w:rsid w:val="00184E20"/>
    <w:rsid w:val="00185ADD"/>
    <w:rsid w:val="00186EDA"/>
    <w:rsid w:val="0018724E"/>
    <w:rsid w:val="00187496"/>
    <w:rsid w:val="00187D4A"/>
    <w:rsid w:val="001903B4"/>
    <w:rsid w:val="00190AC1"/>
    <w:rsid w:val="00190E73"/>
    <w:rsid w:val="001910F1"/>
    <w:rsid w:val="00191A54"/>
    <w:rsid w:val="00191B9E"/>
    <w:rsid w:val="001921C2"/>
    <w:rsid w:val="00192907"/>
    <w:rsid w:val="001931BE"/>
    <w:rsid w:val="001931C1"/>
    <w:rsid w:val="0019341A"/>
    <w:rsid w:val="001938FF"/>
    <w:rsid w:val="001952AE"/>
    <w:rsid w:val="001953A8"/>
    <w:rsid w:val="00195E2A"/>
    <w:rsid w:val="00196705"/>
    <w:rsid w:val="00197424"/>
    <w:rsid w:val="0019781A"/>
    <w:rsid w:val="00197DA6"/>
    <w:rsid w:val="00197DF9"/>
    <w:rsid w:val="001A0578"/>
    <w:rsid w:val="001A0F8C"/>
    <w:rsid w:val="001A105F"/>
    <w:rsid w:val="001A1987"/>
    <w:rsid w:val="001A2426"/>
    <w:rsid w:val="001A2564"/>
    <w:rsid w:val="001A313E"/>
    <w:rsid w:val="001A3243"/>
    <w:rsid w:val="001A366B"/>
    <w:rsid w:val="001A3EAB"/>
    <w:rsid w:val="001A4DD0"/>
    <w:rsid w:val="001A4FF0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0F88"/>
    <w:rsid w:val="001B10FB"/>
    <w:rsid w:val="001B2506"/>
    <w:rsid w:val="001B2608"/>
    <w:rsid w:val="001B2831"/>
    <w:rsid w:val="001B351A"/>
    <w:rsid w:val="001B3D39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C0892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5A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4430"/>
    <w:rsid w:val="001D51BA"/>
    <w:rsid w:val="001D53E7"/>
    <w:rsid w:val="001D596D"/>
    <w:rsid w:val="001D6342"/>
    <w:rsid w:val="001D6D53"/>
    <w:rsid w:val="001D6F1C"/>
    <w:rsid w:val="001D7246"/>
    <w:rsid w:val="001D75CF"/>
    <w:rsid w:val="001E0AA0"/>
    <w:rsid w:val="001E0D07"/>
    <w:rsid w:val="001E0D4D"/>
    <w:rsid w:val="001E11B2"/>
    <w:rsid w:val="001E1909"/>
    <w:rsid w:val="001E2C01"/>
    <w:rsid w:val="001E39A8"/>
    <w:rsid w:val="001E436E"/>
    <w:rsid w:val="001E4EB9"/>
    <w:rsid w:val="001E55A0"/>
    <w:rsid w:val="001E58E2"/>
    <w:rsid w:val="001E5F9A"/>
    <w:rsid w:val="001E727B"/>
    <w:rsid w:val="001E7703"/>
    <w:rsid w:val="001E7AED"/>
    <w:rsid w:val="001F036F"/>
    <w:rsid w:val="001F15E1"/>
    <w:rsid w:val="001F23D0"/>
    <w:rsid w:val="001F2AA6"/>
    <w:rsid w:val="001F2C16"/>
    <w:rsid w:val="001F3916"/>
    <w:rsid w:val="001F395E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485E"/>
    <w:rsid w:val="002054B1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BD0"/>
    <w:rsid w:val="002127AF"/>
    <w:rsid w:val="00212AA3"/>
    <w:rsid w:val="00212BB0"/>
    <w:rsid w:val="00212DB8"/>
    <w:rsid w:val="00213228"/>
    <w:rsid w:val="002137E3"/>
    <w:rsid w:val="002148E8"/>
    <w:rsid w:val="00214DA8"/>
    <w:rsid w:val="00215423"/>
    <w:rsid w:val="002158FA"/>
    <w:rsid w:val="00215E4C"/>
    <w:rsid w:val="00216868"/>
    <w:rsid w:val="00216C2E"/>
    <w:rsid w:val="002171DE"/>
    <w:rsid w:val="002175C8"/>
    <w:rsid w:val="00217E1B"/>
    <w:rsid w:val="00217EC5"/>
    <w:rsid w:val="002200E7"/>
    <w:rsid w:val="00220184"/>
    <w:rsid w:val="00220600"/>
    <w:rsid w:val="00221678"/>
    <w:rsid w:val="00221BDD"/>
    <w:rsid w:val="00221D68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52C3"/>
    <w:rsid w:val="0022543F"/>
    <w:rsid w:val="0022548F"/>
    <w:rsid w:val="0022555B"/>
    <w:rsid w:val="00225C54"/>
    <w:rsid w:val="00225DBA"/>
    <w:rsid w:val="0022613A"/>
    <w:rsid w:val="002269F8"/>
    <w:rsid w:val="00227623"/>
    <w:rsid w:val="00227BC2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872"/>
    <w:rsid w:val="00236130"/>
    <w:rsid w:val="00237470"/>
    <w:rsid w:val="0023794C"/>
    <w:rsid w:val="0024058B"/>
    <w:rsid w:val="00240DFD"/>
    <w:rsid w:val="00241559"/>
    <w:rsid w:val="0024193B"/>
    <w:rsid w:val="00241B53"/>
    <w:rsid w:val="00241E50"/>
    <w:rsid w:val="00241FD2"/>
    <w:rsid w:val="00242225"/>
    <w:rsid w:val="00242EA5"/>
    <w:rsid w:val="002435B3"/>
    <w:rsid w:val="00243712"/>
    <w:rsid w:val="002444AD"/>
    <w:rsid w:val="002448AF"/>
    <w:rsid w:val="00244A0C"/>
    <w:rsid w:val="00244AD4"/>
    <w:rsid w:val="00245102"/>
    <w:rsid w:val="002458EB"/>
    <w:rsid w:val="00245946"/>
    <w:rsid w:val="00245A3C"/>
    <w:rsid w:val="00246759"/>
    <w:rsid w:val="00246D0C"/>
    <w:rsid w:val="00246DE1"/>
    <w:rsid w:val="00246E08"/>
    <w:rsid w:val="0024754B"/>
    <w:rsid w:val="00247563"/>
    <w:rsid w:val="00247FA9"/>
    <w:rsid w:val="002500C8"/>
    <w:rsid w:val="00250683"/>
    <w:rsid w:val="0025078E"/>
    <w:rsid w:val="002509F8"/>
    <w:rsid w:val="00250BE3"/>
    <w:rsid w:val="0025102A"/>
    <w:rsid w:val="00251A92"/>
    <w:rsid w:val="00253241"/>
    <w:rsid w:val="002534E0"/>
    <w:rsid w:val="00253ADF"/>
    <w:rsid w:val="00253D56"/>
    <w:rsid w:val="00253EB4"/>
    <w:rsid w:val="002541F5"/>
    <w:rsid w:val="00254998"/>
    <w:rsid w:val="00254C1A"/>
    <w:rsid w:val="00254ED1"/>
    <w:rsid w:val="002550B9"/>
    <w:rsid w:val="0025529D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617E7"/>
    <w:rsid w:val="00262B33"/>
    <w:rsid w:val="00262D4F"/>
    <w:rsid w:val="0026307D"/>
    <w:rsid w:val="00263286"/>
    <w:rsid w:val="00263997"/>
    <w:rsid w:val="002639C9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5909"/>
    <w:rsid w:val="00266052"/>
    <w:rsid w:val="00266214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3278"/>
    <w:rsid w:val="002737F4"/>
    <w:rsid w:val="002739A0"/>
    <w:rsid w:val="002746F7"/>
    <w:rsid w:val="00274BD4"/>
    <w:rsid w:val="002756F4"/>
    <w:rsid w:val="00275781"/>
    <w:rsid w:val="002769D3"/>
    <w:rsid w:val="00276EA6"/>
    <w:rsid w:val="002770F9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2F3"/>
    <w:rsid w:val="002854F2"/>
    <w:rsid w:val="00286ACD"/>
    <w:rsid w:val="00287838"/>
    <w:rsid w:val="002878A1"/>
    <w:rsid w:val="00287B3E"/>
    <w:rsid w:val="002907B5"/>
    <w:rsid w:val="0029101B"/>
    <w:rsid w:val="002911B9"/>
    <w:rsid w:val="002913A0"/>
    <w:rsid w:val="0029229D"/>
    <w:rsid w:val="00292CF1"/>
    <w:rsid w:val="00292EB7"/>
    <w:rsid w:val="00293528"/>
    <w:rsid w:val="00293566"/>
    <w:rsid w:val="00293AFD"/>
    <w:rsid w:val="00294057"/>
    <w:rsid w:val="00294162"/>
    <w:rsid w:val="0029467C"/>
    <w:rsid w:val="00294CE3"/>
    <w:rsid w:val="00294E91"/>
    <w:rsid w:val="00295264"/>
    <w:rsid w:val="00295686"/>
    <w:rsid w:val="00295EA0"/>
    <w:rsid w:val="00296227"/>
    <w:rsid w:val="002962BF"/>
    <w:rsid w:val="00296F44"/>
    <w:rsid w:val="00296F81"/>
    <w:rsid w:val="00297207"/>
    <w:rsid w:val="0029777D"/>
    <w:rsid w:val="002979F2"/>
    <w:rsid w:val="00297C97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332D"/>
    <w:rsid w:val="002A370B"/>
    <w:rsid w:val="002A376D"/>
    <w:rsid w:val="002A3785"/>
    <w:rsid w:val="002A3BD3"/>
    <w:rsid w:val="002A3CAB"/>
    <w:rsid w:val="002A431B"/>
    <w:rsid w:val="002A45D6"/>
    <w:rsid w:val="002A489F"/>
    <w:rsid w:val="002A4A96"/>
    <w:rsid w:val="002A4F68"/>
    <w:rsid w:val="002A519C"/>
    <w:rsid w:val="002A567C"/>
    <w:rsid w:val="002A5A74"/>
    <w:rsid w:val="002A5A8F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1D2A"/>
    <w:rsid w:val="002B24D6"/>
    <w:rsid w:val="002B3C3D"/>
    <w:rsid w:val="002B4523"/>
    <w:rsid w:val="002B4C86"/>
    <w:rsid w:val="002B5E2A"/>
    <w:rsid w:val="002B64AA"/>
    <w:rsid w:val="002B6B1D"/>
    <w:rsid w:val="002B747E"/>
    <w:rsid w:val="002B7C0D"/>
    <w:rsid w:val="002B7C12"/>
    <w:rsid w:val="002C0463"/>
    <w:rsid w:val="002C0EA8"/>
    <w:rsid w:val="002C12C3"/>
    <w:rsid w:val="002C165B"/>
    <w:rsid w:val="002C1768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71A"/>
    <w:rsid w:val="002D09F6"/>
    <w:rsid w:val="002D0A62"/>
    <w:rsid w:val="002D0BF4"/>
    <w:rsid w:val="002D0E30"/>
    <w:rsid w:val="002D1040"/>
    <w:rsid w:val="002D16C0"/>
    <w:rsid w:val="002D2176"/>
    <w:rsid w:val="002D26AA"/>
    <w:rsid w:val="002D2BD8"/>
    <w:rsid w:val="002D2E65"/>
    <w:rsid w:val="002D34B2"/>
    <w:rsid w:val="002D36A3"/>
    <w:rsid w:val="002D4734"/>
    <w:rsid w:val="002D48B0"/>
    <w:rsid w:val="002D4D2C"/>
    <w:rsid w:val="002D50F1"/>
    <w:rsid w:val="002D5B37"/>
    <w:rsid w:val="002D5DA7"/>
    <w:rsid w:val="002D6337"/>
    <w:rsid w:val="002D63EA"/>
    <w:rsid w:val="002D6654"/>
    <w:rsid w:val="002D6C4A"/>
    <w:rsid w:val="002D735E"/>
    <w:rsid w:val="002D73FF"/>
    <w:rsid w:val="002D7637"/>
    <w:rsid w:val="002D7BDF"/>
    <w:rsid w:val="002E05FE"/>
    <w:rsid w:val="002E07EB"/>
    <w:rsid w:val="002E0898"/>
    <w:rsid w:val="002E12DE"/>
    <w:rsid w:val="002E1731"/>
    <w:rsid w:val="002E17F2"/>
    <w:rsid w:val="002E193C"/>
    <w:rsid w:val="002E1ACE"/>
    <w:rsid w:val="002E1C12"/>
    <w:rsid w:val="002E2CC7"/>
    <w:rsid w:val="002E3199"/>
    <w:rsid w:val="002E344A"/>
    <w:rsid w:val="002E37F4"/>
    <w:rsid w:val="002E4721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350"/>
    <w:rsid w:val="002F0E23"/>
    <w:rsid w:val="002F13D6"/>
    <w:rsid w:val="002F2771"/>
    <w:rsid w:val="002F2B1E"/>
    <w:rsid w:val="002F31B9"/>
    <w:rsid w:val="002F36AE"/>
    <w:rsid w:val="002F37A9"/>
    <w:rsid w:val="002F3886"/>
    <w:rsid w:val="002F38D6"/>
    <w:rsid w:val="002F3C18"/>
    <w:rsid w:val="002F3F47"/>
    <w:rsid w:val="002F453C"/>
    <w:rsid w:val="002F4626"/>
    <w:rsid w:val="002F468C"/>
    <w:rsid w:val="002F46EE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A7C"/>
    <w:rsid w:val="00303B17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BB7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102"/>
    <w:rsid w:val="003162A1"/>
    <w:rsid w:val="003165C7"/>
    <w:rsid w:val="0031666C"/>
    <w:rsid w:val="00316984"/>
    <w:rsid w:val="00316A6C"/>
    <w:rsid w:val="003170BC"/>
    <w:rsid w:val="003171AE"/>
    <w:rsid w:val="00317708"/>
    <w:rsid w:val="003178B6"/>
    <w:rsid w:val="00317933"/>
    <w:rsid w:val="00317EFB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CD7"/>
    <w:rsid w:val="00324D23"/>
    <w:rsid w:val="00324D8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AF9"/>
    <w:rsid w:val="00331B8F"/>
    <w:rsid w:val="00331D28"/>
    <w:rsid w:val="00332362"/>
    <w:rsid w:val="003327E5"/>
    <w:rsid w:val="00332E7A"/>
    <w:rsid w:val="00332EBC"/>
    <w:rsid w:val="00332F14"/>
    <w:rsid w:val="00333DEF"/>
    <w:rsid w:val="00334579"/>
    <w:rsid w:val="00334610"/>
    <w:rsid w:val="00334D69"/>
    <w:rsid w:val="00335144"/>
    <w:rsid w:val="00335858"/>
    <w:rsid w:val="00335979"/>
    <w:rsid w:val="00335BEC"/>
    <w:rsid w:val="00335ED2"/>
    <w:rsid w:val="00336BDA"/>
    <w:rsid w:val="00337272"/>
    <w:rsid w:val="00337520"/>
    <w:rsid w:val="00337FD6"/>
    <w:rsid w:val="00340547"/>
    <w:rsid w:val="00341022"/>
    <w:rsid w:val="00342BD7"/>
    <w:rsid w:val="00343469"/>
    <w:rsid w:val="00344EAC"/>
    <w:rsid w:val="0034578E"/>
    <w:rsid w:val="00345F5E"/>
    <w:rsid w:val="0034689C"/>
    <w:rsid w:val="00346B69"/>
    <w:rsid w:val="00346DB5"/>
    <w:rsid w:val="003477B1"/>
    <w:rsid w:val="00347A8D"/>
    <w:rsid w:val="00347C9E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426A"/>
    <w:rsid w:val="003555E7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B30"/>
    <w:rsid w:val="00362CE7"/>
    <w:rsid w:val="00362D34"/>
    <w:rsid w:val="00363482"/>
    <w:rsid w:val="003636FB"/>
    <w:rsid w:val="00363829"/>
    <w:rsid w:val="003643D5"/>
    <w:rsid w:val="0036466A"/>
    <w:rsid w:val="003652E7"/>
    <w:rsid w:val="003656E0"/>
    <w:rsid w:val="0036606B"/>
    <w:rsid w:val="00366C63"/>
    <w:rsid w:val="00367898"/>
    <w:rsid w:val="00367A90"/>
    <w:rsid w:val="00370E47"/>
    <w:rsid w:val="00371588"/>
    <w:rsid w:val="003715AF"/>
    <w:rsid w:val="00371665"/>
    <w:rsid w:val="003716BB"/>
    <w:rsid w:val="003716F8"/>
    <w:rsid w:val="00371944"/>
    <w:rsid w:val="003719A1"/>
    <w:rsid w:val="00372DA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77F18"/>
    <w:rsid w:val="00380A35"/>
    <w:rsid w:val="00381703"/>
    <w:rsid w:val="00381A54"/>
    <w:rsid w:val="00382574"/>
    <w:rsid w:val="00382784"/>
    <w:rsid w:val="003837BA"/>
    <w:rsid w:val="00383824"/>
    <w:rsid w:val="0038508D"/>
    <w:rsid w:val="00385BF0"/>
    <w:rsid w:val="00385F1C"/>
    <w:rsid w:val="00386BD7"/>
    <w:rsid w:val="003872AD"/>
    <w:rsid w:val="00387562"/>
    <w:rsid w:val="00387E44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7D2C"/>
    <w:rsid w:val="003A01B4"/>
    <w:rsid w:val="003A0242"/>
    <w:rsid w:val="003A08C0"/>
    <w:rsid w:val="003A0A4A"/>
    <w:rsid w:val="003A0F81"/>
    <w:rsid w:val="003A1126"/>
    <w:rsid w:val="003A12C6"/>
    <w:rsid w:val="003A17BC"/>
    <w:rsid w:val="003A2223"/>
    <w:rsid w:val="003A22AF"/>
    <w:rsid w:val="003A2A0F"/>
    <w:rsid w:val="003A3F79"/>
    <w:rsid w:val="003A4074"/>
    <w:rsid w:val="003A45A1"/>
    <w:rsid w:val="003A463B"/>
    <w:rsid w:val="003A4BD2"/>
    <w:rsid w:val="003A5211"/>
    <w:rsid w:val="003A5341"/>
    <w:rsid w:val="003A57B8"/>
    <w:rsid w:val="003A5B0A"/>
    <w:rsid w:val="003A6643"/>
    <w:rsid w:val="003A6BAC"/>
    <w:rsid w:val="003A70A4"/>
    <w:rsid w:val="003A73D7"/>
    <w:rsid w:val="003A79C5"/>
    <w:rsid w:val="003A7A1C"/>
    <w:rsid w:val="003A7BD6"/>
    <w:rsid w:val="003A7D60"/>
    <w:rsid w:val="003A7EF3"/>
    <w:rsid w:val="003B0146"/>
    <w:rsid w:val="003B06ED"/>
    <w:rsid w:val="003B087D"/>
    <w:rsid w:val="003B0DDC"/>
    <w:rsid w:val="003B159C"/>
    <w:rsid w:val="003B1898"/>
    <w:rsid w:val="003B1A61"/>
    <w:rsid w:val="003B2113"/>
    <w:rsid w:val="003B369F"/>
    <w:rsid w:val="003B36A3"/>
    <w:rsid w:val="003B3ECB"/>
    <w:rsid w:val="003B4F1E"/>
    <w:rsid w:val="003B520E"/>
    <w:rsid w:val="003B53B6"/>
    <w:rsid w:val="003B540E"/>
    <w:rsid w:val="003B55B0"/>
    <w:rsid w:val="003B5806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AD4"/>
    <w:rsid w:val="003C2B8A"/>
    <w:rsid w:val="003C2C01"/>
    <w:rsid w:val="003C2D1E"/>
    <w:rsid w:val="003C2FF5"/>
    <w:rsid w:val="003C3431"/>
    <w:rsid w:val="003C4092"/>
    <w:rsid w:val="003C4A06"/>
    <w:rsid w:val="003C65F3"/>
    <w:rsid w:val="003C68D5"/>
    <w:rsid w:val="003C6902"/>
    <w:rsid w:val="003C6AC4"/>
    <w:rsid w:val="003C6ACE"/>
    <w:rsid w:val="003C7594"/>
    <w:rsid w:val="003C75DA"/>
    <w:rsid w:val="003C7618"/>
    <w:rsid w:val="003C7806"/>
    <w:rsid w:val="003D109F"/>
    <w:rsid w:val="003D1528"/>
    <w:rsid w:val="003D2478"/>
    <w:rsid w:val="003D25B4"/>
    <w:rsid w:val="003D26D2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E8E"/>
    <w:rsid w:val="003D7651"/>
    <w:rsid w:val="003D78C1"/>
    <w:rsid w:val="003D7B9D"/>
    <w:rsid w:val="003D7F69"/>
    <w:rsid w:val="003E07A7"/>
    <w:rsid w:val="003E1283"/>
    <w:rsid w:val="003E1498"/>
    <w:rsid w:val="003E15AE"/>
    <w:rsid w:val="003E15FA"/>
    <w:rsid w:val="003E1A47"/>
    <w:rsid w:val="003E230A"/>
    <w:rsid w:val="003E2335"/>
    <w:rsid w:val="003E23F2"/>
    <w:rsid w:val="003E3048"/>
    <w:rsid w:val="003E312F"/>
    <w:rsid w:val="003E31E8"/>
    <w:rsid w:val="003E37FE"/>
    <w:rsid w:val="003E4181"/>
    <w:rsid w:val="003E48A3"/>
    <w:rsid w:val="003E55E4"/>
    <w:rsid w:val="003E60A4"/>
    <w:rsid w:val="003E7135"/>
    <w:rsid w:val="003E7339"/>
    <w:rsid w:val="003E74E3"/>
    <w:rsid w:val="003E7625"/>
    <w:rsid w:val="003E7B20"/>
    <w:rsid w:val="003F0395"/>
    <w:rsid w:val="003F05C7"/>
    <w:rsid w:val="003F07F2"/>
    <w:rsid w:val="003F08A9"/>
    <w:rsid w:val="003F0C54"/>
    <w:rsid w:val="003F0E1D"/>
    <w:rsid w:val="003F146F"/>
    <w:rsid w:val="003F19BA"/>
    <w:rsid w:val="003F1B22"/>
    <w:rsid w:val="003F2C22"/>
    <w:rsid w:val="003F2CD4"/>
    <w:rsid w:val="003F2DF5"/>
    <w:rsid w:val="003F34FC"/>
    <w:rsid w:val="003F3CA5"/>
    <w:rsid w:val="003F4313"/>
    <w:rsid w:val="003F5250"/>
    <w:rsid w:val="003F5B0A"/>
    <w:rsid w:val="003F603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512B"/>
    <w:rsid w:val="0040532C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E1A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21105"/>
    <w:rsid w:val="00421ED2"/>
    <w:rsid w:val="0042249A"/>
    <w:rsid w:val="00422A6E"/>
    <w:rsid w:val="00422AA4"/>
    <w:rsid w:val="0042380D"/>
    <w:rsid w:val="00423BDD"/>
    <w:rsid w:val="00424297"/>
    <w:rsid w:val="004242F4"/>
    <w:rsid w:val="00425034"/>
    <w:rsid w:val="0042579F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522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516"/>
    <w:rsid w:val="004506AB"/>
    <w:rsid w:val="004508BC"/>
    <w:rsid w:val="004517AA"/>
    <w:rsid w:val="0045187D"/>
    <w:rsid w:val="00451967"/>
    <w:rsid w:val="004525EA"/>
    <w:rsid w:val="00452B01"/>
    <w:rsid w:val="00452CAC"/>
    <w:rsid w:val="0045411A"/>
    <w:rsid w:val="00455061"/>
    <w:rsid w:val="004552A2"/>
    <w:rsid w:val="0045543A"/>
    <w:rsid w:val="004558F8"/>
    <w:rsid w:val="00455E4A"/>
    <w:rsid w:val="00456067"/>
    <w:rsid w:val="004565DE"/>
    <w:rsid w:val="0045699F"/>
    <w:rsid w:val="004574C8"/>
    <w:rsid w:val="00457565"/>
    <w:rsid w:val="00457B71"/>
    <w:rsid w:val="00457CBC"/>
    <w:rsid w:val="004604E5"/>
    <w:rsid w:val="00460887"/>
    <w:rsid w:val="0046139F"/>
    <w:rsid w:val="0046194E"/>
    <w:rsid w:val="00461C7D"/>
    <w:rsid w:val="00462A49"/>
    <w:rsid w:val="00462DAF"/>
    <w:rsid w:val="00462DB0"/>
    <w:rsid w:val="00462E70"/>
    <w:rsid w:val="004649D0"/>
    <w:rsid w:val="00464FE2"/>
    <w:rsid w:val="004651EF"/>
    <w:rsid w:val="00465644"/>
    <w:rsid w:val="00465997"/>
    <w:rsid w:val="004669E2"/>
    <w:rsid w:val="00467478"/>
    <w:rsid w:val="00467CCA"/>
    <w:rsid w:val="00467D75"/>
    <w:rsid w:val="004704CE"/>
    <w:rsid w:val="00470638"/>
    <w:rsid w:val="004707AF"/>
    <w:rsid w:val="00470C31"/>
    <w:rsid w:val="004716D8"/>
    <w:rsid w:val="00471DE0"/>
    <w:rsid w:val="004721BC"/>
    <w:rsid w:val="004721F9"/>
    <w:rsid w:val="00472558"/>
    <w:rsid w:val="004726E4"/>
    <w:rsid w:val="004728A0"/>
    <w:rsid w:val="00473147"/>
    <w:rsid w:val="004734D0"/>
    <w:rsid w:val="00473C75"/>
    <w:rsid w:val="0047470D"/>
    <w:rsid w:val="00474B7E"/>
    <w:rsid w:val="004753C6"/>
    <w:rsid w:val="00475532"/>
    <w:rsid w:val="0047556B"/>
    <w:rsid w:val="0047632F"/>
    <w:rsid w:val="00476569"/>
    <w:rsid w:val="00476961"/>
    <w:rsid w:val="00477451"/>
    <w:rsid w:val="00477753"/>
    <w:rsid w:val="00477768"/>
    <w:rsid w:val="00477947"/>
    <w:rsid w:val="00477A69"/>
    <w:rsid w:val="00477C9B"/>
    <w:rsid w:val="00477ED5"/>
    <w:rsid w:val="004800FA"/>
    <w:rsid w:val="004802B5"/>
    <w:rsid w:val="00480415"/>
    <w:rsid w:val="00480466"/>
    <w:rsid w:val="00481C1A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C74"/>
    <w:rsid w:val="00487C79"/>
    <w:rsid w:val="00487CC7"/>
    <w:rsid w:val="00487D62"/>
    <w:rsid w:val="00487E8F"/>
    <w:rsid w:val="00490194"/>
    <w:rsid w:val="004901BD"/>
    <w:rsid w:val="00490E2F"/>
    <w:rsid w:val="00491697"/>
    <w:rsid w:val="00491752"/>
    <w:rsid w:val="00491C62"/>
    <w:rsid w:val="004921CD"/>
    <w:rsid w:val="00492AE0"/>
    <w:rsid w:val="00492BC5"/>
    <w:rsid w:val="00492CF7"/>
    <w:rsid w:val="00493595"/>
    <w:rsid w:val="00494354"/>
    <w:rsid w:val="0049488C"/>
    <w:rsid w:val="00494EC2"/>
    <w:rsid w:val="0049558B"/>
    <w:rsid w:val="00495754"/>
    <w:rsid w:val="004958EB"/>
    <w:rsid w:val="00495D44"/>
    <w:rsid w:val="004964F1"/>
    <w:rsid w:val="00497D7B"/>
    <w:rsid w:val="00497F95"/>
    <w:rsid w:val="004A08C5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18B"/>
    <w:rsid w:val="004B0659"/>
    <w:rsid w:val="004B09C1"/>
    <w:rsid w:val="004B0B42"/>
    <w:rsid w:val="004B17D1"/>
    <w:rsid w:val="004B1C8B"/>
    <w:rsid w:val="004B1D99"/>
    <w:rsid w:val="004B1E28"/>
    <w:rsid w:val="004B1ED8"/>
    <w:rsid w:val="004B2FB1"/>
    <w:rsid w:val="004B3A59"/>
    <w:rsid w:val="004B3C80"/>
    <w:rsid w:val="004B495A"/>
    <w:rsid w:val="004B553B"/>
    <w:rsid w:val="004B5AE8"/>
    <w:rsid w:val="004B5E80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0E85"/>
    <w:rsid w:val="004C1093"/>
    <w:rsid w:val="004C1A74"/>
    <w:rsid w:val="004C2CB9"/>
    <w:rsid w:val="004C2D86"/>
    <w:rsid w:val="004C2FE9"/>
    <w:rsid w:val="004C328A"/>
    <w:rsid w:val="004C3898"/>
    <w:rsid w:val="004C4B7D"/>
    <w:rsid w:val="004C5737"/>
    <w:rsid w:val="004C58B3"/>
    <w:rsid w:val="004C5AEA"/>
    <w:rsid w:val="004C5BBC"/>
    <w:rsid w:val="004C5DEB"/>
    <w:rsid w:val="004C6074"/>
    <w:rsid w:val="004C787E"/>
    <w:rsid w:val="004C7E05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231"/>
    <w:rsid w:val="004D75CB"/>
    <w:rsid w:val="004D79A9"/>
    <w:rsid w:val="004D7A8B"/>
    <w:rsid w:val="004D7EBD"/>
    <w:rsid w:val="004E065F"/>
    <w:rsid w:val="004E066F"/>
    <w:rsid w:val="004E0D0B"/>
    <w:rsid w:val="004E1735"/>
    <w:rsid w:val="004E1B6C"/>
    <w:rsid w:val="004E2680"/>
    <w:rsid w:val="004E28F9"/>
    <w:rsid w:val="004E31A6"/>
    <w:rsid w:val="004E3592"/>
    <w:rsid w:val="004E3598"/>
    <w:rsid w:val="004E3A39"/>
    <w:rsid w:val="004E3DD9"/>
    <w:rsid w:val="004E3F18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FC"/>
    <w:rsid w:val="004F02F1"/>
    <w:rsid w:val="004F066B"/>
    <w:rsid w:val="004F0B4E"/>
    <w:rsid w:val="004F0B6C"/>
    <w:rsid w:val="004F0C49"/>
    <w:rsid w:val="004F12CF"/>
    <w:rsid w:val="004F14D1"/>
    <w:rsid w:val="004F2078"/>
    <w:rsid w:val="004F2708"/>
    <w:rsid w:val="004F3204"/>
    <w:rsid w:val="004F324E"/>
    <w:rsid w:val="004F35CB"/>
    <w:rsid w:val="004F4117"/>
    <w:rsid w:val="004F4716"/>
    <w:rsid w:val="004F4C57"/>
    <w:rsid w:val="004F4D51"/>
    <w:rsid w:val="004F4DA3"/>
    <w:rsid w:val="004F5249"/>
    <w:rsid w:val="004F587E"/>
    <w:rsid w:val="004F5BB2"/>
    <w:rsid w:val="004F6350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525"/>
    <w:rsid w:val="005026DB"/>
    <w:rsid w:val="00502837"/>
    <w:rsid w:val="00502F30"/>
    <w:rsid w:val="005035C4"/>
    <w:rsid w:val="0050363F"/>
    <w:rsid w:val="00503EB3"/>
    <w:rsid w:val="0050417E"/>
    <w:rsid w:val="00505B05"/>
    <w:rsid w:val="00506557"/>
    <w:rsid w:val="0050677A"/>
    <w:rsid w:val="005070E7"/>
    <w:rsid w:val="0050720D"/>
    <w:rsid w:val="005076AC"/>
    <w:rsid w:val="00510660"/>
    <w:rsid w:val="005107DC"/>
    <w:rsid w:val="005108D8"/>
    <w:rsid w:val="00511509"/>
    <w:rsid w:val="005116F9"/>
    <w:rsid w:val="00512948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6A45"/>
    <w:rsid w:val="00516DE7"/>
    <w:rsid w:val="0051776F"/>
    <w:rsid w:val="005205DD"/>
    <w:rsid w:val="00520ADE"/>
    <w:rsid w:val="005214CE"/>
    <w:rsid w:val="005219CF"/>
    <w:rsid w:val="00522CCB"/>
    <w:rsid w:val="00523F57"/>
    <w:rsid w:val="0052463B"/>
    <w:rsid w:val="005248A3"/>
    <w:rsid w:val="00524BAF"/>
    <w:rsid w:val="00524D47"/>
    <w:rsid w:val="00525196"/>
    <w:rsid w:val="0052520C"/>
    <w:rsid w:val="0052673F"/>
    <w:rsid w:val="00526A4E"/>
    <w:rsid w:val="00527553"/>
    <w:rsid w:val="00527893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961"/>
    <w:rsid w:val="00533D56"/>
    <w:rsid w:val="00534507"/>
    <w:rsid w:val="00534761"/>
    <w:rsid w:val="00534B59"/>
    <w:rsid w:val="00534ED4"/>
    <w:rsid w:val="00535E6D"/>
    <w:rsid w:val="00536455"/>
    <w:rsid w:val="00536759"/>
    <w:rsid w:val="00536D3D"/>
    <w:rsid w:val="00536F16"/>
    <w:rsid w:val="00537C62"/>
    <w:rsid w:val="00537F75"/>
    <w:rsid w:val="005407EA"/>
    <w:rsid w:val="00540B70"/>
    <w:rsid w:val="00540D8B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6EFC"/>
    <w:rsid w:val="005470FE"/>
    <w:rsid w:val="005507EB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6A8"/>
    <w:rsid w:val="00554736"/>
    <w:rsid w:val="00554CAD"/>
    <w:rsid w:val="00554E19"/>
    <w:rsid w:val="00555930"/>
    <w:rsid w:val="005559E3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275"/>
    <w:rsid w:val="00562384"/>
    <w:rsid w:val="005633CE"/>
    <w:rsid w:val="00563F70"/>
    <w:rsid w:val="00564046"/>
    <w:rsid w:val="00564127"/>
    <w:rsid w:val="00564148"/>
    <w:rsid w:val="00564302"/>
    <w:rsid w:val="0056490E"/>
    <w:rsid w:val="00564E2E"/>
    <w:rsid w:val="00564FD2"/>
    <w:rsid w:val="005651DD"/>
    <w:rsid w:val="0056538F"/>
    <w:rsid w:val="005663E2"/>
    <w:rsid w:val="005669FF"/>
    <w:rsid w:val="0056701D"/>
    <w:rsid w:val="005670F7"/>
    <w:rsid w:val="00567A15"/>
    <w:rsid w:val="00570248"/>
    <w:rsid w:val="00570714"/>
    <w:rsid w:val="005708CC"/>
    <w:rsid w:val="00570BD5"/>
    <w:rsid w:val="00571B26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122F"/>
    <w:rsid w:val="00581EE9"/>
    <w:rsid w:val="00582047"/>
    <w:rsid w:val="00582114"/>
    <w:rsid w:val="005821DA"/>
    <w:rsid w:val="00582809"/>
    <w:rsid w:val="00582A15"/>
    <w:rsid w:val="00582CC8"/>
    <w:rsid w:val="0058328B"/>
    <w:rsid w:val="005835FE"/>
    <w:rsid w:val="00584523"/>
    <w:rsid w:val="0058465A"/>
    <w:rsid w:val="00584871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5A4"/>
    <w:rsid w:val="00594771"/>
    <w:rsid w:val="005948C2"/>
    <w:rsid w:val="00594B03"/>
    <w:rsid w:val="005958C6"/>
    <w:rsid w:val="00595DCA"/>
    <w:rsid w:val="00595DF5"/>
    <w:rsid w:val="00595EF1"/>
    <w:rsid w:val="005965C3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13C"/>
    <w:rsid w:val="005A1E53"/>
    <w:rsid w:val="005A209A"/>
    <w:rsid w:val="005A272F"/>
    <w:rsid w:val="005A2D72"/>
    <w:rsid w:val="005A38B4"/>
    <w:rsid w:val="005A39C7"/>
    <w:rsid w:val="005A3B62"/>
    <w:rsid w:val="005A514C"/>
    <w:rsid w:val="005A5622"/>
    <w:rsid w:val="005A5845"/>
    <w:rsid w:val="005A5C11"/>
    <w:rsid w:val="005A5D98"/>
    <w:rsid w:val="005A5EAA"/>
    <w:rsid w:val="005A662D"/>
    <w:rsid w:val="005A66C3"/>
    <w:rsid w:val="005A6C55"/>
    <w:rsid w:val="005A78AE"/>
    <w:rsid w:val="005A7CBF"/>
    <w:rsid w:val="005A7E19"/>
    <w:rsid w:val="005B0F5B"/>
    <w:rsid w:val="005B1409"/>
    <w:rsid w:val="005B159C"/>
    <w:rsid w:val="005B16D4"/>
    <w:rsid w:val="005B1793"/>
    <w:rsid w:val="005B2200"/>
    <w:rsid w:val="005B2528"/>
    <w:rsid w:val="005B2700"/>
    <w:rsid w:val="005B30A9"/>
    <w:rsid w:val="005B35D7"/>
    <w:rsid w:val="005B392A"/>
    <w:rsid w:val="005B39DE"/>
    <w:rsid w:val="005B3A71"/>
    <w:rsid w:val="005B3AA3"/>
    <w:rsid w:val="005B474F"/>
    <w:rsid w:val="005B56FD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7BD"/>
    <w:rsid w:val="005D2F62"/>
    <w:rsid w:val="005D312E"/>
    <w:rsid w:val="005D481A"/>
    <w:rsid w:val="005D48FF"/>
    <w:rsid w:val="005D60BF"/>
    <w:rsid w:val="005D6AF5"/>
    <w:rsid w:val="005D6B46"/>
    <w:rsid w:val="005D6B62"/>
    <w:rsid w:val="005D6C1B"/>
    <w:rsid w:val="005D6FA1"/>
    <w:rsid w:val="005D6FE1"/>
    <w:rsid w:val="005D7398"/>
    <w:rsid w:val="005D7B90"/>
    <w:rsid w:val="005E00E8"/>
    <w:rsid w:val="005E094C"/>
    <w:rsid w:val="005E0998"/>
    <w:rsid w:val="005E0CAE"/>
    <w:rsid w:val="005E17C9"/>
    <w:rsid w:val="005E2306"/>
    <w:rsid w:val="005E3203"/>
    <w:rsid w:val="005E385F"/>
    <w:rsid w:val="005E3D84"/>
    <w:rsid w:val="005E4146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303"/>
    <w:rsid w:val="005E77BF"/>
    <w:rsid w:val="005F025E"/>
    <w:rsid w:val="005F065D"/>
    <w:rsid w:val="005F1319"/>
    <w:rsid w:val="005F147D"/>
    <w:rsid w:val="005F1957"/>
    <w:rsid w:val="005F1A1D"/>
    <w:rsid w:val="005F1E6F"/>
    <w:rsid w:val="005F2BE2"/>
    <w:rsid w:val="005F2CB1"/>
    <w:rsid w:val="005F3025"/>
    <w:rsid w:val="005F3492"/>
    <w:rsid w:val="005F3B0E"/>
    <w:rsid w:val="005F422A"/>
    <w:rsid w:val="005F4460"/>
    <w:rsid w:val="005F457E"/>
    <w:rsid w:val="005F51C1"/>
    <w:rsid w:val="005F52B2"/>
    <w:rsid w:val="005F5B1E"/>
    <w:rsid w:val="005F5B70"/>
    <w:rsid w:val="005F5D80"/>
    <w:rsid w:val="005F5F56"/>
    <w:rsid w:val="005F618C"/>
    <w:rsid w:val="005F66B5"/>
    <w:rsid w:val="005F6F5E"/>
    <w:rsid w:val="005F70BD"/>
    <w:rsid w:val="005F72E8"/>
    <w:rsid w:val="005F775A"/>
    <w:rsid w:val="005F78C1"/>
    <w:rsid w:val="005F7CBC"/>
    <w:rsid w:val="005F7E6A"/>
    <w:rsid w:val="00600375"/>
    <w:rsid w:val="00600F0C"/>
    <w:rsid w:val="0060224B"/>
    <w:rsid w:val="0060283C"/>
    <w:rsid w:val="00602D23"/>
    <w:rsid w:val="00602FA7"/>
    <w:rsid w:val="00602FE4"/>
    <w:rsid w:val="0060382D"/>
    <w:rsid w:val="00603EDF"/>
    <w:rsid w:val="0060493F"/>
    <w:rsid w:val="00604D1B"/>
    <w:rsid w:val="00604E76"/>
    <w:rsid w:val="00604F14"/>
    <w:rsid w:val="00605556"/>
    <w:rsid w:val="0060555A"/>
    <w:rsid w:val="006058A6"/>
    <w:rsid w:val="00605911"/>
    <w:rsid w:val="006066F2"/>
    <w:rsid w:val="00606815"/>
    <w:rsid w:val="00606D3D"/>
    <w:rsid w:val="00606FDF"/>
    <w:rsid w:val="006071BF"/>
    <w:rsid w:val="00607229"/>
    <w:rsid w:val="006073A4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7B1"/>
    <w:rsid w:val="00613C31"/>
    <w:rsid w:val="00613DAD"/>
    <w:rsid w:val="00613E43"/>
    <w:rsid w:val="00615904"/>
    <w:rsid w:val="00615D93"/>
    <w:rsid w:val="006160F2"/>
    <w:rsid w:val="006167B5"/>
    <w:rsid w:val="00616B93"/>
    <w:rsid w:val="00616FEC"/>
    <w:rsid w:val="00617943"/>
    <w:rsid w:val="00617B82"/>
    <w:rsid w:val="00620194"/>
    <w:rsid w:val="006208EA"/>
    <w:rsid w:val="00620A71"/>
    <w:rsid w:val="00620D49"/>
    <w:rsid w:val="00620D80"/>
    <w:rsid w:val="00621656"/>
    <w:rsid w:val="006219BB"/>
    <w:rsid w:val="00621C35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569F"/>
    <w:rsid w:val="00625CBD"/>
    <w:rsid w:val="0062613C"/>
    <w:rsid w:val="00626B8F"/>
    <w:rsid w:val="006272F1"/>
    <w:rsid w:val="00630001"/>
    <w:rsid w:val="006301EB"/>
    <w:rsid w:val="006304D8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4A0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AB9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176"/>
    <w:rsid w:val="0065430D"/>
    <w:rsid w:val="00654A95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0B64"/>
    <w:rsid w:val="006613A6"/>
    <w:rsid w:val="006617B2"/>
    <w:rsid w:val="006617C9"/>
    <w:rsid w:val="00661E84"/>
    <w:rsid w:val="00661F56"/>
    <w:rsid w:val="006627A2"/>
    <w:rsid w:val="006634E6"/>
    <w:rsid w:val="00663DC5"/>
    <w:rsid w:val="00665269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30DF"/>
    <w:rsid w:val="006734CA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1C6D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3791"/>
    <w:rsid w:val="00693E2A"/>
    <w:rsid w:val="0069408A"/>
    <w:rsid w:val="00694B8A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6AD3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33C4"/>
    <w:rsid w:val="006B40CE"/>
    <w:rsid w:val="006B424B"/>
    <w:rsid w:val="006B458A"/>
    <w:rsid w:val="006B49B7"/>
    <w:rsid w:val="006B50CF"/>
    <w:rsid w:val="006B5A97"/>
    <w:rsid w:val="006B5B47"/>
    <w:rsid w:val="006B6277"/>
    <w:rsid w:val="006B62B3"/>
    <w:rsid w:val="006B6B5F"/>
    <w:rsid w:val="006B74A4"/>
    <w:rsid w:val="006B7646"/>
    <w:rsid w:val="006B7715"/>
    <w:rsid w:val="006B7EA7"/>
    <w:rsid w:val="006C00C1"/>
    <w:rsid w:val="006C03B8"/>
    <w:rsid w:val="006C042E"/>
    <w:rsid w:val="006C0647"/>
    <w:rsid w:val="006C0C32"/>
    <w:rsid w:val="006C0D88"/>
    <w:rsid w:val="006C15AE"/>
    <w:rsid w:val="006C1D55"/>
    <w:rsid w:val="006C23E5"/>
    <w:rsid w:val="006C34AF"/>
    <w:rsid w:val="006C361E"/>
    <w:rsid w:val="006C41A7"/>
    <w:rsid w:val="006C4AB5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FE8"/>
    <w:rsid w:val="006C7FFE"/>
    <w:rsid w:val="006D03E6"/>
    <w:rsid w:val="006D072A"/>
    <w:rsid w:val="006D13CE"/>
    <w:rsid w:val="006D17E0"/>
    <w:rsid w:val="006D18C3"/>
    <w:rsid w:val="006D1971"/>
    <w:rsid w:val="006D1A5D"/>
    <w:rsid w:val="006D1C20"/>
    <w:rsid w:val="006D33E5"/>
    <w:rsid w:val="006D38D1"/>
    <w:rsid w:val="006D39F5"/>
    <w:rsid w:val="006D43D5"/>
    <w:rsid w:val="006D46E4"/>
    <w:rsid w:val="006D4745"/>
    <w:rsid w:val="006D494C"/>
    <w:rsid w:val="006D4DE8"/>
    <w:rsid w:val="006D4EF4"/>
    <w:rsid w:val="006D5369"/>
    <w:rsid w:val="006D56EA"/>
    <w:rsid w:val="006D5876"/>
    <w:rsid w:val="006D6F08"/>
    <w:rsid w:val="006D6FA0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826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310"/>
    <w:rsid w:val="006E3314"/>
    <w:rsid w:val="006E3770"/>
    <w:rsid w:val="006E3C29"/>
    <w:rsid w:val="006E3F3A"/>
    <w:rsid w:val="006E42BB"/>
    <w:rsid w:val="006E4B4E"/>
    <w:rsid w:val="006E4E39"/>
    <w:rsid w:val="006E5445"/>
    <w:rsid w:val="006E565E"/>
    <w:rsid w:val="006E58A3"/>
    <w:rsid w:val="006E5A8F"/>
    <w:rsid w:val="006E6010"/>
    <w:rsid w:val="006E673D"/>
    <w:rsid w:val="006E6A62"/>
    <w:rsid w:val="006E6A8D"/>
    <w:rsid w:val="006E6E20"/>
    <w:rsid w:val="006E71FA"/>
    <w:rsid w:val="006E7D3B"/>
    <w:rsid w:val="006F1803"/>
    <w:rsid w:val="006F1AB6"/>
    <w:rsid w:val="006F1B70"/>
    <w:rsid w:val="006F224A"/>
    <w:rsid w:val="006F2B1D"/>
    <w:rsid w:val="006F2F3B"/>
    <w:rsid w:val="006F3131"/>
    <w:rsid w:val="006F341D"/>
    <w:rsid w:val="006F3CDE"/>
    <w:rsid w:val="006F4F3D"/>
    <w:rsid w:val="006F5467"/>
    <w:rsid w:val="006F5880"/>
    <w:rsid w:val="006F58D4"/>
    <w:rsid w:val="006F60D8"/>
    <w:rsid w:val="006F6489"/>
    <w:rsid w:val="006F6523"/>
    <w:rsid w:val="006F6579"/>
    <w:rsid w:val="006F6582"/>
    <w:rsid w:val="006F68BE"/>
    <w:rsid w:val="006F7FA7"/>
    <w:rsid w:val="0070051C"/>
    <w:rsid w:val="0070108D"/>
    <w:rsid w:val="007010A1"/>
    <w:rsid w:val="007010E2"/>
    <w:rsid w:val="00701708"/>
    <w:rsid w:val="0070219D"/>
    <w:rsid w:val="007021C8"/>
    <w:rsid w:val="00702773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40"/>
    <w:rsid w:val="00706CF4"/>
    <w:rsid w:val="00707072"/>
    <w:rsid w:val="007073E5"/>
    <w:rsid w:val="007079B8"/>
    <w:rsid w:val="00707A81"/>
    <w:rsid w:val="00707D61"/>
    <w:rsid w:val="00710823"/>
    <w:rsid w:val="0071176C"/>
    <w:rsid w:val="0071180F"/>
    <w:rsid w:val="00712287"/>
    <w:rsid w:val="00712772"/>
    <w:rsid w:val="007128CA"/>
    <w:rsid w:val="00712BD4"/>
    <w:rsid w:val="00714299"/>
    <w:rsid w:val="007148D3"/>
    <w:rsid w:val="00714D87"/>
    <w:rsid w:val="00714F08"/>
    <w:rsid w:val="0071515D"/>
    <w:rsid w:val="00715B93"/>
    <w:rsid w:val="00715B9A"/>
    <w:rsid w:val="00715FD6"/>
    <w:rsid w:val="00716C10"/>
    <w:rsid w:val="0071714D"/>
    <w:rsid w:val="007171C4"/>
    <w:rsid w:val="00717260"/>
    <w:rsid w:val="007218DB"/>
    <w:rsid w:val="007229C9"/>
    <w:rsid w:val="007229F9"/>
    <w:rsid w:val="00723EEA"/>
    <w:rsid w:val="00724410"/>
    <w:rsid w:val="00724935"/>
    <w:rsid w:val="00724D2C"/>
    <w:rsid w:val="007257D0"/>
    <w:rsid w:val="00725B20"/>
    <w:rsid w:val="00725F02"/>
    <w:rsid w:val="0072606C"/>
    <w:rsid w:val="00726EA6"/>
    <w:rsid w:val="00727208"/>
    <w:rsid w:val="007272F1"/>
    <w:rsid w:val="007275BD"/>
    <w:rsid w:val="00727680"/>
    <w:rsid w:val="0073078C"/>
    <w:rsid w:val="007311B2"/>
    <w:rsid w:val="00731637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4CD"/>
    <w:rsid w:val="00737C03"/>
    <w:rsid w:val="00740E58"/>
    <w:rsid w:val="0074136F"/>
    <w:rsid w:val="00741AC2"/>
    <w:rsid w:val="00741B72"/>
    <w:rsid w:val="0074390C"/>
    <w:rsid w:val="00743BFF"/>
    <w:rsid w:val="00743FAE"/>
    <w:rsid w:val="00744484"/>
    <w:rsid w:val="007445A0"/>
    <w:rsid w:val="00744B16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47"/>
    <w:rsid w:val="007476F6"/>
    <w:rsid w:val="00747D8B"/>
    <w:rsid w:val="007501F2"/>
    <w:rsid w:val="00750638"/>
    <w:rsid w:val="00750C70"/>
    <w:rsid w:val="00750DE5"/>
    <w:rsid w:val="00751228"/>
    <w:rsid w:val="0075123C"/>
    <w:rsid w:val="00751836"/>
    <w:rsid w:val="0075186A"/>
    <w:rsid w:val="007519EE"/>
    <w:rsid w:val="00751BEF"/>
    <w:rsid w:val="00752016"/>
    <w:rsid w:val="00752EB7"/>
    <w:rsid w:val="00753AE4"/>
    <w:rsid w:val="00753CEF"/>
    <w:rsid w:val="00753CFE"/>
    <w:rsid w:val="0075420D"/>
    <w:rsid w:val="00754AA3"/>
    <w:rsid w:val="00754CB5"/>
    <w:rsid w:val="007555ED"/>
    <w:rsid w:val="00755C19"/>
    <w:rsid w:val="0075615A"/>
    <w:rsid w:val="007571E1"/>
    <w:rsid w:val="00757B88"/>
    <w:rsid w:val="00757E2F"/>
    <w:rsid w:val="007604B2"/>
    <w:rsid w:val="00760B26"/>
    <w:rsid w:val="0076166B"/>
    <w:rsid w:val="007619EC"/>
    <w:rsid w:val="00761B15"/>
    <w:rsid w:val="00761EA0"/>
    <w:rsid w:val="0076200E"/>
    <w:rsid w:val="0076221D"/>
    <w:rsid w:val="0076233E"/>
    <w:rsid w:val="0076272F"/>
    <w:rsid w:val="00762883"/>
    <w:rsid w:val="00762AFD"/>
    <w:rsid w:val="00763E47"/>
    <w:rsid w:val="00763E51"/>
    <w:rsid w:val="00763E86"/>
    <w:rsid w:val="007646E5"/>
    <w:rsid w:val="00764D11"/>
    <w:rsid w:val="00765281"/>
    <w:rsid w:val="00765A33"/>
    <w:rsid w:val="00766BAD"/>
    <w:rsid w:val="00766E52"/>
    <w:rsid w:val="00767972"/>
    <w:rsid w:val="00767A41"/>
    <w:rsid w:val="00767E23"/>
    <w:rsid w:val="00767FAA"/>
    <w:rsid w:val="00770048"/>
    <w:rsid w:val="00770418"/>
    <w:rsid w:val="007705BE"/>
    <w:rsid w:val="00770A75"/>
    <w:rsid w:val="00770C89"/>
    <w:rsid w:val="00770F94"/>
    <w:rsid w:val="007710CE"/>
    <w:rsid w:val="0077153F"/>
    <w:rsid w:val="0077161C"/>
    <w:rsid w:val="00771B4C"/>
    <w:rsid w:val="0077237A"/>
    <w:rsid w:val="00772473"/>
    <w:rsid w:val="00772829"/>
    <w:rsid w:val="007729A2"/>
    <w:rsid w:val="007730F6"/>
    <w:rsid w:val="00773986"/>
    <w:rsid w:val="007749A8"/>
    <w:rsid w:val="00774FB1"/>
    <w:rsid w:val="007755F2"/>
    <w:rsid w:val="00776078"/>
    <w:rsid w:val="0077628D"/>
    <w:rsid w:val="00776971"/>
    <w:rsid w:val="00777E21"/>
    <w:rsid w:val="007805B8"/>
    <w:rsid w:val="00780A80"/>
    <w:rsid w:val="0078115A"/>
    <w:rsid w:val="00781335"/>
    <w:rsid w:val="00781639"/>
    <w:rsid w:val="0078177E"/>
    <w:rsid w:val="00781836"/>
    <w:rsid w:val="00781981"/>
    <w:rsid w:val="00781E54"/>
    <w:rsid w:val="00781FFF"/>
    <w:rsid w:val="0078229A"/>
    <w:rsid w:val="00782E26"/>
    <w:rsid w:val="00782EA7"/>
    <w:rsid w:val="0078304C"/>
    <w:rsid w:val="00783514"/>
    <w:rsid w:val="00783673"/>
    <w:rsid w:val="00783803"/>
    <w:rsid w:val="007841D8"/>
    <w:rsid w:val="0078531E"/>
    <w:rsid w:val="00785490"/>
    <w:rsid w:val="00785B7E"/>
    <w:rsid w:val="00785C0E"/>
    <w:rsid w:val="007860F3"/>
    <w:rsid w:val="007865A4"/>
    <w:rsid w:val="00787165"/>
    <w:rsid w:val="007901B4"/>
    <w:rsid w:val="00790382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1B7"/>
    <w:rsid w:val="00795C92"/>
    <w:rsid w:val="007961B5"/>
    <w:rsid w:val="00796231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EB1"/>
    <w:rsid w:val="007A306F"/>
    <w:rsid w:val="007A3429"/>
    <w:rsid w:val="007A3628"/>
    <w:rsid w:val="007A395F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4E2"/>
    <w:rsid w:val="007A6CF5"/>
    <w:rsid w:val="007B0166"/>
    <w:rsid w:val="007B02CB"/>
    <w:rsid w:val="007B0411"/>
    <w:rsid w:val="007B05D6"/>
    <w:rsid w:val="007B1179"/>
    <w:rsid w:val="007B12B5"/>
    <w:rsid w:val="007B1DF4"/>
    <w:rsid w:val="007B326A"/>
    <w:rsid w:val="007B376F"/>
    <w:rsid w:val="007B3777"/>
    <w:rsid w:val="007B3D2D"/>
    <w:rsid w:val="007B4694"/>
    <w:rsid w:val="007B4C6E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668"/>
    <w:rsid w:val="007B68A7"/>
    <w:rsid w:val="007B6CBB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5959"/>
    <w:rsid w:val="007C60BF"/>
    <w:rsid w:val="007C6177"/>
    <w:rsid w:val="007C63E3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1A03"/>
    <w:rsid w:val="007D2E4D"/>
    <w:rsid w:val="007D31CB"/>
    <w:rsid w:val="007D412E"/>
    <w:rsid w:val="007D4B22"/>
    <w:rsid w:val="007D4EC1"/>
    <w:rsid w:val="007D57BF"/>
    <w:rsid w:val="007D5901"/>
    <w:rsid w:val="007D5902"/>
    <w:rsid w:val="007D6045"/>
    <w:rsid w:val="007D6376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02"/>
    <w:rsid w:val="007E0C54"/>
    <w:rsid w:val="007E1075"/>
    <w:rsid w:val="007E22F3"/>
    <w:rsid w:val="007E25EF"/>
    <w:rsid w:val="007E352A"/>
    <w:rsid w:val="007E3F7C"/>
    <w:rsid w:val="007E412C"/>
    <w:rsid w:val="007E421E"/>
    <w:rsid w:val="007E4610"/>
    <w:rsid w:val="007E4715"/>
    <w:rsid w:val="007E4945"/>
    <w:rsid w:val="007E505B"/>
    <w:rsid w:val="007E6521"/>
    <w:rsid w:val="007E688A"/>
    <w:rsid w:val="007E69A4"/>
    <w:rsid w:val="007E7091"/>
    <w:rsid w:val="007F08CF"/>
    <w:rsid w:val="007F1D10"/>
    <w:rsid w:val="007F2C31"/>
    <w:rsid w:val="007F2E86"/>
    <w:rsid w:val="007F3D9C"/>
    <w:rsid w:val="007F4A63"/>
    <w:rsid w:val="007F4B9B"/>
    <w:rsid w:val="007F4D47"/>
    <w:rsid w:val="007F4FA6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70E"/>
    <w:rsid w:val="0080390C"/>
    <w:rsid w:val="0080392C"/>
    <w:rsid w:val="00803C2C"/>
    <w:rsid w:val="00803FAE"/>
    <w:rsid w:val="00804546"/>
    <w:rsid w:val="0080551D"/>
    <w:rsid w:val="00805A16"/>
    <w:rsid w:val="00805A61"/>
    <w:rsid w:val="0080605F"/>
    <w:rsid w:val="00806A8E"/>
    <w:rsid w:val="00806C0F"/>
    <w:rsid w:val="00806CCD"/>
    <w:rsid w:val="0080761E"/>
    <w:rsid w:val="00807786"/>
    <w:rsid w:val="0081050A"/>
    <w:rsid w:val="00810A0E"/>
    <w:rsid w:val="008113E8"/>
    <w:rsid w:val="00811809"/>
    <w:rsid w:val="008118EA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50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0B2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724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653"/>
    <w:rsid w:val="00833219"/>
    <w:rsid w:val="008336E8"/>
    <w:rsid w:val="00835923"/>
    <w:rsid w:val="008359D5"/>
    <w:rsid w:val="00835F53"/>
    <w:rsid w:val="00836BD8"/>
    <w:rsid w:val="008376AC"/>
    <w:rsid w:val="0083789F"/>
    <w:rsid w:val="008378D2"/>
    <w:rsid w:val="00837AB0"/>
    <w:rsid w:val="00837CDB"/>
    <w:rsid w:val="00837CF4"/>
    <w:rsid w:val="00840599"/>
    <w:rsid w:val="00840647"/>
    <w:rsid w:val="0084086C"/>
    <w:rsid w:val="00841093"/>
    <w:rsid w:val="00841541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621E"/>
    <w:rsid w:val="0084699C"/>
    <w:rsid w:val="00846CDE"/>
    <w:rsid w:val="00846FE7"/>
    <w:rsid w:val="0084726E"/>
    <w:rsid w:val="00847745"/>
    <w:rsid w:val="008503F0"/>
    <w:rsid w:val="0085099B"/>
    <w:rsid w:val="00850CD3"/>
    <w:rsid w:val="00851DCF"/>
    <w:rsid w:val="00852862"/>
    <w:rsid w:val="0085384C"/>
    <w:rsid w:val="00853B12"/>
    <w:rsid w:val="00853EA3"/>
    <w:rsid w:val="008540F7"/>
    <w:rsid w:val="008554D4"/>
    <w:rsid w:val="00856877"/>
    <w:rsid w:val="00856911"/>
    <w:rsid w:val="00857571"/>
    <w:rsid w:val="008575BF"/>
    <w:rsid w:val="00857664"/>
    <w:rsid w:val="00860009"/>
    <w:rsid w:val="008601A1"/>
    <w:rsid w:val="00860B55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D8"/>
    <w:rsid w:val="00864523"/>
    <w:rsid w:val="008646BA"/>
    <w:rsid w:val="0086470B"/>
    <w:rsid w:val="0086477F"/>
    <w:rsid w:val="008657B6"/>
    <w:rsid w:val="00865C51"/>
    <w:rsid w:val="00865CFF"/>
    <w:rsid w:val="00865F2A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304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1AC"/>
    <w:rsid w:val="00882F3E"/>
    <w:rsid w:val="00883062"/>
    <w:rsid w:val="008837A6"/>
    <w:rsid w:val="00883C0D"/>
    <w:rsid w:val="00883C12"/>
    <w:rsid w:val="00883EC5"/>
    <w:rsid w:val="0088498E"/>
    <w:rsid w:val="00884C56"/>
    <w:rsid w:val="00884F11"/>
    <w:rsid w:val="008852B9"/>
    <w:rsid w:val="00885500"/>
    <w:rsid w:val="00885768"/>
    <w:rsid w:val="00885A22"/>
    <w:rsid w:val="00885B79"/>
    <w:rsid w:val="008861C3"/>
    <w:rsid w:val="00886213"/>
    <w:rsid w:val="00886D0F"/>
    <w:rsid w:val="00886E55"/>
    <w:rsid w:val="00886EC2"/>
    <w:rsid w:val="00886F5B"/>
    <w:rsid w:val="0088725F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92D"/>
    <w:rsid w:val="00891AAD"/>
    <w:rsid w:val="00891E55"/>
    <w:rsid w:val="008932A3"/>
    <w:rsid w:val="00893654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5B97"/>
    <w:rsid w:val="00896C8D"/>
    <w:rsid w:val="0089742A"/>
    <w:rsid w:val="008975C7"/>
    <w:rsid w:val="00897690"/>
    <w:rsid w:val="00897BCC"/>
    <w:rsid w:val="00897C4E"/>
    <w:rsid w:val="008A06D6"/>
    <w:rsid w:val="008A0ED2"/>
    <w:rsid w:val="008A21FF"/>
    <w:rsid w:val="008A27A4"/>
    <w:rsid w:val="008A2CE2"/>
    <w:rsid w:val="008A30AC"/>
    <w:rsid w:val="008A44B8"/>
    <w:rsid w:val="008A48F1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523"/>
    <w:rsid w:val="008B194A"/>
    <w:rsid w:val="008B2068"/>
    <w:rsid w:val="008B2604"/>
    <w:rsid w:val="008B2972"/>
    <w:rsid w:val="008B2A89"/>
    <w:rsid w:val="008B376B"/>
    <w:rsid w:val="008B377B"/>
    <w:rsid w:val="008B37E1"/>
    <w:rsid w:val="008B39B2"/>
    <w:rsid w:val="008B4262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5DF"/>
    <w:rsid w:val="008D7E4B"/>
    <w:rsid w:val="008E065E"/>
    <w:rsid w:val="008E0927"/>
    <w:rsid w:val="008E1909"/>
    <w:rsid w:val="008E1CED"/>
    <w:rsid w:val="008E2821"/>
    <w:rsid w:val="008E2E1C"/>
    <w:rsid w:val="008E35A3"/>
    <w:rsid w:val="008E4008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4DEE"/>
    <w:rsid w:val="008F68A5"/>
    <w:rsid w:val="008F6F45"/>
    <w:rsid w:val="008F7013"/>
    <w:rsid w:val="008F7B83"/>
    <w:rsid w:val="0090133E"/>
    <w:rsid w:val="0090192C"/>
    <w:rsid w:val="00901E6B"/>
    <w:rsid w:val="00902081"/>
    <w:rsid w:val="00902350"/>
    <w:rsid w:val="0090239D"/>
    <w:rsid w:val="009027A0"/>
    <w:rsid w:val="00902979"/>
    <w:rsid w:val="00902AA9"/>
    <w:rsid w:val="0090336B"/>
    <w:rsid w:val="00904A2C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BBC"/>
    <w:rsid w:val="00914EDC"/>
    <w:rsid w:val="00915512"/>
    <w:rsid w:val="00916079"/>
    <w:rsid w:val="0091686D"/>
    <w:rsid w:val="009172CE"/>
    <w:rsid w:val="00917323"/>
    <w:rsid w:val="00917C37"/>
    <w:rsid w:val="00917CE9"/>
    <w:rsid w:val="00920041"/>
    <w:rsid w:val="009200CA"/>
    <w:rsid w:val="00920143"/>
    <w:rsid w:val="009201E9"/>
    <w:rsid w:val="009203AE"/>
    <w:rsid w:val="009208C0"/>
    <w:rsid w:val="009209C0"/>
    <w:rsid w:val="00920BF2"/>
    <w:rsid w:val="009211A6"/>
    <w:rsid w:val="00921721"/>
    <w:rsid w:val="00922010"/>
    <w:rsid w:val="00922671"/>
    <w:rsid w:val="00922898"/>
    <w:rsid w:val="009228E1"/>
    <w:rsid w:val="009229FB"/>
    <w:rsid w:val="00922A8A"/>
    <w:rsid w:val="00923049"/>
    <w:rsid w:val="0092310C"/>
    <w:rsid w:val="00923CF5"/>
    <w:rsid w:val="0092413D"/>
    <w:rsid w:val="0092434B"/>
    <w:rsid w:val="00925006"/>
    <w:rsid w:val="00925429"/>
    <w:rsid w:val="00925D3B"/>
    <w:rsid w:val="00925F68"/>
    <w:rsid w:val="009266A8"/>
    <w:rsid w:val="0092679B"/>
    <w:rsid w:val="00926BB7"/>
    <w:rsid w:val="00926F07"/>
    <w:rsid w:val="00926F8A"/>
    <w:rsid w:val="00927AA6"/>
    <w:rsid w:val="00927C18"/>
    <w:rsid w:val="00927E84"/>
    <w:rsid w:val="00930221"/>
    <w:rsid w:val="00930340"/>
    <w:rsid w:val="0093062E"/>
    <w:rsid w:val="009311DC"/>
    <w:rsid w:val="00931510"/>
    <w:rsid w:val="00931B0F"/>
    <w:rsid w:val="00931B3A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6759"/>
    <w:rsid w:val="009368F3"/>
    <w:rsid w:val="00940D0A"/>
    <w:rsid w:val="009415DE"/>
    <w:rsid w:val="00941636"/>
    <w:rsid w:val="00941CFE"/>
    <w:rsid w:val="00941F9B"/>
    <w:rsid w:val="00942066"/>
    <w:rsid w:val="009429C0"/>
    <w:rsid w:val="00942BB7"/>
    <w:rsid w:val="00943074"/>
    <w:rsid w:val="00943568"/>
    <w:rsid w:val="00943742"/>
    <w:rsid w:val="00944E13"/>
    <w:rsid w:val="00945147"/>
    <w:rsid w:val="00945556"/>
    <w:rsid w:val="00945AD6"/>
    <w:rsid w:val="00945C05"/>
    <w:rsid w:val="009468FF"/>
    <w:rsid w:val="00946945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2D4"/>
    <w:rsid w:val="00957C4E"/>
    <w:rsid w:val="00957C99"/>
    <w:rsid w:val="00957CC0"/>
    <w:rsid w:val="00960A1F"/>
    <w:rsid w:val="00960C4D"/>
    <w:rsid w:val="0096138E"/>
    <w:rsid w:val="00961921"/>
    <w:rsid w:val="00961B0A"/>
    <w:rsid w:val="0096201B"/>
    <w:rsid w:val="009620D3"/>
    <w:rsid w:val="00962905"/>
    <w:rsid w:val="009639B4"/>
    <w:rsid w:val="009640DA"/>
    <w:rsid w:val="009642ED"/>
    <w:rsid w:val="0096430A"/>
    <w:rsid w:val="00964611"/>
    <w:rsid w:val="00965173"/>
    <w:rsid w:val="009651C1"/>
    <w:rsid w:val="0096554B"/>
    <w:rsid w:val="0096584A"/>
    <w:rsid w:val="00965B6C"/>
    <w:rsid w:val="009660F3"/>
    <w:rsid w:val="009664BF"/>
    <w:rsid w:val="0096652E"/>
    <w:rsid w:val="009670E7"/>
    <w:rsid w:val="00967899"/>
    <w:rsid w:val="00967A70"/>
    <w:rsid w:val="00967FE4"/>
    <w:rsid w:val="00970051"/>
    <w:rsid w:val="009704DA"/>
    <w:rsid w:val="0097054C"/>
    <w:rsid w:val="0097054D"/>
    <w:rsid w:val="009708A3"/>
    <w:rsid w:val="00970BFB"/>
    <w:rsid w:val="00970F1D"/>
    <w:rsid w:val="00971064"/>
    <w:rsid w:val="00971D73"/>
    <w:rsid w:val="00971F08"/>
    <w:rsid w:val="00972CA5"/>
    <w:rsid w:val="009734CE"/>
    <w:rsid w:val="00974D7E"/>
    <w:rsid w:val="0097513C"/>
    <w:rsid w:val="009753D2"/>
    <w:rsid w:val="00975666"/>
    <w:rsid w:val="009756D3"/>
    <w:rsid w:val="00975AA6"/>
    <w:rsid w:val="00975CC3"/>
    <w:rsid w:val="0097603D"/>
    <w:rsid w:val="009761A6"/>
    <w:rsid w:val="00976492"/>
    <w:rsid w:val="00976949"/>
    <w:rsid w:val="00977069"/>
    <w:rsid w:val="00977F53"/>
    <w:rsid w:val="009800E8"/>
    <w:rsid w:val="00980477"/>
    <w:rsid w:val="009806E8"/>
    <w:rsid w:val="00980B16"/>
    <w:rsid w:val="00980B60"/>
    <w:rsid w:val="00980DC4"/>
    <w:rsid w:val="00981BC4"/>
    <w:rsid w:val="0098286C"/>
    <w:rsid w:val="00982A71"/>
    <w:rsid w:val="00982F06"/>
    <w:rsid w:val="0098433C"/>
    <w:rsid w:val="00984A96"/>
    <w:rsid w:val="00985253"/>
    <w:rsid w:val="009853B3"/>
    <w:rsid w:val="00985445"/>
    <w:rsid w:val="0098546A"/>
    <w:rsid w:val="00985722"/>
    <w:rsid w:val="0098581F"/>
    <w:rsid w:val="00985A64"/>
    <w:rsid w:val="00985CB1"/>
    <w:rsid w:val="0098604F"/>
    <w:rsid w:val="00987053"/>
    <w:rsid w:val="0098721D"/>
    <w:rsid w:val="00987CE6"/>
    <w:rsid w:val="00990119"/>
    <w:rsid w:val="009904ED"/>
    <w:rsid w:val="00990630"/>
    <w:rsid w:val="009907D3"/>
    <w:rsid w:val="00990FD9"/>
    <w:rsid w:val="009911E7"/>
    <w:rsid w:val="00991761"/>
    <w:rsid w:val="0099186E"/>
    <w:rsid w:val="009919CA"/>
    <w:rsid w:val="00992E1C"/>
    <w:rsid w:val="0099454B"/>
    <w:rsid w:val="00994B6D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E70"/>
    <w:rsid w:val="009A0FBA"/>
    <w:rsid w:val="009A1601"/>
    <w:rsid w:val="009A197A"/>
    <w:rsid w:val="009A1CA4"/>
    <w:rsid w:val="009A1ED4"/>
    <w:rsid w:val="009A2C07"/>
    <w:rsid w:val="009A3016"/>
    <w:rsid w:val="009A3BB6"/>
    <w:rsid w:val="009A45FA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B1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8CF"/>
    <w:rsid w:val="009B4D3E"/>
    <w:rsid w:val="009B4DF4"/>
    <w:rsid w:val="009B5475"/>
    <w:rsid w:val="009B564E"/>
    <w:rsid w:val="009B5ECE"/>
    <w:rsid w:val="009B6365"/>
    <w:rsid w:val="009B754C"/>
    <w:rsid w:val="009B79C0"/>
    <w:rsid w:val="009B7E87"/>
    <w:rsid w:val="009C0169"/>
    <w:rsid w:val="009C0179"/>
    <w:rsid w:val="009C089C"/>
    <w:rsid w:val="009C1679"/>
    <w:rsid w:val="009C2037"/>
    <w:rsid w:val="009C241D"/>
    <w:rsid w:val="009C251B"/>
    <w:rsid w:val="009C27DD"/>
    <w:rsid w:val="009C2927"/>
    <w:rsid w:val="009C2C93"/>
    <w:rsid w:val="009C36FA"/>
    <w:rsid w:val="009C403E"/>
    <w:rsid w:val="009C521D"/>
    <w:rsid w:val="009C5509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FF0"/>
    <w:rsid w:val="009D5FBA"/>
    <w:rsid w:val="009D6A63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D55"/>
    <w:rsid w:val="009E2491"/>
    <w:rsid w:val="009E2563"/>
    <w:rsid w:val="009E35DB"/>
    <w:rsid w:val="009E360E"/>
    <w:rsid w:val="009E3830"/>
    <w:rsid w:val="009E3B46"/>
    <w:rsid w:val="009E40BC"/>
    <w:rsid w:val="009E43A2"/>
    <w:rsid w:val="009E47A3"/>
    <w:rsid w:val="009E489F"/>
    <w:rsid w:val="009E519C"/>
    <w:rsid w:val="009E5990"/>
    <w:rsid w:val="009E5ACA"/>
    <w:rsid w:val="009E6B96"/>
    <w:rsid w:val="009E7127"/>
    <w:rsid w:val="009E7626"/>
    <w:rsid w:val="009E778B"/>
    <w:rsid w:val="009E77B2"/>
    <w:rsid w:val="009E7A49"/>
    <w:rsid w:val="009E7AA9"/>
    <w:rsid w:val="009E7D15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2C05"/>
    <w:rsid w:val="009F2D25"/>
    <w:rsid w:val="009F2EA0"/>
    <w:rsid w:val="009F344F"/>
    <w:rsid w:val="009F35F8"/>
    <w:rsid w:val="009F4549"/>
    <w:rsid w:val="009F4977"/>
    <w:rsid w:val="009F51E0"/>
    <w:rsid w:val="009F51E5"/>
    <w:rsid w:val="009F5871"/>
    <w:rsid w:val="009F5BE4"/>
    <w:rsid w:val="009F6679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14E"/>
    <w:rsid w:val="00A05CEF"/>
    <w:rsid w:val="00A05F2D"/>
    <w:rsid w:val="00A0787B"/>
    <w:rsid w:val="00A07A43"/>
    <w:rsid w:val="00A07D91"/>
    <w:rsid w:val="00A102BD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6D7"/>
    <w:rsid w:val="00A167D8"/>
    <w:rsid w:val="00A16C07"/>
    <w:rsid w:val="00A16C46"/>
    <w:rsid w:val="00A17C8B"/>
    <w:rsid w:val="00A17F63"/>
    <w:rsid w:val="00A20044"/>
    <w:rsid w:val="00A2057B"/>
    <w:rsid w:val="00A205DD"/>
    <w:rsid w:val="00A20AFE"/>
    <w:rsid w:val="00A214A7"/>
    <w:rsid w:val="00A21606"/>
    <w:rsid w:val="00A2193B"/>
    <w:rsid w:val="00A2196A"/>
    <w:rsid w:val="00A21AB7"/>
    <w:rsid w:val="00A2245C"/>
    <w:rsid w:val="00A22997"/>
    <w:rsid w:val="00A2351A"/>
    <w:rsid w:val="00A23B6E"/>
    <w:rsid w:val="00A23CAB"/>
    <w:rsid w:val="00A23E4D"/>
    <w:rsid w:val="00A2457B"/>
    <w:rsid w:val="00A24C32"/>
    <w:rsid w:val="00A24E0D"/>
    <w:rsid w:val="00A25138"/>
    <w:rsid w:val="00A2552E"/>
    <w:rsid w:val="00A26095"/>
    <w:rsid w:val="00A264A9"/>
    <w:rsid w:val="00A264C1"/>
    <w:rsid w:val="00A269EC"/>
    <w:rsid w:val="00A26DCF"/>
    <w:rsid w:val="00A26E1D"/>
    <w:rsid w:val="00A26EDC"/>
    <w:rsid w:val="00A27785"/>
    <w:rsid w:val="00A30187"/>
    <w:rsid w:val="00A30224"/>
    <w:rsid w:val="00A30538"/>
    <w:rsid w:val="00A30A03"/>
    <w:rsid w:val="00A31057"/>
    <w:rsid w:val="00A311C2"/>
    <w:rsid w:val="00A31BD4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8FF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B74"/>
    <w:rsid w:val="00A467D2"/>
    <w:rsid w:val="00A46A07"/>
    <w:rsid w:val="00A46B7B"/>
    <w:rsid w:val="00A470FC"/>
    <w:rsid w:val="00A4761F"/>
    <w:rsid w:val="00A47D50"/>
    <w:rsid w:val="00A501FC"/>
    <w:rsid w:val="00A50787"/>
    <w:rsid w:val="00A5083F"/>
    <w:rsid w:val="00A509FE"/>
    <w:rsid w:val="00A50EF6"/>
    <w:rsid w:val="00A51324"/>
    <w:rsid w:val="00A51D8C"/>
    <w:rsid w:val="00A52094"/>
    <w:rsid w:val="00A520E7"/>
    <w:rsid w:val="00A52872"/>
    <w:rsid w:val="00A529F4"/>
    <w:rsid w:val="00A52E1D"/>
    <w:rsid w:val="00A52E5C"/>
    <w:rsid w:val="00A5301A"/>
    <w:rsid w:val="00A53B84"/>
    <w:rsid w:val="00A54415"/>
    <w:rsid w:val="00A54A85"/>
    <w:rsid w:val="00A55873"/>
    <w:rsid w:val="00A579CE"/>
    <w:rsid w:val="00A6009B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3739"/>
    <w:rsid w:val="00A638B7"/>
    <w:rsid w:val="00A63C40"/>
    <w:rsid w:val="00A649A4"/>
    <w:rsid w:val="00A64B28"/>
    <w:rsid w:val="00A64C0A"/>
    <w:rsid w:val="00A64D39"/>
    <w:rsid w:val="00A65410"/>
    <w:rsid w:val="00A657D7"/>
    <w:rsid w:val="00A65865"/>
    <w:rsid w:val="00A660AC"/>
    <w:rsid w:val="00A66174"/>
    <w:rsid w:val="00A663F0"/>
    <w:rsid w:val="00A673D9"/>
    <w:rsid w:val="00A674C0"/>
    <w:rsid w:val="00A67AAA"/>
    <w:rsid w:val="00A67BDA"/>
    <w:rsid w:val="00A67E6C"/>
    <w:rsid w:val="00A706AD"/>
    <w:rsid w:val="00A708A2"/>
    <w:rsid w:val="00A70E09"/>
    <w:rsid w:val="00A711E9"/>
    <w:rsid w:val="00A71853"/>
    <w:rsid w:val="00A71870"/>
    <w:rsid w:val="00A71995"/>
    <w:rsid w:val="00A71B99"/>
    <w:rsid w:val="00A71F43"/>
    <w:rsid w:val="00A721C7"/>
    <w:rsid w:val="00A7293D"/>
    <w:rsid w:val="00A72AC2"/>
    <w:rsid w:val="00A731CB"/>
    <w:rsid w:val="00A73654"/>
    <w:rsid w:val="00A739D0"/>
    <w:rsid w:val="00A73D47"/>
    <w:rsid w:val="00A7419B"/>
    <w:rsid w:val="00A74C38"/>
    <w:rsid w:val="00A74D4E"/>
    <w:rsid w:val="00A75048"/>
    <w:rsid w:val="00A754C5"/>
    <w:rsid w:val="00A761D4"/>
    <w:rsid w:val="00A76457"/>
    <w:rsid w:val="00A76B59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35C1"/>
    <w:rsid w:val="00A845EE"/>
    <w:rsid w:val="00A84630"/>
    <w:rsid w:val="00A84AB6"/>
    <w:rsid w:val="00A8556B"/>
    <w:rsid w:val="00A85E0B"/>
    <w:rsid w:val="00A8608F"/>
    <w:rsid w:val="00A8628C"/>
    <w:rsid w:val="00A863C5"/>
    <w:rsid w:val="00A86AD6"/>
    <w:rsid w:val="00A86CED"/>
    <w:rsid w:val="00A8755C"/>
    <w:rsid w:val="00A8772F"/>
    <w:rsid w:val="00A8795E"/>
    <w:rsid w:val="00A87FA1"/>
    <w:rsid w:val="00A90290"/>
    <w:rsid w:val="00A9148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3B93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D00"/>
    <w:rsid w:val="00AA1ED6"/>
    <w:rsid w:val="00AA1EDF"/>
    <w:rsid w:val="00AA2195"/>
    <w:rsid w:val="00AA2638"/>
    <w:rsid w:val="00AA3DDC"/>
    <w:rsid w:val="00AA4846"/>
    <w:rsid w:val="00AA51D6"/>
    <w:rsid w:val="00AA5B37"/>
    <w:rsid w:val="00AA5E1B"/>
    <w:rsid w:val="00AA61CF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4D"/>
    <w:rsid w:val="00AB20A7"/>
    <w:rsid w:val="00AB3264"/>
    <w:rsid w:val="00AB332A"/>
    <w:rsid w:val="00AB4749"/>
    <w:rsid w:val="00AB4AB8"/>
    <w:rsid w:val="00AB4BE3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210"/>
    <w:rsid w:val="00AC2739"/>
    <w:rsid w:val="00AC2D41"/>
    <w:rsid w:val="00AC2ECD"/>
    <w:rsid w:val="00AC2EE5"/>
    <w:rsid w:val="00AC3119"/>
    <w:rsid w:val="00AC3441"/>
    <w:rsid w:val="00AC3A5F"/>
    <w:rsid w:val="00AC3BD8"/>
    <w:rsid w:val="00AC40E2"/>
    <w:rsid w:val="00AC49FB"/>
    <w:rsid w:val="00AC51D5"/>
    <w:rsid w:val="00AC52B2"/>
    <w:rsid w:val="00AC5315"/>
    <w:rsid w:val="00AC5504"/>
    <w:rsid w:val="00AC5A10"/>
    <w:rsid w:val="00AC63BE"/>
    <w:rsid w:val="00AC72C4"/>
    <w:rsid w:val="00AC7768"/>
    <w:rsid w:val="00AC79E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A50"/>
    <w:rsid w:val="00AD1BCE"/>
    <w:rsid w:val="00AD1EE0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E8C"/>
    <w:rsid w:val="00AE40E0"/>
    <w:rsid w:val="00AE444E"/>
    <w:rsid w:val="00AE4B10"/>
    <w:rsid w:val="00AE4DBA"/>
    <w:rsid w:val="00AE4F07"/>
    <w:rsid w:val="00AE4F5C"/>
    <w:rsid w:val="00AE54F6"/>
    <w:rsid w:val="00AE5725"/>
    <w:rsid w:val="00AE5753"/>
    <w:rsid w:val="00AE5B0F"/>
    <w:rsid w:val="00AE5C58"/>
    <w:rsid w:val="00AE662F"/>
    <w:rsid w:val="00AE6CE8"/>
    <w:rsid w:val="00AE7A6E"/>
    <w:rsid w:val="00AE7FBF"/>
    <w:rsid w:val="00AF0519"/>
    <w:rsid w:val="00AF0FFF"/>
    <w:rsid w:val="00AF1C5D"/>
    <w:rsid w:val="00AF295A"/>
    <w:rsid w:val="00AF3660"/>
    <w:rsid w:val="00AF388F"/>
    <w:rsid w:val="00AF3B86"/>
    <w:rsid w:val="00AF3DE1"/>
    <w:rsid w:val="00AF3F63"/>
    <w:rsid w:val="00AF42D7"/>
    <w:rsid w:val="00AF43D4"/>
    <w:rsid w:val="00AF44BD"/>
    <w:rsid w:val="00AF469D"/>
    <w:rsid w:val="00AF56F7"/>
    <w:rsid w:val="00AF58D9"/>
    <w:rsid w:val="00AF5DCE"/>
    <w:rsid w:val="00AF5E8F"/>
    <w:rsid w:val="00AF6361"/>
    <w:rsid w:val="00AF6BF9"/>
    <w:rsid w:val="00AF6C40"/>
    <w:rsid w:val="00AF79D1"/>
    <w:rsid w:val="00AF7F61"/>
    <w:rsid w:val="00B006FE"/>
    <w:rsid w:val="00B007CB"/>
    <w:rsid w:val="00B008F8"/>
    <w:rsid w:val="00B0102F"/>
    <w:rsid w:val="00B02AA9"/>
    <w:rsid w:val="00B02FA3"/>
    <w:rsid w:val="00B0300C"/>
    <w:rsid w:val="00B03093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DC5"/>
    <w:rsid w:val="00B07499"/>
    <w:rsid w:val="00B1039E"/>
    <w:rsid w:val="00B10644"/>
    <w:rsid w:val="00B10C2C"/>
    <w:rsid w:val="00B11396"/>
    <w:rsid w:val="00B120F5"/>
    <w:rsid w:val="00B12766"/>
    <w:rsid w:val="00B12B14"/>
    <w:rsid w:val="00B133A3"/>
    <w:rsid w:val="00B13514"/>
    <w:rsid w:val="00B13798"/>
    <w:rsid w:val="00B13C5C"/>
    <w:rsid w:val="00B13C9A"/>
    <w:rsid w:val="00B13D92"/>
    <w:rsid w:val="00B1423E"/>
    <w:rsid w:val="00B14925"/>
    <w:rsid w:val="00B14D82"/>
    <w:rsid w:val="00B14F5D"/>
    <w:rsid w:val="00B15150"/>
    <w:rsid w:val="00B1532E"/>
    <w:rsid w:val="00B157F9"/>
    <w:rsid w:val="00B167C6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4BC"/>
    <w:rsid w:val="00B34D12"/>
    <w:rsid w:val="00B34E7C"/>
    <w:rsid w:val="00B34FD2"/>
    <w:rsid w:val="00B350DD"/>
    <w:rsid w:val="00B354CC"/>
    <w:rsid w:val="00B35C44"/>
    <w:rsid w:val="00B36220"/>
    <w:rsid w:val="00B3673B"/>
    <w:rsid w:val="00B36757"/>
    <w:rsid w:val="00B3696D"/>
    <w:rsid w:val="00B36A69"/>
    <w:rsid w:val="00B372AA"/>
    <w:rsid w:val="00B3730E"/>
    <w:rsid w:val="00B3743F"/>
    <w:rsid w:val="00B37649"/>
    <w:rsid w:val="00B40118"/>
    <w:rsid w:val="00B402DB"/>
    <w:rsid w:val="00B40445"/>
    <w:rsid w:val="00B40851"/>
    <w:rsid w:val="00B409E0"/>
    <w:rsid w:val="00B411C8"/>
    <w:rsid w:val="00B416A6"/>
    <w:rsid w:val="00B41845"/>
    <w:rsid w:val="00B41888"/>
    <w:rsid w:val="00B41949"/>
    <w:rsid w:val="00B41CD7"/>
    <w:rsid w:val="00B423F0"/>
    <w:rsid w:val="00B431EC"/>
    <w:rsid w:val="00B44834"/>
    <w:rsid w:val="00B44DED"/>
    <w:rsid w:val="00B45050"/>
    <w:rsid w:val="00B45793"/>
    <w:rsid w:val="00B4586E"/>
    <w:rsid w:val="00B45A52"/>
    <w:rsid w:val="00B45C17"/>
    <w:rsid w:val="00B45C68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8B7"/>
    <w:rsid w:val="00B549F5"/>
    <w:rsid w:val="00B55186"/>
    <w:rsid w:val="00B553EF"/>
    <w:rsid w:val="00B55FC9"/>
    <w:rsid w:val="00B568FD"/>
    <w:rsid w:val="00B56AC2"/>
    <w:rsid w:val="00B56E23"/>
    <w:rsid w:val="00B573BE"/>
    <w:rsid w:val="00B57A70"/>
    <w:rsid w:val="00B603C0"/>
    <w:rsid w:val="00B605CF"/>
    <w:rsid w:val="00B6073A"/>
    <w:rsid w:val="00B607CD"/>
    <w:rsid w:val="00B609B2"/>
    <w:rsid w:val="00B60E34"/>
    <w:rsid w:val="00B62448"/>
    <w:rsid w:val="00B62875"/>
    <w:rsid w:val="00B628FB"/>
    <w:rsid w:val="00B62A83"/>
    <w:rsid w:val="00B62F73"/>
    <w:rsid w:val="00B6385F"/>
    <w:rsid w:val="00B640C4"/>
    <w:rsid w:val="00B64AC0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6C0E"/>
    <w:rsid w:val="00B77C10"/>
    <w:rsid w:val="00B8163D"/>
    <w:rsid w:val="00B81A32"/>
    <w:rsid w:val="00B81A6C"/>
    <w:rsid w:val="00B81EB0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103"/>
    <w:rsid w:val="00B908A1"/>
    <w:rsid w:val="00B909C2"/>
    <w:rsid w:val="00B90DEF"/>
    <w:rsid w:val="00B90F73"/>
    <w:rsid w:val="00B91202"/>
    <w:rsid w:val="00B91EDB"/>
    <w:rsid w:val="00B9287B"/>
    <w:rsid w:val="00B92D99"/>
    <w:rsid w:val="00B93B59"/>
    <w:rsid w:val="00B9406A"/>
    <w:rsid w:val="00B9408D"/>
    <w:rsid w:val="00B94216"/>
    <w:rsid w:val="00B942C4"/>
    <w:rsid w:val="00B9499D"/>
    <w:rsid w:val="00B94A35"/>
    <w:rsid w:val="00B94BB8"/>
    <w:rsid w:val="00B95145"/>
    <w:rsid w:val="00B9527D"/>
    <w:rsid w:val="00B956C8"/>
    <w:rsid w:val="00B9599E"/>
    <w:rsid w:val="00B9696B"/>
    <w:rsid w:val="00B97319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375F"/>
    <w:rsid w:val="00BA4DFD"/>
    <w:rsid w:val="00BA55EC"/>
    <w:rsid w:val="00BA56D2"/>
    <w:rsid w:val="00BA6CF2"/>
    <w:rsid w:val="00BA7248"/>
    <w:rsid w:val="00BA76E0"/>
    <w:rsid w:val="00BB0320"/>
    <w:rsid w:val="00BB0625"/>
    <w:rsid w:val="00BB069E"/>
    <w:rsid w:val="00BB0D48"/>
    <w:rsid w:val="00BB100E"/>
    <w:rsid w:val="00BB16F0"/>
    <w:rsid w:val="00BB216D"/>
    <w:rsid w:val="00BB2A25"/>
    <w:rsid w:val="00BB2CFD"/>
    <w:rsid w:val="00BB32EC"/>
    <w:rsid w:val="00BB42D8"/>
    <w:rsid w:val="00BB4CEF"/>
    <w:rsid w:val="00BB51E9"/>
    <w:rsid w:val="00BB60EE"/>
    <w:rsid w:val="00BB676F"/>
    <w:rsid w:val="00BB7649"/>
    <w:rsid w:val="00BB7C16"/>
    <w:rsid w:val="00BC0035"/>
    <w:rsid w:val="00BC00CA"/>
    <w:rsid w:val="00BC0FDC"/>
    <w:rsid w:val="00BC1AF2"/>
    <w:rsid w:val="00BC251D"/>
    <w:rsid w:val="00BC29EB"/>
    <w:rsid w:val="00BC2C99"/>
    <w:rsid w:val="00BC3053"/>
    <w:rsid w:val="00BC37AB"/>
    <w:rsid w:val="00BC3F78"/>
    <w:rsid w:val="00BC4230"/>
    <w:rsid w:val="00BC45C2"/>
    <w:rsid w:val="00BC4A2A"/>
    <w:rsid w:val="00BC4B40"/>
    <w:rsid w:val="00BC4D2E"/>
    <w:rsid w:val="00BC4E25"/>
    <w:rsid w:val="00BC5DEC"/>
    <w:rsid w:val="00BC6302"/>
    <w:rsid w:val="00BC6C63"/>
    <w:rsid w:val="00BC6E64"/>
    <w:rsid w:val="00BC6EA9"/>
    <w:rsid w:val="00BC731C"/>
    <w:rsid w:val="00BC7703"/>
    <w:rsid w:val="00BC7C8D"/>
    <w:rsid w:val="00BD0629"/>
    <w:rsid w:val="00BD0BD0"/>
    <w:rsid w:val="00BD287B"/>
    <w:rsid w:val="00BD2A8B"/>
    <w:rsid w:val="00BD2F8B"/>
    <w:rsid w:val="00BD3851"/>
    <w:rsid w:val="00BD4127"/>
    <w:rsid w:val="00BD43D6"/>
    <w:rsid w:val="00BD48AC"/>
    <w:rsid w:val="00BD4D19"/>
    <w:rsid w:val="00BD5D20"/>
    <w:rsid w:val="00BD5F1A"/>
    <w:rsid w:val="00BD79F6"/>
    <w:rsid w:val="00BE0346"/>
    <w:rsid w:val="00BE0BA3"/>
    <w:rsid w:val="00BE1085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4885"/>
    <w:rsid w:val="00BE536B"/>
    <w:rsid w:val="00BE58DE"/>
    <w:rsid w:val="00BE5B5D"/>
    <w:rsid w:val="00BE60EC"/>
    <w:rsid w:val="00BE6355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93F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2F"/>
    <w:rsid w:val="00C05706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881"/>
    <w:rsid w:val="00C11DED"/>
    <w:rsid w:val="00C11E11"/>
    <w:rsid w:val="00C11E4F"/>
    <w:rsid w:val="00C1204D"/>
    <w:rsid w:val="00C12107"/>
    <w:rsid w:val="00C12744"/>
    <w:rsid w:val="00C12BFE"/>
    <w:rsid w:val="00C13B08"/>
    <w:rsid w:val="00C14552"/>
    <w:rsid w:val="00C14963"/>
    <w:rsid w:val="00C14B76"/>
    <w:rsid w:val="00C14D4B"/>
    <w:rsid w:val="00C14E02"/>
    <w:rsid w:val="00C154BB"/>
    <w:rsid w:val="00C159A8"/>
    <w:rsid w:val="00C15A4F"/>
    <w:rsid w:val="00C1650C"/>
    <w:rsid w:val="00C165C4"/>
    <w:rsid w:val="00C169D8"/>
    <w:rsid w:val="00C16AF5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790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71"/>
    <w:rsid w:val="00C25389"/>
    <w:rsid w:val="00C25A09"/>
    <w:rsid w:val="00C25D41"/>
    <w:rsid w:val="00C25D52"/>
    <w:rsid w:val="00C27407"/>
    <w:rsid w:val="00C277C8"/>
    <w:rsid w:val="00C279B5"/>
    <w:rsid w:val="00C27B65"/>
    <w:rsid w:val="00C27C45"/>
    <w:rsid w:val="00C30755"/>
    <w:rsid w:val="00C31D88"/>
    <w:rsid w:val="00C31F4E"/>
    <w:rsid w:val="00C32368"/>
    <w:rsid w:val="00C324B1"/>
    <w:rsid w:val="00C33514"/>
    <w:rsid w:val="00C34189"/>
    <w:rsid w:val="00C342E2"/>
    <w:rsid w:val="00C347DD"/>
    <w:rsid w:val="00C358E5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4E26"/>
    <w:rsid w:val="00C44F42"/>
    <w:rsid w:val="00C4533C"/>
    <w:rsid w:val="00C45989"/>
    <w:rsid w:val="00C46963"/>
    <w:rsid w:val="00C46DBD"/>
    <w:rsid w:val="00C471A3"/>
    <w:rsid w:val="00C473A5"/>
    <w:rsid w:val="00C47B0E"/>
    <w:rsid w:val="00C47C70"/>
    <w:rsid w:val="00C47EC8"/>
    <w:rsid w:val="00C50B58"/>
    <w:rsid w:val="00C51C5E"/>
    <w:rsid w:val="00C52261"/>
    <w:rsid w:val="00C522E2"/>
    <w:rsid w:val="00C5248C"/>
    <w:rsid w:val="00C5255C"/>
    <w:rsid w:val="00C52F0E"/>
    <w:rsid w:val="00C532FF"/>
    <w:rsid w:val="00C53EAE"/>
    <w:rsid w:val="00C54995"/>
    <w:rsid w:val="00C54B71"/>
    <w:rsid w:val="00C54D41"/>
    <w:rsid w:val="00C54F19"/>
    <w:rsid w:val="00C55684"/>
    <w:rsid w:val="00C55707"/>
    <w:rsid w:val="00C5571C"/>
    <w:rsid w:val="00C55EEB"/>
    <w:rsid w:val="00C55F37"/>
    <w:rsid w:val="00C56767"/>
    <w:rsid w:val="00C57326"/>
    <w:rsid w:val="00C60783"/>
    <w:rsid w:val="00C60B7D"/>
    <w:rsid w:val="00C60C03"/>
    <w:rsid w:val="00C612F2"/>
    <w:rsid w:val="00C61A8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51D5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FE"/>
    <w:rsid w:val="00C74679"/>
    <w:rsid w:val="00C7471D"/>
    <w:rsid w:val="00C748DD"/>
    <w:rsid w:val="00C74B83"/>
    <w:rsid w:val="00C74F51"/>
    <w:rsid w:val="00C75CB0"/>
    <w:rsid w:val="00C75D2F"/>
    <w:rsid w:val="00C7642C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6178"/>
    <w:rsid w:val="00C87093"/>
    <w:rsid w:val="00C872CF"/>
    <w:rsid w:val="00C878E4"/>
    <w:rsid w:val="00C9027A"/>
    <w:rsid w:val="00C9068E"/>
    <w:rsid w:val="00C9100A"/>
    <w:rsid w:val="00C91101"/>
    <w:rsid w:val="00C91FD3"/>
    <w:rsid w:val="00C92473"/>
    <w:rsid w:val="00C92E53"/>
    <w:rsid w:val="00C92F32"/>
    <w:rsid w:val="00C934C2"/>
    <w:rsid w:val="00C93713"/>
    <w:rsid w:val="00C93814"/>
    <w:rsid w:val="00C93904"/>
    <w:rsid w:val="00C93C4B"/>
    <w:rsid w:val="00C944AB"/>
    <w:rsid w:val="00C94B51"/>
    <w:rsid w:val="00C94DE9"/>
    <w:rsid w:val="00C951E4"/>
    <w:rsid w:val="00C95631"/>
    <w:rsid w:val="00C95A0D"/>
    <w:rsid w:val="00C95B40"/>
    <w:rsid w:val="00C95C3E"/>
    <w:rsid w:val="00C95EE5"/>
    <w:rsid w:val="00C96235"/>
    <w:rsid w:val="00C963C5"/>
    <w:rsid w:val="00C9731C"/>
    <w:rsid w:val="00C979E4"/>
    <w:rsid w:val="00C97B7D"/>
    <w:rsid w:val="00C97D41"/>
    <w:rsid w:val="00C97D90"/>
    <w:rsid w:val="00CA0ADE"/>
    <w:rsid w:val="00CA0DAE"/>
    <w:rsid w:val="00CA158A"/>
    <w:rsid w:val="00CA1883"/>
    <w:rsid w:val="00CA1ED8"/>
    <w:rsid w:val="00CA2031"/>
    <w:rsid w:val="00CA3221"/>
    <w:rsid w:val="00CA3390"/>
    <w:rsid w:val="00CA3C01"/>
    <w:rsid w:val="00CA44C8"/>
    <w:rsid w:val="00CA4B9E"/>
    <w:rsid w:val="00CA500D"/>
    <w:rsid w:val="00CA5167"/>
    <w:rsid w:val="00CA5E74"/>
    <w:rsid w:val="00CA620D"/>
    <w:rsid w:val="00CA623D"/>
    <w:rsid w:val="00CA6CAA"/>
    <w:rsid w:val="00CA7045"/>
    <w:rsid w:val="00CA7CB2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3E9"/>
    <w:rsid w:val="00CB7B1F"/>
    <w:rsid w:val="00CC040E"/>
    <w:rsid w:val="00CC0489"/>
    <w:rsid w:val="00CC0A80"/>
    <w:rsid w:val="00CC111F"/>
    <w:rsid w:val="00CC13A3"/>
    <w:rsid w:val="00CC181A"/>
    <w:rsid w:val="00CC2011"/>
    <w:rsid w:val="00CC20AF"/>
    <w:rsid w:val="00CC235B"/>
    <w:rsid w:val="00CC23C0"/>
    <w:rsid w:val="00CC25EA"/>
    <w:rsid w:val="00CC30B8"/>
    <w:rsid w:val="00CC30DE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ED1"/>
    <w:rsid w:val="00CD337B"/>
    <w:rsid w:val="00CD350F"/>
    <w:rsid w:val="00CD3967"/>
    <w:rsid w:val="00CD3A48"/>
    <w:rsid w:val="00CD447B"/>
    <w:rsid w:val="00CD466E"/>
    <w:rsid w:val="00CD59B0"/>
    <w:rsid w:val="00CD6451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65C"/>
    <w:rsid w:val="00CE484B"/>
    <w:rsid w:val="00CE4BE3"/>
    <w:rsid w:val="00CE502A"/>
    <w:rsid w:val="00CE5431"/>
    <w:rsid w:val="00CE5855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0F5F"/>
    <w:rsid w:val="00CF1354"/>
    <w:rsid w:val="00CF1698"/>
    <w:rsid w:val="00CF1C48"/>
    <w:rsid w:val="00CF24EE"/>
    <w:rsid w:val="00CF2710"/>
    <w:rsid w:val="00CF2885"/>
    <w:rsid w:val="00CF3B1F"/>
    <w:rsid w:val="00CF3BF6"/>
    <w:rsid w:val="00CF43A1"/>
    <w:rsid w:val="00CF47EF"/>
    <w:rsid w:val="00CF4829"/>
    <w:rsid w:val="00CF498C"/>
    <w:rsid w:val="00CF4F41"/>
    <w:rsid w:val="00CF5260"/>
    <w:rsid w:val="00CF531A"/>
    <w:rsid w:val="00CF5823"/>
    <w:rsid w:val="00CF6150"/>
    <w:rsid w:val="00CF625B"/>
    <w:rsid w:val="00CF63DC"/>
    <w:rsid w:val="00CF6560"/>
    <w:rsid w:val="00CF6651"/>
    <w:rsid w:val="00CF687E"/>
    <w:rsid w:val="00CF6BBF"/>
    <w:rsid w:val="00CF6FDA"/>
    <w:rsid w:val="00CF756C"/>
    <w:rsid w:val="00D004EF"/>
    <w:rsid w:val="00D00F9E"/>
    <w:rsid w:val="00D02775"/>
    <w:rsid w:val="00D02DAD"/>
    <w:rsid w:val="00D030F7"/>
    <w:rsid w:val="00D0349B"/>
    <w:rsid w:val="00D03FAB"/>
    <w:rsid w:val="00D044EB"/>
    <w:rsid w:val="00D0467F"/>
    <w:rsid w:val="00D0517B"/>
    <w:rsid w:val="00D0596C"/>
    <w:rsid w:val="00D0634C"/>
    <w:rsid w:val="00D0713C"/>
    <w:rsid w:val="00D10249"/>
    <w:rsid w:val="00D10925"/>
    <w:rsid w:val="00D10953"/>
    <w:rsid w:val="00D10C7D"/>
    <w:rsid w:val="00D10CA0"/>
    <w:rsid w:val="00D10D6C"/>
    <w:rsid w:val="00D10DEC"/>
    <w:rsid w:val="00D115C3"/>
    <w:rsid w:val="00D11897"/>
    <w:rsid w:val="00D11B6C"/>
    <w:rsid w:val="00D12C3C"/>
    <w:rsid w:val="00D13135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750E"/>
    <w:rsid w:val="00D177F3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F47"/>
    <w:rsid w:val="00D23FF6"/>
    <w:rsid w:val="00D2474C"/>
    <w:rsid w:val="00D247E9"/>
    <w:rsid w:val="00D250B8"/>
    <w:rsid w:val="00D254DD"/>
    <w:rsid w:val="00D256D4"/>
    <w:rsid w:val="00D25B5D"/>
    <w:rsid w:val="00D25F52"/>
    <w:rsid w:val="00D26144"/>
    <w:rsid w:val="00D261BD"/>
    <w:rsid w:val="00D26A85"/>
    <w:rsid w:val="00D26D45"/>
    <w:rsid w:val="00D3018B"/>
    <w:rsid w:val="00D30335"/>
    <w:rsid w:val="00D30F76"/>
    <w:rsid w:val="00D3105A"/>
    <w:rsid w:val="00D3106B"/>
    <w:rsid w:val="00D3112A"/>
    <w:rsid w:val="00D31363"/>
    <w:rsid w:val="00D31A95"/>
    <w:rsid w:val="00D32176"/>
    <w:rsid w:val="00D32D64"/>
    <w:rsid w:val="00D33296"/>
    <w:rsid w:val="00D33434"/>
    <w:rsid w:val="00D339B8"/>
    <w:rsid w:val="00D34081"/>
    <w:rsid w:val="00D343B4"/>
    <w:rsid w:val="00D34626"/>
    <w:rsid w:val="00D348E9"/>
    <w:rsid w:val="00D34D01"/>
    <w:rsid w:val="00D34EB3"/>
    <w:rsid w:val="00D35726"/>
    <w:rsid w:val="00D35B6B"/>
    <w:rsid w:val="00D35B8C"/>
    <w:rsid w:val="00D35EF4"/>
    <w:rsid w:val="00D35FAA"/>
    <w:rsid w:val="00D3636E"/>
    <w:rsid w:val="00D36398"/>
    <w:rsid w:val="00D366DC"/>
    <w:rsid w:val="00D36AED"/>
    <w:rsid w:val="00D36D33"/>
    <w:rsid w:val="00D36E71"/>
    <w:rsid w:val="00D371CC"/>
    <w:rsid w:val="00D37233"/>
    <w:rsid w:val="00D37401"/>
    <w:rsid w:val="00D3761C"/>
    <w:rsid w:val="00D37A17"/>
    <w:rsid w:val="00D37CE1"/>
    <w:rsid w:val="00D37D51"/>
    <w:rsid w:val="00D37D87"/>
    <w:rsid w:val="00D4028A"/>
    <w:rsid w:val="00D4041A"/>
    <w:rsid w:val="00D40548"/>
    <w:rsid w:val="00D40596"/>
    <w:rsid w:val="00D40723"/>
    <w:rsid w:val="00D40B1C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477A5"/>
    <w:rsid w:val="00D504EF"/>
    <w:rsid w:val="00D50829"/>
    <w:rsid w:val="00D50EE0"/>
    <w:rsid w:val="00D522D2"/>
    <w:rsid w:val="00D52362"/>
    <w:rsid w:val="00D528A1"/>
    <w:rsid w:val="00D53093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1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0E79"/>
    <w:rsid w:val="00D619EE"/>
    <w:rsid w:val="00D61ABE"/>
    <w:rsid w:val="00D61AF5"/>
    <w:rsid w:val="00D6210F"/>
    <w:rsid w:val="00D6249E"/>
    <w:rsid w:val="00D624D3"/>
    <w:rsid w:val="00D62A97"/>
    <w:rsid w:val="00D65183"/>
    <w:rsid w:val="00D652B5"/>
    <w:rsid w:val="00D6547D"/>
    <w:rsid w:val="00D656D3"/>
    <w:rsid w:val="00D66155"/>
    <w:rsid w:val="00D670A2"/>
    <w:rsid w:val="00D678B4"/>
    <w:rsid w:val="00D70375"/>
    <w:rsid w:val="00D708B0"/>
    <w:rsid w:val="00D70947"/>
    <w:rsid w:val="00D70B77"/>
    <w:rsid w:val="00D70B7C"/>
    <w:rsid w:val="00D70D93"/>
    <w:rsid w:val="00D714DC"/>
    <w:rsid w:val="00D7179A"/>
    <w:rsid w:val="00D71F0D"/>
    <w:rsid w:val="00D7359F"/>
    <w:rsid w:val="00D739B6"/>
    <w:rsid w:val="00D73E92"/>
    <w:rsid w:val="00D73F2B"/>
    <w:rsid w:val="00D7409C"/>
    <w:rsid w:val="00D74369"/>
    <w:rsid w:val="00D749D9"/>
    <w:rsid w:val="00D74A61"/>
    <w:rsid w:val="00D74FCE"/>
    <w:rsid w:val="00D75594"/>
    <w:rsid w:val="00D757F7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0B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0B7C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4C3"/>
    <w:rsid w:val="00D93587"/>
    <w:rsid w:val="00D939B4"/>
    <w:rsid w:val="00D93D7B"/>
    <w:rsid w:val="00D9564F"/>
    <w:rsid w:val="00D95BF1"/>
    <w:rsid w:val="00D96A17"/>
    <w:rsid w:val="00D96C30"/>
    <w:rsid w:val="00D96D51"/>
    <w:rsid w:val="00D96ECE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71E"/>
    <w:rsid w:val="00DA6D53"/>
    <w:rsid w:val="00DA751E"/>
    <w:rsid w:val="00DA7881"/>
    <w:rsid w:val="00DA79E5"/>
    <w:rsid w:val="00DA7BDE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E54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CFB"/>
    <w:rsid w:val="00DC1F58"/>
    <w:rsid w:val="00DC2785"/>
    <w:rsid w:val="00DC2A92"/>
    <w:rsid w:val="00DC2D36"/>
    <w:rsid w:val="00DC2DBC"/>
    <w:rsid w:val="00DC35DC"/>
    <w:rsid w:val="00DC37E8"/>
    <w:rsid w:val="00DC3FD7"/>
    <w:rsid w:val="00DC47DB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699"/>
    <w:rsid w:val="00DC7B6A"/>
    <w:rsid w:val="00DC7C4B"/>
    <w:rsid w:val="00DC7DC3"/>
    <w:rsid w:val="00DD0177"/>
    <w:rsid w:val="00DD0268"/>
    <w:rsid w:val="00DD0429"/>
    <w:rsid w:val="00DD0AE2"/>
    <w:rsid w:val="00DD1749"/>
    <w:rsid w:val="00DD1CD3"/>
    <w:rsid w:val="00DD2C53"/>
    <w:rsid w:val="00DD358D"/>
    <w:rsid w:val="00DD36DB"/>
    <w:rsid w:val="00DD4325"/>
    <w:rsid w:val="00DD495C"/>
    <w:rsid w:val="00DD4E59"/>
    <w:rsid w:val="00DD4FD3"/>
    <w:rsid w:val="00DD5782"/>
    <w:rsid w:val="00DD5898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B99"/>
    <w:rsid w:val="00DE7C4C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7A0"/>
    <w:rsid w:val="00DF40A4"/>
    <w:rsid w:val="00DF4B45"/>
    <w:rsid w:val="00DF4E01"/>
    <w:rsid w:val="00DF5085"/>
    <w:rsid w:val="00DF5B3C"/>
    <w:rsid w:val="00DF5C95"/>
    <w:rsid w:val="00DF5DE2"/>
    <w:rsid w:val="00DF74BE"/>
    <w:rsid w:val="00E00A71"/>
    <w:rsid w:val="00E00D01"/>
    <w:rsid w:val="00E012EF"/>
    <w:rsid w:val="00E0166E"/>
    <w:rsid w:val="00E0196E"/>
    <w:rsid w:val="00E01C9A"/>
    <w:rsid w:val="00E0236B"/>
    <w:rsid w:val="00E0251B"/>
    <w:rsid w:val="00E027DE"/>
    <w:rsid w:val="00E02E71"/>
    <w:rsid w:val="00E0377A"/>
    <w:rsid w:val="00E03813"/>
    <w:rsid w:val="00E03E12"/>
    <w:rsid w:val="00E04F6C"/>
    <w:rsid w:val="00E05304"/>
    <w:rsid w:val="00E058A0"/>
    <w:rsid w:val="00E05AE3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28B"/>
    <w:rsid w:val="00E12327"/>
    <w:rsid w:val="00E1249A"/>
    <w:rsid w:val="00E125E0"/>
    <w:rsid w:val="00E12875"/>
    <w:rsid w:val="00E12BA0"/>
    <w:rsid w:val="00E148B3"/>
    <w:rsid w:val="00E15AAD"/>
    <w:rsid w:val="00E16570"/>
    <w:rsid w:val="00E1691A"/>
    <w:rsid w:val="00E16FB9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481B"/>
    <w:rsid w:val="00E25CCF"/>
    <w:rsid w:val="00E2608C"/>
    <w:rsid w:val="00E26167"/>
    <w:rsid w:val="00E262F2"/>
    <w:rsid w:val="00E272D4"/>
    <w:rsid w:val="00E27E6B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17F3"/>
    <w:rsid w:val="00E422E4"/>
    <w:rsid w:val="00E4262C"/>
    <w:rsid w:val="00E43457"/>
    <w:rsid w:val="00E43758"/>
    <w:rsid w:val="00E44493"/>
    <w:rsid w:val="00E4462B"/>
    <w:rsid w:val="00E446F1"/>
    <w:rsid w:val="00E45049"/>
    <w:rsid w:val="00E45145"/>
    <w:rsid w:val="00E4540C"/>
    <w:rsid w:val="00E45522"/>
    <w:rsid w:val="00E459F9"/>
    <w:rsid w:val="00E45C72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002"/>
    <w:rsid w:val="00E504D1"/>
    <w:rsid w:val="00E50B04"/>
    <w:rsid w:val="00E50D8C"/>
    <w:rsid w:val="00E51BD8"/>
    <w:rsid w:val="00E51E1A"/>
    <w:rsid w:val="00E53469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7A4"/>
    <w:rsid w:val="00E56938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42D8"/>
    <w:rsid w:val="00E64434"/>
    <w:rsid w:val="00E6470C"/>
    <w:rsid w:val="00E650FE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47F"/>
    <w:rsid w:val="00E758EC"/>
    <w:rsid w:val="00E75C87"/>
    <w:rsid w:val="00E7631F"/>
    <w:rsid w:val="00E76548"/>
    <w:rsid w:val="00E76553"/>
    <w:rsid w:val="00E765DD"/>
    <w:rsid w:val="00E77484"/>
    <w:rsid w:val="00E77DAF"/>
    <w:rsid w:val="00E8088E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098"/>
    <w:rsid w:val="00E90395"/>
    <w:rsid w:val="00E90E49"/>
    <w:rsid w:val="00E917F9"/>
    <w:rsid w:val="00E91B88"/>
    <w:rsid w:val="00E9291C"/>
    <w:rsid w:val="00E92F62"/>
    <w:rsid w:val="00E93DA5"/>
    <w:rsid w:val="00E93FFE"/>
    <w:rsid w:val="00E9412B"/>
    <w:rsid w:val="00E9436C"/>
    <w:rsid w:val="00E94B57"/>
    <w:rsid w:val="00E94F8A"/>
    <w:rsid w:val="00E951D6"/>
    <w:rsid w:val="00E953E4"/>
    <w:rsid w:val="00E954A3"/>
    <w:rsid w:val="00E95654"/>
    <w:rsid w:val="00E95F85"/>
    <w:rsid w:val="00E96ABC"/>
    <w:rsid w:val="00E97097"/>
    <w:rsid w:val="00E97E40"/>
    <w:rsid w:val="00E97FFA"/>
    <w:rsid w:val="00EA1330"/>
    <w:rsid w:val="00EA15F4"/>
    <w:rsid w:val="00EA1ACC"/>
    <w:rsid w:val="00EA1C44"/>
    <w:rsid w:val="00EA2104"/>
    <w:rsid w:val="00EA2A00"/>
    <w:rsid w:val="00EA2E04"/>
    <w:rsid w:val="00EA3512"/>
    <w:rsid w:val="00EA4220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77B"/>
    <w:rsid w:val="00EB0CC2"/>
    <w:rsid w:val="00EB0EBF"/>
    <w:rsid w:val="00EB138A"/>
    <w:rsid w:val="00EB1A19"/>
    <w:rsid w:val="00EB1E53"/>
    <w:rsid w:val="00EB2421"/>
    <w:rsid w:val="00EB2960"/>
    <w:rsid w:val="00EB2E80"/>
    <w:rsid w:val="00EB347C"/>
    <w:rsid w:val="00EB3F72"/>
    <w:rsid w:val="00EB49D6"/>
    <w:rsid w:val="00EB4A31"/>
    <w:rsid w:val="00EB4BB5"/>
    <w:rsid w:val="00EB4EA2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D7"/>
    <w:rsid w:val="00EC3753"/>
    <w:rsid w:val="00EC3E2B"/>
    <w:rsid w:val="00EC3F4E"/>
    <w:rsid w:val="00EC4022"/>
    <w:rsid w:val="00EC4207"/>
    <w:rsid w:val="00EC4330"/>
    <w:rsid w:val="00EC50A0"/>
    <w:rsid w:val="00EC5653"/>
    <w:rsid w:val="00EC6CA4"/>
    <w:rsid w:val="00EC71CE"/>
    <w:rsid w:val="00EC7717"/>
    <w:rsid w:val="00EC7A3C"/>
    <w:rsid w:val="00EC7A60"/>
    <w:rsid w:val="00ED02B8"/>
    <w:rsid w:val="00ED0CCF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915"/>
    <w:rsid w:val="00ED43F6"/>
    <w:rsid w:val="00ED5329"/>
    <w:rsid w:val="00ED565A"/>
    <w:rsid w:val="00ED5A6E"/>
    <w:rsid w:val="00ED5EC8"/>
    <w:rsid w:val="00ED5F71"/>
    <w:rsid w:val="00ED5FEE"/>
    <w:rsid w:val="00ED6063"/>
    <w:rsid w:val="00ED60D7"/>
    <w:rsid w:val="00ED6579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6737"/>
    <w:rsid w:val="00EE6A4F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9E9"/>
    <w:rsid w:val="00EF3AFC"/>
    <w:rsid w:val="00EF3CE4"/>
    <w:rsid w:val="00EF3E17"/>
    <w:rsid w:val="00EF3EEC"/>
    <w:rsid w:val="00EF433D"/>
    <w:rsid w:val="00EF436C"/>
    <w:rsid w:val="00EF44F1"/>
    <w:rsid w:val="00EF5787"/>
    <w:rsid w:val="00EF5CBC"/>
    <w:rsid w:val="00EF609B"/>
    <w:rsid w:val="00EF60D0"/>
    <w:rsid w:val="00EF6FFF"/>
    <w:rsid w:val="00EF7602"/>
    <w:rsid w:val="00EF7B6A"/>
    <w:rsid w:val="00EF7C1C"/>
    <w:rsid w:val="00EF7C7D"/>
    <w:rsid w:val="00EF7F7F"/>
    <w:rsid w:val="00F00184"/>
    <w:rsid w:val="00F00233"/>
    <w:rsid w:val="00F00437"/>
    <w:rsid w:val="00F00B2C"/>
    <w:rsid w:val="00F00D1C"/>
    <w:rsid w:val="00F01159"/>
    <w:rsid w:val="00F01189"/>
    <w:rsid w:val="00F01E94"/>
    <w:rsid w:val="00F01EC0"/>
    <w:rsid w:val="00F02504"/>
    <w:rsid w:val="00F02695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10629"/>
    <w:rsid w:val="00F11176"/>
    <w:rsid w:val="00F1182B"/>
    <w:rsid w:val="00F12431"/>
    <w:rsid w:val="00F12563"/>
    <w:rsid w:val="00F129DE"/>
    <w:rsid w:val="00F12CAD"/>
    <w:rsid w:val="00F1344C"/>
    <w:rsid w:val="00F13F68"/>
    <w:rsid w:val="00F14777"/>
    <w:rsid w:val="00F147D2"/>
    <w:rsid w:val="00F14E55"/>
    <w:rsid w:val="00F14F0D"/>
    <w:rsid w:val="00F15159"/>
    <w:rsid w:val="00F1562F"/>
    <w:rsid w:val="00F15FA5"/>
    <w:rsid w:val="00F16588"/>
    <w:rsid w:val="00F16C98"/>
    <w:rsid w:val="00F16CCD"/>
    <w:rsid w:val="00F16E7F"/>
    <w:rsid w:val="00F1725F"/>
    <w:rsid w:val="00F17554"/>
    <w:rsid w:val="00F178D3"/>
    <w:rsid w:val="00F17CDE"/>
    <w:rsid w:val="00F17D98"/>
    <w:rsid w:val="00F17F5E"/>
    <w:rsid w:val="00F209B7"/>
    <w:rsid w:val="00F20A20"/>
    <w:rsid w:val="00F20A21"/>
    <w:rsid w:val="00F20FBC"/>
    <w:rsid w:val="00F21237"/>
    <w:rsid w:val="00F2168B"/>
    <w:rsid w:val="00F21742"/>
    <w:rsid w:val="00F2177A"/>
    <w:rsid w:val="00F21F34"/>
    <w:rsid w:val="00F21FC3"/>
    <w:rsid w:val="00F22094"/>
    <w:rsid w:val="00F23336"/>
    <w:rsid w:val="00F2376F"/>
    <w:rsid w:val="00F238CA"/>
    <w:rsid w:val="00F243D8"/>
    <w:rsid w:val="00F249AC"/>
    <w:rsid w:val="00F24C55"/>
    <w:rsid w:val="00F2502B"/>
    <w:rsid w:val="00F260A9"/>
    <w:rsid w:val="00F274D1"/>
    <w:rsid w:val="00F27843"/>
    <w:rsid w:val="00F27F0E"/>
    <w:rsid w:val="00F27FE2"/>
    <w:rsid w:val="00F30828"/>
    <w:rsid w:val="00F3086B"/>
    <w:rsid w:val="00F30EB0"/>
    <w:rsid w:val="00F313D6"/>
    <w:rsid w:val="00F31BFA"/>
    <w:rsid w:val="00F3206F"/>
    <w:rsid w:val="00F3232C"/>
    <w:rsid w:val="00F333B7"/>
    <w:rsid w:val="00F3396A"/>
    <w:rsid w:val="00F33D16"/>
    <w:rsid w:val="00F33FF8"/>
    <w:rsid w:val="00F340F0"/>
    <w:rsid w:val="00F34CF2"/>
    <w:rsid w:val="00F353CC"/>
    <w:rsid w:val="00F35DDA"/>
    <w:rsid w:val="00F36FA6"/>
    <w:rsid w:val="00F36FE6"/>
    <w:rsid w:val="00F37B24"/>
    <w:rsid w:val="00F4009B"/>
    <w:rsid w:val="00F400E3"/>
    <w:rsid w:val="00F402DE"/>
    <w:rsid w:val="00F40506"/>
    <w:rsid w:val="00F40895"/>
    <w:rsid w:val="00F40977"/>
    <w:rsid w:val="00F40A34"/>
    <w:rsid w:val="00F40EDF"/>
    <w:rsid w:val="00F40F0C"/>
    <w:rsid w:val="00F41134"/>
    <w:rsid w:val="00F4162B"/>
    <w:rsid w:val="00F41C28"/>
    <w:rsid w:val="00F41E1B"/>
    <w:rsid w:val="00F421AE"/>
    <w:rsid w:val="00F4226C"/>
    <w:rsid w:val="00F43C36"/>
    <w:rsid w:val="00F43E32"/>
    <w:rsid w:val="00F443F8"/>
    <w:rsid w:val="00F447C0"/>
    <w:rsid w:val="00F44CC0"/>
    <w:rsid w:val="00F45173"/>
    <w:rsid w:val="00F4578F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49F"/>
    <w:rsid w:val="00F515BC"/>
    <w:rsid w:val="00F519CE"/>
    <w:rsid w:val="00F51ADA"/>
    <w:rsid w:val="00F51B6E"/>
    <w:rsid w:val="00F51CAE"/>
    <w:rsid w:val="00F51D77"/>
    <w:rsid w:val="00F5386D"/>
    <w:rsid w:val="00F54552"/>
    <w:rsid w:val="00F5594B"/>
    <w:rsid w:val="00F55AE8"/>
    <w:rsid w:val="00F55BDD"/>
    <w:rsid w:val="00F562D0"/>
    <w:rsid w:val="00F56388"/>
    <w:rsid w:val="00F56E25"/>
    <w:rsid w:val="00F57B39"/>
    <w:rsid w:val="00F60203"/>
    <w:rsid w:val="00F607C5"/>
    <w:rsid w:val="00F60AF3"/>
    <w:rsid w:val="00F60C58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201"/>
    <w:rsid w:val="00F643F2"/>
    <w:rsid w:val="00F6456F"/>
    <w:rsid w:val="00F64707"/>
    <w:rsid w:val="00F64C2B"/>
    <w:rsid w:val="00F6518D"/>
    <w:rsid w:val="00F651BE"/>
    <w:rsid w:val="00F65531"/>
    <w:rsid w:val="00F6574D"/>
    <w:rsid w:val="00F667A5"/>
    <w:rsid w:val="00F66875"/>
    <w:rsid w:val="00F66B53"/>
    <w:rsid w:val="00F66F3A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E4E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7D9"/>
    <w:rsid w:val="00F8456C"/>
    <w:rsid w:val="00F84798"/>
    <w:rsid w:val="00F853DF"/>
    <w:rsid w:val="00F855F6"/>
    <w:rsid w:val="00F856A7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1D"/>
    <w:rsid w:val="00F90F8D"/>
    <w:rsid w:val="00F913C3"/>
    <w:rsid w:val="00F91982"/>
    <w:rsid w:val="00F91C89"/>
    <w:rsid w:val="00F92047"/>
    <w:rsid w:val="00F92782"/>
    <w:rsid w:val="00F93AA9"/>
    <w:rsid w:val="00F93BE2"/>
    <w:rsid w:val="00F93C16"/>
    <w:rsid w:val="00F940BD"/>
    <w:rsid w:val="00F9444B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317C"/>
    <w:rsid w:val="00FA33FF"/>
    <w:rsid w:val="00FA347A"/>
    <w:rsid w:val="00FA3914"/>
    <w:rsid w:val="00FA3D46"/>
    <w:rsid w:val="00FA4186"/>
    <w:rsid w:val="00FA4CAA"/>
    <w:rsid w:val="00FA50C8"/>
    <w:rsid w:val="00FA52D7"/>
    <w:rsid w:val="00FA586F"/>
    <w:rsid w:val="00FA5F40"/>
    <w:rsid w:val="00FA62CF"/>
    <w:rsid w:val="00FA66A8"/>
    <w:rsid w:val="00FA6A75"/>
    <w:rsid w:val="00FA6CE1"/>
    <w:rsid w:val="00FA7450"/>
    <w:rsid w:val="00FA7867"/>
    <w:rsid w:val="00FA7D3B"/>
    <w:rsid w:val="00FB019F"/>
    <w:rsid w:val="00FB10AA"/>
    <w:rsid w:val="00FB1740"/>
    <w:rsid w:val="00FB1BBD"/>
    <w:rsid w:val="00FB252E"/>
    <w:rsid w:val="00FB25A4"/>
    <w:rsid w:val="00FB302A"/>
    <w:rsid w:val="00FB3199"/>
    <w:rsid w:val="00FB4036"/>
    <w:rsid w:val="00FB406A"/>
    <w:rsid w:val="00FB40EF"/>
    <w:rsid w:val="00FB434D"/>
    <w:rsid w:val="00FB47C1"/>
    <w:rsid w:val="00FB4A6C"/>
    <w:rsid w:val="00FB4C80"/>
    <w:rsid w:val="00FB5320"/>
    <w:rsid w:val="00FB65CB"/>
    <w:rsid w:val="00FB673B"/>
    <w:rsid w:val="00FB6A6A"/>
    <w:rsid w:val="00FB7C9B"/>
    <w:rsid w:val="00FC011C"/>
    <w:rsid w:val="00FC0981"/>
    <w:rsid w:val="00FC182D"/>
    <w:rsid w:val="00FC2CDC"/>
    <w:rsid w:val="00FC31AE"/>
    <w:rsid w:val="00FC35BF"/>
    <w:rsid w:val="00FC415D"/>
    <w:rsid w:val="00FC43C3"/>
    <w:rsid w:val="00FC4C31"/>
    <w:rsid w:val="00FC5835"/>
    <w:rsid w:val="00FC5CFE"/>
    <w:rsid w:val="00FC65BA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0BE9"/>
    <w:rsid w:val="00FD1D4F"/>
    <w:rsid w:val="00FD1EC8"/>
    <w:rsid w:val="00FD2494"/>
    <w:rsid w:val="00FD2D08"/>
    <w:rsid w:val="00FD2D9E"/>
    <w:rsid w:val="00FD45CC"/>
    <w:rsid w:val="00FD47ED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99A"/>
    <w:rsid w:val="00FE1A8F"/>
    <w:rsid w:val="00FE1C54"/>
    <w:rsid w:val="00FE1DB6"/>
    <w:rsid w:val="00FE1E1B"/>
    <w:rsid w:val="00FE1F22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A95"/>
    <w:rsid w:val="00FE7FD8"/>
    <w:rsid w:val="00FF0D3D"/>
    <w:rsid w:val="00FF0E60"/>
    <w:rsid w:val="00FF1199"/>
    <w:rsid w:val="00FF1308"/>
    <w:rsid w:val="00FF1E6E"/>
    <w:rsid w:val="00FF1F41"/>
    <w:rsid w:val="00FF2207"/>
    <w:rsid w:val="00FF27FB"/>
    <w:rsid w:val="00FF291C"/>
    <w:rsid w:val="00FF3004"/>
    <w:rsid w:val="00FF38A3"/>
    <w:rsid w:val="00FF3C8F"/>
    <w:rsid w:val="00FF3E64"/>
    <w:rsid w:val="00FF4197"/>
    <w:rsid w:val="00FF45A5"/>
    <w:rsid w:val="00FF460F"/>
    <w:rsid w:val="00FF497F"/>
    <w:rsid w:val="00FF4B8D"/>
    <w:rsid w:val="00FF5214"/>
    <w:rsid w:val="00FF5C91"/>
    <w:rsid w:val="00FF67CD"/>
    <w:rsid w:val="00FF6DDC"/>
    <w:rsid w:val="00FF6F71"/>
    <w:rsid w:val="00FF6F9D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  <w15:docId w15:val="{AEEEB25B-A2C3-430C-B05C-5F2227BB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04A2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1">
    <w:name w:val="toc 8"/>
    <w:basedOn w:val="11"/>
    <w:uiPriority w:val="39"/>
    <w:rsid w:val="008D00A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2">
    <w:name w:val="toc 5"/>
    <w:basedOn w:val="42"/>
    <w:uiPriority w:val="39"/>
    <w:rsid w:val="008D00A5"/>
    <w:pPr>
      <w:ind w:left="1701" w:hanging="1701"/>
    </w:pPr>
  </w:style>
  <w:style w:type="paragraph" w:styleId="42">
    <w:name w:val="toc 4"/>
    <w:basedOn w:val="33"/>
    <w:uiPriority w:val="39"/>
    <w:rsid w:val="008D00A5"/>
    <w:pPr>
      <w:ind w:left="1418" w:hanging="1418"/>
    </w:pPr>
  </w:style>
  <w:style w:type="paragraph" w:styleId="33">
    <w:name w:val="toc 3"/>
    <w:basedOn w:val="23"/>
    <w:uiPriority w:val="39"/>
    <w:rsid w:val="008D00A5"/>
    <w:pPr>
      <w:ind w:left="1134" w:hanging="1134"/>
    </w:pPr>
  </w:style>
  <w:style w:type="paragraph" w:styleId="23">
    <w:name w:val="toc 2"/>
    <w:basedOn w:val="1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4">
    <w:name w:val="index 2"/>
    <w:basedOn w:val="12"/>
    <w:rsid w:val="008D00A5"/>
    <w:pPr>
      <w:ind w:left="284"/>
    </w:pPr>
  </w:style>
  <w:style w:type="paragraph" w:styleId="12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8"/>
    <w:rsid w:val="003A70A4"/>
    <w:pPr>
      <w:numPr>
        <w:numId w:val="1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1">
    <w:name w:val="toc 9"/>
    <w:basedOn w:val="81"/>
    <w:uiPriority w:val="39"/>
    <w:rsid w:val="008D00A5"/>
    <w:pPr>
      <w:ind w:left="1418" w:hanging="1418"/>
    </w:pPr>
  </w:style>
  <w:style w:type="paragraph" w:styleId="61">
    <w:name w:val="toc 6"/>
    <w:basedOn w:val="52"/>
    <w:next w:val="a1"/>
    <w:uiPriority w:val="39"/>
    <w:rsid w:val="008D00A5"/>
    <w:pPr>
      <w:ind w:left="1985" w:hanging="1985"/>
    </w:pPr>
  </w:style>
  <w:style w:type="paragraph" w:styleId="71">
    <w:name w:val="toc 7"/>
    <w:basedOn w:val="61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7"/>
      </w:numPr>
    </w:pPr>
  </w:style>
  <w:style w:type="paragraph" w:styleId="a0">
    <w:name w:val="List Bullet"/>
    <w:basedOn w:val="a8"/>
    <w:rsid w:val="003A70A4"/>
    <w:pPr>
      <w:numPr>
        <w:numId w:val="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5">
    <w:name w:val="List 2"/>
    <w:basedOn w:val="a8"/>
    <w:rsid w:val="003A70A4"/>
    <w:pPr>
      <w:ind w:left="851"/>
    </w:pPr>
    <w:rPr>
      <w:lang w:eastAsia="ja-JP"/>
    </w:rPr>
  </w:style>
  <w:style w:type="paragraph" w:styleId="34">
    <w:name w:val="List 3"/>
    <w:basedOn w:val="25"/>
    <w:rsid w:val="008D00A5"/>
    <w:pPr>
      <w:ind w:left="1135"/>
    </w:pPr>
  </w:style>
  <w:style w:type="paragraph" w:styleId="43">
    <w:name w:val="List 4"/>
    <w:basedOn w:val="34"/>
    <w:rsid w:val="008D00A5"/>
    <w:pPr>
      <w:ind w:left="1418"/>
    </w:pPr>
  </w:style>
  <w:style w:type="paragraph" w:styleId="53">
    <w:name w:val="List 5"/>
    <w:basedOn w:val="43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1"/>
      </w:numPr>
    </w:pPr>
  </w:style>
  <w:style w:type="paragraph" w:styleId="af1">
    <w:name w:val="Balloon Text"/>
    <w:basedOn w:val="a1"/>
    <w:link w:val="af2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5">
    <w:name w:val="Hyperlink"/>
    <w:uiPriority w:val="99"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5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4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3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3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aliases w:val="- Bullets,목록 단락,リスト段落,Lista1,?? ??,?????,????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"/>
    <w:basedOn w:val="a1"/>
    <w:link w:val="aff0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列出段落 字符"/>
    <w:aliases w:val="- Bullets 字符,목록 단락 字符,リスト段落 字符,Lista1 字符,?? ?? 字符,????? 字符,???? 字符,列出段落1 字符,中等深浅网格 1 - 着色 21 字符,列表段落 字符,¥ê¥¹¥È¶ÎÂä 字符,¥¡¡¡¡ì¬º¥¹¥È¶ÎÂä 字符,ÁÐ³ö¶ÎÂä 字符,列表段落1 字符,—ño’i—Ž 字符,1st level - Bullet List Paragraph 字符,Lettre d'introduction 字符,목록단락 字符,列 字符"/>
    <w:link w:val="aff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6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paragraph" w:customStyle="1" w:styleId="Pa10">
    <w:name w:val="Pa10"/>
    <w:basedOn w:val="a1"/>
    <w:next w:val="a1"/>
    <w:uiPriority w:val="99"/>
    <w:rsid w:val="00880AD1"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locked/>
    <w:rsid w:val="004D75CB"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a9"/>
    <w:link w:val="IvDInstructiontextChar"/>
    <w:uiPriority w:val="99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a2"/>
    <w:link w:val="IvDbodytext"/>
    <w:locked/>
    <w:rsid w:val="004D75CB"/>
    <w:rPr>
      <w:rFonts w:ascii="Arial" w:hAnsi="Arial" w:cs="Arial"/>
      <w:spacing w:val="2"/>
    </w:rPr>
  </w:style>
  <w:style w:type="paragraph" w:customStyle="1" w:styleId="IvDbodytext">
    <w:name w:val="IvD bodytext"/>
    <w:basedOn w:val="a9"/>
    <w:link w:val="IvDbodytextChar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a1"/>
    <w:link w:val="PropObsChar"/>
    <w:qFormat/>
    <w:rsid w:val="00414B38"/>
    <w:pPr>
      <w:numPr>
        <w:numId w:val="13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sid w:val="00414B38"/>
    <w:rPr>
      <w:rFonts w:ascii="Calibri" w:eastAsia="MS Mincho" w:hAnsi="Calibri"/>
      <w:b/>
      <w:lang w:eastAsia="sv-SE"/>
    </w:rPr>
  </w:style>
  <w:style w:type="paragraph" w:styleId="aff6">
    <w:name w:val="No Spacing"/>
    <w:uiPriority w:val="1"/>
    <w:qFormat/>
    <w:rsid w:val="00BA72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paragraph" w:styleId="aff7">
    <w:name w:val="Normal (Web)"/>
    <w:basedOn w:val="a1"/>
    <w:uiPriority w:val="99"/>
    <w:unhideWhenUsed/>
    <w:rsid w:val="002F4A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customStyle="1" w:styleId="CharCharCharCharCharChar">
    <w:name w:val="Char Char Char Char Char Char"/>
    <w:semiHidden/>
    <w:rsid w:val="00465997"/>
    <w:pPr>
      <w:keepNext/>
      <w:numPr>
        <w:numId w:val="1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rsid w:val="00462A49"/>
    <w:rPr>
      <w:color w:val="605E5C"/>
      <w:shd w:val="clear" w:color="auto" w:fill="E1DFDD"/>
    </w:rPr>
  </w:style>
  <w:style w:type="paragraph" w:customStyle="1" w:styleId="Agreement">
    <w:name w:val="Agreement"/>
    <w:basedOn w:val="a1"/>
    <w:rsid w:val="00943568"/>
    <w:pPr>
      <w:numPr>
        <w:numId w:val="15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aff8">
    <w:name w:val="Placeholder Text"/>
    <w:basedOn w:val="a2"/>
    <w:uiPriority w:val="99"/>
    <w:semiHidden/>
    <w:rsid w:val="00A86CED"/>
    <w:rPr>
      <w:color w:val="808080"/>
    </w:rPr>
  </w:style>
  <w:style w:type="paragraph" w:customStyle="1" w:styleId="textintend1">
    <w:name w:val="text intend 1"/>
    <w:basedOn w:val="a1"/>
    <w:rsid w:val="005B1793"/>
    <w:pPr>
      <w:numPr>
        <w:numId w:val="17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locked/>
    <w:rsid w:val="00CB6714"/>
    <w:rPr>
      <w:rFonts w:ascii="Arial" w:hAnsi="Arial"/>
      <w:sz w:val="18"/>
      <w:lang w:val="x-none" w:eastAsia="x-none"/>
    </w:rPr>
  </w:style>
  <w:style w:type="paragraph" w:customStyle="1" w:styleId="Instructiontext">
    <w:name w:val="Instruction text"/>
    <w:basedOn w:val="a9"/>
    <w:link w:val="InstructiontextChar"/>
    <w:uiPriority w:val="99"/>
    <w:qFormat/>
    <w:rsid w:val="00B1492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rsid w:val="00B14925"/>
    <w:rPr>
      <w:rFonts w:ascii="Arial" w:eastAsia="宋体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a9"/>
    <w:link w:val="IvDtabletextChar"/>
    <w:qFormat/>
    <w:rsid w:val="00B13C9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spacing w:val="2"/>
      <w:lang w:val="en-US" w:eastAsia="en-US"/>
    </w:rPr>
  </w:style>
  <w:style w:type="character" w:customStyle="1" w:styleId="IvDtabletextChar">
    <w:name w:val="IvD tabletext Char"/>
    <w:basedOn w:val="a2"/>
    <w:link w:val="IvDtabletext"/>
    <w:rsid w:val="00B13C9A"/>
    <w:rPr>
      <w:rFonts w:ascii="Arial" w:eastAsia="宋体" w:hAnsi="Arial"/>
      <w:spacing w:val="2"/>
      <w:lang w:val="en-US" w:eastAsia="en-US"/>
    </w:rPr>
  </w:style>
  <w:style w:type="paragraph" w:customStyle="1" w:styleId="Proposal1">
    <w:name w:val="Proposal1"/>
    <w:basedOn w:val="a1"/>
    <w:link w:val="Proposal1Char"/>
    <w:qFormat/>
    <w:rsid w:val="00CF756C"/>
    <w:pPr>
      <w:tabs>
        <w:tab w:val="left" w:pos="1620"/>
      </w:tabs>
      <w:overflowPunct/>
      <w:autoSpaceDE/>
      <w:autoSpaceDN/>
      <w:adjustRightInd/>
      <w:spacing w:before="120" w:after="0"/>
      <w:ind w:left="1620" w:hanging="1620"/>
      <w:jc w:val="both"/>
      <w:textAlignment w:val="auto"/>
    </w:pPr>
    <w:rPr>
      <w:rFonts w:ascii="Calibri" w:eastAsia="MS Mincho" w:hAnsi="Calibri"/>
      <w:b/>
      <w:lang w:val="en-US" w:eastAsia="en-US"/>
    </w:rPr>
  </w:style>
  <w:style w:type="character" w:customStyle="1" w:styleId="Proposal1Char">
    <w:name w:val="Proposal1 Char"/>
    <w:link w:val="Proposal1"/>
    <w:rsid w:val="00CF756C"/>
    <w:rPr>
      <w:rFonts w:ascii="Calibri" w:eastAsia="MS Mincho" w:hAnsi="Calibri"/>
      <w:b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3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ftp/TSG_RAN/WG1_RL1/TSGR1_104-e/Docs/R1-2100254.zip" TargetMode="External"/><Relationship Id="rId18" Type="http://schemas.openxmlformats.org/officeDocument/2006/relationships/hyperlink" Target="http://www.3gpp.org/ftp/TSG_RAN/WG1_RL1/TSGR1_104-e/Docs/R1-2101699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3gpp.org/ftp/TSG_RAN/WG1_RL1/TSGR1_104-e/Docs/R1-210151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1_RL1/TSGR1_104-e/Docs/R1-2101325.zi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TSG_RAN/WG1_RL1/TSGR1_104-e/Docs/R1-2100568.zip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ftp/TSG_RAN/WG1_RL1/TSGR1_104-e/Docs/R1-2100508.zi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16" ma:contentTypeDescription="Create a new document." ma:contentTypeScope="" ma:versionID="0a851e01b7e43cff7ceb8fe2fb6a9af4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ccc2b21b573c57948de4515d03a7f9f6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777AA-6D93-42B1-AA28-55AF6D34F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e36d8d0d-d80c-4b38-8e0d-3de84ac0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E1A5A8-6748-4DC5-97BA-7EE6D592D2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C593F50-D8BE-4972-B865-6EE0025BD87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2F1C302-1917-47A4-AE89-63AF6855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699</TotalTime>
  <Pages>8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17377</CharactersWithSpaces>
  <SharedDoc>false</SharedDoc>
  <HLinks>
    <vt:vector size="252" baseType="variant">
      <vt:variant>
        <vt:i4>1245240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https://www.3gpp.org/ftp/tsg_ran/TSG_RAN/TSGR_84/Docs/RP-191356.zip</vt:lpwstr>
      </vt:variant>
      <vt:variant>
        <vt:lpwstr/>
      </vt:variant>
      <vt:variant>
        <vt:i4>1900603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_Toc24118807</vt:lpwstr>
      </vt:variant>
      <vt:variant>
        <vt:i4>1835067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_Toc24118806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_Toc24118805</vt:lpwstr>
      </vt:variant>
      <vt:variant>
        <vt:i4>1966139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_Toc24118804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_Toc24118803</vt:lpwstr>
      </vt:variant>
      <vt:variant>
        <vt:i4>1572923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_Toc24118802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_Toc24118801</vt:lpwstr>
      </vt:variant>
      <vt:variant>
        <vt:i4>1703995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_Toc24118800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_Toc24118799</vt:lpwstr>
      </vt:variant>
      <vt:variant>
        <vt:i4>1900594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_Toc24118798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_Toc24118797</vt:lpwstr>
      </vt:variant>
      <vt:variant>
        <vt:i4>1245234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_Toc24118796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_Toc24118795</vt:lpwstr>
      </vt:variant>
      <vt:variant>
        <vt:i4>1114162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_Toc24118794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_Toc24118793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_Toc24118792</vt:lpwstr>
      </vt:variant>
      <vt:variant>
        <vt:i4>1310770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_Toc24118791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_Toc24118790</vt:lpwstr>
      </vt:variant>
      <vt:variant>
        <vt:i4>1835059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_Toc24118789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_Toc24118788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_Toc24118787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_Toc24118786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_Toc24118785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_Toc24118784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_Toc24118783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_Toc24118782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_Toc24118781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_Toc24118780</vt:lpwstr>
      </vt:variant>
      <vt:variant>
        <vt:i4>1835068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_Toc24118779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_Toc24118778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_Toc24118777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_Toc24118776</vt:lpwstr>
      </vt:variant>
      <vt:variant>
        <vt:i4>1048636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_Toc24118775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_Toc24118774</vt:lpwstr>
      </vt:variant>
      <vt:variant>
        <vt:i4>1441852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_Toc24118773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_Toc24118772</vt:lpwstr>
      </vt:variant>
      <vt:variant>
        <vt:i4>1310780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_Toc24118771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_Toc24118770</vt:lpwstr>
      </vt:variant>
      <vt:variant>
        <vt:i4>1835069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_Toc24118769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_Toc24118768</vt:lpwstr>
      </vt:variant>
      <vt:variant>
        <vt:i4>1179709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_Toc24118767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Gerardo Agni Medina Acosta</dc:creator>
  <cp:keywords>3GPP; Ericsson; TDoc</cp:keywords>
  <dc:description/>
  <cp:lastModifiedBy>MM</cp:lastModifiedBy>
  <cp:revision>130</cp:revision>
  <cp:lastPrinted>2008-01-30T22:09:00Z</cp:lastPrinted>
  <dcterms:created xsi:type="dcterms:W3CDTF">2021-01-25T16:46:00Z</dcterms:created>
  <dcterms:modified xsi:type="dcterms:W3CDTF">2021-01-28T01:07:00Z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0x01010009E82D54F3F10D468133B175E7F78D1A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1604280729</vt:lpwstr>
  </property>
  <property fmtid="{D5CDD505-2E9C-101B-9397-08002B2CF9AE}" pid="8" name="_2015_ms_pID_725343">
    <vt:lpwstr>(2)OZyamLPtuiGBfS5dzl0HeHbCHo8tCjdD18kxWVfBHnXXqaPglQlOgxIswnD/0a2xtRTJoKOn
1TT4/c5Qu6KKRa/P9f/tEyOXWoq/SylDfyXLfqTbilRGm97o3URjX0FwqPI0AxZmTN7vJAhH
lr7zox9FNZyW0nJ3goTMj923S1cnxUfrJ5WRwyv5pz1GMpJAOzsvNB6u+roFpqJGT07rAZIF
XweTCRHBjf8B/9fZZT</vt:lpwstr>
  </property>
  <property fmtid="{D5CDD505-2E9C-101B-9397-08002B2CF9AE}" pid="9" name="_2015_ms_pID_7253431">
    <vt:lpwstr>owTjUXLdIM7yXf8XSSNUwXb+l2u1CM3ewzIxUbrq8NaDEMsYayekFI
fIgxBc2IGLdFJ8zKtpJMRohXlHPUOpAXlrDOjKwuyMI3S/EDFXWoBFh1Z80UPI0j4NoXc6+I
7STehvIvD6ijTPrhnmxzQvDxn66mPcLzKWf9ZtLOwlnaYZSWXGgZyDdLrDcdsGF2Z6ynHliD
a24o93uET8hY/zGv</vt:lpwstr>
  </property>
</Properties>
</file>