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 xml:space="preserve">No. The </w:t>
            </w:r>
            <w:proofErr w:type="gramStart"/>
            <w:r>
              <w:rPr>
                <w:bCs/>
              </w:rPr>
              <w:t>reasons for dynamic repetitions is</w:t>
            </w:r>
            <w:proofErr w:type="gramEnd"/>
            <w:r>
              <w:rPr>
                <w:bCs/>
              </w:rPr>
              <w:t xml:space="preserve">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 xml:space="preserve">Yes. We think that the main reasons for having dynamic PUCCH repetition factor can also apply for periodic CSI report and </w:t>
            </w:r>
            <w:proofErr w:type="spellStart"/>
            <w:r>
              <w:t>Ack</w:t>
            </w:r>
            <w:proofErr w:type="spellEnd"/>
            <w:r>
              <w:t>/</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 xml:space="preserve">No. We support the majority view that “dynamic indication of number of repetitions” means that the information for selecting the number of PUCCH repetitions should be included in the </w:t>
            </w:r>
            <w:r>
              <w:lastRenderedPageBreak/>
              <w:t>scheduling DCI.</w:t>
            </w:r>
          </w:p>
        </w:tc>
      </w:tr>
      <w:tr w:rsidR="0013119D" w14:paraId="5FE14742" w14:textId="77777777">
        <w:tc>
          <w:tcPr>
            <w:tcW w:w="2065" w:type="dxa"/>
          </w:tcPr>
          <w:p w14:paraId="4681CF55" w14:textId="77777777" w:rsidR="0013119D" w:rsidRDefault="00756146">
            <w:r>
              <w:rPr>
                <w:rFonts w:eastAsia="MS Mincho" w:hint="eastAsia"/>
                <w:lang w:eastAsia="ja-JP"/>
              </w:rPr>
              <w:lastRenderedPageBreak/>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w:t>
      </w:r>
      <w:proofErr w:type="spellStart"/>
      <w:r>
        <w:t>Docomo</w:t>
      </w:r>
      <w:proofErr w:type="spellEnd"/>
      <w:r>
        <w:t xml:space="preserve">, Sharp, ETRI, </w:t>
      </w:r>
      <w:proofErr w:type="spellStart"/>
      <w:r>
        <w:t>Wilus</w:t>
      </w:r>
      <w:proofErr w:type="spellEnd"/>
      <w:r>
        <w:t xml:space="preserve">,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Oppo, Samsung (with different configurations), CATT, CT, Apple, LG, CMCC, </w:t>
      </w:r>
      <w:proofErr w:type="spellStart"/>
      <w:r>
        <w:t>Xiaomi</w:t>
      </w:r>
      <w:proofErr w:type="spellEnd"/>
      <w:r>
        <w:t xml:space="preserve">,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af1"/>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lastRenderedPageBreak/>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lastRenderedPageBreak/>
              <w:t>OPPO</w:t>
            </w:r>
          </w:p>
        </w:tc>
        <w:tc>
          <w:tcPr>
            <w:tcW w:w="7627" w:type="dxa"/>
          </w:tcPr>
          <w:p w14:paraId="0DBC4960" w14:textId="77777777" w:rsidR="0013119D" w:rsidRDefault="00756146">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af6"/>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proofErr w:type="gramStart"/>
      <w:r w:rsidRPr="00F13EA0">
        <w:rPr>
          <w:color w:val="000000"/>
          <w:szCs w:val="20"/>
        </w:rPr>
        <w:t>,  by</w:t>
      </w:r>
      <w:proofErr w:type="gramEnd"/>
      <w:r w:rsidRPr="00F13EA0">
        <w:rPr>
          <w:color w:val="000000"/>
          <w:szCs w:val="20"/>
        </w:rPr>
        <w:t xml:space="preserve">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af6"/>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lastRenderedPageBreak/>
        <w:t>[</w:t>
      </w:r>
      <w:hyperlink r:id="rId17"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35778407" w14:textId="77777777" w:rsidR="0013119D" w:rsidRDefault="0013119D">
            <w:pPr>
              <w:spacing w:before="0"/>
            </w:pPr>
          </w:p>
          <w:p w14:paraId="4510BDAF" w14:textId="77777777" w:rsidR="0013119D" w:rsidRDefault="00756146">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lastRenderedPageBreak/>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proofErr w:type="gramStart"/>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lastRenderedPageBreak/>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lastRenderedPageBreak/>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af6"/>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af6"/>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af1"/>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r w:rsidR="00406279" w14:paraId="13166C49" w14:textId="77777777" w:rsidTr="00D26A57">
        <w:tc>
          <w:tcPr>
            <w:tcW w:w="2335" w:type="dxa"/>
          </w:tcPr>
          <w:p w14:paraId="51094601" w14:textId="77777777" w:rsidR="00406279" w:rsidRDefault="00406279" w:rsidP="00D26A57">
            <w:pPr>
              <w:rPr>
                <w:rFonts w:hint="eastAsia"/>
                <w:lang w:eastAsia="zh-CN"/>
              </w:rPr>
            </w:pPr>
            <w:r>
              <w:rPr>
                <w:rFonts w:hint="eastAsia"/>
                <w:lang w:eastAsia="zh-CN"/>
              </w:rPr>
              <w:t>CATT</w:t>
            </w:r>
          </w:p>
        </w:tc>
        <w:tc>
          <w:tcPr>
            <w:tcW w:w="7627" w:type="dxa"/>
          </w:tcPr>
          <w:p w14:paraId="6BCF8461" w14:textId="77777777" w:rsidR="00406279" w:rsidRDefault="00406279" w:rsidP="00D26A57">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406279" w14:paraId="6437F044" w14:textId="77777777" w:rsidTr="008C6906">
        <w:tc>
          <w:tcPr>
            <w:tcW w:w="2335" w:type="dxa"/>
          </w:tcPr>
          <w:p w14:paraId="755E6B95" w14:textId="77777777" w:rsidR="00406279" w:rsidRDefault="00406279" w:rsidP="0095383E"/>
        </w:tc>
        <w:tc>
          <w:tcPr>
            <w:tcW w:w="7627" w:type="dxa"/>
          </w:tcPr>
          <w:p w14:paraId="425223E5" w14:textId="77777777" w:rsidR="00406279" w:rsidRDefault="00406279" w:rsidP="0095383E"/>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lastRenderedPageBreak/>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1455D544" w:rsidR="007456F9" w:rsidRPr="00425A05" w:rsidRDefault="00425A05" w:rsidP="00BD3761">
            <w:pPr>
              <w:spacing w:before="0"/>
              <w:rPr>
                <w:bCs/>
              </w:rPr>
            </w:pPr>
            <w:r w:rsidRPr="00425A05">
              <w:rPr>
                <w:bCs/>
              </w:rPr>
              <w:t>NTT DOCOMO</w:t>
            </w:r>
          </w:p>
        </w:tc>
        <w:tc>
          <w:tcPr>
            <w:tcW w:w="7627" w:type="dxa"/>
          </w:tcPr>
          <w:p w14:paraId="5F073631" w14:textId="22E6E2D8" w:rsidR="007456F9" w:rsidRPr="00425A05" w:rsidRDefault="00425A05" w:rsidP="00BD3761">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406279" w14:paraId="4AE2E7C8" w14:textId="77777777" w:rsidTr="00BD3761">
        <w:tc>
          <w:tcPr>
            <w:tcW w:w="2335" w:type="dxa"/>
          </w:tcPr>
          <w:p w14:paraId="610A0C27" w14:textId="7F55CAB5" w:rsidR="00406279" w:rsidRPr="00425A05" w:rsidRDefault="00406279" w:rsidP="00406279">
            <w:pPr>
              <w:rPr>
                <w:rFonts w:hint="eastAsia"/>
                <w:bCs/>
                <w:lang w:eastAsia="zh-CN"/>
              </w:rPr>
            </w:pPr>
            <w:r>
              <w:rPr>
                <w:rFonts w:hint="eastAsia"/>
                <w:bCs/>
                <w:lang w:eastAsia="zh-CN"/>
              </w:rPr>
              <w:t>CATT</w:t>
            </w:r>
          </w:p>
        </w:tc>
        <w:tc>
          <w:tcPr>
            <w:tcW w:w="7627" w:type="dxa"/>
          </w:tcPr>
          <w:p w14:paraId="598127DB" w14:textId="3C4C56DA" w:rsidR="00406279" w:rsidRDefault="00406279" w:rsidP="00BD3761">
            <w:pPr>
              <w:rPr>
                <w:rFonts w:eastAsia="MS Mincho" w:hint="eastAsia"/>
                <w:bCs/>
                <w:lang w:eastAsia="ja-JP"/>
              </w:rPr>
            </w:pPr>
            <w:r>
              <w:rPr>
                <w:bCs/>
                <w:lang w:eastAsia="zh-CN"/>
              </w:rPr>
              <w:t>Fine with Intel’s suggestion</w:t>
            </w:r>
          </w:p>
        </w:tc>
      </w:tr>
    </w:tbl>
    <w:p w14:paraId="3F40B22B" w14:textId="77777777" w:rsidR="007456F9" w:rsidRPr="000308BE" w:rsidRDefault="007456F9" w:rsidP="000308BE"/>
    <w:p w14:paraId="62555A79" w14:textId="6B5F6C06" w:rsidR="0013119D" w:rsidRDefault="00756146">
      <w:pPr>
        <w:pStyle w:val="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w:t>
            </w:r>
            <w:r>
              <w:rPr>
                <w:rFonts w:hint="eastAsia"/>
                <w:bCs/>
                <w:lang w:eastAsia="zh-CN"/>
              </w:rPr>
              <w:lastRenderedPageBreak/>
              <w:t xml:space="preserve">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lastRenderedPageBreak/>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proofErr w:type="gramStart"/>
            <w:r>
              <w:rPr>
                <w:rFonts w:hint="eastAsia"/>
                <w:lang w:eastAsia="zh-CN"/>
              </w:rPr>
              <w:t xml:space="preserve">Both </w:t>
            </w:r>
            <w:r>
              <w:t>semi-static configuration</w:t>
            </w:r>
            <w:r>
              <w:rPr>
                <w:rFonts w:hint="eastAsia"/>
                <w:lang w:eastAsia="zh-CN"/>
              </w:rPr>
              <w:t xml:space="preserve"> 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 xml:space="preserve">For now, we prefer to keep this open, and allow </w:t>
            </w:r>
            <w:proofErr w:type="gramStart"/>
            <w:r>
              <w:t>both semi-static 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lastRenderedPageBreak/>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af4"/>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 xml:space="preserve">Agree that some form of bundling size or duration needs to be indicated to the UE by the </w:t>
            </w:r>
            <w:r>
              <w:lastRenderedPageBreak/>
              <w:t>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lastRenderedPageBreak/>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af6"/>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 xml:space="preserve">and/or starting CCE </w:t>
            </w:r>
            <w:r>
              <w:rPr>
                <w:rFonts w:ascii="Times New Roman" w:hAnsi="Times New Roman"/>
                <w:b/>
                <w:bCs/>
                <w:strike/>
                <w:color w:val="FF0000"/>
                <w:sz w:val="20"/>
                <w:szCs w:val="20"/>
                <w:highlight w:val="yellow"/>
              </w:rPr>
              <w:lastRenderedPageBreak/>
              <w:t>index</w:t>
            </w:r>
            <w:r>
              <w:rPr>
                <w:color w:val="FF0000"/>
              </w:rPr>
              <w:t xml:space="preserve"> </w:t>
            </w:r>
            <w:r>
              <w:rPr>
                <w:rFonts w:ascii="Times New Roman" w:hAnsi="Times New Roman"/>
                <w:b/>
                <w:bCs/>
                <w:sz w:val="20"/>
                <w:szCs w:val="20"/>
              </w:rPr>
              <w:t>of DCI.</w:t>
            </w:r>
          </w:p>
          <w:p w14:paraId="32632B58" w14:textId="77777777" w:rsidR="0013119D" w:rsidRDefault="00756146">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af6"/>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 xml:space="preserve">uawei, </w:t>
            </w:r>
            <w:proofErr w:type="spellStart"/>
            <w:r w:rsidRPr="00BD3761">
              <w:rPr>
                <w:bCs/>
                <w:lang w:eastAsia="zh-CN"/>
              </w:rPr>
              <w:t>HiSilicon</w:t>
            </w:r>
            <w:proofErr w:type="spellEnd"/>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w:t>
            </w:r>
            <w:r>
              <w:lastRenderedPageBreak/>
              <w:t xml:space="preserve">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lastRenderedPageBreak/>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r w:rsidR="00542A26" w:rsidRPr="0004299A" w14:paraId="3FC631EF" w14:textId="77777777" w:rsidTr="00BD3761">
        <w:tc>
          <w:tcPr>
            <w:tcW w:w="2245" w:type="dxa"/>
          </w:tcPr>
          <w:p w14:paraId="5E93AA91" w14:textId="32284D52" w:rsidR="00542A26" w:rsidRDefault="00542A26" w:rsidP="00E56E09">
            <w:r>
              <w:t>Apple</w:t>
            </w:r>
          </w:p>
        </w:tc>
        <w:tc>
          <w:tcPr>
            <w:tcW w:w="1350" w:type="dxa"/>
          </w:tcPr>
          <w:p w14:paraId="62036CD7" w14:textId="42F295A9" w:rsidR="00542A26" w:rsidRDefault="00542A26" w:rsidP="00E56E09"/>
        </w:tc>
        <w:tc>
          <w:tcPr>
            <w:tcW w:w="6367" w:type="dxa"/>
          </w:tcPr>
          <w:p w14:paraId="38737116" w14:textId="288B9800" w:rsidR="00542A26" w:rsidRDefault="00542A26" w:rsidP="00E56E09">
            <w:r>
              <w:t>Given that 104e was the first WI meeting, we prefer to keep more discussions on this question open and leave decisions to the next meeting</w:t>
            </w:r>
          </w:p>
        </w:tc>
      </w:tr>
      <w:tr w:rsidR="00406279" w:rsidRPr="0004299A" w14:paraId="40D31ADB" w14:textId="77777777" w:rsidTr="00D26A57">
        <w:tc>
          <w:tcPr>
            <w:tcW w:w="2245" w:type="dxa"/>
          </w:tcPr>
          <w:p w14:paraId="3CDBAED3" w14:textId="77777777" w:rsidR="00406279" w:rsidRDefault="00406279" w:rsidP="00D26A57">
            <w:pPr>
              <w:rPr>
                <w:rFonts w:hint="eastAsia"/>
                <w:lang w:eastAsia="zh-CN"/>
              </w:rPr>
            </w:pPr>
            <w:r>
              <w:rPr>
                <w:rFonts w:hint="eastAsia"/>
                <w:lang w:eastAsia="zh-CN"/>
              </w:rPr>
              <w:t>CATT</w:t>
            </w:r>
          </w:p>
        </w:tc>
        <w:tc>
          <w:tcPr>
            <w:tcW w:w="1350" w:type="dxa"/>
          </w:tcPr>
          <w:p w14:paraId="52CE9936" w14:textId="77777777" w:rsidR="00406279" w:rsidRDefault="00406279" w:rsidP="00D26A57">
            <w:pPr>
              <w:rPr>
                <w:rFonts w:hint="eastAsia"/>
                <w:lang w:eastAsia="zh-CN"/>
              </w:rPr>
            </w:pPr>
            <w:r>
              <w:rPr>
                <w:rFonts w:hint="eastAsia"/>
                <w:lang w:eastAsia="zh-CN"/>
              </w:rPr>
              <w:t>Per UE</w:t>
            </w:r>
          </w:p>
        </w:tc>
        <w:tc>
          <w:tcPr>
            <w:tcW w:w="6367" w:type="dxa"/>
          </w:tcPr>
          <w:p w14:paraId="5AD88E2C" w14:textId="77777777" w:rsidR="00406279" w:rsidRDefault="00406279" w:rsidP="00D26A57">
            <w:pPr>
              <w:rPr>
                <w:rFonts w:hint="eastAsia"/>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406279" w:rsidRPr="0004299A" w14:paraId="77BA3140" w14:textId="77777777" w:rsidTr="00BD3761">
        <w:tc>
          <w:tcPr>
            <w:tcW w:w="2245" w:type="dxa"/>
          </w:tcPr>
          <w:p w14:paraId="49ADB403" w14:textId="77777777" w:rsidR="00406279" w:rsidRDefault="00406279" w:rsidP="00E56E09"/>
        </w:tc>
        <w:tc>
          <w:tcPr>
            <w:tcW w:w="1350" w:type="dxa"/>
          </w:tcPr>
          <w:p w14:paraId="27DFAA69" w14:textId="77777777" w:rsidR="00406279" w:rsidRDefault="00406279" w:rsidP="00E56E09"/>
        </w:tc>
        <w:tc>
          <w:tcPr>
            <w:tcW w:w="6367" w:type="dxa"/>
          </w:tcPr>
          <w:p w14:paraId="4A995762" w14:textId="77777777" w:rsidR="00406279" w:rsidRDefault="00406279" w:rsidP="00E56E09"/>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af1"/>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w:t>
            </w:r>
            <w:proofErr w:type="gramStart"/>
            <w:r w:rsidRPr="004D25BD">
              <w:t>or  bundling</w:t>
            </w:r>
            <w:proofErr w:type="gramEnd"/>
            <w:r w:rsidRPr="004D25BD">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 xml:space="preserve">uawei, </w:t>
            </w:r>
            <w:proofErr w:type="spellStart"/>
            <w:r w:rsidRPr="00244B23">
              <w:rPr>
                <w:bCs/>
                <w:lang w:eastAsia="zh-CN"/>
              </w:rPr>
              <w:t>HiSilicon</w:t>
            </w:r>
            <w:proofErr w:type="spellEnd"/>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r w:rsidR="00425A05" w:rsidRPr="0004299A" w14:paraId="4EF2EDA3" w14:textId="77777777" w:rsidTr="00CC3F9D">
        <w:tc>
          <w:tcPr>
            <w:tcW w:w="2155" w:type="dxa"/>
          </w:tcPr>
          <w:p w14:paraId="6BD4B5CC" w14:textId="6877FA6D" w:rsidR="00425A05" w:rsidRPr="00425A05" w:rsidRDefault="00425A05" w:rsidP="0095383E">
            <w:pPr>
              <w:rPr>
                <w:rFonts w:eastAsia="MS Mincho"/>
                <w:lang w:eastAsia="ja-JP"/>
              </w:rPr>
            </w:pPr>
            <w:r>
              <w:rPr>
                <w:rFonts w:eastAsia="MS Mincho" w:hint="eastAsia"/>
                <w:lang w:eastAsia="ja-JP"/>
              </w:rPr>
              <w:t>NTT DOCOMO</w:t>
            </w:r>
          </w:p>
        </w:tc>
        <w:tc>
          <w:tcPr>
            <w:tcW w:w="1440" w:type="dxa"/>
          </w:tcPr>
          <w:p w14:paraId="5A4F35CA" w14:textId="77777777" w:rsidR="00425A05" w:rsidRDefault="00425A05" w:rsidP="0095383E"/>
        </w:tc>
        <w:tc>
          <w:tcPr>
            <w:tcW w:w="6367" w:type="dxa"/>
          </w:tcPr>
          <w:p w14:paraId="2BCF68C4" w14:textId="193C4564" w:rsidR="00425A05" w:rsidRPr="00425A05" w:rsidRDefault="00425A05" w:rsidP="00425A05">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w:t>
            </w:r>
            <w:r>
              <w:rPr>
                <w:rFonts w:eastAsia="MS Mincho" w:hint="eastAsia"/>
                <w:lang w:eastAsia="ja-JP"/>
              </w:rPr>
              <w:lastRenderedPageBreak/>
              <w:t>possible.</w:t>
            </w:r>
          </w:p>
        </w:tc>
      </w:tr>
      <w:tr w:rsidR="00042932" w:rsidRPr="0004299A" w14:paraId="68A9BBDA" w14:textId="77777777" w:rsidTr="00CC3F9D">
        <w:tc>
          <w:tcPr>
            <w:tcW w:w="2155" w:type="dxa"/>
          </w:tcPr>
          <w:p w14:paraId="290BA280" w14:textId="64D39E4F" w:rsidR="00042932" w:rsidRDefault="00042932" w:rsidP="0095383E">
            <w:pPr>
              <w:rPr>
                <w:rFonts w:eastAsia="MS Mincho"/>
                <w:lang w:eastAsia="ja-JP"/>
              </w:rPr>
            </w:pPr>
            <w:r>
              <w:rPr>
                <w:rFonts w:eastAsia="MS Mincho"/>
                <w:lang w:eastAsia="ja-JP"/>
              </w:rPr>
              <w:lastRenderedPageBreak/>
              <w:t>Apple</w:t>
            </w:r>
          </w:p>
        </w:tc>
        <w:tc>
          <w:tcPr>
            <w:tcW w:w="1440" w:type="dxa"/>
          </w:tcPr>
          <w:p w14:paraId="3E65E290" w14:textId="77777777" w:rsidR="00042932" w:rsidRDefault="00042932" w:rsidP="0095383E"/>
        </w:tc>
        <w:tc>
          <w:tcPr>
            <w:tcW w:w="6367" w:type="dxa"/>
          </w:tcPr>
          <w:p w14:paraId="65B194E3" w14:textId="28DA38FD" w:rsidR="00042932" w:rsidRDefault="00042932" w:rsidP="00425A05">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406279" w:rsidRPr="0004299A" w14:paraId="2C5CA23E" w14:textId="77777777" w:rsidTr="00406279">
        <w:tc>
          <w:tcPr>
            <w:tcW w:w="2155" w:type="dxa"/>
          </w:tcPr>
          <w:p w14:paraId="4D4C3349" w14:textId="77777777" w:rsidR="00406279" w:rsidRPr="000C5F10" w:rsidRDefault="00406279" w:rsidP="00D26A57">
            <w:pPr>
              <w:rPr>
                <w:rFonts w:eastAsiaTheme="minorEastAsia" w:hint="eastAsia"/>
                <w:lang w:eastAsia="zh-CN"/>
              </w:rPr>
            </w:pPr>
            <w:r>
              <w:rPr>
                <w:rFonts w:eastAsiaTheme="minorEastAsia" w:hint="eastAsia"/>
                <w:lang w:eastAsia="zh-CN"/>
              </w:rPr>
              <w:t>CATT</w:t>
            </w:r>
          </w:p>
        </w:tc>
        <w:tc>
          <w:tcPr>
            <w:tcW w:w="1440" w:type="dxa"/>
          </w:tcPr>
          <w:p w14:paraId="7F58588D" w14:textId="77777777" w:rsidR="00406279" w:rsidRDefault="00406279" w:rsidP="00D26A57">
            <w:pPr>
              <w:rPr>
                <w:rFonts w:hint="eastAsia"/>
                <w:lang w:eastAsia="zh-CN"/>
              </w:rPr>
            </w:pPr>
            <w:r>
              <w:rPr>
                <w:rFonts w:hint="eastAsia"/>
                <w:lang w:eastAsia="zh-CN"/>
              </w:rPr>
              <w:t>FFS</w:t>
            </w:r>
          </w:p>
        </w:tc>
        <w:tc>
          <w:tcPr>
            <w:tcW w:w="6367" w:type="dxa"/>
          </w:tcPr>
          <w:p w14:paraId="7B4A12AE" w14:textId="77777777" w:rsidR="00406279" w:rsidRDefault="00406279" w:rsidP="00D26A57">
            <w:pPr>
              <w:rPr>
                <w:rFonts w:eastAsiaTheme="minorEastAsia" w:hint="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63BB87FB" w14:textId="77777777" w:rsidR="00406279" w:rsidRPr="000C5F10" w:rsidRDefault="00406279" w:rsidP="00D26A57">
            <w:pPr>
              <w:rPr>
                <w:rFonts w:eastAsiaTheme="minorEastAsia" w:hint="eastAsia"/>
                <w:lang w:eastAsia="zh-CN"/>
              </w:rPr>
            </w:pPr>
            <w:r>
              <w:rPr>
                <w:rFonts w:eastAsiaTheme="minorEastAsia" w:hint="eastAsia"/>
                <w:lang w:eastAsia="zh-CN"/>
              </w:rPr>
              <w:t>The DMRS bundling duration indication is beneficial for joint channel estimation at least if the D</w:t>
            </w:r>
            <w:bookmarkStart w:id="11" w:name="_GoBack"/>
            <w:bookmarkEnd w:id="11"/>
            <w:r>
              <w:rPr>
                <w:rFonts w:eastAsiaTheme="minorEastAsia" w:hint="eastAsia"/>
                <w:lang w:eastAsia="zh-CN"/>
              </w:rPr>
              <w:t xml:space="preserve">MRS optimization is also </w:t>
            </w:r>
            <w:r>
              <w:rPr>
                <w:rFonts w:eastAsiaTheme="minorEastAsia"/>
                <w:lang w:eastAsia="zh-CN"/>
              </w:rPr>
              <w:t>introduced</w:t>
            </w:r>
            <w:r>
              <w:rPr>
                <w:rFonts w:eastAsiaTheme="minorEastAsia" w:hint="eastAsia"/>
                <w:lang w:eastAsia="zh-CN"/>
              </w:rPr>
              <w:t xml:space="preserve"> for PUCCH.</w:t>
            </w:r>
          </w:p>
        </w:tc>
      </w:tr>
    </w:tbl>
    <w:p w14:paraId="791F26A4" w14:textId="77777777" w:rsidR="0004299A" w:rsidRDefault="0004299A"/>
    <w:p w14:paraId="2A8B5D94" w14:textId="77777777" w:rsidR="0013119D" w:rsidRDefault="00756146">
      <w:pPr>
        <w:pStyle w:val="2"/>
      </w:pPr>
      <w:r>
        <w:t xml:space="preserve">Interruption/prioritization between DMRS bundled PUCCH repetitions and other DL/UL channels </w:t>
      </w:r>
    </w:p>
    <w:p w14:paraId="3F91ADFD" w14:textId="77777777" w:rsidR="0013119D" w:rsidRDefault="00756146">
      <w:pPr>
        <w:snapToGrid w:val="0"/>
        <w:spacing w:before="120"/>
      </w:pPr>
      <w:bookmarkStart w:id="12"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occurs when </w:t>
      </w:r>
      <w:proofErr w:type="gramStart"/>
      <w:r>
        <w:t>an</w:t>
      </w:r>
      <w:proofErr w:type="gramEnd"/>
      <w:r>
        <w:t xml:space="preserve">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lastRenderedPageBreak/>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af6"/>
      </w:pPr>
    </w:p>
    <w:p w14:paraId="04376983" w14:textId="77777777" w:rsidR="0013119D" w:rsidRDefault="00756146">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3" w:name="_Hlk63026925"/>
      <w:r>
        <w:t xml:space="preserve">Companies’ feedback on this issue is summarized as below. </w:t>
      </w:r>
    </w:p>
    <w:p w14:paraId="6E38386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w:t>
            </w:r>
            <w:r>
              <w:rPr>
                <w:rFonts w:eastAsia="Malgun Gothic"/>
                <w:bCs/>
                <w:lang w:eastAsia="ko-KR"/>
              </w:rPr>
              <w:lastRenderedPageBreak/>
              <w:t xml:space="preserve">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In Rel-17, deprioritize the study of DMRS pattern/location/granularity optimization for PUCCH coverage enhancement in AI 8.8.2. This conclusion could be revisited after the progress on the study of</w:t>
      </w:r>
      <w:proofErr w:type="gramStart"/>
      <w:r w:rsidRPr="000726AA">
        <w:t>  DMRS</w:t>
      </w:r>
      <w:proofErr w:type="gramEnd"/>
      <w:r w:rsidRPr="000726AA">
        <w:t xml:space="preserve">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1"/>
        <w:jc w:val="both"/>
      </w:pPr>
      <w:r>
        <w:lastRenderedPageBreak/>
        <w:t xml:space="preserve">Others </w:t>
      </w:r>
    </w:p>
    <w:p w14:paraId="2C1B73DB" w14:textId="77777777" w:rsidR="0013119D" w:rsidRDefault="0075614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a9"/>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B5374D">
            <w:pPr>
              <w:rPr>
                <w:rFonts w:eastAsia="Times New Roman"/>
                <w:b/>
                <w:bCs/>
                <w:color w:val="0000FF"/>
                <w:u w:val="single"/>
              </w:rPr>
            </w:pPr>
            <w:hyperlink r:id="rId33"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B5374D">
            <w:pPr>
              <w:rPr>
                <w:rFonts w:eastAsia="Times New Roman"/>
                <w:b/>
                <w:bCs/>
                <w:color w:val="0000FF"/>
                <w:u w:val="single"/>
              </w:rPr>
            </w:pPr>
            <w:hyperlink r:id="rId34"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B5374D">
            <w:pPr>
              <w:rPr>
                <w:rFonts w:eastAsia="Times New Roman"/>
                <w:b/>
                <w:bCs/>
                <w:color w:val="0000FF"/>
                <w:u w:val="single"/>
              </w:rPr>
            </w:pPr>
            <w:hyperlink r:id="rId35"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B5374D">
            <w:pPr>
              <w:rPr>
                <w:rFonts w:eastAsia="Times New Roman"/>
                <w:b/>
                <w:bCs/>
                <w:color w:val="0000FF"/>
                <w:u w:val="single"/>
              </w:rPr>
            </w:pPr>
            <w:hyperlink r:id="rId36"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B5374D">
            <w:pPr>
              <w:rPr>
                <w:rFonts w:eastAsia="Times New Roman"/>
                <w:b/>
                <w:bCs/>
                <w:color w:val="0000FF"/>
                <w:u w:val="single"/>
              </w:rPr>
            </w:pPr>
            <w:hyperlink r:id="rId37"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B5374D">
            <w:pPr>
              <w:rPr>
                <w:rFonts w:eastAsia="Times New Roman"/>
                <w:b/>
                <w:bCs/>
                <w:color w:val="0000FF"/>
                <w:u w:val="single"/>
              </w:rPr>
            </w:pPr>
            <w:hyperlink r:id="rId38"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B5374D">
            <w:pPr>
              <w:rPr>
                <w:rFonts w:eastAsia="Times New Roman"/>
                <w:b/>
                <w:bCs/>
                <w:color w:val="0000FF"/>
                <w:u w:val="single"/>
              </w:rPr>
            </w:pPr>
            <w:hyperlink r:id="rId39"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B5374D">
            <w:pPr>
              <w:rPr>
                <w:rFonts w:eastAsia="Times New Roman"/>
                <w:b/>
                <w:bCs/>
                <w:color w:val="0000FF"/>
                <w:u w:val="single"/>
              </w:rPr>
            </w:pPr>
            <w:hyperlink r:id="rId40"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B5374D">
            <w:pPr>
              <w:rPr>
                <w:rFonts w:eastAsia="Times New Roman"/>
                <w:b/>
                <w:bCs/>
                <w:color w:val="0000FF"/>
                <w:u w:val="single"/>
              </w:rPr>
            </w:pPr>
            <w:hyperlink r:id="rId41"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B5374D">
            <w:pPr>
              <w:rPr>
                <w:rFonts w:eastAsia="Times New Roman"/>
                <w:b/>
                <w:bCs/>
                <w:color w:val="0000FF"/>
                <w:u w:val="single"/>
              </w:rPr>
            </w:pPr>
            <w:hyperlink r:id="rId42"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B5374D">
            <w:pPr>
              <w:rPr>
                <w:rFonts w:eastAsia="Times New Roman"/>
                <w:b/>
                <w:bCs/>
                <w:color w:val="0000FF"/>
                <w:u w:val="single"/>
              </w:rPr>
            </w:pPr>
            <w:hyperlink r:id="rId43"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B5374D">
            <w:pPr>
              <w:rPr>
                <w:rFonts w:eastAsia="Times New Roman"/>
                <w:b/>
                <w:bCs/>
                <w:color w:val="0000FF"/>
                <w:u w:val="single"/>
              </w:rPr>
            </w:pPr>
            <w:hyperlink r:id="rId44"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B5374D">
            <w:pPr>
              <w:rPr>
                <w:rFonts w:eastAsia="Times New Roman"/>
                <w:b/>
                <w:bCs/>
                <w:color w:val="0000FF"/>
                <w:u w:val="single"/>
              </w:rPr>
            </w:pPr>
            <w:hyperlink r:id="rId45"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B5374D">
            <w:pPr>
              <w:rPr>
                <w:rFonts w:eastAsia="Times New Roman"/>
                <w:b/>
                <w:bCs/>
                <w:color w:val="0000FF"/>
                <w:u w:val="single"/>
              </w:rPr>
            </w:pPr>
            <w:hyperlink r:id="rId46"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B5374D">
            <w:pPr>
              <w:rPr>
                <w:rFonts w:eastAsia="Times New Roman"/>
                <w:b/>
                <w:bCs/>
                <w:color w:val="0000FF"/>
                <w:u w:val="single"/>
              </w:rPr>
            </w:pPr>
            <w:hyperlink r:id="rId47"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B5374D">
            <w:pPr>
              <w:rPr>
                <w:rFonts w:eastAsia="Times New Roman"/>
                <w:b/>
                <w:bCs/>
                <w:color w:val="0000FF"/>
                <w:u w:val="single"/>
              </w:rPr>
            </w:pPr>
            <w:hyperlink r:id="rId48"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B5374D">
            <w:pPr>
              <w:rPr>
                <w:rFonts w:eastAsia="Times New Roman"/>
                <w:b/>
                <w:bCs/>
                <w:color w:val="0000FF"/>
                <w:u w:val="single"/>
              </w:rPr>
            </w:pPr>
            <w:hyperlink r:id="rId49"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B5374D">
            <w:pPr>
              <w:rPr>
                <w:rFonts w:eastAsia="Times New Roman"/>
                <w:b/>
                <w:bCs/>
                <w:color w:val="0000FF"/>
                <w:u w:val="single"/>
              </w:rPr>
            </w:pPr>
            <w:hyperlink r:id="rId50"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B5374D">
            <w:pPr>
              <w:rPr>
                <w:rFonts w:eastAsia="Times New Roman"/>
                <w:b/>
                <w:bCs/>
                <w:color w:val="0000FF"/>
                <w:u w:val="single"/>
              </w:rPr>
            </w:pPr>
            <w:hyperlink r:id="rId51"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B5374D">
            <w:pPr>
              <w:rPr>
                <w:rFonts w:eastAsia="Times New Roman"/>
                <w:b/>
                <w:bCs/>
                <w:color w:val="0000FF"/>
                <w:u w:val="single"/>
              </w:rPr>
            </w:pPr>
            <w:hyperlink r:id="rId52"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B5374D">
            <w:pPr>
              <w:rPr>
                <w:rFonts w:eastAsia="Times New Roman"/>
                <w:b/>
                <w:bCs/>
                <w:color w:val="0000FF"/>
                <w:u w:val="single"/>
              </w:rPr>
            </w:pPr>
            <w:hyperlink r:id="rId53"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B5374D">
            <w:pPr>
              <w:rPr>
                <w:rFonts w:eastAsia="Times New Roman"/>
                <w:b/>
                <w:bCs/>
                <w:color w:val="0000FF"/>
                <w:u w:val="single"/>
              </w:rPr>
            </w:pPr>
            <w:hyperlink r:id="rId54"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B5374D">
            <w:pPr>
              <w:rPr>
                <w:rFonts w:eastAsia="Times New Roman"/>
                <w:b/>
                <w:bCs/>
                <w:color w:val="0000FF"/>
                <w:u w:val="single"/>
              </w:rPr>
            </w:pPr>
            <w:hyperlink r:id="rId55"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C3EC" w14:textId="77777777" w:rsidR="00B5374D" w:rsidRDefault="00B5374D">
      <w:pPr>
        <w:spacing w:line="240" w:lineRule="auto"/>
      </w:pPr>
      <w:r>
        <w:separator/>
      </w:r>
    </w:p>
  </w:endnote>
  <w:endnote w:type="continuationSeparator" w:id="0">
    <w:p w14:paraId="2BBF3490" w14:textId="77777777" w:rsidR="00B5374D" w:rsidRDefault="00B53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D5A0" w14:textId="77777777" w:rsidR="00321881" w:rsidRDefault="0032188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AAB308B" w14:textId="77777777" w:rsidR="00321881" w:rsidRDefault="0032188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1642" w14:textId="5E77A016" w:rsidR="00321881" w:rsidRDefault="00321881">
    <w:pPr>
      <w:pStyle w:val="ab"/>
      <w:ind w:right="360"/>
    </w:pPr>
    <w:r>
      <w:rPr>
        <w:rStyle w:val="af2"/>
      </w:rPr>
      <w:fldChar w:fldCharType="begin"/>
    </w:r>
    <w:r>
      <w:rPr>
        <w:rStyle w:val="af2"/>
      </w:rPr>
      <w:instrText xml:space="preserve"> PAGE </w:instrText>
    </w:r>
    <w:r>
      <w:rPr>
        <w:rStyle w:val="af2"/>
      </w:rPr>
      <w:fldChar w:fldCharType="separate"/>
    </w:r>
    <w:r w:rsidR="00406279">
      <w:rPr>
        <w:rStyle w:val="af2"/>
        <w:noProof/>
      </w:rPr>
      <w:t>25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06279">
      <w:rPr>
        <w:rStyle w:val="af2"/>
        <w:noProof/>
      </w:rPr>
      <w:t>25</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D0A16" w14:textId="77777777" w:rsidR="00251DA1" w:rsidRDefault="00251D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19040" w14:textId="77777777" w:rsidR="00B5374D" w:rsidRDefault="00B5374D">
      <w:pPr>
        <w:spacing w:line="240" w:lineRule="auto"/>
      </w:pPr>
      <w:r>
        <w:separator/>
      </w:r>
    </w:p>
  </w:footnote>
  <w:footnote w:type="continuationSeparator" w:id="0">
    <w:p w14:paraId="19D1145B" w14:textId="77777777" w:rsidR="00B5374D" w:rsidRDefault="00B537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9231A" w14:textId="77777777" w:rsidR="00251DA1" w:rsidRDefault="00251DA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101A" w14:textId="77777777" w:rsidR="00251DA1" w:rsidRDefault="00251D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55C4DC-0B59-4651-9DA9-59C3E7C8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10306</Words>
  <Characters>58747</Characters>
  <Application>Microsoft Office Word</Application>
  <DocSecurity>0</DocSecurity>
  <Lines>489</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wanglei</cp:lastModifiedBy>
  <cp:revision>2</cp:revision>
  <cp:lastPrinted>2014-11-07T05:38:00Z</cp:lastPrinted>
  <dcterms:created xsi:type="dcterms:W3CDTF">2021-02-04T02:20:00Z</dcterms:created>
  <dcterms:modified xsi:type="dcterms:W3CDTF">2021-02-04T02:20:00Z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