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w:t>
      </w:r>
      <w:proofErr w:type="gramStart"/>
      <w:r>
        <w:rPr>
          <w:rFonts w:ascii="Times New Roman" w:eastAsia="SimSun" w:hAnsi="Times New Roman" w:cs="Times New Roman"/>
          <w:i/>
          <w:kern w:val="0"/>
          <w:szCs w:val="21"/>
          <w:lang w:val="en-GB" w:eastAsia="en-US"/>
        </w:rPr>
        <w:t>allocation</w:t>
      </w:r>
      <w:proofErr w:type="gramEnd"/>
      <w:r>
        <w:rPr>
          <w:rFonts w:ascii="Times New Roman" w:eastAsia="SimSun" w:hAnsi="Times New Roman" w:cs="Times New Roman"/>
          <w:i/>
          <w:kern w:val="0"/>
          <w:szCs w:val="21"/>
          <w:lang w:val="en-GB" w:eastAsia="en-US"/>
        </w:rPr>
        <w:t xml:space="preserve">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Pr>
          <w:rFonts w:ascii="Times New Roman" w:hAnsi="Times New Roman" w:cs="Times New Roman"/>
          <w:b/>
          <w:szCs w:val="21"/>
          <w:lang w:val="en-GB"/>
        </w:rPr>
        <w:t>whether or not</w:t>
      </w:r>
      <w:proofErr w:type="gramEnd"/>
      <w:r>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within one </w:t>
      </w:r>
      <w:proofErr w:type="gramStart"/>
      <w:r>
        <w:rPr>
          <w:sz w:val="21"/>
          <w:szCs w:val="21"/>
        </w:rPr>
        <w:t>slot, if</w:t>
      </w:r>
      <w:proofErr w:type="gramEnd"/>
      <w:r>
        <w:rPr>
          <w:sz w:val="21"/>
          <w:szCs w:val="21"/>
        </w:rPr>
        <w:t xml:space="preserve">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Q1: joint channel estimation could be used for repetition type A for use case 3. Dynamic grant transmission is </w:t>
            </w:r>
            <w:proofErr w:type="gramStart"/>
            <w:r>
              <w:rPr>
                <w:rFonts w:ascii="Times New Roman" w:hAnsi="Times New Roman" w:cs="Times New Roman"/>
                <w:bCs/>
                <w:lang w:val="en-GB"/>
              </w:rPr>
              <w:t>preferred, since</w:t>
            </w:r>
            <w:proofErr w:type="gramEnd"/>
            <w:r>
              <w:rPr>
                <w:rFonts w:ascii="Times New Roman" w:hAnsi="Times New Roman" w:cs="Times New Roman"/>
                <w:bCs/>
                <w:lang w:val="en-GB"/>
              </w:rPr>
              <w:t xml:space="preserv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Q3: </w:t>
            </w:r>
            <w:proofErr w:type="gramStart"/>
            <w:r>
              <w:rPr>
                <w:rFonts w:ascii="Times New Roman" w:hAnsi="Times New Roman" w:cs="Times New Roman"/>
                <w:bCs/>
                <w:lang w:val="en-GB"/>
              </w:rPr>
              <w:t>yes, if</w:t>
            </w:r>
            <w:proofErr w:type="gramEnd"/>
            <w:r>
              <w:rPr>
                <w:rFonts w:ascii="Times New Roman" w:hAnsi="Times New Roman" w:cs="Times New Roman"/>
                <w:bCs/>
                <w:lang w:val="en-GB"/>
              </w:rPr>
              <w:t xml:space="preserve">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across consecutive </w:t>
      </w:r>
      <w:proofErr w:type="gramStart"/>
      <w:r>
        <w:rPr>
          <w:sz w:val="21"/>
          <w:szCs w:val="21"/>
        </w:rPr>
        <w:t>slots, if</w:t>
      </w:r>
      <w:proofErr w:type="gramEnd"/>
      <w:r>
        <w:rPr>
          <w:sz w:val="21"/>
          <w:szCs w:val="21"/>
        </w:rPr>
        <w:t xml:space="preserve">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8.2pt;mso-width-percent:0;mso-height-percent:0;mso-width-percent:0;mso-height-percent:0" o:ole="">
                  <v:imagedata r:id="rId12" o:title=""/>
                </v:shape>
                <o:OLEObject Type="Embed" ProgID="Visio.Drawing.15" ShapeID="_x0000_i1025" DrawAspect="Content" ObjectID="_1673773492"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1.2pt;mso-width-percent:0;mso-height-percent:0;mso-width-percent:0;mso-height-percent:0" o:ole="">
                  <v:imagedata r:id="rId14" o:title=""/>
                </v:shape>
                <o:OLEObject Type="Embed" ProgID="Visio.Drawing.15" ShapeID="_x0000_i1026" DrawAspect="Content" ObjectID="_1673773493"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an enhancement where the amount of coverage gain is unclear and when that gain could be realized is unclear and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a good channel estimation with low DMRS overhead, thus all 4 use cases can be supported in joint channel estimation, regardless same </w:t>
            </w:r>
            <w:proofErr w:type="gramStart"/>
            <w:r>
              <w:rPr>
                <w:rFonts w:ascii="Times New Roman" w:hAnsi="Times New Roman" w:cs="Times New Roman"/>
                <w:bCs/>
                <w:lang w:val="en-GB"/>
              </w:rPr>
              <w:t>TB</w:t>
            </w:r>
            <w:proofErr w:type="gramEnd"/>
            <w:r>
              <w:rPr>
                <w:rFonts w:ascii="Times New Roman" w:hAnsi="Times New Roman" w:cs="Times New Roman"/>
                <w:bCs/>
                <w:lang w:val="en-GB"/>
              </w:rPr>
              <w:t xml:space="preserve">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Whether DMRS shall </w:t>
            </w:r>
            <w:proofErr w:type="gramStart"/>
            <w:r>
              <w:rPr>
                <w:rFonts w:ascii="Times New Roman" w:eastAsia="SimSun" w:hAnsi="Times New Roman" w:cs="Times New Roman" w:hint="eastAsia"/>
                <w:kern w:val="0"/>
                <w:szCs w:val="21"/>
                <w:lang w:val="en-GB"/>
              </w:rPr>
              <w:t>be located in</w:t>
            </w:r>
            <w:proofErr w:type="gramEnd"/>
            <w:r>
              <w:rPr>
                <w:rFonts w:ascii="Times New Roman" w:eastAsia="SimSun" w:hAnsi="Times New Roman" w:cs="Times New Roman" w:hint="eastAsia"/>
                <w:kern w:val="0"/>
                <w:szCs w:val="21"/>
                <w:lang w:val="en-GB"/>
              </w:rPr>
              <w:t xml:space="preserve">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30pt;height:88.2pt;mso-width-percent:0;mso-height-percent:0;mso-width-percent:0;mso-height-percent:0" o:ole="">
                  <v:imagedata r:id="rId12" o:title=""/>
                </v:shape>
                <o:OLEObject Type="Embed" ProgID="Visio.Drawing.15" ShapeID="_x0000_i1027" DrawAspect="Content" ObjectID="_1673773494"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1.2pt;mso-width-percent:0;mso-height-percent:0;mso-width-percent:0;mso-height-percent:0" o:ole="">
                  <v:imagedata r:id="rId14" o:title=""/>
                </v:shape>
                <o:OLEObject Type="Embed" ProgID="Visio.Drawing.15" ShapeID="_x0000_i1028" DrawAspect="Content" ObjectID="_1673773495"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w:t>
            </w:r>
            <w:proofErr w:type="gramStart"/>
            <w:r>
              <w:rPr>
                <w:rFonts w:ascii="Times New Roman" w:hAnsi="Times New Roman" w:cs="Times New Roman"/>
                <w:bCs/>
                <w:lang w:val="en-GB"/>
              </w:rPr>
              <w:t>TB</w:t>
            </w:r>
            <w:proofErr w:type="gramEnd"/>
            <w:r>
              <w:rPr>
                <w:rFonts w:ascii="Times New Roman" w:hAnsi="Times New Roman" w:cs="Times New Roman"/>
                <w:bCs/>
                <w:lang w:val="en-GB"/>
              </w:rPr>
              <w:t xml:space="preserve">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B</w:t>
            </w:r>
            <w:r>
              <w:rPr>
                <w:rFonts w:ascii="Times New Roman" w:hAnsi="Times New Roman" w:cs="Times New Roman" w:hint="eastAsia"/>
                <w:bCs/>
                <w:lang w:val="en-GB"/>
              </w:rPr>
              <w:t>oth of these</w:t>
            </w:r>
            <w:proofErr w:type="gramEnd"/>
            <w:r>
              <w:rPr>
                <w:rFonts w:ascii="Times New Roman" w:hAnsi="Times New Roman" w:cs="Times New Roman" w:hint="eastAsia"/>
                <w:bCs/>
                <w:lang w:val="en-GB"/>
              </w:rPr>
              <w:t xml:space="preserv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w:t>
            </w:r>
            <w:proofErr w:type="gramStart"/>
            <w:r>
              <w:rPr>
                <w:rFonts w:ascii="Times New Roman" w:hAnsi="Times New Roman" w:cs="Times New Roman"/>
                <w:bCs/>
                <w:lang w:val="en-GB"/>
              </w:rPr>
              <w:t>be located in</w:t>
            </w:r>
            <w:proofErr w:type="gramEnd"/>
            <w:r>
              <w:rPr>
                <w:rFonts w:ascii="Times New Roman" w:hAnsi="Times New Roman" w:cs="Times New Roman"/>
                <w:bCs/>
                <w:lang w:val="en-GB"/>
              </w:rPr>
              <w:t xml:space="preserve">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Special slot operation should be justified by performance </w:t>
            </w:r>
            <w:proofErr w:type="gramStart"/>
            <w:r>
              <w:rPr>
                <w:rFonts w:ascii="Times New Roman" w:hAnsi="Times New Roman" w:cs="Times New Roman"/>
                <w:bCs/>
                <w:lang w:val="en-GB"/>
              </w:rPr>
              <w:t>gains, since</w:t>
            </w:r>
            <w:proofErr w:type="gramEnd"/>
            <w:r>
              <w:rPr>
                <w:rFonts w:ascii="Times New Roman" w:hAnsi="Times New Roman" w:cs="Times New Roman"/>
                <w:bCs/>
                <w:lang w:val="en-GB"/>
              </w:rPr>
              <w:t xml:space="preserv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w:t>
            </w:r>
            <w:proofErr w:type="gramStart"/>
            <w:r>
              <w:rPr>
                <w:rFonts w:ascii="Times New Roman" w:hAnsi="Times New Roman" w:cs="Times New Roman"/>
                <w:bCs/>
                <w:lang w:val="en-GB"/>
              </w:rPr>
              <w:t>main focus</w:t>
            </w:r>
            <w:proofErr w:type="gramEnd"/>
            <w:r>
              <w:rPr>
                <w:rFonts w:ascii="Times New Roman" w:hAnsi="Times New Roman" w:cs="Times New Roman"/>
                <w:bCs/>
                <w:lang w:val="en-GB"/>
              </w:rPr>
              <w:t xml:space="preserve">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t>
      </w:r>
      <w:proofErr w:type="gramStart"/>
      <w:r>
        <w:rPr>
          <w:rFonts w:ascii="Arial" w:hAnsi="Arial" w:cs="Arial"/>
          <w:b/>
          <w:bCs/>
          <w:szCs w:val="21"/>
          <w:lang w:val="en-GB"/>
        </w:rPr>
        <w:t>whether or not</w:t>
      </w:r>
      <w:proofErr w:type="gramEnd"/>
      <w:r>
        <w:rPr>
          <w:rFonts w:ascii="Arial" w:hAnsi="Arial" w:cs="Arial"/>
          <w:b/>
          <w:bCs/>
          <w:szCs w:val="21"/>
          <w:lang w:val="en-GB"/>
        </w:rPr>
        <w:t xml:space="preserve">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w:t>
            </w:r>
            <w:proofErr w:type="gramStart"/>
            <w:r>
              <w:rPr>
                <w:rFonts w:ascii="Times New Roman" w:hAnsi="Times New Roman" w:cs="Times New Roman"/>
                <w:bCs/>
                <w:lang w:val="en-GB"/>
              </w:rPr>
              <w:t>a large number of</w:t>
            </w:r>
            <w:proofErr w:type="gramEnd"/>
            <w:r>
              <w:rPr>
                <w:rFonts w:ascii="Times New Roman" w:hAnsi="Times New Roman" w:cs="Times New Roman"/>
                <w:bCs/>
                <w:lang w:val="en-GB"/>
              </w:rPr>
              <w:t xml:space="preserve"> repetitions. Can we add something like the </w:t>
            </w:r>
            <w:proofErr w:type="gramStart"/>
            <w:r>
              <w:rPr>
                <w:rFonts w:ascii="Times New Roman" w:hAnsi="Times New Roman" w:cs="Times New Roman"/>
                <w:bCs/>
                <w:lang w:val="en-GB"/>
              </w:rPr>
              <w:t>following?:</w:t>
            </w:r>
            <w:proofErr w:type="gramEnd"/>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 xml:space="preserve">Considering we have not received the feedback from RAN4 for previous LS, and we may </w:t>
            </w:r>
            <w:proofErr w:type="gramStart"/>
            <w:r>
              <w:rPr>
                <w:bCs/>
                <w:lang w:eastAsia="zh-CN"/>
              </w:rPr>
              <w:t>down-select</w:t>
            </w:r>
            <w:proofErr w:type="gramEnd"/>
            <w:r>
              <w:rPr>
                <w:bCs/>
                <w:lang w:eastAsia="zh-CN"/>
              </w:rPr>
              <w:t xml:space="preserve">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 xml:space="preserve">may be </w:t>
            </w:r>
            <w:proofErr w:type="gramStart"/>
            <w:r>
              <w:rPr>
                <w:rFonts w:ascii="Arial" w:hAnsi="Arial" w:cs="Arial"/>
                <w:color w:val="FF0000"/>
                <w:sz w:val="21"/>
                <w:szCs w:val="21"/>
                <w:u w:val="single"/>
                <w:lang w:val="en-GB"/>
              </w:rPr>
              <w:t>down-select</w:t>
            </w:r>
            <w:proofErr w:type="gramEnd"/>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within one </w:t>
      </w:r>
      <w:proofErr w:type="gramStart"/>
      <w:r>
        <w:rPr>
          <w:rFonts w:ascii="Arial" w:hAnsi="Arial" w:cs="Arial"/>
          <w:sz w:val="21"/>
          <w:szCs w:val="21"/>
        </w:rPr>
        <w:t>slot, if</w:t>
      </w:r>
      <w:proofErr w:type="gramEnd"/>
      <w:r>
        <w:rPr>
          <w:rFonts w:ascii="Arial" w:hAnsi="Arial" w:cs="Arial"/>
          <w:sz w:val="21"/>
          <w:szCs w:val="21"/>
        </w:rPr>
        <w:t xml:space="preserve">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w:t>
            </w:r>
            <w:proofErr w:type="gramStart"/>
            <w:r>
              <w:rPr>
                <w:rFonts w:ascii="Times New Roman" w:hAnsi="Times New Roman" w:cs="Times New Roman"/>
                <w:bCs/>
                <w:lang w:val="en-GB"/>
              </w:rPr>
              <w:t>the majority of</w:t>
            </w:r>
            <w:proofErr w:type="gramEnd"/>
            <w:r>
              <w:rPr>
                <w:rFonts w:ascii="Times New Roman" w:hAnsi="Times New Roman" w:cs="Times New Roman"/>
                <w:bCs/>
                <w:lang w:val="en-GB"/>
              </w:rPr>
              <w:t xml:space="preserve">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To avoid confusion,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w:t>
            </w:r>
            <w:proofErr w:type="gramStart"/>
            <w:r>
              <w:rPr>
                <w:rFonts w:ascii="Times New Roman" w:hAnsi="Times New Roman" w:cs="Times New Roman"/>
                <w:bCs/>
                <w:lang w:val="en-GB"/>
              </w:rPr>
              <w:t>best-effort</w:t>
            </w:r>
            <w:proofErr w:type="gramEnd"/>
            <w:r>
              <w:rPr>
                <w:rFonts w:ascii="Times New Roman" w:hAnsi="Times New Roman" w:cs="Times New Roman"/>
                <w:bCs/>
                <w:lang w:val="en-GB"/>
              </w:rPr>
              <w:t xml:space="preserve">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w:t>
            </w:r>
            <w:proofErr w:type="gramStart"/>
            <w:r>
              <w:rPr>
                <w:rFonts w:ascii="Times New Roman" w:hAnsi="Times New Roman" w:cs="Times New Roman"/>
                <w:bCs/>
              </w:rPr>
              <w:t>is able to</w:t>
            </w:r>
            <w:proofErr w:type="gramEnd"/>
            <w:r>
              <w:rPr>
                <w:rFonts w:ascii="Times New Roman" w:hAnsi="Times New Roman" w:cs="Times New Roman"/>
                <w:bCs/>
              </w:rPr>
              <w:t xml:space="preserve">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FL’s proposal and </w:t>
            </w:r>
            <w:proofErr w:type="gramStart"/>
            <w:r>
              <w:rPr>
                <w:rFonts w:ascii="Times New Roman" w:hAnsi="Times New Roman" w:cs="Times New Roman"/>
                <w:bCs/>
                <w:lang w:val="en-GB"/>
              </w:rPr>
              <w:t>definitely see</w:t>
            </w:r>
            <w:proofErr w:type="gramEnd"/>
            <w:r>
              <w:rPr>
                <w:rFonts w:ascii="Times New Roman" w:hAnsi="Times New Roman" w:cs="Times New Roman"/>
                <w:bCs/>
                <w:lang w:val="en-GB"/>
              </w:rPr>
              <w:t xml:space="preserv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w:t>
            </w:r>
            <w:proofErr w:type="gramStart"/>
            <w:r>
              <w:rPr>
                <w:rFonts w:ascii="Times New Roman" w:hAnsi="Times New Roman" w:cs="Times New Roman"/>
                <w:bCs/>
                <w:lang w:val="en-GB"/>
              </w:rPr>
              <w:t>actually transmitted</w:t>
            </w:r>
            <w:proofErr w:type="gramEnd"/>
            <w:r>
              <w:rPr>
                <w:rFonts w:ascii="Times New Roman" w:hAnsi="Times New Roman" w:cs="Times New Roman"/>
                <w:bCs/>
                <w:lang w:val="en-GB"/>
              </w:rPr>
              <w:t>.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within one </w:t>
      </w:r>
      <w:proofErr w:type="gramStart"/>
      <w:r>
        <w:rPr>
          <w:rFonts w:ascii="Arial" w:hAnsi="Arial" w:cs="Arial"/>
          <w:sz w:val="21"/>
          <w:szCs w:val="21"/>
        </w:rPr>
        <w:t>slot, if</w:t>
      </w:r>
      <w:proofErr w:type="gramEnd"/>
      <w:r>
        <w:rPr>
          <w:rFonts w:ascii="Arial" w:hAnsi="Arial" w:cs="Arial"/>
          <w:sz w:val="21"/>
          <w:szCs w:val="21"/>
        </w:rPr>
        <w:t xml:space="preserve">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w:t>
      </w:r>
      <w:proofErr w:type="gramStart"/>
      <w:r>
        <w:rPr>
          <w:rFonts w:ascii="Arial" w:hAnsi="Arial" w:cs="Arial"/>
          <w:b/>
          <w:bCs/>
          <w:szCs w:val="21"/>
          <w:lang w:val="en-GB"/>
        </w:rPr>
        <w:t>on the basis of</w:t>
      </w:r>
      <w:proofErr w:type="gramEnd"/>
      <w:r>
        <w:rPr>
          <w:rFonts w:ascii="Arial" w:hAnsi="Arial" w:cs="Arial"/>
          <w:b/>
          <w:bCs/>
          <w:szCs w:val="21"/>
          <w:lang w:val="en-GB"/>
        </w:rPr>
        <w:t xml:space="preserve">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proofErr w:type="gramStart"/>
      <w:r>
        <w:rPr>
          <w:rFonts w:ascii="Arial" w:hAnsi="Arial" w:cs="Arial"/>
          <w:b/>
          <w:bCs/>
          <w:szCs w:val="21"/>
          <w:lang w:val="en-GB"/>
        </w:rPr>
        <w:t>TBoMS</w:t>
      </w:r>
      <w:proofErr w:type="spellEnd"/>
      <w:r>
        <w:rPr>
          <w:rFonts w:ascii="Arial" w:hAnsi="Arial" w:cs="Arial"/>
          <w:b/>
          <w:bCs/>
          <w:szCs w:val="21"/>
          <w:lang w:val="en-GB"/>
        </w:rPr>
        <w:t>, if</w:t>
      </w:r>
      <w:proofErr w:type="gramEnd"/>
      <w:r>
        <w:rPr>
          <w:rFonts w:ascii="Arial" w:hAnsi="Arial" w:cs="Arial"/>
          <w:b/>
          <w:bCs/>
          <w:szCs w:val="21"/>
          <w:lang w:val="en-GB"/>
        </w:rPr>
        <w:t xml:space="preserve">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 xml:space="preserve">We support FL’s proposal </w:t>
            </w:r>
            <w:proofErr w:type="gramStart"/>
            <w:r>
              <w:rPr>
                <w:rFonts w:ascii="Arial" w:eastAsia="Malgun Gothic" w:hAnsi="Arial" w:cs="Arial"/>
                <w:szCs w:val="21"/>
                <w:lang w:eastAsia="ko-KR"/>
              </w:rPr>
              <w:t>and also</w:t>
            </w:r>
            <w:proofErr w:type="gramEnd"/>
            <w:r>
              <w:rPr>
                <w:rFonts w:ascii="Arial" w:eastAsia="Malgun Gothic" w:hAnsi="Arial" w:cs="Arial"/>
                <w:szCs w:val="21"/>
                <w:lang w:eastAsia="ko-KR"/>
              </w:rPr>
              <w:t xml:space="preserve">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proofErr w:type="gramStart"/>
            <w:r>
              <w:rPr>
                <w:rFonts w:ascii="Arial" w:hAnsi="Arial" w:cs="Arial"/>
                <w:szCs w:val="21"/>
              </w:rPr>
              <w:t>TBoMS</w:t>
            </w:r>
            <w:proofErr w:type="spellEnd"/>
            <w:r>
              <w:rPr>
                <w:rFonts w:ascii="Arial" w:hAnsi="Arial" w:cs="Arial"/>
                <w:szCs w:val="21"/>
              </w:rPr>
              <w:t>, but</w:t>
            </w:r>
            <w:proofErr w:type="gramEnd"/>
            <w:r>
              <w:rPr>
                <w:rFonts w:ascii="Arial" w:hAnsi="Arial" w:cs="Arial"/>
                <w:szCs w:val="21"/>
              </w:rPr>
              <w:t xml:space="preserve">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 xml:space="preserve">Alt. 1: make a big step, agree to </w:t>
      </w:r>
      <w:proofErr w:type="gramStart"/>
      <w:r>
        <w:rPr>
          <w:rFonts w:ascii="Arial" w:hAnsi="Arial" w:cs="Arial"/>
          <w:b/>
          <w:bCs/>
          <w:szCs w:val="21"/>
          <w:lang w:val="en-GB"/>
        </w:rPr>
        <w:t>define</w:t>
      </w:r>
      <w:proofErr w:type="gramEnd"/>
      <w:r>
        <w:rPr>
          <w:rFonts w:ascii="Arial" w:hAnsi="Arial" w:cs="Arial"/>
          <w:b/>
          <w:bCs/>
          <w:szCs w:val="21"/>
          <w:lang w:val="en-GB"/>
        </w:rPr>
        <w:t xml:space="preserv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proofErr w:type="gramStart"/>
            <w:r>
              <w:rPr>
                <w:rFonts w:ascii="Arial" w:hAnsi="Arial" w:cs="Arial" w:hint="eastAsia"/>
                <w:szCs w:val="21"/>
              </w:rPr>
              <w:t>estimation.So</w:t>
            </w:r>
            <w:proofErr w:type="spellEnd"/>
            <w:proofErr w:type="gram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w:t>
            </w:r>
            <w:proofErr w:type="gramStart"/>
            <w:r>
              <w:rPr>
                <w:rFonts w:ascii="Arial" w:hAnsi="Arial" w:cs="Arial"/>
                <w:bCs/>
                <w:szCs w:val="21"/>
                <w:lang w:val="en-GB"/>
              </w:rPr>
              <w:t>as long as</w:t>
            </w:r>
            <w:proofErr w:type="gramEnd"/>
            <w:r>
              <w:rPr>
                <w:rFonts w:ascii="Arial" w:hAnsi="Arial" w:cs="Arial"/>
                <w:bCs/>
                <w:szCs w:val="21"/>
                <w:lang w:val="en-GB"/>
              </w:rPr>
              <w:t xml:space="preserve">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 xml:space="preserve">should be removed. A unified design is preferred for the system including both paired and unpaired system, and all the frame structure that supported. The condition of joint channel estimation should be </w:t>
            </w:r>
            <w:proofErr w:type="gramStart"/>
            <w:r>
              <w:rPr>
                <w:rFonts w:ascii="Arial" w:hAnsi="Arial" w:cs="Arial"/>
                <w:bCs/>
                <w:szCs w:val="21"/>
                <w:lang w:val="en-GB"/>
              </w:rPr>
              <w:t>on the basis of</w:t>
            </w:r>
            <w:proofErr w:type="gramEnd"/>
            <w:r>
              <w:rPr>
                <w:rFonts w:ascii="Arial" w:hAnsi="Arial" w:cs="Arial"/>
                <w:bCs/>
                <w:szCs w:val="21"/>
                <w:lang w:val="en-GB"/>
              </w:rPr>
              <w:t xml:space="preserve">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net benefit could be is not crystal clear yet.  Given that this is a first meeting and that this is a </w:t>
            </w:r>
            <w:proofErr w:type="gramStart"/>
            <w:r>
              <w:rPr>
                <w:rFonts w:ascii="Arial" w:hAnsi="Arial" w:cs="Arial"/>
                <w:bCs/>
                <w:szCs w:val="21"/>
                <w:lang w:val="en-GB"/>
              </w:rPr>
              <w:t>fairly fundamental</w:t>
            </w:r>
            <w:proofErr w:type="gramEnd"/>
            <w:r>
              <w:rPr>
                <w:rFonts w:ascii="Arial" w:hAnsi="Arial" w:cs="Arial"/>
                <w:bCs/>
                <w:szCs w:val="21"/>
                <w:lang w:val="en-GB"/>
              </w:rPr>
              <w:t xml:space="preserve">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w:t>
            </w:r>
            <w:proofErr w:type="gramStart"/>
            <w:r>
              <w:rPr>
                <w:rFonts w:ascii="Arial" w:hAnsi="Arial" w:cs="Arial"/>
                <w:bCs/>
                <w:szCs w:val="21"/>
                <w:lang w:val="en-GB"/>
              </w:rPr>
              <w:t>in order to</w:t>
            </w:r>
            <w:proofErr w:type="gramEnd"/>
            <w:r>
              <w:rPr>
                <w:rFonts w:ascii="Arial" w:hAnsi="Arial" w:cs="Arial"/>
                <w:bCs/>
                <w:szCs w:val="21"/>
                <w:lang w:val="en-GB"/>
              </w:rPr>
              <w:t xml:space="preserve">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w:t>
            </w:r>
            <w:proofErr w:type="gramStart"/>
            <w:r>
              <w:rPr>
                <w:rFonts w:ascii="Arial" w:eastAsia="SimSun" w:hAnsi="Arial" w:cs="Arial" w:hint="eastAsia"/>
                <w:bCs/>
                <w:szCs w:val="21"/>
              </w:rPr>
              <w:t>possible</w:t>
            </w:r>
            <w:proofErr w:type="gramEnd"/>
            <w:r>
              <w:rPr>
                <w:rFonts w:ascii="Arial" w:eastAsia="SimSun" w:hAnsi="Arial" w:cs="Arial" w:hint="eastAsia"/>
                <w:bCs/>
                <w:szCs w:val="21"/>
              </w:rPr>
              <w:t xml:space="preserv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proofErr w:type="gramStart"/>
            <w:r>
              <w:rPr>
                <w:rFonts w:ascii="Arial" w:eastAsia="Malgun Gothic" w:hAnsi="Arial" w:cs="Arial"/>
                <w:bCs/>
                <w:szCs w:val="21"/>
                <w:lang w:val="en-GB" w:eastAsia="ko-KR"/>
              </w:rPr>
              <w:t>First of all</w:t>
            </w:r>
            <w:proofErr w:type="gramEnd"/>
            <w:r>
              <w:rPr>
                <w:rFonts w:ascii="Arial" w:eastAsia="Malgun Gothic" w:hAnsi="Arial" w:cs="Arial"/>
                <w:bCs/>
                <w:szCs w:val="21"/>
                <w:lang w:val="en-GB" w:eastAsia="ko-KR"/>
              </w:rPr>
              <w:t>,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w:t>
            </w:r>
            <w:proofErr w:type="gramStart"/>
            <w:r>
              <w:rPr>
                <w:rFonts w:ascii="Arial" w:hAnsi="Arial" w:cs="Arial"/>
                <w:bCs/>
                <w:szCs w:val="21"/>
                <w:lang w:val="en-GB"/>
              </w:rPr>
              <w:t>taken into account</w:t>
            </w:r>
            <w:proofErr w:type="gramEnd"/>
            <w:r>
              <w:rPr>
                <w:rFonts w:ascii="Arial" w:hAnsi="Arial" w:cs="Arial"/>
                <w:bCs/>
                <w:szCs w:val="21"/>
                <w:lang w:val="en-GB"/>
              </w:rPr>
              <w:t xml:space="preserve">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 xml:space="preserve">Mechanism(s) to enable joint channel estimation over multiple PUSCH transmissions, based on the conditions to keep power consistency and phase continuity to be investigated and specified if </w:t>
            </w:r>
            <w:proofErr w:type="gramStart"/>
            <w:r>
              <w:rPr>
                <w:rFonts w:ascii="Arial" w:hAnsi="Arial" w:cs="Arial"/>
                <w:bCs/>
                <w:szCs w:val="21"/>
                <w:lang w:val="en-GB"/>
              </w:rPr>
              <w:t>necessary</w:t>
            </w:r>
            <w:proofErr w:type="gramEnd"/>
            <w:r>
              <w:rPr>
                <w:rFonts w:ascii="Arial" w:hAnsi="Arial" w:cs="Arial"/>
                <w:bCs/>
                <w:szCs w:val="21"/>
                <w:lang w:val="en-GB"/>
              </w:rPr>
              <w:t xml:space="preserve">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w:t>
            </w:r>
            <w:proofErr w:type="gramStart"/>
            <w:r>
              <w:rPr>
                <w:rFonts w:ascii="Arial" w:hAnsi="Arial" w:cs="Arial" w:hint="eastAsia"/>
                <w:bCs/>
                <w:szCs w:val="21"/>
                <w:lang w:val="en-GB"/>
              </w:rPr>
              <w:t>time</w:t>
            </w:r>
            <w:proofErr w:type="gramEnd"/>
            <w:r>
              <w:rPr>
                <w:rFonts w:ascii="Arial" w:hAnsi="Arial" w:cs="Arial" w:hint="eastAsia"/>
                <w:bCs/>
                <w:szCs w:val="21"/>
                <w:lang w:val="en-GB"/>
              </w:rPr>
              <w:t xml:space="preserv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hint="eastAsia"/>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proofErr w:type="gramStart"/>
            <w:r>
              <w:rPr>
                <w:rFonts w:ascii="Arial" w:hAnsi="Arial" w:cs="Arial"/>
                <w:bCs/>
                <w:szCs w:val="21"/>
                <w:lang w:val="en-GB"/>
              </w:rPr>
              <w:t>So</w:t>
            </w:r>
            <w:proofErr w:type="gramEnd"/>
            <w:r>
              <w:rPr>
                <w:rFonts w:ascii="Arial" w:hAnsi="Arial" w:cs="Arial"/>
                <w:bCs/>
                <w:szCs w:val="21"/>
                <w:lang w:val="en-GB"/>
              </w:rPr>
              <w:t xml:space="preserve">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77777777" w:rsidR="005E043C" w:rsidRDefault="005E043C" w:rsidP="00CA5C0C">
            <w:pPr>
              <w:jc w:val="center"/>
              <w:rPr>
                <w:rFonts w:ascii="Arial" w:hAnsi="Arial" w:cs="Arial" w:hint="eastAsia"/>
                <w:bCs/>
                <w:szCs w:val="21"/>
              </w:rPr>
            </w:pPr>
          </w:p>
        </w:tc>
        <w:tc>
          <w:tcPr>
            <w:tcW w:w="8129" w:type="dxa"/>
            <w:shd w:val="clear" w:color="auto" w:fill="auto"/>
            <w:vAlign w:val="center"/>
          </w:tcPr>
          <w:p w14:paraId="56BD6EC7" w14:textId="77777777" w:rsidR="005E043C" w:rsidRDefault="005E043C" w:rsidP="00CA5C0C">
            <w:pPr>
              <w:rPr>
                <w:rFonts w:ascii="Arial" w:hAnsi="Arial" w:cs="Arial"/>
                <w:bCs/>
                <w:szCs w:val="21"/>
                <w:lang w:val="en-GB"/>
              </w:rPr>
            </w:pP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lastRenderedPageBreak/>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w:t>
      </w:r>
      <w:proofErr w:type="gramStart"/>
      <w:r>
        <w:rPr>
          <w:rFonts w:ascii="Arial" w:hAnsi="Arial" w:cs="Arial"/>
          <w:color w:val="FF0000"/>
          <w:sz w:val="21"/>
          <w:szCs w:val="21"/>
          <w:lang w:val="en-GB"/>
        </w:rPr>
        <w:t>Take into account</w:t>
      </w:r>
      <w:proofErr w:type="gramEnd"/>
      <w:r>
        <w:rPr>
          <w:rFonts w:ascii="Arial" w:hAnsi="Arial" w:cs="Arial"/>
          <w:color w:val="FF0000"/>
          <w:sz w:val="21"/>
          <w:szCs w:val="21"/>
          <w:lang w:val="en-GB"/>
        </w:rPr>
        <w:t xml:space="preserve">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w:t>
            </w:r>
            <w:proofErr w:type="gramStart"/>
            <w:r>
              <w:rPr>
                <w:rFonts w:ascii="Arial" w:hAnsi="Arial" w:cs="Arial"/>
                <w:bCs/>
                <w:szCs w:val="21"/>
                <w:lang w:val="en-GB"/>
              </w:rPr>
              <w:t>is</w:t>
            </w:r>
            <w:proofErr w:type="gramEnd"/>
            <w:r>
              <w:rPr>
                <w:rFonts w:ascii="Arial" w:hAnsi="Arial" w:cs="Arial"/>
                <w:bCs/>
                <w:szCs w:val="21"/>
                <w:lang w:val="en-GB"/>
              </w:rPr>
              <w:t xml:space="preserve">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w:t>
            </w: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w:t>
            </w:r>
            <w:proofErr w:type="gramStart"/>
            <w:r>
              <w:rPr>
                <w:rFonts w:ascii="Arial" w:hAnsi="Arial" w:cs="Arial" w:hint="eastAsia"/>
                <w:szCs w:val="21"/>
              </w:rPr>
              <w:t>point?,</w:t>
            </w:r>
            <w:proofErr w:type="gramEnd"/>
            <w:r>
              <w:rPr>
                <w:rFonts w:ascii="Arial" w:hAnsi="Arial" w:cs="Arial" w:hint="eastAsia"/>
                <w:szCs w:val="21"/>
              </w:rPr>
              <w:t xml:space="preserve">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lastRenderedPageBreak/>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95383E">
        <w:trPr>
          <w:trHeight w:val="409"/>
        </w:trPr>
        <w:tc>
          <w:tcPr>
            <w:tcW w:w="1348" w:type="dxa"/>
            <w:shd w:val="clear" w:color="auto" w:fill="auto"/>
            <w:vAlign w:val="center"/>
          </w:tcPr>
          <w:p w14:paraId="444BD2A8" w14:textId="77777777" w:rsidR="005E043C" w:rsidRDefault="005E043C" w:rsidP="0095383E">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95383E">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w:t>
            </w:r>
            <w:proofErr w:type="gramStart"/>
            <w:r>
              <w:rPr>
                <w:rFonts w:ascii="Arial" w:hAnsi="Arial" w:cs="Arial"/>
                <w:bCs/>
                <w:szCs w:val="21"/>
                <w:lang w:val="en-GB"/>
              </w:rPr>
              <w:t>So</w:t>
            </w:r>
            <w:proofErr w:type="gramEnd"/>
            <w:r>
              <w:rPr>
                <w:rFonts w:ascii="Arial" w:hAnsi="Arial" w:cs="Arial"/>
                <w:bCs/>
                <w:szCs w:val="21"/>
                <w:lang w:val="en-GB"/>
              </w:rPr>
              <w:t xml:space="preserve">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95383E">
            <w:pPr>
              <w:rPr>
                <w:rFonts w:ascii="Arial" w:hAnsi="Arial" w:cs="Arial"/>
                <w:bCs/>
                <w:szCs w:val="21"/>
                <w:lang w:val="en-GB"/>
              </w:rPr>
            </w:pP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77777777" w:rsidR="005E043C" w:rsidRDefault="005E043C" w:rsidP="00CA5C0C">
            <w:pPr>
              <w:jc w:val="center"/>
              <w:rPr>
                <w:rFonts w:ascii="Arial" w:hAnsi="Arial" w:cs="Arial" w:hint="eastAsia"/>
                <w:bCs/>
                <w:szCs w:val="21"/>
              </w:rPr>
            </w:pPr>
          </w:p>
        </w:tc>
        <w:tc>
          <w:tcPr>
            <w:tcW w:w="8129" w:type="dxa"/>
            <w:shd w:val="clear" w:color="auto" w:fill="auto"/>
            <w:vAlign w:val="center"/>
          </w:tcPr>
          <w:p w14:paraId="68C7C44A" w14:textId="77777777" w:rsidR="005E043C" w:rsidRDefault="005E043C" w:rsidP="00CA5C0C">
            <w:pPr>
              <w:rPr>
                <w:rFonts w:ascii="Arial" w:hAnsi="Arial" w:cs="Arial"/>
                <w:bCs/>
                <w:szCs w:val="21"/>
                <w:lang w:val="en-GB"/>
              </w:rPr>
            </w:pP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lastRenderedPageBreak/>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 xml:space="preserve">the only difference between FL’s proposal and the above agreement is how back-to-back PUSCHs are generated, i.e., from “TB processing over multiple slots”. </w:t>
            </w:r>
            <w:proofErr w:type="gramStart"/>
            <w:r>
              <w:rPr>
                <w:rFonts w:ascii="Arial" w:hAnsi="Arial" w:cs="Arial"/>
                <w:bCs/>
                <w:szCs w:val="21"/>
                <w:lang w:val="en-GB"/>
              </w:rPr>
              <w:t>As long as</w:t>
            </w:r>
            <w:proofErr w:type="gramEnd"/>
            <w:r>
              <w:rPr>
                <w:rFonts w:ascii="Arial" w:hAnsi="Arial" w:cs="Arial"/>
                <w:bCs/>
                <w:szCs w:val="21"/>
                <w:lang w:val="en-GB"/>
              </w:rPr>
              <w:t xml:space="preserve">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w:t>
            </w:r>
            <w:proofErr w:type="gramStart"/>
            <w:r>
              <w:rPr>
                <w:rFonts w:ascii="Arial" w:eastAsia="Malgun Gothic" w:hAnsi="Arial" w:cs="Arial"/>
                <w:bCs/>
                <w:szCs w:val="21"/>
                <w:lang w:val="en-GB" w:eastAsia="ko-KR"/>
              </w:rPr>
              <w:t>take into account</w:t>
            </w:r>
            <w:proofErr w:type="gramEnd"/>
            <w:r>
              <w:rPr>
                <w:rFonts w:ascii="Arial" w:eastAsia="Malgun Gothic" w:hAnsi="Arial" w:cs="Arial"/>
                <w:bCs/>
                <w:szCs w:val="21"/>
                <w:lang w:val="en-GB" w:eastAsia="ko-KR"/>
              </w:rPr>
              <w:t xml:space="preserve">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lastRenderedPageBreak/>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w:t>
            </w:r>
            <w:proofErr w:type="gramStart"/>
            <w:r>
              <w:rPr>
                <w:rFonts w:ascii="Arial" w:hAnsi="Arial" w:cs="Arial"/>
                <w:bCs/>
                <w:szCs w:val="21"/>
                <w:lang w:val="en-GB"/>
              </w:rPr>
              <w:t>As long as</w:t>
            </w:r>
            <w:proofErr w:type="gramEnd"/>
            <w:r>
              <w:rPr>
                <w:rFonts w:ascii="Arial" w:hAnsi="Arial" w:cs="Arial"/>
                <w:bCs/>
                <w:szCs w:val="21"/>
                <w:lang w:val="en-GB"/>
              </w:rPr>
              <w:t xml:space="preserve">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TBoMS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hint="eastAsia"/>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77777777" w:rsidR="00A77C9B" w:rsidRDefault="00A77C9B" w:rsidP="00CA5C0C">
            <w:pPr>
              <w:jc w:val="center"/>
              <w:rPr>
                <w:rFonts w:ascii="Arial" w:hAnsi="Arial" w:cs="Arial"/>
                <w:bCs/>
                <w:szCs w:val="21"/>
              </w:rPr>
            </w:pPr>
          </w:p>
        </w:tc>
        <w:tc>
          <w:tcPr>
            <w:tcW w:w="8129" w:type="dxa"/>
            <w:shd w:val="clear" w:color="auto" w:fill="auto"/>
            <w:vAlign w:val="center"/>
          </w:tcPr>
          <w:p w14:paraId="6707221A" w14:textId="77777777" w:rsidR="00A77C9B" w:rsidRDefault="00A77C9B" w:rsidP="00CA5C0C">
            <w:pPr>
              <w:rPr>
                <w:rFonts w:ascii="Arial" w:hAnsi="Arial" w:cs="Arial"/>
                <w:bCs/>
                <w:szCs w:val="21"/>
                <w:lang w:val="en-GB"/>
              </w:rPr>
            </w:pP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lastRenderedPageBreak/>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lastRenderedPageBreak/>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xml:space="preserve">: S+U slots in TDD configuration should be considered for joint channel </w:t>
            </w:r>
            <w:r>
              <w:rPr>
                <w:rFonts w:ascii="Times New Roman" w:eastAsia="Yu Mincho" w:hAnsi="Times New Roman" w:cs="Times New Roman"/>
                <w:b/>
                <w:szCs w:val="21"/>
              </w:rPr>
              <w:lastRenderedPageBreak/>
              <w:t>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9338E2">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9338E2">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9338E2">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865F5" w14:textId="77777777" w:rsidR="009338E2" w:rsidRDefault="009338E2" w:rsidP="004E6341">
      <w:pPr>
        <w:spacing w:after="0" w:line="240" w:lineRule="auto"/>
      </w:pPr>
      <w:r>
        <w:separator/>
      </w:r>
    </w:p>
  </w:endnote>
  <w:endnote w:type="continuationSeparator" w:id="0">
    <w:p w14:paraId="37F801F6" w14:textId="77777777" w:rsidR="009338E2" w:rsidRDefault="009338E2"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3D8A7" w14:textId="77777777" w:rsidR="009338E2" w:rsidRDefault="009338E2" w:rsidP="004E6341">
      <w:pPr>
        <w:spacing w:after="0" w:line="240" w:lineRule="auto"/>
      </w:pPr>
      <w:r>
        <w:separator/>
      </w:r>
    </w:p>
  </w:footnote>
  <w:footnote w:type="continuationSeparator" w:id="0">
    <w:p w14:paraId="0C7DA628" w14:textId="77777777" w:rsidR="009338E2" w:rsidRDefault="009338E2"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E116B-E621-4F67-8B85-D4F1DA2222A9}">
  <ds:schemaRefs>
    <ds:schemaRef ds:uri="http://schemas.openxmlformats.org/officeDocument/2006/bibliography"/>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25505</Words>
  <Characters>145383</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170547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dcterms:created xsi:type="dcterms:W3CDTF">2021-02-02T16:52:00Z</dcterms:created>
  <dcterms:modified xsi:type="dcterms:W3CDTF">2021-02-02T18:14:00Z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