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8"/>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8"/>
        <w:numPr>
          <w:ilvl w:val="1"/>
          <w:numId w:val="10"/>
        </w:numPr>
        <w:ind w:firstLineChars="0"/>
        <w:rPr>
          <w:sz w:val="21"/>
          <w:szCs w:val="21"/>
        </w:rPr>
      </w:pPr>
      <w:r>
        <w:rPr>
          <w:sz w:val="21"/>
          <w:szCs w:val="21"/>
        </w:rPr>
        <w:t>Same TA</w:t>
      </w:r>
    </w:p>
    <w:p w14:paraId="0445E7BE" w14:textId="77777777" w:rsidR="00951069" w:rsidRDefault="006D2B9C">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8"/>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8"/>
        <w:numPr>
          <w:ilvl w:val="0"/>
          <w:numId w:val="10"/>
        </w:numPr>
        <w:ind w:firstLineChars="0"/>
        <w:rPr>
          <w:sz w:val="21"/>
          <w:szCs w:val="21"/>
        </w:rPr>
      </w:pPr>
      <w:r>
        <w:rPr>
          <w:sz w:val="21"/>
          <w:szCs w:val="21"/>
        </w:rPr>
        <w:t>PRACH transmission on the PCell</w:t>
      </w:r>
    </w:p>
    <w:p w14:paraId="65116C2E" w14:textId="77777777" w:rsidR="00951069" w:rsidRDefault="006D2B9C">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8"/>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8"/>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8"/>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8"/>
        <w:numPr>
          <w:ilvl w:val="2"/>
          <w:numId w:val="10"/>
        </w:numPr>
        <w:ind w:firstLineChars="0"/>
        <w:rPr>
          <w:sz w:val="21"/>
          <w:szCs w:val="21"/>
        </w:rPr>
      </w:pPr>
      <w:r>
        <w:rPr>
          <w:sz w:val="21"/>
          <w:szCs w:val="21"/>
        </w:rPr>
        <w:t>Scheduled by dynamic grant</w:t>
      </w:r>
    </w:p>
    <w:p w14:paraId="119A5E68" w14:textId="77777777" w:rsidR="00951069" w:rsidRDefault="006D2B9C">
      <w:pPr>
        <w:pStyle w:val="af8"/>
        <w:numPr>
          <w:ilvl w:val="2"/>
          <w:numId w:val="10"/>
        </w:numPr>
        <w:ind w:firstLineChars="0"/>
        <w:rPr>
          <w:sz w:val="21"/>
          <w:szCs w:val="21"/>
        </w:rPr>
      </w:pPr>
      <w:r>
        <w:rPr>
          <w:sz w:val="21"/>
          <w:szCs w:val="21"/>
        </w:rPr>
        <w:t>Scheduled by configured grant</w:t>
      </w:r>
    </w:p>
    <w:p w14:paraId="6A2484AF" w14:textId="77777777" w:rsidR="00951069" w:rsidRDefault="006D2B9C">
      <w:pPr>
        <w:pStyle w:val="af8"/>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8"/>
        <w:numPr>
          <w:ilvl w:val="2"/>
          <w:numId w:val="10"/>
        </w:numPr>
        <w:ind w:firstLineChars="0"/>
        <w:rPr>
          <w:sz w:val="21"/>
          <w:szCs w:val="21"/>
        </w:rPr>
      </w:pPr>
      <w:r>
        <w:rPr>
          <w:sz w:val="21"/>
          <w:szCs w:val="21"/>
        </w:rPr>
        <w:t>Scheduled by dynamic grants</w:t>
      </w:r>
    </w:p>
    <w:p w14:paraId="117BEE6D" w14:textId="77777777" w:rsidR="00951069" w:rsidRDefault="006D2B9C">
      <w:pPr>
        <w:pStyle w:val="af8"/>
        <w:numPr>
          <w:ilvl w:val="2"/>
          <w:numId w:val="10"/>
        </w:numPr>
        <w:ind w:firstLineChars="0"/>
        <w:rPr>
          <w:sz w:val="21"/>
          <w:szCs w:val="21"/>
        </w:rPr>
      </w:pPr>
      <w:r>
        <w:rPr>
          <w:sz w:val="21"/>
          <w:szCs w:val="21"/>
        </w:rPr>
        <w:t>Scheduled by configured grants</w:t>
      </w:r>
    </w:p>
    <w:p w14:paraId="5A7691E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8"/>
        <w:numPr>
          <w:ilvl w:val="1"/>
          <w:numId w:val="10"/>
        </w:numPr>
        <w:ind w:firstLineChars="0"/>
        <w:rPr>
          <w:sz w:val="21"/>
          <w:szCs w:val="21"/>
        </w:rPr>
      </w:pPr>
      <w:r>
        <w:rPr>
          <w:sz w:val="21"/>
          <w:szCs w:val="21"/>
        </w:rPr>
        <w:t>Repetition type B for one TB</w:t>
      </w:r>
    </w:p>
    <w:p w14:paraId="0A4031DF" w14:textId="77777777" w:rsidR="00951069" w:rsidRDefault="006D2B9C">
      <w:pPr>
        <w:pStyle w:val="af8"/>
        <w:numPr>
          <w:ilvl w:val="2"/>
          <w:numId w:val="10"/>
        </w:numPr>
        <w:ind w:firstLineChars="0"/>
        <w:rPr>
          <w:sz w:val="21"/>
          <w:szCs w:val="21"/>
        </w:rPr>
      </w:pPr>
      <w:r>
        <w:rPr>
          <w:sz w:val="21"/>
          <w:szCs w:val="21"/>
        </w:rPr>
        <w:t>Scheduled by dynamic grant</w:t>
      </w:r>
    </w:p>
    <w:p w14:paraId="5BC5DBD3" w14:textId="77777777" w:rsidR="00951069" w:rsidRDefault="006D2B9C">
      <w:pPr>
        <w:pStyle w:val="af8"/>
        <w:numPr>
          <w:ilvl w:val="2"/>
          <w:numId w:val="10"/>
        </w:numPr>
        <w:ind w:firstLineChars="0"/>
        <w:rPr>
          <w:sz w:val="21"/>
          <w:szCs w:val="21"/>
        </w:rPr>
      </w:pPr>
      <w:r>
        <w:rPr>
          <w:sz w:val="21"/>
          <w:szCs w:val="21"/>
        </w:rPr>
        <w:t>Scheduled by configured grant</w:t>
      </w:r>
    </w:p>
    <w:p w14:paraId="508F271C" w14:textId="77777777" w:rsidR="00951069" w:rsidRDefault="006D2B9C">
      <w:pPr>
        <w:pStyle w:val="af8"/>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8"/>
        <w:numPr>
          <w:ilvl w:val="2"/>
          <w:numId w:val="10"/>
        </w:numPr>
        <w:ind w:firstLineChars="0"/>
        <w:rPr>
          <w:sz w:val="21"/>
          <w:szCs w:val="21"/>
        </w:rPr>
      </w:pPr>
      <w:r>
        <w:rPr>
          <w:sz w:val="21"/>
          <w:szCs w:val="21"/>
        </w:rPr>
        <w:t>Scheduled by dynamic grants</w:t>
      </w:r>
    </w:p>
    <w:p w14:paraId="03BE02AB" w14:textId="77777777" w:rsidR="00951069" w:rsidRDefault="006D2B9C">
      <w:pPr>
        <w:pStyle w:val="af8"/>
        <w:numPr>
          <w:ilvl w:val="2"/>
          <w:numId w:val="10"/>
        </w:numPr>
        <w:ind w:firstLineChars="0"/>
        <w:rPr>
          <w:sz w:val="21"/>
          <w:szCs w:val="21"/>
        </w:rPr>
      </w:pPr>
      <w:r>
        <w:rPr>
          <w:sz w:val="21"/>
          <w:szCs w:val="21"/>
        </w:rPr>
        <w:t>Scheduled by configured grants</w:t>
      </w:r>
    </w:p>
    <w:p w14:paraId="2B7906A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8"/>
        <w:numPr>
          <w:ilvl w:val="1"/>
          <w:numId w:val="10"/>
        </w:numPr>
        <w:ind w:firstLineChars="0"/>
        <w:rPr>
          <w:sz w:val="21"/>
          <w:szCs w:val="21"/>
        </w:rPr>
      </w:pPr>
      <w:r>
        <w:rPr>
          <w:sz w:val="21"/>
          <w:szCs w:val="21"/>
        </w:rPr>
        <w:t>Repetition type A for one TB</w:t>
      </w:r>
    </w:p>
    <w:p w14:paraId="708BE4BA" w14:textId="77777777" w:rsidR="00951069" w:rsidRDefault="006D2B9C">
      <w:pPr>
        <w:pStyle w:val="af8"/>
        <w:numPr>
          <w:ilvl w:val="2"/>
          <w:numId w:val="10"/>
        </w:numPr>
        <w:ind w:firstLineChars="0"/>
        <w:rPr>
          <w:sz w:val="21"/>
          <w:szCs w:val="21"/>
        </w:rPr>
      </w:pPr>
      <w:r>
        <w:rPr>
          <w:sz w:val="21"/>
          <w:szCs w:val="21"/>
        </w:rPr>
        <w:t>Scheduled by dynamic grant</w:t>
      </w:r>
    </w:p>
    <w:p w14:paraId="41D2BA4B" w14:textId="77777777" w:rsidR="00951069" w:rsidRDefault="006D2B9C">
      <w:pPr>
        <w:pStyle w:val="af8"/>
        <w:numPr>
          <w:ilvl w:val="2"/>
          <w:numId w:val="10"/>
        </w:numPr>
        <w:ind w:firstLineChars="0"/>
        <w:rPr>
          <w:sz w:val="21"/>
          <w:szCs w:val="21"/>
        </w:rPr>
      </w:pPr>
      <w:r>
        <w:rPr>
          <w:sz w:val="21"/>
          <w:szCs w:val="21"/>
        </w:rPr>
        <w:t>Scheduled by configured grant</w:t>
      </w:r>
    </w:p>
    <w:p w14:paraId="4C419980" w14:textId="77777777" w:rsidR="00951069" w:rsidRDefault="006D2B9C">
      <w:pPr>
        <w:pStyle w:val="af8"/>
        <w:numPr>
          <w:ilvl w:val="1"/>
          <w:numId w:val="10"/>
        </w:numPr>
        <w:ind w:firstLineChars="0"/>
        <w:rPr>
          <w:sz w:val="21"/>
          <w:szCs w:val="21"/>
        </w:rPr>
      </w:pPr>
      <w:r>
        <w:rPr>
          <w:sz w:val="21"/>
          <w:szCs w:val="21"/>
        </w:rPr>
        <w:t>Repetition type B for one TB</w:t>
      </w:r>
    </w:p>
    <w:p w14:paraId="0BAA9D91" w14:textId="77777777" w:rsidR="00951069" w:rsidRDefault="006D2B9C">
      <w:pPr>
        <w:pStyle w:val="af8"/>
        <w:numPr>
          <w:ilvl w:val="2"/>
          <w:numId w:val="10"/>
        </w:numPr>
        <w:ind w:firstLineChars="0"/>
        <w:rPr>
          <w:sz w:val="21"/>
          <w:szCs w:val="21"/>
        </w:rPr>
      </w:pPr>
      <w:r>
        <w:rPr>
          <w:sz w:val="21"/>
          <w:szCs w:val="21"/>
        </w:rPr>
        <w:t>Scheduled by dynamic grant</w:t>
      </w:r>
    </w:p>
    <w:p w14:paraId="2B6B83E4" w14:textId="77777777" w:rsidR="00951069" w:rsidRDefault="006D2B9C">
      <w:pPr>
        <w:pStyle w:val="af8"/>
        <w:numPr>
          <w:ilvl w:val="2"/>
          <w:numId w:val="10"/>
        </w:numPr>
        <w:ind w:firstLineChars="0"/>
        <w:rPr>
          <w:sz w:val="21"/>
          <w:szCs w:val="21"/>
        </w:rPr>
      </w:pPr>
      <w:r>
        <w:rPr>
          <w:sz w:val="21"/>
          <w:szCs w:val="21"/>
        </w:rPr>
        <w:t>Scheduled by configured grant</w:t>
      </w:r>
    </w:p>
    <w:p w14:paraId="56AF8EDA" w14:textId="77777777" w:rsidR="00951069" w:rsidRDefault="006D2B9C">
      <w:pPr>
        <w:pStyle w:val="af8"/>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8"/>
        <w:numPr>
          <w:ilvl w:val="2"/>
          <w:numId w:val="10"/>
        </w:numPr>
        <w:ind w:firstLineChars="0"/>
        <w:rPr>
          <w:sz w:val="21"/>
          <w:szCs w:val="21"/>
        </w:rPr>
      </w:pPr>
      <w:r>
        <w:rPr>
          <w:sz w:val="21"/>
          <w:szCs w:val="21"/>
        </w:rPr>
        <w:t>Scheduled by dynamic grants</w:t>
      </w:r>
    </w:p>
    <w:p w14:paraId="5E2F49D5" w14:textId="77777777" w:rsidR="00951069" w:rsidRDefault="006D2B9C">
      <w:pPr>
        <w:pStyle w:val="af8"/>
        <w:numPr>
          <w:ilvl w:val="2"/>
          <w:numId w:val="10"/>
        </w:numPr>
        <w:ind w:firstLineChars="0"/>
        <w:rPr>
          <w:sz w:val="21"/>
          <w:szCs w:val="21"/>
        </w:rPr>
      </w:pPr>
      <w:r>
        <w:rPr>
          <w:sz w:val="21"/>
          <w:szCs w:val="21"/>
        </w:rPr>
        <w:t>Scheduled by configured grants</w:t>
      </w:r>
    </w:p>
    <w:p w14:paraId="57304B44"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8"/>
        <w:numPr>
          <w:ilvl w:val="1"/>
          <w:numId w:val="10"/>
        </w:numPr>
        <w:ind w:firstLineChars="0"/>
        <w:rPr>
          <w:sz w:val="21"/>
          <w:szCs w:val="21"/>
        </w:rPr>
      </w:pPr>
      <w:r>
        <w:rPr>
          <w:sz w:val="21"/>
          <w:szCs w:val="21"/>
        </w:rPr>
        <w:t>One TB over multi-slots</w:t>
      </w:r>
    </w:p>
    <w:p w14:paraId="712BF54F"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8"/>
        <w:numPr>
          <w:ilvl w:val="1"/>
          <w:numId w:val="10"/>
        </w:numPr>
        <w:ind w:firstLineChars="0"/>
        <w:rPr>
          <w:sz w:val="21"/>
          <w:szCs w:val="21"/>
        </w:rPr>
      </w:pPr>
      <w:r>
        <w:rPr>
          <w:sz w:val="21"/>
          <w:szCs w:val="21"/>
        </w:rPr>
        <w:t>Repetition type A for one TB</w:t>
      </w:r>
    </w:p>
    <w:p w14:paraId="3C6C1587" w14:textId="77777777" w:rsidR="00951069" w:rsidRDefault="006D2B9C">
      <w:pPr>
        <w:pStyle w:val="af8"/>
        <w:numPr>
          <w:ilvl w:val="2"/>
          <w:numId w:val="10"/>
        </w:numPr>
        <w:ind w:firstLineChars="0"/>
        <w:rPr>
          <w:sz w:val="21"/>
          <w:szCs w:val="21"/>
        </w:rPr>
      </w:pPr>
      <w:r>
        <w:rPr>
          <w:sz w:val="21"/>
          <w:szCs w:val="21"/>
        </w:rPr>
        <w:t>Scheduled by dynamic grant</w:t>
      </w:r>
    </w:p>
    <w:p w14:paraId="1982BD4D" w14:textId="77777777" w:rsidR="00951069" w:rsidRDefault="006D2B9C">
      <w:pPr>
        <w:pStyle w:val="af8"/>
        <w:numPr>
          <w:ilvl w:val="2"/>
          <w:numId w:val="10"/>
        </w:numPr>
        <w:ind w:firstLineChars="0"/>
        <w:rPr>
          <w:sz w:val="21"/>
          <w:szCs w:val="21"/>
        </w:rPr>
      </w:pPr>
      <w:r>
        <w:rPr>
          <w:sz w:val="21"/>
          <w:szCs w:val="21"/>
        </w:rPr>
        <w:t>Scheduled by configured grant</w:t>
      </w:r>
    </w:p>
    <w:p w14:paraId="47A503F8" w14:textId="77777777" w:rsidR="00951069" w:rsidRDefault="006D2B9C">
      <w:pPr>
        <w:pStyle w:val="af8"/>
        <w:numPr>
          <w:ilvl w:val="1"/>
          <w:numId w:val="10"/>
        </w:numPr>
        <w:ind w:firstLineChars="0"/>
        <w:rPr>
          <w:sz w:val="21"/>
          <w:szCs w:val="21"/>
        </w:rPr>
      </w:pPr>
      <w:r>
        <w:rPr>
          <w:sz w:val="21"/>
          <w:szCs w:val="21"/>
        </w:rPr>
        <w:t>Repetition type B for one TB</w:t>
      </w:r>
    </w:p>
    <w:p w14:paraId="2096287F" w14:textId="77777777" w:rsidR="00951069" w:rsidRDefault="006D2B9C">
      <w:pPr>
        <w:pStyle w:val="af8"/>
        <w:numPr>
          <w:ilvl w:val="2"/>
          <w:numId w:val="10"/>
        </w:numPr>
        <w:ind w:firstLineChars="0"/>
        <w:rPr>
          <w:sz w:val="21"/>
          <w:szCs w:val="21"/>
        </w:rPr>
      </w:pPr>
      <w:r>
        <w:rPr>
          <w:sz w:val="21"/>
          <w:szCs w:val="21"/>
        </w:rPr>
        <w:t>Scheduled by dynamic grant</w:t>
      </w:r>
    </w:p>
    <w:p w14:paraId="3B9C5D17" w14:textId="77777777" w:rsidR="00951069" w:rsidRDefault="006D2B9C">
      <w:pPr>
        <w:pStyle w:val="af8"/>
        <w:numPr>
          <w:ilvl w:val="2"/>
          <w:numId w:val="10"/>
        </w:numPr>
        <w:ind w:firstLineChars="0"/>
        <w:rPr>
          <w:sz w:val="21"/>
          <w:szCs w:val="21"/>
        </w:rPr>
      </w:pPr>
      <w:r>
        <w:rPr>
          <w:sz w:val="21"/>
          <w:szCs w:val="21"/>
        </w:rPr>
        <w:t>Scheduled by configured grant</w:t>
      </w:r>
    </w:p>
    <w:p w14:paraId="78AC03BC" w14:textId="77777777" w:rsidR="00951069" w:rsidRDefault="006D2B9C">
      <w:pPr>
        <w:pStyle w:val="af8"/>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8"/>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8"/>
        <w:numPr>
          <w:ilvl w:val="2"/>
          <w:numId w:val="10"/>
        </w:numPr>
        <w:ind w:firstLineChars="0"/>
        <w:rPr>
          <w:sz w:val="21"/>
          <w:szCs w:val="21"/>
        </w:rPr>
      </w:pPr>
      <w:r>
        <w:rPr>
          <w:sz w:val="21"/>
          <w:szCs w:val="21"/>
        </w:rPr>
        <w:t>Scheduled by configured grants</w:t>
      </w:r>
    </w:p>
    <w:p w14:paraId="71DC9646"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8"/>
        <w:numPr>
          <w:ilvl w:val="1"/>
          <w:numId w:val="10"/>
        </w:numPr>
        <w:ind w:firstLineChars="0"/>
        <w:rPr>
          <w:sz w:val="21"/>
          <w:szCs w:val="21"/>
        </w:rPr>
      </w:pPr>
      <w:r>
        <w:rPr>
          <w:sz w:val="21"/>
          <w:szCs w:val="21"/>
        </w:rPr>
        <w:t>One TB over multi-slots</w:t>
      </w:r>
    </w:p>
    <w:p w14:paraId="1AB82130"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af8"/>
        <w:numPr>
          <w:ilvl w:val="0"/>
          <w:numId w:val="10"/>
        </w:numPr>
        <w:ind w:firstLineChars="0"/>
      </w:pPr>
      <w:r>
        <w:rPr>
          <w:sz w:val="21"/>
          <w:szCs w:val="21"/>
        </w:rPr>
        <w:t>Size of time domain window</w:t>
      </w:r>
    </w:p>
    <w:p w14:paraId="53ECE8ED" w14:textId="77777777" w:rsidR="00951069" w:rsidRDefault="006D2B9C">
      <w:pPr>
        <w:pStyle w:val="af8"/>
        <w:numPr>
          <w:ilvl w:val="1"/>
          <w:numId w:val="10"/>
        </w:numPr>
        <w:ind w:firstLineChars="0"/>
        <w:rPr>
          <w:sz w:val="21"/>
          <w:szCs w:val="21"/>
        </w:rPr>
      </w:pPr>
      <w:r>
        <w:rPr>
          <w:sz w:val="21"/>
          <w:szCs w:val="21"/>
        </w:rPr>
        <w:t>Repetition type A</w:t>
      </w:r>
    </w:p>
    <w:p w14:paraId="42B0B167" w14:textId="77777777" w:rsidR="00951069" w:rsidRDefault="006D2B9C">
      <w:pPr>
        <w:pStyle w:val="af8"/>
        <w:numPr>
          <w:ilvl w:val="2"/>
          <w:numId w:val="10"/>
        </w:numPr>
        <w:ind w:firstLineChars="0"/>
        <w:rPr>
          <w:sz w:val="21"/>
          <w:szCs w:val="21"/>
        </w:rPr>
      </w:pPr>
      <w:r>
        <w:rPr>
          <w:sz w:val="21"/>
          <w:szCs w:val="21"/>
        </w:rPr>
        <w:t>Equal to the number of repetitions</w:t>
      </w:r>
    </w:p>
    <w:p w14:paraId="0F928613"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8"/>
        <w:numPr>
          <w:ilvl w:val="1"/>
          <w:numId w:val="10"/>
        </w:numPr>
        <w:ind w:firstLineChars="0"/>
        <w:rPr>
          <w:sz w:val="21"/>
          <w:szCs w:val="21"/>
        </w:rPr>
      </w:pPr>
      <w:r>
        <w:rPr>
          <w:sz w:val="21"/>
          <w:szCs w:val="21"/>
        </w:rPr>
        <w:t>Repetition type B</w:t>
      </w:r>
    </w:p>
    <w:p w14:paraId="22AFE850"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8"/>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8"/>
        <w:numPr>
          <w:ilvl w:val="1"/>
          <w:numId w:val="10"/>
        </w:numPr>
        <w:ind w:firstLineChars="0"/>
      </w:pPr>
      <w:r>
        <w:rPr>
          <w:sz w:val="21"/>
          <w:szCs w:val="21"/>
        </w:rPr>
        <w:t>One TB over multi-slots</w:t>
      </w:r>
    </w:p>
    <w:p w14:paraId="58722FC3" w14:textId="77777777" w:rsidR="00951069" w:rsidRDefault="006D2B9C">
      <w:pPr>
        <w:pStyle w:val="af8"/>
        <w:numPr>
          <w:ilvl w:val="2"/>
          <w:numId w:val="10"/>
        </w:numPr>
        <w:ind w:firstLineChars="0"/>
        <w:rPr>
          <w:sz w:val="21"/>
          <w:szCs w:val="21"/>
        </w:rPr>
      </w:pPr>
      <w:r>
        <w:rPr>
          <w:sz w:val="21"/>
          <w:szCs w:val="21"/>
        </w:rPr>
        <w:t>Equal to the number of slots</w:t>
      </w:r>
    </w:p>
    <w:p w14:paraId="2F9F25AE"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8"/>
        <w:numPr>
          <w:ilvl w:val="0"/>
          <w:numId w:val="10"/>
        </w:numPr>
        <w:ind w:firstLineChars="0"/>
        <w:rPr>
          <w:sz w:val="21"/>
          <w:szCs w:val="21"/>
        </w:rPr>
      </w:pPr>
      <w:r>
        <w:rPr>
          <w:sz w:val="21"/>
          <w:szCs w:val="21"/>
        </w:rPr>
        <w:t>Signaling for time domain window</w:t>
      </w:r>
    </w:p>
    <w:p w14:paraId="5022E7FF" w14:textId="77777777" w:rsidR="00951069" w:rsidRDefault="006D2B9C">
      <w:pPr>
        <w:pStyle w:val="af8"/>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8"/>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8"/>
        <w:numPr>
          <w:ilvl w:val="2"/>
          <w:numId w:val="10"/>
        </w:numPr>
        <w:ind w:firstLineChars="0"/>
        <w:rPr>
          <w:sz w:val="21"/>
          <w:szCs w:val="21"/>
        </w:rPr>
      </w:pPr>
      <w:r>
        <w:rPr>
          <w:rStyle w:val="af6"/>
          <w:color w:val="auto"/>
          <w:kern w:val="0"/>
          <w:sz w:val="21"/>
          <w:szCs w:val="21"/>
          <w:u w:val="none"/>
          <w:lang w:eastAsia="en-US"/>
        </w:rPr>
        <w:t>Samsung</w:t>
      </w:r>
    </w:p>
    <w:p w14:paraId="5C61163D" w14:textId="77777777" w:rsidR="00951069" w:rsidRDefault="006D2B9C">
      <w:pPr>
        <w:pStyle w:val="af8"/>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8"/>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af8"/>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af8"/>
        <w:numPr>
          <w:ilvl w:val="3"/>
          <w:numId w:val="10"/>
        </w:numPr>
        <w:ind w:firstLineChars="0"/>
        <w:rPr>
          <w:sz w:val="21"/>
          <w:szCs w:val="21"/>
        </w:rPr>
      </w:pPr>
      <w:r>
        <w:rPr>
          <w:sz w:val="21"/>
          <w:szCs w:val="21"/>
          <w:lang w:val="en-GB"/>
        </w:rPr>
        <w:t>DOCOMO</w:t>
      </w:r>
    </w:p>
    <w:p w14:paraId="7C3EB2A5" w14:textId="77777777" w:rsidR="00951069" w:rsidRDefault="006D2B9C">
      <w:pPr>
        <w:pStyle w:val="af8"/>
        <w:numPr>
          <w:ilvl w:val="2"/>
          <w:numId w:val="10"/>
        </w:numPr>
        <w:ind w:firstLineChars="0"/>
        <w:rPr>
          <w:sz w:val="21"/>
          <w:szCs w:val="21"/>
        </w:rPr>
      </w:pPr>
      <w:r>
        <w:rPr>
          <w:sz w:val="21"/>
          <w:szCs w:val="21"/>
        </w:rPr>
        <w:t>Option 2: Reported by UE</w:t>
      </w:r>
    </w:p>
    <w:p w14:paraId="0C585948" w14:textId="77777777" w:rsidR="00951069" w:rsidRDefault="006D2B9C">
      <w:pPr>
        <w:pStyle w:val="af8"/>
        <w:numPr>
          <w:ilvl w:val="3"/>
          <w:numId w:val="10"/>
        </w:numPr>
        <w:ind w:firstLineChars="0"/>
        <w:rPr>
          <w:sz w:val="21"/>
          <w:szCs w:val="21"/>
        </w:rPr>
      </w:pPr>
      <w:r>
        <w:rPr>
          <w:sz w:val="21"/>
          <w:szCs w:val="21"/>
        </w:rPr>
        <w:t>Sierra Wireless</w:t>
      </w:r>
    </w:p>
    <w:p w14:paraId="3465E404" w14:textId="77777777" w:rsidR="00951069" w:rsidRDefault="006D2B9C">
      <w:pPr>
        <w:pStyle w:val="af8"/>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8"/>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8"/>
        <w:numPr>
          <w:ilvl w:val="0"/>
          <w:numId w:val="11"/>
        </w:numPr>
        <w:ind w:firstLineChars="0"/>
        <w:rPr>
          <w:sz w:val="21"/>
          <w:szCs w:val="21"/>
        </w:rPr>
      </w:pPr>
      <w:r>
        <w:rPr>
          <w:sz w:val="21"/>
          <w:szCs w:val="21"/>
        </w:rPr>
        <w:t>Sliding window</w:t>
      </w:r>
    </w:p>
    <w:p w14:paraId="0F178F47" w14:textId="77777777" w:rsidR="00951069" w:rsidRDefault="006D2B9C">
      <w:pPr>
        <w:pStyle w:val="af8"/>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8"/>
        <w:numPr>
          <w:ilvl w:val="1"/>
          <w:numId w:val="10"/>
        </w:numPr>
        <w:ind w:firstLineChars="0"/>
        <w:rPr>
          <w:sz w:val="21"/>
          <w:szCs w:val="21"/>
        </w:rPr>
      </w:pPr>
      <w:r>
        <w:rPr>
          <w:sz w:val="21"/>
          <w:szCs w:val="21"/>
        </w:rPr>
        <w:t>LG</w:t>
      </w:r>
    </w:p>
    <w:p w14:paraId="49F2A7F3"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8"/>
        <w:numPr>
          <w:ilvl w:val="1"/>
          <w:numId w:val="10"/>
        </w:numPr>
        <w:ind w:firstLineChars="0"/>
        <w:rPr>
          <w:sz w:val="21"/>
          <w:szCs w:val="21"/>
        </w:rPr>
      </w:pPr>
      <w:r>
        <w:rPr>
          <w:sz w:val="21"/>
          <w:szCs w:val="21"/>
        </w:rPr>
        <w:t>Cell specific or UE specific?</w:t>
      </w:r>
    </w:p>
    <w:p w14:paraId="75070E7E" w14:textId="77777777" w:rsidR="00951069" w:rsidRDefault="006D2B9C">
      <w:pPr>
        <w:pStyle w:val="af8"/>
        <w:numPr>
          <w:ilvl w:val="1"/>
          <w:numId w:val="10"/>
        </w:numPr>
        <w:ind w:firstLineChars="0"/>
        <w:rPr>
          <w:sz w:val="21"/>
          <w:szCs w:val="21"/>
        </w:rPr>
      </w:pPr>
      <w:r>
        <w:rPr>
          <w:sz w:val="21"/>
          <w:szCs w:val="21"/>
        </w:rPr>
        <w:t>Implicit signaling</w:t>
      </w:r>
    </w:p>
    <w:p w14:paraId="2AC3F08F"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af8"/>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8"/>
        <w:numPr>
          <w:ilvl w:val="1"/>
          <w:numId w:val="10"/>
        </w:numPr>
        <w:ind w:firstLineChars="0"/>
        <w:rPr>
          <w:sz w:val="21"/>
          <w:szCs w:val="21"/>
        </w:rPr>
      </w:pPr>
      <w:r>
        <w:rPr>
          <w:sz w:val="21"/>
          <w:szCs w:val="21"/>
        </w:rPr>
        <w:t>Explicit signaling</w:t>
      </w:r>
    </w:p>
    <w:p w14:paraId="1A475F69" w14:textId="77777777" w:rsidR="00951069" w:rsidRDefault="006D2B9C">
      <w:pPr>
        <w:pStyle w:val="af8"/>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af8"/>
        <w:numPr>
          <w:ilvl w:val="1"/>
          <w:numId w:val="12"/>
        </w:numPr>
        <w:ind w:firstLineChars="0"/>
        <w:rPr>
          <w:sz w:val="21"/>
          <w:szCs w:val="21"/>
        </w:rPr>
      </w:pPr>
      <w:r>
        <w:rPr>
          <w:sz w:val="21"/>
          <w:szCs w:val="21"/>
        </w:rPr>
        <w:t>Repetition type A</w:t>
      </w:r>
    </w:p>
    <w:p w14:paraId="1A1A0652" w14:textId="77777777" w:rsidR="00951069" w:rsidRDefault="006D2B9C">
      <w:pPr>
        <w:pStyle w:val="af8"/>
        <w:numPr>
          <w:ilvl w:val="1"/>
          <w:numId w:val="12"/>
        </w:numPr>
        <w:ind w:firstLineChars="0"/>
        <w:rPr>
          <w:sz w:val="21"/>
          <w:szCs w:val="21"/>
        </w:rPr>
      </w:pPr>
      <w:r>
        <w:rPr>
          <w:sz w:val="21"/>
          <w:szCs w:val="21"/>
        </w:rPr>
        <w:t>Repetition type B</w:t>
      </w:r>
    </w:p>
    <w:p w14:paraId="73713766" w14:textId="77777777" w:rsidR="00951069" w:rsidRDefault="006D2B9C">
      <w:pPr>
        <w:pStyle w:val="af8"/>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8"/>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af8"/>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af6"/>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af8"/>
        <w:numPr>
          <w:ilvl w:val="1"/>
          <w:numId w:val="10"/>
        </w:numPr>
        <w:ind w:firstLineChars="0"/>
        <w:rPr>
          <w:sz w:val="21"/>
          <w:szCs w:val="21"/>
        </w:rPr>
      </w:pPr>
      <w:r>
        <w:rPr>
          <w:sz w:val="21"/>
          <w:szCs w:val="21"/>
        </w:rPr>
        <w:t>DMRS for orphan symbol</w:t>
      </w:r>
    </w:p>
    <w:p w14:paraId="79819713" w14:textId="77777777" w:rsidR="00951069" w:rsidRDefault="006D2B9C">
      <w:pPr>
        <w:pStyle w:val="af8"/>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af8"/>
        <w:numPr>
          <w:ilvl w:val="1"/>
          <w:numId w:val="12"/>
        </w:numPr>
        <w:ind w:firstLineChars="0"/>
        <w:rPr>
          <w:sz w:val="21"/>
          <w:szCs w:val="21"/>
        </w:rPr>
      </w:pPr>
      <w:r>
        <w:rPr>
          <w:sz w:val="21"/>
          <w:szCs w:val="21"/>
        </w:rPr>
        <w:t>Repetition type A</w:t>
      </w:r>
    </w:p>
    <w:p w14:paraId="1FF965AE" w14:textId="77777777" w:rsidR="00951069" w:rsidRDefault="006D2B9C">
      <w:pPr>
        <w:pStyle w:val="af8"/>
        <w:numPr>
          <w:ilvl w:val="2"/>
          <w:numId w:val="12"/>
        </w:numPr>
        <w:ind w:firstLineChars="0"/>
        <w:rPr>
          <w:sz w:val="21"/>
          <w:szCs w:val="21"/>
        </w:rPr>
      </w:pPr>
      <w:r>
        <w:rPr>
          <w:sz w:val="21"/>
          <w:szCs w:val="21"/>
        </w:rPr>
        <w:t>Support: ZTE</w:t>
      </w:r>
    </w:p>
    <w:p w14:paraId="3DBE8CD1" w14:textId="77777777" w:rsidR="00951069" w:rsidRDefault="006D2B9C">
      <w:pPr>
        <w:pStyle w:val="af8"/>
        <w:numPr>
          <w:ilvl w:val="1"/>
          <w:numId w:val="12"/>
        </w:numPr>
        <w:ind w:firstLineChars="0"/>
        <w:rPr>
          <w:sz w:val="21"/>
          <w:szCs w:val="21"/>
        </w:rPr>
      </w:pPr>
      <w:r>
        <w:rPr>
          <w:sz w:val="21"/>
          <w:szCs w:val="21"/>
        </w:rPr>
        <w:t>Repetition type B</w:t>
      </w:r>
    </w:p>
    <w:p w14:paraId="522D0823" w14:textId="77777777" w:rsidR="00951069" w:rsidRDefault="006D2B9C">
      <w:pPr>
        <w:pStyle w:val="af8"/>
        <w:numPr>
          <w:ilvl w:val="2"/>
          <w:numId w:val="12"/>
        </w:numPr>
        <w:ind w:firstLineChars="0"/>
        <w:rPr>
          <w:sz w:val="21"/>
          <w:szCs w:val="21"/>
        </w:rPr>
      </w:pPr>
      <w:r>
        <w:rPr>
          <w:sz w:val="21"/>
          <w:szCs w:val="21"/>
        </w:rPr>
        <w:t>Samsung</w:t>
      </w:r>
    </w:p>
    <w:p w14:paraId="249E1B3B" w14:textId="77777777" w:rsidR="00951069" w:rsidRDefault="006D2B9C">
      <w:pPr>
        <w:pStyle w:val="af8"/>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8"/>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af8"/>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af8"/>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8"/>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8"/>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8"/>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8"/>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bl>
    <w:p w14:paraId="2175DF7F" w14:textId="34E71575" w:rsidR="00951069" w:rsidRDefault="00951069"/>
    <w:p w14:paraId="48F8B8CC" w14:textId="77777777" w:rsidR="00D17A0E" w:rsidRPr="00B119F2" w:rsidRDefault="00D17A0E" w:rsidP="00D17A0E">
      <w:pPr>
        <w:rPr>
          <w:rFonts w:ascii="Times New Roman" w:eastAsia="宋体" w:hAnsi="Times New Roman" w:cs="Times New Roman"/>
          <w:b/>
          <w:kern w:val="0"/>
          <w:szCs w:val="21"/>
          <w:lang w:val="en-GB" w:eastAsia="en-US"/>
        </w:rPr>
      </w:pPr>
      <w:r w:rsidRPr="00B119F2">
        <w:rPr>
          <w:rFonts w:ascii="Times New Roman" w:eastAsia="宋体" w:hAnsi="Times New Roman" w:cs="Times New Roman" w:hint="eastAsia"/>
          <w:b/>
          <w:kern w:val="0"/>
          <w:szCs w:val="21"/>
          <w:highlight w:val="yellow"/>
          <w:lang w:val="en-GB" w:eastAsia="en-US"/>
        </w:rPr>
        <w:t>F</w:t>
      </w:r>
      <w:r w:rsidRPr="00B119F2">
        <w:rPr>
          <w:rFonts w:ascii="Times New Roman" w:eastAsia="宋体"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af8"/>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af8"/>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af8"/>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68EE3C55" w14:textId="77777777" w:rsidR="00D17A0E" w:rsidRDefault="00D17A0E" w:rsidP="00D17A0E">
      <w:pPr>
        <w:pStyle w:val="af8"/>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af8"/>
        <w:numPr>
          <w:ilvl w:val="1"/>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4A4D304A" w14:textId="77777777" w:rsidR="00D17A0E" w:rsidRDefault="00D17A0E" w:rsidP="00D17A0E">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af8"/>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af8"/>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af8"/>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bookmarkStart w:id="2" w:name="_GoBack"/>
      <w:bookmarkEnd w:id="2"/>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C755D5">
        <w:trPr>
          <w:trHeight w:val="409"/>
        </w:trPr>
        <w:tc>
          <w:tcPr>
            <w:tcW w:w="1220" w:type="dxa"/>
            <w:shd w:val="clear" w:color="auto" w:fill="auto"/>
            <w:vAlign w:val="center"/>
          </w:tcPr>
          <w:p w14:paraId="0A69F162" w14:textId="77777777" w:rsidR="00D17A0E" w:rsidRDefault="00D17A0E" w:rsidP="00C755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C755D5">
            <w:pPr>
              <w:jc w:val="center"/>
              <w:rPr>
                <w:rFonts w:ascii="Times New Roman" w:hAnsi="Times New Roman" w:cs="Times New Roman"/>
                <w:b/>
                <w:lang w:val="en-GB"/>
              </w:rPr>
            </w:pPr>
            <w:r>
              <w:rPr>
                <w:rFonts w:ascii="Times New Roman" w:hAnsi="Times New Roman" w:cs="Times New Roman"/>
                <w:b/>
                <w:lang w:val="en-GB"/>
              </w:rPr>
              <w:t>Comments</w:t>
            </w:r>
          </w:p>
        </w:tc>
      </w:tr>
      <w:tr w:rsidR="00D17A0E" w14:paraId="52FEF1D4" w14:textId="77777777" w:rsidTr="00C755D5">
        <w:trPr>
          <w:trHeight w:val="409"/>
        </w:trPr>
        <w:tc>
          <w:tcPr>
            <w:tcW w:w="1220" w:type="dxa"/>
            <w:shd w:val="clear" w:color="auto" w:fill="auto"/>
            <w:vAlign w:val="center"/>
          </w:tcPr>
          <w:p w14:paraId="39A8CBE5" w14:textId="77777777" w:rsidR="00D17A0E" w:rsidRDefault="00D17A0E" w:rsidP="00C755D5">
            <w:pPr>
              <w:jc w:val="center"/>
              <w:rPr>
                <w:rFonts w:ascii="Times New Roman" w:hAnsi="Times New Roman" w:cs="Times New Roman"/>
                <w:bCs/>
                <w:lang w:val="en-GB"/>
              </w:rPr>
            </w:pPr>
          </w:p>
        </w:tc>
        <w:tc>
          <w:tcPr>
            <w:tcW w:w="8257" w:type="dxa"/>
            <w:shd w:val="clear" w:color="auto" w:fill="auto"/>
            <w:vAlign w:val="center"/>
          </w:tcPr>
          <w:p w14:paraId="1BA2E384" w14:textId="77777777" w:rsidR="00D17A0E" w:rsidRDefault="00D17A0E" w:rsidP="00C755D5">
            <w:pPr>
              <w:rPr>
                <w:rFonts w:ascii="Times New Roman" w:hAnsi="Times New Roman" w:cs="Times New Roman"/>
                <w:bCs/>
                <w:lang w:val="en-GB"/>
              </w:rPr>
            </w:pPr>
          </w:p>
        </w:tc>
      </w:tr>
      <w:tr w:rsidR="00D17A0E" w14:paraId="00D56621" w14:textId="77777777" w:rsidTr="00C755D5">
        <w:trPr>
          <w:trHeight w:val="419"/>
        </w:trPr>
        <w:tc>
          <w:tcPr>
            <w:tcW w:w="1220" w:type="dxa"/>
            <w:shd w:val="clear" w:color="auto" w:fill="auto"/>
            <w:vAlign w:val="center"/>
          </w:tcPr>
          <w:p w14:paraId="199038AC" w14:textId="77777777" w:rsidR="00D17A0E" w:rsidRDefault="00D17A0E" w:rsidP="00C755D5">
            <w:pPr>
              <w:jc w:val="center"/>
              <w:rPr>
                <w:rFonts w:ascii="Times New Roman" w:hAnsi="Times New Roman" w:cs="Times New Roman"/>
                <w:bCs/>
                <w:lang w:val="en-GB"/>
              </w:rPr>
            </w:pPr>
          </w:p>
        </w:tc>
        <w:tc>
          <w:tcPr>
            <w:tcW w:w="8257" w:type="dxa"/>
            <w:shd w:val="clear" w:color="auto" w:fill="auto"/>
            <w:vAlign w:val="center"/>
          </w:tcPr>
          <w:p w14:paraId="4CDACC1E" w14:textId="77777777" w:rsidR="00D17A0E" w:rsidRDefault="00D17A0E" w:rsidP="00C755D5">
            <w:pPr>
              <w:rPr>
                <w:rFonts w:ascii="Times New Roman" w:hAnsi="Times New Roman" w:cs="Times New Roman"/>
                <w:bCs/>
                <w:lang w:val="en-GB"/>
              </w:rPr>
            </w:pPr>
          </w:p>
        </w:tc>
      </w:tr>
      <w:tr w:rsidR="00D17A0E" w14:paraId="2E321F41" w14:textId="77777777" w:rsidTr="00C755D5">
        <w:trPr>
          <w:trHeight w:val="409"/>
        </w:trPr>
        <w:tc>
          <w:tcPr>
            <w:tcW w:w="1220" w:type="dxa"/>
            <w:shd w:val="clear" w:color="auto" w:fill="auto"/>
            <w:vAlign w:val="center"/>
          </w:tcPr>
          <w:p w14:paraId="15BBC18E" w14:textId="77777777" w:rsidR="00D17A0E" w:rsidRDefault="00D17A0E" w:rsidP="00C755D5">
            <w:pPr>
              <w:jc w:val="center"/>
              <w:rPr>
                <w:rFonts w:ascii="Times New Roman" w:hAnsi="Times New Roman" w:cs="Times New Roman"/>
                <w:bCs/>
                <w:lang w:val="en-GB"/>
              </w:rPr>
            </w:pPr>
          </w:p>
        </w:tc>
        <w:tc>
          <w:tcPr>
            <w:tcW w:w="8257" w:type="dxa"/>
            <w:shd w:val="clear" w:color="auto" w:fill="auto"/>
            <w:vAlign w:val="center"/>
          </w:tcPr>
          <w:p w14:paraId="5EFD1597" w14:textId="77777777" w:rsidR="00D17A0E" w:rsidRDefault="00D17A0E" w:rsidP="00C755D5">
            <w:pPr>
              <w:rPr>
                <w:rFonts w:ascii="Times New Roman" w:hAnsi="Times New Roman" w:cs="Times New Roman"/>
                <w:bCs/>
                <w:lang w:val="en-GB"/>
              </w:rPr>
            </w:pPr>
          </w:p>
        </w:tc>
      </w:tr>
    </w:tbl>
    <w:p w14:paraId="53E5D73B" w14:textId="77777777" w:rsidR="00D17A0E" w:rsidRDefault="00D17A0E" w:rsidP="00D17A0E">
      <w:pPr>
        <w:rPr>
          <w:lang w:val="en-GB"/>
        </w:rPr>
      </w:pPr>
    </w:p>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8"/>
        <w:numPr>
          <w:ilvl w:val="1"/>
          <w:numId w:val="10"/>
        </w:numPr>
        <w:ind w:firstLineChars="0"/>
        <w:rPr>
          <w:sz w:val="21"/>
          <w:szCs w:val="21"/>
        </w:rPr>
      </w:pPr>
      <w:r>
        <w:rPr>
          <w:sz w:val="21"/>
          <w:szCs w:val="21"/>
        </w:rPr>
        <w:t>Repetition type B for one TB</w:t>
      </w:r>
    </w:p>
    <w:p w14:paraId="0E88F0F2" w14:textId="77777777" w:rsidR="00951069" w:rsidRDefault="006D2B9C">
      <w:pPr>
        <w:pStyle w:val="af8"/>
        <w:numPr>
          <w:ilvl w:val="2"/>
          <w:numId w:val="10"/>
        </w:numPr>
        <w:ind w:firstLineChars="0"/>
        <w:rPr>
          <w:sz w:val="21"/>
          <w:szCs w:val="21"/>
        </w:rPr>
      </w:pPr>
      <w:r>
        <w:rPr>
          <w:sz w:val="21"/>
          <w:szCs w:val="21"/>
        </w:rPr>
        <w:t>Scheduled by dynamic grant</w:t>
      </w:r>
    </w:p>
    <w:p w14:paraId="369038C6" w14:textId="77777777" w:rsidR="00951069" w:rsidRDefault="006D2B9C">
      <w:pPr>
        <w:pStyle w:val="af8"/>
        <w:numPr>
          <w:ilvl w:val="2"/>
          <w:numId w:val="10"/>
        </w:numPr>
        <w:ind w:firstLineChars="0"/>
        <w:rPr>
          <w:sz w:val="21"/>
          <w:szCs w:val="21"/>
        </w:rPr>
      </w:pPr>
      <w:r>
        <w:rPr>
          <w:sz w:val="21"/>
          <w:szCs w:val="21"/>
        </w:rPr>
        <w:t>Scheduled by configured grant</w:t>
      </w:r>
    </w:p>
    <w:p w14:paraId="55DEDAFF" w14:textId="77777777" w:rsidR="00951069" w:rsidRDefault="006D2B9C">
      <w:pPr>
        <w:pStyle w:val="af8"/>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8"/>
        <w:numPr>
          <w:ilvl w:val="2"/>
          <w:numId w:val="10"/>
        </w:numPr>
        <w:ind w:firstLineChars="0"/>
        <w:rPr>
          <w:sz w:val="21"/>
          <w:szCs w:val="21"/>
        </w:rPr>
      </w:pPr>
      <w:r>
        <w:rPr>
          <w:sz w:val="21"/>
          <w:szCs w:val="21"/>
        </w:rPr>
        <w:t>Scheduled by dynamic grants</w:t>
      </w:r>
    </w:p>
    <w:p w14:paraId="2A58CF99" w14:textId="77777777" w:rsidR="00951069" w:rsidRDefault="006D2B9C">
      <w:pPr>
        <w:pStyle w:val="af8"/>
        <w:numPr>
          <w:ilvl w:val="2"/>
          <w:numId w:val="10"/>
        </w:numPr>
        <w:ind w:firstLineChars="0"/>
        <w:rPr>
          <w:sz w:val="21"/>
          <w:szCs w:val="21"/>
        </w:rPr>
      </w:pPr>
      <w:r>
        <w:rPr>
          <w:sz w:val="21"/>
          <w:szCs w:val="21"/>
        </w:rPr>
        <w:t>Scheduled by configured grants</w:t>
      </w:r>
    </w:p>
    <w:p w14:paraId="2C20E0F2"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1: Joint channel estimation can be applicable to PUSCH repetition Type B for use case 1. Both </w:t>
            </w:r>
            <w:r>
              <w:rPr>
                <w:rFonts w:ascii="Times New Roman" w:eastAsia="MS Mincho" w:hAnsi="Times New Roman" w:cs="Times New Roman"/>
                <w:bCs/>
                <w:lang w:val="en-GB" w:eastAsia="ja-JP"/>
              </w:rPr>
              <w:lastRenderedPageBreak/>
              <w:t>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w:t>
            </w:r>
            <w:r>
              <w:rPr>
                <w:rFonts w:ascii="Times New Roman" w:hAnsi="Times New Roman" w:cs="Times New Roman"/>
                <w:bCs/>
                <w:lang w:val="en-GB"/>
              </w:rPr>
              <w:lastRenderedPageBreak/>
              <w:t xml:space="preserve">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af8"/>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w:t>
      </w:r>
      <w:r w:rsidRPr="00332807">
        <w:rPr>
          <w:rFonts w:ascii="Times New Roman" w:hAnsi="Times New Roman" w:cs="Times New Roman"/>
          <w:b/>
          <w:szCs w:val="21"/>
          <w:lang w:val="en-GB"/>
        </w:rPr>
        <w:lastRenderedPageBreak/>
        <w:t>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05FCCFED" w14:textId="77777777" w:rsidR="00727C62" w:rsidRDefault="00727C62" w:rsidP="00727C62">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C755D5">
        <w:trPr>
          <w:trHeight w:val="409"/>
        </w:trPr>
        <w:tc>
          <w:tcPr>
            <w:tcW w:w="1220" w:type="dxa"/>
            <w:shd w:val="clear" w:color="auto" w:fill="auto"/>
            <w:vAlign w:val="center"/>
          </w:tcPr>
          <w:p w14:paraId="4D2AA7DC" w14:textId="77777777" w:rsidR="00727C62" w:rsidRDefault="00727C62" w:rsidP="00C755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C755D5">
            <w:pPr>
              <w:jc w:val="center"/>
              <w:rPr>
                <w:rFonts w:ascii="Times New Roman" w:hAnsi="Times New Roman" w:cs="Times New Roman"/>
                <w:b/>
                <w:lang w:val="en-GB"/>
              </w:rPr>
            </w:pPr>
            <w:r>
              <w:rPr>
                <w:rFonts w:ascii="Times New Roman" w:hAnsi="Times New Roman" w:cs="Times New Roman"/>
                <w:b/>
                <w:lang w:val="en-GB"/>
              </w:rPr>
              <w:t>Comments</w:t>
            </w:r>
          </w:p>
        </w:tc>
      </w:tr>
      <w:tr w:rsidR="00727C62" w14:paraId="3ACF9F2D" w14:textId="77777777" w:rsidTr="00C755D5">
        <w:trPr>
          <w:trHeight w:val="409"/>
        </w:trPr>
        <w:tc>
          <w:tcPr>
            <w:tcW w:w="1220" w:type="dxa"/>
            <w:shd w:val="clear" w:color="auto" w:fill="auto"/>
            <w:vAlign w:val="center"/>
          </w:tcPr>
          <w:p w14:paraId="164EB7D3" w14:textId="77777777" w:rsidR="00727C62" w:rsidRDefault="00727C62" w:rsidP="00C755D5">
            <w:pPr>
              <w:jc w:val="center"/>
              <w:rPr>
                <w:rFonts w:ascii="Times New Roman" w:hAnsi="Times New Roman" w:cs="Times New Roman"/>
                <w:bCs/>
                <w:lang w:val="en-GB"/>
              </w:rPr>
            </w:pPr>
          </w:p>
        </w:tc>
        <w:tc>
          <w:tcPr>
            <w:tcW w:w="8257" w:type="dxa"/>
            <w:shd w:val="clear" w:color="auto" w:fill="auto"/>
            <w:vAlign w:val="center"/>
          </w:tcPr>
          <w:p w14:paraId="64EEDE36" w14:textId="77777777" w:rsidR="00727C62" w:rsidRDefault="00727C62" w:rsidP="00C755D5">
            <w:pPr>
              <w:rPr>
                <w:rFonts w:ascii="Times New Roman" w:hAnsi="Times New Roman" w:cs="Times New Roman"/>
                <w:bCs/>
                <w:lang w:val="en-GB"/>
              </w:rPr>
            </w:pPr>
          </w:p>
        </w:tc>
      </w:tr>
      <w:tr w:rsidR="00727C62" w14:paraId="4FB1DDC5" w14:textId="77777777" w:rsidTr="00C755D5">
        <w:trPr>
          <w:trHeight w:val="419"/>
        </w:trPr>
        <w:tc>
          <w:tcPr>
            <w:tcW w:w="1220" w:type="dxa"/>
            <w:shd w:val="clear" w:color="auto" w:fill="auto"/>
            <w:vAlign w:val="center"/>
          </w:tcPr>
          <w:p w14:paraId="4A1A47DB" w14:textId="77777777" w:rsidR="00727C62" w:rsidRDefault="00727C62" w:rsidP="00C755D5">
            <w:pPr>
              <w:jc w:val="center"/>
              <w:rPr>
                <w:rFonts w:ascii="Times New Roman" w:hAnsi="Times New Roman" w:cs="Times New Roman"/>
                <w:bCs/>
                <w:lang w:val="en-GB"/>
              </w:rPr>
            </w:pPr>
          </w:p>
        </w:tc>
        <w:tc>
          <w:tcPr>
            <w:tcW w:w="8257" w:type="dxa"/>
            <w:shd w:val="clear" w:color="auto" w:fill="auto"/>
            <w:vAlign w:val="center"/>
          </w:tcPr>
          <w:p w14:paraId="6D437379" w14:textId="77777777" w:rsidR="00727C62" w:rsidRDefault="00727C62" w:rsidP="00C755D5">
            <w:pPr>
              <w:rPr>
                <w:rFonts w:ascii="Times New Roman" w:hAnsi="Times New Roman" w:cs="Times New Roman"/>
                <w:bCs/>
                <w:lang w:val="en-GB"/>
              </w:rPr>
            </w:pPr>
          </w:p>
        </w:tc>
      </w:tr>
      <w:tr w:rsidR="00727C62" w14:paraId="74909C9E" w14:textId="77777777" w:rsidTr="00C755D5">
        <w:trPr>
          <w:trHeight w:val="409"/>
        </w:trPr>
        <w:tc>
          <w:tcPr>
            <w:tcW w:w="1220" w:type="dxa"/>
            <w:shd w:val="clear" w:color="auto" w:fill="auto"/>
            <w:vAlign w:val="center"/>
          </w:tcPr>
          <w:p w14:paraId="7595AF4C" w14:textId="77777777" w:rsidR="00727C62" w:rsidRDefault="00727C62" w:rsidP="00C755D5">
            <w:pPr>
              <w:jc w:val="center"/>
              <w:rPr>
                <w:rFonts w:ascii="Times New Roman" w:hAnsi="Times New Roman" w:cs="Times New Roman"/>
                <w:bCs/>
                <w:lang w:val="en-GB"/>
              </w:rPr>
            </w:pPr>
          </w:p>
        </w:tc>
        <w:tc>
          <w:tcPr>
            <w:tcW w:w="8257" w:type="dxa"/>
            <w:shd w:val="clear" w:color="auto" w:fill="auto"/>
            <w:vAlign w:val="center"/>
          </w:tcPr>
          <w:p w14:paraId="0A72E38F" w14:textId="77777777" w:rsidR="00727C62" w:rsidRDefault="00727C62" w:rsidP="00C755D5">
            <w:pPr>
              <w:rPr>
                <w:rFonts w:ascii="Times New Roman" w:hAnsi="Times New Roman" w:cs="Times New Roman"/>
                <w:bCs/>
                <w:lang w:val="en-GB"/>
              </w:rPr>
            </w:pPr>
          </w:p>
        </w:tc>
      </w:tr>
    </w:tbl>
    <w:p w14:paraId="6AD55806" w14:textId="77777777" w:rsidR="00727C62" w:rsidRDefault="00727C62" w:rsidP="00727C62">
      <w:pPr>
        <w:rPr>
          <w:szCs w:val="21"/>
        </w:rPr>
      </w:pPr>
    </w:p>
    <w:p w14:paraId="3189BD1F"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8"/>
        <w:numPr>
          <w:ilvl w:val="1"/>
          <w:numId w:val="10"/>
        </w:numPr>
        <w:ind w:firstLineChars="0"/>
        <w:rPr>
          <w:sz w:val="21"/>
          <w:szCs w:val="21"/>
        </w:rPr>
      </w:pPr>
      <w:r>
        <w:rPr>
          <w:sz w:val="21"/>
          <w:szCs w:val="21"/>
        </w:rPr>
        <w:t>Repetition type A for one TB</w:t>
      </w:r>
    </w:p>
    <w:p w14:paraId="1E878690" w14:textId="77777777" w:rsidR="00951069" w:rsidRDefault="006D2B9C">
      <w:pPr>
        <w:pStyle w:val="af8"/>
        <w:numPr>
          <w:ilvl w:val="2"/>
          <w:numId w:val="10"/>
        </w:numPr>
        <w:ind w:firstLineChars="0"/>
        <w:rPr>
          <w:sz w:val="21"/>
          <w:szCs w:val="21"/>
        </w:rPr>
      </w:pPr>
      <w:r>
        <w:rPr>
          <w:sz w:val="21"/>
          <w:szCs w:val="21"/>
        </w:rPr>
        <w:t>Scheduled by dynamic grant</w:t>
      </w:r>
    </w:p>
    <w:p w14:paraId="504212A3" w14:textId="77777777" w:rsidR="00951069" w:rsidRDefault="006D2B9C">
      <w:pPr>
        <w:pStyle w:val="af8"/>
        <w:numPr>
          <w:ilvl w:val="2"/>
          <w:numId w:val="10"/>
        </w:numPr>
        <w:ind w:firstLineChars="0"/>
        <w:rPr>
          <w:sz w:val="21"/>
          <w:szCs w:val="21"/>
        </w:rPr>
      </w:pPr>
      <w:r>
        <w:rPr>
          <w:sz w:val="21"/>
          <w:szCs w:val="21"/>
        </w:rPr>
        <w:t>Scheduled by configured grant</w:t>
      </w:r>
    </w:p>
    <w:p w14:paraId="11D1C644" w14:textId="77777777" w:rsidR="00951069" w:rsidRDefault="006D2B9C">
      <w:pPr>
        <w:pStyle w:val="af8"/>
        <w:numPr>
          <w:ilvl w:val="1"/>
          <w:numId w:val="10"/>
        </w:numPr>
        <w:ind w:firstLineChars="0"/>
        <w:rPr>
          <w:sz w:val="21"/>
          <w:szCs w:val="21"/>
        </w:rPr>
      </w:pPr>
      <w:r>
        <w:rPr>
          <w:sz w:val="21"/>
          <w:szCs w:val="21"/>
        </w:rPr>
        <w:t>Repetition type B for one TB</w:t>
      </w:r>
    </w:p>
    <w:p w14:paraId="37AFEA62" w14:textId="77777777" w:rsidR="00951069" w:rsidRDefault="006D2B9C">
      <w:pPr>
        <w:pStyle w:val="af8"/>
        <w:numPr>
          <w:ilvl w:val="2"/>
          <w:numId w:val="10"/>
        </w:numPr>
        <w:ind w:firstLineChars="0"/>
        <w:rPr>
          <w:sz w:val="21"/>
          <w:szCs w:val="21"/>
        </w:rPr>
      </w:pPr>
      <w:r>
        <w:rPr>
          <w:sz w:val="21"/>
          <w:szCs w:val="21"/>
        </w:rPr>
        <w:t>Scheduled by dynamic grant</w:t>
      </w:r>
    </w:p>
    <w:p w14:paraId="72BF769C" w14:textId="77777777" w:rsidR="00951069" w:rsidRDefault="006D2B9C">
      <w:pPr>
        <w:pStyle w:val="af8"/>
        <w:numPr>
          <w:ilvl w:val="2"/>
          <w:numId w:val="10"/>
        </w:numPr>
        <w:ind w:firstLineChars="0"/>
        <w:rPr>
          <w:sz w:val="21"/>
          <w:szCs w:val="21"/>
        </w:rPr>
      </w:pPr>
      <w:r>
        <w:rPr>
          <w:sz w:val="21"/>
          <w:szCs w:val="21"/>
        </w:rPr>
        <w:t>Scheduled by configured grant</w:t>
      </w:r>
    </w:p>
    <w:p w14:paraId="363623AD" w14:textId="77777777" w:rsidR="00951069" w:rsidRDefault="006D2B9C">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af8"/>
        <w:numPr>
          <w:ilvl w:val="2"/>
          <w:numId w:val="10"/>
        </w:numPr>
        <w:ind w:firstLineChars="0"/>
        <w:rPr>
          <w:sz w:val="21"/>
          <w:szCs w:val="21"/>
        </w:rPr>
      </w:pPr>
      <w:r>
        <w:rPr>
          <w:sz w:val="21"/>
          <w:szCs w:val="21"/>
        </w:rPr>
        <w:t>Scheduled by dynamic grants</w:t>
      </w:r>
    </w:p>
    <w:p w14:paraId="5E1F2470" w14:textId="77777777" w:rsidR="00951069" w:rsidRDefault="006D2B9C">
      <w:pPr>
        <w:pStyle w:val="af8"/>
        <w:numPr>
          <w:ilvl w:val="2"/>
          <w:numId w:val="10"/>
        </w:numPr>
        <w:ind w:firstLineChars="0"/>
        <w:rPr>
          <w:sz w:val="21"/>
          <w:szCs w:val="21"/>
        </w:rPr>
      </w:pPr>
      <w:r>
        <w:rPr>
          <w:sz w:val="21"/>
          <w:szCs w:val="21"/>
        </w:rPr>
        <w:t>Scheduled by configured grants</w:t>
      </w:r>
    </w:p>
    <w:p w14:paraId="6BC5BC5E"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8"/>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8"/>
        <w:numPr>
          <w:ilvl w:val="0"/>
          <w:numId w:val="10"/>
        </w:numPr>
        <w:ind w:firstLineChars="0"/>
        <w:rPr>
          <w:sz w:val="21"/>
          <w:szCs w:val="21"/>
          <w:lang w:val="en-GB"/>
        </w:rPr>
      </w:pPr>
      <w:r>
        <w:rPr>
          <w:sz w:val="21"/>
          <w:szCs w:val="21"/>
          <w:lang w:val="en-GB"/>
        </w:rPr>
        <w:lastRenderedPageBreak/>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af8"/>
              <w:numPr>
                <w:ilvl w:val="0"/>
                <w:numId w:val="10"/>
              </w:numPr>
              <w:ind w:firstLineChars="0"/>
              <w:rPr>
                <w:sz w:val="21"/>
                <w:szCs w:val="21"/>
                <w:lang w:val="en-GB"/>
              </w:rPr>
            </w:pPr>
            <w:r>
              <w:rPr>
                <w:sz w:val="21"/>
                <w:szCs w:val="21"/>
                <w:lang w:val="en-GB"/>
              </w:rPr>
              <w:lastRenderedPageBreak/>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af8"/>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af8"/>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lastRenderedPageBreak/>
        <w:t>P</w:t>
      </w:r>
      <w:r w:rsidRPr="00B35199">
        <w:rPr>
          <w:rFonts w:ascii="Times New Roman" w:eastAsia="宋体" w:hAnsi="Times New Roman" w:cs="Times New Roman"/>
          <w:b/>
          <w:kern w:val="0"/>
          <w:szCs w:val="21"/>
          <w:highlight w:val="yellow"/>
          <w:lang w:val="en-GB"/>
        </w:rPr>
        <w:t>roposal:</w:t>
      </w:r>
    </w:p>
    <w:p w14:paraId="430DF215" w14:textId="77777777" w:rsidR="00354967" w:rsidRDefault="00354967" w:rsidP="00354967">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C755D5">
        <w:trPr>
          <w:trHeight w:val="409"/>
        </w:trPr>
        <w:tc>
          <w:tcPr>
            <w:tcW w:w="1220" w:type="dxa"/>
            <w:shd w:val="clear" w:color="auto" w:fill="auto"/>
            <w:vAlign w:val="center"/>
          </w:tcPr>
          <w:p w14:paraId="5A5C7200" w14:textId="77777777" w:rsidR="00354967" w:rsidRDefault="00354967" w:rsidP="00C755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C755D5">
            <w:pPr>
              <w:jc w:val="center"/>
              <w:rPr>
                <w:rFonts w:ascii="Times New Roman" w:hAnsi="Times New Roman" w:cs="Times New Roman"/>
                <w:b/>
                <w:lang w:val="en-GB"/>
              </w:rPr>
            </w:pPr>
            <w:r>
              <w:rPr>
                <w:rFonts w:ascii="Times New Roman" w:hAnsi="Times New Roman" w:cs="Times New Roman"/>
                <w:b/>
                <w:lang w:val="en-GB"/>
              </w:rPr>
              <w:t>Comments</w:t>
            </w:r>
          </w:p>
        </w:tc>
      </w:tr>
      <w:tr w:rsidR="00354967" w14:paraId="4D3BB16A" w14:textId="77777777" w:rsidTr="00C755D5">
        <w:trPr>
          <w:trHeight w:val="409"/>
        </w:trPr>
        <w:tc>
          <w:tcPr>
            <w:tcW w:w="1220" w:type="dxa"/>
            <w:shd w:val="clear" w:color="auto" w:fill="auto"/>
            <w:vAlign w:val="center"/>
          </w:tcPr>
          <w:p w14:paraId="739DBDA5" w14:textId="77777777" w:rsidR="00354967" w:rsidRDefault="00354967" w:rsidP="00C755D5">
            <w:pPr>
              <w:jc w:val="center"/>
              <w:rPr>
                <w:rFonts w:ascii="Times New Roman" w:hAnsi="Times New Roman" w:cs="Times New Roman"/>
                <w:bCs/>
                <w:lang w:val="en-GB"/>
              </w:rPr>
            </w:pPr>
          </w:p>
        </w:tc>
        <w:tc>
          <w:tcPr>
            <w:tcW w:w="8257" w:type="dxa"/>
            <w:shd w:val="clear" w:color="auto" w:fill="auto"/>
            <w:vAlign w:val="center"/>
          </w:tcPr>
          <w:p w14:paraId="05815237" w14:textId="77777777" w:rsidR="00354967" w:rsidRDefault="00354967" w:rsidP="00C755D5">
            <w:pPr>
              <w:rPr>
                <w:rFonts w:ascii="Times New Roman" w:hAnsi="Times New Roman" w:cs="Times New Roman"/>
                <w:bCs/>
                <w:lang w:val="en-GB"/>
              </w:rPr>
            </w:pPr>
          </w:p>
        </w:tc>
      </w:tr>
      <w:tr w:rsidR="00354967" w14:paraId="464851B7" w14:textId="77777777" w:rsidTr="00C755D5">
        <w:trPr>
          <w:trHeight w:val="419"/>
        </w:trPr>
        <w:tc>
          <w:tcPr>
            <w:tcW w:w="1220" w:type="dxa"/>
            <w:shd w:val="clear" w:color="auto" w:fill="auto"/>
            <w:vAlign w:val="center"/>
          </w:tcPr>
          <w:p w14:paraId="06121A82" w14:textId="77777777" w:rsidR="00354967" w:rsidRDefault="00354967" w:rsidP="00C755D5">
            <w:pPr>
              <w:jc w:val="center"/>
              <w:rPr>
                <w:rFonts w:ascii="Times New Roman" w:hAnsi="Times New Roman" w:cs="Times New Roman"/>
                <w:bCs/>
                <w:lang w:val="en-GB"/>
              </w:rPr>
            </w:pPr>
          </w:p>
        </w:tc>
        <w:tc>
          <w:tcPr>
            <w:tcW w:w="8257" w:type="dxa"/>
            <w:shd w:val="clear" w:color="auto" w:fill="auto"/>
            <w:vAlign w:val="center"/>
          </w:tcPr>
          <w:p w14:paraId="7F8FAF62" w14:textId="77777777" w:rsidR="00354967" w:rsidRDefault="00354967" w:rsidP="00C755D5">
            <w:pPr>
              <w:rPr>
                <w:rFonts w:ascii="Times New Roman" w:hAnsi="Times New Roman" w:cs="Times New Roman"/>
                <w:bCs/>
                <w:lang w:val="en-GB"/>
              </w:rPr>
            </w:pPr>
          </w:p>
        </w:tc>
      </w:tr>
      <w:tr w:rsidR="00354967" w14:paraId="4E70A5C1" w14:textId="77777777" w:rsidTr="00C755D5">
        <w:trPr>
          <w:trHeight w:val="409"/>
        </w:trPr>
        <w:tc>
          <w:tcPr>
            <w:tcW w:w="1220" w:type="dxa"/>
            <w:shd w:val="clear" w:color="auto" w:fill="auto"/>
            <w:vAlign w:val="center"/>
          </w:tcPr>
          <w:p w14:paraId="5F73B0EC" w14:textId="77777777" w:rsidR="00354967" w:rsidRDefault="00354967" w:rsidP="00C755D5">
            <w:pPr>
              <w:jc w:val="center"/>
              <w:rPr>
                <w:rFonts w:ascii="Times New Roman" w:hAnsi="Times New Roman" w:cs="Times New Roman"/>
                <w:bCs/>
                <w:lang w:val="en-GB"/>
              </w:rPr>
            </w:pPr>
          </w:p>
        </w:tc>
        <w:tc>
          <w:tcPr>
            <w:tcW w:w="8257" w:type="dxa"/>
            <w:shd w:val="clear" w:color="auto" w:fill="auto"/>
            <w:vAlign w:val="center"/>
          </w:tcPr>
          <w:p w14:paraId="74572699" w14:textId="77777777" w:rsidR="00354967" w:rsidRDefault="00354967" w:rsidP="00C755D5">
            <w:pPr>
              <w:rPr>
                <w:rFonts w:ascii="Times New Roman" w:hAnsi="Times New Roman" w:cs="Times New Roman"/>
                <w:bCs/>
                <w:lang w:val="en-GB"/>
              </w:rPr>
            </w:pPr>
          </w:p>
        </w:tc>
      </w:tr>
    </w:tbl>
    <w:p w14:paraId="5293C5CA" w14:textId="77777777" w:rsidR="00354967" w:rsidRDefault="00354967" w:rsidP="00354967">
      <w:pPr>
        <w:rPr>
          <w:lang w:val="en-GB"/>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8"/>
        <w:numPr>
          <w:ilvl w:val="1"/>
          <w:numId w:val="14"/>
        </w:numPr>
        <w:ind w:firstLineChars="0"/>
      </w:pPr>
      <w:r>
        <w:rPr>
          <w:sz w:val="21"/>
          <w:szCs w:val="21"/>
        </w:rPr>
        <w:t>Option 1: a set of repetition</w:t>
      </w:r>
    </w:p>
    <w:p w14:paraId="13B9F82F" w14:textId="77777777" w:rsidR="00951069" w:rsidRDefault="006D2B9C">
      <w:pPr>
        <w:pStyle w:val="af8"/>
        <w:numPr>
          <w:ilvl w:val="1"/>
          <w:numId w:val="14"/>
        </w:numPr>
        <w:ind w:firstLineChars="0"/>
      </w:pPr>
      <w:r>
        <w:rPr>
          <w:sz w:val="21"/>
          <w:szCs w:val="21"/>
        </w:rPr>
        <w:t>Option 2: a set of slots</w:t>
      </w:r>
    </w:p>
    <w:p w14:paraId="6072CE02" w14:textId="77777777" w:rsidR="00951069" w:rsidRDefault="006D2B9C">
      <w:pPr>
        <w:pStyle w:val="af8"/>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w:t>
            </w:r>
            <w:r>
              <w:rPr>
                <w:rFonts w:ascii="Times New Roman" w:hAnsi="Times New Roman" w:cs="Times New Roman" w:hint="eastAsia"/>
                <w:bCs/>
                <w:lang w:val="en-GB"/>
              </w:rPr>
              <w:lastRenderedPageBreak/>
              <w:t xml:space="preserve">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sidR="0081684E">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a"/>
              <w:rPr>
                <w:lang w:eastAsia="ko-KR"/>
              </w:rPr>
            </w:pPr>
            <w:r>
              <w:rPr>
                <w:lang w:eastAsia="ko-KR"/>
              </w:rPr>
              <w:t>Doppler (band and mobility)</w:t>
            </w:r>
          </w:p>
          <w:p w14:paraId="632F4BCF" w14:textId="77777777" w:rsidR="00BA0114" w:rsidRDefault="00BA0114" w:rsidP="00BA0114">
            <w:pPr>
              <w:pStyle w:val="a"/>
              <w:rPr>
                <w:lang w:eastAsia="ko-KR"/>
              </w:rPr>
            </w:pPr>
            <w:r>
              <w:rPr>
                <w:lang w:eastAsia="ko-KR"/>
              </w:rPr>
              <w:t>Residual CFO</w:t>
            </w:r>
          </w:p>
          <w:p w14:paraId="287C1F04" w14:textId="77777777" w:rsidR="00BA0114" w:rsidRDefault="00BA0114" w:rsidP="00BA0114">
            <w:pPr>
              <w:pStyle w:val="a"/>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0CC1C067" w14:textId="6C9F3DB2" w:rsidR="0096637C" w:rsidRDefault="0096637C" w:rsidP="0096637C">
            <w:pPr>
              <w:spacing w:after="0"/>
              <w:rPr>
                <w:rFonts w:ascii="Times New Roman" w:eastAsia="宋体"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lastRenderedPageBreak/>
        <w:t>Proposal:</w:t>
      </w:r>
      <w:r>
        <w:rPr>
          <w:rFonts w:ascii="Times New Roman" w:eastAsia="宋体" w:hAnsi="Times New Roman" w:cs="Times New Roman"/>
          <w:b/>
          <w:kern w:val="0"/>
          <w:szCs w:val="21"/>
          <w:lang w:val="en-GB"/>
        </w:rPr>
        <w:t xml:space="preserve"> </w:t>
      </w:r>
    </w:p>
    <w:p w14:paraId="17B4EAAF" w14:textId="77777777" w:rsidR="00DE31D3" w:rsidRPr="0086377E" w:rsidRDefault="00DE31D3" w:rsidP="00DE31D3">
      <w:pPr>
        <w:pStyle w:val="af8"/>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af8"/>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af8"/>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af8"/>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C755D5">
        <w:trPr>
          <w:trHeight w:val="409"/>
        </w:trPr>
        <w:tc>
          <w:tcPr>
            <w:tcW w:w="1220" w:type="dxa"/>
            <w:shd w:val="clear" w:color="auto" w:fill="auto"/>
            <w:vAlign w:val="center"/>
          </w:tcPr>
          <w:p w14:paraId="3FB2435D" w14:textId="77777777" w:rsidR="00DE31D3" w:rsidRDefault="00DE31D3" w:rsidP="00C755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C755D5">
            <w:pPr>
              <w:jc w:val="center"/>
              <w:rPr>
                <w:rFonts w:ascii="Times New Roman" w:hAnsi="Times New Roman" w:cs="Times New Roman"/>
                <w:b/>
                <w:lang w:val="en-GB"/>
              </w:rPr>
            </w:pPr>
            <w:r>
              <w:rPr>
                <w:rFonts w:ascii="Times New Roman" w:hAnsi="Times New Roman" w:cs="Times New Roman"/>
                <w:b/>
                <w:lang w:val="en-GB"/>
              </w:rPr>
              <w:t>Comments</w:t>
            </w:r>
          </w:p>
        </w:tc>
      </w:tr>
      <w:tr w:rsidR="00DE31D3" w14:paraId="43D9F894" w14:textId="77777777" w:rsidTr="00C755D5">
        <w:trPr>
          <w:trHeight w:val="409"/>
        </w:trPr>
        <w:tc>
          <w:tcPr>
            <w:tcW w:w="1220" w:type="dxa"/>
            <w:shd w:val="clear" w:color="auto" w:fill="auto"/>
            <w:vAlign w:val="center"/>
          </w:tcPr>
          <w:p w14:paraId="3093F45A"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3711E063" w14:textId="77777777" w:rsidR="00DE31D3" w:rsidRDefault="00DE31D3" w:rsidP="00C755D5">
            <w:pPr>
              <w:rPr>
                <w:rFonts w:ascii="Times New Roman" w:hAnsi="Times New Roman" w:cs="Times New Roman"/>
                <w:bCs/>
                <w:lang w:val="en-GB"/>
              </w:rPr>
            </w:pPr>
          </w:p>
        </w:tc>
      </w:tr>
      <w:tr w:rsidR="00DE31D3" w14:paraId="36295BC4" w14:textId="77777777" w:rsidTr="00C755D5">
        <w:trPr>
          <w:trHeight w:val="419"/>
        </w:trPr>
        <w:tc>
          <w:tcPr>
            <w:tcW w:w="1220" w:type="dxa"/>
            <w:shd w:val="clear" w:color="auto" w:fill="auto"/>
            <w:vAlign w:val="center"/>
          </w:tcPr>
          <w:p w14:paraId="1C220B9A"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6123D182" w14:textId="77777777" w:rsidR="00DE31D3" w:rsidRDefault="00DE31D3" w:rsidP="00C755D5">
            <w:pPr>
              <w:rPr>
                <w:rFonts w:ascii="Times New Roman" w:hAnsi="Times New Roman" w:cs="Times New Roman"/>
                <w:bCs/>
                <w:lang w:val="en-GB"/>
              </w:rPr>
            </w:pPr>
          </w:p>
        </w:tc>
      </w:tr>
      <w:tr w:rsidR="00DE31D3" w14:paraId="4BDB437B" w14:textId="77777777" w:rsidTr="00C755D5">
        <w:trPr>
          <w:trHeight w:val="409"/>
        </w:trPr>
        <w:tc>
          <w:tcPr>
            <w:tcW w:w="1220" w:type="dxa"/>
            <w:shd w:val="clear" w:color="auto" w:fill="auto"/>
            <w:vAlign w:val="center"/>
          </w:tcPr>
          <w:p w14:paraId="6BB24B7D"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3206D9B8" w14:textId="77777777" w:rsidR="00DE31D3" w:rsidRDefault="00DE31D3" w:rsidP="00C755D5">
            <w:pPr>
              <w:rPr>
                <w:rFonts w:ascii="Times New Roman" w:hAnsi="Times New Roman" w:cs="Times New Roman"/>
                <w:bCs/>
                <w:lang w:val="en-GB"/>
              </w:rPr>
            </w:pPr>
          </w:p>
        </w:tc>
      </w:tr>
    </w:tbl>
    <w:p w14:paraId="35B8A525" w14:textId="77777777" w:rsidR="00DE31D3" w:rsidRDefault="00DE31D3" w:rsidP="00DE31D3">
      <w:pPr>
        <w:rPr>
          <w:lang w:val="en-GB"/>
        </w:rPr>
      </w:pPr>
    </w:p>
    <w:p w14:paraId="1B67545C" w14:textId="77777777" w:rsidR="00951069" w:rsidRDefault="006D2B9C">
      <w:pPr>
        <w:pStyle w:val="af8"/>
        <w:numPr>
          <w:ilvl w:val="0"/>
          <w:numId w:val="10"/>
        </w:numPr>
        <w:ind w:firstLineChars="0"/>
      </w:pPr>
      <w:r>
        <w:rPr>
          <w:sz w:val="21"/>
          <w:szCs w:val="21"/>
        </w:rPr>
        <w:t>Size of time domain window</w:t>
      </w:r>
    </w:p>
    <w:p w14:paraId="661C1F77" w14:textId="77777777" w:rsidR="00951069" w:rsidRDefault="006D2B9C">
      <w:pPr>
        <w:pStyle w:val="af8"/>
        <w:numPr>
          <w:ilvl w:val="1"/>
          <w:numId w:val="10"/>
        </w:numPr>
        <w:ind w:firstLineChars="0"/>
        <w:rPr>
          <w:sz w:val="21"/>
          <w:szCs w:val="21"/>
        </w:rPr>
      </w:pPr>
      <w:r>
        <w:rPr>
          <w:sz w:val="21"/>
          <w:szCs w:val="21"/>
        </w:rPr>
        <w:t>Repetition type A</w:t>
      </w:r>
    </w:p>
    <w:p w14:paraId="5FF01476" w14:textId="77777777" w:rsidR="00951069" w:rsidRDefault="006D2B9C">
      <w:pPr>
        <w:pStyle w:val="af8"/>
        <w:numPr>
          <w:ilvl w:val="2"/>
          <w:numId w:val="10"/>
        </w:numPr>
        <w:ind w:firstLineChars="0"/>
        <w:rPr>
          <w:sz w:val="21"/>
          <w:szCs w:val="21"/>
        </w:rPr>
      </w:pPr>
      <w:r>
        <w:rPr>
          <w:sz w:val="21"/>
          <w:szCs w:val="21"/>
        </w:rPr>
        <w:t>Equal to the number of repetitions</w:t>
      </w:r>
    </w:p>
    <w:p w14:paraId="184DD2DA"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8"/>
        <w:numPr>
          <w:ilvl w:val="1"/>
          <w:numId w:val="10"/>
        </w:numPr>
        <w:ind w:firstLineChars="0"/>
        <w:rPr>
          <w:sz w:val="21"/>
          <w:szCs w:val="21"/>
        </w:rPr>
      </w:pPr>
      <w:r>
        <w:rPr>
          <w:sz w:val="21"/>
          <w:szCs w:val="21"/>
        </w:rPr>
        <w:t>Repetition type B</w:t>
      </w:r>
    </w:p>
    <w:p w14:paraId="71A4D305"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8"/>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8"/>
        <w:numPr>
          <w:ilvl w:val="1"/>
          <w:numId w:val="10"/>
        </w:numPr>
        <w:ind w:firstLineChars="0"/>
      </w:pPr>
      <w:r>
        <w:rPr>
          <w:sz w:val="21"/>
          <w:szCs w:val="21"/>
        </w:rPr>
        <w:t>One TB over multi-slots</w:t>
      </w:r>
    </w:p>
    <w:p w14:paraId="36005CAE" w14:textId="77777777" w:rsidR="00951069" w:rsidRDefault="006D2B9C">
      <w:pPr>
        <w:pStyle w:val="af8"/>
        <w:numPr>
          <w:ilvl w:val="2"/>
          <w:numId w:val="10"/>
        </w:numPr>
        <w:ind w:firstLineChars="0"/>
        <w:rPr>
          <w:sz w:val="21"/>
          <w:szCs w:val="21"/>
        </w:rPr>
      </w:pPr>
      <w:r>
        <w:rPr>
          <w:sz w:val="21"/>
          <w:szCs w:val="21"/>
        </w:rPr>
        <w:t>Equal to the number of slots</w:t>
      </w:r>
    </w:p>
    <w:p w14:paraId="46F05E85"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gNB capacity and delay requirements, the time domain window should be equal or smaller than the repetition number for repetition type A, this is also related to the configured </w:t>
            </w:r>
            <w:r>
              <w:rPr>
                <w:rFonts w:ascii="Times New Roman" w:hAnsi="Times New Roman" w:cs="Times New Roman"/>
                <w:bCs/>
                <w:lang w:val="en-GB"/>
              </w:rPr>
              <w:lastRenderedPageBreak/>
              <w:t>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lastRenderedPageBreak/>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bl>
    <w:p w14:paraId="43844C71" w14:textId="77777777" w:rsidR="00951069" w:rsidRDefault="00951069"/>
    <w:p w14:paraId="45755D19" w14:textId="77777777" w:rsidR="00951069" w:rsidRDefault="006D2B9C">
      <w:pPr>
        <w:pStyle w:val="af8"/>
        <w:numPr>
          <w:ilvl w:val="0"/>
          <w:numId w:val="10"/>
        </w:numPr>
        <w:ind w:firstLineChars="0"/>
        <w:rPr>
          <w:sz w:val="21"/>
          <w:szCs w:val="21"/>
        </w:rPr>
      </w:pPr>
      <w:r>
        <w:rPr>
          <w:sz w:val="21"/>
          <w:szCs w:val="21"/>
        </w:rPr>
        <w:t>Signaling for time domain window</w:t>
      </w:r>
    </w:p>
    <w:p w14:paraId="42815DF3" w14:textId="77777777" w:rsidR="00951069" w:rsidRDefault="006D2B9C">
      <w:pPr>
        <w:pStyle w:val="af8"/>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8"/>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8"/>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8"/>
        <w:numPr>
          <w:ilvl w:val="2"/>
          <w:numId w:val="10"/>
        </w:numPr>
        <w:ind w:firstLineChars="0"/>
        <w:rPr>
          <w:sz w:val="21"/>
          <w:szCs w:val="21"/>
        </w:rPr>
      </w:pPr>
      <w:r>
        <w:rPr>
          <w:sz w:val="21"/>
          <w:szCs w:val="21"/>
        </w:rPr>
        <w:t>Option 1: Configurable by gNB</w:t>
      </w:r>
    </w:p>
    <w:p w14:paraId="70491272" w14:textId="77777777" w:rsidR="00951069" w:rsidRDefault="006D2B9C">
      <w:pPr>
        <w:pStyle w:val="af8"/>
        <w:numPr>
          <w:ilvl w:val="2"/>
          <w:numId w:val="10"/>
        </w:numPr>
        <w:ind w:firstLineChars="0"/>
        <w:rPr>
          <w:sz w:val="21"/>
          <w:szCs w:val="21"/>
        </w:rPr>
      </w:pPr>
      <w:r>
        <w:rPr>
          <w:sz w:val="21"/>
          <w:szCs w:val="21"/>
        </w:rPr>
        <w:t>Option 2: Reported by UE</w:t>
      </w:r>
    </w:p>
    <w:p w14:paraId="3E55902E" w14:textId="77777777" w:rsidR="00951069" w:rsidRDefault="006D2B9C">
      <w:pPr>
        <w:pStyle w:val="af8"/>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w:t>
            </w:r>
            <w:r w:rsidRPr="00945191">
              <w:rPr>
                <w:rFonts w:ascii="Times New Roman" w:hAnsi="Times New Roman" w:cs="Times New Roman"/>
              </w:rPr>
              <w:lastRenderedPageBreak/>
              <w:t xml:space="preserve">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gNB relies </w:t>
            </w:r>
            <w:r>
              <w:rPr>
                <w:rFonts w:ascii="Times New Roman" w:hAnsi="Times New Roman" w:cs="Times New Roman"/>
                <w:bCs/>
                <w:lang w:val="en-GB"/>
              </w:rPr>
              <w:lastRenderedPageBreak/>
              <w:t>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bl>
    <w:p w14:paraId="51D76F6C" w14:textId="77777777" w:rsidR="00951069" w:rsidRDefault="00951069"/>
    <w:p w14:paraId="50DA516F"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8"/>
        <w:numPr>
          <w:ilvl w:val="1"/>
          <w:numId w:val="10"/>
        </w:numPr>
        <w:ind w:firstLineChars="0"/>
        <w:rPr>
          <w:sz w:val="21"/>
          <w:szCs w:val="21"/>
        </w:rPr>
      </w:pPr>
      <w:r>
        <w:rPr>
          <w:sz w:val="21"/>
          <w:szCs w:val="21"/>
        </w:rPr>
        <w:t>Cell specific or UE specific?</w:t>
      </w:r>
    </w:p>
    <w:p w14:paraId="6D5F2251" w14:textId="77777777" w:rsidR="00951069" w:rsidRDefault="006D2B9C">
      <w:pPr>
        <w:pStyle w:val="af8"/>
        <w:numPr>
          <w:ilvl w:val="1"/>
          <w:numId w:val="10"/>
        </w:numPr>
        <w:ind w:firstLineChars="0"/>
        <w:rPr>
          <w:sz w:val="21"/>
          <w:szCs w:val="21"/>
        </w:rPr>
      </w:pPr>
      <w:r>
        <w:rPr>
          <w:sz w:val="21"/>
          <w:szCs w:val="21"/>
        </w:rPr>
        <w:t>Implicit signaling</w:t>
      </w:r>
    </w:p>
    <w:p w14:paraId="75B4632D"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af8"/>
        <w:numPr>
          <w:ilvl w:val="1"/>
          <w:numId w:val="10"/>
        </w:numPr>
        <w:ind w:firstLineChars="0"/>
        <w:rPr>
          <w:sz w:val="21"/>
          <w:szCs w:val="21"/>
        </w:rPr>
      </w:pPr>
      <w:r>
        <w:rPr>
          <w:sz w:val="21"/>
          <w:szCs w:val="21"/>
        </w:rPr>
        <w:t>Explicit signaling</w:t>
      </w:r>
    </w:p>
    <w:p w14:paraId="5257C9B2" w14:textId="77777777" w:rsidR="00951069" w:rsidRDefault="006D2B9C">
      <w:pPr>
        <w:pStyle w:val="af8"/>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w:t>
            </w:r>
            <w:r>
              <w:rPr>
                <w:rFonts w:ascii="Times New Roman" w:hAnsi="Times New Roman" w:cs="Times New Roman"/>
                <w:bCs/>
                <w:lang w:val="en-GB"/>
              </w:rPr>
              <w:lastRenderedPageBreak/>
              <w:t xml:space="preserve">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af8"/>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86.65pt" o:ole="">
                  <v:imagedata r:id="rId14" o:title=""/>
                </v:shape>
                <o:OLEObject Type="Embed" ProgID="Visio.Drawing.15" ShapeID="_x0000_i1025" DrawAspect="Content" ObjectID="_1673350697" r:id="rId15"/>
              </w:object>
            </w:r>
          </w:p>
          <w:p w14:paraId="785C6FC4" w14:textId="77777777" w:rsidR="00681B68" w:rsidRPr="002977D2" w:rsidRDefault="00681B68" w:rsidP="00681B68">
            <w:pPr>
              <w:pStyle w:val="af8"/>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 xml:space="preserve">An ideal time-domain pattern would something like illustrated below (copied from out </w:t>
            </w:r>
            <w:r>
              <w:rPr>
                <w:rFonts w:ascii="Times New Roman" w:hAnsi="Times New Roman" w:cs="Times New Roman"/>
                <w:bCs/>
                <w:lang w:val="en-GB"/>
              </w:rPr>
              <w:lastRenderedPageBreak/>
              <w:t>contribution)</w:t>
            </w:r>
          </w:p>
          <w:p w14:paraId="4FD1179B" w14:textId="77777777" w:rsidR="00681B68" w:rsidRDefault="00681B68" w:rsidP="00DA4E24">
            <w:pPr>
              <w:jc w:val="center"/>
            </w:pPr>
            <w:r>
              <w:object w:dxaOrig="6631" w:dyaOrig="2956" w14:anchorId="68D50537">
                <v:shape id="_x0000_i1026" type="#_x0000_t75" style="width:273.75pt;height:121.6pt" o:ole="">
                  <v:imagedata r:id="rId16" o:title=""/>
                </v:shape>
                <o:OLEObject Type="Embed" ProgID="Visio.Drawing.15" ShapeID="_x0000_i1026" DrawAspect="Content" ObjectID="_1673350698" r:id="rId17"/>
              </w:object>
            </w:r>
          </w:p>
          <w:p w14:paraId="238362C9" w14:textId="77777777" w:rsidR="00681B68" w:rsidRDefault="00681B68" w:rsidP="00681B68">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w:t>
            </w:r>
            <w:r>
              <w:rPr>
                <w:rFonts w:ascii="Times New Roman" w:hAnsi="Times New Roman" w:cs="Times New Roman" w:hint="eastAsia"/>
                <w:bCs/>
                <w:lang w:val="en-GB"/>
              </w:rPr>
              <w:lastRenderedPageBreak/>
              <w:t xml:space="preserve">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af8"/>
        <w:numPr>
          <w:ilvl w:val="1"/>
          <w:numId w:val="12"/>
        </w:numPr>
        <w:ind w:firstLineChars="0"/>
        <w:rPr>
          <w:sz w:val="21"/>
          <w:szCs w:val="21"/>
        </w:rPr>
      </w:pPr>
      <w:r>
        <w:rPr>
          <w:sz w:val="21"/>
          <w:szCs w:val="21"/>
        </w:rPr>
        <w:lastRenderedPageBreak/>
        <w:t>Repetition type A</w:t>
      </w:r>
    </w:p>
    <w:p w14:paraId="4865FC67" w14:textId="77777777" w:rsidR="00951069" w:rsidRDefault="006D2B9C">
      <w:pPr>
        <w:pStyle w:val="af8"/>
        <w:numPr>
          <w:ilvl w:val="1"/>
          <w:numId w:val="12"/>
        </w:numPr>
        <w:ind w:firstLineChars="0"/>
        <w:rPr>
          <w:sz w:val="21"/>
          <w:szCs w:val="21"/>
        </w:rPr>
      </w:pPr>
      <w:r>
        <w:rPr>
          <w:sz w:val="21"/>
          <w:szCs w:val="21"/>
        </w:rPr>
        <w:t>Repetition type B</w:t>
      </w:r>
    </w:p>
    <w:p w14:paraId="0B90D1AA" w14:textId="77777777" w:rsidR="00951069" w:rsidRDefault="006D2B9C">
      <w:pPr>
        <w:pStyle w:val="af8"/>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8"/>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8"/>
              <w:numPr>
                <w:ilvl w:val="1"/>
                <w:numId w:val="12"/>
              </w:numPr>
              <w:ind w:firstLineChars="0"/>
              <w:rPr>
                <w:sz w:val="21"/>
                <w:szCs w:val="21"/>
              </w:rPr>
            </w:pPr>
            <w:r>
              <w:rPr>
                <w:sz w:val="21"/>
                <w:szCs w:val="21"/>
              </w:rPr>
              <w:t>Repetition type A</w:t>
            </w:r>
          </w:p>
          <w:p w14:paraId="6D362673" w14:textId="77777777" w:rsidR="00951069" w:rsidRDefault="006D2B9C">
            <w:pPr>
              <w:pStyle w:val="af8"/>
              <w:numPr>
                <w:ilvl w:val="1"/>
                <w:numId w:val="12"/>
              </w:numPr>
              <w:ind w:firstLineChars="0"/>
              <w:rPr>
                <w:sz w:val="21"/>
                <w:szCs w:val="21"/>
              </w:rPr>
            </w:pPr>
            <w:r>
              <w:rPr>
                <w:sz w:val="21"/>
                <w:szCs w:val="21"/>
              </w:rPr>
              <w:t>Repetition type B</w:t>
            </w:r>
          </w:p>
          <w:p w14:paraId="516DFB98" w14:textId="77777777" w:rsidR="00951069" w:rsidRDefault="006D2B9C">
            <w:pPr>
              <w:pStyle w:val="af8"/>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8"/>
        <w:numPr>
          <w:ilvl w:val="1"/>
          <w:numId w:val="10"/>
        </w:numPr>
        <w:ind w:firstLineChars="0"/>
        <w:rPr>
          <w:sz w:val="21"/>
          <w:szCs w:val="21"/>
        </w:rPr>
      </w:pPr>
      <w:r>
        <w:rPr>
          <w:sz w:val="21"/>
          <w:szCs w:val="21"/>
        </w:rPr>
        <w:t>Located in special slots</w:t>
      </w:r>
    </w:p>
    <w:p w14:paraId="6E920D77" w14:textId="77777777" w:rsidR="00951069" w:rsidRDefault="006D2B9C">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lastRenderedPageBreak/>
              <w:t xml:space="preserve">Yes, the location should be enhanced based on the principle to have equal separation between DM-RS symbols and avoid extrapolation on large number of symbols (in the last occasion). Also, </w:t>
            </w:r>
            <w:r>
              <w:rPr>
                <w:rFonts w:ascii="Times New Roman" w:hAnsi="Times New Roman" w:cs="Times New Roman"/>
                <w:bCs/>
                <w:lang w:val="en-GB"/>
              </w:rPr>
              <w:lastRenderedPageBreak/>
              <w:t>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af8"/>
              <w:ind w:left="284" w:firstLine="440"/>
              <w:jc w:val="center"/>
            </w:pPr>
            <w:r>
              <w:object w:dxaOrig="7440" w:dyaOrig="1966" w14:anchorId="07679175">
                <v:shape id="_x0000_i1027" type="#_x0000_t75" style="width:329.4pt;height:86.65pt" o:ole="">
                  <v:imagedata r:id="rId14" o:title=""/>
                </v:shape>
                <o:OLEObject Type="Embed" ProgID="Visio.Drawing.15" ShapeID="_x0000_i1027" DrawAspect="Content" ObjectID="_1673350699" r:id="rId18"/>
              </w:object>
            </w:r>
          </w:p>
          <w:p w14:paraId="2BC95382" w14:textId="77777777" w:rsidR="001B1F60" w:rsidRPr="002977D2" w:rsidRDefault="001B1F60" w:rsidP="001B1F60">
            <w:pPr>
              <w:pStyle w:val="af8"/>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3.75pt;height:121.6pt" o:ole="">
                  <v:imagedata r:id="rId16" o:title=""/>
                </v:shape>
                <o:OLEObject Type="Embed" ProgID="Visio.Drawing.15" ShapeID="_x0000_i1028" DrawAspect="Content" ObjectID="_1673350700" r:id="rId19"/>
              </w:object>
            </w:r>
          </w:p>
          <w:p w14:paraId="35DB2195" w14:textId="77777777" w:rsidR="001B1F60" w:rsidRDefault="001B1F60" w:rsidP="001B1F60">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CC74731" w14:textId="183249D6" w:rsidR="005512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p w14:paraId="56A8DDD6" w14:textId="01F8915A" w:rsidR="005512A1" w:rsidRPr="005512A1" w:rsidRDefault="005512A1" w:rsidP="005512A1">
            <w:pPr>
              <w:rPr>
                <w:bCs/>
                <w:lang w:val="en-GB"/>
              </w:rPr>
            </w:pP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lastRenderedPageBreak/>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3F7BD59" w14:textId="77777777" w:rsidR="00951069" w:rsidRDefault="006D2B9C">
      <w:pPr>
        <w:pStyle w:val="af8"/>
        <w:numPr>
          <w:ilvl w:val="1"/>
          <w:numId w:val="12"/>
        </w:numPr>
        <w:ind w:firstLineChars="0"/>
        <w:rPr>
          <w:sz w:val="21"/>
          <w:szCs w:val="21"/>
        </w:rPr>
      </w:pPr>
      <w:r>
        <w:rPr>
          <w:sz w:val="21"/>
          <w:szCs w:val="21"/>
        </w:rPr>
        <w:t>Repetition type A</w:t>
      </w:r>
    </w:p>
    <w:p w14:paraId="3227F9FE" w14:textId="77777777" w:rsidR="00951069" w:rsidRDefault="006D2B9C">
      <w:pPr>
        <w:pStyle w:val="af8"/>
        <w:numPr>
          <w:ilvl w:val="1"/>
          <w:numId w:val="12"/>
        </w:numPr>
        <w:ind w:firstLineChars="0"/>
        <w:rPr>
          <w:sz w:val="21"/>
          <w:szCs w:val="21"/>
        </w:rPr>
      </w:pPr>
      <w:r>
        <w:rPr>
          <w:sz w:val="21"/>
          <w:szCs w:val="21"/>
        </w:rPr>
        <w:t>Repetition type B</w:t>
      </w:r>
    </w:p>
    <w:p w14:paraId="42AE4603" w14:textId="77777777" w:rsidR="00951069" w:rsidRDefault="006D2B9C">
      <w:pPr>
        <w:pStyle w:val="af8"/>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8"/>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8"/>
              <w:numPr>
                <w:ilvl w:val="1"/>
                <w:numId w:val="12"/>
              </w:numPr>
              <w:ind w:firstLineChars="0"/>
              <w:rPr>
                <w:sz w:val="21"/>
                <w:szCs w:val="21"/>
              </w:rPr>
            </w:pPr>
            <w:r>
              <w:rPr>
                <w:sz w:val="21"/>
                <w:szCs w:val="21"/>
              </w:rPr>
              <w:t>Repetition type A</w:t>
            </w:r>
          </w:p>
          <w:p w14:paraId="16A73E5C" w14:textId="77777777" w:rsidR="00951069" w:rsidRDefault="006D2B9C">
            <w:pPr>
              <w:pStyle w:val="af8"/>
              <w:numPr>
                <w:ilvl w:val="1"/>
                <w:numId w:val="12"/>
              </w:numPr>
              <w:ind w:firstLineChars="0"/>
              <w:rPr>
                <w:sz w:val="21"/>
                <w:szCs w:val="21"/>
              </w:rPr>
            </w:pPr>
            <w:r>
              <w:rPr>
                <w:sz w:val="21"/>
                <w:szCs w:val="21"/>
              </w:rPr>
              <w:t>Repetition type B</w:t>
            </w:r>
          </w:p>
          <w:p w14:paraId="290FFC15" w14:textId="77777777" w:rsidR="00951069" w:rsidRDefault="006D2B9C">
            <w:pPr>
              <w:pStyle w:val="af8"/>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8"/>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7C07B8F9" w14:textId="77777777" w:rsidR="00DE31D3" w:rsidRDefault="00DE31D3" w:rsidP="00DE31D3">
      <w:pPr>
        <w:pStyle w:val="af8"/>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af8"/>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af8"/>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af8"/>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af8"/>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C755D5">
        <w:trPr>
          <w:trHeight w:val="409"/>
        </w:trPr>
        <w:tc>
          <w:tcPr>
            <w:tcW w:w="1220" w:type="dxa"/>
            <w:shd w:val="clear" w:color="auto" w:fill="auto"/>
            <w:vAlign w:val="center"/>
          </w:tcPr>
          <w:p w14:paraId="09C0F158" w14:textId="77777777" w:rsidR="00DE31D3" w:rsidRDefault="00DE31D3" w:rsidP="00C755D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C755D5">
            <w:pPr>
              <w:jc w:val="center"/>
              <w:rPr>
                <w:rFonts w:ascii="Times New Roman" w:hAnsi="Times New Roman" w:cs="Times New Roman"/>
                <w:b/>
                <w:lang w:val="en-GB"/>
              </w:rPr>
            </w:pPr>
            <w:r>
              <w:rPr>
                <w:rFonts w:ascii="Times New Roman" w:hAnsi="Times New Roman" w:cs="Times New Roman"/>
                <w:b/>
                <w:lang w:val="en-GB"/>
              </w:rPr>
              <w:t>Comments</w:t>
            </w:r>
          </w:p>
        </w:tc>
      </w:tr>
      <w:tr w:rsidR="00DE31D3" w14:paraId="63DD9353" w14:textId="77777777" w:rsidTr="00C755D5">
        <w:trPr>
          <w:trHeight w:val="409"/>
        </w:trPr>
        <w:tc>
          <w:tcPr>
            <w:tcW w:w="1220" w:type="dxa"/>
            <w:shd w:val="clear" w:color="auto" w:fill="auto"/>
            <w:vAlign w:val="center"/>
          </w:tcPr>
          <w:p w14:paraId="4E37D437"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4ED5319F" w14:textId="77777777" w:rsidR="00DE31D3" w:rsidRDefault="00DE31D3" w:rsidP="00C755D5">
            <w:pPr>
              <w:rPr>
                <w:rFonts w:ascii="Times New Roman" w:hAnsi="Times New Roman" w:cs="Times New Roman"/>
                <w:bCs/>
                <w:lang w:val="en-GB"/>
              </w:rPr>
            </w:pPr>
          </w:p>
        </w:tc>
      </w:tr>
      <w:tr w:rsidR="00DE31D3" w14:paraId="56965385" w14:textId="77777777" w:rsidTr="00C755D5">
        <w:trPr>
          <w:trHeight w:val="419"/>
        </w:trPr>
        <w:tc>
          <w:tcPr>
            <w:tcW w:w="1220" w:type="dxa"/>
            <w:shd w:val="clear" w:color="auto" w:fill="auto"/>
            <w:vAlign w:val="center"/>
          </w:tcPr>
          <w:p w14:paraId="4669CCF1"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63E801B4" w14:textId="77777777" w:rsidR="00DE31D3" w:rsidRDefault="00DE31D3" w:rsidP="00C755D5">
            <w:pPr>
              <w:rPr>
                <w:rFonts w:ascii="Times New Roman" w:hAnsi="Times New Roman" w:cs="Times New Roman"/>
                <w:bCs/>
                <w:lang w:val="en-GB"/>
              </w:rPr>
            </w:pPr>
          </w:p>
        </w:tc>
      </w:tr>
      <w:tr w:rsidR="00DE31D3" w14:paraId="72D2D441" w14:textId="77777777" w:rsidTr="00C755D5">
        <w:trPr>
          <w:trHeight w:val="409"/>
        </w:trPr>
        <w:tc>
          <w:tcPr>
            <w:tcW w:w="1220" w:type="dxa"/>
            <w:shd w:val="clear" w:color="auto" w:fill="auto"/>
            <w:vAlign w:val="center"/>
          </w:tcPr>
          <w:p w14:paraId="600EFC31" w14:textId="77777777" w:rsidR="00DE31D3" w:rsidRDefault="00DE31D3" w:rsidP="00C755D5">
            <w:pPr>
              <w:jc w:val="center"/>
              <w:rPr>
                <w:rFonts w:ascii="Times New Roman" w:hAnsi="Times New Roman" w:cs="Times New Roman"/>
                <w:bCs/>
                <w:lang w:val="en-GB"/>
              </w:rPr>
            </w:pPr>
          </w:p>
        </w:tc>
        <w:tc>
          <w:tcPr>
            <w:tcW w:w="8257" w:type="dxa"/>
            <w:shd w:val="clear" w:color="auto" w:fill="auto"/>
            <w:vAlign w:val="center"/>
          </w:tcPr>
          <w:p w14:paraId="39EDCCB3" w14:textId="77777777" w:rsidR="00DE31D3" w:rsidRDefault="00DE31D3" w:rsidP="00C755D5">
            <w:pPr>
              <w:rPr>
                <w:rFonts w:ascii="Times New Roman" w:hAnsi="Times New Roman" w:cs="Times New Roman"/>
                <w:bCs/>
                <w:lang w:val="en-GB"/>
              </w:rPr>
            </w:pPr>
          </w:p>
        </w:tc>
      </w:tr>
    </w:tbl>
    <w:p w14:paraId="1D25AAAA" w14:textId="77777777" w:rsidR="00DE31D3" w:rsidRDefault="00DE31D3" w:rsidP="00DE31D3"/>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lastRenderedPageBreak/>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8"/>
        <w:numPr>
          <w:ilvl w:val="0"/>
          <w:numId w:val="10"/>
        </w:numPr>
        <w:ind w:firstLineChars="0"/>
        <w:rPr>
          <w:sz w:val="21"/>
          <w:szCs w:val="21"/>
        </w:rPr>
      </w:pPr>
      <w:r>
        <w:rPr>
          <w:sz w:val="21"/>
          <w:szCs w:val="21"/>
          <w:lang w:val="en-GB"/>
        </w:rPr>
        <w:lastRenderedPageBreak/>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0AA4411"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8"/>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8"/>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8"/>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8"/>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350827">
            <w:pPr>
              <w:pStyle w:val="af0"/>
              <w:tabs>
                <w:tab w:val="right" w:leader="dot" w:pos="9629"/>
              </w:tabs>
              <w:spacing w:after="120"/>
              <w:rPr>
                <w:rStyle w:val="af6"/>
                <w:rFonts w:ascii="Times New Roman" w:hAnsi="Times New Roman"/>
                <w:sz w:val="21"/>
                <w:szCs w:val="21"/>
              </w:rPr>
            </w:pPr>
            <w:hyperlink w:anchor="_Toc61887414" w:history="1">
              <w:r w:rsidR="006D2B9C">
                <w:rPr>
                  <w:rStyle w:val="af6"/>
                  <w:rFonts w:ascii="Times New Roman" w:hAnsi="Times New Roman"/>
                  <w:b/>
                  <w:bCs/>
                  <w:sz w:val="21"/>
                  <w:szCs w:val="21"/>
                </w:rPr>
                <w:t>Proposal 2.</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8"/>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350827">
            <w:pPr>
              <w:pStyle w:val="af0"/>
              <w:tabs>
                <w:tab w:val="right" w:leader="dot" w:pos="9629"/>
              </w:tabs>
              <w:spacing w:after="120"/>
              <w:rPr>
                <w:rStyle w:val="af6"/>
                <w:rFonts w:ascii="Times New Roman" w:hAnsi="Times New Roman"/>
                <w:sz w:val="21"/>
                <w:szCs w:val="21"/>
              </w:rPr>
            </w:pPr>
            <w:hyperlink w:anchor="_Toc61887415" w:history="1">
              <w:r w:rsidR="006D2B9C">
                <w:rPr>
                  <w:rStyle w:val="af6"/>
                  <w:rFonts w:ascii="Times New Roman" w:hAnsi="Times New Roman"/>
                  <w:b/>
                  <w:bCs/>
                  <w:sz w:val="21"/>
                  <w:szCs w:val="21"/>
                </w:rPr>
                <w:t>Proposal 3.</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350827">
            <w:pPr>
              <w:pStyle w:val="af0"/>
              <w:tabs>
                <w:tab w:val="right" w:leader="dot" w:pos="9629"/>
              </w:tabs>
              <w:spacing w:after="120"/>
              <w:rPr>
                <w:rFonts w:ascii="Times New Roman" w:eastAsia="Yu Mincho" w:hAnsi="Times New Roman"/>
                <w:b/>
                <w:sz w:val="21"/>
                <w:szCs w:val="21"/>
                <w:u w:val="single"/>
              </w:rPr>
            </w:pPr>
            <w:hyperlink w:anchor="_Toc61887416" w:history="1">
              <w:r w:rsidR="006D2B9C">
                <w:rPr>
                  <w:rStyle w:val="af6"/>
                  <w:rFonts w:ascii="Times New Roman" w:hAnsi="Times New Roman"/>
                  <w:b/>
                  <w:bCs/>
                  <w:sz w:val="21"/>
                  <w:szCs w:val="21"/>
                </w:rPr>
                <w:t>Proposal 4.</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6D2B9C">
                <w:rPr>
                  <w:rStyle w:val="af6"/>
                  <w:rFonts w:ascii="Times New Roman" w:hAnsi="Times New Roman"/>
                  <w:b/>
                  <w:bCs/>
                  <w:sz w:val="21"/>
                  <w:szCs w:val="21"/>
                </w:rPr>
                <w:lastRenderedPageBreak/>
                <w:t>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BE0F" w14:textId="77777777" w:rsidR="00350827" w:rsidRDefault="00350827" w:rsidP="000E7E5A">
      <w:pPr>
        <w:spacing w:after="0" w:line="240" w:lineRule="auto"/>
      </w:pPr>
      <w:r>
        <w:separator/>
      </w:r>
    </w:p>
  </w:endnote>
  <w:endnote w:type="continuationSeparator" w:id="0">
    <w:p w14:paraId="3E17E3F1" w14:textId="77777777" w:rsidR="00350827" w:rsidRDefault="00350827"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9A702" w14:textId="77777777" w:rsidR="00350827" w:rsidRDefault="00350827" w:rsidP="000E7E5A">
      <w:pPr>
        <w:spacing w:after="0" w:line="240" w:lineRule="auto"/>
      </w:pPr>
      <w:r>
        <w:separator/>
      </w:r>
    </w:p>
  </w:footnote>
  <w:footnote w:type="continuationSeparator" w:id="0">
    <w:p w14:paraId="775ADD19" w14:textId="77777777" w:rsidR="00350827" w:rsidRDefault="00350827"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package" Target="embeddings/Microsoft_Visio_Drawing3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6845198-6C3D-4CB4-9A53-87023877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50</Pages>
  <Words>14856</Words>
  <Characters>84680</Characters>
  <Application>Microsoft Office Word</Application>
  <DocSecurity>0</DocSecurity>
  <Lines>705</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99338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48</cp:revision>
  <dcterms:created xsi:type="dcterms:W3CDTF">2021-01-27T23:21:00Z</dcterms:created>
  <dcterms:modified xsi:type="dcterms:W3CDTF">2021-01-28T06:52:00Z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