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CC972" w14:textId="77777777" w:rsidR="00951069" w:rsidRDefault="006D2B9C">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BEFC3E4"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Increasing the maximum number of repetitions up to a number to be determined </w:t>
      </w:r>
      <w:proofErr w:type="gramStart"/>
      <w:r>
        <w:rPr>
          <w:rFonts w:ascii="Times New Roman" w:hAnsi="Times New Roman" w:cs="Times New Roman"/>
          <w:i/>
          <w:szCs w:val="21"/>
        </w:rPr>
        <w:t>during the course of</w:t>
      </w:r>
      <w:proofErr w:type="gramEnd"/>
      <w:r>
        <w:rPr>
          <w:rFonts w:ascii="Times New Roman" w:hAnsi="Times New Roman" w:cs="Times New Roman"/>
          <w:i/>
          <w:szCs w:val="21"/>
        </w:rPr>
        <w:t xml:space="preserve">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The number of repetitions counted </w:t>
      </w:r>
      <w:proofErr w:type="gramStart"/>
      <w:r>
        <w:rPr>
          <w:rFonts w:ascii="Times New Roman" w:hAnsi="Times New Roman" w:cs="Times New Roman"/>
          <w:i/>
          <w:szCs w:val="21"/>
        </w:rPr>
        <w:t>on the basis of</w:t>
      </w:r>
      <w:proofErr w:type="gramEnd"/>
      <w:r>
        <w:rPr>
          <w:rFonts w:ascii="Times New Roman" w:hAnsi="Times New Roman" w:cs="Times New Roman"/>
          <w:i/>
          <w:szCs w:val="21"/>
        </w:rPr>
        <w:t xml:space="preserve">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E79CDB9"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6"/>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af8"/>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af8"/>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af8"/>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af8"/>
        <w:numPr>
          <w:ilvl w:val="1"/>
          <w:numId w:val="10"/>
        </w:numPr>
        <w:ind w:firstLineChars="0"/>
        <w:rPr>
          <w:sz w:val="21"/>
          <w:szCs w:val="21"/>
        </w:rPr>
      </w:pPr>
      <w:r>
        <w:rPr>
          <w:sz w:val="21"/>
          <w:szCs w:val="21"/>
        </w:rPr>
        <w:t>Same TA</w:t>
      </w:r>
    </w:p>
    <w:p w14:paraId="0445E7BE" w14:textId="77777777" w:rsidR="00951069" w:rsidRDefault="006D2B9C">
      <w:pPr>
        <w:pStyle w:val="af8"/>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w:t>
      </w:r>
      <w:proofErr w:type="spellStart"/>
      <w:r>
        <w:rPr>
          <w:rFonts w:ascii="Times New Roman" w:eastAsia="宋体" w:hAnsi="Times New Roman" w:cs="Times New Roman" w:hint="eastAsia"/>
          <w:kern w:val="0"/>
          <w:szCs w:val="21"/>
          <w:lang w:val="en-GB" w:eastAsia="en-US"/>
        </w:rPr>
        <w:t>sTTIs</w:t>
      </w:r>
      <w:proofErr w:type="spellEnd"/>
      <w:r>
        <w:rPr>
          <w:rFonts w:ascii="Times New Roman" w:eastAsia="宋体" w:hAnsi="Times New Roman" w:cs="Times New Roman" w:hint="eastAsia"/>
          <w:kern w:val="0"/>
          <w:szCs w:val="21"/>
          <w:lang w:val="en-GB" w:eastAsia="en-US"/>
        </w:rPr>
        <w:t xml:space="preserve"> in LTE. </w:t>
      </w:r>
      <w:r>
        <w:rPr>
          <w:rFonts w:ascii="Times New Roman" w:eastAsia="宋体"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A1: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same </w:t>
      </w:r>
      <w:proofErr w:type="spellStart"/>
      <w:r>
        <w:rPr>
          <w:rFonts w:ascii="Times New Roman" w:eastAsia="宋体" w:hAnsi="Times New Roman" w:cs="Times New Roman"/>
          <w:i/>
          <w:kern w:val="0"/>
          <w:szCs w:val="21"/>
          <w:lang w:val="en-GB" w:eastAsia="en-US"/>
        </w:rPr>
        <w:t>ouput</w:t>
      </w:r>
      <w:proofErr w:type="spellEnd"/>
      <w:r>
        <w:rPr>
          <w:rFonts w:ascii="Times New Roman" w:eastAsia="宋体" w:hAnsi="Times New Roman" w:cs="Times New Roman"/>
          <w:i/>
          <w:kern w:val="0"/>
          <w:szCs w:val="21"/>
          <w:lang w:val="en-GB" w:eastAsia="en-US"/>
        </w:rPr>
        <w:t xml:space="preserve">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w:t>
      </w:r>
      <w:proofErr w:type="spellStart"/>
      <w:r>
        <w:rPr>
          <w:rFonts w:ascii="Times New Roman" w:eastAsia="宋体" w:hAnsi="Times New Roman" w:cs="Times New Roman"/>
          <w:i/>
          <w:kern w:val="0"/>
          <w:szCs w:val="21"/>
          <w:lang w:val="en-GB" w:eastAsia="en-US"/>
        </w:rPr>
        <w:t>differentbadnwidth</w:t>
      </w:r>
      <w:proofErr w:type="spellEnd"/>
      <w:r>
        <w:rPr>
          <w:rFonts w:ascii="Times New Roman" w:eastAsia="宋体" w:hAnsi="Times New Roman" w:cs="Times New Roman"/>
          <w:i/>
          <w:kern w:val="0"/>
          <w:szCs w:val="21"/>
          <w:lang w:val="en-GB" w:eastAsia="en-US"/>
        </w:rPr>
        <w:t xml:space="preserve">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A2: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if the gap is equal to up to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When such non-contiguous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af8"/>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af8"/>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af8"/>
        <w:numPr>
          <w:ilvl w:val="0"/>
          <w:numId w:val="10"/>
        </w:numPr>
        <w:ind w:firstLineChars="0"/>
        <w:rPr>
          <w:sz w:val="21"/>
          <w:szCs w:val="21"/>
        </w:rPr>
      </w:pPr>
      <w:r>
        <w:rPr>
          <w:sz w:val="21"/>
          <w:szCs w:val="21"/>
        </w:rPr>
        <w:t>PRACH transmission on the PCell</w:t>
      </w:r>
    </w:p>
    <w:p w14:paraId="65116C2E" w14:textId="77777777" w:rsidR="00951069" w:rsidRDefault="006D2B9C">
      <w:pPr>
        <w:pStyle w:val="af8"/>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af8"/>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af8"/>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af8"/>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af8"/>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af8"/>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af8"/>
        <w:numPr>
          <w:ilvl w:val="2"/>
          <w:numId w:val="10"/>
        </w:numPr>
        <w:ind w:firstLineChars="0"/>
        <w:rPr>
          <w:sz w:val="21"/>
          <w:szCs w:val="21"/>
        </w:rPr>
      </w:pPr>
      <w:r>
        <w:rPr>
          <w:sz w:val="21"/>
          <w:szCs w:val="21"/>
        </w:rPr>
        <w:t>Scheduled by dynamic grant</w:t>
      </w:r>
    </w:p>
    <w:p w14:paraId="119A5E68" w14:textId="77777777" w:rsidR="00951069" w:rsidRDefault="006D2B9C">
      <w:pPr>
        <w:pStyle w:val="af8"/>
        <w:numPr>
          <w:ilvl w:val="2"/>
          <w:numId w:val="10"/>
        </w:numPr>
        <w:ind w:firstLineChars="0"/>
        <w:rPr>
          <w:sz w:val="21"/>
          <w:szCs w:val="21"/>
        </w:rPr>
      </w:pPr>
      <w:r>
        <w:rPr>
          <w:sz w:val="21"/>
          <w:szCs w:val="21"/>
        </w:rPr>
        <w:t>Scheduled by configured grant</w:t>
      </w:r>
    </w:p>
    <w:p w14:paraId="6A2484AF" w14:textId="77777777" w:rsidR="00951069" w:rsidRDefault="006D2B9C">
      <w:pPr>
        <w:pStyle w:val="af8"/>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af8"/>
        <w:numPr>
          <w:ilvl w:val="2"/>
          <w:numId w:val="10"/>
        </w:numPr>
        <w:ind w:firstLineChars="0"/>
        <w:rPr>
          <w:sz w:val="21"/>
          <w:szCs w:val="21"/>
        </w:rPr>
      </w:pPr>
      <w:r>
        <w:rPr>
          <w:sz w:val="21"/>
          <w:szCs w:val="21"/>
        </w:rPr>
        <w:t>Scheduled by dynamic grants</w:t>
      </w:r>
    </w:p>
    <w:p w14:paraId="117BEE6D" w14:textId="77777777" w:rsidR="00951069" w:rsidRDefault="006D2B9C">
      <w:pPr>
        <w:pStyle w:val="af8"/>
        <w:numPr>
          <w:ilvl w:val="2"/>
          <w:numId w:val="10"/>
        </w:numPr>
        <w:ind w:firstLineChars="0"/>
        <w:rPr>
          <w:sz w:val="21"/>
          <w:szCs w:val="21"/>
        </w:rPr>
      </w:pPr>
      <w:r>
        <w:rPr>
          <w:sz w:val="21"/>
          <w:szCs w:val="21"/>
        </w:rPr>
        <w:t>Scheduled by configured grants</w:t>
      </w:r>
    </w:p>
    <w:p w14:paraId="5A7691E1"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af8"/>
        <w:numPr>
          <w:ilvl w:val="1"/>
          <w:numId w:val="10"/>
        </w:numPr>
        <w:ind w:firstLineChars="0"/>
        <w:rPr>
          <w:sz w:val="21"/>
          <w:szCs w:val="21"/>
        </w:rPr>
      </w:pPr>
      <w:r>
        <w:rPr>
          <w:sz w:val="21"/>
          <w:szCs w:val="21"/>
        </w:rPr>
        <w:t>Repetition type B for one TB</w:t>
      </w:r>
    </w:p>
    <w:p w14:paraId="0A4031DF" w14:textId="77777777" w:rsidR="00951069" w:rsidRDefault="006D2B9C">
      <w:pPr>
        <w:pStyle w:val="af8"/>
        <w:numPr>
          <w:ilvl w:val="2"/>
          <w:numId w:val="10"/>
        </w:numPr>
        <w:ind w:firstLineChars="0"/>
        <w:rPr>
          <w:sz w:val="21"/>
          <w:szCs w:val="21"/>
        </w:rPr>
      </w:pPr>
      <w:r>
        <w:rPr>
          <w:sz w:val="21"/>
          <w:szCs w:val="21"/>
        </w:rPr>
        <w:t>Scheduled by dynamic grant</w:t>
      </w:r>
    </w:p>
    <w:p w14:paraId="5BC5DBD3" w14:textId="77777777" w:rsidR="00951069" w:rsidRDefault="006D2B9C">
      <w:pPr>
        <w:pStyle w:val="af8"/>
        <w:numPr>
          <w:ilvl w:val="2"/>
          <w:numId w:val="10"/>
        </w:numPr>
        <w:ind w:firstLineChars="0"/>
        <w:rPr>
          <w:sz w:val="21"/>
          <w:szCs w:val="21"/>
        </w:rPr>
      </w:pPr>
      <w:r>
        <w:rPr>
          <w:sz w:val="21"/>
          <w:szCs w:val="21"/>
        </w:rPr>
        <w:t>Scheduled by configured grant</w:t>
      </w:r>
    </w:p>
    <w:p w14:paraId="508F271C" w14:textId="77777777" w:rsidR="00951069" w:rsidRDefault="006D2B9C">
      <w:pPr>
        <w:pStyle w:val="af8"/>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af8"/>
        <w:numPr>
          <w:ilvl w:val="2"/>
          <w:numId w:val="10"/>
        </w:numPr>
        <w:ind w:firstLineChars="0"/>
        <w:rPr>
          <w:sz w:val="21"/>
          <w:szCs w:val="21"/>
        </w:rPr>
      </w:pPr>
      <w:r>
        <w:rPr>
          <w:sz w:val="21"/>
          <w:szCs w:val="21"/>
        </w:rPr>
        <w:t>Scheduled by dynamic grants</w:t>
      </w:r>
    </w:p>
    <w:p w14:paraId="03BE02AB" w14:textId="77777777" w:rsidR="00951069" w:rsidRDefault="006D2B9C">
      <w:pPr>
        <w:pStyle w:val="af8"/>
        <w:numPr>
          <w:ilvl w:val="2"/>
          <w:numId w:val="10"/>
        </w:numPr>
        <w:ind w:firstLineChars="0"/>
        <w:rPr>
          <w:sz w:val="21"/>
          <w:szCs w:val="21"/>
        </w:rPr>
      </w:pPr>
      <w:r>
        <w:rPr>
          <w:sz w:val="21"/>
          <w:szCs w:val="21"/>
        </w:rPr>
        <w:t>Scheduled by configured grants</w:t>
      </w:r>
    </w:p>
    <w:p w14:paraId="2B7906A1"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af8"/>
        <w:numPr>
          <w:ilvl w:val="1"/>
          <w:numId w:val="10"/>
        </w:numPr>
        <w:ind w:firstLineChars="0"/>
        <w:rPr>
          <w:sz w:val="21"/>
          <w:szCs w:val="21"/>
        </w:rPr>
      </w:pPr>
      <w:r>
        <w:rPr>
          <w:sz w:val="21"/>
          <w:szCs w:val="21"/>
        </w:rPr>
        <w:t>Repetition type A for one TB</w:t>
      </w:r>
    </w:p>
    <w:p w14:paraId="708BE4BA" w14:textId="77777777" w:rsidR="00951069" w:rsidRDefault="006D2B9C">
      <w:pPr>
        <w:pStyle w:val="af8"/>
        <w:numPr>
          <w:ilvl w:val="2"/>
          <w:numId w:val="10"/>
        </w:numPr>
        <w:ind w:firstLineChars="0"/>
        <w:rPr>
          <w:sz w:val="21"/>
          <w:szCs w:val="21"/>
        </w:rPr>
      </w:pPr>
      <w:r>
        <w:rPr>
          <w:sz w:val="21"/>
          <w:szCs w:val="21"/>
        </w:rPr>
        <w:t>Scheduled by dynamic grant</w:t>
      </w:r>
    </w:p>
    <w:p w14:paraId="41D2BA4B" w14:textId="77777777" w:rsidR="00951069" w:rsidRDefault="006D2B9C">
      <w:pPr>
        <w:pStyle w:val="af8"/>
        <w:numPr>
          <w:ilvl w:val="2"/>
          <w:numId w:val="10"/>
        </w:numPr>
        <w:ind w:firstLineChars="0"/>
        <w:rPr>
          <w:sz w:val="21"/>
          <w:szCs w:val="21"/>
        </w:rPr>
      </w:pPr>
      <w:r>
        <w:rPr>
          <w:sz w:val="21"/>
          <w:szCs w:val="21"/>
        </w:rPr>
        <w:t>Scheduled by configured grant</w:t>
      </w:r>
    </w:p>
    <w:p w14:paraId="4C419980" w14:textId="77777777" w:rsidR="00951069" w:rsidRDefault="006D2B9C">
      <w:pPr>
        <w:pStyle w:val="af8"/>
        <w:numPr>
          <w:ilvl w:val="1"/>
          <w:numId w:val="10"/>
        </w:numPr>
        <w:ind w:firstLineChars="0"/>
        <w:rPr>
          <w:sz w:val="21"/>
          <w:szCs w:val="21"/>
        </w:rPr>
      </w:pPr>
      <w:r>
        <w:rPr>
          <w:sz w:val="21"/>
          <w:szCs w:val="21"/>
        </w:rPr>
        <w:t>Repetition type B for one TB</w:t>
      </w:r>
    </w:p>
    <w:p w14:paraId="0BAA9D91" w14:textId="77777777" w:rsidR="00951069" w:rsidRDefault="006D2B9C">
      <w:pPr>
        <w:pStyle w:val="af8"/>
        <w:numPr>
          <w:ilvl w:val="2"/>
          <w:numId w:val="10"/>
        </w:numPr>
        <w:ind w:firstLineChars="0"/>
        <w:rPr>
          <w:sz w:val="21"/>
          <w:szCs w:val="21"/>
        </w:rPr>
      </w:pPr>
      <w:r>
        <w:rPr>
          <w:sz w:val="21"/>
          <w:szCs w:val="21"/>
        </w:rPr>
        <w:t>Scheduled by dynamic grant</w:t>
      </w:r>
    </w:p>
    <w:p w14:paraId="2B6B83E4" w14:textId="77777777" w:rsidR="00951069" w:rsidRDefault="006D2B9C">
      <w:pPr>
        <w:pStyle w:val="af8"/>
        <w:numPr>
          <w:ilvl w:val="2"/>
          <w:numId w:val="10"/>
        </w:numPr>
        <w:ind w:firstLineChars="0"/>
        <w:rPr>
          <w:sz w:val="21"/>
          <w:szCs w:val="21"/>
        </w:rPr>
      </w:pPr>
      <w:r>
        <w:rPr>
          <w:sz w:val="21"/>
          <w:szCs w:val="21"/>
        </w:rPr>
        <w:t>Scheduled by configured grant</w:t>
      </w:r>
    </w:p>
    <w:p w14:paraId="56AF8EDA" w14:textId="77777777" w:rsidR="00951069" w:rsidRDefault="006D2B9C">
      <w:pPr>
        <w:pStyle w:val="af8"/>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af8"/>
        <w:numPr>
          <w:ilvl w:val="2"/>
          <w:numId w:val="10"/>
        </w:numPr>
        <w:ind w:firstLineChars="0"/>
        <w:rPr>
          <w:sz w:val="21"/>
          <w:szCs w:val="21"/>
        </w:rPr>
      </w:pPr>
      <w:r>
        <w:rPr>
          <w:sz w:val="21"/>
          <w:szCs w:val="21"/>
        </w:rPr>
        <w:t>Scheduled by dynamic grants</w:t>
      </w:r>
    </w:p>
    <w:p w14:paraId="5E2F49D5" w14:textId="77777777" w:rsidR="00951069" w:rsidRDefault="006D2B9C">
      <w:pPr>
        <w:pStyle w:val="af8"/>
        <w:numPr>
          <w:ilvl w:val="2"/>
          <w:numId w:val="10"/>
        </w:numPr>
        <w:ind w:firstLineChars="0"/>
        <w:rPr>
          <w:sz w:val="21"/>
          <w:szCs w:val="21"/>
        </w:rPr>
      </w:pPr>
      <w:r>
        <w:rPr>
          <w:sz w:val="21"/>
          <w:szCs w:val="21"/>
        </w:rPr>
        <w:t>Scheduled by configured grants</w:t>
      </w:r>
    </w:p>
    <w:p w14:paraId="57304B44"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af8"/>
        <w:numPr>
          <w:ilvl w:val="1"/>
          <w:numId w:val="10"/>
        </w:numPr>
        <w:ind w:firstLineChars="0"/>
        <w:rPr>
          <w:sz w:val="21"/>
          <w:szCs w:val="21"/>
        </w:rPr>
      </w:pPr>
      <w:r>
        <w:rPr>
          <w:sz w:val="21"/>
          <w:szCs w:val="21"/>
        </w:rPr>
        <w:t>One TB over multi-slots</w:t>
      </w:r>
    </w:p>
    <w:p w14:paraId="712BF54F" w14:textId="77777777" w:rsidR="00951069" w:rsidRDefault="006D2B9C">
      <w:pPr>
        <w:pStyle w:val="af8"/>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af8"/>
        <w:numPr>
          <w:ilvl w:val="1"/>
          <w:numId w:val="10"/>
        </w:numPr>
        <w:ind w:firstLineChars="0"/>
        <w:rPr>
          <w:sz w:val="21"/>
          <w:szCs w:val="21"/>
        </w:rPr>
      </w:pPr>
      <w:r>
        <w:rPr>
          <w:sz w:val="21"/>
          <w:szCs w:val="21"/>
        </w:rPr>
        <w:t>Repetition type A for one TB</w:t>
      </w:r>
    </w:p>
    <w:p w14:paraId="3C6C1587" w14:textId="77777777" w:rsidR="00951069" w:rsidRDefault="006D2B9C">
      <w:pPr>
        <w:pStyle w:val="af8"/>
        <w:numPr>
          <w:ilvl w:val="2"/>
          <w:numId w:val="10"/>
        </w:numPr>
        <w:ind w:firstLineChars="0"/>
        <w:rPr>
          <w:sz w:val="21"/>
          <w:szCs w:val="21"/>
        </w:rPr>
      </w:pPr>
      <w:r>
        <w:rPr>
          <w:sz w:val="21"/>
          <w:szCs w:val="21"/>
        </w:rPr>
        <w:t>Scheduled by dynamic grant</w:t>
      </w:r>
    </w:p>
    <w:p w14:paraId="1982BD4D" w14:textId="77777777" w:rsidR="00951069" w:rsidRDefault="006D2B9C">
      <w:pPr>
        <w:pStyle w:val="af8"/>
        <w:numPr>
          <w:ilvl w:val="2"/>
          <w:numId w:val="10"/>
        </w:numPr>
        <w:ind w:firstLineChars="0"/>
        <w:rPr>
          <w:sz w:val="21"/>
          <w:szCs w:val="21"/>
        </w:rPr>
      </w:pPr>
      <w:r>
        <w:rPr>
          <w:sz w:val="21"/>
          <w:szCs w:val="21"/>
        </w:rPr>
        <w:t>Scheduled by configured grant</w:t>
      </w:r>
    </w:p>
    <w:p w14:paraId="47A503F8" w14:textId="77777777" w:rsidR="00951069" w:rsidRDefault="006D2B9C">
      <w:pPr>
        <w:pStyle w:val="af8"/>
        <w:numPr>
          <w:ilvl w:val="1"/>
          <w:numId w:val="10"/>
        </w:numPr>
        <w:ind w:firstLineChars="0"/>
        <w:rPr>
          <w:sz w:val="21"/>
          <w:szCs w:val="21"/>
        </w:rPr>
      </w:pPr>
      <w:r>
        <w:rPr>
          <w:sz w:val="21"/>
          <w:szCs w:val="21"/>
        </w:rPr>
        <w:t>Repetition type B for one TB</w:t>
      </w:r>
    </w:p>
    <w:p w14:paraId="2096287F" w14:textId="77777777" w:rsidR="00951069" w:rsidRDefault="006D2B9C">
      <w:pPr>
        <w:pStyle w:val="af8"/>
        <w:numPr>
          <w:ilvl w:val="2"/>
          <w:numId w:val="10"/>
        </w:numPr>
        <w:ind w:firstLineChars="0"/>
        <w:rPr>
          <w:sz w:val="21"/>
          <w:szCs w:val="21"/>
        </w:rPr>
      </w:pPr>
      <w:r>
        <w:rPr>
          <w:sz w:val="21"/>
          <w:szCs w:val="21"/>
        </w:rPr>
        <w:t>Scheduled by dynamic grant</w:t>
      </w:r>
    </w:p>
    <w:p w14:paraId="3B9C5D17" w14:textId="77777777" w:rsidR="00951069" w:rsidRDefault="006D2B9C">
      <w:pPr>
        <w:pStyle w:val="af8"/>
        <w:numPr>
          <w:ilvl w:val="2"/>
          <w:numId w:val="10"/>
        </w:numPr>
        <w:ind w:firstLineChars="0"/>
        <w:rPr>
          <w:sz w:val="21"/>
          <w:szCs w:val="21"/>
        </w:rPr>
      </w:pPr>
      <w:r>
        <w:rPr>
          <w:sz w:val="21"/>
          <w:szCs w:val="21"/>
        </w:rPr>
        <w:t>Scheduled by configured grant</w:t>
      </w:r>
    </w:p>
    <w:p w14:paraId="78AC03BC" w14:textId="77777777" w:rsidR="00951069" w:rsidRDefault="006D2B9C">
      <w:pPr>
        <w:pStyle w:val="af8"/>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af8"/>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af8"/>
        <w:numPr>
          <w:ilvl w:val="2"/>
          <w:numId w:val="10"/>
        </w:numPr>
        <w:ind w:firstLineChars="0"/>
        <w:rPr>
          <w:sz w:val="21"/>
          <w:szCs w:val="21"/>
        </w:rPr>
      </w:pPr>
      <w:r>
        <w:rPr>
          <w:sz w:val="21"/>
          <w:szCs w:val="21"/>
        </w:rPr>
        <w:t>Scheduled by configured grants</w:t>
      </w:r>
    </w:p>
    <w:p w14:paraId="71DC9646"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af8"/>
        <w:numPr>
          <w:ilvl w:val="1"/>
          <w:numId w:val="10"/>
        </w:numPr>
        <w:ind w:firstLineChars="0"/>
        <w:rPr>
          <w:sz w:val="21"/>
          <w:szCs w:val="21"/>
        </w:rPr>
      </w:pPr>
      <w:r>
        <w:rPr>
          <w:sz w:val="21"/>
          <w:szCs w:val="21"/>
        </w:rPr>
        <w:t>One TB over multi-slots</w:t>
      </w:r>
    </w:p>
    <w:p w14:paraId="1AB82130"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3CB702A3" w14:textId="77777777" w:rsidR="00951069" w:rsidRDefault="006D2B9C">
      <w:pPr>
        <w:pStyle w:val="af8"/>
        <w:numPr>
          <w:ilvl w:val="0"/>
          <w:numId w:val="10"/>
        </w:numPr>
        <w:ind w:firstLineChars="0"/>
      </w:pPr>
      <w:r>
        <w:rPr>
          <w:sz w:val="21"/>
          <w:szCs w:val="21"/>
        </w:rPr>
        <w:t>Size of time domain window</w:t>
      </w:r>
    </w:p>
    <w:p w14:paraId="53ECE8ED" w14:textId="77777777" w:rsidR="00951069" w:rsidRDefault="006D2B9C">
      <w:pPr>
        <w:pStyle w:val="af8"/>
        <w:numPr>
          <w:ilvl w:val="1"/>
          <w:numId w:val="10"/>
        </w:numPr>
        <w:ind w:firstLineChars="0"/>
        <w:rPr>
          <w:sz w:val="21"/>
          <w:szCs w:val="21"/>
        </w:rPr>
      </w:pPr>
      <w:r>
        <w:rPr>
          <w:sz w:val="21"/>
          <w:szCs w:val="21"/>
        </w:rPr>
        <w:t>Repetition type A</w:t>
      </w:r>
    </w:p>
    <w:p w14:paraId="42B0B167" w14:textId="77777777" w:rsidR="00951069" w:rsidRDefault="006D2B9C">
      <w:pPr>
        <w:pStyle w:val="af8"/>
        <w:numPr>
          <w:ilvl w:val="2"/>
          <w:numId w:val="10"/>
        </w:numPr>
        <w:ind w:firstLineChars="0"/>
        <w:rPr>
          <w:sz w:val="21"/>
          <w:szCs w:val="21"/>
        </w:rPr>
      </w:pPr>
      <w:r>
        <w:rPr>
          <w:sz w:val="21"/>
          <w:szCs w:val="21"/>
        </w:rPr>
        <w:t>Equal to the number of repetitions</w:t>
      </w:r>
    </w:p>
    <w:p w14:paraId="0F928613" w14:textId="77777777" w:rsidR="00951069" w:rsidRDefault="006D2B9C">
      <w:pPr>
        <w:pStyle w:val="af8"/>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af8"/>
        <w:numPr>
          <w:ilvl w:val="1"/>
          <w:numId w:val="10"/>
        </w:numPr>
        <w:ind w:firstLineChars="0"/>
        <w:rPr>
          <w:sz w:val="21"/>
          <w:szCs w:val="21"/>
        </w:rPr>
      </w:pPr>
      <w:r>
        <w:rPr>
          <w:sz w:val="21"/>
          <w:szCs w:val="21"/>
        </w:rPr>
        <w:t>Repetition type B</w:t>
      </w:r>
    </w:p>
    <w:p w14:paraId="22AFE850" w14:textId="77777777" w:rsidR="00951069" w:rsidRDefault="006D2B9C">
      <w:pPr>
        <w:pStyle w:val="af8"/>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af8"/>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af8"/>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af8"/>
        <w:numPr>
          <w:ilvl w:val="1"/>
          <w:numId w:val="10"/>
        </w:numPr>
        <w:ind w:firstLineChars="0"/>
      </w:pPr>
      <w:r>
        <w:rPr>
          <w:sz w:val="21"/>
          <w:szCs w:val="21"/>
        </w:rPr>
        <w:t>One TB over multi-slots</w:t>
      </w:r>
    </w:p>
    <w:p w14:paraId="58722FC3" w14:textId="77777777" w:rsidR="00951069" w:rsidRDefault="006D2B9C">
      <w:pPr>
        <w:pStyle w:val="af8"/>
        <w:numPr>
          <w:ilvl w:val="2"/>
          <w:numId w:val="10"/>
        </w:numPr>
        <w:ind w:firstLineChars="0"/>
        <w:rPr>
          <w:sz w:val="21"/>
          <w:szCs w:val="21"/>
        </w:rPr>
      </w:pPr>
      <w:r>
        <w:rPr>
          <w:sz w:val="21"/>
          <w:szCs w:val="21"/>
        </w:rPr>
        <w:t>Equal to the number of slots</w:t>
      </w:r>
    </w:p>
    <w:p w14:paraId="2F9F25AE" w14:textId="77777777" w:rsidR="00951069" w:rsidRDefault="006D2B9C">
      <w:pPr>
        <w:pStyle w:val="af8"/>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af8"/>
        <w:numPr>
          <w:ilvl w:val="0"/>
          <w:numId w:val="10"/>
        </w:numPr>
        <w:ind w:firstLineChars="0"/>
        <w:rPr>
          <w:sz w:val="21"/>
          <w:szCs w:val="21"/>
        </w:rPr>
      </w:pPr>
      <w:r>
        <w:rPr>
          <w:sz w:val="21"/>
          <w:szCs w:val="21"/>
        </w:rPr>
        <w:t>Signaling for time domain window</w:t>
      </w:r>
    </w:p>
    <w:p w14:paraId="5022E7FF" w14:textId="77777777" w:rsidR="00951069" w:rsidRDefault="006D2B9C">
      <w:pPr>
        <w:pStyle w:val="af8"/>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af8"/>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1DA19F18" w14:textId="77777777" w:rsidR="00951069" w:rsidRDefault="006D2B9C">
      <w:pPr>
        <w:pStyle w:val="af8"/>
        <w:numPr>
          <w:ilvl w:val="2"/>
          <w:numId w:val="10"/>
        </w:numPr>
        <w:ind w:firstLineChars="0"/>
        <w:rPr>
          <w:sz w:val="21"/>
          <w:szCs w:val="21"/>
        </w:rPr>
      </w:pPr>
      <w:r>
        <w:rPr>
          <w:rStyle w:val="af6"/>
          <w:color w:val="auto"/>
          <w:kern w:val="0"/>
          <w:sz w:val="21"/>
          <w:szCs w:val="21"/>
          <w:u w:val="none"/>
          <w:lang w:eastAsia="en-US"/>
        </w:rPr>
        <w:t>Samsung</w:t>
      </w:r>
    </w:p>
    <w:p w14:paraId="5C61163D" w14:textId="77777777" w:rsidR="00951069" w:rsidRDefault="006D2B9C">
      <w:pPr>
        <w:pStyle w:val="af8"/>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af8"/>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af8"/>
        <w:numPr>
          <w:ilvl w:val="2"/>
          <w:numId w:val="10"/>
        </w:numPr>
        <w:ind w:firstLineChars="0"/>
        <w:rPr>
          <w:sz w:val="21"/>
          <w:szCs w:val="21"/>
        </w:rPr>
      </w:pPr>
      <w:r>
        <w:rPr>
          <w:sz w:val="21"/>
          <w:szCs w:val="21"/>
        </w:rPr>
        <w:t>Option 1: Configurable by gNB</w:t>
      </w:r>
    </w:p>
    <w:p w14:paraId="0C2D0AA4" w14:textId="77777777" w:rsidR="00951069" w:rsidRDefault="006D2B9C">
      <w:pPr>
        <w:pStyle w:val="af8"/>
        <w:numPr>
          <w:ilvl w:val="3"/>
          <w:numId w:val="10"/>
        </w:numPr>
        <w:ind w:firstLineChars="0"/>
        <w:rPr>
          <w:sz w:val="21"/>
          <w:szCs w:val="21"/>
        </w:rPr>
      </w:pPr>
      <w:r>
        <w:rPr>
          <w:sz w:val="21"/>
          <w:szCs w:val="21"/>
          <w:lang w:eastAsia="zh-CN"/>
        </w:rPr>
        <w:t xml:space="preserve">Semi-static: </w:t>
      </w:r>
      <w:r>
        <w:rPr>
          <w:bCs/>
          <w:sz w:val="21"/>
          <w:szCs w:val="21"/>
        </w:rPr>
        <w:t>InterDigital, Samsung, Nokia, NSB</w:t>
      </w:r>
    </w:p>
    <w:p w14:paraId="36FDE934" w14:textId="77777777" w:rsidR="00951069" w:rsidRDefault="006D2B9C">
      <w:pPr>
        <w:pStyle w:val="af8"/>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45E84F80" w14:textId="77777777" w:rsidR="00951069" w:rsidRDefault="006D2B9C">
      <w:pPr>
        <w:pStyle w:val="af8"/>
        <w:numPr>
          <w:ilvl w:val="3"/>
          <w:numId w:val="10"/>
        </w:numPr>
        <w:ind w:firstLineChars="0"/>
        <w:rPr>
          <w:sz w:val="21"/>
          <w:szCs w:val="21"/>
        </w:rPr>
      </w:pPr>
      <w:r>
        <w:rPr>
          <w:sz w:val="21"/>
          <w:szCs w:val="21"/>
          <w:lang w:val="en-GB"/>
        </w:rPr>
        <w:t>DOCOMO</w:t>
      </w:r>
    </w:p>
    <w:p w14:paraId="7C3EB2A5" w14:textId="77777777" w:rsidR="00951069" w:rsidRDefault="006D2B9C">
      <w:pPr>
        <w:pStyle w:val="af8"/>
        <w:numPr>
          <w:ilvl w:val="2"/>
          <w:numId w:val="10"/>
        </w:numPr>
        <w:ind w:firstLineChars="0"/>
        <w:rPr>
          <w:sz w:val="21"/>
          <w:szCs w:val="21"/>
        </w:rPr>
      </w:pPr>
      <w:r>
        <w:rPr>
          <w:sz w:val="21"/>
          <w:szCs w:val="21"/>
        </w:rPr>
        <w:t>Option 2: Reported by UE</w:t>
      </w:r>
    </w:p>
    <w:p w14:paraId="0C585948" w14:textId="77777777" w:rsidR="00951069" w:rsidRDefault="006D2B9C">
      <w:pPr>
        <w:pStyle w:val="af8"/>
        <w:numPr>
          <w:ilvl w:val="3"/>
          <w:numId w:val="10"/>
        </w:numPr>
        <w:ind w:firstLineChars="0"/>
        <w:rPr>
          <w:sz w:val="21"/>
          <w:szCs w:val="21"/>
        </w:rPr>
      </w:pPr>
      <w:r>
        <w:rPr>
          <w:sz w:val="21"/>
          <w:szCs w:val="21"/>
        </w:rPr>
        <w:t>Sierra Wireless</w:t>
      </w:r>
    </w:p>
    <w:p w14:paraId="3465E404" w14:textId="77777777" w:rsidR="00951069" w:rsidRDefault="006D2B9C">
      <w:pPr>
        <w:pStyle w:val="af8"/>
        <w:numPr>
          <w:ilvl w:val="2"/>
          <w:numId w:val="10"/>
        </w:numPr>
        <w:ind w:firstLineChars="0"/>
        <w:rPr>
          <w:sz w:val="21"/>
          <w:szCs w:val="21"/>
        </w:rPr>
      </w:pPr>
      <w:r>
        <w:rPr>
          <w:sz w:val="21"/>
          <w:szCs w:val="21"/>
        </w:rPr>
        <w:lastRenderedPageBreak/>
        <w:t>Option 3: Configurable by gNB based on UE capability reporting</w:t>
      </w:r>
    </w:p>
    <w:p w14:paraId="43E94485" w14:textId="77777777" w:rsidR="00951069" w:rsidRDefault="006D2B9C">
      <w:pPr>
        <w:pStyle w:val="af8"/>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af8"/>
        <w:numPr>
          <w:ilvl w:val="0"/>
          <w:numId w:val="11"/>
        </w:numPr>
        <w:ind w:firstLineChars="0"/>
        <w:rPr>
          <w:sz w:val="21"/>
          <w:szCs w:val="21"/>
        </w:rPr>
      </w:pPr>
      <w:r>
        <w:rPr>
          <w:sz w:val="21"/>
          <w:szCs w:val="21"/>
        </w:rPr>
        <w:t>Sliding window</w:t>
      </w:r>
    </w:p>
    <w:p w14:paraId="0F178F47" w14:textId="77777777" w:rsidR="00951069" w:rsidRDefault="006D2B9C">
      <w:pPr>
        <w:pStyle w:val="af8"/>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5B7F28DB"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af8"/>
        <w:numPr>
          <w:ilvl w:val="1"/>
          <w:numId w:val="10"/>
        </w:numPr>
        <w:ind w:firstLineChars="0"/>
        <w:rPr>
          <w:sz w:val="21"/>
          <w:szCs w:val="21"/>
        </w:rPr>
      </w:pPr>
      <w:r>
        <w:rPr>
          <w:sz w:val="21"/>
          <w:szCs w:val="21"/>
        </w:rPr>
        <w:t>LG</w:t>
      </w:r>
    </w:p>
    <w:p w14:paraId="49F2A7F3" w14:textId="77777777" w:rsidR="00951069" w:rsidRDefault="006D2B9C">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af8"/>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6"/>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af8"/>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af8"/>
        <w:numPr>
          <w:ilvl w:val="1"/>
          <w:numId w:val="10"/>
        </w:numPr>
        <w:ind w:firstLineChars="0"/>
        <w:rPr>
          <w:sz w:val="21"/>
          <w:szCs w:val="21"/>
        </w:rPr>
      </w:pPr>
      <w:r>
        <w:rPr>
          <w:sz w:val="21"/>
          <w:szCs w:val="21"/>
        </w:rPr>
        <w:t>Cell specific or UE specific?</w:t>
      </w:r>
    </w:p>
    <w:p w14:paraId="75070E7E" w14:textId="77777777" w:rsidR="00951069" w:rsidRDefault="006D2B9C">
      <w:pPr>
        <w:pStyle w:val="af8"/>
        <w:numPr>
          <w:ilvl w:val="1"/>
          <w:numId w:val="10"/>
        </w:numPr>
        <w:ind w:firstLineChars="0"/>
        <w:rPr>
          <w:sz w:val="21"/>
          <w:szCs w:val="21"/>
        </w:rPr>
      </w:pPr>
      <w:r>
        <w:rPr>
          <w:sz w:val="21"/>
          <w:szCs w:val="21"/>
        </w:rPr>
        <w:t>Implicit signaling</w:t>
      </w:r>
    </w:p>
    <w:p w14:paraId="2AC3F08F" w14:textId="77777777" w:rsidR="00951069" w:rsidRDefault="006D2B9C">
      <w:pPr>
        <w:pStyle w:val="af8"/>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39F0704C" w14:textId="77777777" w:rsidR="00951069" w:rsidRDefault="006D2B9C">
      <w:pPr>
        <w:pStyle w:val="af8"/>
        <w:numPr>
          <w:ilvl w:val="2"/>
          <w:numId w:val="10"/>
        </w:numPr>
        <w:ind w:firstLineChars="0"/>
        <w:rPr>
          <w:sz w:val="21"/>
          <w:szCs w:val="21"/>
        </w:rPr>
      </w:pPr>
      <w:r>
        <w:rPr>
          <w:sz w:val="21"/>
          <w:szCs w:val="21"/>
        </w:rPr>
        <w:t>Support: ZTE, CATT, vivo, Intel, Samsung</w:t>
      </w:r>
    </w:p>
    <w:p w14:paraId="5810DEFC" w14:textId="77777777" w:rsidR="00951069" w:rsidRDefault="006D2B9C">
      <w:pPr>
        <w:pStyle w:val="af8"/>
        <w:numPr>
          <w:ilvl w:val="1"/>
          <w:numId w:val="10"/>
        </w:numPr>
        <w:ind w:firstLineChars="0"/>
        <w:rPr>
          <w:sz w:val="21"/>
          <w:szCs w:val="21"/>
        </w:rPr>
      </w:pPr>
      <w:r>
        <w:rPr>
          <w:sz w:val="21"/>
          <w:szCs w:val="21"/>
        </w:rPr>
        <w:t>Explicit signaling</w:t>
      </w:r>
    </w:p>
    <w:p w14:paraId="1A475F69" w14:textId="77777777" w:rsidR="00951069" w:rsidRDefault="006D2B9C">
      <w:pPr>
        <w:pStyle w:val="af8"/>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af8"/>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34FAE2C5"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55A0EFBD" w14:textId="77777777" w:rsidR="00951069" w:rsidRDefault="006D2B9C">
      <w:pPr>
        <w:pStyle w:val="af8"/>
        <w:numPr>
          <w:ilvl w:val="1"/>
          <w:numId w:val="12"/>
        </w:numPr>
        <w:ind w:firstLineChars="0"/>
        <w:rPr>
          <w:sz w:val="21"/>
          <w:szCs w:val="21"/>
        </w:rPr>
      </w:pPr>
      <w:r>
        <w:rPr>
          <w:sz w:val="21"/>
          <w:szCs w:val="21"/>
        </w:rPr>
        <w:t>Repetition type A</w:t>
      </w:r>
    </w:p>
    <w:p w14:paraId="1A1A0652" w14:textId="77777777" w:rsidR="00951069" w:rsidRDefault="006D2B9C">
      <w:pPr>
        <w:pStyle w:val="af8"/>
        <w:numPr>
          <w:ilvl w:val="1"/>
          <w:numId w:val="12"/>
        </w:numPr>
        <w:ind w:firstLineChars="0"/>
        <w:rPr>
          <w:sz w:val="21"/>
          <w:szCs w:val="21"/>
        </w:rPr>
      </w:pPr>
      <w:r>
        <w:rPr>
          <w:sz w:val="21"/>
          <w:szCs w:val="21"/>
        </w:rPr>
        <w:t>Repetition type B</w:t>
      </w:r>
    </w:p>
    <w:p w14:paraId="73713766" w14:textId="77777777" w:rsidR="00951069" w:rsidRDefault="006D2B9C">
      <w:pPr>
        <w:pStyle w:val="af8"/>
        <w:numPr>
          <w:ilvl w:val="1"/>
          <w:numId w:val="12"/>
        </w:numPr>
        <w:ind w:firstLineChars="0"/>
        <w:rPr>
          <w:sz w:val="21"/>
          <w:szCs w:val="21"/>
        </w:rPr>
      </w:pPr>
      <w:r>
        <w:rPr>
          <w:sz w:val="21"/>
          <w:szCs w:val="21"/>
        </w:rPr>
        <w:t>Different TBs for PUSCH transmission</w:t>
      </w:r>
    </w:p>
    <w:p w14:paraId="59674C6C" w14:textId="77777777" w:rsidR="00951069" w:rsidRDefault="006D2B9C">
      <w:pPr>
        <w:pStyle w:val="af8"/>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04694725" w14:textId="77777777" w:rsidR="00951069" w:rsidRDefault="006D2B9C">
      <w:pPr>
        <w:pStyle w:val="af8"/>
        <w:numPr>
          <w:ilvl w:val="1"/>
          <w:numId w:val="10"/>
        </w:numPr>
        <w:ind w:firstLineChars="0"/>
        <w:rPr>
          <w:sz w:val="21"/>
          <w:szCs w:val="21"/>
        </w:rPr>
      </w:pPr>
      <w:r>
        <w:rPr>
          <w:sz w:val="21"/>
          <w:szCs w:val="21"/>
        </w:rPr>
        <w:t>DMRS equally spaced among PUSCH transmissions</w:t>
      </w:r>
    </w:p>
    <w:p w14:paraId="55DB099E" w14:textId="77777777" w:rsidR="00951069" w:rsidRDefault="006D2B9C">
      <w:pPr>
        <w:pStyle w:val="af8"/>
        <w:numPr>
          <w:ilvl w:val="2"/>
          <w:numId w:val="10"/>
        </w:numPr>
        <w:ind w:firstLineChars="0"/>
        <w:rPr>
          <w:sz w:val="21"/>
          <w:szCs w:val="21"/>
        </w:rPr>
      </w:pPr>
      <w:r>
        <w:rPr>
          <w:sz w:val="21"/>
          <w:szCs w:val="21"/>
        </w:rPr>
        <w:t>OPPO</w:t>
      </w:r>
      <w:r>
        <w:rPr>
          <w:rFonts w:hint="eastAsia"/>
          <w:sz w:val="21"/>
          <w:szCs w:val="21"/>
          <w:lang w:eastAsia="zh-CN"/>
        </w:rPr>
        <w:t>,</w:t>
      </w:r>
      <w:r>
        <w:rPr>
          <w:sz w:val="21"/>
          <w:szCs w:val="21"/>
          <w:lang w:eastAsia="zh-CN"/>
        </w:rPr>
        <w:t xml:space="preserve"> </w:t>
      </w:r>
      <w:r>
        <w:rPr>
          <w:sz w:val="21"/>
          <w:szCs w:val="21"/>
          <w:lang w:val="en-GB"/>
        </w:rPr>
        <w:t xml:space="preserve">Lenovo, Motorola Mobility, DOCOMO, </w:t>
      </w:r>
      <w:r>
        <w:rPr>
          <w:szCs w:val="21"/>
          <w:lang w:val="en-GB"/>
        </w:rPr>
        <w:t>Nokia, NSB</w:t>
      </w:r>
    </w:p>
    <w:p w14:paraId="4F0CCE8F" w14:textId="77777777" w:rsidR="00951069" w:rsidRDefault="006D2B9C">
      <w:pPr>
        <w:pStyle w:val="af8"/>
        <w:numPr>
          <w:ilvl w:val="1"/>
          <w:numId w:val="10"/>
        </w:numPr>
        <w:ind w:firstLineChars="0"/>
        <w:rPr>
          <w:sz w:val="21"/>
          <w:szCs w:val="21"/>
        </w:rPr>
      </w:pPr>
      <w:r>
        <w:rPr>
          <w:sz w:val="21"/>
          <w:szCs w:val="21"/>
        </w:rPr>
        <w:t>Located in special slots</w:t>
      </w:r>
    </w:p>
    <w:p w14:paraId="395D2DD3" w14:textId="77777777" w:rsidR="00951069" w:rsidRDefault="006D2B9C">
      <w:pPr>
        <w:pStyle w:val="af8"/>
        <w:numPr>
          <w:ilvl w:val="2"/>
          <w:numId w:val="10"/>
        </w:numPr>
        <w:ind w:firstLineChars="0"/>
        <w:rPr>
          <w:sz w:val="21"/>
          <w:szCs w:val="21"/>
        </w:rPr>
      </w:pPr>
      <w:r>
        <w:rPr>
          <w:sz w:val="21"/>
          <w:szCs w:val="21"/>
          <w:lang w:val="en-GB"/>
        </w:rPr>
        <w:t>Huawei</w:t>
      </w:r>
      <w:r>
        <w:rPr>
          <w:rFonts w:hint="eastAsia"/>
          <w:sz w:val="21"/>
          <w:szCs w:val="21"/>
          <w:lang w:val="en-GB"/>
        </w:rPr>
        <w:t>, HiSilicon</w:t>
      </w:r>
      <w:r>
        <w:rPr>
          <w:sz w:val="21"/>
          <w:szCs w:val="21"/>
          <w:lang w:val="en-GB"/>
        </w:rPr>
        <w:t xml:space="preserve">, </w:t>
      </w:r>
      <w:r>
        <w:rPr>
          <w:bCs/>
          <w:sz w:val="21"/>
          <w:szCs w:val="21"/>
        </w:rPr>
        <w:t xml:space="preserve">InterDigital, China Telecom, </w:t>
      </w:r>
      <w:r>
        <w:rPr>
          <w:rStyle w:val="af6"/>
          <w:color w:val="auto"/>
          <w:kern w:val="0"/>
          <w:sz w:val="21"/>
          <w:szCs w:val="21"/>
          <w:u w:val="none"/>
          <w:lang w:eastAsia="en-US"/>
        </w:rPr>
        <w:t>CMCC</w:t>
      </w:r>
      <w:r>
        <w:rPr>
          <w:sz w:val="21"/>
          <w:szCs w:val="21"/>
        </w:rPr>
        <w:t>, DOCOMO</w:t>
      </w:r>
    </w:p>
    <w:p w14:paraId="46B3C461" w14:textId="77777777" w:rsidR="00951069" w:rsidRDefault="006D2B9C">
      <w:pPr>
        <w:pStyle w:val="af8"/>
        <w:numPr>
          <w:ilvl w:val="1"/>
          <w:numId w:val="10"/>
        </w:numPr>
        <w:ind w:firstLineChars="0"/>
        <w:rPr>
          <w:sz w:val="21"/>
          <w:szCs w:val="21"/>
        </w:rPr>
      </w:pPr>
      <w:r>
        <w:rPr>
          <w:sz w:val="21"/>
          <w:szCs w:val="21"/>
        </w:rPr>
        <w:t>DMRS for orphan symbol</w:t>
      </w:r>
    </w:p>
    <w:p w14:paraId="79819713" w14:textId="77777777" w:rsidR="00951069" w:rsidRDefault="006D2B9C">
      <w:pPr>
        <w:pStyle w:val="af8"/>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693E8ECE" w14:textId="77777777" w:rsidR="00951069" w:rsidRDefault="006D2B9C">
      <w:pPr>
        <w:pStyle w:val="af8"/>
        <w:numPr>
          <w:ilvl w:val="1"/>
          <w:numId w:val="12"/>
        </w:numPr>
        <w:ind w:firstLineChars="0"/>
        <w:rPr>
          <w:sz w:val="21"/>
          <w:szCs w:val="21"/>
        </w:rPr>
      </w:pPr>
      <w:r>
        <w:rPr>
          <w:sz w:val="21"/>
          <w:szCs w:val="21"/>
        </w:rPr>
        <w:t>Repetition type A</w:t>
      </w:r>
    </w:p>
    <w:p w14:paraId="1FF965AE" w14:textId="77777777" w:rsidR="00951069" w:rsidRDefault="006D2B9C">
      <w:pPr>
        <w:pStyle w:val="af8"/>
        <w:numPr>
          <w:ilvl w:val="2"/>
          <w:numId w:val="12"/>
        </w:numPr>
        <w:ind w:firstLineChars="0"/>
        <w:rPr>
          <w:sz w:val="21"/>
          <w:szCs w:val="21"/>
        </w:rPr>
      </w:pPr>
      <w:r>
        <w:rPr>
          <w:sz w:val="21"/>
          <w:szCs w:val="21"/>
        </w:rPr>
        <w:t>Support: ZTE</w:t>
      </w:r>
    </w:p>
    <w:p w14:paraId="3DBE8CD1" w14:textId="77777777" w:rsidR="00951069" w:rsidRDefault="006D2B9C">
      <w:pPr>
        <w:pStyle w:val="af8"/>
        <w:numPr>
          <w:ilvl w:val="1"/>
          <w:numId w:val="12"/>
        </w:numPr>
        <w:ind w:firstLineChars="0"/>
        <w:rPr>
          <w:sz w:val="21"/>
          <w:szCs w:val="21"/>
        </w:rPr>
      </w:pPr>
      <w:r>
        <w:rPr>
          <w:sz w:val="21"/>
          <w:szCs w:val="21"/>
        </w:rPr>
        <w:t>Repetition type B</w:t>
      </w:r>
    </w:p>
    <w:p w14:paraId="522D0823" w14:textId="77777777" w:rsidR="00951069" w:rsidRDefault="006D2B9C">
      <w:pPr>
        <w:pStyle w:val="af8"/>
        <w:numPr>
          <w:ilvl w:val="2"/>
          <w:numId w:val="12"/>
        </w:numPr>
        <w:ind w:firstLineChars="0"/>
        <w:rPr>
          <w:sz w:val="21"/>
          <w:szCs w:val="21"/>
        </w:rPr>
      </w:pPr>
      <w:r>
        <w:rPr>
          <w:sz w:val="21"/>
          <w:szCs w:val="21"/>
        </w:rPr>
        <w:t>Samsung</w:t>
      </w:r>
    </w:p>
    <w:p w14:paraId="249E1B3B" w14:textId="77777777" w:rsidR="00951069" w:rsidRDefault="006D2B9C">
      <w:pPr>
        <w:pStyle w:val="af8"/>
        <w:numPr>
          <w:ilvl w:val="1"/>
          <w:numId w:val="12"/>
        </w:numPr>
        <w:ind w:firstLineChars="0"/>
        <w:rPr>
          <w:sz w:val="21"/>
          <w:szCs w:val="21"/>
        </w:rPr>
      </w:pPr>
      <w:r>
        <w:rPr>
          <w:sz w:val="21"/>
          <w:szCs w:val="21"/>
        </w:rPr>
        <w:t>Different TBs for PUSCH transmission</w:t>
      </w:r>
    </w:p>
    <w:p w14:paraId="60876B37" w14:textId="77777777" w:rsidR="00951069" w:rsidRDefault="006D2B9C">
      <w:pPr>
        <w:pStyle w:val="af8"/>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77F763FD" w14:textId="77777777" w:rsidR="00951069" w:rsidRDefault="006D2B9C">
      <w:pPr>
        <w:pStyle w:val="af8"/>
        <w:numPr>
          <w:ilvl w:val="1"/>
          <w:numId w:val="12"/>
        </w:numPr>
        <w:ind w:firstLineChars="0"/>
        <w:rPr>
          <w:sz w:val="21"/>
          <w:szCs w:val="21"/>
        </w:rPr>
      </w:pPr>
      <w:r>
        <w:rPr>
          <w:sz w:val="21"/>
          <w:szCs w:val="21"/>
        </w:rPr>
        <w:t>Different DMRS density for different PUSCH transmissions</w:t>
      </w:r>
    </w:p>
    <w:p w14:paraId="68C3CB28" w14:textId="77777777" w:rsidR="00951069" w:rsidRDefault="006D2B9C">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xml:space="preserve">, CATT, vivo, </w:t>
      </w:r>
      <w:r>
        <w:rPr>
          <w:bCs/>
          <w:sz w:val="21"/>
          <w:szCs w:val="21"/>
        </w:rPr>
        <w:t>China Telecom</w:t>
      </w:r>
    </w:p>
    <w:p w14:paraId="3A55AD40" w14:textId="77777777" w:rsidR="00951069" w:rsidRDefault="006D2B9C">
      <w:pPr>
        <w:pStyle w:val="af8"/>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4FF92CA2" w14:textId="77777777" w:rsidR="00951069" w:rsidRDefault="006D2B9C">
      <w:pPr>
        <w:pStyle w:val="af8"/>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af8"/>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af8"/>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af8"/>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af8"/>
        <w:numPr>
          <w:ilvl w:val="0"/>
          <w:numId w:val="10"/>
        </w:numPr>
        <w:ind w:firstLineChars="0"/>
        <w:rPr>
          <w:sz w:val="21"/>
          <w:szCs w:val="21"/>
        </w:rPr>
      </w:pPr>
      <w:r>
        <w:rPr>
          <w:sz w:val="21"/>
          <w:szCs w:val="21"/>
        </w:rPr>
        <w:t>PUSCH transmission for orphan symbol</w:t>
      </w:r>
    </w:p>
    <w:p w14:paraId="5E25F606" w14:textId="77777777" w:rsidR="00951069" w:rsidRDefault="006D2B9C">
      <w:pPr>
        <w:pStyle w:val="af8"/>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af8"/>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r w:rsidRPr="0036454D">
              <w:rPr>
                <w:rFonts w:ascii="Times New Roman" w:eastAsia="Malgun Gothic" w:hAnsi="Times New Roman" w:cs="Times New Roman"/>
                <w:bCs/>
                <w:lang w:eastAsia="ko-KR"/>
              </w:rPr>
              <w:t>InterDigital</w:t>
            </w:r>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D9235D" w14:paraId="4E8C5624" w14:textId="77777777">
        <w:trPr>
          <w:trHeight w:val="409"/>
        </w:trPr>
        <w:tc>
          <w:tcPr>
            <w:tcW w:w="1220" w:type="dxa"/>
            <w:shd w:val="clear" w:color="auto" w:fill="auto"/>
            <w:vAlign w:val="center"/>
          </w:tcPr>
          <w:p w14:paraId="2E331CF8" w14:textId="3A33D3C8" w:rsidR="00D9235D" w:rsidRDefault="00D9235D" w:rsidP="00D9235D">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EB2F8E" w14:textId="1A2427C3" w:rsidR="00D9235D" w:rsidRDefault="00D9235D" w:rsidP="00D9235D">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bl>
    <w:p w14:paraId="2175DF7F" w14:textId="77777777" w:rsidR="00951069" w:rsidRDefault="00951069"/>
    <w:p w14:paraId="420BC61B" w14:textId="77777777" w:rsidR="00951069" w:rsidRDefault="006D2B9C">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w:t>
      </w:r>
      <w:r>
        <w:rPr>
          <w:rFonts w:ascii="Times New Roman" w:eastAsia="宋体" w:hAnsi="Times New Roman" w:cs="Times New Roman"/>
          <w:b/>
          <w:kern w:val="0"/>
          <w:szCs w:val="21"/>
          <w:lang w:val="en-GB" w:eastAsia="en-US"/>
        </w:rPr>
        <w:lastRenderedPageBreak/>
        <w:t>case 2/4/5.</w:t>
      </w:r>
    </w:p>
    <w:p w14:paraId="58BBD1C6"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af8"/>
        <w:numPr>
          <w:ilvl w:val="1"/>
          <w:numId w:val="10"/>
        </w:numPr>
        <w:ind w:firstLineChars="0"/>
        <w:rPr>
          <w:sz w:val="21"/>
          <w:szCs w:val="21"/>
        </w:rPr>
      </w:pPr>
      <w:r>
        <w:rPr>
          <w:sz w:val="21"/>
          <w:szCs w:val="21"/>
        </w:rPr>
        <w:t>Repetition type B for one TB</w:t>
      </w:r>
    </w:p>
    <w:p w14:paraId="0E88F0F2" w14:textId="77777777" w:rsidR="00951069" w:rsidRDefault="006D2B9C">
      <w:pPr>
        <w:pStyle w:val="af8"/>
        <w:numPr>
          <w:ilvl w:val="2"/>
          <w:numId w:val="10"/>
        </w:numPr>
        <w:ind w:firstLineChars="0"/>
        <w:rPr>
          <w:sz w:val="21"/>
          <w:szCs w:val="21"/>
        </w:rPr>
      </w:pPr>
      <w:r>
        <w:rPr>
          <w:sz w:val="21"/>
          <w:szCs w:val="21"/>
        </w:rPr>
        <w:t>Scheduled by dynamic grant</w:t>
      </w:r>
    </w:p>
    <w:p w14:paraId="369038C6" w14:textId="77777777" w:rsidR="00951069" w:rsidRDefault="006D2B9C">
      <w:pPr>
        <w:pStyle w:val="af8"/>
        <w:numPr>
          <w:ilvl w:val="2"/>
          <w:numId w:val="10"/>
        </w:numPr>
        <w:ind w:firstLineChars="0"/>
        <w:rPr>
          <w:sz w:val="21"/>
          <w:szCs w:val="21"/>
        </w:rPr>
      </w:pPr>
      <w:r>
        <w:rPr>
          <w:sz w:val="21"/>
          <w:szCs w:val="21"/>
        </w:rPr>
        <w:t>Scheduled by configured grant</w:t>
      </w:r>
    </w:p>
    <w:p w14:paraId="55DEDAFF" w14:textId="77777777" w:rsidR="00951069" w:rsidRDefault="006D2B9C">
      <w:pPr>
        <w:pStyle w:val="af8"/>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af8"/>
        <w:numPr>
          <w:ilvl w:val="2"/>
          <w:numId w:val="10"/>
        </w:numPr>
        <w:ind w:firstLineChars="0"/>
        <w:rPr>
          <w:sz w:val="21"/>
          <w:szCs w:val="21"/>
        </w:rPr>
      </w:pPr>
      <w:r>
        <w:rPr>
          <w:sz w:val="21"/>
          <w:szCs w:val="21"/>
        </w:rPr>
        <w:t>Scheduled by dynamic grants</w:t>
      </w:r>
    </w:p>
    <w:p w14:paraId="2A58CF99" w14:textId="77777777" w:rsidR="00951069" w:rsidRDefault="006D2B9C">
      <w:pPr>
        <w:pStyle w:val="af8"/>
        <w:numPr>
          <w:ilvl w:val="2"/>
          <w:numId w:val="10"/>
        </w:numPr>
        <w:ind w:firstLineChars="0"/>
        <w:rPr>
          <w:sz w:val="21"/>
          <w:szCs w:val="21"/>
        </w:rPr>
      </w:pPr>
      <w:r>
        <w:rPr>
          <w:sz w:val="21"/>
          <w:szCs w:val="21"/>
        </w:rPr>
        <w:t>Scheduled by configured grants</w:t>
      </w:r>
    </w:p>
    <w:p w14:paraId="2C20E0F2"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af8"/>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af8"/>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Q1: joint channel estimation could apply to PUSCH repetition type B with dynamic grant or </w:t>
            </w:r>
            <w:r>
              <w:rPr>
                <w:rFonts w:ascii="Times New Roman" w:hAnsi="Times New Roman" w:cs="Times New Roman"/>
                <w:bCs/>
                <w:lang w:val="en-GB"/>
              </w:rPr>
              <w:lastRenderedPageBreak/>
              <w:t>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w:t>
            </w:r>
            <w:proofErr w:type="gramStart"/>
            <w:r>
              <w:rPr>
                <w:rFonts w:ascii="Times New Roman" w:hAnsi="Times New Roman" w:cs="Times New Roman"/>
                <w:bCs/>
                <w:lang w:val="en-GB"/>
              </w:rPr>
              <w:t>impossible actually</w:t>
            </w:r>
            <w:proofErr w:type="gramEnd"/>
            <w:r>
              <w:rPr>
                <w:rFonts w:ascii="Times New Roman" w:hAnsi="Times New Roman" w:cs="Times New Roman"/>
                <w:bCs/>
                <w:lang w:val="en-GB"/>
              </w:rPr>
              <w:t xml:space="preserve">.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w:t>
            </w:r>
            <w:proofErr w:type="gramStart"/>
            <w:r>
              <w:rPr>
                <w:rFonts w:ascii="Times New Roman" w:hAnsi="Times New Roman" w:cs="Times New Roman" w:hint="eastAsia"/>
                <w:bCs/>
              </w:rPr>
              <w:t>as well as long as</w:t>
            </w:r>
            <w:proofErr w:type="gramEnd"/>
            <w:r>
              <w:rPr>
                <w:rFonts w:ascii="Times New Roman" w:hAnsi="Times New Roman" w:cs="Times New Roman" w:hint="eastAsia"/>
                <w:bCs/>
              </w:rPr>
              <w:t xml:space="preserve">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2: We think it is not required to consider joint channel estimation to different TBs for PUSCH transmissions because it would cause the limitation/scheduling restriction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w:t>
            </w:r>
            <w:r w:rsidR="00B576E0">
              <w:rPr>
                <w:rFonts w:ascii="Times New Roman" w:eastAsia="Malgun Gothic" w:hAnsi="Times New Roman" w:cs="Times New Roman"/>
                <w:bCs/>
                <w:lang w:val="en-GB" w:eastAsia="ko-KR"/>
              </w:rPr>
              <w:t xml:space="preserve"> scheduled by</w:t>
            </w:r>
            <w:r>
              <w:rPr>
                <w:rFonts w:ascii="Times New Roman" w:eastAsia="Malgun Gothic" w:hAnsi="Times New Roman" w:cs="Times New Roman"/>
                <w:bCs/>
                <w:lang w:val="en-GB" w:eastAsia="ko-KR"/>
              </w:rPr>
              <w:t xml:space="preserve"> </w:t>
            </w:r>
            <w:r w:rsidR="00B576E0">
              <w:rPr>
                <w:rFonts w:ascii="Times New Roman" w:eastAsia="Malgun Gothic" w:hAnsi="Times New Roman" w:cs="Times New Roman"/>
                <w:bCs/>
                <w:lang w:val="en-GB" w:eastAsia="ko-KR"/>
              </w:rPr>
              <w:t>either</w:t>
            </w:r>
            <w:r>
              <w:rPr>
                <w:rFonts w:ascii="Times New Roman" w:eastAsia="Malgun Gothic" w:hAnsi="Times New Roman" w:cs="Times New Roman"/>
                <w:bCs/>
                <w:lang w:val="en-GB" w:eastAsia="ko-KR"/>
              </w:rPr>
              <w:t xml:space="preserve"> dynamic grant </w:t>
            </w:r>
            <w:r w:rsidR="00B576E0">
              <w:rPr>
                <w:rFonts w:ascii="Times New Roman" w:eastAsia="Malgun Gothic" w:hAnsi="Times New Roman" w:cs="Times New Roman"/>
                <w:bCs/>
                <w:lang w:val="en-GB" w:eastAsia="ko-KR"/>
              </w:rPr>
              <w:t>or</w:t>
            </w:r>
            <w:r>
              <w:rPr>
                <w:rFonts w:ascii="Times New Roman" w:eastAsia="Malgun Gothic" w:hAnsi="Times New Roman" w:cs="Times New Roman"/>
                <w:bCs/>
                <w:lang w:val="en-GB" w:eastAsia="ko-KR"/>
              </w:rPr>
              <w:t xml:space="preserve"> configured grant.</w:t>
            </w:r>
          </w:p>
        </w:tc>
      </w:tr>
      <w:tr w:rsidR="00F927D0" w14:paraId="3D57F82F" w14:textId="77777777">
        <w:trPr>
          <w:trHeight w:val="409"/>
        </w:trPr>
        <w:tc>
          <w:tcPr>
            <w:tcW w:w="1220" w:type="dxa"/>
            <w:shd w:val="clear" w:color="auto" w:fill="auto"/>
            <w:vAlign w:val="center"/>
          </w:tcPr>
          <w:p w14:paraId="4648CD2D" w14:textId="2599F5AA" w:rsidR="00F927D0" w:rsidRPr="00F927D0" w:rsidRDefault="00F927D0" w:rsidP="00F927D0">
            <w:pPr>
              <w:spacing w:after="0"/>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724FF4" w14:textId="5775FF18" w:rsidR="00F927D0" w:rsidRDefault="00F927D0" w:rsidP="00F927D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w:t>
            </w:r>
            <w:r w:rsidRPr="00791464">
              <w:rPr>
                <w:rFonts w:ascii="Times New Roman" w:hAnsi="Times New Roman" w:cs="Times New Roman"/>
                <w:bCs/>
                <w:lang w:val="en-GB"/>
              </w:rPr>
              <w:t>joint channel estimation can be applicable to repetition type B</w:t>
            </w:r>
            <w:r>
              <w:rPr>
                <w:rFonts w:ascii="Times New Roman" w:hAnsi="Times New Roman" w:cs="Times New Roman"/>
                <w:bCs/>
                <w:lang w:val="en-GB"/>
              </w:rPr>
              <w:t xml:space="preserve"> for use case 1. If </w:t>
            </w:r>
            <w:r w:rsidRPr="009B6933">
              <w:rPr>
                <w:rFonts w:ascii="Times New Roman" w:hAnsi="Times New Roman" w:cs="Times New Roman"/>
                <w:bCs/>
                <w:lang w:val="en-GB"/>
              </w:rPr>
              <w:t xml:space="preserve">PUSCH repetition type B </w:t>
            </w:r>
            <w:r>
              <w:rPr>
                <w:rFonts w:ascii="Times New Roman" w:hAnsi="Times New Roman" w:cs="Times New Roman"/>
                <w:bCs/>
                <w:lang w:val="en-GB"/>
              </w:rPr>
              <w:t>is</w:t>
            </w:r>
            <w:r w:rsidRPr="009B6933">
              <w:rPr>
                <w:rFonts w:ascii="Times New Roman" w:hAnsi="Times New Roman" w:cs="Times New Roman"/>
                <w:bCs/>
                <w:lang w:val="en-GB"/>
              </w:rPr>
              <w:t xml:space="preserve"> scheduled by </w:t>
            </w:r>
            <w:r>
              <w:rPr>
                <w:rFonts w:ascii="Times New Roman" w:hAnsi="Times New Roman" w:cs="Times New Roman"/>
                <w:bCs/>
                <w:lang w:val="en-GB"/>
              </w:rPr>
              <w:t xml:space="preserve">either </w:t>
            </w:r>
            <w:r w:rsidRPr="009B6933">
              <w:rPr>
                <w:rFonts w:ascii="Times New Roman" w:hAnsi="Times New Roman" w:cs="Times New Roman"/>
                <w:bCs/>
                <w:lang w:val="en-GB"/>
              </w:rPr>
              <w:t>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1F41F0C" w14:textId="3997097D" w:rsidR="00F927D0" w:rsidRDefault="00F927D0" w:rsidP="00F927D0">
            <w:pPr>
              <w:spacing w:after="0"/>
              <w:rPr>
                <w:rFonts w:ascii="Times New Roman" w:eastAsia="Malgun Gothic" w:hAnsi="Times New Roman" w:cs="Times New Roman" w:hint="eastAsia"/>
                <w:bCs/>
                <w:lang w:val="en-GB" w:eastAsia="ko-KR"/>
              </w:rPr>
            </w:pPr>
            <w:r>
              <w:rPr>
                <w:rFonts w:ascii="Times New Roman" w:hAnsi="Times New Roman" w:cs="Times New Roman" w:hint="eastAsia"/>
                <w:bCs/>
                <w:lang w:val="en-GB"/>
              </w:rPr>
              <w:lastRenderedPageBreak/>
              <w:t>F</w:t>
            </w:r>
            <w:r>
              <w:rPr>
                <w:rFonts w:ascii="Times New Roman" w:hAnsi="Times New Roman" w:cs="Times New Roman"/>
                <w:bCs/>
                <w:lang w:val="en-GB"/>
              </w:rPr>
              <w:t xml:space="preserve">or Q2, the transmission power of PUSCH is </w:t>
            </w:r>
            <w:r w:rsidR="00586F5C">
              <w:rPr>
                <w:rFonts w:ascii="Times New Roman" w:hAnsi="Times New Roman" w:cs="Times New Roman"/>
                <w:bCs/>
                <w:lang w:val="en-GB"/>
              </w:rPr>
              <w:t>depended on</w:t>
            </w:r>
            <w:r>
              <w:rPr>
                <w:rFonts w:ascii="Times New Roman" w:hAnsi="Times New Roman" w:cs="Times New Roman"/>
                <w:bCs/>
                <w:lang w:val="en-GB"/>
              </w:rPr>
              <w:t xml:space="preserve"> TB size of PUSCH</w:t>
            </w:r>
            <w:r w:rsidR="00611F6D">
              <w:rPr>
                <w:rFonts w:ascii="Times New Roman" w:hAnsi="Times New Roman" w:cs="Times New Roman"/>
                <w:bCs/>
                <w:lang w:val="en-GB"/>
              </w:rPr>
              <w:t xml:space="preserve"> in current power control mechanism</w:t>
            </w:r>
            <w:r>
              <w:rPr>
                <w:rFonts w:ascii="Times New Roman" w:hAnsi="Times New Roman" w:cs="Times New Roman"/>
                <w:bCs/>
                <w:lang w:val="en-GB"/>
              </w:rPr>
              <w:t xml:space="preserve">.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bl>
    <w:p w14:paraId="03E634F1" w14:textId="77777777" w:rsidR="00951069" w:rsidRDefault="00951069">
      <w:pPr>
        <w:rPr>
          <w:szCs w:val="21"/>
        </w:rPr>
      </w:pPr>
    </w:p>
    <w:p w14:paraId="3189BD1F"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af8"/>
        <w:numPr>
          <w:ilvl w:val="1"/>
          <w:numId w:val="10"/>
        </w:numPr>
        <w:ind w:firstLineChars="0"/>
        <w:rPr>
          <w:sz w:val="21"/>
          <w:szCs w:val="21"/>
        </w:rPr>
      </w:pPr>
      <w:r>
        <w:rPr>
          <w:sz w:val="21"/>
          <w:szCs w:val="21"/>
        </w:rPr>
        <w:t>Repetition type A for one TB</w:t>
      </w:r>
    </w:p>
    <w:p w14:paraId="1E878690" w14:textId="77777777" w:rsidR="00951069" w:rsidRDefault="006D2B9C">
      <w:pPr>
        <w:pStyle w:val="af8"/>
        <w:numPr>
          <w:ilvl w:val="2"/>
          <w:numId w:val="10"/>
        </w:numPr>
        <w:ind w:firstLineChars="0"/>
        <w:rPr>
          <w:sz w:val="21"/>
          <w:szCs w:val="21"/>
        </w:rPr>
      </w:pPr>
      <w:r>
        <w:rPr>
          <w:sz w:val="21"/>
          <w:szCs w:val="21"/>
        </w:rPr>
        <w:t>Scheduled by dynamic grant</w:t>
      </w:r>
    </w:p>
    <w:p w14:paraId="504212A3" w14:textId="77777777" w:rsidR="00951069" w:rsidRDefault="006D2B9C">
      <w:pPr>
        <w:pStyle w:val="af8"/>
        <w:numPr>
          <w:ilvl w:val="2"/>
          <w:numId w:val="10"/>
        </w:numPr>
        <w:ind w:firstLineChars="0"/>
        <w:rPr>
          <w:sz w:val="21"/>
          <w:szCs w:val="21"/>
        </w:rPr>
      </w:pPr>
      <w:r>
        <w:rPr>
          <w:sz w:val="21"/>
          <w:szCs w:val="21"/>
        </w:rPr>
        <w:t>Scheduled by configured grant</w:t>
      </w:r>
    </w:p>
    <w:p w14:paraId="11D1C644" w14:textId="77777777" w:rsidR="00951069" w:rsidRDefault="006D2B9C">
      <w:pPr>
        <w:pStyle w:val="af8"/>
        <w:numPr>
          <w:ilvl w:val="1"/>
          <w:numId w:val="10"/>
        </w:numPr>
        <w:ind w:firstLineChars="0"/>
        <w:rPr>
          <w:sz w:val="21"/>
          <w:szCs w:val="21"/>
        </w:rPr>
      </w:pPr>
      <w:r>
        <w:rPr>
          <w:sz w:val="21"/>
          <w:szCs w:val="21"/>
        </w:rPr>
        <w:t>Repetition type B for one TB</w:t>
      </w:r>
    </w:p>
    <w:p w14:paraId="37AFEA62" w14:textId="77777777" w:rsidR="00951069" w:rsidRDefault="006D2B9C">
      <w:pPr>
        <w:pStyle w:val="af8"/>
        <w:numPr>
          <w:ilvl w:val="2"/>
          <w:numId w:val="10"/>
        </w:numPr>
        <w:ind w:firstLineChars="0"/>
        <w:rPr>
          <w:sz w:val="21"/>
          <w:szCs w:val="21"/>
        </w:rPr>
      </w:pPr>
      <w:r>
        <w:rPr>
          <w:sz w:val="21"/>
          <w:szCs w:val="21"/>
        </w:rPr>
        <w:t>Scheduled by dynamic grant</w:t>
      </w:r>
    </w:p>
    <w:p w14:paraId="72BF769C" w14:textId="77777777" w:rsidR="00951069" w:rsidRDefault="006D2B9C">
      <w:pPr>
        <w:pStyle w:val="af8"/>
        <w:numPr>
          <w:ilvl w:val="2"/>
          <w:numId w:val="10"/>
        </w:numPr>
        <w:ind w:firstLineChars="0"/>
        <w:rPr>
          <w:sz w:val="21"/>
          <w:szCs w:val="21"/>
        </w:rPr>
      </w:pPr>
      <w:r>
        <w:rPr>
          <w:sz w:val="21"/>
          <w:szCs w:val="21"/>
        </w:rPr>
        <w:t>Scheduled by configured grant</w:t>
      </w:r>
    </w:p>
    <w:p w14:paraId="363623AD" w14:textId="77777777" w:rsidR="00951069" w:rsidRDefault="006D2B9C">
      <w:pPr>
        <w:pStyle w:val="af8"/>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60377FE" w14:textId="77777777" w:rsidR="00951069" w:rsidRDefault="006D2B9C">
      <w:pPr>
        <w:pStyle w:val="af8"/>
        <w:numPr>
          <w:ilvl w:val="2"/>
          <w:numId w:val="10"/>
        </w:numPr>
        <w:ind w:firstLineChars="0"/>
        <w:rPr>
          <w:sz w:val="21"/>
          <w:szCs w:val="21"/>
        </w:rPr>
      </w:pPr>
      <w:r>
        <w:rPr>
          <w:sz w:val="21"/>
          <w:szCs w:val="21"/>
        </w:rPr>
        <w:t>Scheduled by dynamic grants</w:t>
      </w:r>
    </w:p>
    <w:p w14:paraId="5E1F2470" w14:textId="77777777" w:rsidR="00951069" w:rsidRDefault="006D2B9C">
      <w:pPr>
        <w:pStyle w:val="af8"/>
        <w:numPr>
          <w:ilvl w:val="2"/>
          <w:numId w:val="10"/>
        </w:numPr>
        <w:ind w:firstLineChars="0"/>
        <w:rPr>
          <w:sz w:val="21"/>
          <w:szCs w:val="21"/>
        </w:rPr>
      </w:pPr>
      <w:r>
        <w:rPr>
          <w:sz w:val="21"/>
          <w:szCs w:val="21"/>
        </w:rPr>
        <w:t>Scheduled by configured grants</w:t>
      </w:r>
    </w:p>
    <w:p w14:paraId="6BC5BC5E"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af8"/>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af8"/>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5C27F7B" w14:textId="77777777" w:rsidR="00951069" w:rsidRDefault="006D2B9C">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lastRenderedPageBreak/>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w:t>
            </w:r>
            <w:proofErr w:type="gramStart"/>
            <w:r>
              <w:rPr>
                <w:rFonts w:ascii="Times New Roman" w:hAnsi="Times New Roman" w:cs="Times New Roman" w:hint="eastAsia"/>
                <w:bCs/>
              </w:rPr>
              <w:t>as long as</w:t>
            </w:r>
            <w:proofErr w:type="gramEnd"/>
            <w:r>
              <w:rPr>
                <w:rFonts w:ascii="Times New Roman" w:hAnsi="Times New Roman" w:cs="Times New Roman" w:hint="eastAsia"/>
                <w:bCs/>
              </w:rPr>
              <w:t xml:space="preserve">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3: We think it is not required to consider joint channel estimation to different TBs for PUSCH transmissions because it would cause the limitation/scheduling restriction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r w:rsidRPr="009B7177">
              <w:rPr>
                <w:rFonts w:ascii="Times New Roman" w:eastAsia="MS Mincho" w:hAnsi="Times New Roman" w:cs="Times New Roman"/>
                <w:bCs/>
                <w:lang w:val="en-GB" w:eastAsia="ja-JP"/>
              </w:rPr>
              <w:t>InterDigital</w:t>
            </w:r>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4 :</w:t>
            </w:r>
            <w:proofErr w:type="gramEnd"/>
            <w:r>
              <w:rPr>
                <w:rFonts w:ascii="Times New Roman" w:hAnsi="Times New Roman" w:cs="Times New Roman"/>
                <w:bCs/>
                <w:lang w:val="en-GB"/>
              </w:rPr>
              <w:t xml:space="preserve">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 xml:space="preserve">4: It can be supported for </w:t>
            </w:r>
            <w:r w:rsidRPr="00FE0699">
              <w:rPr>
                <w:rFonts w:ascii="Times New Roman" w:eastAsia="Malgun Gothic" w:hAnsi="Times New Roman" w:cs="Times New Roman"/>
                <w:bCs/>
                <w:lang w:val="en-GB" w:eastAsia="ko-KR"/>
              </w:rPr>
              <w:t>one TB over multi-</w:t>
            </w:r>
            <w:r>
              <w:rPr>
                <w:rFonts w:ascii="Times New Roman" w:eastAsia="Malgun Gothic" w:hAnsi="Times New Roman" w:cs="Times New Roman"/>
                <w:bCs/>
                <w:lang w:val="en-GB" w:eastAsia="ko-KR"/>
              </w:rPr>
              <w:t>slots.</w:t>
            </w:r>
          </w:p>
        </w:tc>
      </w:tr>
      <w:tr w:rsidR="00DD713D" w14:paraId="204CBAF7" w14:textId="77777777">
        <w:trPr>
          <w:trHeight w:val="409"/>
        </w:trPr>
        <w:tc>
          <w:tcPr>
            <w:tcW w:w="1220" w:type="dxa"/>
            <w:shd w:val="clear" w:color="auto" w:fill="auto"/>
            <w:vAlign w:val="center"/>
          </w:tcPr>
          <w:p w14:paraId="56A0AAC0" w14:textId="305A1020" w:rsidR="00DD713D" w:rsidRPr="00DD713D" w:rsidRDefault="00DD713D" w:rsidP="00F37543">
            <w:pPr>
              <w:spacing w:after="0"/>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296FEC"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A</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2B77178"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B</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w:t>
            </w:r>
          </w:p>
          <w:p w14:paraId="02890667" w14:textId="0A4538E5"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lastRenderedPageBreak/>
              <w:t>Q</w:t>
            </w:r>
            <w:r>
              <w:rPr>
                <w:rFonts w:ascii="Times New Roman" w:hAnsi="Times New Roman" w:cs="Times New Roman"/>
                <w:bCs/>
                <w:lang w:val="en-GB"/>
              </w:rPr>
              <w:t xml:space="preserve">3: </w:t>
            </w:r>
            <w:r w:rsidR="00E00BD7">
              <w:rPr>
                <w:rFonts w:ascii="Times New Roman" w:hAnsi="Times New Roman" w:cs="Times New Roman"/>
                <w:bCs/>
                <w:lang w:val="en-GB"/>
              </w:rPr>
              <w:t>No</w:t>
            </w:r>
            <w:r>
              <w:rPr>
                <w:rFonts w:ascii="Times New Roman" w:hAnsi="Times New Roman" w:cs="Times New Roman"/>
                <w:bCs/>
                <w:lang w:val="en-GB"/>
              </w:rPr>
              <w:t>, refer to our comments for different TBs for case 1.</w:t>
            </w:r>
          </w:p>
          <w:p w14:paraId="6CC36D80" w14:textId="5DC74FFE" w:rsidR="00DD713D" w:rsidRDefault="00DD713D" w:rsidP="00DD713D">
            <w:pPr>
              <w:spacing w:after="0"/>
              <w:rPr>
                <w:rFonts w:ascii="Times New Roman" w:eastAsia="Malgun Gothic" w:hAnsi="Times New Roman" w:cs="Times New Roman" w:hint="eastAsia"/>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bl>
    <w:p w14:paraId="2B3D2464" w14:textId="77777777" w:rsidR="00951069" w:rsidRDefault="00951069">
      <w:pPr>
        <w:rPr>
          <w:szCs w:val="21"/>
        </w:rPr>
      </w:pPr>
    </w:p>
    <w:p w14:paraId="63A9CFA4" w14:textId="77777777" w:rsidR="00951069" w:rsidRDefault="006D2B9C">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17D5BA58" w14:textId="77777777" w:rsidR="00951069" w:rsidRDefault="006D2B9C">
      <w:pPr>
        <w:pStyle w:val="af8"/>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af8"/>
        <w:numPr>
          <w:ilvl w:val="1"/>
          <w:numId w:val="14"/>
        </w:numPr>
        <w:ind w:firstLineChars="0"/>
      </w:pPr>
      <w:r>
        <w:rPr>
          <w:sz w:val="21"/>
          <w:szCs w:val="21"/>
        </w:rPr>
        <w:t>Option 1: a set of repetition</w:t>
      </w:r>
    </w:p>
    <w:p w14:paraId="13B9F82F" w14:textId="77777777" w:rsidR="00951069" w:rsidRDefault="006D2B9C">
      <w:pPr>
        <w:pStyle w:val="af8"/>
        <w:numPr>
          <w:ilvl w:val="1"/>
          <w:numId w:val="14"/>
        </w:numPr>
        <w:ind w:firstLineChars="0"/>
      </w:pPr>
      <w:r>
        <w:rPr>
          <w:sz w:val="21"/>
          <w:szCs w:val="21"/>
        </w:rPr>
        <w:t>Option 2: a set of slots</w:t>
      </w:r>
    </w:p>
    <w:p w14:paraId="6072CE02" w14:textId="77777777" w:rsidR="00951069" w:rsidRDefault="006D2B9C">
      <w:pPr>
        <w:pStyle w:val="af8"/>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w:t>
            </w:r>
            <w:proofErr w:type="gramStart"/>
            <w:r>
              <w:rPr>
                <w:rFonts w:ascii="Times New Roman" w:hAnsi="Times New Roman" w:cs="Times New Roman" w:hint="eastAsia"/>
                <w:bCs/>
                <w:lang w:val="en-GB"/>
              </w:rPr>
              <w:t>require</w:t>
            </w:r>
            <w:proofErr w:type="gramEnd"/>
            <w:r>
              <w:rPr>
                <w:rFonts w:ascii="Times New Roman" w:hAnsi="Times New Roman" w:cs="Times New Roman" w:hint="eastAsia"/>
                <w:bCs/>
                <w:lang w:val="en-GB"/>
              </w:rPr>
              <w:t xml:space="preserv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w:t>
            </w:r>
            <w:proofErr w:type="gramStart"/>
            <w:r>
              <w:rPr>
                <w:rFonts w:ascii="Times New Roman" w:eastAsia="宋体" w:hAnsi="Times New Roman" w:cs="Times New Roman" w:hint="eastAsia"/>
                <w:kern w:val="0"/>
                <w:szCs w:val="21"/>
              </w:rPr>
              <w:t>as long as</w:t>
            </w:r>
            <w:proofErr w:type="gramEnd"/>
            <w:r>
              <w:rPr>
                <w:rFonts w:ascii="Times New Roman" w:eastAsia="宋体" w:hAnsi="Times New Roman" w:cs="Times New Roman" w:hint="eastAsia"/>
                <w:kern w:val="0"/>
                <w:szCs w:val="21"/>
              </w:rPr>
              <w:t xml:space="preserve"> the PUSCH transmissions are consecutive or the gap among PUSCH transmissions is small. Whether/how gNB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 xml:space="preserve">t can be determined based on </w:t>
            </w:r>
            <w:r w:rsidR="00C64CB4">
              <w:rPr>
                <w:rFonts w:ascii="Times New Roman" w:eastAsia="Malgun Gothic" w:hAnsi="Times New Roman" w:cs="Times New Roman"/>
                <w:bCs/>
                <w:lang w:val="en-GB" w:eastAsia="ko-KR"/>
              </w:rPr>
              <w:t xml:space="preserve">supporting </w:t>
            </w:r>
            <w:r>
              <w:rPr>
                <w:rFonts w:ascii="Times New Roman" w:eastAsia="Malgun Gothic" w:hAnsi="Times New Roman" w:cs="Times New Roman"/>
                <w:bCs/>
                <w:lang w:val="en-GB" w:eastAsia="ko-KR"/>
              </w:rPr>
              <w:t>use cases in section 3.1. For now, we have preference on Option 1 and 2.</w:t>
            </w:r>
          </w:p>
        </w:tc>
      </w:tr>
      <w:tr w:rsidR="004F3AE4" w14:paraId="7F58B348" w14:textId="77777777">
        <w:trPr>
          <w:trHeight w:val="409"/>
        </w:trPr>
        <w:tc>
          <w:tcPr>
            <w:tcW w:w="1220" w:type="dxa"/>
            <w:shd w:val="clear" w:color="auto" w:fill="auto"/>
            <w:vAlign w:val="center"/>
          </w:tcPr>
          <w:p w14:paraId="4308719B" w14:textId="0A97106B" w:rsidR="004F3AE4" w:rsidRDefault="004F3AE4" w:rsidP="004F3AE4">
            <w:pPr>
              <w:spacing w:after="0"/>
              <w:jc w:val="center"/>
              <w:rPr>
                <w:rFonts w:ascii="Times New Roman" w:eastAsia="Malgun Gothic" w:hAnsi="Times New Roman" w:cs="Times New Roman" w:hint="eastAsia"/>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FB28CB" w14:textId="605D9928" w:rsidR="004F3AE4" w:rsidRDefault="004F3AE4" w:rsidP="004F3AE4">
            <w:pPr>
              <w:spacing w:after="0"/>
              <w:rPr>
                <w:rFonts w:ascii="Times New Roman" w:eastAsia="Malgun Gothic" w:hAnsi="Times New Roman" w:cs="Times New Roman" w:hint="eastAsia"/>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bl>
    <w:p w14:paraId="7012C6F3" w14:textId="77777777" w:rsidR="00951069" w:rsidRDefault="00951069"/>
    <w:p w14:paraId="1B67545C" w14:textId="77777777" w:rsidR="00951069" w:rsidRDefault="006D2B9C">
      <w:pPr>
        <w:pStyle w:val="af8"/>
        <w:numPr>
          <w:ilvl w:val="0"/>
          <w:numId w:val="10"/>
        </w:numPr>
        <w:ind w:firstLineChars="0"/>
      </w:pPr>
      <w:r>
        <w:rPr>
          <w:sz w:val="21"/>
          <w:szCs w:val="21"/>
        </w:rPr>
        <w:t>Size of time domain window</w:t>
      </w:r>
    </w:p>
    <w:p w14:paraId="661C1F77" w14:textId="77777777" w:rsidR="00951069" w:rsidRDefault="006D2B9C">
      <w:pPr>
        <w:pStyle w:val="af8"/>
        <w:numPr>
          <w:ilvl w:val="1"/>
          <w:numId w:val="10"/>
        </w:numPr>
        <w:ind w:firstLineChars="0"/>
        <w:rPr>
          <w:sz w:val="21"/>
          <w:szCs w:val="21"/>
        </w:rPr>
      </w:pPr>
      <w:r>
        <w:rPr>
          <w:sz w:val="21"/>
          <w:szCs w:val="21"/>
        </w:rPr>
        <w:t>Repetition type A</w:t>
      </w:r>
    </w:p>
    <w:p w14:paraId="5FF01476" w14:textId="77777777" w:rsidR="00951069" w:rsidRDefault="006D2B9C">
      <w:pPr>
        <w:pStyle w:val="af8"/>
        <w:numPr>
          <w:ilvl w:val="2"/>
          <w:numId w:val="10"/>
        </w:numPr>
        <w:ind w:firstLineChars="0"/>
        <w:rPr>
          <w:sz w:val="21"/>
          <w:szCs w:val="21"/>
        </w:rPr>
      </w:pPr>
      <w:r>
        <w:rPr>
          <w:sz w:val="21"/>
          <w:szCs w:val="21"/>
        </w:rPr>
        <w:t>Equal to the number of repetitions</w:t>
      </w:r>
    </w:p>
    <w:p w14:paraId="184DD2DA" w14:textId="77777777" w:rsidR="00951069" w:rsidRDefault="006D2B9C">
      <w:pPr>
        <w:pStyle w:val="af8"/>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af8"/>
        <w:numPr>
          <w:ilvl w:val="1"/>
          <w:numId w:val="10"/>
        </w:numPr>
        <w:ind w:firstLineChars="0"/>
        <w:rPr>
          <w:sz w:val="21"/>
          <w:szCs w:val="21"/>
        </w:rPr>
      </w:pPr>
      <w:r>
        <w:rPr>
          <w:sz w:val="21"/>
          <w:szCs w:val="21"/>
        </w:rPr>
        <w:t>Repetition type B</w:t>
      </w:r>
    </w:p>
    <w:p w14:paraId="71A4D305" w14:textId="77777777" w:rsidR="00951069" w:rsidRDefault="006D2B9C">
      <w:pPr>
        <w:pStyle w:val="af8"/>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af8"/>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af8"/>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af8"/>
        <w:numPr>
          <w:ilvl w:val="1"/>
          <w:numId w:val="10"/>
        </w:numPr>
        <w:ind w:firstLineChars="0"/>
      </w:pPr>
      <w:r>
        <w:rPr>
          <w:sz w:val="21"/>
          <w:szCs w:val="21"/>
        </w:rPr>
        <w:t>One TB over multi-slots</w:t>
      </w:r>
    </w:p>
    <w:p w14:paraId="36005CAE" w14:textId="77777777" w:rsidR="00951069" w:rsidRDefault="006D2B9C">
      <w:pPr>
        <w:pStyle w:val="af8"/>
        <w:numPr>
          <w:ilvl w:val="2"/>
          <w:numId w:val="10"/>
        </w:numPr>
        <w:ind w:firstLineChars="0"/>
        <w:rPr>
          <w:sz w:val="21"/>
          <w:szCs w:val="21"/>
        </w:rPr>
      </w:pPr>
      <w:r>
        <w:rPr>
          <w:sz w:val="21"/>
          <w:szCs w:val="21"/>
        </w:rPr>
        <w:t>Equal to the number of slots</w:t>
      </w:r>
    </w:p>
    <w:p w14:paraId="46F05E85" w14:textId="77777777" w:rsidR="00951069" w:rsidRDefault="006D2B9C">
      <w:pPr>
        <w:pStyle w:val="af8"/>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no clear view on this aspect so far. Defining a time domain window during which UE </w:t>
            </w:r>
            <w:r>
              <w:rPr>
                <w:rFonts w:ascii="Times New Roman" w:eastAsia="MS Mincho" w:hAnsi="Times New Roman" w:cs="Times New Roman"/>
                <w:bCs/>
                <w:lang w:val="en-GB" w:eastAsia="ja-JP"/>
              </w:rPr>
              <w:lastRenderedPageBreak/>
              <w:t>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 xml:space="preserve">Not only the number of repetitions or number of slots for TB processing, the period of inter-slot frequency hopping should also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B72BE0" w14:paraId="7B84950D" w14:textId="77777777">
        <w:trPr>
          <w:trHeight w:val="409"/>
        </w:trPr>
        <w:tc>
          <w:tcPr>
            <w:tcW w:w="1220" w:type="dxa"/>
            <w:shd w:val="clear" w:color="auto" w:fill="auto"/>
            <w:vAlign w:val="center"/>
          </w:tcPr>
          <w:p w14:paraId="2E6A45BE" w14:textId="309437CD" w:rsidR="00B72BE0" w:rsidRDefault="00B72BE0" w:rsidP="00C474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025BB2" w14:textId="1BD95A69" w:rsidR="00B72BE0" w:rsidRDefault="00B72BE0" w:rsidP="00C4743A">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w:t>
            </w:r>
            <w:r w:rsidR="007E6B2E">
              <w:rPr>
                <w:rFonts w:ascii="Times New Roman" w:hAnsi="Times New Roman" w:cs="Times New Roman"/>
                <w:bCs/>
                <w:lang w:val="en-GB"/>
              </w:rPr>
              <w:t xml:space="preserve">equal to or </w:t>
            </w:r>
            <w:r>
              <w:rPr>
                <w:rFonts w:ascii="Times New Roman" w:hAnsi="Times New Roman" w:cs="Times New Roman"/>
                <w:bCs/>
                <w:lang w:val="en-GB"/>
              </w:rPr>
              <w:t>smaller than UE capability and the duration for PUSCH repetition.</w:t>
            </w:r>
          </w:p>
        </w:tc>
      </w:tr>
    </w:tbl>
    <w:p w14:paraId="43844C71" w14:textId="77777777" w:rsidR="00951069" w:rsidRDefault="00951069"/>
    <w:p w14:paraId="45755D19" w14:textId="77777777" w:rsidR="00951069" w:rsidRDefault="006D2B9C">
      <w:pPr>
        <w:pStyle w:val="af8"/>
        <w:numPr>
          <w:ilvl w:val="0"/>
          <w:numId w:val="10"/>
        </w:numPr>
        <w:ind w:firstLineChars="0"/>
        <w:rPr>
          <w:sz w:val="21"/>
          <w:szCs w:val="21"/>
        </w:rPr>
      </w:pPr>
      <w:r>
        <w:rPr>
          <w:sz w:val="21"/>
          <w:szCs w:val="21"/>
        </w:rPr>
        <w:t>Signaling for time domain window</w:t>
      </w:r>
    </w:p>
    <w:p w14:paraId="42815DF3" w14:textId="77777777" w:rsidR="00951069" w:rsidRDefault="006D2B9C">
      <w:pPr>
        <w:pStyle w:val="af8"/>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af8"/>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6935BEF7" w14:textId="77777777" w:rsidR="00951069" w:rsidRDefault="006D2B9C">
      <w:pPr>
        <w:pStyle w:val="af8"/>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af8"/>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af8"/>
        <w:numPr>
          <w:ilvl w:val="2"/>
          <w:numId w:val="10"/>
        </w:numPr>
        <w:ind w:firstLineChars="0"/>
        <w:rPr>
          <w:sz w:val="21"/>
          <w:szCs w:val="21"/>
        </w:rPr>
      </w:pPr>
      <w:r>
        <w:rPr>
          <w:sz w:val="21"/>
          <w:szCs w:val="21"/>
        </w:rPr>
        <w:t>Option 1: Configurable by gNB</w:t>
      </w:r>
    </w:p>
    <w:p w14:paraId="70491272" w14:textId="77777777" w:rsidR="00951069" w:rsidRDefault="006D2B9C">
      <w:pPr>
        <w:pStyle w:val="af8"/>
        <w:numPr>
          <w:ilvl w:val="2"/>
          <w:numId w:val="10"/>
        </w:numPr>
        <w:ind w:firstLineChars="0"/>
        <w:rPr>
          <w:sz w:val="21"/>
          <w:szCs w:val="21"/>
        </w:rPr>
      </w:pPr>
      <w:r>
        <w:rPr>
          <w:sz w:val="21"/>
          <w:szCs w:val="21"/>
        </w:rPr>
        <w:t>Option 2: Reported by UE</w:t>
      </w:r>
    </w:p>
    <w:p w14:paraId="3E55902E" w14:textId="77777777" w:rsidR="00951069" w:rsidRDefault="006D2B9C">
      <w:pPr>
        <w:pStyle w:val="af8"/>
        <w:numPr>
          <w:ilvl w:val="2"/>
          <w:numId w:val="10"/>
        </w:numPr>
        <w:ind w:firstLineChars="0"/>
        <w:rPr>
          <w:sz w:val="21"/>
          <w:szCs w:val="21"/>
        </w:rPr>
      </w:pPr>
      <w:r>
        <w:rPr>
          <w:sz w:val="21"/>
          <w:szCs w:val="21"/>
        </w:rPr>
        <w:t>Option 3: Configurable by gNB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Malgun Gothic"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581EBB" w14:paraId="29D323DC" w14:textId="77777777">
        <w:trPr>
          <w:trHeight w:val="409"/>
        </w:trPr>
        <w:tc>
          <w:tcPr>
            <w:tcW w:w="1220" w:type="dxa"/>
            <w:shd w:val="clear" w:color="auto" w:fill="auto"/>
            <w:vAlign w:val="center"/>
          </w:tcPr>
          <w:p w14:paraId="77101A2E" w14:textId="3263A842" w:rsidR="00581EBB" w:rsidRDefault="00581EBB" w:rsidP="0078190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C9551E" w14:textId="470758FC" w:rsidR="00581EBB" w:rsidRDefault="003013D6" w:rsidP="0078190A">
            <w:pPr>
              <w:rPr>
                <w:rFonts w:ascii="Times New Roman" w:hAnsi="Times New Roman" w:cs="Times New Roman"/>
                <w:bCs/>
                <w:lang w:val="en-GB"/>
              </w:rPr>
            </w:pPr>
            <w:r>
              <w:rPr>
                <w:szCs w:val="21"/>
              </w:rPr>
              <w:t xml:space="preserve">As our previous comments, </w:t>
            </w:r>
            <w:r w:rsidRPr="001B2C92">
              <w:rPr>
                <w:szCs w:val="21"/>
              </w:rPr>
              <w:t>Option 3</w:t>
            </w:r>
            <w:r>
              <w:rPr>
                <w:szCs w:val="21"/>
              </w:rPr>
              <w:t xml:space="preserve"> is preferred.</w:t>
            </w:r>
          </w:p>
        </w:tc>
      </w:tr>
    </w:tbl>
    <w:p w14:paraId="7916C3D8" w14:textId="77777777" w:rsidR="00951069" w:rsidRDefault="00951069"/>
    <w:p w14:paraId="7964409B" w14:textId="77777777" w:rsidR="00951069" w:rsidRDefault="006D2B9C">
      <w:pPr>
        <w:pStyle w:val="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宋体" w:hAnsi="Times New Roman" w:cs="Times New Roman"/>
                <w:kern w:val="0"/>
                <w:szCs w:val="21"/>
                <w:lang w:val="en-GB"/>
              </w:rPr>
              <w:t xml:space="preserve">there can be </w:t>
            </w:r>
            <w:r w:rsidRPr="00BC13C8">
              <w:rPr>
                <w:rFonts w:ascii="Times New Roman" w:eastAsia="宋体" w:hAnsi="Times New Roman" w:cs="Times New Roman"/>
                <w:kern w:val="0"/>
                <w:szCs w:val="21"/>
                <w:highlight w:val="yellow"/>
                <w:lang w:val="en-GB"/>
              </w:rPr>
              <w:t>three</w:t>
            </w:r>
            <w:r w:rsidRPr="0007014B">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5F508E" w14:paraId="17F0E20D" w14:textId="77777777">
        <w:trPr>
          <w:trHeight w:val="409"/>
        </w:trPr>
        <w:tc>
          <w:tcPr>
            <w:tcW w:w="1220" w:type="dxa"/>
            <w:shd w:val="clear" w:color="auto" w:fill="auto"/>
            <w:vAlign w:val="center"/>
          </w:tcPr>
          <w:p w14:paraId="7136AA1D" w14:textId="40B88645" w:rsidR="005F508E" w:rsidRDefault="005F508E" w:rsidP="005F508E">
            <w:pPr>
              <w:spacing w:after="0"/>
              <w:jc w:val="center"/>
              <w:rPr>
                <w:rFonts w:ascii="Times New Roman" w:eastAsia="Malgun Gothic" w:hAnsi="Times New Roman" w:cs="Times New Roman" w:hint="eastAsia"/>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913FE" w14:textId="18AFEB86" w:rsidR="005F508E" w:rsidRDefault="005F508E" w:rsidP="005F508E">
            <w:pPr>
              <w:spacing w:after="0"/>
              <w:rPr>
                <w:rFonts w:ascii="Times New Roman" w:eastAsia="Malgun Gothic" w:hAnsi="Times New Roman" w:cs="Times New Roman" w:hint="eastAsia"/>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bl>
    <w:p w14:paraId="51D76F6C" w14:textId="77777777" w:rsidR="00951069" w:rsidRDefault="00951069"/>
    <w:p w14:paraId="50DA516F" w14:textId="77777777" w:rsidR="00951069" w:rsidRDefault="006D2B9C">
      <w:pPr>
        <w:pStyle w:val="af8"/>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af8"/>
        <w:numPr>
          <w:ilvl w:val="1"/>
          <w:numId w:val="10"/>
        </w:numPr>
        <w:ind w:firstLineChars="0"/>
        <w:rPr>
          <w:sz w:val="21"/>
          <w:szCs w:val="21"/>
        </w:rPr>
      </w:pPr>
      <w:r>
        <w:rPr>
          <w:sz w:val="21"/>
          <w:szCs w:val="21"/>
        </w:rPr>
        <w:t>Cell specific or UE specific?</w:t>
      </w:r>
    </w:p>
    <w:p w14:paraId="6D5F2251" w14:textId="77777777" w:rsidR="00951069" w:rsidRDefault="006D2B9C">
      <w:pPr>
        <w:pStyle w:val="af8"/>
        <w:numPr>
          <w:ilvl w:val="1"/>
          <w:numId w:val="10"/>
        </w:numPr>
        <w:ind w:firstLineChars="0"/>
        <w:rPr>
          <w:sz w:val="21"/>
          <w:szCs w:val="21"/>
        </w:rPr>
      </w:pPr>
      <w:r>
        <w:rPr>
          <w:sz w:val="21"/>
          <w:szCs w:val="21"/>
        </w:rPr>
        <w:t>Implicit signaling</w:t>
      </w:r>
    </w:p>
    <w:p w14:paraId="75B4632D" w14:textId="77777777" w:rsidR="00951069" w:rsidRDefault="006D2B9C">
      <w:pPr>
        <w:pStyle w:val="af8"/>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244DA8F7" w14:textId="77777777" w:rsidR="00951069" w:rsidRDefault="006D2B9C">
      <w:pPr>
        <w:pStyle w:val="af8"/>
        <w:numPr>
          <w:ilvl w:val="1"/>
          <w:numId w:val="10"/>
        </w:numPr>
        <w:ind w:firstLineChars="0"/>
        <w:rPr>
          <w:sz w:val="21"/>
          <w:szCs w:val="21"/>
        </w:rPr>
      </w:pPr>
      <w:r>
        <w:rPr>
          <w:sz w:val="21"/>
          <w:szCs w:val="21"/>
        </w:rPr>
        <w:t>Explicit signaling</w:t>
      </w:r>
    </w:p>
    <w:p w14:paraId="5257C9B2" w14:textId="77777777" w:rsidR="00951069" w:rsidRDefault="006D2B9C">
      <w:pPr>
        <w:pStyle w:val="af8"/>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lastRenderedPageBreak/>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FB5460" w14:paraId="1FA87A5C" w14:textId="77777777">
        <w:trPr>
          <w:trHeight w:val="409"/>
        </w:trPr>
        <w:tc>
          <w:tcPr>
            <w:tcW w:w="1220" w:type="dxa"/>
            <w:shd w:val="clear" w:color="auto" w:fill="auto"/>
            <w:vAlign w:val="center"/>
          </w:tcPr>
          <w:p w14:paraId="26EAEFDE" w14:textId="7CC820AF" w:rsidR="00FB5460" w:rsidRDefault="00FB5460" w:rsidP="00FB546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00CC40" w14:textId="6829AB10" w:rsidR="00FB5460" w:rsidRDefault="00FB5460" w:rsidP="00FB5460">
            <w:pPr>
              <w:rPr>
                <w:rFonts w:ascii="Times New Roman" w:hAnsi="Times New Roman" w:cs="Times New Roman"/>
                <w:bCs/>
                <w:lang w:val="en-GB"/>
              </w:rPr>
            </w:pPr>
            <w:r>
              <w:rPr>
                <w:rFonts w:ascii="Times New Roman" w:hAnsi="Times New Roman" w:cs="Times New Roman"/>
                <w:bCs/>
                <w:lang w:val="en-GB"/>
              </w:rPr>
              <w:t>If joint channel estimation is enabled, t</w:t>
            </w:r>
            <w:r w:rsidRPr="00D71B8E">
              <w:rPr>
                <w:rFonts w:ascii="Times New Roman" w:hAnsi="Times New Roman" w:cs="Times New Roman"/>
                <w:bCs/>
                <w:lang w:val="en-GB"/>
              </w:rPr>
              <w:t xml:space="preserve">ime domain </w:t>
            </w:r>
            <w:r>
              <w:rPr>
                <w:rFonts w:ascii="Times New Roman" w:hAnsi="Times New Roman" w:cs="Times New Roman"/>
                <w:bCs/>
                <w:lang w:val="en-GB"/>
              </w:rPr>
              <w:t xml:space="preserve">window for joint channel estimation can be </w:t>
            </w:r>
            <w:r w:rsidR="004800CA">
              <w:rPr>
                <w:rFonts w:ascii="Times New Roman" w:hAnsi="Times New Roman" w:cs="Times New Roman"/>
                <w:bCs/>
                <w:lang w:val="en-GB"/>
              </w:rPr>
              <w:t>same</w:t>
            </w:r>
            <w:r>
              <w:rPr>
                <w:rFonts w:ascii="Times New Roman" w:hAnsi="Times New Roman" w:cs="Times New Roman"/>
                <w:bCs/>
                <w:lang w:val="en-GB"/>
              </w:rPr>
              <w:t xml:space="preserve"> as time domain </w:t>
            </w:r>
            <w:r w:rsidRPr="00D71B8E">
              <w:rPr>
                <w:rFonts w:ascii="Times New Roman" w:hAnsi="Times New Roman" w:cs="Times New Roman"/>
                <w:bCs/>
                <w:lang w:val="en-GB"/>
              </w:rPr>
              <w:t>hopping interval</w:t>
            </w:r>
            <w:r>
              <w:rPr>
                <w:rFonts w:ascii="Times New Roman" w:hAnsi="Times New Roman" w:cs="Times New Roman"/>
                <w:bCs/>
                <w:lang w:val="en-GB"/>
              </w:rPr>
              <w:t>.</w:t>
            </w:r>
          </w:p>
        </w:tc>
      </w:tr>
    </w:tbl>
    <w:p w14:paraId="3EEBC06C" w14:textId="77777777" w:rsidR="00951069" w:rsidRDefault="00951069"/>
    <w:p w14:paraId="7541BE95" w14:textId="77777777" w:rsidR="00951069" w:rsidRDefault="006D2B9C">
      <w:pPr>
        <w:pStyle w:val="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af8"/>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w:t>
            </w:r>
            <w:proofErr w:type="gramStart"/>
            <w:r>
              <w:rPr>
                <w:rFonts w:ascii="Times New Roman" w:hAnsi="Times New Roman" w:cs="Times New Roman" w:hint="eastAsia"/>
                <w:bCs/>
                <w:lang w:val="en-GB"/>
              </w:rPr>
              <w:t>taking into account</w:t>
            </w:r>
            <w:proofErr w:type="gramEnd"/>
            <w:r>
              <w:rPr>
                <w:rFonts w:ascii="Times New Roman" w:hAnsi="Times New Roman" w:cs="Times New Roman" w:hint="eastAsia"/>
                <w:bCs/>
                <w:lang w:val="en-GB"/>
              </w:rPr>
              <w:t xml:space="preserve">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w:t>
            </w:r>
            <w:proofErr w:type="gramStart"/>
            <w:r>
              <w:rPr>
                <w:rFonts w:ascii="Times New Roman" w:eastAsia="MS Mincho" w:hAnsi="Times New Roman" w:cs="Times New Roman" w:hint="eastAsia"/>
                <w:bCs/>
                <w:lang w:val="en-GB" w:eastAsia="ja-JP"/>
              </w:rPr>
              <w:t>as long as</w:t>
            </w:r>
            <w:proofErr w:type="gramEnd"/>
            <w:r>
              <w:rPr>
                <w:rFonts w:ascii="Times New Roman" w:eastAsia="MS Mincho" w:hAnsi="Times New Roman" w:cs="Times New Roman" w:hint="eastAsia"/>
                <w:bCs/>
                <w:lang w:val="en-GB" w:eastAsia="ja-JP"/>
              </w:rPr>
              <w:t xml:space="preserve">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r w:rsidRPr="005B6A2C">
              <w:rPr>
                <w:rFonts w:ascii="Times New Roman" w:eastAsia="MS Mincho" w:hAnsi="Times New Roman" w:cs="Times New Roman"/>
                <w:bCs/>
                <w:lang w:val="en-GB" w:eastAsia="ja-JP"/>
              </w:rPr>
              <w:t>InterDigital</w:t>
            </w:r>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BF1DFE" w14:paraId="65CF45DE" w14:textId="77777777">
        <w:trPr>
          <w:trHeight w:val="409"/>
        </w:trPr>
        <w:tc>
          <w:tcPr>
            <w:tcW w:w="1220" w:type="dxa"/>
            <w:shd w:val="clear" w:color="auto" w:fill="auto"/>
            <w:vAlign w:val="center"/>
          </w:tcPr>
          <w:p w14:paraId="0CC872B2" w14:textId="058D8B57" w:rsidR="00BF1DFE" w:rsidRDefault="00BF1DFE" w:rsidP="00BF1DF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E4D515" w14:textId="22273497" w:rsidR="00BF1DFE" w:rsidRDefault="00BF1DFE" w:rsidP="00BF1DF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af8"/>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Yes. We do not want to preclude any possibility to improve the performance at this very early </w:t>
            </w:r>
            <w:r>
              <w:rPr>
                <w:rFonts w:ascii="Times New Roman" w:hAnsi="Times New Roman" w:cs="Times New Roman" w:hint="eastAsia"/>
                <w:bCs/>
                <w:lang w:val="en-GB"/>
              </w:rPr>
              <w:lastRenderedPageBreak/>
              <w:t>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proofErr w:type="gramStart"/>
            <w:r w:rsidR="00E8084D">
              <w:rPr>
                <w:rFonts w:ascii="Times New Roman" w:hAnsi="Times New Roman" w:cs="Times New Roman"/>
                <w:bCs/>
                <w:lang w:val="en-GB"/>
              </w:rPr>
              <w:t>As</w:t>
            </w:r>
            <w:r>
              <w:rPr>
                <w:rFonts w:ascii="Times New Roman" w:hAnsi="Times New Roman" w:cs="Times New Roman"/>
                <w:bCs/>
                <w:lang w:val="en-GB"/>
              </w:rPr>
              <w:t xml:space="preserve"> long as</w:t>
            </w:r>
            <w:proofErr w:type="gramEnd"/>
            <w:r>
              <w:rPr>
                <w:rFonts w:ascii="Times New Roman" w:hAnsi="Times New Roman" w:cs="Times New Roman"/>
                <w:bCs/>
                <w:lang w:val="en-GB"/>
              </w:rPr>
              <w:t xml:space="preserve">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2C0551" w14:paraId="043C4DEB" w14:textId="77777777">
        <w:trPr>
          <w:trHeight w:val="409"/>
        </w:trPr>
        <w:tc>
          <w:tcPr>
            <w:tcW w:w="1220" w:type="dxa"/>
            <w:shd w:val="clear" w:color="auto" w:fill="auto"/>
            <w:vAlign w:val="center"/>
          </w:tcPr>
          <w:p w14:paraId="4711007E" w14:textId="3BAF91E7" w:rsidR="002C0551" w:rsidRDefault="002C0551" w:rsidP="002C055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4CB803" w14:textId="597D1DCA" w:rsidR="002C0551" w:rsidRDefault="002C0551" w:rsidP="002C055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AB2CCC2" w14:textId="77777777" w:rsidR="00951069" w:rsidRDefault="006D2B9C">
      <w:pPr>
        <w:pStyle w:val="af8"/>
        <w:numPr>
          <w:ilvl w:val="1"/>
          <w:numId w:val="12"/>
        </w:numPr>
        <w:ind w:firstLineChars="0"/>
        <w:rPr>
          <w:sz w:val="21"/>
          <w:szCs w:val="21"/>
        </w:rPr>
      </w:pPr>
      <w:r>
        <w:rPr>
          <w:sz w:val="21"/>
          <w:szCs w:val="21"/>
        </w:rPr>
        <w:t>Repetition type A</w:t>
      </w:r>
    </w:p>
    <w:p w14:paraId="4865FC67" w14:textId="77777777" w:rsidR="00951069" w:rsidRDefault="006D2B9C">
      <w:pPr>
        <w:pStyle w:val="af8"/>
        <w:numPr>
          <w:ilvl w:val="1"/>
          <w:numId w:val="12"/>
        </w:numPr>
        <w:ind w:firstLineChars="0"/>
        <w:rPr>
          <w:sz w:val="21"/>
          <w:szCs w:val="21"/>
        </w:rPr>
      </w:pPr>
      <w:r>
        <w:rPr>
          <w:sz w:val="21"/>
          <w:szCs w:val="21"/>
        </w:rPr>
        <w:t>Repetition type B</w:t>
      </w:r>
    </w:p>
    <w:p w14:paraId="0B90D1AA" w14:textId="77777777" w:rsidR="00951069" w:rsidRDefault="006D2B9C">
      <w:pPr>
        <w:pStyle w:val="af8"/>
        <w:numPr>
          <w:ilvl w:val="1"/>
          <w:numId w:val="12"/>
        </w:numPr>
        <w:ind w:firstLineChars="0"/>
        <w:rPr>
          <w:sz w:val="21"/>
          <w:szCs w:val="21"/>
        </w:rPr>
      </w:pPr>
      <w:r>
        <w:rPr>
          <w:sz w:val="21"/>
          <w:szCs w:val="21"/>
        </w:rPr>
        <w:t>Different TBs for PUSCH transmission</w:t>
      </w:r>
    </w:p>
    <w:p w14:paraId="4DC81CDB" w14:textId="77777777" w:rsidR="00951069" w:rsidRDefault="006D2B9C">
      <w:pPr>
        <w:pStyle w:val="af8"/>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af8"/>
              <w:numPr>
                <w:ilvl w:val="1"/>
                <w:numId w:val="12"/>
              </w:numPr>
              <w:ind w:firstLineChars="0"/>
              <w:rPr>
                <w:sz w:val="21"/>
                <w:szCs w:val="21"/>
              </w:rPr>
            </w:pPr>
            <w:r>
              <w:rPr>
                <w:sz w:val="21"/>
                <w:szCs w:val="21"/>
              </w:rPr>
              <w:t>Repetition type A</w:t>
            </w:r>
          </w:p>
          <w:p w14:paraId="6D362673" w14:textId="77777777" w:rsidR="00951069" w:rsidRDefault="006D2B9C">
            <w:pPr>
              <w:pStyle w:val="af8"/>
              <w:numPr>
                <w:ilvl w:val="1"/>
                <w:numId w:val="12"/>
              </w:numPr>
              <w:ind w:firstLineChars="0"/>
              <w:rPr>
                <w:sz w:val="21"/>
                <w:szCs w:val="21"/>
              </w:rPr>
            </w:pPr>
            <w:r>
              <w:rPr>
                <w:sz w:val="21"/>
                <w:szCs w:val="21"/>
              </w:rPr>
              <w:t>Repetition type B</w:t>
            </w:r>
          </w:p>
          <w:p w14:paraId="516DFB98" w14:textId="77777777" w:rsidR="00951069" w:rsidRDefault="006D2B9C">
            <w:pPr>
              <w:pStyle w:val="af8"/>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bCs/>
                <w:lang w:val="en-GB" w:eastAsia="ko-KR"/>
              </w:rPr>
            </w:pPr>
            <w:r w:rsidRPr="002D338E">
              <w:rPr>
                <w:rFonts w:ascii="Times New Roman" w:eastAsia="Malgun Gothic" w:hAnsi="Times New Roman" w:cs="Times New Roman"/>
                <w:bCs/>
                <w:lang w:val="en-GB" w:eastAsia="ko-KR"/>
              </w:rPr>
              <w:t>InterDigital</w:t>
            </w:r>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DE253C" w14:paraId="2D0F88A8" w14:textId="77777777">
        <w:trPr>
          <w:trHeight w:val="409"/>
        </w:trPr>
        <w:tc>
          <w:tcPr>
            <w:tcW w:w="1220" w:type="dxa"/>
            <w:shd w:val="clear" w:color="auto" w:fill="auto"/>
            <w:vAlign w:val="center"/>
          </w:tcPr>
          <w:p w14:paraId="433F5B96" w14:textId="278E5673" w:rsidR="00DE253C" w:rsidRDefault="00DE253C" w:rsidP="00DE253C">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0A96188" w14:textId="65CCB205" w:rsidR="00DE253C" w:rsidRDefault="00DE253C" w:rsidP="00DE253C">
            <w:pPr>
              <w:rPr>
                <w:rFonts w:ascii="Times New Roman" w:hAnsi="Times New Roman" w:cs="Times New Roman"/>
                <w:bCs/>
                <w:lang w:val="en-GB"/>
              </w:rPr>
            </w:pPr>
            <w:r>
              <w:rPr>
                <w:rFonts w:ascii="Times New Roman" w:hAnsi="Times New Roman" w:cs="Times New Roman"/>
                <w:bCs/>
                <w:lang w:val="en-GB"/>
              </w:rPr>
              <w:t>Except for different TBs, other s</w:t>
            </w:r>
            <w:r>
              <w:rPr>
                <w:rFonts w:ascii="Times New Roman" w:hAnsi="Times New Roman" w:cs="Times New Roman"/>
                <w:bCs/>
                <w:lang w:val="en-GB"/>
              </w:rPr>
              <w:t xml:space="preserve">se cases for joint channel estimation could be considered for </w:t>
            </w:r>
            <w:r w:rsidR="004127BF">
              <w:rPr>
                <w:rFonts w:ascii="Times New Roman" w:hAnsi="Times New Roman" w:cs="Times New Roman"/>
                <w:bCs/>
                <w:lang w:val="en-GB"/>
              </w:rPr>
              <w:t xml:space="preserve">further </w:t>
            </w:r>
            <w:r w:rsidRPr="00D50956">
              <w:rPr>
                <w:rFonts w:ascii="Times New Roman" w:hAnsi="Times New Roman" w:cs="Times New Roman"/>
                <w:bCs/>
                <w:lang w:val="en-GB"/>
              </w:rPr>
              <w:t>optimization of DMRS location in time domain</w:t>
            </w:r>
            <w:r>
              <w:rPr>
                <w:rFonts w:ascii="Times New Roman" w:hAnsi="Times New Roman" w:cs="Times New Roman"/>
                <w:bCs/>
                <w:lang w:val="en-GB"/>
              </w:rPr>
              <w:t>.</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af8"/>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af8"/>
        <w:numPr>
          <w:ilvl w:val="1"/>
          <w:numId w:val="10"/>
        </w:numPr>
        <w:ind w:firstLineChars="0"/>
        <w:rPr>
          <w:sz w:val="21"/>
          <w:szCs w:val="21"/>
        </w:rPr>
      </w:pPr>
      <w:r>
        <w:rPr>
          <w:sz w:val="21"/>
          <w:szCs w:val="21"/>
        </w:rPr>
        <w:t>Located in special slots</w:t>
      </w:r>
    </w:p>
    <w:p w14:paraId="6E920D77" w14:textId="77777777" w:rsidR="00951069" w:rsidRDefault="006D2B9C">
      <w:pPr>
        <w:pStyle w:val="af8"/>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3FC14C65"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Whether DMRS shall </w:t>
            </w:r>
            <w:proofErr w:type="gramStart"/>
            <w:r>
              <w:rPr>
                <w:rFonts w:ascii="Times New Roman" w:eastAsia="宋体" w:hAnsi="Times New Roman" w:cs="Times New Roman" w:hint="eastAsia"/>
                <w:kern w:val="0"/>
                <w:szCs w:val="21"/>
                <w:lang w:val="en-GB"/>
              </w:rPr>
              <w:t>be located in</w:t>
            </w:r>
            <w:proofErr w:type="gramEnd"/>
            <w:r>
              <w:rPr>
                <w:rFonts w:ascii="Times New Roman" w:eastAsia="宋体" w:hAnsi="Times New Roman" w:cs="Times New Roman" w:hint="eastAsia"/>
                <w:kern w:val="0"/>
                <w:szCs w:val="21"/>
                <w:lang w:val="en-GB"/>
              </w:rPr>
              <w:t xml:space="preserve">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bCs/>
                <w:lang w:val="en-GB" w:eastAsia="ko-KR"/>
              </w:rPr>
            </w:pPr>
            <w:r w:rsidRPr="00763AFF">
              <w:rPr>
                <w:rFonts w:ascii="Times New Roman" w:eastAsia="Malgun Gothic" w:hAnsi="Times New Roman" w:cs="Times New Roman"/>
                <w:bCs/>
                <w:lang w:val="en-GB" w:eastAsia="ko-KR"/>
              </w:rPr>
              <w:t>InterDigital</w:t>
            </w:r>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Malgun Gothic"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r w:rsidR="004837A2" w14:paraId="5675909D" w14:textId="77777777">
        <w:trPr>
          <w:trHeight w:val="409"/>
        </w:trPr>
        <w:tc>
          <w:tcPr>
            <w:tcW w:w="1220" w:type="dxa"/>
            <w:shd w:val="clear" w:color="auto" w:fill="auto"/>
            <w:vAlign w:val="center"/>
          </w:tcPr>
          <w:p w14:paraId="5F2FFD2F" w14:textId="069E814C" w:rsidR="004837A2" w:rsidRDefault="004837A2" w:rsidP="004837A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10E6DD" w14:textId="7C77C6D5" w:rsidR="004837A2" w:rsidRDefault="004837A2" w:rsidP="004837A2">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63F7BD59" w14:textId="77777777" w:rsidR="00951069" w:rsidRDefault="006D2B9C">
      <w:pPr>
        <w:pStyle w:val="af8"/>
        <w:numPr>
          <w:ilvl w:val="1"/>
          <w:numId w:val="12"/>
        </w:numPr>
        <w:ind w:firstLineChars="0"/>
        <w:rPr>
          <w:sz w:val="21"/>
          <w:szCs w:val="21"/>
        </w:rPr>
      </w:pPr>
      <w:r>
        <w:rPr>
          <w:sz w:val="21"/>
          <w:szCs w:val="21"/>
        </w:rPr>
        <w:t>Repetition type A</w:t>
      </w:r>
    </w:p>
    <w:p w14:paraId="3227F9FE" w14:textId="77777777" w:rsidR="00951069" w:rsidRDefault="006D2B9C">
      <w:pPr>
        <w:pStyle w:val="af8"/>
        <w:numPr>
          <w:ilvl w:val="1"/>
          <w:numId w:val="12"/>
        </w:numPr>
        <w:ind w:firstLineChars="0"/>
        <w:rPr>
          <w:sz w:val="21"/>
          <w:szCs w:val="21"/>
        </w:rPr>
      </w:pPr>
      <w:r>
        <w:rPr>
          <w:sz w:val="21"/>
          <w:szCs w:val="21"/>
        </w:rPr>
        <w:t>Repetition type B</w:t>
      </w:r>
    </w:p>
    <w:p w14:paraId="42AE4603" w14:textId="77777777" w:rsidR="00951069" w:rsidRDefault="006D2B9C">
      <w:pPr>
        <w:pStyle w:val="af8"/>
        <w:numPr>
          <w:ilvl w:val="1"/>
          <w:numId w:val="12"/>
        </w:numPr>
        <w:ind w:firstLineChars="0"/>
        <w:rPr>
          <w:sz w:val="21"/>
          <w:szCs w:val="21"/>
        </w:rPr>
      </w:pPr>
      <w:r>
        <w:rPr>
          <w:sz w:val="21"/>
          <w:szCs w:val="21"/>
        </w:rPr>
        <w:t>Different TBs for PUSCH transmission</w:t>
      </w:r>
    </w:p>
    <w:p w14:paraId="32C0B888" w14:textId="77777777" w:rsidR="00951069" w:rsidRDefault="006D2B9C">
      <w:pPr>
        <w:pStyle w:val="af8"/>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af8"/>
              <w:numPr>
                <w:ilvl w:val="1"/>
                <w:numId w:val="12"/>
              </w:numPr>
              <w:ind w:firstLineChars="0"/>
              <w:rPr>
                <w:sz w:val="21"/>
                <w:szCs w:val="21"/>
              </w:rPr>
            </w:pPr>
            <w:r>
              <w:rPr>
                <w:sz w:val="21"/>
                <w:szCs w:val="21"/>
              </w:rPr>
              <w:t>Repetition type A</w:t>
            </w:r>
          </w:p>
          <w:p w14:paraId="16A73E5C" w14:textId="77777777" w:rsidR="00951069" w:rsidRDefault="006D2B9C">
            <w:pPr>
              <w:pStyle w:val="af8"/>
              <w:numPr>
                <w:ilvl w:val="1"/>
                <w:numId w:val="12"/>
              </w:numPr>
              <w:ind w:firstLineChars="0"/>
              <w:rPr>
                <w:sz w:val="21"/>
                <w:szCs w:val="21"/>
              </w:rPr>
            </w:pPr>
            <w:r>
              <w:rPr>
                <w:sz w:val="21"/>
                <w:szCs w:val="21"/>
              </w:rPr>
              <w:t>Repetition type B</w:t>
            </w:r>
          </w:p>
          <w:p w14:paraId="290FFC15" w14:textId="77777777" w:rsidR="00951069" w:rsidRDefault="006D2B9C">
            <w:pPr>
              <w:pStyle w:val="af8"/>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bl>
    <w:p w14:paraId="311DC36B" w14:textId="77777777" w:rsidR="00B64B04" w:rsidRDefault="00B64B04">
      <w:r>
        <w:br w:type="page"/>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7798C" w14:paraId="37CA8BE7" w14:textId="77777777">
        <w:trPr>
          <w:trHeight w:val="409"/>
        </w:trPr>
        <w:tc>
          <w:tcPr>
            <w:tcW w:w="1220" w:type="dxa"/>
            <w:shd w:val="clear" w:color="auto" w:fill="auto"/>
            <w:vAlign w:val="center"/>
          </w:tcPr>
          <w:p w14:paraId="0A09CD64" w14:textId="660D8E6C" w:rsidR="0097798C" w:rsidRDefault="0097798C" w:rsidP="0097798C">
            <w:pPr>
              <w:jc w:val="center"/>
              <w:rPr>
                <w:rFonts w:ascii="Times New Roman" w:eastAsia="Malgun Gothic" w:hAnsi="Times New Roman" w:cs="Times New Roman"/>
                <w:bCs/>
                <w:lang w:val="en-GB" w:eastAsia="ko-KR"/>
              </w:rPr>
            </w:pPr>
          </w:p>
          <w:p w14:paraId="6C970EB8" w14:textId="09D34BA6" w:rsidR="00B64B04" w:rsidRDefault="00B64B04" w:rsidP="00B64B04">
            <w:pPr>
              <w:rPr>
                <w:rFonts w:ascii="Times New Roman" w:eastAsia="Malgun Gothic" w:hAnsi="Times New Roman" w:cs="Times New Roman"/>
                <w:bCs/>
                <w:lang w:val="en-GB" w:eastAsia="ko-KR"/>
              </w:rPr>
            </w:pPr>
          </w:p>
        </w:tc>
        <w:tc>
          <w:tcPr>
            <w:tcW w:w="8257" w:type="dxa"/>
            <w:shd w:val="clear" w:color="auto" w:fill="auto"/>
            <w:vAlign w:val="center"/>
          </w:tcPr>
          <w:p w14:paraId="7A1CA3F3" w14:textId="49A0964D" w:rsidR="0097798C" w:rsidRDefault="0097798C" w:rsidP="0097798C">
            <w:pPr>
              <w:rPr>
                <w:rFonts w:ascii="Times New Roman" w:eastAsia="Malgun Gothic" w:hAnsi="Times New Roman" w:cs="Times New Roman"/>
                <w:bCs/>
                <w:lang w:val="en-GB" w:eastAsia="ko-KR"/>
              </w:rPr>
            </w:pPr>
          </w:p>
        </w:tc>
      </w:tr>
      <w:tr w:rsidR="00C30969" w14:paraId="0A728E38" w14:textId="77777777">
        <w:trPr>
          <w:trHeight w:val="409"/>
        </w:trPr>
        <w:tc>
          <w:tcPr>
            <w:tcW w:w="1220" w:type="dxa"/>
            <w:shd w:val="clear" w:color="auto" w:fill="auto"/>
            <w:vAlign w:val="center"/>
          </w:tcPr>
          <w:p w14:paraId="01EBC2F1" w14:textId="03AACF1F" w:rsidR="00C30969" w:rsidRPr="00C30969" w:rsidRDefault="00C30969" w:rsidP="0097798C">
            <w:pPr>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CA253B8" w14:textId="6A03FD0E" w:rsidR="00C30969" w:rsidRDefault="00C30969" w:rsidP="0097798C">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w:t>
            </w:r>
            <w:r w:rsidRPr="00D50956">
              <w:rPr>
                <w:rFonts w:ascii="Times New Roman" w:hAnsi="Times New Roman" w:cs="Times New Roman"/>
                <w:bCs/>
                <w:lang w:val="en-GB"/>
              </w:rPr>
              <w:t xml:space="preserve">optimization of DMRS </w:t>
            </w:r>
            <w:r w:rsidRPr="0046121D">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sidRPr="00D50956">
              <w:rPr>
                <w:rFonts w:ascii="Times New Roman" w:hAnsi="Times New Roman" w:cs="Times New Roman"/>
                <w:bCs/>
                <w:lang w:val="en-GB"/>
              </w:rPr>
              <w:t>in time domain</w:t>
            </w:r>
            <w:r>
              <w:rPr>
                <w:rFonts w:ascii="Times New Roman" w:hAnsi="Times New Roman" w:cs="Times New Roman"/>
                <w:bCs/>
                <w:lang w:val="en-GB"/>
              </w:rPr>
              <w:t>.</w:t>
            </w: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af8"/>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af8"/>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proofErr w:type="gramStart"/>
            <w:r>
              <w:rPr>
                <w:rFonts w:ascii="Times New Roman" w:hAnsi="Times New Roman" w:cs="Times New Roman"/>
                <w:bCs/>
                <w:lang w:val="en-GB"/>
              </w:rPr>
              <w:t>B</w:t>
            </w:r>
            <w:r>
              <w:rPr>
                <w:rFonts w:ascii="Times New Roman" w:hAnsi="Times New Roman" w:cs="Times New Roman" w:hint="eastAsia"/>
                <w:bCs/>
                <w:lang w:val="en-GB"/>
              </w:rPr>
              <w:t>oth of these</w:t>
            </w:r>
            <w:proofErr w:type="gramEnd"/>
            <w:r>
              <w:rPr>
                <w:rFonts w:ascii="Times New Roman" w:hAnsi="Times New Roman" w:cs="Times New Roman" w:hint="eastAsia"/>
                <w:bCs/>
                <w:lang w:val="en-GB"/>
              </w:rPr>
              <w:t xml:space="preserv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bCs/>
                <w:lang w:val="en-GB" w:eastAsia="ko-KR"/>
              </w:rPr>
            </w:pPr>
            <w:r w:rsidRPr="00856577">
              <w:rPr>
                <w:rFonts w:ascii="Times New Roman" w:eastAsia="Malgun Gothic" w:hAnsi="Times New Roman" w:cs="Times New Roman"/>
                <w:bCs/>
                <w:lang w:val="en-GB" w:eastAsia="ko-KR"/>
              </w:rPr>
              <w:t>InterDigital</w:t>
            </w:r>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077D06" w14:paraId="53A2F6C7" w14:textId="77777777">
        <w:trPr>
          <w:trHeight w:val="409"/>
        </w:trPr>
        <w:tc>
          <w:tcPr>
            <w:tcW w:w="1220" w:type="dxa"/>
            <w:shd w:val="clear" w:color="auto" w:fill="auto"/>
            <w:vAlign w:val="center"/>
          </w:tcPr>
          <w:p w14:paraId="696D943D" w14:textId="1E9473BE" w:rsidR="00077D06" w:rsidRDefault="00077D06" w:rsidP="008A48B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BDCE0A5" w14:textId="46A4E1E3" w:rsidR="00077D06" w:rsidRPr="00077D06" w:rsidRDefault="000F1831" w:rsidP="00077D06">
            <w:pPr>
              <w:rPr>
                <w:rFonts w:hint="eastAsia"/>
                <w:bCs/>
              </w:rPr>
            </w:pPr>
            <w:r>
              <w:rPr>
                <w:rFonts w:ascii="Times New Roman" w:hAnsi="Times New Roman" w:cs="Times New Roman"/>
                <w:bCs/>
                <w:lang w:val="en-GB"/>
              </w:rPr>
              <w:t>N</w:t>
            </w:r>
            <w:r w:rsidR="00077D06" w:rsidRPr="0062609D">
              <w:rPr>
                <w:rFonts w:ascii="Times New Roman" w:hAnsi="Times New Roman" w:cs="Times New Roman" w:hint="eastAsia"/>
                <w:bCs/>
                <w:lang w:val="en-GB"/>
              </w:rPr>
              <w:t xml:space="preserve">o DMRS for </w:t>
            </w:r>
            <w:r w:rsidR="00077D06">
              <w:rPr>
                <w:rFonts w:ascii="Times New Roman" w:hAnsi="Times New Roman" w:cs="Times New Roman"/>
                <w:bCs/>
                <w:lang w:val="en-GB"/>
              </w:rPr>
              <w:t>these</w:t>
            </w:r>
            <w:r w:rsidR="00077D06" w:rsidRPr="0062609D">
              <w:rPr>
                <w:rFonts w:ascii="Times New Roman" w:hAnsi="Times New Roman" w:cs="Times New Roman" w:hint="eastAsia"/>
                <w:bCs/>
                <w:lang w:val="en-GB"/>
              </w:rPr>
              <w:t xml:space="preserve"> PUSCH transmissions</w:t>
            </w:r>
            <w:r w:rsidR="00077D06">
              <w:rPr>
                <w:rFonts w:ascii="Times New Roman" w:hAnsi="Times New Roman" w:cs="Times New Roman"/>
                <w:bCs/>
                <w:lang w:val="en-GB"/>
              </w:rPr>
              <w:t xml:space="preserve"> could be considered to achieve better performance with shared DMRS by adjacent PUSCH transmission.</w:t>
            </w:r>
          </w:p>
        </w:tc>
      </w:tr>
    </w:tbl>
    <w:p w14:paraId="657BD7C2" w14:textId="77777777" w:rsidR="00951069" w:rsidRDefault="00951069"/>
    <w:p w14:paraId="5B110A89" w14:textId="77777777" w:rsidR="00951069" w:rsidRDefault="006D2B9C">
      <w:pPr>
        <w:pStyle w:val="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w:t>
            </w:r>
            <w:proofErr w:type="gramStart"/>
            <w:r>
              <w:rPr>
                <w:rFonts w:ascii="Times New Roman" w:hAnsi="Times New Roman" w:cs="Times New Roman" w:hint="eastAsia"/>
                <w:bCs/>
                <w:lang w:val="en-GB"/>
              </w:rPr>
              <w:t>sufficient</w:t>
            </w:r>
            <w:proofErr w:type="gramEnd"/>
            <w:r>
              <w:rPr>
                <w:rFonts w:ascii="Times New Roman" w:hAnsi="Times New Roman" w:cs="Times New Roman" w:hint="eastAsia"/>
                <w:bCs/>
                <w:lang w:val="en-GB"/>
              </w:rPr>
              <w:t xml:space="preserve">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 xml:space="preserve">he same TDRA among repetitions should be kept. Repetition type B can be used if resources </w:t>
            </w:r>
            <w:r>
              <w:rPr>
                <w:rFonts w:ascii="Times New Roman" w:eastAsia="MS Mincho" w:hAnsi="Times New Roman" w:cs="Times New Roman"/>
                <w:bCs/>
                <w:lang w:val="en-GB" w:eastAsia="ja-JP"/>
              </w:rPr>
              <w:lastRenderedPageBreak/>
              <w:t>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 xml:space="preserve">Whether special slots </w:t>
            </w:r>
            <w:proofErr w:type="gramStart"/>
            <w:r>
              <w:rPr>
                <w:rFonts w:ascii="Times New Roman" w:eastAsia="MS Mincho" w:hAnsi="Times New Roman" w:cs="Times New Roman"/>
                <w:bCs/>
                <w:lang w:val="en-GB" w:eastAsia="ja-JP"/>
              </w:rPr>
              <w:t>is</w:t>
            </w:r>
            <w:proofErr w:type="gramEnd"/>
            <w:r>
              <w:rPr>
                <w:rFonts w:ascii="Times New Roman" w:eastAsia="MS Mincho" w:hAnsi="Times New Roman" w:cs="Times New Roman"/>
                <w:bCs/>
                <w:lang w:val="en-GB" w:eastAsia="ja-JP"/>
              </w:rPr>
              <w:t xml:space="preserve">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r w:rsidRPr="00396DD4">
              <w:rPr>
                <w:rFonts w:ascii="Times New Roman" w:eastAsia="MS Mincho" w:hAnsi="Times New Roman" w:cs="Times New Roman"/>
                <w:bCs/>
                <w:lang w:val="en-GB" w:eastAsia="ja-JP"/>
              </w:rPr>
              <w:t>InterDigital</w:t>
            </w:r>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proofErr w:type="gramStart"/>
            <w:r w:rsidR="004C751B">
              <w:rPr>
                <w:rFonts w:ascii="Times New Roman" w:hAnsi="Times New Roman" w:cs="Times New Roman"/>
                <w:bCs/>
                <w:lang w:val="en-GB"/>
              </w:rPr>
              <w:t>A</w:t>
            </w:r>
            <w:r>
              <w:rPr>
                <w:rFonts w:ascii="Times New Roman" w:hAnsi="Times New Roman" w:cs="Times New Roman"/>
                <w:bCs/>
                <w:lang w:val="en-GB"/>
              </w:rPr>
              <w:t>s long as</w:t>
            </w:r>
            <w:proofErr w:type="gramEnd"/>
            <w:r>
              <w:rPr>
                <w:rFonts w:ascii="Times New Roman" w:hAnsi="Times New Roman" w:cs="Times New Roman"/>
                <w:bCs/>
                <w:lang w:val="en-GB"/>
              </w:rPr>
              <w:t xml:space="preserve">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w:t>
            </w:r>
            <w:proofErr w:type="gramStart"/>
            <w:r>
              <w:rPr>
                <w:rFonts w:ascii="Times New Roman" w:hAnsi="Times New Roman" w:cs="Times New Roman"/>
                <w:bCs/>
                <w:lang w:val="en-GB"/>
              </w:rPr>
              <w:t>be located in</w:t>
            </w:r>
            <w:proofErr w:type="gramEnd"/>
            <w:r>
              <w:rPr>
                <w:rFonts w:ascii="Times New Roman" w:hAnsi="Times New Roman" w:cs="Times New Roman"/>
                <w:bCs/>
                <w:lang w:val="en-GB"/>
              </w:rPr>
              <w:t xml:space="preserve"> special slots. Otherwise, it can not be transmitted in the special slots.</w:t>
            </w:r>
          </w:p>
        </w:tc>
      </w:tr>
      <w:tr w:rsidR="00A74E39" w14:paraId="2273026D" w14:textId="77777777">
        <w:trPr>
          <w:trHeight w:val="409"/>
        </w:trPr>
        <w:tc>
          <w:tcPr>
            <w:tcW w:w="1220" w:type="dxa"/>
            <w:shd w:val="clear" w:color="auto" w:fill="auto"/>
            <w:vAlign w:val="center"/>
          </w:tcPr>
          <w:p w14:paraId="2623A61F" w14:textId="1790AD4D" w:rsidR="00A74E39" w:rsidRDefault="00A74E39" w:rsidP="00A74E3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550E49" w14:textId="77777777"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0A8AFF4" w14:textId="551EC693"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w:t>
            </w:r>
            <w:r w:rsidR="000925D4">
              <w:rPr>
                <w:rFonts w:ascii="Times New Roman" w:hAnsi="Times New Roman" w:cs="Times New Roman"/>
                <w:bCs/>
                <w:lang w:val="en-GB"/>
              </w:rPr>
              <w:t>enough</w:t>
            </w:r>
            <w:r>
              <w:rPr>
                <w:rFonts w:ascii="Times New Roman" w:hAnsi="Times New Roman" w:cs="Times New Roman"/>
                <w:bCs/>
                <w:lang w:val="en-GB"/>
              </w:rPr>
              <w:t xml:space="preserve"> uplink symbols with same S and L in special slots, these special slots could be available slots for repetition type A. </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 xml:space="preserve">DDDDDDDSUU for FR1, DDDSU for FR2, joint channel estimation can be applied only for FR1 if we don’t consider special slots. </w:t>
            </w:r>
            <w:proofErr w:type="gramStart"/>
            <w:r>
              <w:rPr>
                <w:rFonts w:ascii="Times New Roman" w:eastAsia="MS Mincho" w:hAnsi="Times New Roman" w:cs="Times New Roman"/>
                <w:bCs/>
                <w:lang w:val="en-GB" w:eastAsia="ja-JP"/>
              </w:rPr>
              <w:t>Therefore</w:t>
            </w:r>
            <w:proofErr w:type="gramEnd"/>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r w:rsidRPr="00754913">
              <w:rPr>
                <w:rFonts w:ascii="Times New Roman" w:hAnsi="Times New Roman" w:cs="Times New Roman"/>
                <w:bCs/>
                <w:lang w:val="en-GB"/>
              </w:rPr>
              <w:t>InterDigital</w:t>
            </w:r>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396467" w14:paraId="240B9479" w14:textId="77777777">
        <w:trPr>
          <w:trHeight w:val="409"/>
        </w:trPr>
        <w:tc>
          <w:tcPr>
            <w:tcW w:w="1220" w:type="dxa"/>
            <w:shd w:val="clear" w:color="auto" w:fill="auto"/>
            <w:vAlign w:val="center"/>
          </w:tcPr>
          <w:p w14:paraId="410E5C15" w14:textId="64C82362" w:rsidR="00396467" w:rsidRDefault="00396467" w:rsidP="0039646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EF7941" w14:textId="6D025019" w:rsidR="00396467" w:rsidRDefault="00396467" w:rsidP="0039646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w:t>
            </w:r>
            <w:r w:rsidRPr="00EA0F7C">
              <w:rPr>
                <w:rFonts w:ascii="Times New Roman" w:hAnsi="Times New Roman" w:cs="Times New Roman"/>
                <w:bCs/>
                <w:lang w:val="en-GB"/>
              </w:rPr>
              <w:t>rphan symbol</w:t>
            </w:r>
            <w:r>
              <w:rPr>
                <w:rFonts w:ascii="Times New Roman" w:hAnsi="Times New Roman" w:cs="Times New Roman"/>
                <w:bCs/>
                <w:lang w:val="en-GB"/>
              </w:rPr>
              <w:t>s in special slots should be used to place DMRS and repetition type B, w.r.t, the limited uplink resources.</w:t>
            </w:r>
            <w:bookmarkStart w:id="2" w:name="_GoBack"/>
            <w:bookmarkEnd w:id="2"/>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3"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R1-2100097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R1-2100174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R1-2100233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R1-2100399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R1-2100459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R1-2100558</w:t>
      </w:r>
      <w:r>
        <w:rPr>
          <w:rStyle w:val="af6"/>
          <w:rFonts w:ascii="Times New Roman" w:eastAsia="宋体" w:hAnsi="Times New Roman" w:cs="Times New Roman"/>
          <w:color w:val="auto"/>
          <w:kern w:val="0"/>
          <w:sz w:val="20"/>
          <w:szCs w:val="20"/>
          <w:u w:val="none"/>
          <w:lang w:eastAsia="en-US"/>
        </w:rPr>
        <w:tab/>
        <w:t>Potential techniques for PUSCH coverage enhancement</w:t>
      </w:r>
      <w:r>
        <w:rPr>
          <w:rStyle w:val="af6"/>
          <w:rFonts w:ascii="Times New Roman" w:eastAsia="宋体" w:hAnsi="Times New Roman" w:cs="Times New Roman"/>
          <w:color w:val="auto"/>
          <w:kern w:val="0"/>
          <w:sz w:val="20"/>
          <w:szCs w:val="20"/>
          <w:u w:val="none"/>
          <w:lang w:eastAsia="en-US"/>
        </w:rPr>
        <w:tab/>
      </w:r>
      <w:proofErr w:type="spellStart"/>
      <w:r>
        <w:rPr>
          <w:rStyle w:val="af6"/>
          <w:rFonts w:ascii="Times New Roman" w:eastAsia="宋体" w:hAnsi="Times New Roman" w:cs="Times New Roman"/>
          <w:color w:val="auto"/>
          <w:kern w:val="0"/>
          <w:sz w:val="20"/>
          <w:szCs w:val="20"/>
          <w:u w:val="none"/>
          <w:lang w:eastAsia="en-US"/>
        </w:rPr>
        <w:t>Potevio</w:t>
      </w:r>
      <w:proofErr w:type="spellEnd"/>
      <w:r>
        <w:rPr>
          <w:rStyle w:val="af6"/>
          <w:rFonts w:ascii="Times New Roman" w:eastAsia="宋体" w:hAnsi="Times New Roman" w:cs="Times New Roman"/>
          <w:color w:val="auto"/>
          <w:kern w:val="0"/>
          <w:sz w:val="20"/>
          <w:szCs w:val="20"/>
          <w:u w:val="none"/>
          <w:lang w:eastAsia="en-US"/>
        </w:rPr>
        <w:t xml:space="preserve">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R1-2100667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R1-2100714</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R1-2100733</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R1-2100797</w:t>
      </w:r>
      <w:r>
        <w:rPr>
          <w:rStyle w:val="af6"/>
          <w:rFonts w:ascii="Times New Roman" w:eastAsia="宋体" w:hAnsi="Times New Roman" w:cs="Times New Roman"/>
          <w:color w:val="auto"/>
          <w:kern w:val="0"/>
          <w:sz w:val="20"/>
          <w:szCs w:val="20"/>
          <w:u w:val="none"/>
          <w:lang w:eastAsia="en-US"/>
        </w:rPr>
        <w:tab/>
        <w:t>Considerations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R1-2100917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R1-2101003</w:t>
      </w:r>
      <w:r>
        <w:rPr>
          <w:rStyle w:val="af6"/>
          <w:rFonts w:ascii="Times New Roman" w:eastAsia="宋体" w:hAnsi="Times New Roman" w:cs="Times New Roman"/>
          <w:color w:val="auto"/>
          <w:kern w:val="0"/>
          <w:sz w:val="20"/>
          <w:szCs w:val="20"/>
          <w:u w:val="none"/>
          <w:lang w:eastAsia="en-US"/>
        </w:rPr>
        <w:tab/>
        <w:t>Enhancements for DM-RS bundling for multiple PUSCH</w:t>
      </w:r>
      <w:r>
        <w:rPr>
          <w:rStyle w:val="af6"/>
          <w:rFonts w:ascii="Times New Roman" w:eastAsia="宋体"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R1-2101020</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R1-2101057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R1-2101223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R1-2101329</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R1-2101479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R1-2101522</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R1-2101547</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R1-2101643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R1-2101681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R1-2101712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0AA4411"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tbl>
      <w:tblPr>
        <w:tblStyle w:val="af4"/>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OPPO/R1-2100174</w:t>
            </w:r>
          </w:p>
        </w:tc>
        <w:tc>
          <w:tcPr>
            <w:tcW w:w="7473" w:type="dxa"/>
            <w:vAlign w:val="center"/>
          </w:tcPr>
          <w:p w14:paraId="3EA74864" w14:textId="77777777" w:rsidR="00951069" w:rsidRDefault="006D2B9C">
            <w:pPr>
              <w:pStyle w:val="a8"/>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 xml:space="preserve">Proposal 1: Same DMRS antenna ports, same transmission power, same codebook, same Tx spatial parameters and same frequency domain resource </w:t>
            </w:r>
            <w:proofErr w:type="gramStart"/>
            <w:r>
              <w:rPr>
                <w:rFonts w:ascii="Times New Roman" w:eastAsia="宋体" w:hAnsi="Times New Roman" w:cs="Times New Roman"/>
                <w:b/>
                <w:i/>
                <w:szCs w:val="21"/>
              </w:rPr>
              <w:t>allocation  shall</w:t>
            </w:r>
            <w:proofErr w:type="gramEnd"/>
            <w:r>
              <w:rPr>
                <w:rFonts w:ascii="Times New Roman" w:eastAsia="宋体" w:hAnsi="Times New Roman" w:cs="Times New Roman"/>
                <w:b/>
                <w:i/>
                <w:szCs w:val="21"/>
              </w:rPr>
              <w:t xml:space="preserve"> be applied among multiple PUSCH slots to enable joint channel estimation.</w:t>
            </w:r>
          </w:p>
          <w:p w14:paraId="7DCA1C6E"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32E66C82" w14:textId="77777777" w:rsidR="00951069" w:rsidRDefault="006D2B9C">
            <w:pPr>
              <w:pStyle w:val="a8"/>
              <w:spacing w:before="156" w:line="360" w:lineRule="auto"/>
              <w:rPr>
                <w:rStyle w:val="af6"/>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Huawei/</w:t>
            </w:r>
            <w:r>
              <w:rPr>
                <w:rStyle w:val="af6"/>
                <w:rFonts w:ascii="Times New Roman" w:eastAsia="宋体"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af8"/>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af8"/>
              <w:numPr>
                <w:ilvl w:val="0"/>
                <w:numId w:val="18"/>
              </w:numPr>
              <w:spacing w:beforeLines="30" w:before="93" w:after="0" w:line="60" w:lineRule="atLeast"/>
              <w:ind w:firstLineChars="0"/>
              <w:rPr>
                <w:i/>
                <w:sz w:val="21"/>
                <w:szCs w:val="21"/>
                <w:lang w:val="en-GB"/>
              </w:rPr>
            </w:pPr>
            <w:r>
              <w:rPr>
                <w:i/>
                <w:sz w:val="21"/>
                <w:szCs w:val="21"/>
                <w:lang w:val="en-GB"/>
              </w:rPr>
              <w:t xml:space="preserve">Muting symbols with zero transmission power (not downlink symbols) or SRS </w:t>
            </w:r>
            <w:r>
              <w:rPr>
                <w:i/>
                <w:sz w:val="21"/>
                <w:szCs w:val="21"/>
                <w:lang w:val="en-GB"/>
              </w:rPr>
              <w:lastRenderedPageBreak/>
              <w:t>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 xml:space="preserve">In joint channel estimation by DMRS sharing of multiple PUSCHs, non-DMRS PUSCH can be supported for a PUSCH transmission with very few </w:t>
            </w:r>
            <w:proofErr w:type="gramStart"/>
            <w:r>
              <w:rPr>
                <w:rFonts w:ascii="Times New Roman" w:eastAsia="宋体" w:hAnsi="Times New Roman" w:cs="Times New Roman"/>
                <w:i/>
                <w:kern w:val="0"/>
                <w:szCs w:val="21"/>
              </w:rPr>
              <w:t>number</w:t>
            </w:r>
            <w:proofErr w:type="gramEnd"/>
            <w:r>
              <w:rPr>
                <w:rFonts w:ascii="Times New Roman" w:eastAsia="宋体" w:hAnsi="Times New Roman" w:cs="Times New Roman"/>
                <w:i/>
                <w:kern w:val="0"/>
                <w:szCs w:val="21"/>
              </w:rPr>
              <w:t xml:space="preserve">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af6"/>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hopping is performed every K </w:t>
            </w:r>
            <w:proofErr w:type="gramStart"/>
            <w:r>
              <w:rPr>
                <w:rFonts w:ascii="Times New Roman" w:hAnsi="Times New Roman" w:cs="Times New Roman"/>
                <w:i/>
                <w:iCs/>
                <w:szCs w:val="21"/>
              </w:rPr>
              <w:t>slots</w:t>
            </w:r>
            <w:proofErr w:type="gramEnd"/>
            <w:r>
              <w:rPr>
                <w:rFonts w:ascii="Times New Roman" w:hAnsi="Times New Roman" w:cs="Times New Roman"/>
                <w:i/>
                <w:iCs/>
                <w:szCs w:val="21"/>
              </w:rPr>
              <w:t xml:space="preserve">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processing over multi-slot </w:t>
            </w:r>
            <w:proofErr w:type="gramStart"/>
            <w:r>
              <w:rPr>
                <w:rFonts w:ascii="Times New Roman" w:hAnsi="Times New Roman" w:cs="Times New Roman"/>
                <w:b/>
                <w:i/>
                <w:szCs w:val="21"/>
              </w:rPr>
              <w:t>PUSCH .</w:t>
            </w:r>
            <w:proofErr w:type="gramEnd"/>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14:paraId="0C37A888" w14:textId="77777777" w:rsidR="00951069" w:rsidRDefault="006D2B9C">
            <w:pPr>
              <w:rPr>
                <w:rStyle w:val="af6"/>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af8"/>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af8"/>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宋体" w:hAnsi="Times New Roman" w:cs="Times New Roman"/>
                <w:szCs w:val="21"/>
              </w:rPr>
            </w:pPr>
            <w:r>
              <w:rPr>
                <w:rFonts w:ascii="Times New Roman" w:hAnsi="Times New Roman" w:cs="Times New Roman"/>
                <w:b/>
                <w:i/>
                <w:szCs w:val="21"/>
              </w:rPr>
              <w:lastRenderedPageBreak/>
              <w:t>Proposal 6: The time domain granularity of frequency hopping/DMRS bundling size can be determined in consideration of available resources.</w:t>
            </w:r>
          </w:p>
          <w:p w14:paraId="342CC906" w14:textId="77777777" w:rsidR="00951069" w:rsidRDefault="006D2B9C">
            <w:pPr>
              <w:pStyle w:val="a8"/>
              <w:spacing w:before="156"/>
              <w:rPr>
                <w:rStyle w:val="af6"/>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proofErr w:type="spellStart"/>
            <w:r>
              <w:rPr>
                <w:rStyle w:val="af6"/>
                <w:rFonts w:ascii="Times New Roman" w:eastAsia="宋体" w:hAnsi="Times New Roman" w:cs="Times New Roman"/>
                <w:color w:val="auto"/>
                <w:kern w:val="0"/>
                <w:szCs w:val="21"/>
                <w:u w:val="none"/>
                <w:lang w:eastAsia="en-US"/>
              </w:rPr>
              <w:lastRenderedPageBreak/>
              <w:t>Potevio</w:t>
            </w:r>
            <w:proofErr w:type="spellEnd"/>
            <w:r>
              <w:rPr>
                <w:rStyle w:val="af6"/>
                <w:rFonts w:ascii="Times New Roman" w:eastAsia="宋体" w:hAnsi="Times New Roman" w:cs="Times New Roman"/>
                <w:color w:val="auto"/>
                <w:kern w:val="0"/>
                <w:szCs w:val="21"/>
                <w:u w:val="none"/>
                <w:lang w:eastAsia="en-US"/>
              </w:rPr>
              <w:t>/R1-2100558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Intel/</w:t>
            </w:r>
            <w:r>
              <w:rPr>
                <w:rStyle w:val="af6"/>
                <w:rFonts w:ascii="Times New Roman" w:eastAsia="宋体"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af6"/>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LG/</w:t>
            </w:r>
            <w:r>
              <w:rPr>
                <w:rStyle w:val="af6"/>
                <w:rFonts w:ascii="Times New Roman" w:eastAsia="宋体"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lastRenderedPageBreak/>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af6"/>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lastRenderedPageBreak/>
              <w:t>R</w:t>
            </w:r>
            <w:r>
              <w:rPr>
                <w:rStyle w:val="af6"/>
                <w:rFonts w:ascii="Times New Roman" w:eastAsia="宋体" w:hAnsi="Times New Roman" w:cs="Times New Roman"/>
                <w:color w:val="auto"/>
                <w:kern w:val="0"/>
                <w:szCs w:val="21"/>
                <w:u w:val="none"/>
              </w:rPr>
              <w:t>1-2100733/</w:t>
            </w:r>
            <w:r>
              <w:rPr>
                <w:rStyle w:val="af6"/>
                <w:rFonts w:ascii="Times New Roman" w:eastAsia="宋体" w:hAnsi="Times New Roman" w:cs="Times New Roman"/>
                <w:color w:val="auto"/>
                <w:kern w:val="0"/>
                <w:sz w:val="20"/>
                <w:szCs w:val="20"/>
                <w:u w:val="none"/>
                <w:lang w:eastAsia="en-US"/>
              </w:rPr>
              <w:t>InterDigital</w:t>
            </w:r>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E76AA7D" w14:textId="77777777" w:rsidR="00951069" w:rsidRDefault="006D2B9C">
            <w:pPr>
              <w:rPr>
                <w:rStyle w:val="af6"/>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 w:val="20"/>
                <w:szCs w:val="20"/>
                <w:u w:val="none"/>
                <w:lang w:eastAsia="en-US"/>
              </w:rPr>
              <w:t>Spreadtrum</w:t>
            </w:r>
            <w:r>
              <w:rPr>
                <w:rStyle w:val="af6"/>
                <w:rFonts w:ascii="Times New Roman" w:eastAsia="宋体"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Proposal 2. Some studies </w:t>
            </w:r>
            <w:proofErr w:type="gramStart"/>
            <w:r>
              <w:rPr>
                <w:rFonts w:ascii="Times New Roman" w:hAnsi="Times New Roman" w:cs="Times New Roman"/>
                <w:b/>
                <w:i/>
                <w:szCs w:val="21"/>
              </w:rPr>
              <w:t>needs</w:t>
            </w:r>
            <w:proofErr w:type="gramEnd"/>
            <w:r>
              <w:rPr>
                <w:rFonts w:ascii="Times New Roman" w:hAnsi="Times New Roman" w:cs="Times New Roman"/>
                <w:b/>
                <w:i/>
                <w:szCs w:val="21"/>
              </w:rPr>
              <w:t xml:space="preserve"> to be done to avoid the unbalanced DMRS issue, at least the following two solutions can be considered:</w:t>
            </w:r>
          </w:p>
          <w:p w14:paraId="1B6E1D55" w14:textId="77777777" w:rsidR="00951069" w:rsidRDefault="006D2B9C">
            <w:pPr>
              <w:pStyle w:val="af8"/>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af8"/>
              <w:numPr>
                <w:ilvl w:val="0"/>
                <w:numId w:val="21"/>
              </w:numPr>
              <w:spacing w:line="240" w:lineRule="auto"/>
              <w:ind w:firstLineChars="0"/>
              <w:rPr>
                <w:kern w:val="2"/>
                <w:sz w:val="21"/>
                <w:szCs w:val="21"/>
                <w:lang w:eastAsia="zh-CN"/>
              </w:rPr>
            </w:pPr>
            <w:r>
              <w:rPr>
                <w:b/>
                <w:i/>
                <w:sz w:val="21"/>
                <w:szCs w:val="21"/>
                <w:lang w:eastAsia="zh-CN"/>
              </w:rPr>
              <w:t>Opt-</w:t>
            </w:r>
            <w:proofErr w:type="gramStart"/>
            <w:r>
              <w:rPr>
                <w:b/>
                <w:i/>
                <w:sz w:val="21"/>
                <w:szCs w:val="21"/>
                <w:lang w:eastAsia="zh-CN"/>
              </w:rPr>
              <w:t>2:Up</w:t>
            </w:r>
            <w:proofErr w:type="gramEnd"/>
            <w:r>
              <w:rPr>
                <w:b/>
                <w:i/>
                <w:sz w:val="21"/>
                <w:szCs w:val="21"/>
                <w:lang w:eastAsia="zh-CN"/>
              </w:rPr>
              <w:t xml:space="preserve"> to gNB to guarantee no appearance of unbalanced DMRS pattern under coverage enhancement mode</w:t>
            </w:r>
          </w:p>
          <w:p w14:paraId="313D9096" w14:textId="77777777" w:rsidR="00951069" w:rsidRDefault="006D2B9C">
            <w:pPr>
              <w:pStyle w:val="LGTdoc"/>
              <w:spacing w:after="156"/>
              <w:rPr>
                <w:rStyle w:val="af6"/>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a8"/>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546AC835" w14:textId="77777777" w:rsidR="00951069" w:rsidRDefault="006D2B9C">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a8"/>
              <w:spacing w:before="156"/>
              <w:rPr>
                <w:rFonts w:ascii="Times New Roman" w:hAnsi="Times New Roman"/>
                <w:b/>
                <w:sz w:val="21"/>
                <w:szCs w:val="21"/>
                <w:lang w:eastAsia="zh-CN"/>
              </w:rPr>
            </w:pPr>
            <w:r>
              <w:rPr>
                <w:rFonts w:ascii="Times New Roman" w:eastAsia="MS Mincho" w:hAnsi="Times New Roman"/>
                <w:b/>
                <w:sz w:val="21"/>
                <w:szCs w:val="21"/>
              </w:rPr>
              <w:lastRenderedPageBreak/>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Fonts w:ascii="Times New Roman" w:eastAsia="Batang" w:hAnsi="Times New Roman" w:cs="Times New Roman"/>
                <w:szCs w:val="21"/>
              </w:rPr>
              <w:lastRenderedPageBreak/>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af8"/>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af8"/>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af8"/>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af8"/>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special slot should be considered for the joint channel estimation, considering additional DMRS resources to improve the accuracy of channel </w:t>
            </w:r>
            <w:r>
              <w:rPr>
                <w:rFonts w:ascii="Times New Roman" w:hAnsi="Times New Roman" w:cs="Times New Roman"/>
                <w:b/>
                <w:szCs w:val="21"/>
              </w:rPr>
              <w:lastRenderedPageBreak/>
              <w:t>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af6"/>
                <w:rFonts w:ascii="Times New Roman" w:eastAsia="宋体"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lastRenderedPageBreak/>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6"/>
                <w:rFonts w:ascii="Times New Roman" w:eastAsia="宋体"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af8"/>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af8"/>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a8"/>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a8"/>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a8"/>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6"/>
                <w:rFonts w:ascii="Times New Roman" w:eastAsia="宋体"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w:t>
            </w:r>
            <w:proofErr w:type="gramStart"/>
            <w:r>
              <w:rPr>
                <w:rFonts w:ascii="Times New Roman" w:eastAsiaTheme="minorEastAsia" w:hAnsi="Times New Roman"/>
                <w:b/>
                <w:bCs/>
                <w:i/>
                <w:iCs/>
                <w:sz w:val="21"/>
                <w:szCs w:val="21"/>
              </w:rPr>
              <w:t>taking into account</w:t>
            </w:r>
            <w:proofErr w:type="gramEnd"/>
            <w:r>
              <w:rPr>
                <w:rFonts w:ascii="Times New Roman" w:eastAsiaTheme="minorEastAsia" w:hAnsi="Times New Roman"/>
                <w:b/>
                <w:bCs/>
                <w:i/>
                <w:iCs/>
                <w:sz w:val="21"/>
                <w:szCs w:val="21"/>
              </w:rPr>
              <w:t xml:space="preserve">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af0"/>
              <w:tabs>
                <w:tab w:val="right" w:leader="dot" w:pos="9629"/>
              </w:tabs>
              <w:spacing w:after="120"/>
              <w:rPr>
                <w:rStyle w:val="af6"/>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6"/>
                  <w:rFonts w:ascii="Times New Roman" w:hAnsi="Times New Roman"/>
                  <w:b/>
                  <w:bCs/>
                  <w:sz w:val="21"/>
                  <w:szCs w:val="21"/>
                </w:rPr>
                <w:t>Proposal 1.</w:t>
              </w:r>
              <w:r>
                <w:rPr>
                  <w:rStyle w:val="af6"/>
                  <w:rFonts w:ascii="Times New Roman" w:hAnsi="Times New Roman"/>
                  <w:sz w:val="21"/>
                  <w:szCs w:val="21"/>
                </w:rPr>
                <w:t xml:space="preserve"> </w:t>
              </w:r>
              <w:r>
                <w:rPr>
                  <w:rStyle w:val="af6"/>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af8"/>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af8"/>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4800CA">
            <w:pPr>
              <w:pStyle w:val="af0"/>
              <w:tabs>
                <w:tab w:val="right" w:leader="dot" w:pos="9629"/>
              </w:tabs>
              <w:spacing w:after="120"/>
              <w:rPr>
                <w:rStyle w:val="af6"/>
                <w:rFonts w:ascii="Times New Roman" w:hAnsi="Times New Roman"/>
                <w:sz w:val="21"/>
                <w:szCs w:val="21"/>
              </w:rPr>
            </w:pPr>
            <w:hyperlink w:anchor="_Toc61887414" w:history="1">
              <w:r w:rsidR="006D2B9C">
                <w:rPr>
                  <w:rStyle w:val="af6"/>
                  <w:rFonts w:ascii="Times New Roman" w:hAnsi="Times New Roman"/>
                  <w:b/>
                  <w:bCs/>
                  <w:sz w:val="21"/>
                  <w:szCs w:val="21"/>
                </w:rPr>
                <w:t>Proposal 2.</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af8"/>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4800CA">
            <w:pPr>
              <w:pStyle w:val="af0"/>
              <w:tabs>
                <w:tab w:val="right" w:leader="dot" w:pos="9629"/>
              </w:tabs>
              <w:spacing w:after="120"/>
              <w:rPr>
                <w:rStyle w:val="af6"/>
                <w:rFonts w:ascii="Times New Roman" w:hAnsi="Times New Roman"/>
                <w:sz w:val="21"/>
                <w:szCs w:val="21"/>
              </w:rPr>
            </w:pPr>
            <w:hyperlink w:anchor="_Toc61887415" w:history="1">
              <w:r w:rsidR="006D2B9C">
                <w:rPr>
                  <w:rStyle w:val="af6"/>
                  <w:rFonts w:ascii="Times New Roman" w:hAnsi="Times New Roman"/>
                  <w:b/>
                  <w:bCs/>
                  <w:sz w:val="21"/>
                  <w:szCs w:val="21"/>
                </w:rPr>
                <w:t>Proposal 3.</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af8"/>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af8"/>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4800CA">
            <w:pPr>
              <w:pStyle w:val="af0"/>
              <w:tabs>
                <w:tab w:val="right" w:leader="dot" w:pos="9629"/>
              </w:tabs>
              <w:spacing w:after="120"/>
              <w:rPr>
                <w:rFonts w:ascii="Times New Roman" w:eastAsia="Yu Mincho" w:hAnsi="Times New Roman"/>
                <w:b/>
                <w:sz w:val="21"/>
                <w:szCs w:val="21"/>
                <w:u w:val="single"/>
              </w:rPr>
            </w:pPr>
            <w:hyperlink w:anchor="_Toc61887416" w:history="1">
              <w:r w:rsidR="006D2B9C">
                <w:rPr>
                  <w:rStyle w:val="af6"/>
                  <w:rFonts w:ascii="Times New Roman" w:hAnsi="Times New Roman"/>
                  <w:b/>
                  <w:bCs/>
                  <w:sz w:val="21"/>
                  <w:szCs w:val="21"/>
                </w:rPr>
                <w:t>Proposal 4.</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FCF7D" w14:textId="77777777" w:rsidR="00BB167E" w:rsidRDefault="00BB167E" w:rsidP="000E7E5A">
      <w:pPr>
        <w:spacing w:after="0" w:line="240" w:lineRule="auto"/>
      </w:pPr>
      <w:r>
        <w:separator/>
      </w:r>
    </w:p>
  </w:endnote>
  <w:endnote w:type="continuationSeparator" w:id="0">
    <w:p w14:paraId="118C0897" w14:textId="77777777" w:rsidR="00BB167E" w:rsidRDefault="00BB167E"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293FC" w14:textId="77777777" w:rsidR="00BB167E" w:rsidRDefault="00BB167E" w:rsidP="000E7E5A">
      <w:pPr>
        <w:spacing w:after="0" w:line="240" w:lineRule="auto"/>
      </w:pPr>
      <w:r>
        <w:separator/>
      </w:r>
    </w:p>
  </w:footnote>
  <w:footnote w:type="continuationSeparator" w:id="0">
    <w:p w14:paraId="1129BF47" w14:textId="77777777" w:rsidR="00BB167E" w:rsidRDefault="00BB167E"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25"/>
  </w:num>
  <w:num w:numId="5">
    <w:abstractNumId w:val="16"/>
  </w:num>
  <w:num w:numId="6">
    <w:abstractNumId w:val="14"/>
  </w:num>
  <w:num w:numId="7">
    <w:abstractNumId w:val="10"/>
  </w:num>
  <w:num w:numId="8">
    <w:abstractNumId w:val="28"/>
  </w:num>
  <w:num w:numId="9">
    <w:abstractNumId w:val="21"/>
  </w:num>
  <w:num w:numId="10">
    <w:abstractNumId w:val="4"/>
  </w:num>
  <w:num w:numId="11">
    <w:abstractNumId w:val="18"/>
  </w:num>
  <w:num w:numId="12">
    <w:abstractNumId w:val="27"/>
  </w:num>
  <w:num w:numId="13">
    <w:abstractNumId w:val="9"/>
  </w:num>
  <w:num w:numId="14">
    <w:abstractNumId w:val="22"/>
  </w:num>
  <w:num w:numId="15">
    <w:abstractNumId w:val="6"/>
  </w:num>
  <w:num w:numId="16">
    <w:abstractNumId w:val="1"/>
  </w:num>
  <w:num w:numId="17">
    <w:abstractNumId w:val="0"/>
  </w:num>
  <w:num w:numId="18">
    <w:abstractNumId w:val="7"/>
  </w:num>
  <w:num w:numId="19">
    <w:abstractNumId w:val="19"/>
  </w:num>
  <w:num w:numId="20">
    <w:abstractNumId w:val="20"/>
  </w:num>
  <w:num w:numId="21">
    <w:abstractNumId w:val="15"/>
  </w:num>
  <w:num w:numId="22">
    <w:abstractNumId w:val="3"/>
  </w:num>
  <w:num w:numId="23">
    <w:abstractNumId w:val="5"/>
  </w:num>
  <w:num w:numId="24">
    <w:abstractNumId w:val="17"/>
  </w:num>
  <w:num w:numId="25">
    <w:abstractNumId w:val="12"/>
    <w:lvlOverride w:ilvl="0">
      <w:startOverride w:val="1"/>
    </w:lvlOverride>
  </w:num>
  <w:num w:numId="26">
    <w:abstractNumId w:val="13"/>
  </w:num>
  <w:num w:numId="27">
    <w:abstractNumId w:val="23"/>
  </w:num>
  <w:num w:numId="28">
    <w:abstractNumId w:val="26"/>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E5A"/>
    <w:rsid w:val="000F02E6"/>
    <w:rsid w:val="000F0D46"/>
    <w:rsid w:val="000F1831"/>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D31"/>
    <w:rsid w:val="00196870"/>
    <w:rsid w:val="00196BD9"/>
    <w:rsid w:val="00197191"/>
    <w:rsid w:val="001976CF"/>
    <w:rsid w:val="001978D8"/>
    <w:rsid w:val="00197A53"/>
    <w:rsid w:val="001A0659"/>
    <w:rsid w:val="001A1738"/>
    <w:rsid w:val="001A1A51"/>
    <w:rsid w:val="001A219E"/>
    <w:rsid w:val="001A2367"/>
    <w:rsid w:val="001A280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417"/>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C"/>
    <w:rsid w:val="00224912"/>
    <w:rsid w:val="00225496"/>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564"/>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CC4"/>
    <w:rsid w:val="0038480C"/>
    <w:rsid w:val="00384B95"/>
    <w:rsid w:val="00385F73"/>
    <w:rsid w:val="00386A45"/>
    <w:rsid w:val="00387947"/>
    <w:rsid w:val="0039020E"/>
    <w:rsid w:val="003915D4"/>
    <w:rsid w:val="00391C0E"/>
    <w:rsid w:val="0039234E"/>
    <w:rsid w:val="003926E1"/>
    <w:rsid w:val="00393913"/>
    <w:rsid w:val="00394D7B"/>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407C"/>
    <w:rsid w:val="0045484C"/>
    <w:rsid w:val="004551AB"/>
    <w:rsid w:val="004555E4"/>
    <w:rsid w:val="0045563C"/>
    <w:rsid w:val="004557AA"/>
    <w:rsid w:val="00455D88"/>
    <w:rsid w:val="00456505"/>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3A29"/>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1EBB"/>
    <w:rsid w:val="00582110"/>
    <w:rsid w:val="005824EA"/>
    <w:rsid w:val="00582B05"/>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46BA"/>
    <w:rsid w:val="0061487D"/>
    <w:rsid w:val="00615393"/>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63"/>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9F1"/>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517"/>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265"/>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5DD3"/>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338E"/>
    <w:rsid w:val="009335AB"/>
    <w:rsid w:val="009335D8"/>
    <w:rsid w:val="009342F1"/>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4E39"/>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5006"/>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3931"/>
    <w:rsid w:val="00CA3D11"/>
    <w:rsid w:val="00CA53D5"/>
    <w:rsid w:val="00CA5BFA"/>
    <w:rsid w:val="00CA6096"/>
    <w:rsid w:val="00CA62DD"/>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098"/>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A8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列表段"/>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qFormat/>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uiPriority w:val="34"/>
    <w:qFormat/>
    <w:locked/>
    <w:rsid w:val="00077D06"/>
    <w:rPr>
      <w:rFonts w:ascii="Times New Roman" w:eastAsia="宋体"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6392072-04EB-4452-9593-BFD1314B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10272</Words>
  <Characters>58552</Characters>
  <Application>Microsoft Office Word</Application>
  <DocSecurity>0</DocSecurity>
  <Lines>487</Lines>
  <Paragraphs>137</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68687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Kai Wu(vivo)</cp:lastModifiedBy>
  <cp:revision>2</cp:revision>
  <dcterms:created xsi:type="dcterms:W3CDTF">2021-01-27T15:24:00Z</dcterms:created>
  <dcterms:modified xsi:type="dcterms:W3CDTF">2021-01-27T15:24:00Z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