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0C2D0AA4" w14:textId="77777777" w:rsidR="00951069" w:rsidRDefault="006D2B9C">
      <w:pPr>
        <w:pStyle w:val="ListParagraph"/>
        <w:numPr>
          <w:ilvl w:val="3"/>
          <w:numId w:val="10"/>
        </w:numPr>
        <w:ind w:firstLineChars="0"/>
        <w:rPr>
          <w:sz w:val="21"/>
          <w:szCs w:val="21"/>
        </w:rPr>
      </w:pPr>
      <w:r>
        <w:rPr>
          <w:sz w:val="21"/>
          <w:szCs w:val="21"/>
          <w:lang w:eastAsia="zh-CN"/>
        </w:rPr>
        <w:t xml:space="preserve">Semi-static: </w:t>
      </w:r>
      <w:proofErr w:type="spellStart"/>
      <w:r>
        <w:rPr>
          <w:bCs/>
          <w:sz w:val="21"/>
          <w:szCs w:val="21"/>
        </w:rPr>
        <w:t>InterDigital</w:t>
      </w:r>
      <w:proofErr w:type="spellEnd"/>
      <w:r>
        <w:rPr>
          <w:bCs/>
          <w:sz w:val="21"/>
          <w:szCs w:val="21"/>
        </w:rPr>
        <w:t>,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ListParagraph"/>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Default="006D2B9C">
      <w:pPr>
        <w:pStyle w:val="ListParagraph"/>
        <w:numPr>
          <w:ilvl w:val="2"/>
          <w:numId w:val="10"/>
        </w:numPr>
        <w:ind w:firstLineChars="0"/>
        <w:rPr>
          <w:sz w:val="21"/>
          <w:szCs w:val="21"/>
        </w:rPr>
      </w:pP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w:t>
      </w:r>
      <w:proofErr w:type="spellStart"/>
      <w:r>
        <w:rPr>
          <w:bCs/>
          <w:sz w:val="21"/>
          <w:szCs w:val="21"/>
        </w:rPr>
        <w:t>InterDigital</w:t>
      </w:r>
      <w:proofErr w:type="spellEnd"/>
      <w:r>
        <w:rPr>
          <w:bCs/>
          <w:sz w:val="21"/>
          <w:szCs w:val="21"/>
        </w:rPr>
        <w:t xml:space="preserve">, China Telecom, </w:t>
      </w:r>
      <w:r>
        <w:rPr>
          <w:rStyle w:val="Hyperlink"/>
          <w:color w:val="auto"/>
          <w:kern w:val="0"/>
          <w:sz w:val="21"/>
          <w:szCs w:val="21"/>
          <w:u w:val="none"/>
          <w:lang w:eastAsia="en-US"/>
        </w:rPr>
        <w:t>CMCC</w:t>
      </w:r>
      <w:r>
        <w:rPr>
          <w:sz w:val="21"/>
          <w:szCs w:val="21"/>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CATT, vivo, </w:t>
      </w:r>
      <w:r>
        <w:rPr>
          <w:bCs/>
          <w:sz w:val="21"/>
          <w:szCs w:val="21"/>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proofErr w:type="spellStart"/>
            <w:r w:rsidRPr="0036454D">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lastRenderedPageBreak/>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lastRenderedPageBreak/>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2B8D86B" w14:textId="77777777"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hint="eastAsia"/>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hint="eastAsia"/>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lastRenderedPageBreak/>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85A60">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85A60">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85A60">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hint="eastAsia"/>
                <w:bCs/>
                <w:lang w:val="en-GB" w:eastAsia="ja-JP"/>
              </w:rPr>
            </w:pPr>
            <w:proofErr w:type="spellStart"/>
            <w:r w:rsidRPr="009B7177">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w:t>
            </w:r>
            <w:r w:rsidR="00964C30">
              <w:rPr>
                <w:rFonts w:ascii="Times New Roman" w:hAnsi="Times New Roman" w:cs="Times New Roman"/>
                <w:bCs/>
                <w:lang w:val="en-GB"/>
              </w:rPr>
              <w:t xml:space="preserve">(e.g.,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procedure can be defined in the unit of the time domain window. We </w:t>
            </w:r>
            <w:r>
              <w:rPr>
                <w:rFonts w:ascii="Times New Roman" w:eastAsia="Malgun Gothic" w:hAnsi="Times New Roman" w:cs="Times New Roman"/>
                <w:bCs/>
                <w:lang w:val="en-GB" w:eastAsia="ko-KR"/>
              </w:rPr>
              <w:lastRenderedPageBreak/>
              <w:t>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hint="eastAsia"/>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 xml:space="preserve">We support the proposal. </w:t>
            </w:r>
            <w:r>
              <w:rPr>
                <w:rFonts w:ascii="Times New Roman" w:hAnsi="Times New Roman" w:cs="Times New Roman"/>
                <w:bCs/>
                <w:lang w:val="en-GB"/>
              </w:rPr>
              <w:t>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w:t>
            </w:r>
            <w:r>
              <w:rPr>
                <w:rFonts w:eastAsia="Malgun Gothic" w:hint="eastAsia"/>
                <w:lang w:eastAsia="ko-KR"/>
              </w:rPr>
              <w:lastRenderedPageBreak/>
              <w:t>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w:t>
            </w:r>
            <w:proofErr w:type="spellStart"/>
            <w:r w:rsidRPr="000C0981">
              <w:t>gNB</w:t>
            </w:r>
            <w:proofErr w:type="spellEnd"/>
            <w:r w:rsidRPr="000C0981">
              <w:t xml:space="preserve">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hint="eastAsia"/>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sidRPr="00945191">
              <w:rPr>
                <w:rFonts w:ascii="Times New Roman" w:eastAsia="Malgun Gothic" w:hAnsi="Times New Roman" w:cs="Times New Roman"/>
                <w:bCs/>
                <w:lang w:val="en-GB" w:eastAsia="ko-KR"/>
              </w:rPr>
              <w:t>gNB</w:t>
            </w:r>
            <w:proofErr w:type="spellEnd"/>
            <w:r w:rsidRPr="00945191">
              <w:rPr>
                <w:rFonts w:ascii="Times New Roman" w:eastAsia="Malgun Gothic" w:hAnsi="Times New Roman" w:cs="Times New Roman"/>
                <w:bCs/>
                <w:lang w:val="en-GB" w:eastAsia="ko-KR"/>
              </w:rPr>
              <w:t xml:space="preserve">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 xml:space="preserve">can be determined by the </w:t>
            </w:r>
            <w:proofErr w:type="spellStart"/>
            <w:r w:rsidRPr="00945191">
              <w:rPr>
                <w:rFonts w:ascii="Times New Roman" w:hAnsi="Times New Roman" w:cs="Times New Roman"/>
              </w:rPr>
              <w:t>gNB</w:t>
            </w:r>
            <w:proofErr w:type="spellEnd"/>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hint="eastAsia"/>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hint="eastAsia"/>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hint="eastAsia"/>
                <w:bCs/>
                <w:lang w:val="en-GB" w:eastAsia="ja-JP"/>
              </w:rPr>
            </w:pPr>
            <w:proofErr w:type="spellStart"/>
            <w:r w:rsidRPr="005B6A2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Yes. We do not want to preclude any possibility to improve the performance at this very early </w:t>
            </w:r>
            <w:r>
              <w:rPr>
                <w:rFonts w:ascii="Times New Roman" w:hAnsi="Times New Roman" w:cs="Times New Roman" w:hint="eastAsia"/>
                <w:bCs/>
                <w:lang w:val="en-GB"/>
              </w:rPr>
              <w:lastRenderedPageBreak/>
              <w:t>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hint="eastAsia"/>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85A60">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hint="eastAsia"/>
                <w:bCs/>
                <w:lang w:val="en-GB" w:eastAsia="ko-KR"/>
              </w:rPr>
            </w:pPr>
            <w:proofErr w:type="spellStart"/>
            <w:r w:rsidRPr="002D338E">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hint="eastAsia"/>
                <w:bCs/>
                <w:lang w:val="en-GB" w:eastAsia="ko-KR"/>
              </w:rPr>
            </w:pPr>
            <w:proofErr w:type="spellStart"/>
            <w:r w:rsidRPr="00763AFF">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hint="eastAsia"/>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7798C" w14:paraId="37CA8BE7" w14:textId="77777777">
        <w:trPr>
          <w:trHeight w:val="409"/>
        </w:trPr>
        <w:tc>
          <w:tcPr>
            <w:tcW w:w="1220" w:type="dxa"/>
            <w:shd w:val="clear" w:color="auto" w:fill="auto"/>
            <w:vAlign w:val="center"/>
          </w:tcPr>
          <w:p w14:paraId="6C970EB8" w14:textId="30B2E8C8" w:rsidR="0097798C" w:rsidRDefault="0097798C" w:rsidP="0097798C">
            <w:pPr>
              <w:jc w:val="center"/>
              <w:rPr>
                <w:rFonts w:ascii="Times New Roman" w:eastAsia="Malgun Gothic" w:hAnsi="Times New Roman" w:cs="Times New Roman" w:hint="eastAsia"/>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Malgun Gothic" w:hAnsi="Times New Roman" w:cs="Times New Roman"/>
                <w:bCs/>
                <w:lang w:val="en-GB" w:eastAsia="ko-KR"/>
              </w:rPr>
            </w:pP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hint="eastAsia"/>
                <w:bCs/>
                <w:lang w:val="en-GB" w:eastAsia="ko-KR"/>
              </w:rPr>
            </w:pPr>
            <w:proofErr w:type="spellStart"/>
            <w:r w:rsidRPr="0085657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hint="eastAsia"/>
                <w:bCs/>
                <w:lang w:val="en-GB" w:eastAsia="ko-KR"/>
              </w:rPr>
            </w:pPr>
            <w:r>
              <w:rPr>
                <w:rFonts w:ascii="Times New Roman" w:hAnsi="Times New Roman" w:cs="Times New Roman"/>
                <w:bCs/>
                <w:lang w:val="en-GB" w:eastAsia="ko-KR"/>
              </w:rPr>
              <w:t>We support both options.</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85A60">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85A60">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85A60">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hint="eastAsia"/>
                <w:bCs/>
                <w:lang w:val="en-GB" w:eastAsia="ja-JP"/>
              </w:rPr>
            </w:pPr>
            <w:proofErr w:type="spellStart"/>
            <w:r w:rsidRPr="00396DD4">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hint="eastAsia"/>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proofErr w:type="spellStart"/>
            <w:r w:rsidRPr="00754913">
              <w:rPr>
                <w:rFonts w:ascii="Times New Roman" w:hAnsi="Times New Roman" w:cs="Times New Roman"/>
                <w:bCs/>
                <w:lang w:val="en-GB"/>
              </w:rPr>
              <w:t>InterDigital</w:t>
            </w:r>
            <w:proofErr w:type="spellEnd"/>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 xml:space="preserve">Proposal 2: Frequency hopping pattern with inter-slot bundling can be determined </w:t>
            </w:r>
            <w:r>
              <w:rPr>
                <w:rFonts w:ascii="Times New Roman" w:hAnsi="Times New Roman" w:cs="Times New Roman"/>
                <w:b/>
                <w:i/>
                <w:szCs w:val="21"/>
              </w:rPr>
              <w:lastRenderedPageBreak/>
              <w:t>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lastRenderedPageBreak/>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w:t>
            </w:r>
            <w:r>
              <w:rPr>
                <w:rFonts w:ascii="Times New Roman" w:hAnsi="Times New Roman" w:cs="Times New Roman"/>
                <w:b/>
                <w:bCs/>
                <w:szCs w:val="21"/>
                <w:lang w:val="en-GB"/>
              </w:rPr>
              <w:lastRenderedPageBreak/>
              <w:t>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 xml:space="preserve">Proposal 3: In case of joint channel estimation, UE performs DMRS mapping </w:t>
            </w:r>
            <w:r>
              <w:rPr>
                <w:rFonts w:ascii="Times New Roman" w:hAnsi="Times New Roman" w:cs="Times New Roman"/>
                <w:b/>
                <w:i/>
              </w:rPr>
              <w:lastRenderedPageBreak/>
              <w:t>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lastRenderedPageBreak/>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510C5D">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510C5D">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510C5D">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B0EB" w14:textId="77777777" w:rsidR="00510C5D" w:rsidRDefault="00510C5D" w:rsidP="000E7E5A">
      <w:pPr>
        <w:spacing w:after="0" w:line="240" w:lineRule="auto"/>
      </w:pPr>
      <w:r>
        <w:separator/>
      </w:r>
    </w:p>
  </w:endnote>
  <w:endnote w:type="continuationSeparator" w:id="0">
    <w:p w14:paraId="461B1281" w14:textId="77777777" w:rsidR="00510C5D" w:rsidRDefault="00510C5D"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FDB552" w14:textId="77777777" w:rsidR="00510C5D" w:rsidRDefault="00510C5D" w:rsidP="000E7E5A">
      <w:pPr>
        <w:spacing w:after="0" w:line="240" w:lineRule="auto"/>
      </w:pPr>
      <w:r>
        <w:separator/>
      </w:r>
    </w:p>
  </w:footnote>
  <w:footnote w:type="continuationSeparator" w:id="0">
    <w:p w14:paraId="12535F74" w14:textId="77777777" w:rsidR="00510C5D" w:rsidRDefault="00510C5D"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8556B"/>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3CF"/>
    <w:rsid w:val="001854B8"/>
    <w:rsid w:val="001861FD"/>
    <w:rsid w:val="00187218"/>
    <w:rsid w:val="00187466"/>
    <w:rsid w:val="00187E9E"/>
    <w:rsid w:val="00187EEB"/>
    <w:rsid w:val="001906DC"/>
    <w:rsid w:val="001907A0"/>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2.xml><?xml version="1.0" encoding="utf-8"?>
<ds:datastoreItem xmlns:ds="http://schemas.openxmlformats.org/officeDocument/2006/customXml" ds:itemID="{1E0968EF-6FE4-4B26-B5C9-5F1AFFDE1F3F}">
  <ds:schemaRefs>
    <ds:schemaRef ds:uri="http://schemas.openxmlformats.org/officeDocument/2006/bibliography"/>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C1A000E2-CBE0-49CD-9459-8859D7C96B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9212</Words>
  <Characters>52510</Characters>
  <Application>Microsoft Office Word</Application>
  <DocSecurity>0</DocSecurity>
  <Lines>437</Lines>
  <Paragraphs>123</Paragraphs>
  <ScaleCrop>false</ScaleCrop>
  <Company>P R C</Company>
  <LinksUpToDate>false</LinksUpToDate>
  <CharactersWithSpaces>61599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52</cp:revision>
  <dcterms:created xsi:type="dcterms:W3CDTF">2021-01-27T10:27:00Z</dcterms:created>
  <dcterms:modified xsi:type="dcterms:W3CDTF">2021-01-27T13:47:00Z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