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8D360" w14:textId="77777777" w:rsidR="00866033" w:rsidRDefault="00893FB4">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ac"/>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ac"/>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af6"/>
        <w:numPr>
          <w:ilvl w:val="1"/>
          <w:numId w:val="6"/>
        </w:numPr>
        <w:rPr>
          <w:sz w:val="22"/>
          <w:lang w:val="en-US"/>
        </w:rPr>
      </w:pPr>
      <w:r>
        <w:rPr>
          <w:sz w:val="22"/>
          <w:lang w:val="en-US"/>
        </w:rPr>
        <w:t xml:space="preserve">TDRA </w:t>
      </w:r>
    </w:p>
    <w:p w14:paraId="3C12635B" w14:textId="77777777" w:rsidR="00866033" w:rsidRDefault="00893FB4">
      <w:pPr>
        <w:pStyle w:val="af6"/>
        <w:numPr>
          <w:ilvl w:val="1"/>
          <w:numId w:val="6"/>
        </w:numPr>
        <w:rPr>
          <w:sz w:val="22"/>
          <w:lang w:val="en-US"/>
        </w:rPr>
      </w:pPr>
      <w:r>
        <w:rPr>
          <w:sz w:val="22"/>
          <w:lang w:val="en-US"/>
        </w:rPr>
        <w:t xml:space="preserve">FDRA </w:t>
      </w:r>
    </w:p>
    <w:p w14:paraId="287A64C4" w14:textId="77777777" w:rsidR="00866033" w:rsidRDefault="00893FB4">
      <w:pPr>
        <w:pStyle w:val="af6"/>
        <w:numPr>
          <w:ilvl w:val="1"/>
          <w:numId w:val="6"/>
        </w:numPr>
        <w:rPr>
          <w:sz w:val="22"/>
          <w:lang w:val="en-US"/>
        </w:rPr>
      </w:pPr>
      <w:r>
        <w:rPr>
          <w:sz w:val="22"/>
          <w:lang w:val="en-US"/>
        </w:rPr>
        <w:t>TBS determination</w:t>
      </w:r>
    </w:p>
    <w:p w14:paraId="7A786A59" w14:textId="77777777" w:rsidR="00866033" w:rsidRDefault="00893FB4">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af6"/>
        <w:numPr>
          <w:ilvl w:val="1"/>
          <w:numId w:val="6"/>
        </w:numPr>
        <w:rPr>
          <w:sz w:val="22"/>
          <w:lang w:val="en-US"/>
        </w:rPr>
      </w:pPr>
      <w:r>
        <w:rPr>
          <w:sz w:val="22"/>
          <w:lang w:val="en-US"/>
        </w:rPr>
        <w:t>DM-RS</w:t>
      </w:r>
    </w:p>
    <w:p w14:paraId="35C766E1" w14:textId="77777777" w:rsidR="00866033" w:rsidRDefault="00893FB4">
      <w:pPr>
        <w:pStyle w:val="af6"/>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af6"/>
        <w:numPr>
          <w:ilvl w:val="1"/>
          <w:numId w:val="6"/>
        </w:numPr>
        <w:rPr>
          <w:sz w:val="22"/>
          <w:lang w:val="en-US"/>
        </w:rPr>
      </w:pPr>
      <w:r>
        <w:rPr>
          <w:sz w:val="22"/>
          <w:lang w:val="en-US"/>
        </w:rPr>
        <w:t>Link adaptation</w:t>
      </w:r>
    </w:p>
    <w:p w14:paraId="6FA73478" w14:textId="77777777" w:rsidR="00866033" w:rsidRDefault="00893FB4">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af6"/>
        <w:numPr>
          <w:ilvl w:val="1"/>
          <w:numId w:val="6"/>
        </w:numPr>
        <w:rPr>
          <w:sz w:val="22"/>
          <w:lang w:val="en-US"/>
        </w:rPr>
      </w:pPr>
      <w:r>
        <w:rPr>
          <w:sz w:val="22"/>
          <w:lang w:val="en-US"/>
        </w:rPr>
        <w:t>Frequency hopping</w:t>
      </w:r>
    </w:p>
    <w:p w14:paraId="72D3CF76" w14:textId="77777777" w:rsidR="00866033" w:rsidRDefault="00893FB4">
      <w:pPr>
        <w:pStyle w:val="af6"/>
        <w:numPr>
          <w:ilvl w:val="1"/>
          <w:numId w:val="6"/>
        </w:numPr>
        <w:rPr>
          <w:sz w:val="22"/>
          <w:lang w:val="en-US"/>
        </w:rPr>
      </w:pPr>
      <w:r>
        <w:rPr>
          <w:sz w:val="22"/>
          <w:lang w:val="en-US"/>
        </w:rPr>
        <w:t>Transmission power determination</w:t>
      </w:r>
    </w:p>
    <w:p w14:paraId="42CADE53" w14:textId="77777777" w:rsidR="00866033" w:rsidRDefault="00893FB4">
      <w:pPr>
        <w:pStyle w:val="af6"/>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af6"/>
        <w:numPr>
          <w:ilvl w:val="1"/>
          <w:numId w:val="6"/>
        </w:numPr>
        <w:rPr>
          <w:sz w:val="22"/>
          <w:lang w:val="en-US"/>
        </w:rPr>
      </w:pPr>
      <w:r>
        <w:rPr>
          <w:sz w:val="22"/>
          <w:lang w:val="en-US"/>
        </w:rPr>
        <w:t>Channel estimation</w:t>
      </w:r>
    </w:p>
    <w:p w14:paraId="0BB78859" w14:textId="77777777" w:rsidR="00866033" w:rsidRDefault="00893FB4">
      <w:pPr>
        <w:pStyle w:val="af6"/>
        <w:numPr>
          <w:ilvl w:val="1"/>
          <w:numId w:val="6"/>
        </w:numPr>
        <w:rPr>
          <w:sz w:val="22"/>
          <w:lang w:val="en-US"/>
        </w:rPr>
      </w:pPr>
      <w:r>
        <w:rPr>
          <w:sz w:val="22"/>
          <w:lang w:val="en-US"/>
        </w:rPr>
        <w:lastRenderedPageBreak/>
        <w:t>Retransmissions</w:t>
      </w:r>
    </w:p>
    <w:p w14:paraId="1AF675B5" w14:textId="77777777" w:rsidR="00866033" w:rsidRDefault="00893FB4">
      <w:pPr>
        <w:pStyle w:val="af6"/>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af6"/>
        <w:numPr>
          <w:ilvl w:val="1"/>
          <w:numId w:val="6"/>
        </w:numPr>
        <w:rPr>
          <w:sz w:val="22"/>
          <w:lang w:val="en-US"/>
        </w:rPr>
      </w:pPr>
      <w:r>
        <w:rPr>
          <w:sz w:val="22"/>
          <w:lang w:val="en-US"/>
        </w:rPr>
        <w:t>Multi-slot/single-slot activation/switch</w:t>
      </w:r>
    </w:p>
    <w:p w14:paraId="4E183DB7" w14:textId="77777777" w:rsidR="00866033" w:rsidRDefault="00893FB4">
      <w:pPr>
        <w:pStyle w:val="af6"/>
        <w:numPr>
          <w:ilvl w:val="1"/>
          <w:numId w:val="6"/>
        </w:numPr>
        <w:rPr>
          <w:sz w:val="22"/>
          <w:lang w:val="fr-FR"/>
        </w:rPr>
      </w:pPr>
      <w:r>
        <w:rPr>
          <w:sz w:val="22"/>
          <w:lang w:val="fr-FR"/>
        </w:rPr>
        <w:t>UCI multiplexing, SRS/DL collisions/cancellations</w:t>
      </w:r>
    </w:p>
    <w:p w14:paraId="13047744" w14:textId="77777777" w:rsidR="00866033" w:rsidRDefault="00893FB4">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af6"/>
        <w:numPr>
          <w:ilvl w:val="0"/>
          <w:numId w:val="7"/>
        </w:numPr>
        <w:rPr>
          <w:sz w:val="22"/>
          <w:lang w:val="en-US"/>
        </w:rPr>
      </w:pPr>
      <w:r>
        <w:rPr>
          <w:sz w:val="22"/>
          <w:lang w:val="en-US"/>
        </w:rPr>
        <w:t>Time domain resource indication</w:t>
      </w:r>
    </w:p>
    <w:p w14:paraId="45E617A0" w14:textId="77777777" w:rsidR="00866033" w:rsidRDefault="00893FB4">
      <w:pPr>
        <w:pStyle w:val="af6"/>
        <w:numPr>
          <w:ilvl w:val="0"/>
          <w:numId w:val="7"/>
        </w:numPr>
        <w:rPr>
          <w:sz w:val="22"/>
          <w:lang w:val="en-US"/>
        </w:rPr>
      </w:pPr>
      <w:r>
        <w:rPr>
          <w:sz w:val="22"/>
          <w:lang w:val="en-US"/>
        </w:rPr>
        <w:t>Indication of number of slots</w:t>
      </w:r>
    </w:p>
    <w:p w14:paraId="272536FC" w14:textId="77777777" w:rsidR="00866033" w:rsidRDefault="00893FB4">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af6"/>
        <w:numPr>
          <w:ilvl w:val="0"/>
          <w:numId w:val="7"/>
        </w:numPr>
        <w:rPr>
          <w:sz w:val="22"/>
          <w:lang w:val="en-US"/>
        </w:rPr>
      </w:pPr>
      <w:r>
        <w:rPr>
          <w:sz w:val="22"/>
          <w:lang w:val="en-US"/>
        </w:rPr>
        <w:t>How to handle S slots</w:t>
      </w:r>
    </w:p>
    <w:p w14:paraId="7A6A0A1B" w14:textId="77777777" w:rsidR="00866033" w:rsidRDefault="00893FB4">
      <w:pPr>
        <w:pStyle w:val="af6"/>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af6"/>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76D4D7A4" w14:textId="77777777" w:rsidR="00866033" w:rsidRDefault="00893FB4">
      <w:pPr>
        <w:pStyle w:val="af6"/>
        <w:numPr>
          <w:ilvl w:val="1"/>
          <w:numId w:val="8"/>
        </w:numPr>
        <w:rPr>
          <w:sz w:val="22"/>
          <w:lang w:val="en-US"/>
        </w:rPr>
      </w:pPr>
      <w:r>
        <w:rPr>
          <w:rFonts w:eastAsia="宋体"/>
          <w:sz w:val="22"/>
        </w:rPr>
        <w:t xml:space="preserve">Type A like: </w:t>
      </w:r>
    </w:p>
    <w:p w14:paraId="5E619980" w14:textId="77777777" w:rsidR="00866033" w:rsidRDefault="00893FB4">
      <w:pPr>
        <w:pStyle w:val="af6"/>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af6"/>
        <w:numPr>
          <w:ilvl w:val="1"/>
          <w:numId w:val="8"/>
        </w:numPr>
        <w:rPr>
          <w:sz w:val="22"/>
          <w:lang w:val="en-US"/>
        </w:rPr>
      </w:pPr>
      <w:r>
        <w:rPr>
          <w:rFonts w:eastAsia="宋体"/>
          <w:sz w:val="22"/>
        </w:rPr>
        <w:t>Type B like:</w:t>
      </w:r>
      <w:r>
        <w:rPr>
          <w:rFonts w:eastAsia="宋体"/>
          <w:sz w:val="22"/>
        </w:rPr>
        <w:tab/>
      </w:r>
    </w:p>
    <w:p w14:paraId="07ADD6D5" w14:textId="77777777" w:rsidR="00866033" w:rsidRDefault="00893FB4">
      <w:pPr>
        <w:pStyle w:val="af6"/>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af6"/>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2143DB64" w14:textId="77777777" w:rsidR="00866033" w:rsidRDefault="00893FB4">
      <w:pPr>
        <w:pStyle w:val="af6"/>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af6"/>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2CA8B0D2" w14:textId="77777777" w:rsidR="00866033" w:rsidRDefault="00893FB4">
      <w:pPr>
        <w:pStyle w:val="af6"/>
        <w:numPr>
          <w:ilvl w:val="2"/>
          <w:numId w:val="8"/>
        </w:numPr>
        <w:rPr>
          <w:sz w:val="22"/>
          <w:lang w:val="en-US"/>
        </w:rPr>
      </w:pPr>
      <w:r>
        <w:rPr>
          <w:rFonts w:eastAsia="宋体"/>
          <w:sz w:val="22"/>
          <w:lang w:val="en-US"/>
        </w:rPr>
        <w:t>Panasonic [15], Fujitsu [11], vivo [7].</w:t>
      </w:r>
    </w:p>
    <w:p w14:paraId="5E9425CE" w14:textId="77777777" w:rsidR="00866033" w:rsidRDefault="00893FB4">
      <w:pPr>
        <w:pStyle w:val="af6"/>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47B2E8B" w14:textId="77777777" w:rsidR="00866033" w:rsidRDefault="00893FB4">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af6"/>
        <w:numPr>
          <w:ilvl w:val="2"/>
          <w:numId w:val="8"/>
        </w:numPr>
        <w:rPr>
          <w:sz w:val="22"/>
          <w:lang w:val="en-US"/>
        </w:rPr>
      </w:pPr>
      <w:r>
        <w:rPr>
          <w:sz w:val="22"/>
          <w:lang w:val="en-US"/>
        </w:rPr>
        <w:t>Lenovo [14];</w:t>
      </w:r>
    </w:p>
    <w:p w14:paraId="3140E1AD" w14:textId="77777777" w:rsidR="00866033" w:rsidRDefault="00893FB4">
      <w:pPr>
        <w:pStyle w:val="af6"/>
        <w:numPr>
          <w:ilvl w:val="1"/>
          <w:numId w:val="8"/>
        </w:numPr>
        <w:rPr>
          <w:sz w:val="22"/>
          <w:lang w:val="en-US"/>
        </w:rPr>
      </w:pPr>
      <w:r>
        <w:rPr>
          <w:sz w:val="22"/>
          <w:lang w:val="en-US"/>
        </w:rPr>
        <w:t>Multi-slot encoding with gaps [1 company]:</w:t>
      </w:r>
    </w:p>
    <w:p w14:paraId="211E7108" w14:textId="77777777" w:rsidR="00866033" w:rsidRDefault="00893FB4">
      <w:pPr>
        <w:pStyle w:val="af6"/>
        <w:numPr>
          <w:ilvl w:val="2"/>
          <w:numId w:val="8"/>
        </w:numPr>
        <w:rPr>
          <w:sz w:val="22"/>
          <w:lang w:val="en-US"/>
        </w:rPr>
      </w:pPr>
      <w:r>
        <w:rPr>
          <w:sz w:val="22"/>
          <w:lang w:val="en-US"/>
        </w:rPr>
        <w:t>Sierra Wireless [19];</w:t>
      </w:r>
    </w:p>
    <w:p w14:paraId="27E308D0" w14:textId="77777777" w:rsidR="00866033" w:rsidRDefault="00893FB4">
      <w:pPr>
        <w:pStyle w:val="af6"/>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af6"/>
        <w:numPr>
          <w:ilvl w:val="2"/>
          <w:numId w:val="8"/>
        </w:numPr>
        <w:rPr>
          <w:sz w:val="22"/>
          <w:lang w:val="en-US"/>
        </w:rPr>
      </w:pPr>
      <w:r>
        <w:rPr>
          <w:sz w:val="22"/>
          <w:lang w:val="en-US"/>
        </w:rPr>
        <w:t>Nokia/NSB [28];</w:t>
      </w:r>
    </w:p>
    <w:p w14:paraId="677D4B8C" w14:textId="77777777" w:rsidR="00866033" w:rsidRDefault="00893FB4">
      <w:pPr>
        <w:pStyle w:val="af6"/>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af6"/>
        <w:numPr>
          <w:ilvl w:val="2"/>
          <w:numId w:val="8"/>
        </w:numPr>
        <w:rPr>
          <w:sz w:val="22"/>
          <w:lang w:val="en-US"/>
        </w:rPr>
      </w:pPr>
      <w:r>
        <w:rPr>
          <w:sz w:val="22"/>
          <w:lang w:val="en-US"/>
        </w:rPr>
        <w:t>Nokia/NSB [28].</w:t>
      </w:r>
    </w:p>
    <w:p w14:paraId="357A0B3D" w14:textId="77777777" w:rsidR="00866033" w:rsidRDefault="00893FB4">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宋体"/>
          <w:sz w:val="22"/>
        </w:rPr>
        <w:t>gNB</w:t>
      </w:r>
      <w:proofErr w:type="spellEnd"/>
      <w:r>
        <w:rPr>
          <w:rFonts w:eastAsia="宋体"/>
          <w:sz w:val="22"/>
        </w:rPr>
        <w:t xml:space="preserve"> to better adapt UL resource allocation to external factors/needs. </w:t>
      </w:r>
    </w:p>
    <w:p w14:paraId="01D518FF" w14:textId="77777777" w:rsidR="00866033" w:rsidRDefault="00893FB4">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74804F58" w14:textId="77777777" w:rsidR="00866033" w:rsidRDefault="00893FB4">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29E5B81C" w14:textId="77777777" w:rsidR="00866033" w:rsidRDefault="00893FB4">
            <w:pPr>
              <w:rPr>
                <w:lang w:eastAsia="ja-JP"/>
              </w:rPr>
            </w:pPr>
            <w:r>
              <w:rPr>
                <w:rFonts w:eastAsia="Malgun Gothic"/>
                <w:lang w:eastAsia="ko-KR"/>
              </w:rPr>
              <w:t>Support Option-1</w:t>
            </w:r>
          </w:p>
        </w:tc>
      </w:tr>
      <w:tr w:rsidR="00866033" w14:paraId="7F91CB15" w14:textId="77777777" w:rsidTr="00866033">
        <w:tc>
          <w:tcPr>
            <w:tcW w:w="2174" w:type="dxa"/>
          </w:tcPr>
          <w:p w14:paraId="3A006985" w14:textId="77777777" w:rsidR="00866033" w:rsidRDefault="00893FB4">
            <w:pPr>
              <w:rPr>
                <w:rFonts w:eastAsia="Malgun Gothic"/>
                <w:lang w:eastAsia="ko-KR"/>
              </w:rPr>
            </w:pPr>
            <w:r>
              <w:rPr>
                <w:rFonts w:eastAsia="Malgun Gothic"/>
                <w:lang w:eastAsia="ko-KR"/>
              </w:rPr>
              <w:t>NEC</w:t>
            </w:r>
          </w:p>
        </w:tc>
        <w:tc>
          <w:tcPr>
            <w:tcW w:w="7449" w:type="dxa"/>
          </w:tcPr>
          <w:p w14:paraId="3CDCD986" w14:textId="77777777" w:rsidR="00866033" w:rsidRDefault="00893FB4">
            <w:pPr>
              <w:rPr>
                <w:rFonts w:eastAsia="Malgun Gothic"/>
                <w:lang w:eastAsia="ko-KR"/>
              </w:rPr>
            </w:pPr>
            <w:r>
              <w:rPr>
                <w:rFonts w:eastAsia="Malgun Gothic"/>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Malgun Gothic"/>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Malgun Gothic"/>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45pt;height:118.1pt;mso-width-percent:0;mso-height-percent:0;mso-width-percent:0;mso-height-percent:0" o:ole="">
                  <v:imagedata r:id="rId15" o:title=""/>
                </v:shape>
                <o:OLEObject Type="Embed" ProgID="Visio.Drawing.15" ShapeID="_x0000_i1025" DrawAspect="Content" ObjectID="_1673463498"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BatangChe"/>
                <w:lang w:eastAsia="ko-KR"/>
              </w:rPr>
              <w:t>LG Electronics</w:t>
            </w:r>
          </w:p>
        </w:tc>
        <w:tc>
          <w:tcPr>
            <w:tcW w:w="7449" w:type="dxa"/>
          </w:tcPr>
          <w:p w14:paraId="3F09A462" w14:textId="77777777" w:rsidR="00866033" w:rsidRDefault="00893FB4">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af6"/>
              <w:numPr>
                <w:ilvl w:val="0"/>
                <w:numId w:val="9"/>
              </w:numPr>
              <w:spacing w:after="0" w:afterAutospacing="0"/>
              <w:rPr>
                <w:color w:val="FF0000"/>
              </w:rPr>
            </w:pPr>
            <w:r>
              <w:rPr>
                <w:color w:val="FF0000"/>
              </w:rPr>
              <w:t>PUSCH repetition type A like TDRA</w:t>
            </w:r>
          </w:p>
          <w:p w14:paraId="7A2D9885" w14:textId="77777777" w:rsidR="00866033" w:rsidRDefault="00893FB4">
            <w:pPr>
              <w:pStyle w:val="af6"/>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114DB728" w14:textId="77777777" w:rsidR="00866033" w:rsidRDefault="00893FB4">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28C227EA" w14:textId="77777777" w:rsidR="00866033" w:rsidRDefault="00893FB4">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af6"/>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0F802070"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41692B39" w14:textId="77777777" w:rsidR="00866033" w:rsidRDefault="00893FB4">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af6"/>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af6"/>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af6"/>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af6"/>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2B0636">
        <w:tc>
          <w:tcPr>
            <w:tcW w:w="2174" w:type="dxa"/>
          </w:tcPr>
          <w:p w14:paraId="03E576B6" w14:textId="77777777" w:rsidR="00D613BF" w:rsidRDefault="00D613BF" w:rsidP="002B0636">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2B063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2B0636"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Malgun Gothic" w:hint="eastAsia"/>
                <w:lang w:eastAsia="ko-KR"/>
              </w:rPr>
              <w:t>W</w:t>
            </w:r>
            <w:r>
              <w:rPr>
                <w:rFonts w:eastAsia="Malgun Gothic"/>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2B0636">
            <w:pPr>
              <w:rPr>
                <w:lang w:eastAsia="ja-JP"/>
              </w:rPr>
            </w:pPr>
            <w:r>
              <w:rPr>
                <w:lang w:eastAsia="ja-JP"/>
              </w:rPr>
              <w:t>OPPO</w:t>
            </w:r>
          </w:p>
        </w:tc>
        <w:tc>
          <w:tcPr>
            <w:tcW w:w="7449" w:type="dxa"/>
          </w:tcPr>
          <w:p w14:paraId="666AB5A7" w14:textId="77777777" w:rsidR="00945315" w:rsidRDefault="00945315" w:rsidP="002B063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26C7A99A" w14:textId="77777777" w:rsidR="00945315" w:rsidRDefault="00945315" w:rsidP="002B0636">
            <w:pPr>
              <w:spacing w:after="0"/>
              <w:rPr>
                <w:lang w:eastAsia="ja-JP"/>
              </w:rPr>
            </w:pPr>
            <w:r>
              <w:rPr>
                <w:lang w:eastAsia="ja-JP"/>
              </w:rPr>
              <w:lastRenderedPageBreak/>
              <w:t xml:space="preserve">Also seems this understanding is not same for different companies. Please see others comment like Sharp. </w:t>
            </w:r>
          </w:p>
          <w:p w14:paraId="54C23BEE" w14:textId="77777777" w:rsidR="00945315" w:rsidRDefault="00945315" w:rsidP="002B0636">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2B0636">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lastRenderedPageBreak/>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Malgun Gothic"/>
                <w:szCs w:val="22"/>
                <w:highlight w:val="yellow"/>
                <w:lang w:val="en-US" w:eastAsia="ko-KR"/>
              </w:rPr>
            </w:pPr>
            <w:r w:rsidRPr="00E9339A">
              <w:rPr>
                <w:rFonts w:eastAsia="Malgun Gothic"/>
                <w:b/>
                <w:bCs/>
                <w:szCs w:val="22"/>
                <w:highlight w:val="yellow"/>
                <w:u w:val="single"/>
                <w:lang w:val="en-US" w:eastAsia="ko-KR"/>
              </w:rPr>
              <w:t>Alt1</w:t>
            </w:r>
            <w:r w:rsidRPr="00E9339A">
              <w:rPr>
                <w:rFonts w:eastAsia="Malgun Gothic"/>
                <w:szCs w:val="22"/>
                <w:highlight w:val="yellow"/>
                <w:lang w:val="en-US" w:eastAsia="ko-KR"/>
              </w:rPr>
              <w:t xml:space="preserve">. Consider one or two of the following options as starting points to design time domain resource indication of </w:t>
            </w:r>
            <w:proofErr w:type="spellStart"/>
            <w:r w:rsidRPr="00E9339A">
              <w:rPr>
                <w:rFonts w:eastAsia="Malgun Gothic"/>
                <w:szCs w:val="22"/>
                <w:highlight w:val="yellow"/>
                <w:lang w:val="en-US" w:eastAsia="ko-KR"/>
              </w:rPr>
              <w:t>TBoMS</w:t>
            </w:r>
            <w:proofErr w:type="spellEnd"/>
          </w:p>
          <w:p w14:paraId="29CA2C89"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PUSCH repetition type A like</w:t>
            </w:r>
            <w:r w:rsidRPr="00E9339A">
              <w:rPr>
                <w:rFonts w:eastAsia="Malgun Gothic"/>
                <w:color w:val="FF0000"/>
                <w:szCs w:val="22"/>
                <w:highlight w:val="yellow"/>
                <w:lang w:val="en-US" w:eastAsia="ko-KR"/>
              </w:rPr>
              <w:t xml:space="preserve"> </w:t>
            </w:r>
            <w:r w:rsidRPr="00E9339A">
              <w:rPr>
                <w:rFonts w:eastAsia="Malgun Gothic"/>
                <w:strike/>
                <w:color w:val="FF0000"/>
                <w:szCs w:val="22"/>
                <w:highlight w:val="yellow"/>
                <w:lang w:val="en-US" w:eastAsia="ko-KR"/>
              </w:rPr>
              <w:t>TDRA</w:t>
            </w:r>
            <w:r w:rsidRPr="00E9339A">
              <w:rPr>
                <w:rFonts w:eastAsia="Malgun Gothic"/>
                <w:color w:val="FF0000"/>
                <w:szCs w:val="22"/>
                <w:highlight w:val="yellow"/>
                <w:lang w:val="en-US" w:eastAsia="ko-KR"/>
              </w:rPr>
              <w:t xml:space="preserve"> time domain resource indication</w:t>
            </w:r>
            <w:r w:rsidRPr="00E9339A">
              <w:rPr>
                <w:rFonts w:eastAsia="Malgun Gothic"/>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xml:space="preserve">• PUSCH repetition type B like </w:t>
            </w:r>
            <w:r w:rsidRPr="00E9339A">
              <w:rPr>
                <w:rFonts w:eastAsia="Malgun Gothic"/>
                <w:strike/>
                <w:color w:val="FF0000"/>
                <w:szCs w:val="22"/>
                <w:highlight w:val="yellow"/>
                <w:lang w:val="en-US" w:eastAsia="ko-KR"/>
              </w:rPr>
              <w:t>TDRA</w:t>
            </w:r>
            <w:r w:rsidRPr="00E9339A">
              <w:rPr>
                <w:rFonts w:eastAsia="Malgun Gothic"/>
                <w:szCs w:val="22"/>
                <w:highlight w:val="yellow"/>
                <w:lang w:val="en-US" w:eastAsia="ko-KR"/>
              </w:rPr>
              <w:t xml:space="preserve"> </w:t>
            </w:r>
            <w:r w:rsidRPr="00E9339A">
              <w:rPr>
                <w:rFonts w:eastAsia="Malgun Gothic"/>
                <w:color w:val="FF0000"/>
                <w:szCs w:val="22"/>
                <w:highlight w:val="yellow"/>
                <w:lang w:val="en-US" w:eastAsia="ko-KR"/>
              </w:rPr>
              <w:t>time domain resource indication</w:t>
            </w:r>
            <w:r w:rsidRPr="00E9339A">
              <w:rPr>
                <w:rFonts w:eastAsia="Malgun Gothic"/>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Malgun Gothic"/>
                <w:szCs w:val="22"/>
                <w:lang w:val="en-US" w:eastAsia="ko-KR"/>
              </w:rPr>
            </w:pPr>
            <w:r w:rsidRPr="00E9339A">
              <w:rPr>
                <w:rFonts w:eastAsia="Malgun Gothic"/>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r w:rsidR="00796A52" w14:paraId="4161BB01" w14:textId="77777777" w:rsidTr="00945315">
        <w:tc>
          <w:tcPr>
            <w:tcW w:w="2174" w:type="dxa"/>
          </w:tcPr>
          <w:p w14:paraId="799A50EC" w14:textId="41338CDF" w:rsidR="00796A52" w:rsidRDefault="00796A52" w:rsidP="00796A52">
            <w:pPr>
              <w:rPr>
                <w:lang w:eastAsia="zh-CN"/>
              </w:rPr>
            </w:pPr>
            <w:r>
              <w:rPr>
                <w:rFonts w:eastAsia="Malgun Gothic"/>
                <w:lang w:eastAsia="ko-KR"/>
              </w:rPr>
              <w:t>Panasonic</w:t>
            </w:r>
          </w:p>
        </w:tc>
        <w:tc>
          <w:tcPr>
            <w:tcW w:w="7449" w:type="dxa"/>
          </w:tcPr>
          <w:p w14:paraId="301F71E9" w14:textId="71B00F04" w:rsidR="00796A52" w:rsidRDefault="00796A52" w:rsidP="00796A52">
            <w:pPr>
              <w:spacing w:afterLines="50" w:after="120" w:line="240" w:lineRule="auto"/>
              <w:jc w:val="left"/>
              <w:rPr>
                <w:rFonts w:eastAsiaTheme="minorEastAsia"/>
                <w:lang w:eastAsia="zh-CN"/>
              </w:rPr>
            </w:pPr>
            <w:r>
              <w:rPr>
                <w:rFonts w:eastAsia="MS Mincho" w:hint="eastAsia"/>
                <w:lang w:val="en-US" w:eastAsia="ja-JP"/>
              </w:rPr>
              <w:t>W</w:t>
            </w:r>
            <w:r>
              <w:rPr>
                <w:rFonts w:eastAsia="MS Mincho"/>
                <w:lang w:val="en-US" w:eastAsia="ja-JP"/>
              </w:rPr>
              <w:t>e share the similar view with Apple. In order to clarify the focus on the proposal, we would like to propose to use the wording as Apple’s update (“time domain resource determination”) or “time domain resource allocation”.</w:t>
            </w:r>
          </w:p>
        </w:tc>
      </w:tr>
      <w:tr w:rsidR="00E62A40" w14:paraId="113E18D3" w14:textId="77777777" w:rsidTr="00945315">
        <w:tc>
          <w:tcPr>
            <w:tcW w:w="2174" w:type="dxa"/>
          </w:tcPr>
          <w:p w14:paraId="336AE147" w14:textId="7FBED945" w:rsidR="00E62A40" w:rsidRPr="00E62A40" w:rsidRDefault="00E62A40" w:rsidP="00E62A40">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57A22E97" w14:textId="77777777" w:rsidR="00E62A40" w:rsidRDefault="00E62A40" w:rsidP="00E62A40">
            <w:pPr>
              <w:rPr>
                <w:lang w:val="en-US" w:eastAsia="zh-CN"/>
              </w:rPr>
            </w:pPr>
            <w:r>
              <w:rPr>
                <w:rFonts w:hint="eastAsia"/>
                <w:lang w:val="en-US" w:eastAsia="zh-CN"/>
              </w:rPr>
              <w:t>Alt</w:t>
            </w:r>
            <w:r>
              <w:rPr>
                <w:lang w:val="en-US" w:eastAsia="zh-CN"/>
              </w:rPr>
              <w:t>. 1</w:t>
            </w:r>
          </w:p>
          <w:p w14:paraId="26511FCF" w14:textId="03E240E2" w:rsidR="00E62A40" w:rsidRDefault="00E62A40" w:rsidP="00E62A40">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6E5133" w14:paraId="76917D86" w14:textId="77777777" w:rsidTr="00945315">
        <w:tc>
          <w:tcPr>
            <w:tcW w:w="2174" w:type="dxa"/>
          </w:tcPr>
          <w:p w14:paraId="3E3A3A00" w14:textId="28800DAE" w:rsidR="006E5133" w:rsidRPr="006E5133" w:rsidRDefault="006E5133" w:rsidP="00E62A40">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5399A35A" w14:textId="77777777" w:rsidR="006E5133" w:rsidRDefault="006E5133" w:rsidP="002B0636">
            <w:pPr>
              <w:spacing w:afterLines="50" w:after="120" w:line="240" w:lineRule="auto"/>
              <w:jc w:val="left"/>
              <w:rPr>
                <w:lang w:val="en-US" w:eastAsia="zh-CN"/>
              </w:rPr>
            </w:pPr>
            <w:r>
              <w:rPr>
                <w:lang w:val="en-US" w:eastAsia="zh-CN"/>
              </w:rPr>
              <w:t>W</w:t>
            </w:r>
            <w:r>
              <w:rPr>
                <w:rFonts w:hint="eastAsia"/>
                <w:lang w:val="en-US" w:eastAsia="zh-CN"/>
              </w:rPr>
              <w:t>e are fine with alt.1</w:t>
            </w:r>
          </w:p>
          <w:p w14:paraId="5ACFF25B" w14:textId="03E35A8F" w:rsidR="006E5133" w:rsidRDefault="006E5133" w:rsidP="006E5133">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2B0636" w14:paraId="6E4D5709" w14:textId="77777777" w:rsidTr="00945315">
        <w:tc>
          <w:tcPr>
            <w:tcW w:w="2174" w:type="dxa"/>
          </w:tcPr>
          <w:p w14:paraId="62651E23" w14:textId="2810E45D" w:rsidR="002B0636" w:rsidRDefault="002B0636" w:rsidP="00E62A40">
            <w:pPr>
              <w:rPr>
                <w:rFonts w:eastAsiaTheme="minorEastAsia"/>
                <w:lang w:eastAsia="zh-CN"/>
              </w:rPr>
            </w:pPr>
            <w:r>
              <w:rPr>
                <w:rFonts w:eastAsiaTheme="minorEastAsia"/>
                <w:lang w:eastAsia="zh-CN"/>
              </w:rPr>
              <w:t>CATT</w:t>
            </w:r>
          </w:p>
        </w:tc>
        <w:tc>
          <w:tcPr>
            <w:tcW w:w="7449" w:type="dxa"/>
          </w:tcPr>
          <w:p w14:paraId="24AA553B" w14:textId="7B50DA7C" w:rsidR="002B0636" w:rsidRDefault="002B0636" w:rsidP="002B063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5C4215DB" w14:textId="67266706" w:rsidR="002B0636" w:rsidRDefault="002B0636" w:rsidP="002B063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sidRPr="002B0636">
              <w:rPr>
                <w:rFonts w:hint="eastAsia"/>
                <w:vertAlign w:val="superscript"/>
                <w:lang w:val="en-US" w:eastAsia="zh-CN"/>
              </w:rPr>
              <w:t>nd</w:t>
            </w:r>
            <w:r>
              <w:rPr>
                <w:rFonts w:hint="eastAsia"/>
                <w:lang w:val="en-US" w:eastAsia="zh-CN"/>
              </w:rPr>
              <w:t xml:space="preserve"> sub-bullet.</w:t>
            </w:r>
          </w:p>
        </w:tc>
      </w:tr>
      <w:tr w:rsidR="000B0D09" w14:paraId="4161BBFB" w14:textId="77777777" w:rsidTr="00945315">
        <w:tc>
          <w:tcPr>
            <w:tcW w:w="2174" w:type="dxa"/>
          </w:tcPr>
          <w:p w14:paraId="7ABC5FE2" w14:textId="13A92F7B" w:rsidR="000B0D09" w:rsidRDefault="000B0D09" w:rsidP="000B0D09">
            <w:pPr>
              <w:rPr>
                <w:rFonts w:eastAsiaTheme="minorEastAsia"/>
                <w:lang w:eastAsia="zh-CN"/>
              </w:rPr>
            </w:pPr>
            <w:r>
              <w:rPr>
                <w:rFonts w:eastAsiaTheme="minorEastAsia"/>
                <w:lang w:eastAsia="zh-CN"/>
              </w:rPr>
              <w:t>Huawei, Hisilicon</w:t>
            </w:r>
          </w:p>
        </w:tc>
        <w:tc>
          <w:tcPr>
            <w:tcW w:w="7449" w:type="dxa"/>
          </w:tcPr>
          <w:p w14:paraId="27B7631B" w14:textId="6F2A45CF" w:rsidR="000B0D09" w:rsidRDefault="000B0D09" w:rsidP="00BC0996">
            <w:pPr>
              <w:spacing w:afterLines="50" w:after="120" w:line="240" w:lineRule="auto"/>
              <w:jc w:val="left"/>
              <w:rPr>
                <w:rFonts w:hint="eastAsia"/>
                <w:lang w:val="en-US" w:eastAsia="zh-CN"/>
              </w:rPr>
            </w:pPr>
            <w:r>
              <w:rPr>
                <w:lang w:val="en-US" w:eastAsia="zh-CN"/>
              </w:rPr>
              <w:t xml:space="preserve">We are fine to use alt1 or 2 for the resource allocation discussion. Anyway </w:t>
            </w:r>
            <w:r w:rsidR="00BC0996">
              <w:rPr>
                <w:lang w:val="en-US" w:eastAsia="zh-CN"/>
              </w:rPr>
              <w:t>they are</w:t>
            </w:r>
            <w:r>
              <w:rPr>
                <w:lang w:val="en-US" w:eastAsia="zh-CN"/>
              </w:rPr>
              <w:t xml:space="preserve"> not exactly type A or type B, the details </w:t>
            </w:r>
            <w:r w:rsidR="00BC0996">
              <w:rPr>
                <w:lang w:val="en-US" w:eastAsia="zh-CN"/>
              </w:rPr>
              <w:t>can</w:t>
            </w:r>
            <w:r>
              <w:rPr>
                <w:lang w:val="en-US" w:eastAsia="zh-CN"/>
              </w:rPr>
              <w:t xml:space="preserve"> be discussed further.</w:t>
            </w:r>
          </w:p>
        </w:tc>
      </w:tr>
    </w:tbl>
    <w:p w14:paraId="40D65E13" w14:textId="77777777" w:rsidR="00866033" w:rsidRDefault="00866033"/>
    <w:p w14:paraId="7AE3DC2F" w14:textId="77777777" w:rsidR="00866033" w:rsidRDefault="00866033"/>
    <w:p w14:paraId="1282FCC0" w14:textId="77777777" w:rsidR="00866033" w:rsidRPr="00BC0996" w:rsidRDefault="00866033">
      <w:bookmarkStart w:id="1" w:name="_GoBack"/>
      <w:bookmarkEnd w:id="1"/>
    </w:p>
    <w:p w14:paraId="46270706" w14:textId="77777777" w:rsidR="00866033" w:rsidRDefault="00893FB4">
      <w:pPr>
        <w:pStyle w:val="3"/>
      </w:pPr>
      <w:r>
        <w:lastRenderedPageBreak/>
        <w:t>2.1.2 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06FB2A9A" w14:textId="77777777" w:rsidR="00866033" w:rsidRDefault="00893FB4">
      <w:pPr>
        <w:pStyle w:val="af6"/>
        <w:numPr>
          <w:ilvl w:val="2"/>
          <w:numId w:val="8"/>
        </w:numPr>
        <w:rPr>
          <w:sz w:val="22"/>
          <w:lang w:val="en-US"/>
        </w:rPr>
      </w:pPr>
      <w:r>
        <w:rPr>
          <w:rFonts w:eastAsia="宋体"/>
          <w:strike/>
          <w:color w:val="FF0000"/>
          <w:sz w:val="22"/>
        </w:rPr>
        <w:t>CMCC [16]</w:t>
      </w:r>
      <w:r>
        <w:rPr>
          <w:rFonts w:eastAsia="宋体"/>
          <w:sz w:val="22"/>
        </w:rPr>
        <w:t>, China Telecom [12];</w:t>
      </w:r>
    </w:p>
    <w:p w14:paraId="6C9E19E7" w14:textId="77777777" w:rsidR="00866033" w:rsidRDefault="00893FB4">
      <w:pPr>
        <w:pStyle w:val="af6"/>
        <w:numPr>
          <w:ilvl w:val="0"/>
          <w:numId w:val="8"/>
        </w:numPr>
        <w:rPr>
          <w:sz w:val="22"/>
          <w:lang w:val="en-US"/>
        </w:rPr>
      </w:pPr>
      <w:r>
        <w:rPr>
          <w:rFonts w:eastAsia="宋体"/>
          <w:b/>
          <w:bCs/>
          <w:sz w:val="22"/>
        </w:rPr>
        <w:t>Option 2</w:t>
      </w:r>
      <w:r>
        <w:rPr>
          <w:rFonts w:eastAsia="宋体"/>
          <w:sz w:val="22"/>
        </w:rPr>
        <w:t>. Dynamically indicated via DCI [3 companies]</w:t>
      </w:r>
    </w:p>
    <w:p w14:paraId="0854A975" w14:textId="77777777" w:rsidR="00866033" w:rsidRDefault="00893FB4">
      <w:pPr>
        <w:pStyle w:val="af6"/>
        <w:numPr>
          <w:ilvl w:val="1"/>
          <w:numId w:val="8"/>
        </w:numPr>
        <w:rPr>
          <w:sz w:val="22"/>
          <w:lang w:val="en-US"/>
        </w:rPr>
      </w:pPr>
      <w:r>
        <w:rPr>
          <w:rFonts w:eastAsia="宋体"/>
          <w:sz w:val="22"/>
        </w:rPr>
        <w:t>No preference on the max number:</w:t>
      </w:r>
    </w:p>
    <w:p w14:paraId="32F5AEC4" w14:textId="77777777" w:rsidR="00866033" w:rsidRDefault="00893FB4">
      <w:pPr>
        <w:pStyle w:val="af6"/>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163E7710" w14:textId="77777777" w:rsidR="00866033" w:rsidRDefault="00893FB4">
      <w:pPr>
        <w:pStyle w:val="af6"/>
        <w:numPr>
          <w:ilvl w:val="1"/>
          <w:numId w:val="8"/>
        </w:numPr>
        <w:rPr>
          <w:sz w:val="22"/>
          <w:lang w:val="en-US"/>
        </w:rPr>
      </w:pPr>
      <w:r>
        <w:rPr>
          <w:rFonts w:eastAsia="宋体"/>
          <w:sz w:val="22"/>
          <w:lang w:val="en-US"/>
        </w:rPr>
        <w:t>Up to maximum 8 slots:</w:t>
      </w:r>
    </w:p>
    <w:p w14:paraId="756A5CD4" w14:textId="77777777" w:rsidR="00866033" w:rsidRDefault="00893FB4">
      <w:pPr>
        <w:pStyle w:val="af6"/>
        <w:numPr>
          <w:ilvl w:val="2"/>
          <w:numId w:val="8"/>
        </w:numPr>
        <w:rPr>
          <w:sz w:val="22"/>
          <w:lang w:val="en-US"/>
        </w:rPr>
      </w:pPr>
      <w:r>
        <w:rPr>
          <w:rFonts w:eastAsia="宋体"/>
          <w:sz w:val="22"/>
          <w:lang w:val="en-US"/>
        </w:rPr>
        <w:t xml:space="preserve">Apple [20]; </w:t>
      </w:r>
    </w:p>
    <w:p w14:paraId="0C781DD1" w14:textId="77777777" w:rsidR="00866033" w:rsidRDefault="00893FB4">
      <w:pPr>
        <w:pStyle w:val="af6"/>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771C8482" w14:textId="77777777" w:rsidR="00866033" w:rsidRDefault="00893FB4">
      <w:pPr>
        <w:pStyle w:val="af6"/>
        <w:numPr>
          <w:ilvl w:val="2"/>
          <w:numId w:val="8"/>
        </w:numPr>
        <w:rPr>
          <w:sz w:val="22"/>
          <w:lang w:val="en-US"/>
        </w:rPr>
      </w:pPr>
      <w:r>
        <w:rPr>
          <w:rFonts w:eastAsia="宋体"/>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4766AD8D" w14:textId="77777777" w:rsidR="00866033" w:rsidRDefault="00893FB4">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678BB04C" w14:textId="77777777" w:rsidR="00866033" w:rsidRDefault="00893FB4">
            <w:pPr>
              <w:rPr>
                <w:rFonts w:eastAsia="Malgun Gothic"/>
                <w:lang w:eastAsia="ko-KR"/>
              </w:rPr>
            </w:pPr>
            <w:r>
              <w:rPr>
                <w:rFonts w:eastAsia="Malgun Gothic"/>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Malgun Gothic"/>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Malgun Gothic"/>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 xml:space="preserve">In the current specification the number of slots can be dynamically indicated by multiple RRC configuration and DCI indication. The slot number dynamic </w:t>
            </w:r>
            <w:r>
              <w:lastRenderedPageBreak/>
              <w:t>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3A43D269" w14:textId="77777777" w:rsidR="00866033" w:rsidRDefault="00893FB4">
            <w:pPr>
              <w:rPr>
                <w:rFonts w:eastAsia="Malgun Gothic"/>
                <w:lang w:eastAsia="ko-KR"/>
              </w:rPr>
            </w:pPr>
            <w:r>
              <w:rPr>
                <w:rFonts w:eastAsia="Malgun Gothic"/>
                <w:lang w:eastAsia="ko-KR"/>
              </w:rPr>
              <w:t xml:space="preserve">At this stage, we think Option 1 and Option 2 are considerable. </w:t>
            </w:r>
          </w:p>
          <w:p w14:paraId="56EBCB57" w14:textId="77777777" w:rsidR="00866033" w:rsidRDefault="00893FB4">
            <w:pPr>
              <w:rPr>
                <w:lang w:eastAsia="zh-CN"/>
              </w:rPr>
            </w:pPr>
            <w:r>
              <w:rPr>
                <w:rFonts w:eastAsia="Malgun Gothic"/>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77777777" w:rsidR="00866033" w:rsidRDefault="00866033"/>
    <w:p w14:paraId="63BCBBD9" w14:textId="77777777" w:rsidR="00866033" w:rsidRDefault="00893FB4">
      <w:pPr>
        <w:pStyle w:val="3"/>
        <w:rPr>
          <w:lang w:val="en-US"/>
        </w:rPr>
      </w:pPr>
      <w:r>
        <w:rPr>
          <w:lang w:val="en-US"/>
        </w:rPr>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01E352DA" w14:textId="77777777" w:rsidR="00866033" w:rsidRDefault="00893FB4">
      <w:pPr>
        <w:pStyle w:val="af6"/>
        <w:numPr>
          <w:ilvl w:val="2"/>
          <w:numId w:val="8"/>
        </w:numPr>
        <w:rPr>
          <w:sz w:val="22"/>
          <w:lang w:val="en-US"/>
        </w:rPr>
      </w:pPr>
      <w:r>
        <w:rPr>
          <w:rFonts w:eastAsia="宋体"/>
          <w:sz w:val="22"/>
        </w:rPr>
        <w:t>China Telecom [12], vivo [7];</w:t>
      </w:r>
    </w:p>
    <w:p w14:paraId="08EE2DC5" w14:textId="77777777" w:rsidR="00866033" w:rsidRDefault="00893FB4">
      <w:pPr>
        <w:pStyle w:val="af6"/>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345E975E" w14:textId="77777777" w:rsidR="00866033" w:rsidRDefault="00893FB4">
      <w:pPr>
        <w:pStyle w:val="af6"/>
        <w:numPr>
          <w:ilvl w:val="2"/>
          <w:numId w:val="8"/>
        </w:numPr>
        <w:rPr>
          <w:sz w:val="22"/>
          <w:lang w:val="en-US"/>
        </w:rPr>
      </w:pPr>
      <w:r>
        <w:rPr>
          <w:rFonts w:eastAsia="宋体"/>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4"/>
      </w:pPr>
      <w:r>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lastRenderedPageBreak/>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Malgun Gothic"/>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Malgun Gothic"/>
                <w:lang w:eastAsia="ko-KR"/>
              </w:rPr>
            </w:pPr>
            <w:r>
              <w:rPr>
                <w:rFonts w:eastAsia="Malgun Gothic"/>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F428C91" w14:textId="77777777" w:rsidR="00866033" w:rsidRDefault="00893FB4">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lastRenderedPageBreak/>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af6"/>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af6"/>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59AC4A5E" w14:textId="77777777" w:rsidR="00866033" w:rsidRDefault="00893FB4">
      <w:pPr>
        <w:pStyle w:val="af6"/>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76DB80C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5DE85C29" w14:textId="77777777" w:rsidR="00866033" w:rsidRDefault="00893FB4">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Malgun Gothic"/>
                <w:lang w:eastAsia="ko-KR"/>
              </w:rPr>
            </w:pPr>
            <w:r>
              <w:rPr>
                <w:rFonts w:hint="eastAsia"/>
                <w:lang w:eastAsia="zh-CN"/>
              </w:rPr>
              <w:t>CATT</w:t>
            </w:r>
          </w:p>
        </w:tc>
        <w:tc>
          <w:tcPr>
            <w:tcW w:w="7449" w:type="dxa"/>
          </w:tcPr>
          <w:p w14:paraId="484B7A3D"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Malgun Gothic"/>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4244AFD" w14:textId="77777777" w:rsidR="00866033" w:rsidRDefault="00893FB4">
            <w:pPr>
              <w:rPr>
                <w:rFonts w:eastAsia="Malgun Gothic"/>
                <w:lang w:eastAsia="ko-KR"/>
              </w:rPr>
            </w:pPr>
            <w:r>
              <w:rPr>
                <w:rFonts w:eastAsia="Malgun Gothic"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Malgun Gothic"/>
                <w:lang w:eastAsia="ko-KR"/>
              </w:rPr>
            </w:pPr>
            <w:r>
              <w:rPr>
                <w:rFonts w:eastAsia="Malgun Gothic"/>
                <w:lang w:eastAsia="ko-KR"/>
              </w:rPr>
              <w:lastRenderedPageBreak/>
              <w:t>Lenovo, Motorola Mobility</w:t>
            </w:r>
          </w:p>
        </w:tc>
        <w:tc>
          <w:tcPr>
            <w:tcW w:w="7449" w:type="dxa"/>
          </w:tcPr>
          <w:p w14:paraId="16F42CBF" w14:textId="77777777" w:rsidR="00866033" w:rsidRDefault="00893FB4">
            <w:pPr>
              <w:rPr>
                <w:rFonts w:eastAsia="Malgun Gothic"/>
                <w:lang w:eastAsia="ko-KR"/>
              </w:rPr>
            </w:pPr>
            <w:r>
              <w:rPr>
                <w:rFonts w:eastAsia="Malgun Gothic"/>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af6"/>
        <w:numPr>
          <w:ilvl w:val="0"/>
          <w:numId w:val="15"/>
        </w:numPr>
        <w:rPr>
          <w:sz w:val="22"/>
          <w:szCs w:val="22"/>
          <w:highlight w:val="yellow"/>
        </w:rPr>
      </w:pPr>
      <w:r>
        <w:rPr>
          <w:sz w:val="22"/>
          <w:szCs w:val="22"/>
          <w:highlight w:val="yellow"/>
        </w:rPr>
        <w:t>Both consecutive and non-consecutive slots for UL transmission can be used for TBoMS for unpaired spectrum.</w:t>
      </w:r>
    </w:p>
    <w:p w14:paraId="47AC6412" w14:textId="77777777" w:rsidR="00866033" w:rsidRDefault="00893FB4">
      <w:pPr>
        <w:pStyle w:val="af6"/>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af6"/>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af6"/>
        <w:rPr>
          <w:sz w:val="22"/>
          <w:szCs w:val="22"/>
          <w:highlight w:val="yellow"/>
        </w:rPr>
      </w:pPr>
    </w:p>
    <w:p w14:paraId="29B08B91" w14:textId="77777777" w:rsidR="00866033" w:rsidRDefault="00893FB4">
      <w:pPr>
        <w:pStyle w:val="af6"/>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af6"/>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2B0636">
        <w:tc>
          <w:tcPr>
            <w:tcW w:w="2174" w:type="dxa"/>
          </w:tcPr>
          <w:p w14:paraId="0152373E" w14:textId="77777777" w:rsidR="00D613BF" w:rsidRDefault="00D613BF" w:rsidP="002B0636">
            <w:pPr>
              <w:rPr>
                <w:lang w:val="en-US" w:eastAsia="zh-CN"/>
              </w:rPr>
            </w:pPr>
            <w:r>
              <w:rPr>
                <w:lang w:val="en-US" w:eastAsia="zh-CN"/>
              </w:rPr>
              <w:lastRenderedPageBreak/>
              <w:t>MediaTek</w:t>
            </w:r>
          </w:p>
        </w:tc>
        <w:tc>
          <w:tcPr>
            <w:tcW w:w="7449" w:type="dxa"/>
          </w:tcPr>
          <w:p w14:paraId="4A1DF0C2" w14:textId="77777777" w:rsidR="00D613BF" w:rsidRDefault="00D613BF" w:rsidP="002B0636">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2B0636">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2B0636">
            <w:pPr>
              <w:pStyle w:val="af6"/>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af6"/>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af6"/>
              <w:numPr>
                <w:ilvl w:val="1"/>
                <w:numId w:val="15"/>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DEA0B46" w14:textId="77777777" w:rsidR="00F01E49" w:rsidRDefault="00F01E49" w:rsidP="00F01E49">
            <w:pPr>
              <w:pStyle w:val="af6"/>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af6"/>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af6"/>
              <w:rPr>
                <w:sz w:val="22"/>
                <w:szCs w:val="22"/>
                <w:highlight w:val="yellow"/>
              </w:rPr>
            </w:pPr>
          </w:p>
          <w:p w14:paraId="6FC119DD" w14:textId="77777777" w:rsidR="00F01E49" w:rsidRDefault="00F01E49" w:rsidP="00F01E49">
            <w:pPr>
              <w:pStyle w:val="af6"/>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af6"/>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af6"/>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Malgun Gothic" w:hint="eastAsia"/>
                <w:lang w:eastAsia="ko-KR"/>
              </w:rPr>
              <w:t>W</w:t>
            </w:r>
            <w:r>
              <w:rPr>
                <w:rFonts w:eastAsia="Malgun Gothic"/>
                <w:lang w:eastAsia="ko-KR"/>
              </w:rPr>
              <w:t>ILUS</w:t>
            </w:r>
          </w:p>
        </w:tc>
        <w:tc>
          <w:tcPr>
            <w:tcW w:w="7449" w:type="dxa"/>
          </w:tcPr>
          <w:p w14:paraId="457FAF77" w14:textId="48B4CE18" w:rsidR="00231E92" w:rsidRDefault="00231E92" w:rsidP="00231E92">
            <w:pPr>
              <w:rPr>
                <w:lang w:eastAsia="ja-JP"/>
              </w:rPr>
            </w:pPr>
            <w:r>
              <w:rPr>
                <w:rFonts w:eastAsia="Malgun Gothic"/>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2B0636">
            <w:pPr>
              <w:rPr>
                <w:lang w:eastAsia="ja-JP"/>
              </w:rPr>
            </w:pPr>
            <w:r>
              <w:rPr>
                <w:lang w:eastAsia="ja-JP"/>
              </w:rPr>
              <w:t>OPPO</w:t>
            </w:r>
          </w:p>
        </w:tc>
        <w:tc>
          <w:tcPr>
            <w:tcW w:w="7449" w:type="dxa"/>
          </w:tcPr>
          <w:p w14:paraId="64DDD76A" w14:textId="77777777" w:rsidR="00945315" w:rsidRDefault="00945315" w:rsidP="002B0636">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2B0636">
            <w:pPr>
              <w:rPr>
                <w:lang w:eastAsia="ja-JP"/>
              </w:rPr>
            </w:pPr>
            <w:r>
              <w:rPr>
                <w:lang w:eastAsia="ja-JP"/>
              </w:rPr>
              <w:lastRenderedPageBreak/>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lastRenderedPageBreak/>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796A52" w14:paraId="0525B5FA" w14:textId="77777777" w:rsidTr="00945315">
        <w:tc>
          <w:tcPr>
            <w:tcW w:w="2174" w:type="dxa"/>
          </w:tcPr>
          <w:p w14:paraId="15F36198" w14:textId="24761CA5"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34F3B9A5" w14:textId="6235BD02" w:rsidR="00796A52" w:rsidRDefault="00796A52" w:rsidP="00796A52">
            <w:pPr>
              <w:rPr>
                <w:lang w:eastAsia="zh-CN"/>
              </w:rPr>
            </w:pPr>
            <w:r>
              <w:rPr>
                <w:rFonts w:eastAsia="MS Mincho" w:hint="eastAsia"/>
                <w:lang w:val="en-US" w:eastAsia="ja-JP"/>
              </w:rPr>
              <w:t>W</w:t>
            </w:r>
            <w:r>
              <w:rPr>
                <w:rFonts w:eastAsia="MS Mincho"/>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B1CAD" w14:paraId="1453E444" w14:textId="77777777" w:rsidTr="00945315">
        <w:tc>
          <w:tcPr>
            <w:tcW w:w="2174" w:type="dxa"/>
          </w:tcPr>
          <w:p w14:paraId="7FA24AB1" w14:textId="1C04EFD9" w:rsidR="00AB1CAD" w:rsidRDefault="00D96F2D" w:rsidP="00796A52">
            <w:pPr>
              <w:rPr>
                <w:lang w:eastAsia="ja-JP"/>
              </w:rPr>
            </w:pPr>
            <w:r>
              <w:rPr>
                <w:rFonts w:hint="eastAsia"/>
                <w:lang w:eastAsia="zh-CN"/>
              </w:rPr>
              <w:t>v</w:t>
            </w:r>
            <w:r w:rsidR="00AB1CAD">
              <w:rPr>
                <w:rFonts w:hint="eastAsia"/>
                <w:lang w:eastAsia="zh-CN"/>
              </w:rPr>
              <w:t>ivo</w:t>
            </w:r>
          </w:p>
        </w:tc>
        <w:tc>
          <w:tcPr>
            <w:tcW w:w="7449" w:type="dxa"/>
          </w:tcPr>
          <w:p w14:paraId="2215E237" w14:textId="77777777" w:rsidR="00AB1CAD" w:rsidRPr="00AB1CAD" w:rsidRDefault="00AB1CAD" w:rsidP="00AB1CAD">
            <w:pPr>
              <w:rPr>
                <w:lang w:val="en-US" w:eastAsia="ja-JP"/>
              </w:rPr>
            </w:pPr>
            <w:r w:rsidRPr="00AB1CAD">
              <w:rPr>
                <w:lang w:val="en-US" w:eastAsia="ja-JP"/>
              </w:rPr>
              <w:t xml:space="preserve">Support this proposal. </w:t>
            </w:r>
          </w:p>
          <w:p w14:paraId="3C942382" w14:textId="64652840" w:rsidR="00AB1CAD" w:rsidRPr="00AB1CAD" w:rsidRDefault="00AB1CAD" w:rsidP="00AB1CAD">
            <w:pPr>
              <w:rPr>
                <w:lang w:val="en-US" w:eastAsia="ja-JP"/>
              </w:rPr>
            </w:pPr>
            <w:r w:rsidRPr="00AB1CAD">
              <w:rPr>
                <w:lang w:val="en-US" w:eastAsia="ja-JP"/>
              </w:rPr>
              <w:t xml:space="preserve">The TDRA determination can be unified solution for both paired and unpaired spectrum, which supports both consecutive and non-consecutive slots for </w:t>
            </w:r>
            <w:proofErr w:type="spellStart"/>
            <w:r w:rsidRPr="00AB1CAD">
              <w:rPr>
                <w:lang w:val="en-US" w:eastAsia="ja-JP"/>
              </w:rPr>
              <w:t>TBoMS</w:t>
            </w:r>
            <w:proofErr w:type="spellEnd"/>
            <w:r w:rsidRPr="00AB1CAD">
              <w:rPr>
                <w:lang w:val="en-US" w:eastAsia="ja-JP"/>
              </w:rPr>
              <w:t xml:space="preserve">. Whether non-consecutive slots are supported can be discussed in later stage, e.g. in UE feature phase. One potential confusion </w:t>
            </w:r>
            <w:proofErr w:type="spellStart"/>
            <w:r w:rsidRPr="00AB1CAD">
              <w:rPr>
                <w:lang w:val="en-US" w:eastAsia="ja-JP"/>
              </w:rPr>
              <w:t>aros</w:t>
            </w:r>
            <w:r>
              <w:rPr>
                <w:rFonts w:hint="eastAsia"/>
                <w:lang w:val="en-US" w:eastAsia="zh-CN"/>
              </w:rPr>
              <w:t>s</w:t>
            </w:r>
            <w:proofErr w:type="spellEnd"/>
            <w:r w:rsidRPr="00AB1CAD">
              <w:rPr>
                <w:lang w:val="en-US" w:eastAsia="ja-JP"/>
              </w:rPr>
              <w:t xml:space="preserve"> in GTW session was the word “consecutive slots”, maybe a note can be added to clarify.</w:t>
            </w:r>
          </w:p>
          <w:p w14:paraId="10186E80" w14:textId="1A230FAA" w:rsidR="00AB1CAD" w:rsidRDefault="00AB1CAD" w:rsidP="00AB1CAD">
            <w:pPr>
              <w:rPr>
                <w:lang w:val="en-US" w:eastAsia="ja-JP"/>
              </w:rPr>
            </w:pPr>
            <w:r w:rsidRPr="00AB1CAD">
              <w:rPr>
                <w:lang w:val="en-US" w:eastAsia="ja-JP"/>
              </w:rPr>
              <w:t>Note: consecutive slots for UL transmission are back to back UL slots</w:t>
            </w:r>
          </w:p>
        </w:tc>
      </w:tr>
      <w:tr w:rsidR="006E5133" w14:paraId="5270FA72" w14:textId="77777777" w:rsidTr="00945315">
        <w:tc>
          <w:tcPr>
            <w:tcW w:w="2174" w:type="dxa"/>
          </w:tcPr>
          <w:p w14:paraId="5EC638F2" w14:textId="0F031ADE" w:rsidR="006E5133" w:rsidRDefault="006E5133" w:rsidP="00796A52">
            <w:pPr>
              <w:rPr>
                <w:lang w:eastAsia="zh-CN"/>
              </w:rPr>
            </w:pPr>
            <w:r>
              <w:rPr>
                <w:lang w:eastAsia="zh-CN"/>
              </w:rPr>
              <w:t>Samsung</w:t>
            </w:r>
            <w:r>
              <w:rPr>
                <w:rFonts w:hint="eastAsia"/>
                <w:lang w:eastAsia="zh-CN"/>
              </w:rPr>
              <w:t xml:space="preserve"> </w:t>
            </w:r>
          </w:p>
        </w:tc>
        <w:tc>
          <w:tcPr>
            <w:tcW w:w="7449" w:type="dxa"/>
          </w:tcPr>
          <w:p w14:paraId="75838ACE" w14:textId="052A778A" w:rsidR="006E5133" w:rsidRPr="00AB1CAD" w:rsidRDefault="006E5133" w:rsidP="00AB1CAD">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2B0636" w14:paraId="50648CC3" w14:textId="77777777" w:rsidTr="00945315">
        <w:tc>
          <w:tcPr>
            <w:tcW w:w="2174" w:type="dxa"/>
          </w:tcPr>
          <w:p w14:paraId="0F2D55D1" w14:textId="3CC49AAD" w:rsidR="002B0636" w:rsidRDefault="002B0636" w:rsidP="00796A52">
            <w:pPr>
              <w:rPr>
                <w:lang w:eastAsia="zh-CN"/>
              </w:rPr>
            </w:pPr>
            <w:r>
              <w:rPr>
                <w:rFonts w:hint="eastAsia"/>
                <w:lang w:eastAsia="zh-CN"/>
              </w:rPr>
              <w:t>CATT</w:t>
            </w:r>
          </w:p>
        </w:tc>
        <w:tc>
          <w:tcPr>
            <w:tcW w:w="7449" w:type="dxa"/>
          </w:tcPr>
          <w:p w14:paraId="50353E34" w14:textId="77777777" w:rsidR="00195DC5" w:rsidRDefault="002B0636" w:rsidP="002B0636">
            <w:pPr>
              <w:rPr>
                <w:lang w:val="en-US" w:eastAsia="zh-CN"/>
              </w:rPr>
            </w:pPr>
            <w:r>
              <w:rPr>
                <w:rFonts w:hint="eastAsia"/>
                <w:lang w:val="en-US" w:eastAsia="zh-CN"/>
              </w:rPr>
              <w:t xml:space="preserve">We support this proposal. </w:t>
            </w:r>
          </w:p>
          <w:p w14:paraId="5941E7C0" w14:textId="03E5ED65" w:rsidR="002B0636" w:rsidRDefault="002B0636" w:rsidP="00195DC5">
            <w:pPr>
              <w:rPr>
                <w:lang w:val="en-US" w:eastAsia="zh-CN"/>
              </w:rPr>
            </w:pPr>
            <w:r>
              <w:rPr>
                <w:rFonts w:hint="eastAsia"/>
                <w:lang w:val="en-US" w:eastAsia="zh-CN"/>
              </w:rPr>
              <w:t xml:space="preserve">In our view, this is a high layer </w:t>
            </w:r>
            <w:r w:rsidR="00195DC5">
              <w:rPr>
                <w:rFonts w:hint="eastAsia"/>
                <w:lang w:val="en-US" w:eastAsia="zh-CN"/>
              </w:rPr>
              <w:t>proposal</w:t>
            </w:r>
            <w:r>
              <w:rPr>
                <w:rFonts w:hint="eastAsia"/>
                <w:lang w:val="en-US" w:eastAsia="zh-CN"/>
              </w:rPr>
              <w:t xml:space="preserve"> which defines what UL resource </w:t>
            </w:r>
            <w:r w:rsidR="00195DC5">
              <w:rPr>
                <w:rFonts w:hint="eastAsia"/>
                <w:lang w:val="en-US" w:eastAsia="zh-CN"/>
              </w:rPr>
              <w:t xml:space="preserve">that </w:t>
            </w:r>
            <w:r>
              <w:rPr>
                <w:rFonts w:hint="eastAsia"/>
                <w:lang w:val="en-US" w:eastAsia="zh-CN"/>
              </w:rPr>
              <w:t xml:space="preserve">can be considered for </w:t>
            </w:r>
            <w:proofErr w:type="spellStart"/>
            <w:r>
              <w:rPr>
                <w:rFonts w:hint="eastAsia"/>
                <w:lang w:val="en-US" w:eastAsia="zh-CN"/>
              </w:rPr>
              <w:t>TBoMS</w:t>
            </w:r>
            <w:proofErr w:type="spellEnd"/>
            <w:r w:rsidR="00195DC5">
              <w:rPr>
                <w:rFonts w:hint="eastAsia"/>
                <w:lang w:val="en-US" w:eastAsia="zh-CN"/>
              </w:rPr>
              <w:t>, not intended to preclude/agree TDRA method</w:t>
            </w:r>
            <w:r>
              <w:rPr>
                <w:rFonts w:hint="eastAsia"/>
                <w:lang w:val="en-US" w:eastAsia="zh-CN"/>
              </w:rPr>
              <w:t xml:space="preserve">.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w:t>
            </w:r>
            <w:r w:rsidR="00195DC5">
              <w:rPr>
                <w:rFonts w:hint="eastAsia"/>
                <w:lang w:val="en-US" w:eastAsia="zh-CN"/>
              </w:rPr>
              <w:t xml:space="preserve">slots mean physical slots in our view. </w:t>
            </w:r>
          </w:p>
        </w:tc>
      </w:tr>
      <w:tr w:rsidR="000B0D09" w14:paraId="28A66302" w14:textId="77777777" w:rsidTr="00945315">
        <w:tc>
          <w:tcPr>
            <w:tcW w:w="2174" w:type="dxa"/>
          </w:tcPr>
          <w:p w14:paraId="5B1845F0" w14:textId="79A6C421" w:rsidR="000B0D09" w:rsidRDefault="000B0D09" w:rsidP="000B0D09">
            <w:pPr>
              <w:rPr>
                <w:rFonts w:hint="eastAsia"/>
                <w:lang w:eastAsia="zh-CN"/>
              </w:rPr>
            </w:pPr>
            <w:r>
              <w:rPr>
                <w:rFonts w:hint="eastAsia"/>
                <w:lang w:eastAsia="zh-CN"/>
              </w:rPr>
              <w:t>Huawei, Hi</w:t>
            </w:r>
            <w:r>
              <w:rPr>
                <w:lang w:eastAsia="zh-CN"/>
              </w:rPr>
              <w:t>silicon</w:t>
            </w:r>
          </w:p>
        </w:tc>
        <w:tc>
          <w:tcPr>
            <w:tcW w:w="7449" w:type="dxa"/>
          </w:tcPr>
          <w:p w14:paraId="762C59F2" w14:textId="77777777" w:rsidR="000B0D09" w:rsidRDefault="000B0D09" w:rsidP="000B0D09">
            <w:pPr>
              <w:rPr>
                <w:lang w:val="en-US" w:eastAsia="zh-CN"/>
              </w:rPr>
            </w:pPr>
            <w:r>
              <w:rPr>
                <w:rFonts w:hint="eastAsia"/>
                <w:lang w:val="en-US" w:eastAsia="zh-CN"/>
              </w:rPr>
              <w:t>W</w:t>
            </w:r>
            <w:r>
              <w:rPr>
                <w:lang w:val="en-US" w:eastAsia="zh-CN"/>
              </w:rPr>
              <w:t xml:space="preserve">e support the proposal. </w:t>
            </w:r>
          </w:p>
          <w:p w14:paraId="4D3FEE50" w14:textId="13D1386B" w:rsidR="000B0D09" w:rsidRDefault="000B0D09" w:rsidP="000B0D09">
            <w:pPr>
              <w:rPr>
                <w:rFonts w:hint="eastAsia"/>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329E498D" w14:textId="77777777" w:rsidR="00866033" w:rsidRPr="000B0D09" w:rsidRDefault="00866033"/>
    <w:p w14:paraId="7D78774B" w14:textId="77777777" w:rsidR="00866033" w:rsidRDefault="00893FB4">
      <w:pPr>
        <w:pStyle w:val="3"/>
        <w:rPr>
          <w:lang w:val="en-US"/>
        </w:rPr>
      </w:pPr>
      <w:r>
        <w:rPr>
          <w:lang w:val="en-US"/>
        </w:rPr>
        <w:t>2.1.4 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8E6740F" w14:textId="77777777" w:rsidR="00866033" w:rsidRDefault="00893FB4">
      <w:pPr>
        <w:pStyle w:val="af6"/>
        <w:numPr>
          <w:ilvl w:val="2"/>
          <w:numId w:val="8"/>
        </w:numPr>
        <w:rPr>
          <w:sz w:val="22"/>
          <w:lang w:val="en-US"/>
        </w:rPr>
      </w:pPr>
      <w:r>
        <w:rPr>
          <w:rFonts w:eastAsia="宋体"/>
          <w:sz w:val="22"/>
        </w:rPr>
        <w:t>China Telecom [12], NTT Docomo [25].</w:t>
      </w:r>
    </w:p>
    <w:p w14:paraId="7BFF477A" w14:textId="77777777" w:rsidR="00866033" w:rsidRDefault="00893FB4">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af6"/>
        <w:numPr>
          <w:ilvl w:val="2"/>
          <w:numId w:val="8"/>
        </w:numPr>
        <w:rPr>
          <w:sz w:val="22"/>
          <w:lang w:val="en-US"/>
        </w:rPr>
      </w:pPr>
      <w:r>
        <w:rPr>
          <w:rFonts w:eastAsia="宋体"/>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lastRenderedPageBreak/>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10917227" w14:textId="77777777" w:rsidR="00866033" w:rsidRDefault="00893FB4">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4B2DB70" w14:textId="77777777" w:rsidR="00866033" w:rsidRDefault="00893FB4">
            <w:pPr>
              <w:rPr>
                <w:rFonts w:eastAsiaTheme="minorEastAsia"/>
                <w:lang w:eastAsia="zh-CN"/>
              </w:rPr>
            </w:pPr>
            <w:r>
              <w:rPr>
                <w:rFonts w:eastAsia="Malgun Gothic"/>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Malgun Gothic"/>
                <w:lang w:eastAsia="ko-KR"/>
              </w:rPr>
            </w:pPr>
            <w:r>
              <w:rPr>
                <w:rFonts w:eastAsia="Malgun Gothic"/>
                <w:lang w:eastAsia="ko-KR"/>
              </w:rPr>
              <w:t>NEC</w:t>
            </w:r>
          </w:p>
        </w:tc>
        <w:tc>
          <w:tcPr>
            <w:tcW w:w="7449" w:type="dxa"/>
          </w:tcPr>
          <w:p w14:paraId="44927608" w14:textId="77777777" w:rsidR="00866033" w:rsidRDefault="00893FB4">
            <w:pPr>
              <w:rPr>
                <w:rFonts w:eastAsia="Malgun Gothic"/>
                <w:lang w:eastAsia="ko-KR"/>
              </w:rPr>
            </w:pPr>
            <w:r>
              <w:rPr>
                <w:rFonts w:eastAsia="Malgun Gothic"/>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Malgun Gothic"/>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w:t>
            </w:r>
            <w:r>
              <w:rPr>
                <w:rFonts w:eastAsiaTheme="minorEastAsia"/>
                <w:lang w:eastAsia="zh-CN"/>
              </w:rPr>
              <w:lastRenderedPageBreak/>
              <w:t>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lastRenderedPageBreak/>
              <w:t>Ericsson</w:t>
            </w:r>
          </w:p>
        </w:tc>
        <w:tc>
          <w:tcPr>
            <w:tcW w:w="7449" w:type="dxa"/>
          </w:tcPr>
          <w:p w14:paraId="3DDCD0DC" w14:textId="77777777" w:rsidR="00866033" w:rsidRDefault="00893FB4">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30106D6" w14:textId="77777777" w:rsidR="00866033" w:rsidRDefault="00893FB4">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4C20809" w14:textId="77777777" w:rsidR="00866033" w:rsidRDefault="00866033">
      <w:pPr>
        <w:rPr>
          <w:sz w:val="22"/>
          <w:szCs w:val="22"/>
        </w:rPr>
      </w:pPr>
    </w:p>
    <w:p w14:paraId="22BAEB62" w14:textId="77777777" w:rsidR="00866033" w:rsidRDefault="00893FB4">
      <w:pPr>
        <w:pStyle w:val="3"/>
      </w:pPr>
      <w:r>
        <w:t>2.1.5 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af6"/>
        <w:numPr>
          <w:ilvl w:val="2"/>
          <w:numId w:val="8"/>
        </w:numPr>
        <w:rPr>
          <w:sz w:val="22"/>
          <w:szCs w:val="22"/>
          <w:lang w:val="en-US"/>
        </w:rPr>
      </w:pPr>
      <w:r>
        <w:rPr>
          <w:rFonts w:eastAsia="宋体"/>
          <w:sz w:val="22"/>
          <w:szCs w:val="22"/>
        </w:rPr>
        <w:t>LGE [9].</w:t>
      </w:r>
    </w:p>
    <w:p w14:paraId="5645CE82" w14:textId="77777777" w:rsidR="00866033" w:rsidRDefault="00893FB4">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af6"/>
        <w:numPr>
          <w:ilvl w:val="2"/>
          <w:numId w:val="8"/>
        </w:numPr>
        <w:rPr>
          <w:sz w:val="22"/>
          <w:lang w:val="en-US"/>
        </w:rPr>
      </w:pPr>
      <w:r>
        <w:rPr>
          <w:rFonts w:eastAsia="宋体"/>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4"/>
      </w:pPr>
      <w:r>
        <w:lastRenderedPageBreak/>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51" w:type="dxa"/>
          </w:tcPr>
          <w:p w14:paraId="3F179108" w14:textId="77777777" w:rsidR="00866033" w:rsidRDefault="00893FB4">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w:t>
            </w:r>
            <w:r>
              <w:rPr>
                <w:rFonts w:eastAsiaTheme="minorEastAsia"/>
                <w:lang w:eastAsia="zh-CN"/>
              </w:rPr>
              <w:lastRenderedPageBreak/>
              <w:t xml:space="preserve">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lastRenderedPageBreak/>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1E48E3B3" w14:textId="77777777" w:rsidR="00866033" w:rsidRDefault="00893FB4">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D54066B" w14:textId="77777777" w:rsidR="00866033" w:rsidRDefault="00893FB4">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122E8607" w14:textId="77777777" w:rsidR="00866033" w:rsidRDefault="00893FB4">
            <w:pPr>
              <w:rPr>
                <w:lang w:eastAsia="zh-CN"/>
              </w:rPr>
            </w:pPr>
            <w:r>
              <w:rPr>
                <w:rFonts w:eastAsia="Malgun Gothic" w:hint="eastAsia"/>
                <w:lang w:eastAsia="ko-KR"/>
              </w:rPr>
              <w:t>A</w:t>
            </w:r>
            <w:r>
              <w:rPr>
                <w:rFonts w:eastAsia="Malgun Gothic"/>
                <w:lang w:eastAsia="ko-KR"/>
              </w:rPr>
              <w:t>gree.</w:t>
            </w:r>
          </w:p>
        </w:tc>
      </w:tr>
      <w:tr w:rsidR="00866033" w14:paraId="363DD47E" w14:textId="77777777" w:rsidTr="00866033">
        <w:tc>
          <w:tcPr>
            <w:tcW w:w="2174" w:type="dxa"/>
          </w:tcPr>
          <w:p w14:paraId="127F7558" w14:textId="77777777" w:rsidR="00866033" w:rsidRDefault="00893FB4">
            <w:pPr>
              <w:rPr>
                <w:rFonts w:eastAsia="Malgun Gothic"/>
                <w:lang w:eastAsia="ko-KR"/>
              </w:rPr>
            </w:pPr>
            <w:r>
              <w:rPr>
                <w:rFonts w:hint="eastAsia"/>
                <w:lang w:eastAsia="zh-CN"/>
              </w:rPr>
              <w:t>CATT</w:t>
            </w:r>
          </w:p>
        </w:tc>
        <w:tc>
          <w:tcPr>
            <w:tcW w:w="7449" w:type="dxa"/>
          </w:tcPr>
          <w:p w14:paraId="3EC56844" w14:textId="77777777" w:rsidR="00866033" w:rsidRDefault="00893FB4">
            <w:pPr>
              <w:rPr>
                <w:rFonts w:eastAsia="Malgun Gothic"/>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D686A5B" w14:textId="77777777" w:rsidR="00866033" w:rsidRDefault="00893FB4">
            <w:pPr>
              <w:rPr>
                <w:rFonts w:eastAsia="Malgun Gothic"/>
                <w:lang w:eastAsia="ko-KR"/>
              </w:rPr>
            </w:pPr>
            <w:r>
              <w:rPr>
                <w:rFonts w:eastAsia="Malgun Gothic"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209BD12A" w14:textId="77777777" w:rsidR="00866033" w:rsidRDefault="00893FB4">
            <w:pPr>
              <w:rPr>
                <w:rFonts w:eastAsia="Malgun Gothic"/>
                <w:lang w:eastAsia="ko-KR"/>
              </w:rPr>
            </w:pPr>
            <w:r>
              <w:rPr>
                <w:rFonts w:eastAsia="Malgun Gothic"/>
                <w:lang w:eastAsia="ko-KR"/>
              </w:rPr>
              <w:t>Agree</w:t>
            </w:r>
          </w:p>
        </w:tc>
      </w:tr>
      <w:tr w:rsidR="00D15878" w14:paraId="2BFB3F04" w14:textId="77777777" w:rsidTr="00D15878">
        <w:tc>
          <w:tcPr>
            <w:tcW w:w="2174" w:type="dxa"/>
          </w:tcPr>
          <w:p w14:paraId="09811398" w14:textId="77777777" w:rsidR="00D15878" w:rsidRDefault="00D15878" w:rsidP="002B0636">
            <w:pPr>
              <w:jc w:val="left"/>
              <w:rPr>
                <w:rFonts w:eastAsia="Malgun Gothic"/>
                <w:lang w:eastAsia="ko-KR"/>
              </w:rPr>
            </w:pPr>
            <w:r>
              <w:rPr>
                <w:rFonts w:eastAsia="Malgun Gothic"/>
                <w:lang w:eastAsia="ko-KR"/>
              </w:rPr>
              <w:t>OPPO</w:t>
            </w:r>
          </w:p>
        </w:tc>
        <w:tc>
          <w:tcPr>
            <w:tcW w:w="7449" w:type="dxa"/>
          </w:tcPr>
          <w:p w14:paraId="37D9721B" w14:textId="77777777" w:rsidR="00D15878" w:rsidRDefault="00D15878" w:rsidP="002B0636">
            <w:pPr>
              <w:rPr>
                <w:rFonts w:eastAsia="Malgun Gothic"/>
                <w:lang w:eastAsia="ko-KR"/>
              </w:rPr>
            </w:pPr>
            <w:r>
              <w:rPr>
                <w:rFonts w:eastAsia="Malgun Gothic"/>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af6"/>
        <w:numPr>
          <w:ilvl w:val="0"/>
          <w:numId w:val="16"/>
        </w:numPr>
        <w:rPr>
          <w:sz w:val="22"/>
          <w:lang w:val="en-US"/>
        </w:rPr>
      </w:pPr>
      <w:r>
        <w:rPr>
          <w:sz w:val="22"/>
          <w:lang w:val="en-US"/>
        </w:rPr>
        <w:lastRenderedPageBreak/>
        <w:t>Maximum number of PRBs allocated for TBoMS transmission per symbol</w:t>
      </w:r>
    </w:p>
    <w:p w14:paraId="421688D1" w14:textId="77777777" w:rsidR="00866033" w:rsidRDefault="00893FB4">
      <w:pPr>
        <w:pStyle w:val="af6"/>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af6"/>
        <w:numPr>
          <w:ilvl w:val="2"/>
          <w:numId w:val="8"/>
        </w:numPr>
        <w:rPr>
          <w:sz w:val="22"/>
          <w:szCs w:val="22"/>
          <w:lang w:val="en-US"/>
        </w:rPr>
      </w:pPr>
      <w:r>
        <w:rPr>
          <w:rFonts w:eastAsia="宋体"/>
          <w:sz w:val="22"/>
          <w:szCs w:val="22"/>
        </w:rPr>
        <w:t>Samsung [18], LGE [9], InterDigital [10];</w:t>
      </w:r>
    </w:p>
    <w:p w14:paraId="53CDDAF2" w14:textId="77777777" w:rsidR="00866033" w:rsidRDefault="00893FB4">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af6"/>
        <w:numPr>
          <w:ilvl w:val="2"/>
          <w:numId w:val="8"/>
        </w:numPr>
        <w:rPr>
          <w:sz w:val="22"/>
          <w:lang w:val="en-US"/>
        </w:rPr>
      </w:pPr>
      <w:r>
        <w:rPr>
          <w:rFonts w:eastAsia="宋体"/>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lastRenderedPageBreak/>
              <w:t>Qualcomm</w:t>
            </w:r>
          </w:p>
        </w:tc>
        <w:tc>
          <w:tcPr>
            <w:tcW w:w="7449" w:type="dxa"/>
          </w:tcPr>
          <w:p w14:paraId="4CA562D9" w14:textId="77777777" w:rsidR="00866033" w:rsidRDefault="00893FB4">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57F1AFFB" w14:textId="77777777" w:rsidR="00866033" w:rsidRDefault="00893FB4">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Malgun Gothic"/>
                <w:lang w:eastAsia="ko-KR"/>
              </w:rPr>
            </w:pPr>
            <w:r>
              <w:rPr>
                <w:rFonts w:eastAsia="Malgun Gothic"/>
                <w:lang w:eastAsia="ko-KR"/>
              </w:rPr>
              <w:t>NEC</w:t>
            </w:r>
          </w:p>
        </w:tc>
        <w:tc>
          <w:tcPr>
            <w:tcW w:w="7449" w:type="dxa"/>
          </w:tcPr>
          <w:p w14:paraId="29E4AEED" w14:textId="77777777" w:rsidR="00866033" w:rsidRDefault="00893FB4">
            <w:pPr>
              <w:rPr>
                <w:rFonts w:eastAsia="Malgun Gothic"/>
                <w:lang w:eastAsia="ko-KR"/>
              </w:rPr>
            </w:pPr>
            <w:r>
              <w:rPr>
                <w:rFonts w:eastAsia="Malgun Gothic"/>
                <w:lang w:eastAsia="ko-KR"/>
              </w:rPr>
              <w:t>Option 1.</w:t>
            </w:r>
          </w:p>
        </w:tc>
      </w:tr>
      <w:tr w:rsidR="00866033" w14:paraId="29ABB52B" w14:textId="77777777" w:rsidTr="00866033">
        <w:tc>
          <w:tcPr>
            <w:tcW w:w="2174" w:type="dxa"/>
          </w:tcPr>
          <w:p w14:paraId="34E68C1C" w14:textId="77777777" w:rsidR="00866033" w:rsidRDefault="00893FB4">
            <w:pPr>
              <w:rPr>
                <w:rFonts w:eastAsia="Malgun Gothic"/>
                <w:lang w:eastAsia="ko-KR"/>
              </w:rPr>
            </w:pPr>
            <w:r>
              <w:rPr>
                <w:lang w:eastAsia="zh-CN"/>
              </w:rPr>
              <w:t>Vivo</w:t>
            </w:r>
          </w:p>
        </w:tc>
        <w:tc>
          <w:tcPr>
            <w:tcW w:w="7449" w:type="dxa"/>
          </w:tcPr>
          <w:p w14:paraId="0B99E325" w14:textId="77777777" w:rsidR="00866033" w:rsidRDefault="00893FB4">
            <w:pPr>
              <w:rPr>
                <w:rFonts w:eastAsia="Malgun Gothic"/>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lastRenderedPageBreak/>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4E5AC566" w14:textId="77777777" w:rsidR="00866033" w:rsidRDefault="00893FB4">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af6"/>
        <w:numPr>
          <w:ilvl w:val="0"/>
          <w:numId w:val="15"/>
        </w:numPr>
        <w:rPr>
          <w:sz w:val="22"/>
          <w:szCs w:val="22"/>
        </w:rPr>
      </w:pPr>
      <w:r>
        <w:rPr>
          <w:sz w:val="22"/>
          <w:szCs w:val="22"/>
        </w:rPr>
        <w:t>Are envisioned limitations to be enforced by specification?</w:t>
      </w:r>
    </w:p>
    <w:p w14:paraId="38B4671E" w14:textId="77777777" w:rsidR="00866033" w:rsidRDefault="00893FB4">
      <w:pPr>
        <w:pStyle w:val="af6"/>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af6"/>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af6"/>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22D2CD19" w14:textId="77777777" w:rsidR="00866033" w:rsidRDefault="00893FB4">
            <w:r>
              <w:rPr>
                <w:rFonts w:eastAsia="Malgun Gothic"/>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Malgun Gothic"/>
                <w:lang w:eastAsia="ko-KR"/>
              </w:rPr>
            </w:pPr>
            <w:r>
              <w:rPr>
                <w:rFonts w:hint="eastAsia"/>
                <w:lang w:eastAsia="zh-CN"/>
              </w:rPr>
              <w:t>CATT</w:t>
            </w:r>
          </w:p>
        </w:tc>
        <w:tc>
          <w:tcPr>
            <w:tcW w:w="7449" w:type="dxa"/>
          </w:tcPr>
          <w:p w14:paraId="5F0FC2DB" w14:textId="77777777" w:rsidR="00866033" w:rsidRDefault="00893FB4">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Malgun Gothic"/>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89477AE" w14:textId="77777777" w:rsidR="00866033" w:rsidRDefault="00893FB4">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52C037B6" w14:textId="77777777" w:rsidR="00866033" w:rsidRDefault="00893FB4">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Malgun Gothic"/>
                <w:lang w:eastAsia="ko-KR"/>
              </w:rPr>
            </w:pPr>
            <w:r>
              <w:rPr>
                <w:rFonts w:eastAsia="Malgun Gothic"/>
                <w:lang w:eastAsia="ko-KR"/>
              </w:rPr>
              <w:t>Lenovo, Motorola Mobility</w:t>
            </w:r>
          </w:p>
        </w:tc>
        <w:tc>
          <w:tcPr>
            <w:tcW w:w="7449" w:type="dxa"/>
          </w:tcPr>
          <w:p w14:paraId="633CA63B" w14:textId="77777777" w:rsidR="00866033" w:rsidRDefault="00893FB4">
            <w:pPr>
              <w:rPr>
                <w:rFonts w:eastAsia="Malgun Gothic"/>
                <w:lang w:eastAsia="ko-KR"/>
              </w:rPr>
            </w:pPr>
            <w:r>
              <w:rPr>
                <w:rFonts w:eastAsia="Malgun Gothic"/>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Malgun Gothic"/>
                <w:lang w:eastAsia="ko-KR"/>
              </w:rPr>
            </w:pPr>
            <w:r>
              <w:rPr>
                <w:rFonts w:eastAsia="Malgun Gothic"/>
                <w:lang w:eastAsia="ko-KR"/>
              </w:rPr>
              <w:t>OPPO</w:t>
            </w:r>
          </w:p>
        </w:tc>
        <w:tc>
          <w:tcPr>
            <w:tcW w:w="7449" w:type="dxa"/>
          </w:tcPr>
          <w:p w14:paraId="47A8875D" w14:textId="77777777" w:rsidR="00D15878" w:rsidRDefault="00D15878" w:rsidP="00D15878">
            <w:pPr>
              <w:rPr>
                <w:rFonts w:eastAsia="Malgun Gothic"/>
                <w:lang w:eastAsia="ko-KR"/>
              </w:rPr>
            </w:pPr>
            <w:r>
              <w:rPr>
                <w:rFonts w:eastAsia="Malgun Gothic"/>
                <w:lang w:eastAsia="ko-KR"/>
              </w:rPr>
              <w:t xml:space="preserve">We are open to restrict the TB size or application case, if clear UE complexity issue shown. </w:t>
            </w:r>
          </w:p>
          <w:p w14:paraId="3B1E2E84" w14:textId="275DCFE8" w:rsidR="00D15878" w:rsidRDefault="00D15878" w:rsidP="00D15878">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bl>
    <w:p w14:paraId="37FD347D" w14:textId="77777777" w:rsidR="00866033" w:rsidRDefault="00893FB4">
      <w:r>
        <w:t xml:space="preserve">   </w:t>
      </w:r>
    </w:p>
    <w:p w14:paraId="07D361CD" w14:textId="77777777" w:rsidR="00866033" w:rsidRDefault="00893FB4">
      <w:pPr>
        <w:pStyle w:val="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471BB987" w14:textId="77777777" w:rsidR="00866033" w:rsidRDefault="00893FB4">
      <w:pPr>
        <w:pStyle w:val="af6"/>
        <w:numPr>
          <w:ilvl w:val="2"/>
          <w:numId w:val="8"/>
        </w:numPr>
        <w:rPr>
          <w:sz w:val="22"/>
          <w:szCs w:val="22"/>
          <w:lang w:val="en-US"/>
        </w:rPr>
      </w:pPr>
      <w:r>
        <w:rPr>
          <w:rFonts w:eastAsia="宋体"/>
          <w:sz w:val="22"/>
          <w:szCs w:val="22"/>
        </w:rPr>
        <w:t>Ericsson [23];</w:t>
      </w:r>
    </w:p>
    <w:p w14:paraId="0DA9476A" w14:textId="77777777" w:rsidR="00866033" w:rsidRDefault="00893FB4">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3225590B" w14:textId="77777777" w:rsidR="00866033" w:rsidRDefault="00893FB4">
      <w:pPr>
        <w:pStyle w:val="af6"/>
        <w:numPr>
          <w:ilvl w:val="2"/>
          <w:numId w:val="8"/>
        </w:numPr>
        <w:rPr>
          <w:sz w:val="22"/>
          <w:lang w:val="en-US"/>
        </w:rPr>
      </w:pPr>
      <w:r>
        <w:rPr>
          <w:rFonts w:eastAsia="宋体"/>
          <w:sz w:val="22"/>
        </w:rPr>
        <w:t>Added for completeness</w:t>
      </w:r>
      <w:r>
        <w:rPr>
          <w:sz w:val="22"/>
          <w:lang w:val="en-US"/>
        </w:rPr>
        <w:t>.</w:t>
      </w:r>
    </w:p>
    <w:p w14:paraId="5DD5C2ED" w14:textId="77777777" w:rsidR="00866033" w:rsidRDefault="00893FB4">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lastRenderedPageBreak/>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707493E" w14:textId="77777777" w:rsidR="00866033" w:rsidRDefault="00893FB4">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Malgun Gothic"/>
                <w:lang w:eastAsia="ko-KR"/>
              </w:rPr>
            </w:pPr>
            <w:r>
              <w:rPr>
                <w:rFonts w:eastAsia="Malgun Gothic"/>
                <w:lang w:eastAsia="ko-KR"/>
              </w:rPr>
              <w:t>NEC</w:t>
            </w:r>
          </w:p>
        </w:tc>
        <w:tc>
          <w:tcPr>
            <w:tcW w:w="7448" w:type="dxa"/>
          </w:tcPr>
          <w:p w14:paraId="48D8C569" w14:textId="77777777" w:rsidR="00866033" w:rsidRDefault="00893FB4">
            <w:pPr>
              <w:rPr>
                <w:rFonts w:eastAsia="Malgun Gothic"/>
                <w:lang w:eastAsia="ko-KR"/>
              </w:rPr>
            </w:pPr>
            <w:r>
              <w:rPr>
                <w:rFonts w:eastAsia="Malgun Gothic"/>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Malgun Gothic"/>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CF859C4" w14:textId="77777777" w:rsidR="00866033" w:rsidRDefault="00893FB4">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7BAF7465" w14:textId="77777777" w:rsidR="00866033" w:rsidRDefault="00893FB4">
      <w:pPr>
        <w:pStyle w:val="af6"/>
        <w:numPr>
          <w:ilvl w:val="2"/>
          <w:numId w:val="8"/>
        </w:numPr>
        <w:rPr>
          <w:sz w:val="22"/>
          <w:szCs w:val="22"/>
          <w:lang w:val="en-US"/>
        </w:rPr>
      </w:pPr>
      <w:r>
        <w:rPr>
          <w:rFonts w:eastAsia="宋体"/>
          <w:sz w:val="22"/>
          <w:szCs w:val="22"/>
        </w:rPr>
        <w:t>Ericsson [23];</w:t>
      </w:r>
    </w:p>
    <w:p w14:paraId="15115283" w14:textId="77777777" w:rsidR="00866033" w:rsidRDefault="00893FB4">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lastRenderedPageBreak/>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D17B937" w14:textId="77777777" w:rsidR="00866033" w:rsidRDefault="00893FB4">
            <w:pPr>
              <w:rPr>
                <w:rFonts w:eastAsia="Malgun Gothic"/>
                <w:lang w:eastAsia="ko-KR"/>
              </w:rPr>
            </w:pPr>
            <w:r>
              <w:rPr>
                <w:rFonts w:eastAsia="Malgun Gothic" w:hint="eastAsia"/>
                <w:lang w:eastAsia="ko-KR"/>
              </w:rPr>
              <w:t>O</w:t>
            </w:r>
            <w:r>
              <w:rPr>
                <w:rFonts w:eastAsia="Malgun Gothic"/>
                <w:lang w:eastAsia="ko-KR"/>
              </w:rPr>
              <w:t>ption 1.</w:t>
            </w:r>
          </w:p>
        </w:tc>
      </w:tr>
      <w:tr w:rsidR="00866033" w14:paraId="52F95CDD" w14:textId="77777777" w:rsidTr="00866033">
        <w:tc>
          <w:tcPr>
            <w:tcW w:w="2174" w:type="dxa"/>
          </w:tcPr>
          <w:p w14:paraId="5C9BF394" w14:textId="77777777" w:rsidR="00866033" w:rsidRDefault="00893FB4">
            <w:pPr>
              <w:rPr>
                <w:rFonts w:eastAsia="Malgun Gothic"/>
                <w:lang w:eastAsia="ko-KR"/>
              </w:rPr>
            </w:pPr>
            <w:r>
              <w:rPr>
                <w:rFonts w:hint="eastAsia"/>
                <w:lang w:eastAsia="zh-CN"/>
              </w:rPr>
              <w:t>CATT</w:t>
            </w:r>
          </w:p>
        </w:tc>
        <w:tc>
          <w:tcPr>
            <w:tcW w:w="7449" w:type="dxa"/>
          </w:tcPr>
          <w:p w14:paraId="65DC641B" w14:textId="77777777" w:rsidR="00866033" w:rsidRDefault="00893FB4">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Malgun Gothic"/>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2B4F0D08" w14:textId="77777777" w:rsidR="00866033" w:rsidRDefault="00893FB4">
            <w:pPr>
              <w:rPr>
                <w:rFonts w:eastAsia="Malgun Gothic"/>
                <w:lang w:eastAsia="ko-KR"/>
              </w:rPr>
            </w:pPr>
            <w:r>
              <w:rPr>
                <w:rFonts w:eastAsia="Malgun Gothic" w:hint="eastAsia"/>
                <w:lang w:eastAsia="ko-KR"/>
              </w:rPr>
              <w:t>Option 1</w:t>
            </w:r>
          </w:p>
        </w:tc>
      </w:tr>
      <w:tr w:rsidR="00866033" w14:paraId="4386435B" w14:textId="77777777" w:rsidTr="00866033">
        <w:tc>
          <w:tcPr>
            <w:tcW w:w="2174" w:type="dxa"/>
          </w:tcPr>
          <w:p w14:paraId="14FE0A5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70DF59D5" w14:textId="77777777" w:rsidR="00866033" w:rsidRDefault="00893FB4">
            <w:pPr>
              <w:rPr>
                <w:rFonts w:eastAsia="Malgun Gothic"/>
                <w:lang w:eastAsia="ko-KR"/>
              </w:rPr>
            </w:pPr>
            <w:r>
              <w:rPr>
                <w:rFonts w:eastAsia="Malgun Gothic"/>
                <w:lang w:eastAsia="ko-KR"/>
              </w:rPr>
              <w:t>Option 1</w:t>
            </w:r>
          </w:p>
        </w:tc>
      </w:tr>
    </w:tbl>
    <w:p w14:paraId="10D2C105" w14:textId="77777777" w:rsidR="00866033" w:rsidRDefault="00893FB4">
      <w:r>
        <w:t xml:space="preserve"> </w:t>
      </w:r>
    </w:p>
    <w:p w14:paraId="004390D2" w14:textId="77777777" w:rsidR="00866033" w:rsidRDefault="00893FB4">
      <w:pPr>
        <w:pStyle w:val="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宋体"/>
          <w:sz w:val="22"/>
          <w:szCs w:val="22"/>
        </w:rPr>
      </w:pPr>
      <w:r>
        <w:rPr>
          <w:rFonts w:eastAsia="宋体"/>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2B0636">
        <w:tc>
          <w:tcPr>
            <w:tcW w:w="2174" w:type="dxa"/>
          </w:tcPr>
          <w:p w14:paraId="30F3220C" w14:textId="77777777" w:rsidR="00D613BF" w:rsidRDefault="00D613BF" w:rsidP="002B0636">
            <w:pPr>
              <w:rPr>
                <w:lang w:val="en-US" w:eastAsia="zh-CN"/>
              </w:rPr>
            </w:pPr>
            <w:r>
              <w:rPr>
                <w:lang w:val="en-US" w:eastAsia="zh-CN"/>
              </w:rPr>
              <w:t>MediaTek</w:t>
            </w:r>
          </w:p>
        </w:tc>
        <w:tc>
          <w:tcPr>
            <w:tcW w:w="7449" w:type="dxa"/>
          </w:tcPr>
          <w:p w14:paraId="7A6DEB11" w14:textId="77777777" w:rsidR="00D613BF" w:rsidRDefault="00D613BF" w:rsidP="002B0636">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Malgun Gothic" w:hint="eastAsia"/>
                <w:lang w:eastAsia="ko-KR"/>
              </w:rPr>
              <w:t>W</w:t>
            </w:r>
            <w:r>
              <w:rPr>
                <w:rFonts w:eastAsia="Malgun Gothic"/>
                <w:lang w:eastAsia="ko-KR"/>
              </w:rPr>
              <w:t>ILUS</w:t>
            </w:r>
          </w:p>
        </w:tc>
        <w:tc>
          <w:tcPr>
            <w:tcW w:w="7449" w:type="dxa"/>
          </w:tcPr>
          <w:p w14:paraId="2840DE5C" w14:textId="5319141D" w:rsidR="00231E92" w:rsidRDefault="00231E92" w:rsidP="00231E92">
            <w:pPr>
              <w:rPr>
                <w:lang w:eastAsia="ja-JP"/>
              </w:rPr>
            </w:pPr>
            <w:r>
              <w:rPr>
                <w:rFonts w:eastAsia="Malgun Gothic" w:hint="eastAsia"/>
                <w:lang w:eastAsia="ko-KR"/>
              </w:rPr>
              <w:t>S</w:t>
            </w:r>
            <w:r>
              <w:rPr>
                <w:rFonts w:eastAsia="Malgun Gothic"/>
                <w:lang w:eastAsia="ko-KR"/>
              </w:rPr>
              <w:t>upport the proposal.</w:t>
            </w:r>
          </w:p>
        </w:tc>
      </w:tr>
      <w:tr w:rsidR="00D15878" w14:paraId="00647061" w14:textId="77777777" w:rsidTr="00D15878">
        <w:tc>
          <w:tcPr>
            <w:tcW w:w="2174" w:type="dxa"/>
          </w:tcPr>
          <w:p w14:paraId="0AF4D607" w14:textId="77777777" w:rsidR="00D15878" w:rsidRDefault="00D15878" w:rsidP="002B0636">
            <w:pPr>
              <w:rPr>
                <w:rFonts w:eastAsia="Malgun Gothic"/>
                <w:lang w:eastAsia="ko-KR"/>
              </w:rPr>
            </w:pPr>
            <w:r>
              <w:rPr>
                <w:rFonts w:eastAsia="Malgun Gothic"/>
                <w:lang w:eastAsia="ko-KR"/>
              </w:rPr>
              <w:t>OPPO</w:t>
            </w:r>
          </w:p>
        </w:tc>
        <w:tc>
          <w:tcPr>
            <w:tcW w:w="7449" w:type="dxa"/>
          </w:tcPr>
          <w:p w14:paraId="6DC38223" w14:textId="77777777" w:rsidR="00D15878" w:rsidRDefault="00D15878" w:rsidP="002B0636">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942D20" w14:paraId="2013CD15" w14:textId="77777777" w:rsidTr="00D15878">
        <w:tc>
          <w:tcPr>
            <w:tcW w:w="2174" w:type="dxa"/>
          </w:tcPr>
          <w:p w14:paraId="41A3C61B" w14:textId="4A4CA1AB" w:rsidR="00942D20" w:rsidRDefault="00942D20" w:rsidP="00942D20">
            <w:pPr>
              <w:rPr>
                <w:rFonts w:eastAsia="Malgun Gothic"/>
                <w:lang w:eastAsia="ko-KR"/>
              </w:rPr>
            </w:pPr>
            <w:r>
              <w:rPr>
                <w:rFonts w:hint="eastAsia"/>
                <w:lang w:eastAsia="zh-CN"/>
              </w:rPr>
              <w:t>CMCC</w:t>
            </w:r>
          </w:p>
        </w:tc>
        <w:tc>
          <w:tcPr>
            <w:tcW w:w="7449" w:type="dxa"/>
          </w:tcPr>
          <w:p w14:paraId="42F3DA8B" w14:textId="78E2E905" w:rsidR="00942D20" w:rsidRDefault="00942D20" w:rsidP="00942D20">
            <w:pPr>
              <w:rPr>
                <w:rFonts w:eastAsia="Malgun Gothic"/>
                <w:lang w:eastAsia="ko-KR"/>
              </w:rPr>
            </w:pPr>
            <w:r>
              <w:rPr>
                <w:lang w:eastAsia="zh-CN"/>
              </w:rPr>
              <w:t>Support the proposal</w:t>
            </w:r>
          </w:p>
        </w:tc>
      </w:tr>
      <w:tr w:rsidR="00796A52" w14:paraId="790F2BBD" w14:textId="77777777" w:rsidTr="00D15878">
        <w:tc>
          <w:tcPr>
            <w:tcW w:w="2174" w:type="dxa"/>
          </w:tcPr>
          <w:p w14:paraId="1143A2A9" w14:textId="43284213"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6AC3EAAF" w14:textId="7A7BA146" w:rsidR="00796A52" w:rsidRDefault="00796A52" w:rsidP="00796A52">
            <w:pPr>
              <w:rPr>
                <w:lang w:eastAsia="zh-CN"/>
              </w:rPr>
            </w:pPr>
            <w:r>
              <w:rPr>
                <w:rFonts w:eastAsia="MS Mincho" w:hint="eastAsia"/>
                <w:lang w:val="en-US" w:eastAsia="ja-JP"/>
              </w:rPr>
              <w:t>W</w:t>
            </w:r>
            <w:r>
              <w:rPr>
                <w:rFonts w:eastAsia="MS Mincho"/>
                <w:lang w:val="en-US" w:eastAsia="ja-JP"/>
              </w:rPr>
              <w:t>e are fine with the proposal.</w:t>
            </w:r>
          </w:p>
        </w:tc>
      </w:tr>
      <w:tr w:rsidR="005F0499" w14:paraId="20C062E4" w14:textId="77777777" w:rsidTr="00D15878">
        <w:tc>
          <w:tcPr>
            <w:tcW w:w="2174" w:type="dxa"/>
          </w:tcPr>
          <w:p w14:paraId="469EC175" w14:textId="7E26E026" w:rsidR="005F0499" w:rsidRDefault="005F0499" w:rsidP="005F0499">
            <w:pPr>
              <w:rPr>
                <w:lang w:eastAsia="ja-JP"/>
              </w:rPr>
            </w:pPr>
            <w:r>
              <w:rPr>
                <w:rFonts w:hint="eastAsia"/>
                <w:lang w:val="en-US" w:eastAsia="zh-CN"/>
              </w:rPr>
              <w:t>v</w:t>
            </w:r>
            <w:r>
              <w:rPr>
                <w:lang w:val="en-US" w:eastAsia="zh-CN"/>
              </w:rPr>
              <w:t>ivo</w:t>
            </w:r>
          </w:p>
        </w:tc>
        <w:tc>
          <w:tcPr>
            <w:tcW w:w="7449" w:type="dxa"/>
          </w:tcPr>
          <w:p w14:paraId="537092E6" w14:textId="347214B5" w:rsidR="005F0499" w:rsidRDefault="005F0499" w:rsidP="005F0499">
            <w:pPr>
              <w:rPr>
                <w:lang w:val="en-US" w:eastAsia="ja-JP"/>
              </w:rPr>
            </w:pPr>
            <w:r>
              <w:rPr>
                <w:rFonts w:hint="eastAsia"/>
                <w:lang w:val="en-US" w:eastAsia="zh-CN"/>
              </w:rPr>
              <w:t>Support the proposal.</w:t>
            </w:r>
          </w:p>
        </w:tc>
      </w:tr>
      <w:tr w:rsidR="006E5133" w14:paraId="2CD07CE2" w14:textId="77777777" w:rsidTr="00D15878">
        <w:tc>
          <w:tcPr>
            <w:tcW w:w="2174" w:type="dxa"/>
          </w:tcPr>
          <w:p w14:paraId="59A66285" w14:textId="2840B4C2" w:rsidR="006E5133" w:rsidRDefault="006E5133" w:rsidP="005F0499">
            <w:pPr>
              <w:rPr>
                <w:lang w:val="en-US" w:eastAsia="zh-CN"/>
              </w:rPr>
            </w:pPr>
            <w:r>
              <w:rPr>
                <w:rFonts w:hint="eastAsia"/>
                <w:lang w:val="en-US" w:eastAsia="zh-CN"/>
              </w:rPr>
              <w:t>Samsung</w:t>
            </w:r>
          </w:p>
        </w:tc>
        <w:tc>
          <w:tcPr>
            <w:tcW w:w="7449" w:type="dxa"/>
          </w:tcPr>
          <w:p w14:paraId="5F1E69DF" w14:textId="6DB2D4CF" w:rsidR="006E5133" w:rsidRDefault="006E5133" w:rsidP="005F0499">
            <w:pPr>
              <w:rPr>
                <w:lang w:val="en-US" w:eastAsia="zh-CN"/>
              </w:rPr>
            </w:pPr>
            <w:r>
              <w:rPr>
                <w:rFonts w:hint="eastAsia"/>
                <w:lang w:val="en-US" w:eastAsia="zh-CN"/>
              </w:rPr>
              <w:t>Fine.</w:t>
            </w:r>
          </w:p>
        </w:tc>
      </w:tr>
      <w:tr w:rsidR="00195DC5" w14:paraId="0B389636" w14:textId="77777777" w:rsidTr="00D15878">
        <w:tc>
          <w:tcPr>
            <w:tcW w:w="2174" w:type="dxa"/>
          </w:tcPr>
          <w:p w14:paraId="6C049ACC" w14:textId="2CCDD679" w:rsidR="00195DC5" w:rsidRDefault="00195DC5" w:rsidP="005F0499">
            <w:pPr>
              <w:rPr>
                <w:lang w:val="en-US" w:eastAsia="zh-CN"/>
              </w:rPr>
            </w:pPr>
            <w:r>
              <w:rPr>
                <w:rFonts w:hint="eastAsia"/>
                <w:lang w:val="en-US" w:eastAsia="zh-CN"/>
              </w:rPr>
              <w:lastRenderedPageBreak/>
              <w:t>CATT</w:t>
            </w:r>
          </w:p>
        </w:tc>
        <w:tc>
          <w:tcPr>
            <w:tcW w:w="7449" w:type="dxa"/>
          </w:tcPr>
          <w:p w14:paraId="07B37914" w14:textId="792C9919" w:rsidR="00195DC5" w:rsidRDefault="00195DC5" w:rsidP="005F0499">
            <w:pPr>
              <w:rPr>
                <w:lang w:val="en-US" w:eastAsia="zh-CN"/>
              </w:rPr>
            </w:pPr>
            <w:r>
              <w:rPr>
                <w:rFonts w:hint="eastAsia"/>
                <w:lang w:val="en-US" w:eastAsia="zh-CN"/>
              </w:rPr>
              <w:t>We support the proposal.</w:t>
            </w:r>
          </w:p>
        </w:tc>
      </w:tr>
      <w:tr w:rsidR="000B0D09" w14:paraId="26DF0080" w14:textId="77777777" w:rsidTr="00D15878">
        <w:tc>
          <w:tcPr>
            <w:tcW w:w="2174" w:type="dxa"/>
          </w:tcPr>
          <w:p w14:paraId="1F9E071B" w14:textId="074CC402" w:rsidR="000B0D09" w:rsidRDefault="000B0D09" w:rsidP="000B0D09">
            <w:pPr>
              <w:rPr>
                <w:rFonts w:hint="eastAsia"/>
                <w:lang w:val="en-US" w:eastAsia="zh-CN"/>
              </w:rPr>
            </w:pPr>
            <w:r>
              <w:rPr>
                <w:rFonts w:hint="eastAsia"/>
                <w:lang w:eastAsia="zh-CN"/>
              </w:rPr>
              <w:t>Huawei, Hi</w:t>
            </w:r>
            <w:r>
              <w:rPr>
                <w:lang w:eastAsia="zh-CN"/>
              </w:rPr>
              <w:t>silicon</w:t>
            </w:r>
          </w:p>
        </w:tc>
        <w:tc>
          <w:tcPr>
            <w:tcW w:w="7449" w:type="dxa"/>
          </w:tcPr>
          <w:p w14:paraId="0C835EF8" w14:textId="27083B3F" w:rsidR="000B0D09" w:rsidRDefault="000B0D09" w:rsidP="000B0D09">
            <w:pPr>
              <w:rPr>
                <w:rFonts w:hint="eastAsia"/>
                <w:lang w:val="en-US" w:eastAsia="zh-CN"/>
              </w:rPr>
            </w:pPr>
            <w:r>
              <w:rPr>
                <w:rFonts w:hint="eastAsia"/>
                <w:lang w:val="en-US" w:eastAsia="zh-CN"/>
              </w:rPr>
              <w:t>S</w:t>
            </w:r>
            <w:r>
              <w:rPr>
                <w:lang w:val="en-US" w:eastAsia="zh-CN"/>
              </w:rPr>
              <w:t xml:space="preserve">upport the proposal. </w:t>
            </w:r>
          </w:p>
        </w:tc>
      </w:tr>
    </w:tbl>
    <w:p w14:paraId="525BE49A" w14:textId="77777777" w:rsidR="00866033" w:rsidRDefault="00866033"/>
    <w:p w14:paraId="2A5DD1AC" w14:textId="77777777" w:rsidR="00866033" w:rsidRDefault="00866033"/>
    <w:p w14:paraId="6C417246" w14:textId="77777777" w:rsidR="00866033" w:rsidRDefault="00893FB4">
      <w:pPr>
        <w:pStyle w:val="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CF54EE">
      <w:pPr>
        <w:pStyle w:val="af6"/>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CF54EE">
      <w:pPr>
        <w:pStyle w:val="af6"/>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4656B5D2" w14:textId="77777777" w:rsidR="00866033" w:rsidRDefault="00893FB4">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af6"/>
        <w:numPr>
          <w:ilvl w:val="1"/>
          <w:numId w:val="8"/>
        </w:numPr>
        <w:rPr>
          <w:sz w:val="22"/>
          <w:szCs w:val="22"/>
          <w:lang w:val="en-US"/>
        </w:rPr>
      </w:pPr>
      <w:r>
        <w:rPr>
          <w:rFonts w:eastAsia="宋体"/>
          <w:sz w:val="22"/>
        </w:rPr>
        <w:t xml:space="preserve">The set of slots is equal to the total number of slots allocated for PUSCH: </w:t>
      </w:r>
    </w:p>
    <w:p w14:paraId="3BF6F381" w14:textId="77777777" w:rsidR="00866033" w:rsidRDefault="00893FB4">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af6"/>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af6"/>
        <w:numPr>
          <w:ilvl w:val="2"/>
          <w:numId w:val="8"/>
        </w:numPr>
        <w:rPr>
          <w:sz w:val="22"/>
          <w:szCs w:val="22"/>
          <w:lang w:val="en-US"/>
        </w:rPr>
      </w:pPr>
      <w:r>
        <w:rPr>
          <w:sz w:val="22"/>
          <w:lang w:val="en-US"/>
        </w:rPr>
        <w:t>Panasonic [15],</w:t>
      </w:r>
    </w:p>
    <w:p w14:paraId="41495B3B" w14:textId="77777777" w:rsidR="00866033" w:rsidRDefault="00893FB4">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363DB1E3" w14:textId="77777777" w:rsidR="00866033" w:rsidRDefault="00893FB4">
      <w:pPr>
        <w:pStyle w:val="af6"/>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77DE27EE" w14:textId="77777777" w:rsidR="00866033" w:rsidRDefault="00893FB4">
      <w:pPr>
        <w:pStyle w:val="af6"/>
        <w:numPr>
          <w:ilvl w:val="2"/>
          <w:numId w:val="8"/>
        </w:numPr>
        <w:rPr>
          <w:sz w:val="22"/>
          <w:szCs w:val="22"/>
          <w:lang w:val="en-US"/>
        </w:rPr>
      </w:pPr>
      <w:r>
        <w:rPr>
          <w:rFonts w:eastAsia="宋体"/>
          <w:sz w:val="22"/>
        </w:rPr>
        <w:t>NEC [13], Fujitsu [11], LGE [9], Intel [8], WILUS [27], Huawei [5], IITH [21];</w:t>
      </w:r>
    </w:p>
    <w:p w14:paraId="20AEC6D4" w14:textId="77777777" w:rsidR="00866033" w:rsidRDefault="00893FB4">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af6"/>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043BCAE0" w14:textId="77777777" w:rsidR="00866033" w:rsidRDefault="00893FB4">
      <w:pPr>
        <w:pStyle w:val="af6"/>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04E299AB" w14:textId="77777777" w:rsidR="00866033" w:rsidRDefault="00893FB4">
      <w:pPr>
        <w:pStyle w:val="af6"/>
        <w:numPr>
          <w:ilvl w:val="2"/>
          <w:numId w:val="8"/>
        </w:numPr>
        <w:rPr>
          <w:sz w:val="22"/>
          <w:lang w:val="en-US"/>
        </w:rPr>
      </w:pPr>
      <w:r>
        <w:rPr>
          <w:rFonts w:eastAsia="宋体"/>
          <w:sz w:val="22"/>
        </w:rPr>
        <w:t>CMCC [16];</w:t>
      </w:r>
    </w:p>
    <w:p w14:paraId="042DE1A2" w14:textId="77777777" w:rsidR="00866033" w:rsidRDefault="00893FB4">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af6"/>
        <w:numPr>
          <w:ilvl w:val="2"/>
          <w:numId w:val="8"/>
        </w:numPr>
        <w:rPr>
          <w:sz w:val="22"/>
          <w:lang w:val="en-US"/>
        </w:rPr>
      </w:pPr>
      <w:r>
        <w:rPr>
          <w:sz w:val="22"/>
          <w:lang w:val="en-US"/>
        </w:rPr>
        <w:t>CMCC [16];</w:t>
      </w:r>
    </w:p>
    <w:p w14:paraId="7A2BAA2B" w14:textId="77777777" w:rsidR="00866033" w:rsidRDefault="00893FB4">
      <w:pPr>
        <w:pStyle w:val="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lastRenderedPageBreak/>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B4A816B" w14:textId="77777777" w:rsidR="00866033" w:rsidRDefault="00893FB4">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983B7B0" w14:textId="77777777" w:rsidR="00866033" w:rsidRDefault="00893FB4">
            <w:pPr>
              <w:rPr>
                <w:rFonts w:eastAsiaTheme="minorEastAsia"/>
                <w:lang w:eastAsia="zh-CN"/>
              </w:rPr>
            </w:pPr>
            <w:r>
              <w:rPr>
                <w:rFonts w:eastAsia="Malgun Gothic"/>
                <w:lang w:eastAsia="ko-KR"/>
              </w:rPr>
              <w:t>Option 2</w:t>
            </w:r>
          </w:p>
        </w:tc>
      </w:tr>
      <w:tr w:rsidR="00866033" w14:paraId="1798050A" w14:textId="77777777" w:rsidTr="00866033">
        <w:tc>
          <w:tcPr>
            <w:tcW w:w="2175" w:type="dxa"/>
          </w:tcPr>
          <w:p w14:paraId="6AF001C1" w14:textId="77777777" w:rsidR="00866033" w:rsidRDefault="00893FB4">
            <w:pPr>
              <w:rPr>
                <w:rFonts w:eastAsia="Malgun Gothic"/>
                <w:lang w:eastAsia="ko-KR"/>
              </w:rPr>
            </w:pPr>
            <w:r>
              <w:rPr>
                <w:rFonts w:eastAsia="Malgun Gothic"/>
                <w:lang w:eastAsia="ko-KR"/>
              </w:rPr>
              <w:t>NEC</w:t>
            </w:r>
          </w:p>
        </w:tc>
        <w:tc>
          <w:tcPr>
            <w:tcW w:w="7448" w:type="dxa"/>
          </w:tcPr>
          <w:p w14:paraId="14804306" w14:textId="77777777" w:rsidR="00866033" w:rsidRDefault="00893FB4">
            <w:pPr>
              <w:rPr>
                <w:rFonts w:eastAsia="Malgun Gothic"/>
                <w:lang w:eastAsia="ko-KR"/>
              </w:rPr>
            </w:pPr>
            <w:r>
              <w:rPr>
                <w:rFonts w:eastAsia="Malgun Gothic"/>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lastRenderedPageBreak/>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7DCCC214" w14:textId="77777777" w:rsidR="00866033" w:rsidRDefault="00893F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1D33170E" w14:textId="77777777" w:rsidR="00866033"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4C083A5E" w14:textId="77777777" w:rsidR="00866033" w:rsidRDefault="00893FB4">
      <w:pPr>
        <w:rPr>
          <w:color w:val="FF0000"/>
        </w:rPr>
      </w:pPr>
      <w:r>
        <w:t xml:space="preserve"> </w:t>
      </w:r>
    </w:p>
    <w:p w14:paraId="72B41085" w14:textId="77777777" w:rsidR="00866033" w:rsidRDefault="00893FB4">
      <w:pPr>
        <w:pStyle w:val="3"/>
      </w:pPr>
      <w:r>
        <w:lastRenderedPageBreak/>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af6"/>
        <w:numPr>
          <w:ilvl w:val="2"/>
          <w:numId w:val="8"/>
        </w:numPr>
        <w:rPr>
          <w:sz w:val="22"/>
          <w:szCs w:val="22"/>
          <w:lang w:val="en-US"/>
        </w:rPr>
      </w:pPr>
      <w:r>
        <w:rPr>
          <w:sz w:val="22"/>
          <w:lang w:val="en-US"/>
        </w:rPr>
        <w:t>InterDigital [10];</w:t>
      </w:r>
    </w:p>
    <w:p w14:paraId="2E19FA4D" w14:textId="77777777" w:rsidR="00866033" w:rsidRDefault="00893FB4">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35A4184A" w14:textId="77777777" w:rsidR="00866033" w:rsidRDefault="00893FB4">
      <w:pPr>
        <w:pStyle w:val="af6"/>
        <w:numPr>
          <w:ilvl w:val="2"/>
          <w:numId w:val="8"/>
        </w:numPr>
        <w:rPr>
          <w:sz w:val="22"/>
          <w:szCs w:val="22"/>
          <w:lang w:val="en-US"/>
        </w:rPr>
      </w:pPr>
      <w:r>
        <w:rPr>
          <w:rFonts w:eastAsia="宋体"/>
          <w:sz w:val="22"/>
        </w:rPr>
        <w:t>Nokia/NSB [28];</w:t>
      </w:r>
    </w:p>
    <w:p w14:paraId="7344B130" w14:textId="77777777" w:rsidR="00866033" w:rsidRDefault="00893FB4">
      <w:pPr>
        <w:pStyle w:val="af6"/>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2D4E6444" w14:textId="77777777" w:rsidR="00866033" w:rsidRDefault="00893FB4">
      <w:pPr>
        <w:pStyle w:val="af6"/>
        <w:numPr>
          <w:ilvl w:val="2"/>
          <w:numId w:val="8"/>
        </w:numPr>
        <w:rPr>
          <w:sz w:val="22"/>
          <w:lang w:val="en-US"/>
        </w:rPr>
      </w:pPr>
      <w:r>
        <w:rPr>
          <w:rFonts w:eastAsia="宋体"/>
          <w:sz w:val="22"/>
        </w:rPr>
        <w:t>CMCC [16];</w:t>
      </w:r>
    </w:p>
    <w:p w14:paraId="336958D9" w14:textId="77777777" w:rsidR="00866033" w:rsidRDefault="00893FB4">
      <w:pPr>
        <w:pStyle w:val="af6"/>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af6"/>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0BC14550" w14:textId="77777777" w:rsidR="00866033" w:rsidRDefault="00893FB4">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Malgun Gothic"/>
                <w:lang w:eastAsia="ko-KR"/>
              </w:rPr>
              <w:t>Option 1</w:t>
            </w:r>
          </w:p>
        </w:tc>
      </w:tr>
      <w:tr w:rsidR="00866033" w14:paraId="13935DEF" w14:textId="77777777" w:rsidTr="00866033">
        <w:tc>
          <w:tcPr>
            <w:tcW w:w="2175" w:type="dxa"/>
          </w:tcPr>
          <w:p w14:paraId="66F1D809" w14:textId="77777777" w:rsidR="00866033" w:rsidRDefault="00893FB4">
            <w:pPr>
              <w:rPr>
                <w:rFonts w:eastAsia="Malgun Gothic"/>
                <w:lang w:eastAsia="ko-KR"/>
              </w:rPr>
            </w:pPr>
            <w:r>
              <w:rPr>
                <w:rFonts w:eastAsia="Malgun Gothic"/>
                <w:lang w:eastAsia="ko-KR"/>
              </w:rPr>
              <w:t>NEC</w:t>
            </w:r>
          </w:p>
        </w:tc>
        <w:tc>
          <w:tcPr>
            <w:tcW w:w="7448" w:type="dxa"/>
          </w:tcPr>
          <w:p w14:paraId="66F9ADF4" w14:textId="77777777" w:rsidR="00866033" w:rsidRDefault="00893FB4">
            <w:pPr>
              <w:rPr>
                <w:rFonts w:eastAsia="Malgun Gothic"/>
                <w:lang w:eastAsia="ko-KR"/>
              </w:rPr>
            </w:pPr>
            <w:r>
              <w:rPr>
                <w:rFonts w:eastAsia="Malgun Gothic"/>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lastRenderedPageBreak/>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66667B8" w14:textId="77777777" w:rsidR="00866033" w:rsidRDefault="00893FB4">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549215E" w14:textId="77777777" w:rsidR="00866033" w:rsidRDefault="00866033"/>
    <w:p w14:paraId="41920590" w14:textId="77777777" w:rsidR="00866033" w:rsidRDefault="00893FB4">
      <w:pPr>
        <w:pStyle w:val="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af6"/>
        <w:numPr>
          <w:ilvl w:val="0"/>
          <w:numId w:val="19"/>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af6"/>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af6"/>
        <w:ind w:left="928"/>
        <w:rPr>
          <w:sz w:val="22"/>
          <w:szCs w:val="22"/>
          <w:lang w:eastAsia="zh-CN"/>
        </w:rPr>
      </w:pPr>
    </w:p>
    <w:p w14:paraId="08C1B53B" w14:textId="77777777" w:rsidR="00866033" w:rsidRDefault="00893FB4">
      <w:pPr>
        <w:pStyle w:val="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DM-RS allocation for TBoMS in general</w:t>
      </w:r>
    </w:p>
    <w:p w14:paraId="2F6BA4E0" w14:textId="77777777" w:rsidR="00866033" w:rsidRDefault="00893FB4">
      <w:pPr>
        <w:pStyle w:val="af6"/>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af6"/>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af6"/>
        <w:numPr>
          <w:ilvl w:val="0"/>
          <w:numId w:val="20"/>
        </w:numPr>
        <w:rPr>
          <w:sz w:val="22"/>
          <w:szCs w:val="22"/>
          <w:lang w:eastAsia="zh-CN"/>
        </w:rPr>
      </w:pPr>
      <w:r>
        <w:rPr>
          <w:sz w:val="22"/>
          <w:szCs w:val="22"/>
          <w:lang w:eastAsia="zh-CN"/>
        </w:rPr>
        <w:lastRenderedPageBreak/>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af6"/>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af6"/>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af6"/>
        <w:ind w:left="928"/>
        <w:rPr>
          <w:sz w:val="22"/>
          <w:szCs w:val="22"/>
          <w:lang w:eastAsia="zh-CN"/>
        </w:rPr>
      </w:pPr>
    </w:p>
    <w:p w14:paraId="3C788D2C" w14:textId="77777777" w:rsidR="00866033" w:rsidRDefault="00893FB4">
      <w:pPr>
        <w:pStyle w:val="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af6"/>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af6"/>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af6"/>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af6"/>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01882D07" w14:textId="77777777" w:rsidR="00866033" w:rsidRDefault="00893FB4">
      <w:pPr>
        <w:pStyle w:val="af6"/>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af6"/>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af6"/>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af6"/>
        <w:ind w:left="928"/>
        <w:rPr>
          <w:sz w:val="22"/>
          <w:szCs w:val="22"/>
          <w:lang w:eastAsia="zh-CN"/>
        </w:rPr>
      </w:pPr>
    </w:p>
    <w:p w14:paraId="03E06A04" w14:textId="77777777" w:rsidR="00866033" w:rsidRDefault="00893FB4">
      <w:pPr>
        <w:pStyle w:val="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3"/>
        <w:numPr>
          <w:ilvl w:val="2"/>
          <w:numId w:val="18"/>
        </w:numPr>
        <w:rPr>
          <w:lang w:eastAsia="zh-CN"/>
        </w:rPr>
      </w:pPr>
      <w:r>
        <w:rPr>
          <w:lang w:eastAsia="zh-CN"/>
        </w:rPr>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af6"/>
        <w:numPr>
          <w:ilvl w:val="0"/>
          <w:numId w:val="22"/>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af6"/>
        <w:numPr>
          <w:ilvl w:val="0"/>
          <w:numId w:val="22"/>
        </w:numPr>
        <w:spacing w:before="120" w:after="0"/>
        <w:rPr>
          <w:color w:val="000000" w:themeColor="text1"/>
          <w:sz w:val="22"/>
          <w:szCs w:val="22"/>
        </w:rPr>
      </w:pPr>
      <w:r>
        <w:rPr>
          <w:color w:val="000000" w:themeColor="text1"/>
          <w:sz w:val="22"/>
          <w:szCs w:val="22"/>
        </w:rPr>
        <w:lastRenderedPageBreak/>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af6"/>
        <w:spacing w:after="0"/>
        <w:ind w:left="928"/>
        <w:rPr>
          <w:color w:val="000000" w:themeColor="text1"/>
          <w:sz w:val="22"/>
          <w:szCs w:val="22"/>
        </w:rPr>
      </w:pPr>
    </w:p>
    <w:p w14:paraId="077D2112" w14:textId="77777777" w:rsidR="00866033" w:rsidRDefault="00893FB4">
      <w:pPr>
        <w:pStyle w:val="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3"/>
        <w:numPr>
          <w:ilvl w:val="2"/>
          <w:numId w:val="18"/>
        </w:numPr>
        <w:rPr>
          <w:lang w:eastAsia="zh-CN"/>
        </w:rPr>
      </w:pPr>
      <w:r>
        <w:rPr>
          <w:lang w:eastAsia="zh-CN"/>
        </w:rPr>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af6"/>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af6"/>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af6"/>
        <w:rPr>
          <w:sz w:val="22"/>
          <w:szCs w:val="22"/>
          <w:lang w:eastAsia="zh-CN"/>
        </w:rPr>
      </w:pPr>
    </w:p>
    <w:p w14:paraId="0491E335" w14:textId="77777777" w:rsidR="00866033" w:rsidRDefault="00893FB4">
      <w:pPr>
        <w:pStyle w:val="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af6"/>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af6"/>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af6"/>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af6"/>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af6"/>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af6"/>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af6"/>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af6"/>
        <w:numPr>
          <w:ilvl w:val="0"/>
          <w:numId w:val="26"/>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TBoMS PUSCH can be allowed if HARQ-Ack for the scheduling DCI comes after the UL grant for the TBoMS PUSCH.</w:t>
      </w:r>
    </w:p>
    <w:p w14:paraId="4B258AF8" w14:textId="77777777" w:rsidR="00866033" w:rsidRDefault="00893FB4">
      <w:pPr>
        <w:pStyle w:val="af6"/>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af6"/>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af6"/>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af6"/>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af6"/>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af6"/>
        <w:spacing w:after="0"/>
        <w:rPr>
          <w:sz w:val="22"/>
          <w:szCs w:val="22"/>
          <w:lang w:eastAsia="zh-CN"/>
        </w:rPr>
      </w:pPr>
    </w:p>
    <w:p w14:paraId="2DBA6861" w14:textId="77777777" w:rsidR="00866033" w:rsidRDefault="00893FB4">
      <w:pPr>
        <w:pStyle w:val="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af6"/>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af6"/>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af6"/>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3"/>
        <w:numPr>
          <w:ilvl w:val="2"/>
          <w:numId w:val="18"/>
        </w:numPr>
        <w:rPr>
          <w:lang w:eastAsia="zh-CN"/>
        </w:rPr>
      </w:pPr>
      <w:r>
        <w:rPr>
          <w:lang w:eastAsia="zh-CN"/>
        </w:rPr>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lastRenderedPageBreak/>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2"/>
    <w:bookmarkEnd w:id="3"/>
    <w:p w14:paraId="4B9A8B45" w14:textId="77777777" w:rsidR="00866033" w:rsidRDefault="00893FB4">
      <w:pPr>
        <w:pStyle w:val="1"/>
        <w:rPr>
          <w:lang w:val="en-US"/>
        </w:rPr>
      </w:pPr>
      <w:r>
        <w:rPr>
          <w:lang w:val="en-US"/>
        </w:rPr>
        <w:t>3</w:t>
      </w:r>
      <w:r>
        <w:rPr>
          <w:lang w:val="en-US"/>
        </w:rPr>
        <w:tab/>
      </w:r>
      <w:r>
        <w:rPr>
          <w:color w:val="FF0000"/>
          <w:lang w:val="en-US"/>
        </w:rPr>
        <w:t xml:space="preserve">[CLOSED] </w:t>
      </w:r>
      <w:r>
        <w:rPr>
          <w:lang w:val="en-US"/>
        </w:rPr>
        <w:t>Proposals for GTW</w:t>
      </w:r>
    </w:p>
    <w:p w14:paraId="02DDB860" w14:textId="77777777" w:rsidR="00866033" w:rsidRDefault="00866033">
      <w:pPr>
        <w:rPr>
          <w:sz w:val="22"/>
          <w:szCs w:val="22"/>
          <w:lang w:eastAsia="zh-CN"/>
        </w:rPr>
      </w:pPr>
    </w:p>
    <w:p w14:paraId="0EF6FA58" w14:textId="77777777" w:rsidR="00866033" w:rsidRDefault="00893FB4">
      <w:pPr>
        <w:pStyle w:val="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1"/>
        <w:rPr>
          <w:lang w:val="en-US"/>
        </w:rPr>
      </w:pPr>
      <w:r>
        <w:rPr>
          <w:lang w:val="en-US"/>
        </w:rPr>
        <w:t>References</w:t>
      </w:r>
    </w:p>
    <w:p w14:paraId="4A88CC19" w14:textId="77777777" w:rsidR="00866033" w:rsidRDefault="00893FB4">
      <w:pPr>
        <w:pStyle w:val="af6"/>
        <w:numPr>
          <w:ilvl w:val="0"/>
          <w:numId w:val="29"/>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7D0AB3A5" w14:textId="77777777" w:rsidR="00866033" w:rsidRDefault="00893FB4">
      <w:pPr>
        <w:pStyle w:val="af6"/>
        <w:numPr>
          <w:ilvl w:val="0"/>
          <w:numId w:val="29"/>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E9AB59B" w14:textId="77777777" w:rsidR="00866033" w:rsidRDefault="00893FB4">
      <w:pPr>
        <w:pStyle w:val="af6"/>
        <w:numPr>
          <w:ilvl w:val="0"/>
          <w:numId w:val="29"/>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3035CE1B" w14:textId="77777777" w:rsidR="00866033" w:rsidRDefault="00893FB4">
      <w:pPr>
        <w:pStyle w:val="af6"/>
        <w:numPr>
          <w:ilvl w:val="0"/>
          <w:numId w:val="29"/>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1B30B0A3" w14:textId="77777777" w:rsidR="00866033" w:rsidRDefault="00893FB4">
      <w:pPr>
        <w:pStyle w:val="af6"/>
        <w:numPr>
          <w:ilvl w:val="0"/>
          <w:numId w:val="29"/>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5F513FD" w14:textId="77777777" w:rsidR="00866033" w:rsidRDefault="00893FB4">
      <w:pPr>
        <w:pStyle w:val="af6"/>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af6"/>
        <w:numPr>
          <w:ilvl w:val="0"/>
          <w:numId w:val="29"/>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7DBA8808" w14:textId="77777777" w:rsidR="00866033" w:rsidRDefault="00893FB4">
      <w:pPr>
        <w:pStyle w:val="af6"/>
        <w:numPr>
          <w:ilvl w:val="0"/>
          <w:numId w:val="29"/>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8019FFA" w14:textId="77777777" w:rsidR="00866033" w:rsidRDefault="00893FB4">
      <w:pPr>
        <w:pStyle w:val="af6"/>
        <w:numPr>
          <w:ilvl w:val="0"/>
          <w:numId w:val="29"/>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1632A6F" w14:textId="77777777" w:rsidR="00866033" w:rsidRDefault="00893FB4">
      <w:pPr>
        <w:pStyle w:val="af6"/>
        <w:numPr>
          <w:ilvl w:val="0"/>
          <w:numId w:val="29"/>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045FE4D5" w14:textId="77777777" w:rsidR="00866033" w:rsidRDefault="00893FB4">
      <w:pPr>
        <w:pStyle w:val="af6"/>
        <w:numPr>
          <w:ilvl w:val="0"/>
          <w:numId w:val="29"/>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DDA6045" w14:textId="77777777" w:rsidR="00866033" w:rsidRDefault="00893FB4">
      <w:pPr>
        <w:pStyle w:val="af6"/>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af6"/>
        <w:numPr>
          <w:ilvl w:val="0"/>
          <w:numId w:val="29"/>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0152D518" w14:textId="77777777" w:rsidR="00866033" w:rsidRDefault="00893FB4">
      <w:pPr>
        <w:pStyle w:val="af6"/>
        <w:numPr>
          <w:ilvl w:val="0"/>
          <w:numId w:val="29"/>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61C59F68" w14:textId="77777777" w:rsidR="00866033" w:rsidRDefault="00893FB4">
      <w:pPr>
        <w:pStyle w:val="af6"/>
        <w:numPr>
          <w:ilvl w:val="0"/>
          <w:numId w:val="29"/>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758140A1" w14:textId="77777777" w:rsidR="00866033" w:rsidRDefault="00893FB4">
      <w:pPr>
        <w:pStyle w:val="af6"/>
        <w:numPr>
          <w:ilvl w:val="0"/>
          <w:numId w:val="29"/>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7A9962B6" w14:textId="77777777" w:rsidR="00866033" w:rsidRDefault="00893FB4">
      <w:pPr>
        <w:pStyle w:val="af6"/>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af6"/>
        <w:numPr>
          <w:ilvl w:val="0"/>
          <w:numId w:val="29"/>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0F260FB7" w14:textId="77777777" w:rsidR="00866033" w:rsidRDefault="00893FB4">
      <w:pPr>
        <w:pStyle w:val="af6"/>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af6"/>
        <w:numPr>
          <w:ilvl w:val="0"/>
          <w:numId w:val="29"/>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1BE93777" w14:textId="77777777" w:rsidR="00866033" w:rsidRDefault="00893FB4">
      <w:pPr>
        <w:pStyle w:val="af6"/>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af6"/>
        <w:numPr>
          <w:ilvl w:val="0"/>
          <w:numId w:val="29"/>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1DEFEAE3" w14:textId="77777777" w:rsidR="00866033" w:rsidRDefault="00893FB4">
      <w:pPr>
        <w:pStyle w:val="af6"/>
        <w:numPr>
          <w:ilvl w:val="0"/>
          <w:numId w:val="29"/>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1812BB11" w14:textId="77777777" w:rsidR="00866033" w:rsidRDefault="00893FB4">
      <w:pPr>
        <w:pStyle w:val="af6"/>
        <w:numPr>
          <w:ilvl w:val="0"/>
          <w:numId w:val="29"/>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219F4249" w14:textId="77777777" w:rsidR="00866033" w:rsidRDefault="00893FB4">
      <w:pPr>
        <w:pStyle w:val="af6"/>
        <w:numPr>
          <w:ilvl w:val="0"/>
          <w:numId w:val="29"/>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75BEAC74" w14:textId="77777777" w:rsidR="00866033" w:rsidRDefault="00893FB4">
      <w:pPr>
        <w:pStyle w:val="af6"/>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af6"/>
        <w:numPr>
          <w:ilvl w:val="0"/>
          <w:numId w:val="29"/>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27AB211" w14:textId="77777777" w:rsidR="00866033" w:rsidRDefault="00893FB4">
      <w:pPr>
        <w:pStyle w:val="af6"/>
        <w:numPr>
          <w:ilvl w:val="0"/>
          <w:numId w:val="29"/>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80DE096" w14:textId="77777777" w:rsidR="00866033" w:rsidRDefault="00893FB4">
      <w:pPr>
        <w:pStyle w:val="1"/>
        <w:rPr>
          <w:lang w:val="en-US"/>
        </w:rPr>
      </w:pPr>
      <w:r>
        <w:rPr>
          <w:lang w:val="en-US"/>
        </w:rPr>
        <w:lastRenderedPageBreak/>
        <w:t>Appendix A: Proposals from contributions aggregated by topic</w:t>
      </w:r>
    </w:p>
    <w:p w14:paraId="076DACFF" w14:textId="77777777" w:rsidR="00866033" w:rsidRDefault="00893FB4">
      <w:pPr>
        <w:pStyle w:val="2"/>
      </w:pPr>
      <w:r>
        <w:t>A.1 TDRA</w:t>
      </w:r>
    </w:p>
    <w:tbl>
      <w:tblPr>
        <w:tblStyle w:val="af1"/>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A02D3A0"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497D71D3" w14:textId="77777777" w:rsidR="00866033" w:rsidRDefault="00893FB4">
            <w:pPr>
              <w:pStyle w:val="a9"/>
              <w:numPr>
                <w:ilvl w:val="0"/>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6C84772D" w14:textId="77777777" w:rsidR="00866033" w:rsidRDefault="00893FB4">
            <w:pPr>
              <w:pStyle w:val="a9"/>
              <w:numPr>
                <w:ilvl w:val="1"/>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30DCFD26" w14:textId="77777777" w:rsidR="00866033" w:rsidRDefault="00893FB4">
            <w:pPr>
              <w:pStyle w:val="a9"/>
              <w:numPr>
                <w:ilvl w:val="0"/>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28E861C3" w14:textId="77777777" w:rsidR="00866033" w:rsidRDefault="00893FB4">
            <w:pPr>
              <w:pStyle w:val="a9"/>
              <w:numPr>
                <w:ilvl w:val="1"/>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5FB5033" w14:textId="77777777" w:rsidR="00866033" w:rsidRDefault="00866033">
            <w:pPr>
              <w:pStyle w:val="a9"/>
              <w:tabs>
                <w:tab w:val="left" w:pos="720"/>
              </w:tabs>
              <w:overflowPunct w:val="0"/>
              <w:spacing w:after="0" w:line="276" w:lineRule="auto"/>
              <w:ind w:left="840"/>
              <w:contextualSpacing/>
              <w:rPr>
                <w:rFonts w:ascii="Times New Roman" w:eastAsia="等线" w:hAnsi="Times New Roman" w:cs="Times New Roman"/>
              </w:rPr>
            </w:pPr>
          </w:p>
          <w:p w14:paraId="4540B6FA"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17729977"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rPr>
            </w:pPr>
          </w:p>
          <w:p w14:paraId="2CB9C840"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af6"/>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af6"/>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a9"/>
              <w:tabs>
                <w:tab w:val="left" w:pos="720"/>
              </w:tabs>
              <w:overflowPunct w:val="0"/>
              <w:spacing w:after="0" w:line="276" w:lineRule="auto"/>
              <w:contextualSpacing/>
              <w:jc w:val="left"/>
              <w:rPr>
                <w:rFonts w:ascii="Times New Roman" w:eastAsia="等线" w:hAnsi="Times New Roman" w:cs="Times New Roman"/>
                <w:b/>
                <w:bCs/>
              </w:rPr>
            </w:pPr>
          </w:p>
          <w:p w14:paraId="6238A438" w14:textId="77777777" w:rsidR="00866033" w:rsidRDefault="00893FB4">
            <w:pPr>
              <w:pStyle w:val="a9"/>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0CCD7030" w14:textId="77777777" w:rsidR="00866033" w:rsidRDefault="00893FB4">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a9"/>
              <w:spacing w:after="0" w:line="276" w:lineRule="auto"/>
              <w:contextualSpacing/>
              <w:rPr>
                <w:rFonts w:ascii="Times New Roman" w:hAnsi="Times New Roman" w:cs="Times New Roman"/>
              </w:rPr>
            </w:pPr>
          </w:p>
          <w:p w14:paraId="3152433F" w14:textId="77777777" w:rsidR="00866033" w:rsidRDefault="00893FB4">
            <w:pPr>
              <w:pStyle w:val="a9"/>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af6"/>
              <w:tabs>
                <w:tab w:val="left" w:pos="420"/>
              </w:tabs>
              <w:ind w:left="700"/>
              <w:rPr>
                <w:sz w:val="22"/>
                <w:szCs w:val="22"/>
                <w:lang w:eastAsia="ja-JP"/>
              </w:rPr>
            </w:pPr>
          </w:p>
          <w:p w14:paraId="0EF45D6C" w14:textId="77777777" w:rsidR="00866033" w:rsidRDefault="00893FB4">
            <w:pPr>
              <w:pStyle w:val="a9"/>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宋体"/>
                <w:sz w:val="22"/>
                <w:szCs w:val="22"/>
              </w:rPr>
            </w:pPr>
          </w:p>
          <w:p w14:paraId="7921D531" w14:textId="77777777" w:rsidR="00866033" w:rsidRDefault="00893FB4">
            <w:pPr>
              <w:pStyle w:val="a9"/>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21FCC080"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a9"/>
              <w:tabs>
                <w:tab w:val="left" w:pos="720"/>
              </w:tabs>
              <w:overflowPunct w:val="0"/>
              <w:spacing w:after="0" w:line="276" w:lineRule="auto"/>
              <w:contextualSpacing/>
              <w:jc w:val="left"/>
              <w:rPr>
                <w:rFonts w:ascii="Times New Roman" w:eastAsia="等线" w:hAnsi="Times New Roman" w:cs="Times New Roman"/>
              </w:rPr>
            </w:pPr>
          </w:p>
          <w:p w14:paraId="60DCF05B" w14:textId="77777777" w:rsidR="00866033" w:rsidRDefault="00893FB4">
            <w:pPr>
              <w:pStyle w:val="a9"/>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16FDC4BA"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a5"/>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1640401"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54FA88E2"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rPr>
            </w:pPr>
          </w:p>
          <w:p w14:paraId="2A621CDF"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等线"/>
                <w:sz w:val="22"/>
                <w:szCs w:val="22"/>
                <w:lang w:eastAsia="zh-CN"/>
              </w:rPr>
            </w:pPr>
          </w:p>
          <w:p w14:paraId="19683393"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4D8F4C98"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2"/>
        <w:rPr>
          <w:lang w:val="en-US"/>
        </w:rPr>
      </w:pPr>
      <w:r>
        <w:rPr>
          <w:lang w:val="en-US"/>
        </w:rPr>
        <w:lastRenderedPageBreak/>
        <w:t>A.3 TBS determination</w:t>
      </w:r>
    </w:p>
    <w:tbl>
      <w:tblPr>
        <w:tblStyle w:val="af1"/>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AD95D0B"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等线"/>
                <w:sz w:val="22"/>
                <w:szCs w:val="22"/>
                <w:lang w:eastAsia="zh-CN"/>
              </w:rPr>
            </w:pPr>
          </w:p>
          <w:p w14:paraId="5D6F087F"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CF54EE">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Malgun Gothic" w:hAnsi="Times New Roman"/>
                <w:sz w:val="22"/>
                <w:szCs w:val="22"/>
                <w:lang w:eastAsia="ko-KR"/>
              </w:rPr>
            </w:pPr>
          </w:p>
          <w:p w14:paraId="2A73C408"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36342390"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rPr>
            </w:pPr>
          </w:p>
          <w:p w14:paraId="3A074977"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af6"/>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af6"/>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af6"/>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af6"/>
              <w:adjustRightInd w:val="0"/>
              <w:snapToGrid w:val="0"/>
              <w:ind w:left="420"/>
              <w:rPr>
                <w:sz w:val="22"/>
                <w:szCs w:val="22"/>
              </w:rPr>
            </w:pPr>
          </w:p>
          <w:p w14:paraId="6B22625E"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5C2B0059" w14:textId="77777777" w:rsidR="00866033" w:rsidRDefault="00893FB4">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rPr>
            </w:pPr>
          </w:p>
          <w:p w14:paraId="77C9A7FE"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af6"/>
              <w:numPr>
                <w:ilvl w:val="1"/>
                <w:numId w:val="34"/>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3396B6CC" w14:textId="77777777" w:rsidR="00866033" w:rsidRDefault="00893FB4">
            <w:pPr>
              <w:pStyle w:val="af6"/>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b/>
                <w:bCs/>
              </w:rPr>
            </w:pPr>
          </w:p>
          <w:p w14:paraId="785BA5AD"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226E2F4E"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rPr>
            </w:pPr>
          </w:p>
          <w:p w14:paraId="78198D96"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759B3EC" w14:textId="77777777" w:rsidR="00866033" w:rsidRDefault="00893FB4">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a9"/>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106E19B7"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a9"/>
              <w:numPr>
                <w:ilvl w:val="0"/>
                <w:numId w:val="39"/>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458452D0"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a9"/>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a9"/>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af6"/>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af6"/>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2"/>
      </w:pPr>
      <w:r>
        <w:t>A.4 Relationship between TBoMS and PUSCH repetitions</w:t>
      </w:r>
    </w:p>
    <w:tbl>
      <w:tblPr>
        <w:tblStyle w:val="af1"/>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5170B98F"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2"/>
      </w:pPr>
      <w:r>
        <w:t>A.5 DM-RS</w:t>
      </w:r>
    </w:p>
    <w:tbl>
      <w:tblPr>
        <w:tblStyle w:val="af1"/>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1294E067"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af6"/>
              <w:numPr>
                <w:ilvl w:val="0"/>
                <w:numId w:val="41"/>
              </w:numPr>
              <w:spacing w:after="0" w:line="276" w:lineRule="auto"/>
              <w:rPr>
                <w:rFonts w:eastAsia="等线"/>
                <w:sz w:val="22"/>
                <w:szCs w:val="22"/>
              </w:rPr>
            </w:pPr>
            <w:r>
              <w:rPr>
                <w:rFonts w:eastAsia="等线"/>
                <w:sz w:val="22"/>
                <w:szCs w:val="22"/>
              </w:rPr>
              <w:t>DMRS time domain location is determined per PUSCH transmission</w:t>
            </w:r>
          </w:p>
          <w:p w14:paraId="44CAF96E" w14:textId="77777777" w:rsidR="00866033" w:rsidRDefault="00893FB4">
            <w:pPr>
              <w:pStyle w:val="af6"/>
              <w:numPr>
                <w:ilvl w:val="0"/>
                <w:numId w:val="41"/>
              </w:numPr>
              <w:spacing w:after="0" w:line="276" w:lineRule="auto"/>
              <w:rPr>
                <w:rFonts w:eastAsia="等线"/>
                <w:sz w:val="22"/>
                <w:szCs w:val="22"/>
              </w:rPr>
            </w:pPr>
            <w:r>
              <w:rPr>
                <w:rFonts w:eastAsia="等线"/>
                <w:sz w:val="22"/>
                <w:szCs w:val="22"/>
              </w:rPr>
              <w:t>DMRS time domain location is determined per slot</w:t>
            </w:r>
          </w:p>
          <w:p w14:paraId="39CFB9B8"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rPr>
            </w:pPr>
          </w:p>
          <w:p w14:paraId="711489A1"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BF0D1C3"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20ABEB73" w14:textId="77777777" w:rsidR="00866033" w:rsidRDefault="00866033">
            <w:pPr>
              <w:spacing w:after="0" w:line="276" w:lineRule="auto"/>
              <w:contextualSpacing/>
              <w:rPr>
                <w:rFonts w:eastAsia="等线"/>
                <w:sz w:val="22"/>
                <w:szCs w:val="22"/>
                <w:lang w:eastAsia="zh-CN"/>
              </w:rPr>
            </w:pPr>
          </w:p>
          <w:p w14:paraId="7E746ACC"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等线"/>
                <w:sz w:val="22"/>
                <w:szCs w:val="22"/>
                <w:lang w:eastAsia="zh-CN"/>
              </w:rPr>
            </w:pPr>
          </w:p>
          <w:p w14:paraId="750B4A3D"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4D2C06BD" w14:textId="77777777" w:rsidR="00866033" w:rsidRDefault="00893FB4">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等线"/>
                <w:sz w:val="22"/>
                <w:szCs w:val="22"/>
                <w:lang w:eastAsia="zh-CN"/>
              </w:rPr>
            </w:pPr>
          </w:p>
          <w:p w14:paraId="6826946E"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2"/>
        <w:ind w:left="567" w:hanging="567"/>
      </w:pPr>
      <w:r>
        <w:t>A.6 CB segmentation, redundancy version, rate-matching and interleaving</w:t>
      </w:r>
    </w:p>
    <w:p w14:paraId="50FB7A3E" w14:textId="77777777" w:rsidR="00866033" w:rsidRDefault="00893FB4">
      <w:pPr>
        <w:jc w:val="center"/>
        <w:rPr>
          <w:rFonts w:eastAsia="等线"/>
          <w:b/>
          <w:bCs/>
          <w:i/>
          <w:iCs/>
          <w:sz w:val="22"/>
          <w:szCs w:val="22"/>
        </w:rPr>
      </w:pPr>
      <w:r>
        <w:rPr>
          <w:rFonts w:eastAsia="等线"/>
          <w:b/>
          <w:bCs/>
          <w:i/>
          <w:iCs/>
          <w:sz w:val="22"/>
          <w:szCs w:val="22"/>
        </w:rPr>
        <w:t>CB segmentation</w:t>
      </w:r>
    </w:p>
    <w:tbl>
      <w:tblPr>
        <w:tblStyle w:val="af1"/>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032A5B1F"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1FD6D0D1"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af6"/>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等线"/>
          <w:b/>
          <w:bCs/>
          <w:i/>
          <w:iCs/>
          <w:sz w:val="22"/>
          <w:szCs w:val="22"/>
        </w:rPr>
      </w:pPr>
      <w:r>
        <w:rPr>
          <w:rFonts w:eastAsia="等线"/>
          <w:b/>
          <w:bCs/>
          <w:i/>
          <w:iCs/>
          <w:sz w:val="22"/>
          <w:szCs w:val="22"/>
        </w:rPr>
        <w:t>Redundancy version</w:t>
      </w:r>
    </w:p>
    <w:tbl>
      <w:tblPr>
        <w:tblStyle w:val="af1"/>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a9"/>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等线"/>
          <w:b/>
          <w:bCs/>
          <w:i/>
          <w:iCs/>
          <w:sz w:val="22"/>
          <w:szCs w:val="22"/>
        </w:rPr>
      </w:pPr>
      <w:r>
        <w:rPr>
          <w:rFonts w:eastAsia="等线"/>
          <w:b/>
          <w:bCs/>
          <w:i/>
          <w:iCs/>
          <w:sz w:val="22"/>
          <w:szCs w:val="22"/>
        </w:rPr>
        <w:t>Rate-matching and Interleaving</w:t>
      </w:r>
    </w:p>
    <w:tbl>
      <w:tblPr>
        <w:tblStyle w:val="af1"/>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1628F8D1" w14:textId="77777777" w:rsidR="00866033" w:rsidRDefault="00893FB4">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2"/>
      </w:pPr>
      <w:r>
        <w:t>A.7 Link adaptation</w:t>
      </w:r>
    </w:p>
    <w:p w14:paraId="0CB87CF0" w14:textId="77777777" w:rsidR="00866033" w:rsidRDefault="00893FB4">
      <w:pPr>
        <w:jc w:val="center"/>
        <w:rPr>
          <w:rFonts w:eastAsia="等线"/>
          <w:b/>
          <w:bCs/>
          <w:i/>
          <w:iCs/>
          <w:sz w:val="22"/>
          <w:szCs w:val="22"/>
        </w:rPr>
      </w:pPr>
      <w:r>
        <w:rPr>
          <w:rFonts w:eastAsia="等线"/>
          <w:b/>
          <w:bCs/>
          <w:i/>
          <w:iCs/>
          <w:sz w:val="22"/>
          <w:szCs w:val="22"/>
        </w:rPr>
        <w:t>MCS index</w:t>
      </w:r>
    </w:p>
    <w:tbl>
      <w:tblPr>
        <w:tblStyle w:val="af1"/>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lastRenderedPageBreak/>
              <w:t>Proposal</w:t>
            </w:r>
            <w:r>
              <w:rPr>
                <w:rFonts w:eastAsia="等线"/>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2"/>
      </w:pPr>
      <w:r>
        <w:t>A.8 Frequency hopping</w:t>
      </w:r>
    </w:p>
    <w:tbl>
      <w:tblPr>
        <w:tblStyle w:val="af1"/>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2"/>
      </w:pPr>
      <w:r>
        <w:t>A.9 Transmission power determination</w:t>
      </w:r>
    </w:p>
    <w:tbl>
      <w:tblPr>
        <w:tblStyle w:val="af1"/>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2"/>
      </w:pPr>
      <w:r>
        <w:t>A.10 Rank of TBoMS transmission</w:t>
      </w:r>
    </w:p>
    <w:tbl>
      <w:tblPr>
        <w:tblStyle w:val="af1"/>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1C594722"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2"/>
      </w:pPr>
      <w:r>
        <w:t>A.11 Channel estimation</w:t>
      </w:r>
    </w:p>
    <w:tbl>
      <w:tblPr>
        <w:tblStyle w:val="af1"/>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2"/>
      </w:pPr>
      <w:r>
        <w:lastRenderedPageBreak/>
        <w:t>A.12 Retransmissions</w:t>
      </w:r>
    </w:p>
    <w:tbl>
      <w:tblPr>
        <w:tblStyle w:val="af1"/>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2"/>
      </w:pPr>
      <w:r>
        <w:t>A.14 Multi-slot/Single-slot switch/indication</w:t>
      </w:r>
    </w:p>
    <w:tbl>
      <w:tblPr>
        <w:tblStyle w:val="af1"/>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color w:val="000000" w:themeColor="text1"/>
              </w:rPr>
            </w:pPr>
          </w:p>
          <w:p w14:paraId="3EAED14C"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a9"/>
              <w:tabs>
                <w:tab w:val="left" w:pos="720"/>
              </w:tabs>
              <w:overflowPunct w:val="0"/>
              <w:spacing w:after="0" w:line="276" w:lineRule="auto"/>
              <w:contextualSpacing/>
              <w:rPr>
                <w:rFonts w:ascii="Times New Roman" w:eastAsia="等线" w:hAnsi="Times New Roman" w:cs="Times New Roman"/>
                <w:color w:val="000000" w:themeColor="text1"/>
              </w:rPr>
            </w:pPr>
          </w:p>
          <w:p w14:paraId="408561CA" w14:textId="77777777" w:rsidR="00866033" w:rsidRDefault="00893FB4">
            <w:pPr>
              <w:pStyle w:val="a9"/>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2"/>
        <w:rPr>
          <w:lang w:val="en-US"/>
        </w:rPr>
      </w:pPr>
      <w:r>
        <w:rPr>
          <w:lang w:val="en-US"/>
        </w:rPr>
        <w:t xml:space="preserve">A.15 Service-like prioritization of TBoMS </w:t>
      </w:r>
    </w:p>
    <w:tbl>
      <w:tblPr>
        <w:tblStyle w:val="af1"/>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Batang"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4DD4F" w14:textId="77777777" w:rsidR="00CF54EE" w:rsidRDefault="00CF54EE">
      <w:pPr>
        <w:spacing w:after="0" w:line="240" w:lineRule="auto"/>
      </w:pPr>
      <w:r>
        <w:separator/>
      </w:r>
    </w:p>
  </w:endnote>
  <w:endnote w:type="continuationSeparator" w:id="0">
    <w:p w14:paraId="5A95F6DF" w14:textId="77777777" w:rsidR="00CF54EE" w:rsidRDefault="00CF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Arial Unicode MS"/>
    <w:charset w:val="81"/>
    <w:family w:val="auto"/>
    <w:pitch w:val="default"/>
    <w:sig w:usb0="00000000" w:usb1="69D77CFB" w:usb2="00000030" w:usb3="00000000" w:csb0="4008009F" w:csb1="DFD7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44029" w14:textId="77777777" w:rsidR="00CF54EE" w:rsidRDefault="00CF54EE">
      <w:pPr>
        <w:spacing w:after="0" w:line="240" w:lineRule="auto"/>
      </w:pPr>
      <w:r>
        <w:separator/>
      </w:r>
    </w:p>
  </w:footnote>
  <w:footnote w:type="continuationSeparator" w:id="0">
    <w:p w14:paraId="67E027A9" w14:textId="77777777" w:rsidR="00CF54EE" w:rsidRDefault="00CF5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85CB" w14:textId="77777777" w:rsidR="002B0636" w:rsidRDefault="002B063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4"/>
  </w:num>
  <w:num w:numId="3">
    <w:abstractNumId w:val="12"/>
  </w:num>
  <w:num w:numId="4">
    <w:abstractNumId w:val="10"/>
  </w:num>
  <w:num w:numId="5">
    <w:abstractNumId w:val="40"/>
  </w:num>
  <w:num w:numId="6">
    <w:abstractNumId w:val="8"/>
  </w:num>
  <w:num w:numId="7">
    <w:abstractNumId w:val="25"/>
  </w:num>
  <w:num w:numId="8">
    <w:abstractNumId w:val="33"/>
  </w:num>
  <w:num w:numId="9">
    <w:abstractNumId w:val="5"/>
  </w:num>
  <w:num w:numId="10">
    <w:abstractNumId w:val="21"/>
  </w:num>
  <w:num w:numId="11">
    <w:abstractNumId w:val="27"/>
  </w:num>
  <w:num w:numId="12">
    <w:abstractNumId w:val="41"/>
  </w:num>
  <w:num w:numId="13">
    <w:abstractNumId w:val="37"/>
  </w:num>
  <w:num w:numId="14">
    <w:abstractNumId w:val="4"/>
  </w:num>
  <w:num w:numId="15">
    <w:abstractNumId w:val="13"/>
  </w:num>
  <w:num w:numId="16">
    <w:abstractNumId w:val="26"/>
  </w:num>
  <w:num w:numId="17">
    <w:abstractNumId w:val="42"/>
  </w:num>
  <w:num w:numId="18">
    <w:abstractNumId w:val="14"/>
  </w:num>
  <w:num w:numId="19">
    <w:abstractNumId w:val="23"/>
  </w:num>
  <w:num w:numId="20">
    <w:abstractNumId w:val="39"/>
  </w:num>
  <w:num w:numId="21">
    <w:abstractNumId w:val="29"/>
  </w:num>
  <w:num w:numId="22">
    <w:abstractNumId w:val="31"/>
  </w:num>
  <w:num w:numId="23">
    <w:abstractNumId w:val="34"/>
  </w:num>
  <w:num w:numId="24">
    <w:abstractNumId w:val="18"/>
  </w:num>
  <w:num w:numId="25">
    <w:abstractNumId w:val="7"/>
  </w:num>
  <w:num w:numId="26">
    <w:abstractNumId w:val="3"/>
  </w:num>
  <w:num w:numId="27">
    <w:abstractNumId w:val="32"/>
  </w:num>
  <w:num w:numId="28">
    <w:abstractNumId w:val="1"/>
  </w:num>
  <w:num w:numId="29">
    <w:abstractNumId w:val="38"/>
  </w:num>
  <w:num w:numId="30">
    <w:abstractNumId w:val="16"/>
  </w:num>
  <w:num w:numId="31">
    <w:abstractNumId w:val="0"/>
  </w:num>
  <w:num w:numId="32">
    <w:abstractNumId w:val="17"/>
  </w:num>
  <w:num w:numId="33">
    <w:abstractNumId w:val="19"/>
  </w:num>
  <w:num w:numId="34">
    <w:abstractNumId w:val="11"/>
  </w:num>
  <w:num w:numId="35">
    <w:abstractNumId w:val="22"/>
  </w:num>
  <w:num w:numId="36">
    <w:abstractNumId w:val="2"/>
  </w:num>
  <w:num w:numId="37">
    <w:abstractNumId w:val="35"/>
  </w:num>
  <w:num w:numId="38">
    <w:abstractNumId w:val="20"/>
  </w:num>
  <w:num w:numId="39">
    <w:abstractNumId w:val="28"/>
  </w:num>
  <w:num w:numId="40">
    <w:abstractNumId w:val="6"/>
  </w:num>
  <w:num w:numId="41">
    <w:abstractNumId w:val="36"/>
  </w:num>
  <w:num w:numId="42">
    <w:abstractNumId w:val="9"/>
  </w:num>
  <w:num w:numId="4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7F7850"/>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15:docId w15:val="{6C96B79C-0B2E-4108-9E7B-E59CCD7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7">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11.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6CBBFA-1432-48B8-8B40-4F2C0AAD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21242</Words>
  <Characters>121085</Characters>
  <Application>Microsoft Office Word</Application>
  <DocSecurity>0</DocSecurity>
  <Lines>1009</Lines>
  <Paragraphs>284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Guozhiheng</cp:lastModifiedBy>
  <cp:revision>3</cp:revision>
  <cp:lastPrinted>1900-12-31T16:00:00Z</cp:lastPrinted>
  <dcterms:created xsi:type="dcterms:W3CDTF">2021-01-29T11:46:00Z</dcterms:created>
  <dcterms:modified xsi:type="dcterms:W3CDTF">2021-01-29T11:47:00Z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