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Heading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Heading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Heading2"/>
        <w:rPr>
          <w:rFonts w:ascii="Times New Roman" w:hAnsi="Times New Roman"/>
        </w:rPr>
      </w:pPr>
      <w:bookmarkStart w:id="2" w:name="_Ref62757791"/>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bookmarkEnd w:id="2"/>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Caption"/>
        <w:rPr>
          <w:sz w:val="22"/>
          <w:szCs w:val="22"/>
        </w:rPr>
      </w:pPr>
      <w:bookmarkStart w:id="3" w:name="_Ref62468463"/>
      <w:r w:rsidRPr="00FF3E13">
        <w:rPr>
          <w:sz w:val="22"/>
          <w:szCs w:val="22"/>
        </w:rPr>
        <w:lastRenderedPageBreak/>
        <w:t xml:space="preserve">Proposal </w:t>
      </w:r>
      <w:r w:rsidRPr="00FF3E13">
        <w:rPr>
          <w:sz w:val="22"/>
          <w:szCs w:val="22"/>
        </w:rPr>
        <w:fldChar w:fldCharType="begin"/>
      </w:r>
      <w:r w:rsidRPr="00FF3E13">
        <w:rPr>
          <w:sz w:val="22"/>
          <w:szCs w:val="22"/>
        </w:rPr>
        <w:instrText xml:space="preserve"> SEQ Proposal \* ARABIC </w:instrText>
      </w:r>
      <w:r w:rsidRPr="00FF3E13">
        <w:rPr>
          <w:sz w:val="22"/>
          <w:szCs w:val="22"/>
        </w:rPr>
        <w:fldChar w:fldCharType="separate"/>
      </w:r>
      <w:r w:rsidR="001C5561" w:rsidRPr="00FF3E13">
        <w:rPr>
          <w:noProof/>
          <w:sz w:val="22"/>
          <w:szCs w:val="22"/>
        </w:rPr>
        <w:t>1</w:t>
      </w:r>
      <w:r w:rsidRPr="00FF3E13">
        <w:rPr>
          <w:sz w:val="22"/>
          <w:szCs w:val="22"/>
        </w:rPr>
        <w:fldChar w:fldCharType="end"/>
      </w:r>
      <w:bookmarkEnd w:id="3"/>
      <w:r w:rsidRPr="00FF3E13">
        <w:rPr>
          <w:sz w:val="22"/>
          <w:szCs w:val="22"/>
        </w:rPr>
        <w:t xml:space="preserve">: </w:t>
      </w:r>
      <w:r w:rsidR="00CC5967" w:rsidRPr="00FF3E13">
        <w:rPr>
          <w:sz w:val="22"/>
          <w:szCs w:val="22"/>
        </w:rPr>
        <w:t>Paging indication for UE subgroups using legacy paging DCI, with either same-slot or cross-slot scheduling, is not supported from RAN1 perspective</w:t>
      </w:r>
      <w:r w:rsidR="00CC5967" w:rsidRPr="00CC5967">
        <w:rPr>
          <w:sz w:val="22"/>
          <w:szCs w:val="22"/>
        </w:rPr>
        <w:t>.</w:t>
      </w:r>
    </w:p>
    <w:p w14:paraId="1DDCD243" w14:textId="77777777" w:rsidR="007B18C5" w:rsidRPr="00CC5967"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 xml:space="preserve">Observation: For NR idle/inactive-mode UEs, UE sub-grouping indication within a PO can provide the following power saving gains </w:t>
            </w:r>
            <w:proofErr w:type="spellStart"/>
            <w:r w:rsidRPr="00CC5967">
              <w:rPr>
                <w:rFonts w:eastAsia="Calibri"/>
                <w:sz w:val="22"/>
                <w:szCs w:val="20"/>
              </w:rPr>
              <w:t>w.r.t.</w:t>
            </w:r>
            <w:proofErr w:type="spellEnd"/>
            <w:r w:rsidRPr="00CC5967">
              <w:rPr>
                <w:rFonts w:eastAsia="Calibri"/>
                <w:sz w:val="22"/>
                <w:szCs w:val="20"/>
              </w:rPr>
              <w:t xml:space="preserve">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 xml:space="preserve">For NR idle/inactive-mode UEs with 10% group paging rate, cross-slot scheduling with K0 = 1, which can be supported by Rel-15/Rel-16 for Type 2 CSS, can provide the following power saving gains </w:t>
            </w:r>
            <w:proofErr w:type="spellStart"/>
            <w:r w:rsidRPr="00CC5967">
              <w:rPr>
                <w:sz w:val="22"/>
                <w:szCs w:val="20"/>
              </w:rPr>
              <w:t>w.r.t.</w:t>
            </w:r>
            <w:proofErr w:type="spellEnd"/>
            <w:r w:rsidRPr="00CC5967">
              <w:rPr>
                <w:sz w:val="22"/>
                <w:szCs w:val="20"/>
              </w:rPr>
              <w:t xml:space="preserve">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 xml:space="preserve">[&lt;1%] </w:t>
            </w:r>
            <w:proofErr w:type="gramStart"/>
            <w:r w:rsidRPr="00CC5967">
              <w:rPr>
                <w:sz w:val="22"/>
                <w:szCs w:val="20"/>
              </w:rPr>
              <w:t>–[</w:t>
            </w:r>
            <w:proofErr w:type="gramEnd"/>
            <w:r w:rsidRPr="00CC5967">
              <w:rPr>
                <w:sz w:val="22"/>
                <w:szCs w:val="20"/>
              </w:rPr>
              <w:t>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 xml:space="preserve">[&lt;1%] </w:t>
            </w:r>
            <w:proofErr w:type="gramStart"/>
            <w:r w:rsidRPr="00CC5967">
              <w:rPr>
                <w:sz w:val="22"/>
                <w:szCs w:val="20"/>
              </w:rPr>
              <w:t>-[</w:t>
            </w:r>
            <w:proofErr w:type="gramEnd"/>
            <w:r w:rsidRPr="00CC5967">
              <w:rPr>
                <w:sz w:val="22"/>
                <w:szCs w:val="20"/>
              </w:rPr>
              <w:t>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 xml:space="preserve">[&lt;1%] </w:t>
            </w:r>
            <w:proofErr w:type="gramStart"/>
            <w:r w:rsidRPr="00CC5967">
              <w:rPr>
                <w:sz w:val="22"/>
                <w:szCs w:val="20"/>
              </w:rPr>
              <w:t>-[</w:t>
            </w:r>
            <w:proofErr w:type="gramEnd"/>
            <w:r w:rsidRPr="00CC5967">
              <w:rPr>
                <w:sz w:val="22"/>
                <w:szCs w:val="20"/>
              </w:rPr>
              <w:t>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 xml:space="preserve">for Type 2 CSS, can provide the following power saving gains </w:t>
            </w:r>
            <w:proofErr w:type="spellStart"/>
            <w:r w:rsidRPr="00CC5967">
              <w:rPr>
                <w:sz w:val="22"/>
                <w:szCs w:val="20"/>
              </w:rPr>
              <w:t>w.r.t.</w:t>
            </w:r>
            <w:proofErr w:type="spellEnd"/>
            <w:r w:rsidRPr="00CC5967">
              <w:rPr>
                <w:sz w:val="22"/>
                <w:szCs w:val="20"/>
              </w:rPr>
              <w:t xml:space="preserve">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proofErr w:type="gramStart"/>
      <w:r>
        <w:rPr>
          <w:sz w:val="22"/>
          <w:szCs w:val="22"/>
          <w:lang w:eastAsia="zh-CN"/>
        </w:rPr>
        <w:t>Companies</w:t>
      </w:r>
      <w:proofErr w:type="gramEnd"/>
      <w:r>
        <w:rPr>
          <w:sz w:val="22"/>
          <w:szCs w:val="22"/>
          <w:lang w:eastAsia="zh-CN"/>
        </w:rPr>
        <w:t xml:space="preserve">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Pr="00FF3E13" w:rsidRDefault="00D72908">
      <w:pPr>
        <w:pStyle w:val="Caption"/>
        <w:keepNext/>
        <w:jc w:val="center"/>
        <w:rPr>
          <w:sz w:val="22"/>
          <w:szCs w:val="22"/>
        </w:rPr>
      </w:pPr>
      <w:bookmarkStart w:id="4" w:name="_Ref54776213"/>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00FF3E13" w:rsidRPr="00FF3E13">
        <w:rPr>
          <w:noProof/>
          <w:sz w:val="22"/>
          <w:szCs w:val="22"/>
        </w:rPr>
        <w:t>1</w:t>
      </w:r>
      <w:r w:rsidRPr="00FF3E13">
        <w:rPr>
          <w:sz w:val="22"/>
          <w:szCs w:val="22"/>
        </w:rPr>
        <w:fldChar w:fldCharType="end"/>
      </w:r>
      <w:bookmarkEnd w:id="4"/>
      <w:r w:rsidRPr="00FF3E13">
        <w:rPr>
          <w:sz w:val="22"/>
          <w:szCs w:val="22"/>
        </w:rPr>
        <w:t xml:space="preserve">: Companies’ </w:t>
      </w:r>
      <w:r w:rsidR="00625C9F" w:rsidRPr="00FF3E13">
        <w:rPr>
          <w:sz w:val="22"/>
          <w:szCs w:val="22"/>
        </w:rPr>
        <w:t xml:space="preserve">comments/suggested revisions </w:t>
      </w:r>
      <w:r w:rsidR="00C92006" w:rsidRPr="00FF3E13">
        <w:rPr>
          <w:sz w:val="22"/>
          <w:szCs w:val="22"/>
        </w:rPr>
        <w:t xml:space="preserve">to </w:t>
      </w:r>
      <w:r w:rsidR="00C92006" w:rsidRPr="00FF3E13">
        <w:rPr>
          <w:sz w:val="22"/>
          <w:szCs w:val="22"/>
        </w:rPr>
        <w:fldChar w:fldCharType="begin"/>
      </w:r>
      <w:r w:rsidR="00C92006" w:rsidRPr="00FF3E13">
        <w:rPr>
          <w:sz w:val="22"/>
          <w:szCs w:val="22"/>
        </w:rPr>
        <w:instrText xml:space="preserve"> REF _Ref62468463 \h  \* MERGEFORMAT </w:instrText>
      </w:r>
      <w:r w:rsidR="00C92006" w:rsidRPr="00FF3E13">
        <w:rPr>
          <w:sz w:val="22"/>
          <w:szCs w:val="22"/>
        </w:rPr>
      </w:r>
      <w:r w:rsidR="00C92006" w:rsidRPr="00FF3E13">
        <w:rPr>
          <w:sz w:val="22"/>
          <w:szCs w:val="22"/>
        </w:rPr>
        <w:fldChar w:fldCharType="separate"/>
      </w:r>
      <w:r w:rsidR="00C92006" w:rsidRPr="00FF3E13">
        <w:rPr>
          <w:sz w:val="22"/>
          <w:szCs w:val="22"/>
        </w:rPr>
        <w:t xml:space="preserve">Proposal </w:t>
      </w:r>
      <w:r w:rsidR="00C92006" w:rsidRPr="00FF3E13">
        <w:rPr>
          <w:noProof/>
          <w:sz w:val="22"/>
          <w:szCs w:val="22"/>
        </w:rPr>
        <w:t>1</w:t>
      </w:r>
      <w:r w:rsidR="00C92006"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61" w14:textId="77777777" w:rsidTr="00C5307D">
        <w:tc>
          <w:tcPr>
            <w:tcW w:w="1271" w:type="dxa"/>
          </w:tcPr>
          <w:p w14:paraId="1DDCD25F"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60"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Pr="00FF3E13" w:rsidRDefault="00D74247"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35EB1769" w14:textId="1EB6BDBA" w:rsidR="00460F06" w:rsidRPr="00FF3E13" w:rsidRDefault="00460F06" w:rsidP="00460F06">
            <w:pPr>
              <w:rPr>
                <w:sz w:val="22"/>
                <w:szCs w:val="22"/>
              </w:rPr>
            </w:pPr>
            <w:r w:rsidRPr="00FF3E13">
              <w:rPr>
                <w:sz w:val="22"/>
                <w:szCs w:val="22"/>
              </w:rPr>
              <w:t xml:space="preserve">It is too early to make </w:t>
            </w:r>
            <w:r w:rsidR="00064BF6" w:rsidRPr="00FF3E13">
              <w:rPr>
                <w:sz w:val="22"/>
                <w:szCs w:val="22"/>
              </w:rPr>
              <w:t>the</w:t>
            </w:r>
            <w:r w:rsidRPr="00FF3E13">
              <w:rPr>
                <w:sz w:val="22"/>
                <w:szCs w:val="22"/>
              </w:rPr>
              <w:t xml:space="preserve"> conclusion</w:t>
            </w:r>
            <w:r w:rsidR="00064BF6" w:rsidRPr="00FF3E13">
              <w:rPr>
                <w:sz w:val="22"/>
                <w:szCs w:val="22"/>
              </w:rPr>
              <w:t xml:space="preserve"> of the proposal</w:t>
            </w:r>
            <w:r w:rsidRPr="00FF3E13">
              <w:rPr>
                <w:sz w:val="22"/>
                <w:szCs w:val="22"/>
              </w:rPr>
              <w:t>.</w:t>
            </w:r>
          </w:p>
          <w:p w14:paraId="1DDCD263" w14:textId="4EC306AA" w:rsidR="00460F06" w:rsidRDefault="00E55217" w:rsidP="00460F06">
            <w:pPr>
              <w:rPr>
                <w:sz w:val="22"/>
                <w:szCs w:val="22"/>
              </w:rPr>
            </w:pPr>
            <w:r w:rsidRPr="00FF3E13">
              <w:rPr>
                <w:sz w:val="22"/>
                <w:szCs w:val="22"/>
              </w:rPr>
              <w:t>This should depend on the</w:t>
            </w:r>
            <w:r w:rsidR="00F158D0" w:rsidRPr="00FF3E13">
              <w:rPr>
                <w:sz w:val="22"/>
                <w:szCs w:val="22"/>
              </w:rPr>
              <w:t xml:space="preserve"> conclusion </w:t>
            </w:r>
            <w:r w:rsidR="00EC7A48" w:rsidRPr="00FF3E13">
              <w:rPr>
                <w:sz w:val="22"/>
                <w:szCs w:val="22"/>
              </w:rPr>
              <w:t>on</w:t>
            </w:r>
            <w:r w:rsidRPr="00FF3E13">
              <w:rPr>
                <w:sz w:val="22"/>
                <w:szCs w:val="22"/>
              </w:rPr>
              <w:t xml:space="preserve"> paging early indication design. </w:t>
            </w:r>
            <w:r w:rsidR="00980643" w:rsidRPr="00FF3E13">
              <w:rPr>
                <w:sz w:val="22"/>
                <w:szCs w:val="22"/>
              </w:rPr>
              <w:t>I</w:t>
            </w:r>
            <w:r w:rsidR="003D0B1E" w:rsidRPr="00FF3E13">
              <w:rPr>
                <w:sz w:val="22"/>
                <w:szCs w:val="22"/>
              </w:rPr>
              <w:t xml:space="preserve">f PEI design is based on paging DCI, </w:t>
            </w:r>
            <w:r w:rsidR="00460F06" w:rsidRPr="00FF3E13">
              <w:rPr>
                <w:sz w:val="22"/>
                <w:szCs w:val="22"/>
              </w:rPr>
              <w:t xml:space="preserve">sub-grouping indication can be carried by the paging </w:t>
            </w:r>
            <w:r w:rsidR="00E612AA" w:rsidRPr="00FF3E13">
              <w:rPr>
                <w:sz w:val="22"/>
                <w:szCs w:val="22"/>
              </w:rPr>
              <w:t>DCI</w:t>
            </w:r>
            <w:r w:rsidR="00460F06" w:rsidRPr="00FF3E13">
              <w:rPr>
                <w:sz w:val="22"/>
                <w:szCs w:val="22"/>
              </w:rPr>
              <w:t>.</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1DDCD26B" w14:textId="23351180" w:rsidR="00175ED6" w:rsidRDefault="00175ED6" w:rsidP="003B1BEB">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6C" w14:textId="0370230B" w:rsidR="00175ED6" w:rsidRDefault="00175ED6" w:rsidP="00175ED6">
            <w:pPr>
              <w:rPr>
                <w:sz w:val="22"/>
                <w:szCs w:val="22"/>
              </w:rPr>
            </w:pPr>
            <w:r>
              <w:rPr>
                <w:sz w:val="22"/>
                <w:szCs w:val="22"/>
              </w:rPr>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 xml:space="preserve">It will be </w:t>
            </w:r>
            <w:proofErr w:type="gramStart"/>
            <w:r w:rsidR="00BE61AA">
              <w:rPr>
                <w:sz w:val="22"/>
                <w:szCs w:val="22"/>
              </w:rPr>
              <w:t>more clear</w:t>
            </w:r>
            <w:proofErr w:type="gramEnd"/>
            <w:r w:rsidR="00BE61AA">
              <w:rPr>
                <w:sz w:val="22"/>
                <w:szCs w:val="22"/>
              </w:rPr>
              <w:t xml:space="preserve">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 xml:space="preserve">No. UE sub-grouping is still under discussion. It’s too early to preclude paging </w:t>
            </w:r>
            <w:proofErr w:type="gramStart"/>
            <w:r>
              <w:rPr>
                <w:sz w:val="22"/>
                <w:szCs w:val="22"/>
                <w:lang w:eastAsia="zh-CN"/>
              </w:rPr>
              <w:t>DCI  based</w:t>
            </w:r>
            <w:proofErr w:type="gramEnd"/>
            <w:r>
              <w:rPr>
                <w:sz w:val="22"/>
                <w:szCs w:val="22"/>
                <w:lang w:eastAsia="zh-CN"/>
              </w:rPr>
              <w:t xml:space="preserve">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MS Mincho"/>
                <w:sz w:val="22"/>
                <w:szCs w:val="22"/>
                <w:lang w:eastAsia="ja-JP"/>
              </w:rPr>
            </w:pPr>
            <w:r>
              <w:rPr>
                <w:rFonts w:eastAsia="MS Mincho"/>
                <w:sz w:val="22"/>
                <w:szCs w:val="22"/>
                <w:lang w:eastAsia="ja-JP"/>
              </w:rPr>
              <w:t>Agree</w:t>
            </w:r>
            <w:r>
              <w:rPr>
                <w:rFonts w:eastAsia="MS Mincho" w:hint="eastAsia"/>
                <w:sz w:val="22"/>
                <w:szCs w:val="22"/>
                <w:lang w:eastAsia="ja-JP"/>
              </w:rPr>
              <w:t xml:space="preserve"> with this proposal.</w:t>
            </w:r>
            <w:r>
              <w:rPr>
                <w:rFonts w:eastAsia="MS Mincho"/>
                <w:sz w:val="22"/>
                <w:szCs w:val="22"/>
                <w:lang w:eastAsia="ja-JP"/>
              </w:rPr>
              <w:t xml:space="preserve"> </w:t>
            </w:r>
          </w:p>
          <w:p w14:paraId="1DDCD287" w14:textId="17E9B9FE" w:rsidR="00866212" w:rsidRDefault="00866212" w:rsidP="00866212">
            <w:pPr>
              <w:rPr>
                <w:sz w:val="22"/>
                <w:szCs w:val="22"/>
              </w:rPr>
            </w:pPr>
            <w:r>
              <w:rPr>
                <w:rFonts w:eastAsia="MS Mincho"/>
                <w:sz w:val="22"/>
                <w:szCs w:val="22"/>
                <w:lang w:eastAsia="ja-JP"/>
              </w:rPr>
              <w:t xml:space="preserve">The reason is that </w:t>
            </w:r>
            <w:r w:rsidRPr="002B0C1C">
              <w:rPr>
                <w:rFonts w:eastAsia="MS Mincho"/>
                <w:sz w:val="22"/>
                <w:szCs w:val="22"/>
                <w:lang w:eastAsia="ja-JP"/>
              </w:rPr>
              <w:t>sub-grouping indication in paging DCI can</w:t>
            </w:r>
            <w:r>
              <w:rPr>
                <w:rFonts w:eastAsia="MS Mincho" w:hint="eastAsia"/>
                <w:sz w:val="22"/>
                <w:szCs w:val="22"/>
                <w:lang w:eastAsia="ja-JP"/>
              </w:rPr>
              <w:t xml:space="preserve"> </w:t>
            </w:r>
            <w:r w:rsidRPr="002B0C1C">
              <w:rPr>
                <w:rFonts w:eastAsia="MS Mincho"/>
                <w:sz w:val="22"/>
                <w:szCs w:val="22"/>
                <w:lang w:eastAsia="ja-JP"/>
              </w:rPr>
              <w:t>pro</w:t>
            </w:r>
            <w:r>
              <w:rPr>
                <w:rFonts w:eastAsia="MS Mincho"/>
                <w:sz w:val="22"/>
                <w:szCs w:val="22"/>
                <w:lang w:eastAsia="ja-JP"/>
              </w:rPr>
              <w:t xml:space="preserve">vide marginal power saving gain, although </w:t>
            </w:r>
            <w:r w:rsidRPr="002B0C1C">
              <w:rPr>
                <w:rFonts w:eastAsia="MS Mincho"/>
                <w:sz w:val="22"/>
                <w:szCs w:val="22"/>
                <w:lang w:eastAsia="ja-JP"/>
              </w:rPr>
              <w:t>Sub-groupin</w:t>
            </w:r>
            <w:r>
              <w:rPr>
                <w:rFonts w:eastAsia="MS Mincho"/>
                <w:sz w:val="22"/>
                <w:szCs w:val="22"/>
                <w:lang w:eastAsia="ja-JP"/>
              </w:rPr>
              <w:t>g indication in PEI can provide</w:t>
            </w:r>
            <w:r w:rsidRPr="002B0C1C">
              <w:rPr>
                <w:rFonts w:eastAsia="MS Mincho"/>
                <w:sz w:val="22"/>
                <w:szCs w:val="22"/>
                <w:lang w:eastAsia="ja-JP"/>
              </w:rPr>
              <w:t xml:space="preserve"> sufficient power saving gain at least when group paging rate is higher</w:t>
            </w:r>
            <w:r>
              <w:rPr>
                <w:rFonts w:eastAsia="MS Mincho"/>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proofErr w:type="gramStart"/>
            <w:r>
              <w:rPr>
                <w:rFonts w:hint="eastAsia"/>
                <w:sz w:val="22"/>
                <w:szCs w:val="22"/>
                <w:lang w:eastAsia="zh-CN"/>
              </w:rPr>
              <w:t>gain</w:t>
            </w:r>
            <w:r>
              <w:rPr>
                <w:sz w:val="22"/>
                <w:szCs w:val="22"/>
              </w:rPr>
              <w:t xml:space="preserve">  </w:t>
            </w:r>
            <w:r>
              <w:rPr>
                <w:rFonts w:hint="eastAsia"/>
                <w:sz w:val="22"/>
                <w:szCs w:val="22"/>
                <w:lang w:eastAsia="zh-CN"/>
              </w:rPr>
              <w:t>of</w:t>
            </w:r>
            <w:proofErr w:type="gramEnd"/>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25967FD9" w:rsidR="00866212" w:rsidRDefault="00EB6B30" w:rsidP="00866212">
            <w:pPr>
              <w:spacing w:before="100" w:beforeAutospacing="1" w:after="100" w:afterAutospacing="1"/>
              <w:jc w:val="center"/>
              <w:rPr>
                <w:color w:val="000000"/>
                <w:sz w:val="22"/>
                <w:szCs w:val="22"/>
                <w:lang w:eastAsia="ko-KR"/>
              </w:rPr>
            </w:pPr>
            <w:r>
              <w:rPr>
                <w:color w:val="000000"/>
                <w:sz w:val="22"/>
                <w:szCs w:val="22"/>
                <w:lang w:eastAsia="ko-KR"/>
              </w:rPr>
              <w:t>OPPO</w:t>
            </w:r>
          </w:p>
        </w:tc>
        <w:tc>
          <w:tcPr>
            <w:tcW w:w="9186" w:type="dxa"/>
          </w:tcPr>
          <w:p w14:paraId="0670E59E" w14:textId="77777777" w:rsidR="00866212" w:rsidRDefault="00EB6B30" w:rsidP="00866212">
            <w:pPr>
              <w:rPr>
                <w:sz w:val="22"/>
                <w:szCs w:val="22"/>
                <w:lang w:eastAsia="zh-CN"/>
              </w:rPr>
            </w:pPr>
            <w:r>
              <w:rPr>
                <w:sz w:val="22"/>
                <w:szCs w:val="22"/>
              </w:rPr>
              <w:t xml:space="preserve">We can focus on the proposal only about the legacy </w:t>
            </w:r>
            <w:r>
              <w:rPr>
                <w:rFonts w:hint="eastAsia"/>
                <w:sz w:val="22"/>
                <w:szCs w:val="22"/>
                <w:lang w:eastAsia="zh-CN"/>
              </w:rPr>
              <w:t>Paging</w:t>
            </w:r>
            <w:r>
              <w:rPr>
                <w:sz w:val="22"/>
                <w:szCs w:val="22"/>
              </w:rPr>
              <w:t xml:space="preserve"> </w:t>
            </w:r>
            <w:r>
              <w:rPr>
                <w:rFonts w:hint="eastAsia"/>
                <w:sz w:val="22"/>
                <w:szCs w:val="22"/>
                <w:lang w:eastAsia="zh-CN"/>
              </w:rPr>
              <w:t>DCI.</w:t>
            </w:r>
            <w:r>
              <w:rPr>
                <w:sz w:val="22"/>
                <w:szCs w:val="22"/>
                <w:lang w:eastAsia="zh-CN"/>
              </w:rPr>
              <w:t xml:space="preserve"> We assume this proposal is not intended for PEI indication possibly for subgroups. The PEI should not be looked as paging.</w:t>
            </w:r>
          </w:p>
          <w:p w14:paraId="1DDCD28D" w14:textId="7C19B84F" w:rsidR="00EB6B30" w:rsidRPr="00EB6B30" w:rsidRDefault="00EB6B30" w:rsidP="00866212">
            <w:pPr>
              <w:rPr>
                <w:rFonts w:eastAsia="PMingLiU"/>
                <w:sz w:val="22"/>
                <w:szCs w:val="22"/>
                <w:lang w:eastAsia="zh-CN"/>
              </w:rPr>
            </w:pPr>
            <w:r>
              <w:rPr>
                <w:sz w:val="22"/>
                <w:szCs w:val="22"/>
                <w:lang w:eastAsia="zh-CN"/>
              </w:rPr>
              <w:t>To clarify this:</w:t>
            </w:r>
            <w:r>
              <w:t xml:space="preserve">  </w:t>
            </w:r>
            <w:r w:rsidRPr="008468EA">
              <w:rPr>
                <w:sz w:val="22"/>
                <w:szCs w:val="22"/>
                <w:lang w:eastAsia="zh-CN"/>
              </w:rPr>
              <w:t xml:space="preserve">Proposal 1: </w:t>
            </w:r>
            <w:r w:rsidRPr="008468EA">
              <w:rPr>
                <w:b/>
                <w:sz w:val="22"/>
                <w:szCs w:val="22"/>
                <w:lang w:eastAsia="zh-CN"/>
              </w:rPr>
              <w:t>Legacy paging DCI indicating for UE subgroups of Paging</w:t>
            </w:r>
            <w:r w:rsidRPr="008468EA">
              <w:rPr>
                <w:sz w:val="22"/>
                <w:szCs w:val="22"/>
                <w:lang w:eastAsia="zh-CN"/>
              </w:rPr>
              <w:t>,</w:t>
            </w:r>
            <w:r w:rsidRPr="00EB6B30">
              <w:rPr>
                <w:sz w:val="22"/>
                <w:szCs w:val="22"/>
                <w:lang w:eastAsia="zh-CN"/>
              </w:rPr>
              <w:t xml:space="preserve"> with either same-slot or cross-slot scheduling, is not supported from RAN1 perspective.</w:t>
            </w:r>
          </w:p>
        </w:tc>
      </w:tr>
      <w:tr w:rsidR="00866212" w14:paraId="1DDCD291" w14:textId="77777777" w:rsidTr="00C5307D">
        <w:tc>
          <w:tcPr>
            <w:tcW w:w="1271" w:type="dxa"/>
          </w:tcPr>
          <w:p w14:paraId="1DDCD28F" w14:textId="6A456EA0"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90" w14:textId="6AC659A2" w:rsidR="00866212" w:rsidRDefault="004A1685" w:rsidP="00866212">
            <w:pPr>
              <w:rPr>
                <w:sz w:val="22"/>
                <w:szCs w:val="22"/>
              </w:rPr>
            </w:pPr>
            <w:r>
              <w:rPr>
                <w:sz w:val="22"/>
                <w:szCs w:val="22"/>
              </w:rPr>
              <w:t xml:space="preserve">We are supportive to exclude legacy paging DCI for carrying UE subgroups information so as to minimize the impact to existing paging DCI. On the other hand, since PEI is being discussed, and it is likely the final selected PEI design is not suitable to carrying additional subgroups information. (For </w:t>
            </w:r>
            <w:proofErr w:type="gramStart"/>
            <w:r>
              <w:rPr>
                <w:sz w:val="22"/>
                <w:szCs w:val="22"/>
              </w:rPr>
              <w:t>example</w:t>
            </w:r>
            <w:proofErr w:type="gramEnd"/>
            <w:r>
              <w:rPr>
                <w:sz w:val="22"/>
                <w:szCs w:val="22"/>
              </w:rPr>
              <w:t xml:space="preserve"> SSS-based PEI has such issue according to our evaluation). In this regard, we can be fine the keep this option along the evaluation and down-selection of PEI candidate designs</w:t>
            </w: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Heading2"/>
        <w:rPr>
          <w:rFonts w:ascii="Times New Roman" w:hAnsi="Times New Roman"/>
        </w:rPr>
      </w:pPr>
      <w:bookmarkStart w:id="5" w:name="_Ref62759201"/>
      <w:r w:rsidRPr="00CC5967">
        <w:rPr>
          <w:rFonts w:ascii="Times New Roman" w:hAnsi="Times New Roman"/>
        </w:rPr>
        <w:lastRenderedPageBreak/>
        <w:t>RAN1’s view on the deprioritized methods</w:t>
      </w:r>
      <w:bookmarkEnd w:id="5"/>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FF3E13" w:rsidRDefault="004D5BFF" w:rsidP="007F517C">
      <w:pPr>
        <w:pStyle w:val="Caption"/>
        <w:rPr>
          <w:sz w:val="22"/>
          <w:szCs w:val="22"/>
        </w:rPr>
      </w:pPr>
      <w:r w:rsidRPr="00CC5967">
        <w:rPr>
          <w:sz w:val="22"/>
          <w:szCs w:val="22"/>
        </w:rPr>
        <w:br/>
      </w:r>
      <w:bookmarkStart w:id="6" w:name="_Ref62477872"/>
      <w:r w:rsidR="007F517C" w:rsidRPr="00FF3E13">
        <w:rPr>
          <w:sz w:val="22"/>
          <w:szCs w:val="22"/>
        </w:rPr>
        <w:t xml:space="preserve">Proposal </w:t>
      </w:r>
      <w:r w:rsidR="007F517C" w:rsidRPr="00FF3E13">
        <w:rPr>
          <w:sz w:val="22"/>
          <w:szCs w:val="22"/>
        </w:rPr>
        <w:fldChar w:fldCharType="begin"/>
      </w:r>
      <w:r w:rsidR="007F517C" w:rsidRPr="00FF3E13">
        <w:rPr>
          <w:sz w:val="22"/>
          <w:szCs w:val="22"/>
        </w:rPr>
        <w:instrText xml:space="preserve"> SEQ Proposal \* ARABIC </w:instrText>
      </w:r>
      <w:r w:rsidR="007F517C" w:rsidRPr="00FF3E13">
        <w:rPr>
          <w:sz w:val="22"/>
          <w:szCs w:val="22"/>
        </w:rPr>
        <w:fldChar w:fldCharType="separate"/>
      </w:r>
      <w:r w:rsidR="001C5561" w:rsidRPr="00FF3E13">
        <w:rPr>
          <w:noProof/>
          <w:sz w:val="22"/>
          <w:szCs w:val="22"/>
        </w:rPr>
        <w:t>2</w:t>
      </w:r>
      <w:r w:rsidR="007F517C" w:rsidRPr="00FF3E13">
        <w:rPr>
          <w:sz w:val="22"/>
          <w:szCs w:val="22"/>
        </w:rPr>
        <w:fldChar w:fldCharType="end"/>
      </w:r>
      <w:bookmarkEnd w:id="6"/>
      <w:r w:rsidR="007F517C" w:rsidRPr="00FF3E13">
        <w:rPr>
          <w:sz w:val="22"/>
          <w:szCs w:val="22"/>
        </w:rPr>
        <w:t xml:space="preserve">: </w:t>
      </w:r>
      <w:r w:rsidR="002E3850" w:rsidRPr="00FF3E13">
        <w:rPr>
          <w:sz w:val="22"/>
          <w:szCs w:val="22"/>
        </w:rPr>
        <w:t>For the down prioritized items, RAN1 agrees that they can be down prioritized and RAN1 will not work further on them.</w:t>
      </w:r>
    </w:p>
    <w:p w14:paraId="1DDCD2A5" w14:textId="77777777" w:rsidR="00803146" w:rsidRPr="00FF3E13" w:rsidRDefault="000C3CF7">
      <w:pPr>
        <w:pStyle w:val="Caption"/>
        <w:keepNext/>
        <w:jc w:val="center"/>
        <w:rPr>
          <w:sz w:val="22"/>
          <w:szCs w:val="22"/>
        </w:rPr>
      </w:pPr>
      <w:bookmarkStart w:id="7" w:name="_Ref54778666"/>
      <w:r w:rsidRPr="00FF3E13">
        <w:rPr>
          <w:sz w:val="22"/>
          <w:szCs w:val="22"/>
        </w:rPr>
        <w:br/>
      </w:r>
      <w:r w:rsidR="00D72908" w:rsidRPr="00FF3E13">
        <w:rPr>
          <w:sz w:val="22"/>
          <w:szCs w:val="22"/>
        </w:rPr>
        <w:t xml:space="preserve">Table </w:t>
      </w:r>
      <w:r w:rsidR="00D72908" w:rsidRPr="00FF3E13">
        <w:rPr>
          <w:sz w:val="22"/>
          <w:szCs w:val="22"/>
        </w:rPr>
        <w:fldChar w:fldCharType="begin"/>
      </w:r>
      <w:r w:rsidR="00D72908" w:rsidRPr="00FF3E13">
        <w:rPr>
          <w:sz w:val="22"/>
          <w:szCs w:val="22"/>
        </w:rPr>
        <w:instrText xml:space="preserve"> SEQ Table \* ARABIC </w:instrText>
      </w:r>
      <w:r w:rsidR="00D72908" w:rsidRPr="00FF3E13">
        <w:rPr>
          <w:sz w:val="22"/>
          <w:szCs w:val="22"/>
        </w:rPr>
        <w:fldChar w:fldCharType="separate"/>
      </w:r>
      <w:r w:rsidR="00FF3E13" w:rsidRPr="00FF3E13">
        <w:rPr>
          <w:noProof/>
          <w:sz w:val="22"/>
          <w:szCs w:val="22"/>
        </w:rPr>
        <w:t>2</w:t>
      </w:r>
      <w:r w:rsidR="00D72908" w:rsidRPr="00FF3E13">
        <w:rPr>
          <w:sz w:val="22"/>
          <w:szCs w:val="22"/>
        </w:rPr>
        <w:fldChar w:fldCharType="end"/>
      </w:r>
      <w:bookmarkEnd w:id="7"/>
      <w:r w:rsidR="00D72908" w:rsidRPr="00FF3E13">
        <w:rPr>
          <w:sz w:val="22"/>
          <w:szCs w:val="22"/>
        </w:rPr>
        <w:t xml:space="preserve">: Companies’ </w:t>
      </w:r>
      <w:r w:rsidR="007F517C" w:rsidRPr="00FF3E13">
        <w:rPr>
          <w:sz w:val="22"/>
          <w:szCs w:val="22"/>
        </w:rPr>
        <w:t>comments/suggested revision</w:t>
      </w:r>
      <w:r w:rsidR="00487AD5" w:rsidRPr="00FF3E13">
        <w:rPr>
          <w:sz w:val="22"/>
          <w:szCs w:val="22"/>
        </w:rPr>
        <w:t>s</w:t>
      </w:r>
      <w:r w:rsidR="00D72908" w:rsidRPr="00FF3E13">
        <w:rPr>
          <w:sz w:val="22"/>
          <w:szCs w:val="22"/>
        </w:rPr>
        <w:t xml:space="preserve"> </w:t>
      </w:r>
      <w:r w:rsidR="007F517C" w:rsidRPr="00FF3E13">
        <w:rPr>
          <w:sz w:val="22"/>
          <w:szCs w:val="22"/>
        </w:rPr>
        <w:t xml:space="preserve">to </w:t>
      </w:r>
      <w:r w:rsidRPr="00FF3E13">
        <w:rPr>
          <w:sz w:val="22"/>
          <w:szCs w:val="22"/>
        </w:rPr>
        <w:fldChar w:fldCharType="begin"/>
      </w:r>
      <w:r w:rsidRPr="00FF3E13">
        <w:rPr>
          <w:sz w:val="22"/>
          <w:szCs w:val="22"/>
        </w:rPr>
        <w:instrText xml:space="preserve"> REF _Ref62477872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2</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A8" w14:textId="77777777" w:rsidTr="00C5307D">
        <w:tc>
          <w:tcPr>
            <w:tcW w:w="1271" w:type="dxa"/>
          </w:tcPr>
          <w:p w14:paraId="1DDCD2A6"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A7"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rsidRPr="00FF3E13" w14:paraId="1DDCD2AB" w14:textId="77777777" w:rsidTr="00C5307D">
        <w:tc>
          <w:tcPr>
            <w:tcW w:w="1271" w:type="dxa"/>
          </w:tcPr>
          <w:p w14:paraId="1DDCD2A9" w14:textId="34D19AED" w:rsidR="00C12762" w:rsidRPr="00FF3E13" w:rsidRDefault="00225148"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1DDCD2AA" w14:textId="534CDE67" w:rsidR="00C12762" w:rsidRPr="00FF3E13" w:rsidRDefault="00225148" w:rsidP="00C5307D">
            <w:pPr>
              <w:rPr>
                <w:sz w:val="22"/>
                <w:szCs w:val="22"/>
              </w:rPr>
            </w:pPr>
            <w:r w:rsidRPr="00FF3E13">
              <w:rPr>
                <w:sz w:val="22"/>
                <w:szCs w:val="22"/>
              </w:rPr>
              <w:t>Agreed</w:t>
            </w:r>
            <w:r w:rsidR="00EB28EC" w:rsidRPr="00FF3E13">
              <w:rPr>
                <w:sz w:val="22"/>
                <w:szCs w:val="22"/>
              </w:rPr>
              <w:t xml:space="preserve"> with </w:t>
            </w:r>
            <w:r w:rsidR="003F447F" w:rsidRPr="00FF3E13">
              <w:rPr>
                <w:sz w:val="22"/>
                <w:szCs w:val="22"/>
              </w:rPr>
              <w:t xml:space="preserve">the </w:t>
            </w:r>
            <w:r w:rsidR="00EB28EC" w:rsidRPr="00FF3E13">
              <w:rPr>
                <w:sz w:val="22"/>
                <w:szCs w:val="22"/>
              </w:rPr>
              <w:t>proposal</w:t>
            </w:r>
            <w:r w:rsidRPr="00FF3E13">
              <w:rPr>
                <w:sz w:val="22"/>
                <w:szCs w:val="22"/>
              </w:rPr>
              <w:t>.</w:t>
            </w:r>
          </w:p>
        </w:tc>
      </w:tr>
      <w:tr w:rsidR="00BD0CDB" w14:paraId="1DDCD2AE" w14:textId="77777777" w:rsidTr="00C5307D">
        <w:tc>
          <w:tcPr>
            <w:tcW w:w="1271" w:type="dxa"/>
          </w:tcPr>
          <w:p w14:paraId="1DDCD2AC" w14:textId="01423F7E" w:rsidR="00BD0CDB" w:rsidRPr="00FF3E13" w:rsidRDefault="00BD0CDB" w:rsidP="00BD0CDB">
            <w:pPr>
              <w:spacing w:before="100" w:beforeAutospacing="1" w:after="100" w:afterAutospacing="1"/>
              <w:jc w:val="center"/>
              <w:rPr>
                <w:color w:val="000000"/>
                <w:sz w:val="22"/>
                <w:szCs w:val="22"/>
                <w:lang w:eastAsia="ko-KR"/>
              </w:rPr>
            </w:pPr>
            <w:r w:rsidRPr="00FF3E13">
              <w:rPr>
                <w:rFonts w:hint="eastAsia"/>
                <w:color w:val="000000"/>
                <w:sz w:val="22"/>
                <w:szCs w:val="22"/>
                <w:lang w:eastAsia="zh-CN"/>
              </w:rPr>
              <w:t>Z</w:t>
            </w:r>
            <w:r w:rsidRPr="00FF3E13">
              <w:rPr>
                <w:color w:val="000000"/>
                <w:sz w:val="22"/>
                <w:szCs w:val="22"/>
                <w:lang w:eastAsia="zh-CN"/>
              </w:rPr>
              <w:t xml:space="preserve">TE, </w:t>
            </w:r>
            <w:proofErr w:type="spellStart"/>
            <w:r w:rsidRPr="00FF3E13">
              <w:rPr>
                <w:color w:val="000000"/>
                <w:sz w:val="22"/>
                <w:szCs w:val="22"/>
                <w:lang w:eastAsia="zh-CN"/>
              </w:rPr>
              <w:t>Sanechips</w:t>
            </w:r>
            <w:proofErr w:type="spellEnd"/>
          </w:p>
        </w:tc>
        <w:tc>
          <w:tcPr>
            <w:tcW w:w="9186" w:type="dxa"/>
          </w:tcPr>
          <w:p w14:paraId="1DDCD2AD" w14:textId="73968716" w:rsidR="00BD0CDB" w:rsidRDefault="00BD0CDB" w:rsidP="00BD0CDB">
            <w:pPr>
              <w:rPr>
                <w:sz w:val="22"/>
                <w:szCs w:val="22"/>
                <w:lang w:eastAsia="zh-CN"/>
              </w:rPr>
            </w:pPr>
            <w:r w:rsidRPr="00FF3E13">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6A69AFD" w:rsidR="00866212" w:rsidRDefault="00D67206" w:rsidP="00866212">
            <w:pPr>
              <w:spacing w:before="100" w:beforeAutospacing="1" w:after="100" w:afterAutospacing="1"/>
              <w:jc w:val="center"/>
              <w:rPr>
                <w:color w:val="000000"/>
                <w:sz w:val="22"/>
                <w:szCs w:val="22"/>
                <w:lang w:eastAsia="ko-KR"/>
              </w:rPr>
            </w:pPr>
            <w:r>
              <w:rPr>
                <w:rFonts w:hint="eastAsia"/>
                <w:color w:val="000000"/>
                <w:sz w:val="22"/>
                <w:szCs w:val="22"/>
                <w:lang w:eastAsia="zh-CN"/>
              </w:rPr>
              <w:t>OPPO</w:t>
            </w:r>
          </w:p>
        </w:tc>
        <w:tc>
          <w:tcPr>
            <w:tcW w:w="9186" w:type="dxa"/>
          </w:tcPr>
          <w:p w14:paraId="1DDCD2D4" w14:textId="3D9150CB" w:rsidR="00866212" w:rsidRDefault="00D67206" w:rsidP="00866212">
            <w:pPr>
              <w:rPr>
                <w:sz w:val="22"/>
                <w:szCs w:val="22"/>
              </w:rPr>
            </w:pPr>
            <w:r>
              <w:rPr>
                <w:sz w:val="22"/>
                <w:szCs w:val="22"/>
              </w:rPr>
              <w:t>Agree with the proposal</w:t>
            </w:r>
          </w:p>
        </w:tc>
      </w:tr>
      <w:tr w:rsidR="00866212" w14:paraId="1DDCD2D8" w14:textId="77777777" w:rsidTr="00C5307D">
        <w:tc>
          <w:tcPr>
            <w:tcW w:w="1271" w:type="dxa"/>
          </w:tcPr>
          <w:p w14:paraId="1DDCD2D6" w14:textId="5669802E"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D7" w14:textId="286746F2" w:rsidR="00866212" w:rsidRDefault="004A1685" w:rsidP="00866212">
            <w:pPr>
              <w:rPr>
                <w:sz w:val="22"/>
                <w:szCs w:val="22"/>
              </w:rPr>
            </w:pPr>
            <w:r>
              <w:rPr>
                <w:sz w:val="22"/>
                <w:szCs w:val="22"/>
              </w:rPr>
              <w:t>Agree with the proposal</w:t>
            </w:r>
          </w:p>
        </w:tc>
      </w:tr>
      <w:tr w:rsidR="00866212" w14:paraId="1DDCD2DB" w14:textId="77777777" w:rsidTr="00C5307D">
        <w:tc>
          <w:tcPr>
            <w:tcW w:w="1271" w:type="dxa"/>
          </w:tcPr>
          <w:p w14:paraId="1DDCD2D9" w14:textId="636E55C0" w:rsidR="00866212" w:rsidRDefault="00180318"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Xiaomi</w:t>
            </w:r>
          </w:p>
        </w:tc>
        <w:tc>
          <w:tcPr>
            <w:tcW w:w="9186" w:type="dxa"/>
          </w:tcPr>
          <w:p w14:paraId="1DDCD2DA" w14:textId="4F158860" w:rsidR="00866212" w:rsidRDefault="00180318" w:rsidP="00866212">
            <w:pPr>
              <w:rPr>
                <w:sz w:val="22"/>
                <w:szCs w:val="22"/>
              </w:rPr>
            </w:pPr>
            <w:r>
              <w:rPr>
                <w:sz w:val="22"/>
                <w:szCs w:val="22"/>
              </w:rPr>
              <w:t>Agree with the proposal</w:t>
            </w:r>
          </w:p>
        </w:tc>
      </w:tr>
    </w:tbl>
    <w:p w14:paraId="1DDCD2E5" w14:textId="77777777" w:rsidR="00C12762" w:rsidRPr="00CE71BC" w:rsidRDefault="00C12762">
      <w:pPr>
        <w:tabs>
          <w:tab w:val="left" w:pos="3156"/>
        </w:tabs>
        <w:rPr>
          <w:sz w:val="22"/>
          <w:szCs w:val="22"/>
        </w:rPr>
      </w:pPr>
    </w:p>
    <w:p w14:paraId="1DDCD2E6" w14:textId="77777777" w:rsidR="00487AD5" w:rsidRDefault="00487AD5">
      <w:pPr>
        <w:rPr>
          <w:bCs/>
          <w:sz w:val="22"/>
          <w:szCs w:val="22"/>
          <w:lang w:eastAsia="zh-CN"/>
        </w:rPr>
      </w:pPr>
    </w:p>
    <w:p w14:paraId="33D3D73B" w14:textId="4958C08B" w:rsidR="003B1BEB" w:rsidRDefault="003B1BEB">
      <w:pPr>
        <w:rPr>
          <w:bCs/>
          <w:sz w:val="22"/>
          <w:szCs w:val="22"/>
          <w:lang w:eastAsia="zh-CN"/>
        </w:rPr>
      </w:pPr>
      <w:r>
        <w:rPr>
          <w:bCs/>
          <w:sz w:val="22"/>
          <w:szCs w:val="22"/>
          <w:lang w:eastAsia="zh-CN"/>
        </w:rPr>
        <w:br w:type="page"/>
      </w:r>
    </w:p>
    <w:p w14:paraId="1DDCD2E7" w14:textId="77777777" w:rsidR="00803146" w:rsidRDefault="00C12762">
      <w:pPr>
        <w:pStyle w:val="Heading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9B8F25C" w:rsidR="000C3CF7" w:rsidRDefault="003B1BEB">
      <w:pPr>
        <w:rPr>
          <w:rFonts w:eastAsia="Times New Roman"/>
          <w:sz w:val="22"/>
          <w:szCs w:val="22"/>
          <w:lang w:val="en-GB"/>
        </w:rPr>
      </w:pPr>
      <w:r>
        <w:rPr>
          <w:rFonts w:eastAsia="Times New Roman"/>
          <w:sz w:val="22"/>
          <w:szCs w:val="22"/>
          <w:lang w:val="en-GB"/>
        </w:rPr>
        <w:t xml:space="preserve">From Section </w:t>
      </w:r>
      <w:r>
        <w:rPr>
          <w:rFonts w:eastAsia="Times New Roman"/>
          <w:sz w:val="22"/>
          <w:szCs w:val="22"/>
          <w:lang w:val="en-GB"/>
        </w:rPr>
        <w:fldChar w:fldCharType="begin"/>
      </w:r>
      <w:r>
        <w:rPr>
          <w:rFonts w:eastAsia="Times New Roman"/>
          <w:sz w:val="22"/>
          <w:szCs w:val="22"/>
          <w:lang w:val="en-GB"/>
        </w:rPr>
        <w:instrText xml:space="preserve"> REF _Ref62757791 \r \h </w:instrText>
      </w:r>
      <w:r>
        <w:rPr>
          <w:rFonts w:eastAsia="Times New Roman"/>
          <w:sz w:val="22"/>
          <w:szCs w:val="22"/>
          <w:lang w:val="en-GB"/>
        </w:rPr>
      </w:r>
      <w:r>
        <w:rPr>
          <w:rFonts w:eastAsia="Times New Roman"/>
          <w:sz w:val="22"/>
          <w:szCs w:val="22"/>
          <w:lang w:val="en-GB"/>
        </w:rPr>
        <w:fldChar w:fldCharType="separate"/>
      </w:r>
      <w:r>
        <w:rPr>
          <w:rFonts w:eastAsia="Times New Roman"/>
          <w:sz w:val="22"/>
          <w:szCs w:val="22"/>
          <w:lang w:val="en-GB"/>
        </w:rPr>
        <w:t>2.1</w:t>
      </w:r>
      <w:r>
        <w:rPr>
          <w:rFonts w:eastAsia="Times New Roman"/>
          <w:sz w:val="22"/>
          <w:szCs w:val="22"/>
          <w:lang w:val="en-GB"/>
        </w:rPr>
        <w:fldChar w:fldCharType="end"/>
      </w:r>
      <w:r>
        <w:rPr>
          <w:rFonts w:eastAsia="Times New Roman"/>
          <w:sz w:val="22"/>
          <w:szCs w:val="22"/>
          <w:lang w:val="en-GB"/>
        </w:rPr>
        <w:t xml:space="preserve">, there is 16 companies expressed views and 8 companies don’t support the proposal. </w:t>
      </w:r>
      <w:r w:rsidR="001C5561">
        <w:rPr>
          <w:rFonts w:eastAsia="Times New Roman"/>
          <w:sz w:val="22"/>
          <w:szCs w:val="22"/>
          <w:lang w:val="en-GB"/>
        </w:rPr>
        <w:t>In this regard explicit exclusion of paging DCI for carrying UE subgroups information is not suggested.</w:t>
      </w:r>
    </w:p>
    <w:p w14:paraId="4736A40A" w14:textId="3135B306" w:rsidR="001C5561" w:rsidRDefault="001C5561">
      <w:pPr>
        <w:rPr>
          <w:rFonts w:eastAsia="Times New Roman"/>
          <w:sz w:val="22"/>
          <w:szCs w:val="22"/>
          <w:lang w:val="en-GB"/>
        </w:rPr>
      </w:pPr>
      <w:r>
        <w:rPr>
          <w:rFonts w:eastAsia="Times New Roman"/>
          <w:sz w:val="22"/>
          <w:szCs w:val="22"/>
          <w:lang w:val="en-GB"/>
        </w:rPr>
        <w:t>In A.I. 8.7.1.1, there is a related proposal being discussed (as quoted below), and we can use it to provide RAN1 response jointly for the first two items in RAN2 study:</w:t>
      </w:r>
    </w:p>
    <w:tbl>
      <w:tblPr>
        <w:tblStyle w:val="TableGrid"/>
        <w:tblW w:w="0" w:type="auto"/>
        <w:tblLook w:val="04A0" w:firstRow="1" w:lastRow="0" w:firstColumn="1" w:lastColumn="0" w:noHBand="0" w:noVBand="1"/>
      </w:tblPr>
      <w:tblGrid>
        <w:gridCol w:w="10457"/>
      </w:tblGrid>
      <w:tr w:rsidR="001C5561" w14:paraId="4D371D4C" w14:textId="77777777" w:rsidTr="001C5561">
        <w:tc>
          <w:tcPr>
            <w:tcW w:w="10457" w:type="dxa"/>
          </w:tcPr>
          <w:p w14:paraId="7CB9D7C4" w14:textId="00CFA369" w:rsidR="001C5561" w:rsidRPr="001C5561" w:rsidRDefault="001C5561" w:rsidP="001C5561">
            <w:pPr>
              <w:rPr>
                <w:rFonts w:eastAsia="Times New Roman"/>
                <w:sz w:val="22"/>
                <w:szCs w:val="22"/>
                <w:highlight w:val="yellow"/>
              </w:rPr>
            </w:pPr>
            <w:r w:rsidRPr="001C5561">
              <w:rPr>
                <w:rFonts w:eastAsia="Times New Roman"/>
                <w:sz w:val="22"/>
                <w:szCs w:val="22"/>
                <w:highlight w:val="yellow"/>
              </w:rPr>
              <w:t>Proposal 1: Reply RAN2 LS with the following:</w:t>
            </w:r>
          </w:p>
          <w:p w14:paraId="00977B3C" w14:textId="2D460658"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Carrying UE subgroups information is considered in RAN1 physical layer design for paging enhancement</w:t>
            </w:r>
          </w:p>
          <w:p w14:paraId="4E5F582E" w14:textId="360D7AFA" w:rsidR="001C5561" w:rsidRPr="001C5561" w:rsidRDefault="001C5561" w:rsidP="001C5561">
            <w:pPr>
              <w:pStyle w:val="ListParagraph"/>
              <w:numPr>
                <w:ilvl w:val="1"/>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72A208C3" w14:textId="3BCD9A32"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RAN1 kindly ask RAN2 whether UE sub-grouping enhancement is supported from RAN2 perspective</w:t>
            </w:r>
          </w:p>
        </w:tc>
      </w:tr>
    </w:tbl>
    <w:p w14:paraId="61343AF5" w14:textId="77777777" w:rsidR="001C5561" w:rsidRPr="00C12762" w:rsidRDefault="001C5561">
      <w:pPr>
        <w:rPr>
          <w:rFonts w:eastAsia="Times New Roman"/>
          <w:sz w:val="22"/>
          <w:szCs w:val="22"/>
          <w:lang w:val="en-GB"/>
        </w:rPr>
      </w:pPr>
    </w:p>
    <w:p w14:paraId="1DDCD2E9" w14:textId="4791F149" w:rsidR="000C3CF7" w:rsidRDefault="001C5561">
      <w:pPr>
        <w:rPr>
          <w:rFonts w:eastAsia="Times New Roman"/>
          <w:sz w:val="22"/>
          <w:szCs w:val="22"/>
        </w:rPr>
      </w:pPr>
      <w:r>
        <w:rPr>
          <w:rFonts w:eastAsia="Times New Roman"/>
          <w:sz w:val="22"/>
          <w:szCs w:val="22"/>
        </w:rPr>
        <w:t xml:space="preserve">From Section </w:t>
      </w:r>
      <w:r>
        <w:rPr>
          <w:rFonts w:eastAsia="Times New Roman"/>
          <w:sz w:val="22"/>
          <w:szCs w:val="22"/>
        </w:rPr>
        <w:fldChar w:fldCharType="begin"/>
      </w:r>
      <w:r>
        <w:rPr>
          <w:rFonts w:eastAsia="Times New Roman"/>
          <w:sz w:val="22"/>
          <w:szCs w:val="22"/>
        </w:rPr>
        <w:instrText xml:space="preserve"> REF _Ref62759201 \r \h </w:instrText>
      </w:r>
      <w:r>
        <w:rPr>
          <w:rFonts w:eastAsia="Times New Roman"/>
          <w:sz w:val="22"/>
          <w:szCs w:val="22"/>
        </w:rPr>
      </w:r>
      <w:r>
        <w:rPr>
          <w:rFonts w:eastAsia="Times New Roman"/>
          <w:sz w:val="22"/>
          <w:szCs w:val="22"/>
        </w:rPr>
        <w:fldChar w:fldCharType="separate"/>
      </w:r>
      <w:r>
        <w:rPr>
          <w:rFonts w:eastAsia="Times New Roman"/>
          <w:sz w:val="22"/>
          <w:szCs w:val="22"/>
        </w:rPr>
        <w:t>2.2</w:t>
      </w:r>
      <w:r>
        <w:rPr>
          <w:rFonts w:eastAsia="Times New Roman"/>
          <w:sz w:val="22"/>
          <w:szCs w:val="22"/>
        </w:rPr>
        <w:fldChar w:fldCharType="end"/>
      </w:r>
      <w:r>
        <w:rPr>
          <w:rFonts w:eastAsia="Times New Roman"/>
          <w:sz w:val="22"/>
          <w:szCs w:val="22"/>
        </w:rPr>
        <w:t>, all companies support the proposal so that we can utilize it to provide RAN1 response for the deprioritized items.</w:t>
      </w:r>
    </w:p>
    <w:p w14:paraId="44E2509D" w14:textId="06C641AE" w:rsidR="001C5561" w:rsidRDefault="001C5561">
      <w:pPr>
        <w:rPr>
          <w:rFonts w:eastAsia="Times New Roman"/>
          <w:sz w:val="22"/>
          <w:szCs w:val="22"/>
        </w:rPr>
      </w:pPr>
      <w:r>
        <w:rPr>
          <w:rFonts w:eastAsia="Times New Roman"/>
          <w:sz w:val="22"/>
          <w:szCs w:val="22"/>
        </w:rPr>
        <w:t xml:space="preserve">By the above the following content, </w:t>
      </w:r>
      <w:r w:rsidR="00FF3E13">
        <w:rPr>
          <w:rFonts w:eastAsia="Times New Roman"/>
          <w:sz w:val="22"/>
          <w:szCs w:val="22"/>
        </w:rPr>
        <w:t>analogizing</w:t>
      </w:r>
      <w:r>
        <w:rPr>
          <w:rFonts w:eastAsia="Times New Roman"/>
          <w:sz w:val="22"/>
          <w:szCs w:val="22"/>
        </w:rPr>
        <w:t xml:space="preserve"> Nokia’s contribution </w:t>
      </w:r>
      <w:r>
        <w:rPr>
          <w:rFonts w:eastAsia="Times New Roman"/>
          <w:sz w:val="22"/>
          <w:szCs w:val="22"/>
        </w:rPr>
        <w:fldChar w:fldCharType="begin"/>
      </w:r>
      <w:r>
        <w:rPr>
          <w:rFonts w:eastAsia="Times New Roman"/>
          <w:sz w:val="22"/>
          <w:szCs w:val="22"/>
        </w:rPr>
        <w:instrText xml:space="preserve"> REF _Ref62759388 \r \h </w:instrText>
      </w:r>
      <w:r>
        <w:rPr>
          <w:rFonts w:eastAsia="Times New Roman"/>
          <w:sz w:val="22"/>
          <w:szCs w:val="22"/>
        </w:rPr>
      </w:r>
      <w:r>
        <w:rPr>
          <w:rFonts w:eastAsia="Times New Roman"/>
          <w:sz w:val="22"/>
          <w:szCs w:val="22"/>
        </w:rPr>
        <w:fldChar w:fldCharType="separate"/>
      </w:r>
      <w:r>
        <w:rPr>
          <w:rFonts w:eastAsia="Times New Roman"/>
          <w:sz w:val="22"/>
          <w:szCs w:val="22"/>
        </w:rPr>
        <w:t>[6]</w:t>
      </w:r>
      <w:r>
        <w:rPr>
          <w:rFonts w:eastAsia="Times New Roman"/>
          <w:sz w:val="22"/>
          <w:szCs w:val="22"/>
        </w:rPr>
        <w:fldChar w:fldCharType="end"/>
      </w:r>
      <w:r>
        <w:rPr>
          <w:rFonts w:eastAsia="Times New Roman"/>
          <w:sz w:val="22"/>
          <w:szCs w:val="22"/>
        </w:rPr>
        <w:t xml:space="preserve">, is suggested for draft LS reply. </w:t>
      </w:r>
    </w:p>
    <w:p w14:paraId="3AECD5F3" w14:textId="77777777" w:rsidR="001C5561" w:rsidRDefault="001C5561">
      <w:pPr>
        <w:rPr>
          <w:rFonts w:eastAsia="Times New Roman"/>
          <w:sz w:val="22"/>
          <w:szCs w:val="22"/>
        </w:rPr>
      </w:pPr>
    </w:p>
    <w:p w14:paraId="65A3C61D" w14:textId="46B11458" w:rsidR="00FF3E13" w:rsidRPr="00FF3E13" w:rsidRDefault="001C5561" w:rsidP="00FF3E13">
      <w:pPr>
        <w:pStyle w:val="Caption"/>
      </w:pPr>
      <w:bookmarkStart w:id="8" w:name="_Ref62761869"/>
      <w:r>
        <w:t xml:space="preserve">Proposal </w:t>
      </w:r>
      <w:r w:rsidR="0056726B">
        <w:fldChar w:fldCharType="begin"/>
      </w:r>
      <w:r w:rsidR="0056726B">
        <w:instrText xml:space="preserve"> SEQ Proposal \* ARABIC </w:instrText>
      </w:r>
      <w:r w:rsidR="0056726B">
        <w:fldChar w:fldCharType="separate"/>
      </w:r>
      <w:r>
        <w:rPr>
          <w:noProof/>
        </w:rPr>
        <w:t>3</w:t>
      </w:r>
      <w:r w:rsidR="0056726B">
        <w:rPr>
          <w:noProof/>
        </w:rPr>
        <w:fldChar w:fldCharType="end"/>
      </w:r>
      <w:bookmarkEnd w:id="8"/>
      <w:r>
        <w:t>: Utilize the</w:t>
      </w:r>
      <w:r w:rsidR="00666D69">
        <w:t xml:space="preserve"> following content to reply RAN2 LS on paging enhancement</w:t>
      </w:r>
      <w:r w:rsidR="00FF3E13">
        <w:t>:</w:t>
      </w:r>
    </w:p>
    <w:tbl>
      <w:tblPr>
        <w:tblStyle w:val="TableGrid"/>
        <w:tblW w:w="0" w:type="auto"/>
        <w:tblLook w:val="04A0" w:firstRow="1" w:lastRow="0" w:firstColumn="1" w:lastColumn="0" w:noHBand="0" w:noVBand="1"/>
      </w:tblPr>
      <w:tblGrid>
        <w:gridCol w:w="10457"/>
      </w:tblGrid>
      <w:tr w:rsidR="00666D69" w14:paraId="04938424" w14:textId="77777777" w:rsidTr="00666D69">
        <w:tc>
          <w:tcPr>
            <w:tcW w:w="10457" w:type="dxa"/>
          </w:tcPr>
          <w:p w14:paraId="1FC394A7" w14:textId="77777777" w:rsidR="00666D69" w:rsidRPr="00666D69" w:rsidRDefault="00666D69" w:rsidP="00666D69">
            <w:pPr>
              <w:spacing w:after="120"/>
              <w:rPr>
                <w:b/>
                <w:sz w:val="22"/>
                <w:szCs w:val="22"/>
              </w:rPr>
            </w:pPr>
            <w:r w:rsidRPr="00666D69">
              <w:rPr>
                <w:b/>
                <w:sz w:val="22"/>
                <w:szCs w:val="22"/>
              </w:rPr>
              <w:t>1. Overall Description:</w:t>
            </w:r>
          </w:p>
          <w:p w14:paraId="2D2A87E3" w14:textId="4C9B7588" w:rsidR="00666D69" w:rsidRPr="00666D69" w:rsidRDefault="00666D69" w:rsidP="00666D69">
            <w:pPr>
              <w:rPr>
                <w:sz w:val="22"/>
                <w:szCs w:val="22"/>
              </w:rPr>
            </w:pPr>
            <w:r w:rsidRPr="00666D69">
              <w:rPr>
                <w:sz w:val="22"/>
                <w:szCs w:val="22"/>
              </w:rPr>
              <w:t xml:space="preserve">RAN1 would like to thank RAN2 for their LS on paging enhancements. </w:t>
            </w:r>
            <w:r w:rsidRPr="00FF3E13">
              <w:rPr>
                <w:sz w:val="22"/>
                <w:szCs w:val="22"/>
                <w:highlight w:val="yellow"/>
              </w:rPr>
              <w:t xml:space="preserve">RAN1 continued </w:t>
            </w:r>
            <w:r w:rsidR="002D4255" w:rsidRPr="00FF3E13">
              <w:rPr>
                <w:sz w:val="22"/>
                <w:szCs w:val="22"/>
                <w:highlight w:val="yellow"/>
              </w:rPr>
              <w:t>discussing</w:t>
            </w:r>
            <w:r w:rsidRPr="00FF3E13">
              <w:rPr>
                <w:sz w:val="22"/>
                <w:szCs w:val="22"/>
                <w:highlight w:val="yellow"/>
              </w:rPr>
              <w:t xml:space="preserve"> physical layer design for paging enhancement and agreed the following:</w:t>
            </w:r>
          </w:p>
          <w:p w14:paraId="07B765C3" w14:textId="77777777" w:rsidR="00666D69" w:rsidRPr="00666D69" w:rsidRDefault="00666D69" w:rsidP="00666D69">
            <w:pPr>
              <w:rPr>
                <w:rFonts w:eastAsia="Times New Roman"/>
                <w:sz w:val="22"/>
                <w:szCs w:val="22"/>
                <w:highlight w:val="yellow"/>
              </w:rPr>
            </w:pPr>
            <w:r w:rsidRPr="00666D69">
              <w:rPr>
                <w:rFonts w:eastAsia="Times New Roman"/>
                <w:sz w:val="22"/>
                <w:szCs w:val="22"/>
                <w:highlight w:val="yellow"/>
              </w:rPr>
              <w:t>Carrying UE subgroups information is considered in RAN1 physical layer design for paging enhancement</w:t>
            </w:r>
          </w:p>
          <w:p w14:paraId="21C7A389" w14:textId="77777777" w:rsidR="00666D69" w:rsidRPr="001C5561" w:rsidRDefault="00666D69" w:rsidP="00666D69">
            <w:pPr>
              <w:pStyle w:val="ListParagraph"/>
              <w:numPr>
                <w:ilvl w:val="0"/>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4869FA19" w14:textId="77777777" w:rsidR="00666D69" w:rsidRPr="00666D69" w:rsidRDefault="00666D69" w:rsidP="00666D69">
            <w:pPr>
              <w:rPr>
                <w:sz w:val="22"/>
                <w:szCs w:val="22"/>
              </w:rPr>
            </w:pPr>
          </w:p>
          <w:p w14:paraId="24AC763D" w14:textId="77777777" w:rsidR="00666D69" w:rsidRPr="00666D69" w:rsidRDefault="00666D69" w:rsidP="00666D69">
            <w:pPr>
              <w:rPr>
                <w:sz w:val="22"/>
                <w:szCs w:val="22"/>
              </w:rPr>
            </w:pPr>
            <w:r w:rsidRPr="00666D69">
              <w:rPr>
                <w:sz w:val="22"/>
                <w:szCs w:val="22"/>
              </w:rPr>
              <w:t>For the down prioritized items, RAN1 agrees that they can be down prioritized and RAN1 will not work further on them.</w:t>
            </w:r>
          </w:p>
          <w:p w14:paraId="0740BDE2" w14:textId="77777777" w:rsidR="00666D69" w:rsidRPr="00666D69" w:rsidRDefault="00666D69" w:rsidP="00666D69">
            <w:pPr>
              <w:rPr>
                <w:sz w:val="22"/>
                <w:szCs w:val="22"/>
                <w:lang w:eastAsia="ko-KR"/>
              </w:rPr>
            </w:pPr>
          </w:p>
          <w:p w14:paraId="59C131A9" w14:textId="77777777" w:rsidR="00666D69" w:rsidRPr="00666D69" w:rsidRDefault="00666D69" w:rsidP="00666D69">
            <w:pPr>
              <w:spacing w:after="120"/>
              <w:rPr>
                <w:b/>
                <w:sz w:val="22"/>
                <w:szCs w:val="22"/>
              </w:rPr>
            </w:pPr>
            <w:r w:rsidRPr="00666D69">
              <w:rPr>
                <w:b/>
                <w:sz w:val="22"/>
                <w:szCs w:val="22"/>
              </w:rPr>
              <w:t>2. Actions:</w:t>
            </w:r>
          </w:p>
          <w:p w14:paraId="639B00D3" w14:textId="77777777" w:rsidR="00666D69" w:rsidRPr="00666D69" w:rsidRDefault="00666D69" w:rsidP="00666D69">
            <w:pPr>
              <w:spacing w:after="120"/>
              <w:ind w:left="1985" w:hanging="1985"/>
              <w:rPr>
                <w:b/>
                <w:sz w:val="22"/>
                <w:szCs w:val="22"/>
              </w:rPr>
            </w:pPr>
            <w:r w:rsidRPr="00666D69">
              <w:rPr>
                <w:b/>
                <w:sz w:val="22"/>
                <w:szCs w:val="22"/>
              </w:rPr>
              <w:t>To RAN</w:t>
            </w:r>
            <w:r w:rsidRPr="00666D69">
              <w:rPr>
                <w:b/>
                <w:sz w:val="22"/>
                <w:szCs w:val="22"/>
                <w:lang w:eastAsia="ko-KR"/>
              </w:rPr>
              <w:t>2</w:t>
            </w:r>
            <w:r w:rsidRPr="00666D69">
              <w:rPr>
                <w:b/>
                <w:sz w:val="22"/>
                <w:szCs w:val="22"/>
              </w:rPr>
              <w:t>:</w:t>
            </w:r>
          </w:p>
          <w:p w14:paraId="10DCE03F" w14:textId="02E6AEBC" w:rsidR="00666D69" w:rsidRPr="00666D69" w:rsidRDefault="00666D69">
            <w:pPr>
              <w:rPr>
                <w:sz w:val="22"/>
                <w:szCs w:val="22"/>
              </w:rPr>
            </w:pPr>
            <w:r w:rsidRPr="00666D69">
              <w:rPr>
                <w:sz w:val="22"/>
                <w:szCs w:val="22"/>
              </w:rPr>
              <w:t>RAN1 respectfully asks RAN2 to take the above information into account for RAN2’s future work</w:t>
            </w:r>
            <w:r>
              <w:rPr>
                <w:sz w:val="22"/>
                <w:szCs w:val="22"/>
              </w:rPr>
              <w:t xml:space="preserve"> </w:t>
            </w:r>
            <w:r w:rsidRPr="00FF3E13">
              <w:rPr>
                <w:sz w:val="22"/>
                <w:szCs w:val="22"/>
                <w:highlight w:val="yellow"/>
              </w:rPr>
              <w:t>and provide information on whether UE sub-grouping enhancement is supported from RAN2 perspective</w:t>
            </w:r>
            <w:r>
              <w:rPr>
                <w:sz w:val="22"/>
                <w:szCs w:val="22"/>
              </w:rPr>
              <w:t>.</w:t>
            </w:r>
          </w:p>
        </w:tc>
      </w:tr>
    </w:tbl>
    <w:p w14:paraId="5337ED99" w14:textId="77777777" w:rsidR="001C5561" w:rsidRDefault="001C5561">
      <w:pPr>
        <w:rPr>
          <w:rFonts w:eastAsia="Times New Roman"/>
          <w:sz w:val="22"/>
          <w:szCs w:val="22"/>
        </w:rPr>
      </w:pPr>
    </w:p>
    <w:p w14:paraId="4A901E9B" w14:textId="07E439E3" w:rsidR="00FF3E13" w:rsidRPr="00FF3E13" w:rsidRDefault="00FF3E13" w:rsidP="00FF3E13">
      <w:pPr>
        <w:rPr>
          <w:sz w:val="22"/>
          <w:szCs w:val="22"/>
          <w:lang w:eastAsia="zh-CN"/>
        </w:rPr>
      </w:pPr>
      <w:proofErr w:type="gramStart"/>
      <w:r w:rsidRPr="00FF3E13">
        <w:rPr>
          <w:sz w:val="22"/>
          <w:szCs w:val="22"/>
          <w:lang w:eastAsia="zh-CN"/>
        </w:rPr>
        <w:t>Companies</w:t>
      </w:r>
      <w:proofErr w:type="gramEnd"/>
      <w:r w:rsidRPr="00FF3E13">
        <w:rPr>
          <w:sz w:val="22"/>
          <w:szCs w:val="22"/>
          <w:lang w:eastAsia="zh-CN"/>
        </w:rPr>
        <w:t xml:space="preserve"> please provide comments/suggested revisions to </w:t>
      </w:r>
      <w:r w:rsidRPr="00FF3E13">
        <w:rPr>
          <w:sz w:val="22"/>
          <w:szCs w:val="22"/>
          <w:lang w:eastAsia="zh-CN"/>
        </w:rPr>
        <w:fldChar w:fldCharType="begin"/>
      </w:r>
      <w:r w:rsidRPr="00FF3E13">
        <w:rPr>
          <w:sz w:val="22"/>
          <w:szCs w:val="22"/>
          <w:lang w:eastAsia="zh-CN"/>
        </w:rPr>
        <w:instrText xml:space="preserve"> REF _Ref62761869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Proposal </w:t>
      </w:r>
      <w:r w:rsidRPr="00FF3E13">
        <w:rPr>
          <w:noProof/>
          <w:sz w:val="22"/>
          <w:szCs w:val="22"/>
        </w:rPr>
        <w:t>3</w:t>
      </w:r>
      <w:r w:rsidRPr="00FF3E13">
        <w:rPr>
          <w:sz w:val="22"/>
          <w:szCs w:val="22"/>
          <w:lang w:eastAsia="zh-CN"/>
        </w:rPr>
        <w:fldChar w:fldCharType="end"/>
      </w:r>
      <w:r w:rsidRPr="00FF3E13">
        <w:rPr>
          <w:sz w:val="22"/>
          <w:szCs w:val="22"/>
          <w:lang w:eastAsia="zh-CN"/>
        </w:rPr>
        <w:t xml:space="preserve"> and in </w:t>
      </w:r>
      <w:r w:rsidRPr="00FF3E13">
        <w:rPr>
          <w:sz w:val="22"/>
          <w:szCs w:val="22"/>
          <w:lang w:eastAsia="zh-CN"/>
        </w:rPr>
        <w:fldChar w:fldCharType="begin"/>
      </w:r>
      <w:r w:rsidRPr="00FF3E13">
        <w:rPr>
          <w:sz w:val="22"/>
          <w:szCs w:val="22"/>
          <w:lang w:eastAsia="zh-CN"/>
        </w:rPr>
        <w:instrText xml:space="preserve"> REF _Ref62761888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Table </w:t>
      </w:r>
      <w:r w:rsidRPr="00FF3E13">
        <w:rPr>
          <w:noProof/>
          <w:sz w:val="22"/>
          <w:szCs w:val="22"/>
        </w:rPr>
        <w:t>3</w:t>
      </w:r>
      <w:r w:rsidRPr="00FF3E13">
        <w:rPr>
          <w:sz w:val="22"/>
          <w:szCs w:val="22"/>
          <w:lang w:eastAsia="zh-CN"/>
        </w:rPr>
        <w:fldChar w:fldCharType="end"/>
      </w:r>
      <w:r w:rsidRPr="00FF3E13">
        <w:rPr>
          <w:sz w:val="22"/>
          <w:szCs w:val="22"/>
          <w:lang w:eastAsia="zh-CN"/>
        </w:rPr>
        <w:t>:</w:t>
      </w:r>
      <w:r w:rsidRPr="00FF3E13">
        <w:rPr>
          <w:sz w:val="22"/>
          <w:szCs w:val="22"/>
          <w:lang w:eastAsia="zh-CN"/>
        </w:rPr>
        <w:br/>
      </w:r>
    </w:p>
    <w:p w14:paraId="15F30B89" w14:textId="58FCDB8E" w:rsidR="00FF3E13" w:rsidRPr="00FF3E13" w:rsidRDefault="00FF3E13" w:rsidP="00FF3E13">
      <w:pPr>
        <w:pStyle w:val="Caption"/>
        <w:jc w:val="center"/>
        <w:rPr>
          <w:sz w:val="22"/>
          <w:szCs w:val="22"/>
        </w:rPr>
      </w:pPr>
      <w:bookmarkStart w:id="9" w:name="_Ref62761888"/>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Pr="00FF3E13">
        <w:rPr>
          <w:noProof/>
          <w:sz w:val="22"/>
          <w:szCs w:val="22"/>
        </w:rPr>
        <w:t>3</w:t>
      </w:r>
      <w:r w:rsidRPr="00FF3E13">
        <w:rPr>
          <w:sz w:val="22"/>
          <w:szCs w:val="22"/>
        </w:rPr>
        <w:fldChar w:fldCharType="end"/>
      </w:r>
      <w:bookmarkEnd w:id="9"/>
      <w:r w:rsidRPr="00FF3E13">
        <w:rPr>
          <w:sz w:val="22"/>
          <w:szCs w:val="22"/>
        </w:rPr>
        <w:t xml:space="preserve">: Companies’ comments/suggested revisions to </w:t>
      </w:r>
      <w:r w:rsidRPr="00FF3E13">
        <w:rPr>
          <w:sz w:val="22"/>
          <w:szCs w:val="22"/>
        </w:rPr>
        <w:fldChar w:fldCharType="begin"/>
      </w:r>
      <w:r w:rsidRPr="00FF3E13">
        <w:rPr>
          <w:sz w:val="22"/>
          <w:szCs w:val="22"/>
        </w:rPr>
        <w:instrText xml:space="preserve"> REF _Ref62761869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3</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FF3E13" w14:paraId="09D47D63" w14:textId="77777777" w:rsidTr="00117BE7">
        <w:tc>
          <w:tcPr>
            <w:tcW w:w="1271" w:type="dxa"/>
          </w:tcPr>
          <w:p w14:paraId="280E377A"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72F958"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FF3E13" w14:paraId="514522AF" w14:textId="77777777" w:rsidTr="00117BE7">
        <w:tc>
          <w:tcPr>
            <w:tcW w:w="1271" w:type="dxa"/>
          </w:tcPr>
          <w:p w14:paraId="37DAFF54" w14:textId="081D9D60" w:rsidR="00FF3E13" w:rsidRDefault="00180318" w:rsidP="00117BE7">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045879CB" w14:textId="5F2F5846" w:rsidR="00FF3E13" w:rsidRDefault="00180318" w:rsidP="00117BE7">
            <w:pPr>
              <w:rPr>
                <w:sz w:val="22"/>
                <w:szCs w:val="22"/>
              </w:rPr>
            </w:pPr>
            <w:r>
              <w:rPr>
                <w:sz w:val="22"/>
                <w:szCs w:val="22"/>
                <w:lang w:eastAsia="zh-CN"/>
              </w:rPr>
              <w:t>A</w:t>
            </w:r>
            <w:r>
              <w:rPr>
                <w:rFonts w:hint="eastAsia"/>
                <w:sz w:val="22"/>
                <w:szCs w:val="22"/>
                <w:lang w:eastAsia="zh-CN"/>
              </w:rPr>
              <w:t>gree</w:t>
            </w:r>
            <w:r>
              <w:rPr>
                <w:sz w:val="22"/>
                <w:szCs w:val="22"/>
              </w:rPr>
              <w:t xml:space="preserve"> </w:t>
            </w:r>
            <w:r>
              <w:rPr>
                <w:rFonts w:hint="eastAsia"/>
                <w:sz w:val="22"/>
                <w:szCs w:val="22"/>
                <w:lang w:eastAsia="zh-CN"/>
              </w:rPr>
              <w:t>with</w:t>
            </w:r>
            <w:r>
              <w:rPr>
                <w:sz w:val="22"/>
                <w:szCs w:val="22"/>
              </w:rPr>
              <w:t xml:space="preserve"> </w:t>
            </w:r>
            <w:r>
              <w:rPr>
                <w:rFonts w:hint="eastAsia"/>
                <w:sz w:val="22"/>
                <w:szCs w:val="22"/>
                <w:lang w:eastAsia="zh-CN"/>
              </w:rPr>
              <w:t>above</w:t>
            </w:r>
            <w:r>
              <w:rPr>
                <w:sz w:val="22"/>
                <w:szCs w:val="22"/>
              </w:rPr>
              <w:t xml:space="preserve"> Proposal 3</w:t>
            </w:r>
            <w:r w:rsidR="00C762D5">
              <w:rPr>
                <w:sz w:val="22"/>
                <w:szCs w:val="22"/>
              </w:rPr>
              <w:t>.</w:t>
            </w:r>
          </w:p>
        </w:tc>
      </w:tr>
      <w:tr w:rsidR="00FF3E13" w14:paraId="3FBF1E86" w14:textId="77777777" w:rsidTr="00117BE7">
        <w:tc>
          <w:tcPr>
            <w:tcW w:w="1271" w:type="dxa"/>
          </w:tcPr>
          <w:p w14:paraId="6450676B" w14:textId="16CD769C" w:rsidR="00FF3E13" w:rsidRDefault="003763EA" w:rsidP="00117BE7">
            <w:pPr>
              <w:spacing w:before="100" w:beforeAutospacing="1" w:after="100" w:afterAutospacing="1"/>
              <w:jc w:val="center"/>
              <w:rPr>
                <w:color w:val="000000"/>
                <w:sz w:val="22"/>
                <w:szCs w:val="22"/>
                <w:lang w:eastAsia="zh-CN"/>
              </w:rPr>
            </w:pPr>
            <w:r>
              <w:rPr>
                <w:color w:val="000000"/>
                <w:sz w:val="22"/>
                <w:szCs w:val="22"/>
                <w:lang w:eastAsia="zh-CN"/>
              </w:rPr>
              <w:t>CATT</w:t>
            </w:r>
          </w:p>
        </w:tc>
        <w:tc>
          <w:tcPr>
            <w:tcW w:w="9186" w:type="dxa"/>
          </w:tcPr>
          <w:p w14:paraId="37D69FD9" w14:textId="4FBCA397" w:rsidR="00FF3E13" w:rsidRDefault="003763EA" w:rsidP="00117BE7">
            <w:pPr>
              <w:rPr>
                <w:sz w:val="22"/>
                <w:szCs w:val="22"/>
                <w:lang w:eastAsia="zh-CN"/>
              </w:rPr>
            </w:pPr>
            <w:r w:rsidRPr="003763EA">
              <w:rPr>
                <w:sz w:val="22"/>
                <w:szCs w:val="22"/>
              </w:rPr>
              <w:t>We are in general Ok with Proposal 3.  However, we would suggest</w:t>
            </w:r>
            <w:r>
              <w:rPr>
                <w:sz w:val="22"/>
                <w:szCs w:val="22"/>
              </w:rPr>
              <w:t xml:space="preserve"> modification of the following wording for Action to RAN2 </w:t>
            </w:r>
            <w:r>
              <w:rPr>
                <w:sz w:val="22"/>
                <w:szCs w:val="22"/>
                <w:highlight w:val="yellow"/>
              </w:rPr>
              <w:t xml:space="preserve"> “</w:t>
            </w:r>
            <w:r w:rsidRPr="00FF3E13">
              <w:rPr>
                <w:sz w:val="22"/>
                <w:szCs w:val="22"/>
                <w:highlight w:val="yellow"/>
              </w:rPr>
              <w:t xml:space="preserve">provide information on </w:t>
            </w:r>
            <w:r w:rsidRPr="003763EA">
              <w:rPr>
                <w:strike/>
                <w:color w:val="FF0000"/>
                <w:sz w:val="22"/>
                <w:szCs w:val="22"/>
                <w:highlight w:val="yellow"/>
              </w:rPr>
              <w:t>whether</w:t>
            </w:r>
            <w:r w:rsidRPr="003763EA">
              <w:rPr>
                <w:color w:val="FF0000"/>
                <w:sz w:val="22"/>
                <w:szCs w:val="22"/>
                <w:highlight w:val="yellow"/>
              </w:rPr>
              <w:t xml:space="preserve"> </w:t>
            </w:r>
            <w:r>
              <w:rPr>
                <w:color w:val="FF0000"/>
                <w:sz w:val="22"/>
                <w:szCs w:val="22"/>
                <w:highlight w:val="yellow"/>
              </w:rPr>
              <w:t xml:space="preserve">RAN2’s decision on </w:t>
            </w:r>
            <w:r w:rsidRPr="00FF3E13">
              <w:rPr>
                <w:sz w:val="22"/>
                <w:szCs w:val="22"/>
                <w:highlight w:val="yellow"/>
              </w:rPr>
              <w:t xml:space="preserve">UE </w:t>
            </w:r>
            <w:r>
              <w:rPr>
                <w:color w:val="FF0000"/>
                <w:sz w:val="22"/>
                <w:szCs w:val="22"/>
                <w:highlight w:val="yellow"/>
              </w:rPr>
              <w:t xml:space="preserve">paging </w:t>
            </w:r>
            <w:r w:rsidRPr="00FF3E13">
              <w:rPr>
                <w:sz w:val="22"/>
                <w:szCs w:val="22"/>
                <w:highlight w:val="yellow"/>
              </w:rPr>
              <w:t>sub-grouping</w:t>
            </w:r>
            <w:r>
              <w:rPr>
                <w:sz w:val="22"/>
                <w:szCs w:val="22"/>
                <w:highlight w:val="yellow"/>
              </w:rPr>
              <w:t xml:space="preserve"> </w:t>
            </w:r>
            <w:r>
              <w:rPr>
                <w:color w:val="FF0000"/>
                <w:sz w:val="22"/>
                <w:szCs w:val="22"/>
                <w:highlight w:val="yellow"/>
              </w:rPr>
              <w:t>for paging</w:t>
            </w:r>
            <w:r w:rsidRPr="00FF3E13">
              <w:rPr>
                <w:sz w:val="22"/>
                <w:szCs w:val="22"/>
                <w:highlight w:val="yellow"/>
              </w:rPr>
              <w:t xml:space="preserve"> enhancement </w:t>
            </w:r>
            <w:r w:rsidRPr="003763EA">
              <w:rPr>
                <w:strike/>
                <w:color w:val="FF0000"/>
                <w:sz w:val="22"/>
                <w:szCs w:val="22"/>
                <w:highlight w:val="yellow"/>
              </w:rPr>
              <w:t>is supported from RAN2 perspective</w:t>
            </w:r>
            <w:r>
              <w:rPr>
                <w:sz w:val="22"/>
                <w:szCs w:val="22"/>
              </w:rPr>
              <w:t>”</w:t>
            </w:r>
            <w:r>
              <w:rPr>
                <w:sz w:val="22"/>
                <w:szCs w:val="22"/>
              </w:rPr>
              <w:t>.</w:t>
            </w:r>
          </w:p>
        </w:tc>
      </w:tr>
      <w:tr w:rsidR="00FF3E13" w14:paraId="2D761B72" w14:textId="77777777" w:rsidTr="00117BE7">
        <w:tc>
          <w:tcPr>
            <w:tcW w:w="1271" w:type="dxa"/>
          </w:tcPr>
          <w:p w14:paraId="2202DA97" w14:textId="19562E30" w:rsidR="00FF3E13" w:rsidRDefault="00FF3E13" w:rsidP="00117BE7">
            <w:pPr>
              <w:spacing w:before="100" w:beforeAutospacing="1" w:after="100" w:afterAutospacing="1"/>
              <w:jc w:val="center"/>
              <w:rPr>
                <w:color w:val="000000"/>
                <w:sz w:val="22"/>
                <w:szCs w:val="22"/>
                <w:lang w:eastAsia="ko-KR"/>
              </w:rPr>
            </w:pPr>
          </w:p>
        </w:tc>
        <w:tc>
          <w:tcPr>
            <w:tcW w:w="9186" w:type="dxa"/>
          </w:tcPr>
          <w:p w14:paraId="62889983" w14:textId="3F722730" w:rsidR="00FF3E13" w:rsidRDefault="00FF3E13" w:rsidP="00117BE7">
            <w:pPr>
              <w:rPr>
                <w:sz w:val="22"/>
                <w:szCs w:val="22"/>
              </w:rPr>
            </w:pPr>
          </w:p>
        </w:tc>
      </w:tr>
      <w:tr w:rsidR="00FF3E13" w14:paraId="0DCD8B8F" w14:textId="77777777" w:rsidTr="00117BE7">
        <w:tc>
          <w:tcPr>
            <w:tcW w:w="1271" w:type="dxa"/>
          </w:tcPr>
          <w:p w14:paraId="2707AAA0" w14:textId="3CDBE96E" w:rsidR="00FF3E13" w:rsidRDefault="00FF3E13" w:rsidP="00117BE7">
            <w:pPr>
              <w:spacing w:before="100" w:beforeAutospacing="1" w:after="100" w:afterAutospacing="1"/>
              <w:jc w:val="center"/>
              <w:rPr>
                <w:color w:val="000000"/>
                <w:sz w:val="22"/>
                <w:szCs w:val="22"/>
                <w:lang w:eastAsia="ko-KR"/>
              </w:rPr>
            </w:pPr>
          </w:p>
        </w:tc>
        <w:tc>
          <w:tcPr>
            <w:tcW w:w="9186" w:type="dxa"/>
          </w:tcPr>
          <w:p w14:paraId="6C29772B" w14:textId="1A36A16F" w:rsidR="00FF3E13" w:rsidRDefault="00FF3E13" w:rsidP="00117BE7">
            <w:pPr>
              <w:rPr>
                <w:sz w:val="22"/>
                <w:szCs w:val="22"/>
              </w:rPr>
            </w:pPr>
          </w:p>
        </w:tc>
      </w:tr>
      <w:tr w:rsidR="00FF3E13" w14:paraId="560AC395" w14:textId="77777777" w:rsidTr="00117BE7">
        <w:tc>
          <w:tcPr>
            <w:tcW w:w="1271" w:type="dxa"/>
          </w:tcPr>
          <w:p w14:paraId="216FA5D2" w14:textId="481253D0" w:rsidR="00FF3E13" w:rsidRDefault="00FF3E13" w:rsidP="00117BE7">
            <w:pPr>
              <w:spacing w:before="100" w:beforeAutospacing="1" w:after="100" w:afterAutospacing="1"/>
              <w:jc w:val="center"/>
              <w:rPr>
                <w:color w:val="000000"/>
                <w:sz w:val="22"/>
                <w:szCs w:val="22"/>
                <w:lang w:eastAsia="ko-KR"/>
              </w:rPr>
            </w:pPr>
          </w:p>
        </w:tc>
        <w:tc>
          <w:tcPr>
            <w:tcW w:w="9186" w:type="dxa"/>
          </w:tcPr>
          <w:p w14:paraId="53393DF5" w14:textId="5B96ED16" w:rsidR="00FF3E13" w:rsidRDefault="00FF3E13" w:rsidP="00117BE7">
            <w:pPr>
              <w:rPr>
                <w:sz w:val="22"/>
                <w:szCs w:val="22"/>
              </w:rPr>
            </w:pPr>
          </w:p>
        </w:tc>
      </w:tr>
      <w:tr w:rsidR="00FF3E13" w14:paraId="748C2DE1" w14:textId="77777777" w:rsidTr="00117BE7">
        <w:tc>
          <w:tcPr>
            <w:tcW w:w="1271" w:type="dxa"/>
          </w:tcPr>
          <w:p w14:paraId="75FE1453" w14:textId="0B79F480" w:rsidR="00FF3E13" w:rsidRDefault="00FF3E13" w:rsidP="00117BE7">
            <w:pPr>
              <w:spacing w:before="100" w:beforeAutospacing="1" w:after="100" w:afterAutospacing="1"/>
              <w:jc w:val="center"/>
              <w:rPr>
                <w:color w:val="000000"/>
                <w:sz w:val="22"/>
                <w:szCs w:val="22"/>
                <w:lang w:eastAsia="ko-KR"/>
              </w:rPr>
            </w:pPr>
          </w:p>
        </w:tc>
        <w:tc>
          <w:tcPr>
            <w:tcW w:w="9186" w:type="dxa"/>
          </w:tcPr>
          <w:p w14:paraId="5F5C5740" w14:textId="02261ED8" w:rsidR="00FF3E13" w:rsidRDefault="00FF3E13" w:rsidP="00117BE7">
            <w:pPr>
              <w:rPr>
                <w:sz w:val="22"/>
                <w:szCs w:val="22"/>
              </w:rPr>
            </w:pPr>
          </w:p>
        </w:tc>
      </w:tr>
      <w:tr w:rsidR="00FF3E13" w14:paraId="60C49B5E" w14:textId="77777777" w:rsidTr="00117BE7">
        <w:tc>
          <w:tcPr>
            <w:tcW w:w="1271" w:type="dxa"/>
          </w:tcPr>
          <w:p w14:paraId="40C905B4" w14:textId="4B8CF3E8" w:rsidR="00FF3E13" w:rsidRDefault="00FF3E13" w:rsidP="00117BE7">
            <w:pPr>
              <w:spacing w:before="100" w:beforeAutospacing="1" w:after="100" w:afterAutospacing="1"/>
              <w:jc w:val="center"/>
              <w:rPr>
                <w:color w:val="000000"/>
                <w:sz w:val="22"/>
                <w:szCs w:val="22"/>
                <w:lang w:eastAsia="ko-KR"/>
              </w:rPr>
            </w:pPr>
          </w:p>
        </w:tc>
        <w:tc>
          <w:tcPr>
            <w:tcW w:w="9186" w:type="dxa"/>
          </w:tcPr>
          <w:p w14:paraId="7AEC92B1" w14:textId="60A59689" w:rsidR="00FF3E13" w:rsidRDefault="00FF3E13" w:rsidP="00117BE7">
            <w:pPr>
              <w:rPr>
                <w:sz w:val="22"/>
                <w:szCs w:val="22"/>
              </w:rPr>
            </w:pPr>
          </w:p>
        </w:tc>
      </w:tr>
      <w:tr w:rsidR="00FF3E13" w14:paraId="4F7543AC" w14:textId="77777777" w:rsidTr="00117BE7">
        <w:tc>
          <w:tcPr>
            <w:tcW w:w="1271" w:type="dxa"/>
          </w:tcPr>
          <w:p w14:paraId="718943C8" w14:textId="38AA818A" w:rsidR="00FF3E13" w:rsidRDefault="00FF3E13" w:rsidP="00117BE7">
            <w:pPr>
              <w:spacing w:before="100" w:beforeAutospacing="1" w:after="100" w:afterAutospacing="1"/>
              <w:jc w:val="center"/>
              <w:rPr>
                <w:color w:val="000000"/>
                <w:sz w:val="22"/>
                <w:szCs w:val="22"/>
                <w:lang w:eastAsia="zh-CN"/>
              </w:rPr>
            </w:pPr>
          </w:p>
        </w:tc>
        <w:tc>
          <w:tcPr>
            <w:tcW w:w="9186" w:type="dxa"/>
          </w:tcPr>
          <w:p w14:paraId="39FA394E" w14:textId="7975D648" w:rsidR="00FF3E13" w:rsidRDefault="00FF3E13" w:rsidP="00117BE7">
            <w:pPr>
              <w:rPr>
                <w:sz w:val="22"/>
                <w:szCs w:val="22"/>
                <w:lang w:eastAsia="zh-CN"/>
              </w:rPr>
            </w:pPr>
          </w:p>
        </w:tc>
      </w:tr>
      <w:tr w:rsidR="00FF3E13" w14:paraId="70CC6BA4" w14:textId="77777777" w:rsidTr="00117BE7">
        <w:tc>
          <w:tcPr>
            <w:tcW w:w="1271" w:type="dxa"/>
          </w:tcPr>
          <w:p w14:paraId="60B1EB42" w14:textId="1001E510" w:rsidR="00FF3E13" w:rsidRDefault="00FF3E13" w:rsidP="00117BE7">
            <w:pPr>
              <w:spacing w:before="100" w:beforeAutospacing="1" w:after="100" w:afterAutospacing="1"/>
              <w:jc w:val="center"/>
              <w:rPr>
                <w:color w:val="000000"/>
                <w:sz w:val="22"/>
                <w:szCs w:val="22"/>
                <w:lang w:eastAsia="ko-KR"/>
              </w:rPr>
            </w:pPr>
          </w:p>
        </w:tc>
        <w:tc>
          <w:tcPr>
            <w:tcW w:w="9186" w:type="dxa"/>
          </w:tcPr>
          <w:p w14:paraId="249B31A6" w14:textId="00386EDE" w:rsidR="00FF3E13" w:rsidRDefault="00FF3E13" w:rsidP="00117BE7">
            <w:pPr>
              <w:rPr>
                <w:sz w:val="22"/>
                <w:szCs w:val="22"/>
              </w:rPr>
            </w:pPr>
          </w:p>
        </w:tc>
      </w:tr>
      <w:tr w:rsidR="00FF3E13" w14:paraId="5E83103E" w14:textId="77777777" w:rsidTr="00117BE7">
        <w:tc>
          <w:tcPr>
            <w:tcW w:w="1271" w:type="dxa"/>
          </w:tcPr>
          <w:p w14:paraId="6D4A7793" w14:textId="7EBE2598" w:rsidR="00FF3E13" w:rsidRDefault="00FF3E13" w:rsidP="00117BE7">
            <w:pPr>
              <w:spacing w:before="100" w:beforeAutospacing="1" w:after="100" w:afterAutospacing="1"/>
              <w:jc w:val="center"/>
              <w:rPr>
                <w:color w:val="000000"/>
                <w:sz w:val="22"/>
                <w:szCs w:val="22"/>
                <w:lang w:eastAsia="ko-KR"/>
              </w:rPr>
            </w:pPr>
          </w:p>
        </w:tc>
        <w:tc>
          <w:tcPr>
            <w:tcW w:w="9186" w:type="dxa"/>
          </w:tcPr>
          <w:p w14:paraId="38DBACDB" w14:textId="33BD42F3" w:rsidR="00FF3E13" w:rsidRDefault="00FF3E13" w:rsidP="00117BE7">
            <w:pPr>
              <w:rPr>
                <w:sz w:val="22"/>
                <w:szCs w:val="22"/>
              </w:rPr>
            </w:pPr>
          </w:p>
        </w:tc>
      </w:tr>
      <w:tr w:rsidR="00FF3E13" w14:paraId="3DDD8DF4" w14:textId="77777777" w:rsidTr="00117BE7">
        <w:tc>
          <w:tcPr>
            <w:tcW w:w="1271" w:type="dxa"/>
          </w:tcPr>
          <w:p w14:paraId="65130DB0" w14:textId="43EF53AD" w:rsidR="00FF3E13" w:rsidRDefault="00FF3E13" w:rsidP="00117BE7">
            <w:pPr>
              <w:spacing w:before="100" w:beforeAutospacing="1" w:after="100" w:afterAutospacing="1"/>
              <w:jc w:val="center"/>
              <w:rPr>
                <w:color w:val="000000"/>
                <w:sz w:val="22"/>
                <w:szCs w:val="22"/>
                <w:lang w:eastAsia="ko-KR"/>
              </w:rPr>
            </w:pPr>
          </w:p>
        </w:tc>
        <w:tc>
          <w:tcPr>
            <w:tcW w:w="9186" w:type="dxa"/>
          </w:tcPr>
          <w:p w14:paraId="6B79E1EF" w14:textId="5FB528E9" w:rsidR="00FF3E13" w:rsidRDefault="00FF3E13" w:rsidP="00117BE7">
            <w:pPr>
              <w:rPr>
                <w:sz w:val="22"/>
                <w:szCs w:val="22"/>
              </w:rPr>
            </w:pPr>
          </w:p>
        </w:tc>
      </w:tr>
      <w:tr w:rsidR="00FF3E13" w14:paraId="5F7BFD77" w14:textId="77777777" w:rsidTr="00117BE7">
        <w:tc>
          <w:tcPr>
            <w:tcW w:w="1271" w:type="dxa"/>
          </w:tcPr>
          <w:p w14:paraId="779B947E" w14:textId="2F1ADBBD" w:rsidR="00FF3E13" w:rsidRDefault="00FF3E13" w:rsidP="00117BE7">
            <w:pPr>
              <w:spacing w:before="100" w:beforeAutospacing="1" w:after="100" w:afterAutospacing="1"/>
              <w:jc w:val="center"/>
              <w:rPr>
                <w:color w:val="000000"/>
                <w:sz w:val="22"/>
                <w:szCs w:val="22"/>
                <w:lang w:eastAsia="ko-KR"/>
              </w:rPr>
            </w:pPr>
          </w:p>
        </w:tc>
        <w:tc>
          <w:tcPr>
            <w:tcW w:w="9186" w:type="dxa"/>
          </w:tcPr>
          <w:p w14:paraId="269C9139" w14:textId="4F69F64E" w:rsidR="00FF3E13" w:rsidRDefault="00FF3E13" w:rsidP="00117BE7">
            <w:pPr>
              <w:rPr>
                <w:sz w:val="22"/>
                <w:szCs w:val="22"/>
              </w:rPr>
            </w:pPr>
          </w:p>
        </w:tc>
      </w:tr>
      <w:tr w:rsidR="00FF3E13" w14:paraId="26CC7F1B" w14:textId="77777777" w:rsidTr="00117BE7">
        <w:tc>
          <w:tcPr>
            <w:tcW w:w="1271" w:type="dxa"/>
          </w:tcPr>
          <w:p w14:paraId="32B79C31" w14:textId="4848675B" w:rsidR="00FF3E13" w:rsidRDefault="00FF3E13" w:rsidP="00117BE7">
            <w:pPr>
              <w:spacing w:before="100" w:beforeAutospacing="1" w:after="100" w:afterAutospacing="1"/>
              <w:jc w:val="center"/>
              <w:rPr>
                <w:color w:val="000000"/>
                <w:sz w:val="22"/>
                <w:szCs w:val="22"/>
                <w:lang w:eastAsia="ko-KR"/>
              </w:rPr>
            </w:pPr>
          </w:p>
        </w:tc>
        <w:tc>
          <w:tcPr>
            <w:tcW w:w="9186" w:type="dxa"/>
          </w:tcPr>
          <w:p w14:paraId="33CEFCFF" w14:textId="346CAD7D" w:rsidR="00FF3E13" w:rsidRDefault="00FF3E13" w:rsidP="00117BE7">
            <w:pPr>
              <w:rPr>
                <w:sz w:val="22"/>
                <w:szCs w:val="22"/>
              </w:rPr>
            </w:pPr>
          </w:p>
        </w:tc>
      </w:tr>
      <w:tr w:rsidR="00FF3E13" w14:paraId="364B5BA7" w14:textId="77777777" w:rsidTr="00117BE7">
        <w:tc>
          <w:tcPr>
            <w:tcW w:w="1271" w:type="dxa"/>
          </w:tcPr>
          <w:p w14:paraId="0E34F8B1" w14:textId="708A4F2E" w:rsidR="00FF3E13" w:rsidRDefault="00FF3E13" w:rsidP="00117BE7">
            <w:pPr>
              <w:spacing w:before="100" w:beforeAutospacing="1" w:after="100" w:afterAutospacing="1"/>
              <w:jc w:val="center"/>
              <w:rPr>
                <w:color w:val="000000"/>
                <w:sz w:val="22"/>
                <w:szCs w:val="22"/>
                <w:lang w:eastAsia="zh-CN"/>
              </w:rPr>
            </w:pPr>
          </w:p>
        </w:tc>
        <w:tc>
          <w:tcPr>
            <w:tcW w:w="9186" w:type="dxa"/>
          </w:tcPr>
          <w:p w14:paraId="161ECA80" w14:textId="1CB1EAD3" w:rsidR="00FF3E13" w:rsidRDefault="00FF3E13" w:rsidP="00117BE7">
            <w:pPr>
              <w:rPr>
                <w:sz w:val="22"/>
                <w:szCs w:val="22"/>
              </w:rPr>
            </w:pPr>
          </w:p>
        </w:tc>
      </w:tr>
      <w:tr w:rsidR="00FF3E13" w14:paraId="56EA3C67" w14:textId="77777777" w:rsidTr="00117BE7">
        <w:tc>
          <w:tcPr>
            <w:tcW w:w="1271" w:type="dxa"/>
          </w:tcPr>
          <w:p w14:paraId="0407F6A1" w14:textId="4E04AB00" w:rsidR="00FF3E13" w:rsidRDefault="00FF3E13" w:rsidP="00117BE7">
            <w:pPr>
              <w:spacing w:before="100" w:beforeAutospacing="1" w:after="100" w:afterAutospacing="1"/>
              <w:jc w:val="center"/>
              <w:rPr>
                <w:color w:val="000000"/>
                <w:sz w:val="22"/>
                <w:szCs w:val="22"/>
                <w:lang w:eastAsia="ko-KR"/>
              </w:rPr>
            </w:pPr>
          </w:p>
        </w:tc>
        <w:tc>
          <w:tcPr>
            <w:tcW w:w="9186" w:type="dxa"/>
          </w:tcPr>
          <w:p w14:paraId="0401DF90" w14:textId="050C9033" w:rsidR="00FF3E13" w:rsidRPr="00EB6B30" w:rsidRDefault="00FF3E13" w:rsidP="00117BE7">
            <w:pPr>
              <w:rPr>
                <w:rFonts w:eastAsia="PMingLiU"/>
                <w:sz w:val="22"/>
                <w:szCs w:val="22"/>
                <w:lang w:eastAsia="zh-CN"/>
              </w:rPr>
            </w:pPr>
          </w:p>
        </w:tc>
      </w:tr>
      <w:tr w:rsidR="00FF3E13" w14:paraId="36705AB1" w14:textId="77777777" w:rsidTr="00117BE7">
        <w:tc>
          <w:tcPr>
            <w:tcW w:w="1271" w:type="dxa"/>
          </w:tcPr>
          <w:p w14:paraId="731C11E2" w14:textId="2044BE4A" w:rsidR="00FF3E13" w:rsidRDefault="00FF3E13" w:rsidP="00117BE7">
            <w:pPr>
              <w:spacing w:before="100" w:beforeAutospacing="1" w:after="100" w:afterAutospacing="1"/>
              <w:jc w:val="center"/>
              <w:rPr>
                <w:color w:val="000000"/>
                <w:sz w:val="22"/>
                <w:szCs w:val="22"/>
                <w:lang w:eastAsia="ko-KR"/>
              </w:rPr>
            </w:pPr>
          </w:p>
        </w:tc>
        <w:tc>
          <w:tcPr>
            <w:tcW w:w="9186" w:type="dxa"/>
          </w:tcPr>
          <w:p w14:paraId="16E6FC79" w14:textId="2420FADD" w:rsidR="00FF3E13" w:rsidRDefault="00FF3E13" w:rsidP="00117BE7">
            <w:pPr>
              <w:rPr>
                <w:sz w:val="22"/>
                <w:szCs w:val="22"/>
              </w:rPr>
            </w:pPr>
          </w:p>
        </w:tc>
      </w:tr>
      <w:tr w:rsidR="00FF3E13" w14:paraId="141D496A" w14:textId="77777777" w:rsidTr="00117BE7">
        <w:tc>
          <w:tcPr>
            <w:tcW w:w="1271" w:type="dxa"/>
          </w:tcPr>
          <w:p w14:paraId="44B4AE30" w14:textId="77777777" w:rsidR="00FF3E13" w:rsidRDefault="00FF3E13" w:rsidP="00117BE7">
            <w:pPr>
              <w:spacing w:before="100" w:beforeAutospacing="1" w:after="100" w:afterAutospacing="1"/>
              <w:jc w:val="center"/>
              <w:rPr>
                <w:color w:val="000000"/>
                <w:sz w:val="22"/>
                <w:szCs w:val="22"/>
                <w:lang w:eastAsia="ko-KR"/>
              </w:rPr>
            </w:pPr>
          </w:p>
        </w:tc>
        <w:tc>
          <w:tcPr>
            <w:tcW w:w="9186" w:type="dxa"/>
          </w:tcPr>
          <w:p w14:paraId="628B4685" w14:textId="77777777" w:rsidR="00FF3E13" w:rsidRDefault="00FF3E13" w:rsidP="00117BE7">
            <w:pPr>
              <w:rPr>
                <w:sz w:val="22"/>
                <w:szCs w:val="22"/>
              </w:rPr>
            </w:pPr>
          </w:p>
        </w:tc>
      </w:tr>
      <w:tr w:rsidR="00FF3E13" w14:paraId="5FA30E7E" w14:textId="77777777" w:rsidTr="00117BE7">
        <w:tc>
          <w:tcPr>
            <w:tcW w:w="1271" w:type="dxa"/>
          </w:tcPr>
          <w:p w14:paraId="42962CF7" w14:textId="77777777" w:rsidR="00FF3E13" w:rsidRDefault="00FF3E13" w:rsidP="00117BE7">
            <w:pPr>
              <w:spacing w:before="100" w:beforeAutospacing="1" w:after="100" w:afterAutospacing="1"/>
              <w:jc w:val="center"/>
              <w:rPr>
                <w:color w:val="000000"/>
                <w:sz w:val="22"/>
                <w:szCs w:val="22"/>
                <w:lang w:eastAsia="ko-KR"/>
              </w:rPr>
            </w:pPr>
          </w:p>
        </w:tc>
        <w:tc>
          <w:tcPr>
            <w:tcW w:w="9186" w:type="dxa"/>
          </w:tcPr>
          <w:p w14:paraId="1647E82F" w14:textId="77777777" w:rsidR="00FF3E13" w:rsidRDefault="00FF3E13" w:rsidP="00117BE7">
            <w:pPr>
              <w:rPr>
                <w:sz w:val="22"/>
                <w:szCs w:val="22"/>
              </w:rPr>
            </w:pPr>
          </w:p>
        </w:tc>
      </w:tr>
    </w:tbl>
    <w:p w14:paraId="1266596D" w14:textId="7AF600F8" w:rsidR="00FF3E13" w:rsidRDefault="00FF3E13">
      <w:pPr>
        <w:rPr>
          <w:rFonts w:eastAsia="Times New Roman"/>
          <w:sz w:val="22"/>
          <w:szCs w:val="22"/>
        </w:rPr>
      </w:pPr>
    </w:p>
    <w:p w14:paraId="7B815BD2" w14:textId="77777777" w:rsidR="00FF3E13" w:rsidRDefault="00FF3E13">
      <w:pPr>
        <w:rPr>
          <w:rFonts w:eastAsia="Times New Roman"/>
          <w:sz w:val="22"/>
          <w:szCs w:val="22"/>
        </w:rPr>
      </w:pPr>
    </w:p>
    <w:p w14:paraId="1DDCD2EB" w14:textId="77777777" w:rsidR="00803146" w:rsidRDefault="00D72908">
      <w:pPr>
        <w:pStyle w:val="Heading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10" w:name="_Ref62463995"/>
      <w:bookmarkStart w:id="11" w:name="_Ref54769339"/>
      <w:bookmarkStart w:id="12"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5" w:history="1">
        <w:r w:rsidRPr="00C4162B">
          <w:rPr>
            <w:rStyle w:val="Hyperlink"/>
            <w:sz w:val="22"/>
            <w:szCs w:val="22"/>
            <w:lang w:eastAsia="ko-KR"/>
          </w:rPr>
          <w:t>https://www.3gpp.org/ftp/tsg_ran/WG1_RL1/TSGR1_104-e/LS/Incoming/R1-2100020.zip</w:t>
        </w:r>
      </w:hyperlink>
      <w:bookmarkEnd w:id="10"/>
    </w:p>
    <w:p w14:paraId="1DDCD2EF" w14:textId="77777777" w:rsidR="00B339C2" w:rsidRDefault="00B339C2" w:rsidP="00BA74E2">
      <w:pPr>
        <w:pStyle w:val="ListParagraph"/>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1"/>
      <w:r w:rsidRPr="00A01192">
        <w:rPr>
          <w:rStyle w:val="Hyperlink"/>
          <w:sz w:val="22"/>
          <w:szCs w:val="22"/>
          <w:lang w:eastAsia="ko-KR"/>
        </w:rPr>
        <w:t>https://www.3gpp.org/ftp/tsg_ran/WG1_RL1/TSGR1_104-e/Inbox/R1-2100001.zip</w:t>
      </w:r>
      <w:bookmarkEnd w:id="12"/>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3" w:name="_Ref62463855"/>
      <w:bookmarkStart w:id="14" w:name="_Ref56692782"/>
      <w:bookmarkStart w:id="15" w:name="_Ref47728833"/>
      <w:bookmarkStart w:id="16" w:name="_Ref47770244"/>
      <w:bookmarkStart w:id="17" w:name="_Ref48746625"/>
      <w:r>
        <w:rPr>
          <w:sz w:val="22"/>
          <w:szCs w:val="22"/>
        </w:rPr>
        <w:t>R1-2009753, “Summary for potential paging enhancements”, Moderator (MediaTek)</w:t>
      </w:r>
      <w:bookmarkEnd w:id="13"/>
    </w:p>
    <w:p w14:paraId="1DDCD2F1"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8" w:name="_Ref62464660"/>
      <w:bookmarkEnd w:id="14"/>
      <w:bookmarkEnd w:id="15"/>
      <w:bookmarkEnd w:id="16"/>
      <w:bookmarkEnd w:id="17"/>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8"/>
      <w:r w:rsidRPr="00502B64">
        <w:rPr>
          <w:sz w:val="22"/>
          <w:szCs w:val="22"/>
        </w:rPr>
        <w:t>vivo</w:t>
      </w:r>
    </w:p>
    <w:p w14:paraId="1DDCD2F2"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9" w:name="_Ref62759388"/>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bookmarkEnd w:id="19"/>
    </w:p>
    <w:p w14:paraId="1DDCD2F4"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 xml:space="preserve">Huawei, </w:t>
      </w:r>
      <w:proofErr w:type="spellStart"/>
      <w:r w:rsidRPr="00502B64">
        <w:rPr>
          <w:sz w:val="22"/>
          <w:szCs w:val="22"/>
        </w:rPr>
        <w:t>HiSilicon</w:t>
      </w:r>
      <w:proofErr w:type="spellEnd"/>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AA70D" w14:textId="77777777" w:rsidR="0056726B" w:rsidRDefault="0056726B" w:rsidP="00CE0FC1">
      <w:pPr>
        <w:spacing w:after="0" w:line="240" w:lineRule="auto"/>
      </w:pPr>
      <w:r>
        <w:separator/>
      </w:r>
    </w:p>
  </w:endnote>
  <w:endnote w:type="continuationSeparator" w:id="0">
    <w:p w14:paraId="10AEDF10" w14:textId="77777777" w:rsidR="0056726B" w:rsidRDefault="0056726B"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3F9F2" w14:textId="77777777" w:rsidR="0056726B" w:rsidRDefault="0056726B" w:rsidP="00CE0FC1">
      <w:pPr>
        <w:spacing w:after="0" w:line="240" w:lineRule="auto"/>
      </w:pPr>
      <w:r>
        <w:separator/>
      </w:r>
    </w:p>
  </w:footnote>
  <w:footnote w:type="continuationSeparator" w:id="0">
    <w:p w14:paraId="2483442A" w14:textId="77777777" w:rsidR="0056726B" w:rsidRDefault="0056726B"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6F370CB"/>
    <w:multiLevelType w:val="hybridMultilevel"/>
    <w:tmpl w:val="E8A21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7426C9B"/>
    <w:multiLevelType w:val="hybridMultilevel"/>
    <w:tmpl w:val="B34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8"/>
  </w:num>
  <w:num w:numId="6">
    <w:abstractNumId w:val="0"/>
  </w:num>
  <w:num w:numId="7">
    <w:abstractNumId w:val="15"/>
  </w:num>
  <w:num w:numId="8">
    <w:abstractNumId w:val="9"/>
  </w:num>
  <w:num w:numId="9">
    <w:abstractNumId w:val="14"/>
  </w:num>
  <w:num w:numId="10">
    <w:abstractNumId w:val="8"/>
  </w:num>
  <w:num w:numId="11">
    <w:abstractNumId w:val="5"/>
  </w:num>
  <w:num w:numId="12">
    <w:abstractNumId w:val="17"/>
  </w:num>
  <w:num w:numId="13">
    <w:abstractNumId w:val="22"/>
  </w:num>
  <w:num w:numId="14">
    <w:abstractNumId w:val="21"/>
  </w:num>
  <w:num w:numId="15">
    <w:abstractNumId w:val="19"/>
  </w:num>
  <w:num w:numId="16">
    <w:abstractNumId w:val="10"/>
  </w:num>
  <w:num w:numId="17">
    <w:abstractNumId w:val="6"/>
  </w:num>
  <w:num w:numId="18">
    <w:abstractNumId w:val="3"/>
  </w:num>
  <w:num w:numId="19">
    <w:abstractNumId w:val="4"/>
  </w:num>
  <w:num w:numId="20">
    <w:abstractNumId w:val="2"/>
  </w:num>
  <w:num w:numId="21">
    <w:abstractNumId w:val="23"/>
  </w:num>
  <w:num w:numId="22">
    <w:abstractNumId w:val="1"/>
  </w:num>
  <w:num w:numId="23">
    <w:abstractNumId w:val="2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173"/>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522"/>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318"/>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561"/>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1ED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255"/>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63EA"/>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BEB"/>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685"/>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26B"/>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6D69"/>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750"/>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1E81"/>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8EA"/>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130"/>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2D5"/>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206"/>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3C03"/>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B30"/>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3E13"/>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90087897">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04-e/LS/Incoming/R1-210002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5B5DBC7-84F7-464D-A27B-63F084D2FB79}">
  <ds:schemaRefs>
    <ds:schemaRef ds:uri="http://schemas.openxmlformats.org/officeDocument/2006/bibliography"/>
  </ds:schemaRefs>
</ds:datastoreItem>
</file>

<file path=customXml/itemProps5.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11623</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2021-01-28T17:15:00Z</dcterms:created>
  <dcterms:modified xsi:type="dcterms:W3CDTF">2021-01-28T17:15:00Z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