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r w:rsidR="00EC6FB6" w14:paraId="4BF9954C" w14:textId="77777777" w:rsidTr="007E4ECF">
        <w:tc>
          <w:tcPr>
            <w:tcW w:w="1479" w:type="dxa"/>
          </w:tcPr>
          <w:p w14:paraId="221666E0" w14:textId="00141D5E" w:rsidR="00EC6FB6" w:rsidRDefault="00EC6FB6" w:rsidP="00F04049">
            <w:pPr>
              <w:rPr>
                <w:rFonts w:eastAsia="等线"/>
                <w:lang w:val="en-US" w:eastAsia="zh-CN"/>
              </w:rPr>
            </w:pPr>
            <w:r>
              <w:rPr>
                <w:rFonts w:eastAsia="等线"/>
                <w:lang w:val="en-US" w:eastAsia="zh-CN"/>
              </w:rPr>
              <w:t>NEC</w:t>
            </w:r>
          </w:p>
        </w:tc>
        <w:tc>
          <w:tcPr>
            <w:tcW w:w="1372" w:type="dxa"/>
          </w:tcPr>
          <w:p w14:paraId="5075626F" w14:textId="1EB75FAA" w:rsidR="00EC6FB6" w:rsidRDefault="00EC6FB6" w:rsidP="00F04049">
            <w:pPr>
              <w:tabs>
                <w:tab w:val="left" w:pos="551"/>
              </w:tabs>
              <w:rPr>
                <w:rFonts w:eastAsia="等线"/>
                <w:lang w:val="en-US" w:eastAsia="zh-CN"/>
              </w:rPr>
            </w:pPr>
            <w:r>
              <w:rPr>
                <w:rFonts w:eastAsia="等线"/>
                <w:lang w:val="en-US" w:eastAsia="zh-CN"/>
              </w:rPr>
              <w:t>Y</w:t>
            </w:r>
          </w:p>
        </w:tc>
        <w:tc>
          <w:tcPr>
            <w:tcW w:w="6780" w:type="dxa"/>
          </w:tcPr>
          <w:p w14:paraId="424E2BF8" w14:textId="77777777" w:rsidR="00EC6FB6" w:rsidRDefault="00EC6FB6" w:rsidP="00F04049">
            <w:pPr>
              <w:rPr>
                <w:rFonts w:eastAsia="宋体"/>
                <w:sz w:val="21"/>
                <w:lang w:eastAsia="zh-CN"/>
              </w:rPr>
            </w:pPr>
          </w:p>
        </w:tc>
      </w:tr>
      <w:tr w:rsidR="008D492C" w14:paraId="7E195DC7" w14:textId="77777777" w:rsidTr="007E4ECF">
        <w:tc>
          <w:tcPr>
            <w:tcW w:w="1479" w:type="dxa"/>
          </w:tcPr>
          <w:p w14:paraId="78101EF8" w14:textId="7101C050"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等线"/>
                <w:lang w:val="en-US" w:eastAsia="zh-CN"/>
              </w:rPr>
            </w:pPr>
            <w:r>
              <w:rPr>
                <w:rFonts w:eastAsia="等线"/>
                <w:lang w:val="en-US" w:eastAsia="zh-CN"/>
              </w:rPr>
              <w:t>Y</w:t>
            </w:r>
          </w:p>
        </w:tc>
        <w:tc>
          <w:tcPr>
            <w:tcW w:w="6780" w:type="dxa"/>
          </w:tcPr>
          <w:p w14:paraId="78C0235B" w14:textId="77777777" w:rsidR="008D492C" w:rsidRDefault="008D492C" w:rsidP="008D492C">
            <w:pPr>
              <w:rPr>
                <w:rFonts w:eastAsia="宋体"/>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149D339" w14:textId="1D54B151"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tcPr>
          <w:p w14:paraId="5838F092" w14:textId="77777777" w:rsidR="00161758" w:rsidRDefault="00161758" w:rsidP="008D492C">
            <w:pPr>
              <w:rPr>
                <w:rFonts w:eastAsia="宋体"/>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宋体"/>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48E79FA4" w14:textId="3CF5C6E2" w:rsidR="00361E72" w:rsidRPr="00361E72" w:rsidRDefault="00361E72" w:rsidP="008D492C">
            <w:pPr>
              <w:tabs>
                <w:tab w:val="left" w:pos="551"/>
              </w:tabs>
              <w:rPr>
                <w:rFonts w:eastAsia="等线"/>
                <w:lang w:val="en-US" w:eastAsia="zh-CN"/>
              </w:rPr>
            </w:pPr>
            <w:r>
              <w:rPr>
                <w:rFonts w:eastAsia="等线" w:hint="eastAsia"/>
                <w:lang w:val="en-US" w:eastAsia="zh-CN"/>
              </w:rPr>
              <w:t>Y</w:t>
            </w:r>
          </w:p>
        </w:tc>
        <w:tc>
          <w:tcPr>
            <w:tcW w:w="6780" w:type="dxa"/>
          </w:tcPr>
          <w:p w14:paraId="78E435A9" w14:textId="77777777" w:rsidR="00361E72" w:rsidRDefault="00361E72" w:rsidP="008D492C">
            <w:pPr>
              <w:rPr>
                <w:rFonts w:eastAsia="宋体"/>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宋体"/>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宋体"/>
                <w:sz w:val="21"/>
                <w:lang w:eastAsia="zh-CN"/>
              </w:rPr>
            </w:pPr>
          </w:p>
        </w:tc>
      </w:tr>
      <w:tr w:rsidR="0082710F" w:rsidRPr="009115A5" w14:paraId="0D5ACAD7" w14:textId="77777777" w:rsidTr="0082710F">
        <w:tc>
          <w:tcPr>
            <w:tcW w:w="1479" w:type="dxa"/>
          </w:tcPr>
          <w:p w14:paraId="55C1D3AB" w14:textId="77777777" w:rsidR="0082710F" w:rsidRPr="0082710F" w:rsidRDefault="0082710F" w:rsidP="006514FC">
            <w:pPr>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07E22742"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0" w:type="dxa"/>
          </w:tcPr>
          <w:p w14:paraId="0A08C42E" w14:textId="77777777" w:rsidR="0082710F" w:rsidRPr="0082710F" w:rsidRDefault="0082710F" w:rsidP="006514FC">
            <w:pPr>
              <w:rPr>
                <w:rFonts w:eastAsia="宋体"/>
                <w:sz w:val="21"/>
                <w:lang w:eastAsia="zh-CN"/>
              </w:rPr>
            </w:pPr>
          </w:p>
        </w:tc>
      </w:tr>
      <w:tr w:rsidR="005A21D1" w14:paraId="7292A444" w14:textId="77777777" w:rsidTr="005A21D1">
        <w:tc>
          <w:tcPr>
            <w:tcW w:w="1479" w:type="dxa"/>
            <w:hideMark/>
          </w:tcPr>
          <w:p w14:paraId="2CBC7695"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51DF4E4"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tcPr>
          <w:p w14:paraId="7948A298" w14:textId="77777777" w:rsidR="005A21D1" w:rsidRDefault="005A21D1">
            <w:pPr>
              <w:rPr>
                <w:rFonts w:eastAsia="宋体"/>
                <w:sz w:val="21"/>
                <w:lang w:eastAsia="zh-CN"/>
              </w:rPr>
            </w:pPr>
          </w:p>
        </w:tc>
      </w:tr>
      <w:tr w:rsidR="00D0778A" w14:paraId="61A4F396" w14:textId="77777777" w:rsidTr="005A21D1">
        <w:tc>
          <w:tcPr>
            <w:tcW w:w="1479" w:type="dxa"/>
          </w:tcPr>
          <w:p w14:paraId="4A9C437F" w14:textId="753A52EF" w:rsidR="00D0778A" w:rsidRDefault="00D0778A" w:rsidP="00D0778A">
            <w:pPr>
              <w:rPr>
                <w:rFonts w:eastAsia="Malgun Gothic"/>
                <w:lang w:val="en-US" w:eastAsia="ko-KR"/>
              </w:rPr>
            </w:pPr>
            <w:r>
              <w:rPr>
                <w:rFonts w:eastAsia="Yu Mincho"/>
                <w:lang w:val="en-US" w:eastAsia="ja-JP"/>
              </w:rPr>
              <w:t>SONY</w:t>
            </w:r>
          </w:p>
        </w:tc>
        <w:tc>
          <w:tcPr>
            <w:tcW w:w="1372" w:type="dxa"/>
          </w:tcPr>
          <w:p w14:paraId="67D63CCC" w14:textId="598C9B1A" w:rsidR="00D0778A" w:rsidRDefault="00D0778A" w:rsidP="00D0778A">
            <w:pPr>
              <w:tabs>
                <w:tab w:val="left" w:pos="551"/>
              </w:tabs>
              <w:rPr>
                <w:rFonts w:eastAsia="Malgun Gothic"/>
                <w:lang w:val="en-US" w:eastAsia="ko-KR"/>
              </w:rPr>
            </w:pPr>
            <w:r>
              <w:rPr>
                <w:rFonts w:eastAsia="Yu Mincho"/>
                <w:lang w:val="en-US" w:eastAsia="ja-JP"/>
              </w:rPr>
              <w:t>Y</w:t>
            </w:r>
          </w:p>
        </w:tc>
        <w:tc>
          <w:tcPr>
            <w:tcW w:w="6780" w:type="dxa"/>
          </w:tcPr>
          <w:p w14:paraId="20E739E6" w14:textId="77777777" w:rsidR="00D0778A" w:rsidRDefault="00D0778A" w:rsidP="00D0778A">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5B561F28" w:rsidR="00145E1C" w:rsidRDefault="00145E1C" w:rsidP="00145E1C">
            <w:pPr>
              <w:rPr>
                <w:rFonts w:eastAsia="等线"/>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2DAC6D56" w:rsidR="0046752C" w:rsidRPr="009232B7" w:rsidRDefault="0046752C" w:rsidP="002E5FAF">
            <w:pPr>
              <w:rPr>
                <w:rFonts w:eastAsia="等线"/>
                <w:lang w:val="en-US" w:eastAsia="zh-CN"/>
              </w:rPr>
            </w:pPr>
            <w:r>
              <w:rPr>
                <w:rFonts w:eastAsia="等线"/>
                <w:lang w:val="en-US" w:eastAsia="zh-CN"/>
              </w:rPr>
              <w:lastRenderedPageBreak/>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w:t>
            </w:r>
            <w:r w:rsidR="00161758">
              <w:rPr>
                <w:rFonts w:eastAsia="等线"/>
                <w:lang w:val="en-US" w:eastAsia="zh-CN"/>
              </w:rPr>
              <w:t>e</w:t>
            </w:r>
            <w:r>
              <w:rPr>
                <w:rFonts w:eastAsia="等线"/>
                <w:lang w:val="en-US" w:eastAsia="zh-CN"/>
              </w:rPr>
              <w:t>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lastRenderedPageBreak/>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lastRenderedPageBreak/>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3CF6E77B" w:rsidR="00580DBE" w:rsidRDefault="00580DBE" w:rsidP="00580DBE">
            <w:pPr>
              <w:tabs>
                <w:tab w:val="left" w:pos="551"/>
              </w:tabs>
              <w:rPr>
                <w:rFonts w:eastAsia="等线"/>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lastRenderedPageBreak/>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2A6576F6" w14:textId="72FCBA01" w:rsidR="00EC6FB6" w:rsidRDefault="00EC6FB6" w:rsidP="00EC6FB6">
            <w:pPr>
              <w:tabs>
                <w:tab w:val="left" w:pos="551"/>
              </w:tabs>
              <w:rPr>
                <w:rFonts w:eastAsia="等线"/>
                <w:lang w:val="en-US" w:eastAsia="zh-CN"/>
              </w:rPr>
            </w:pPr>
            <w:r>
              <w:rPr>
                <w:rFonts w:eastAsia="等线"/>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0F9ABB72" w14:textId="33737E49" w:rsidR="008D492C" w:rsidRDefault="008D492C" w:rsidP="008D492C">
            <w:pPr>
              <w:tabs>
                <w:tab w:val="left" w:pos="551"/>
              </w:tabs>
              <w:rPr>
                <w:rFonts w:eastAsia="等线"/>
                <w:lang w:val="en-US" w:eastAsia="zh-CN"/>
              </w:rPr>
            </w:pPr>
            <w:r>
              <w:rPr>
                <w:rFonts w:eastAsia="等线"/>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9FC85F" w14:textId="671B26C8"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等线"/>
                <w:lang w:val="en-US" w:eastAsia="zh-CN"/>
              </w:rPr>
            </w:pPr>
            <w:r>
              <w:rPr>
                <w:rFonts w:eastAsia="等线" w:hint="eastAsia"/>
                <w:lang w:val="en-US" w:eastAsia="zh-CN"/>
              </w:rPr>
              <w:t>ZTE</w:t>
            </w:r>
          </w:p>
        </w:tc>
        <w:tc>
          <w:tcPr>
            <w:tcW w:w="1372" w:type="dxa"/>
          </w:tcPr>
          <w:p w14:paraId="37DB89B3" w14:textId="775A0F96" w:rsidR="0091405C" w:rsidRPr="0091405C" w:rsidRDefault="0091405C"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CD3318" w14:textId="03E6AE20" w:rsidR="00105A00" w:rsidRPr="00105A00" w:rsidRDefault="00105A00" w:rsidP="00105A00">
            <w:pPr>
              <w:tabs>
                <w:tab w:val="left" w:pos="551"/>
              </w:tabs>
              <w:rPr>
                <w:rFonts w:eastAsia="等线"/>
                <w:lang w:val="en-US" w:eastAsia="zh-CN"/>
              </w:rPr>
            </w:pPr>
            <w:r>
              <w:rPr>
                <w:rFonts w:eastAsia="等线"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r w:rsidR="0082710F" w:rsidRPr="008E469A" w14:paraId="2C63C7A8" w14:textId="77777777" w:rsidTr="0082710F">
        <w:tc>
          <w:tcPr>
            <w:tcW w:w="1479" w:type="dxa"/>
          </w:tcPr>
          <w:p w14:paraId="705EC65A"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7EEC6C18"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0" w:type="dxa"/>
            <w:gridSpan w:val="2"/>
          </w:tcPr>
          <w:p w14:paraId="4EFBC93B" w14:textId="77777777" w:rsidR="0082710F" w:rsidRPr="0082710F" w:rsidRDefault="0082710F" w:rsidP="006514FC">
            <w:pPr>
              <w:tabs>
                <w:tab w:val="left" w:pos="551"/>
              </w:tabs>
              <w:rPr>
                <w:rFonts w:eastAsia="Yu Mincho"/>
                <w:lang w:val="en-US" w:eastAsia="ja-JP"/>
              </w:rPr>
            </w:pPr>
          </w:p>
        </w:tc>
      </w:tr>
      <w:tr w:rsidR="005A21D1" w14:paraId="165772FE" w14:textId="77777777" w:rsidTr="005A21D1">
        <w:tc>
          <w:tcPr>
            <w:tcW w:w="1479" w:type="dxa"/>
            <w:hideMark/>
          </w:tcPr>
          <w:p w14:paraId="2C39C683"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3F81636F"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1D07CFA" w14:textId="77777777" w:rsidR="005A21D1" w:rsidRDefault="005A21D1">
            <w:pPr>
              <w:rPr>
                <w:rFonts w:eastAsia="宋体"/>
                <w:sz w:val="21"/>
                <w:lang w:eastAsia="zh-CN"/>
              </w:rPr>
            </w:pPr>
          </w:p>
        </w:tc>
      </w:tr>
      <w:tr w:rsidR="006336A2" w14:paraId="394672BA" w14:textId="77777777" w:rsidTr="005A21D1">
        <w:tc>
          <w:tcPr>
            <w:tcW w:w="1479" w:type="dxa"/>
          </w:tcPr>
          <w:p w14:paraId="0D4946F5" w14:textId="3E6FB539" w:rsidR="006336A2" w:rsidRDefault="006336A2">
            <w:pPr>
              <w:rPr>
                <w:rFonts w:eastAsia="Malgun Gothic"/>
                <w:lang w:val="en-US" w:eastAsia="ko-KR"/>
              </w:rPr>
            </w:pPr>
            <w:r>
              <w:rPr>
                <w:rFonts w:eastAsia="Malgun Gothic"/>
                <w:lang w:val="en-US" w:eastAsia="ko-KR"/>
              </w:rPr>
              <w:t>Nokia, NSB</w:t>
            </w:r>
          </w:p>
        </w:tc>
        <w:tc>
          <w:tcPr>
            <w:tcW w:w="1372" w:type="dxa"/>
          </w:tcPr>
          <w:p w14:paraId="4F33D170" w14:textId="0CA8B536" w:rsidR="006336A2" w:rsidRDefault="006336A2">
            <w:pPr>
              <w:tabs>
                <w:tab w:val="left" w:pos="551"/>
              </w:tabs>
              <w:rPr>
                <w:rFonts w:eastAsia="Malgun Gothic"/>
                <w:lang w:val="en-US" w:eastAsia="ko-KR"/>
              </w:rPr>
            </w:pPr>
            <w:r>
              <w:rPr>
                <w:rFonts w:eastAsia="Malgun Gothic"/>
                <w:lang w:val="en-US" w:eastAsia="ko-KR"/>
              </w:rPr>
              <w:t>Y</w:t>
            </w:r>
          </w:p>
        </w:tc>
        <w:tc>
          <w:tcPr>
            <w:tcW w:w="6780" w:type="dxa"/>
            <w:gridSpan w:val="2"/>
          </w:tcPr>
          <w:p w14:paraId="11F68484" w14:textId="21DE8EB8" w:rsidR="006336A2" w:rsidRDefault="006336A2">
            <w:pPr>
              <w:rPr>
                <w:rFonts w:eastAsia="宋体"/>
                <w:sz w:val="21"/>
                <w:lang w:eastAsia="zh-CN"/>
              </w:rPr>
            </w:pPr>
          </w:p>
        </w:tc>
      </w:tr>
      <w:tr w:rsidR="003816F1" w14:paraId="36D6AFF9" w14:textId="77777777" w:rsidTr="005A21D1">
        <w:tc>
          <w:tcPr>
            <w:tcW w:w="1479" w:type="dxa"/>
          </w:tcPr>
          <w:p w14:paraId="2E7C2CBB" w14:textId="47EEC802" w:rsidR="003816F1" w:rsidRDefault="003816F1">
            <w:pPr>
              <w:rPr>
                <w:rFonts w:eastAsia="Malgun Gothic"/>
                <w:lang w:val="en-US" w:eastAsia="ko-KR"/>
              </w:rPr>
            </w:pPr>
            <w:r>
              <w:rPr>
                <w:rFonts w:eastAsia="Malgun Gothic"/>
                <w:lang w:val="en-US" w:eastAsia="ko-KR"/>
              </w:rPr>
              <w:t>InterDigital</w:t>
            </w:r>
          </w:p>
        </w:tc>
        <w:tc>
          <w:tcPr>
            <w:tcW w:w="1372" w:type="dxa"/>
          </w:tcPr>
          <w:p w14:paraId="6CCCC165" w14:textId="2E7BD742" w:rsidR="003816F1" w:rsidRDefault="003816F1">
            <w:pPr>
              <w:tabs>
                <w:tab w:val="left" w:pos="551"/>
              </w:tabs>
              <w:rPr>
                <w:rFonts w:eastAsia="Malgun Gothic"/>
                <w:lang w:val="en-US" w:eastAsia="ko-KR"/>
              </w:rPr>
            </w:pPr>
            <w:r>
              <w:rPr>
                <w:rFonts w:eastAsia="Malgun Gothic"/>
                <w:lang w:val="en-US" w:eastAsia="ko-KR"/>
              </w:rPr>
              <w:t>Y</w:t>
            </w:r>
          </w:p>
        </w:tc>
        <w:tc>
          <w:tcPr>
            <w:tcW w:w="6780" w:type="dxa"/>
            <w:gridSpan w:val="2"/>
          </w:tcPr>
          <w:p w14:paraId="06243A21" w14:textId="77777777" w:rsidR="003816F1" w:rsidRDefault="003816F1">
            <w:pPr>
              <w:rPr>
                <w:rFonts w:eastAsia="宋体"/>
                <w:sz w:val="21"/>
                <w:lang w:eastAsia="zh-CN"/>
              </w:rPr>
            </w:pPr>
          </w:p>
        </w:tc>
      </w:tr>
      <w:tr w:rsidR="00FF2E2E" w14:paraId="28E2CCC9" w14:textId="77777777" w:rsidTr="005A21D1">
        <w:tc>
          <w:tcPr>
            <w:tcW w:w="1479" w:type="dxa"/>
          </w:tcPr>
          <w:p w14:paraId="71AD1731" w14:textId="7B81F57D" w:rsidR="00FF2E2E" w:rsidRDefault="00FF2E2E" w:rsidP="00FF2E2E">
            <w:pPr>
              <w:rPr>
                <w:rFonts w:eastAsia="Malgun Gothic"/>
                <w:lang w:val="en-US" w:eastAsia="ko-KR"/>
              </w:rPr>
            </w:pPr>
            <w:r>
              <w:rPr>
                <w:rFonts w:eastAsia="Yu Mincho"/>
                <w:lang w:val="en-US" w:eastAsia="ja-JP"/>
              </w:rPr>
              <w:t>SONY</w:t>
            </w:r>
          </w:p>
        </w:tc>
        <w:tc>
          <w:tcPr>
            <w:tcW w:w="1372" w:type="dxa"/>
          </w:tcPr>
          <w:p w14:paraId="185FB900" w14:textId="43B3ACCD" w:rsidR="00FF2E2E" w:rsidRDefault="00FF2E2E" w:rsidP="00FF2E2E">
            <w:pPr>
              <w:tabs>
                <w:tab w:val="left" w:pos="551"/>
              </w:tabs>
              <w:rPr>
                <w:rFonts w:eastAsia="Malgun Gothic"/>
                <w:lang w:val="en-US" w:eastAsia="ko-KR"/>
              </w:rPr>
            </w:pPr>
            <w:r>
              <w:rPr>
                <w:rFonts w:eastAsia="Yu Mincho"/>
                <w:lang w:val="en-US" w:eastAsia="ja-JP"/>
              </w:rPr>
              <w:t>Y</w:t>
            </w:r>
          </w:p>
        </w:tc>
        <w:tc>
          <w:tcPr>
            <w:tcW w:w="6780" w:type="dxa"/>
            <w:gridSpan w:val="2"/>
          </w:tcPr>
          <w:p w14:paraId="2B48F4C4" w14:textId="77777777" w:rsidR="00FF2E2E" w:rsidRDefault="00FF2E2E" w:rsidP="00FF2E2E">
            <w:pPr>
              <w:rPr>
                <w:rFonts w:eastAsia="宋体"/>
                <w:sz w:val="21"/>
                <w:lang w:eastAsia="zh-CN"/>
              </w:rPr>
            </w:pPr>
          </w:p>
        </w:tc>
      </w:tr>
      <w:tr w:rsidR="007B6A4F" w14:paraId="72EFBC4B" w14:textId="77777777" w:rsidTr="005A21D1">
        <w:tc>
          <w:tcPr>
            <w:tcW w:w="1479" w:type="dxa"/>
          </w:tcPr>
          <w:p w14:paraId="4995F296" w14:textId="466AB3FE" w:rsidR="007B6A4F" w:rsidRDefault="007B6A4F" w:rsidP="007B6A4F">
            <w:pPr>
              <w:rPr>
                <w:rFonts w:eastAsia="Yu Mincho"/>
                <w:lang w:val="en-US" w:eastAsia="ja-JP"/>
              </w:rPr>
            </w:pPr>
            <w:r>
              <w:rPr>
                <w:rFonts w:eastAsia="Malgun Gothic"/>
                <w:lang w:val="en-US" w:eastAsia="ko-KR"/>
              </w:rPr>
              <w:t>FUTUREWEI4</w:t>
            </w:r>
          </w:p>
        </w:tc>
        <w:tc>
          <w:tcPr>
            <w:tcW w:w="1372" w:type="dxa"/>
          </w:tcPr>
          <w:p w14:paraId="18883A70" w14:textId="0687E4FA" w:rsidR="007B6A4F" w:rsidRDefault="007B6A4F" w:rsidP="007B6A4F">
            <w:pPr>
              <w:tabs>
                <w:tab w:val="left" w:pos="551"/>
              </w:tabs>
              <w:rPr>
                <w:rFonts w:eastAsia="Yu Mincho"/>
                <w:lang w:val="en-US" w:eastAsia="ja-JP"/>
              </w:rPr>
            </w:pPr>
            <w:r>
              <w:rPr>
                <w:rFonts w:eastAsia="Malgun Gothic"/>
                <w:lang w:val="en-US" w:eastAsia="ko-KR"/>
              </w:rPr>
              <w:t>Y</w:t>
            </w:r>
          </w:p>
        </w:tc>
        <w:tc>
          <w:tcPr>
            <w:tcW w:w="6780" w:type="dxa"/>
            <w:gridSpan w:val="2"/>
          </w:tcPr>
          <w:p w14:paraId="26680C29" w14:textId="77777777" w:rsidR="007B6A4F" w:rsidRDefault="007B6A4F" w:rsidP="007B6A4F">
            <w:pPr>
              <w:rPr>
                <w:rFonts w:eastAsia="宋体"/>
                <w:sz w:val="21"/>
                <w:lang w:eastAsia="zh-CN"/>
              </w:rPr>
            </w:pPr>
            <w:r>
              <w:rPr>
                <w:rFonts w:eastAsia="宋体"/>
                <w:sz w:val="21"/>
                <w:lang w:eastAsia="zh-CN"/>
              </w:rPr>
              <w:t>We are generally OK with the intent of the proposal. Here we just make a few points according to our understanding:</w:t>
            </w:r>
          </w:p>
          <w:p w14:paraId="00A7435C" w14:textId="77777777" w:rsidR="007B6A4F" w:rsidRDefault="007B6A4F" w:rsidP="007B6A4F">
            <w:pPr>
              <w:pStyle w:val="ListParagraph"/>
              <w:numPr>
                <w:ilvl w:val="0"/>
                <w:numId w:val="50"/>
              </w:numPr>
              <w:rPr>
                <w:sz w:val="21"/>
                <w:lang w:eastAsia="zh-CN"/>
              </w:rPr>
            </w:pPr>
            <w:r>
              <w:rPr>
                <w:sz w:val="21"/>
                <w:lang w:eastAsia="zh-CN"/>
              </w:rPr>
              <w:t>It should be possible for RedCap UEs to share ROs with non-RedCap UEs when the ROs fall within the RedCap UE bandwidth (for example, when the initial UL BWP is the same for RedCap and non-RedCap)</w:t>
            </w:r>
          </w:p>
          <w:p w14:paraId="3D369B47" w14:textId="2BCFD852" w:rsidR="007B6A4F" w:rsidRDefault="007B6A4F" w:rsidP="007B6A4F">
            <w:pPr>
              <w:pStyle w:val="ListParagraph"/>
              <w:numPr>
                <w:ilvl w:val="0"/>
                <w:numId w:val="50"/>
              </w:numPr>
              <w:rPr>
                <w:sz w:val="21"/>
                <w:lang w:eastAsia="zh-CN"/>
              </w:rPr>
            </w:pPr>
            <w:r>
              <w:rPr>
                <w:sz w:val="21"/>
                <w:lang w:eastAsia="zh-CN"/>
              </w:rPr>
              <w:t>T</w:t>
            </w:r>
            <w:r w:rsidRPr="007B6A4F">
              <w:rPr>
                <w:sz w:val="21"/>
                <w:lang w:eastAsia="zh-CN"/>
              </w:rPr>
              <w:t>his issue can also be avoided altogether by network configuration (e.g., limiting the initial UL BWP to the RedCap UE bandwidth). It may not be so clear whether Option 3 also includes avoiding the issue that way or not.</w:t>
            </w:r>
          </w:p>
        </w:tc>
      </w:tr>
      <w:tr w:rsidR="00FB55EB" w:rsidRPr="008E469A" w14:paraId="2D9E46B6" w14:textId="77777777" w:rsidTr="00FB55EB">
        <w:tc>
          <w:tcPr>
            <w:tcW w:w="1479" w:type="dxa"/>
          </w:tcPr>
          <w:p w14:paraId="5243A921"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8BC3C38"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gridSpan w:val="2"/>
          </w:tcPr>
          <w:p w14:paraId="385EF308" w14:textId="77777777" w:rsidR="00FB55EB" w:rsidRPr="008E469A" w:rsidRDefault="00FB55EB" w:rsidP="00F34203">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lastRenderedPageBreak/>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s, the shared initial BWP can be crowed and congestion may 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lastRenderedPageBreak/>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lastRenderedPageBreak/>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等线"/>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59EBC" w14:textId="625F3930" w:rsidR="00EC6FB6" w:rsidRDefault="00EC6FB6" w:rsidP="00EC6FB6">
            <w:pPr>
              <w:tabs>
                <w:tab w:val="left" w:pos="551"/>
              </w:tabs>
              <w:rPr>
                <w:rFonts w:eastAsia="等线"/>
                <w:lang w:val="en-US" w:eastAsia="zh-CN"/>
              </w:rPr>
            </w:pPr>
          </w:p>
        </w:tc>
        <w:tc>
          <w:tcPr>
            <w:tcW w:w="6780" w:type="dxa"/>
            <w:gridSpan w:val="2"/>
          </w:tcPr>
          <w:p w14:paraId="27878CCE" w14:textId="68B86E60" w:rsidR="00EC6FB6" w:rsidRDefault="00EC6FB6" w:rsidP="00EC6FB6">
            <w:pPr>
              <w:tabs>
                <w:tab w:val="left" w:pos="551"/>
              </w:tabs>
              <w:rPr>
                <w:rFonts w:eastAsia="等线"/>
                <w:lang w:val="en-US" w:eastAsia="zh-CN"/>
              </w:rPr>
            </w:pPr>
            <w:r>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3C9BE0F4" w14:textId="0AD45E7F" w:rsidR="008D492C" w:rsidRDefault="008D492C" w:rsidP="008D492C">
            <w:pPr>
              <w:tabs>
                <w:tab w:val="left" w:pos="551"/>
              </w:tabs>
              <w:rPr>
                <w:rFonts w:eastAsia="等线"/>
                <w:lang w:val="en-US" w:eastAsia="zh-CN"/>
              </w:rPr>
            </w:pPr>
            <w:r>
              <w:rPr>
                <w:rFonts w:eastAsia="等线"/>
                <w:lang w:val="en-US" w:eastAsia="zh-CN"/>
              </w:rPr>
              <w:t>N</w:t>
            </w:r>
          </w:p>
        </w:tc>
        <w:tc>
          <w:tcPr>
            <w:tcW w:w="6780" w:type="dxa"/>
            <w:gridSpan w:val="2"/>
          </w:tcPr>
          <w:p w14:paraId="4311BECA" w14:textId="1039DB52" w:rsidR="008D492C" w:rsidRDefault="008D492C" w:rsidP="008D492C">
            <w:pPr>
              <w:tabs>
                <w:tab w:val="left" w:pos="551"/>
              </w:tabs>
              <w:rPr>
                <w:rFonts w:eastAsia="等线"/>
                <w:lang w:val="en-US" w:eastAsia="zh-CN"/>
              </w:rPr>
            </w:pPr>
            <w:r>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0CD76A" w14:textId="611C115F" w:rsidR="00161758" w:rsidRDefault="00126380"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40766722" w14:textId="5BEF2AF2" w:rsidR="00161758" w:rsidRDefault="00126380" w:rsidP="00FE2123">
            <w:pPr>
              <w:tabs>
                <w:tab w:val="left" w:pos="551"/>
              </w:tabs>
              <w:rPr>
                <w:rFonts w:eastAsia="等线"/>
                <w:lang w:val="en-US" w:eastAsia="zh-CN"/>
              </w:rPr>
            </w:pPr>
            <w:r>
              <w:rPr>
                <w:rFonts w:eastAsia="等线"/>
                <w:lang w:val="en-US" w:eastAsia="zh-CN"/>
              </w:rPr>
              <w:t>We think gNB always ha</w:t>
            </w:r>
            <w:r w:rsidR="00730974">
              <w:rPr>
                <w:rFonts w:eastAsia="等线"/>
                <w:lang w:val="en-US" w:eastAsia="zh-CN"/>
              </w:rPr>
              <w:t>s</w:t>
            </w:r>
            <w:r>
              <w:rPr>
                <w:rFonts w:eastAsia="等线"/>
                <w:lang w:val="en-US" w:eastAsia="zh-CN"/>
              </w:rPr>
              <w:t xml:space="preserve"> the flexibility to configure a</w:t>
            </w:r>
            <w:r w:rsidR="001B3813">
              <w:rPr>
                <w:rFonts w:eastAsia="等线"/>
                <w:lang w:val="en-US" w:eastAsia="zh-CN"/>
              </w:rPr>
              <w:t>n</w:t>
            </w:r>
            <w:r>
              <w:rPr>
                <w:rFonts w:eastAsia="等线"/>
                <w:lang w:val="en-US" w:eastAsia="zh-CN"/>
              </w:rPr>
              <w:t xml:space="preserve"> initial BWP</w:t>
            </w:r>
            <w:r w:rsidR="00FE2123">
              <w:rPr>
                <w:rFonts w:eastAsia="等线"/>
                <w:lang w:val="en-US" w:eastAsia="zh-CN"/>
              </w:rPr>
              <w:t xml:space="preserve"> with BW no larger than </w:t>
            </w:r>
            <w:r w:rsidR="00FE2123">
              <w:rPr>
                <w:rFonts w:eastAsia="等线" w:hint="eastAsia"/>
                <w:lang w:val="en-US" w:eastAsia="zh-CN"/>
              </w:rPr>
              <w:t>Redcap UE</w:t>
            </w:r>
            <w:r w:rsidR="00FE2123">
              <w:rPr>
                <w:rFonts w:eastAsia="等线"/>
                <w:lang w:val="en-US" w:eastAsia="zh-CN"/>
              </w:rPr>
              <w:t>’</w:t>
            </w:r>
            <w:r w:rsidR="00FE2123">
              <w:rPr>
                <w:rFonts w:eastAsia="等线" w:hint="eastAsia"/>
                <w:lang w:val="en-US" w:eastAsia="zh-CN"/>
              </w:rPr>
              <w:t>s BW</w:t>
            </w:r>
            <w:r w:rsidR="001B3813">
              <w:rPr>
                <w:rFonts w:eastAsia="等线"/>
                <w:lang w:val="en-US" w:eastAsia="zh-CN"/>
              </w:rPr>
              <w:t>, then all the initial acess procedure can be reuse</w:t>
            </w:r>
            <w:r w:rsidR="00730974">
              <w:rPr>
                <w:rFonts w:eastAsia="等线"/>
                <w:lang w:val="en-US" w:eastAsia="zh-CN"/>
              </w:rPr>
              <w:t>d</w:t>
            </w:r>
            <w:r w:rsidR="001B3813">
              <w:rPr>
                <w:rFonts w:eastAsia="等线"/>
                <w:lang w:val="en-US" w:eastAsia="zh-CN"/>
              </w:rPr>
              <w:t>.</w:t>
            </w:r>
          </w:p>
          <w:p w14:paraId="0BB0D002" w14:textId="014F738A" w:rsidR="001B3813" w:rsidRDefault="001B3813" w:rsidP="00FE2123">
            <w:pPr>
              <w:tabs>
                <w:tab w:val="left" w:pos="551"/>
              </w:tabs>
              <w:rPr>
                <w:rFonts w:eastAsia="等线"/>
                <w:lang w:val="en-US" w:eastAsia="zh-CN"/>
              </w:rPr>
            </w:pPr>
            <w:r>
              <w:rPr>
                <w:rFonts w:eastAsia="等线"/>
                <w:lang w:val="en-US" w:eastAsia="zh-CN"/>
              </w:rPr>
              <w:t>This propopal talks about the configuration when a</w:t>
            </w:r>
            <w:r w:rsidR="00730974">
              <w:rPr>
                <w:rFonts w:eastAsia="等线"/>
                <w:lang w:val="en-US" w:eastAsia="zh-CN"/>
              </w:rPr>
              <w:t>n</w:t>
            </w:r>
            <w:r>
              <w:rPr>
                <w:rFonts w:eastAsia="等线"/>
                <w:lang w:val="en-US" w:eastAsia="zh-CN"/>
              </w:rPr>
              <w:t xml:space="preserve"> initial BWP larger than 20MHz is </w:t>
            </w:r>
            <w:r w:rsidR="006A2A85">
              <w:rPr>
                <w:rFonts w:eastAsia="等线"/>
                <w:lang w:val="en-US" w:eastAsia="zh-CN"/>
              </w:rPr>
              <w:t>configured</w:t>
            </w:r>
            <w:r w:rsidR="00415F46">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等线"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等线"/>
                <w:lang w:val="en-US" w:eastAsia="zh-CN"/>
              </w:rPr>
            </w:pPr>
            <w:r>
              <w:rPr>
                <w:rFonts w:eastAsia="等线"/>
                <w:lang w:val="en-US" w:eastAsia="zh-CN"/>
              </w:rPr>
              <w:t>S</w:t>
            </w:r>
            <w:r>
              <w:rPr>
                <w:rFonts w:eastAsia="等线" w:hint="eastAsia"/>
                <w:lang w:val="en-US" w:eastAsia="zh-CN"/>
              </w:rPr>
              <w:t xml:space="preserve">how </w:t>
            </w:r>
            <w:r>
              <w:rPr>
                <w:rFonts w:eastAsia="等线"/>
                <w:lang w:val="en-US" w:eastAsia="zh-CN"/>
              </w:rPr>
              <w:t>similar view as OPPO</w:t>
            </w:r>
          </w:p>
          <w:p w14:paraId="65CDD9BF" w14:textId="3DC96B28" w:rsidR="00361E72" w:rsidRDefault="00361E72" w:rsidP="00361E72">
            <w:pPr>
              <w:tabs>
                <w:tab w:val="left" w:pos="551"/>
              </w:tabs>
              <w:rPr>
                <w:rFonts w:eastAsia="等线"/>
                <w:lang w:val="en-US" w:eastAsia="zh-CN"/>
              </w:rPr>
            </w:pPr>
            <w:r>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2B9509" w14:textId="16CF230D" w:rsidR="00105A00" w:rsidRPr="00105A00" w:rsidRDefault="00105A00" w:rsidP="00361E72">
            <w:pPr>
              <w:tabs>
                <w:tab w:val="left" w:pos="551"/>
              </w:tabs>
              <w:rPr>
                <w:rFonts w:eastAsia="等线"/>
                <w:lang w:val="en-US" w:eastAsia="zh-CN"/>
              </w:rPr>
            </w:pPr>
            <w:r>
              <w:rPr>
                <w:rFonts w:eastAsia="等线" w:hint="eastAsia"/>
                <w:lang w:val="en-US" w:eastAsia="zh-CN"/>
              </w:rPr>
              <w:t>Y</w:t>
            </w:r>
          </w:p>
        </w:tc>
        <w:tc>
          <w:tcPr>
            <w:tcW w:w="6780" w:type="dxa"/>
            <w:gridSpan w:val="2"/>
          </w:tcPr>
          <w:p w14:paraId="05015D7B" w14:textId="74369157" w:rsidR="00105A00" w:rsidRDefault="00105A00" w:rsidP="00361E72">
            <w:pPr>
              <w:tabs>
                <w:tab w:val="left" w:pos="551"/>
              </w:tabs>
              <w:rPr>
                <w:rFonts w:eastAsia="等线"/>
                <w:lang w:val="en-US" w:eastAsia="zh-CN"/>
              </w:rPr>
            </w:pPr>
            <w:r>
              <w:rPr>
                <w:rFonts w:eastAsia="等线"/>
                <w:lang w:val="en-US" w:eastAsia="zh-CN"/>
              </w:rPr>
              <w:t xml:space="preserve">Also </w:t>
            </w:r>
            <w:r>
              <w:rPr>
                <w:rFonts w:eastAsia="等线" w:hint="eastAsia"/>
                <w:lang w:val="en-US" w:eastAsia="zh-CN"/>
              </w:rPr>
              <w:t>O</w:t>
            </w:r>
            <w:r>
              <w:rPr>
                <w:rFonts w:eastAsia="等线"/>
                <w:lang w:val="en-US" w:eastAsia="zh-CN"/>
              </w:rPr>
              <w:t>k to add option 4</w:t>
            </w:r>
          </w:p>
        </w:tc>
      </w:tr>
      <w:tr w:rsidR="0082710F" w:rsidRPr="00D77A8A" w14:paraId="229A3D73" w14:textId="77777777" w:rsidTr="0082710F">
        <w:tc>
          <w:tcPr>
            <w:tcW w:w="1479" w:type="dxa"/>
          </w:tcPr>
          <w:p w14:paraId="0AD4D912"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22983120" w14:textId="77777777" w:rsidR="0082710F" w:rsidRPr="0082710F" w:rsidRDefault="0082710F" w:rsidP="006514FC">
            <w:pPr>
              <w:tabs>
                <w:tab w:val="left" w:pos="551"/>
              </w:tabs>
              <w:rPr>
                <w:rFonts w:eastAsia="等线"/>
                <w:lang w:val="en-US" w:eastAsia="zh-CN"/>
              </w:rPr>
            </w:pPr>
          </w:p>
        </w:tc>
        <w:tc>
          <w:tcPr>
            <w:tcW w:w="6780" w:type="dxa"/>
            <w:gridSpan w:val="2"/>
          </w:tcPr>
          <w:p w14:paraId="43A16B3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W</w:t>
            </w:r>
            <w:r w:rsidRPr="0082710F">
              <w:rPr>
                <w:rFonts w:eastAsia="等线" w:hint="eastAsia"/>
                <w:lang w:val="en-US" w:eastAsia="zh-CN"/>
              </w:rPr>
              <w:t xml:space="preserve">e </w:t>
            </w:r>
            <w:r w:rsidRPr="0082710F">
              <w:rPr>
                <w:rFonts w:eastAsia="等线"/>
                <w:lang w:val="en-US" w:eastAsia="zh-CN"/>
              </w:rPr>
              <w:t>share the similar views with OPPO.</w:t>
            </w:r>
          </w:p>
        </w:tc>
      </w:tr>
      <w:tr w:rsidR="005A21D1" w14:paraId="5B1D32B3" w14:textId="77777777" w:rsidTr="005A21D1">
        <w:tc>
          <w:tcPr>
            <w:tcW w:w="1479" w:type="dxa"/>
            <w:hideMark/>
          </w:tcPr>
          <w:p w14:paraId="6C63F632" w14:textId="77777777" w:rsidR="005A21D1" w:rsidRDefault="005A21D1">
            <w:pPr>
              <w:rPr>
                <w:rFonts w:eastAsia="Malgun Gothic"/>
                <w:lang w:val="en-US" w:eastAsia="ko-KR"/>
              </w:rPr>
            </w:pPr>
            <w:r>
              <w:rPr>
                <w:rFonts w:eastAsia="Malgun Gothic"/>
                <w:lang w:val="en-US" w:eastAsia="ko-KR"/>
              </w:rPr>
              <w:t>Lenovo, Motorola Mobility</w:t>
            </w:r>
          </w:p>
        </w:tc>
        <w:tc>
          <w:tcPr>
            <w:tcW w:w="1372" w:type="dxa"/>
            <w:hideMark/>
          </w:tcPr>
          <w:p w14:paraId="51E8BE05" w14:textId="77777777" w:rsidR="005A21D1" w:rsidRDefault="005A21D1">
            <w:pPr>
              <w:tabs>
                <w:tab w:val="left" w:pos="551"/>
              </w:tabs>
              <w:rPr>
                <w:rFonts w:eastAsia="Malgun Gothic"/>
                <w:lang w:val="en-US" w:eastAsia="ko-KR"/>
              </w:rPr>
            </w:pPr>
            <w:r>
              <w:rPr>
                <w:rFonts w:eastAsia="Malgun Gothic"/>
                <w:lang w:val="en-US" w:eastAsia="ko-KR"/>
              </w:rPr>
              <w:t>Y</w:t>
            </w:r>
          </w:p>
        </w:tc>
        <w:tc>
          <w:tcPr>
            <w:tcW w:w="6780" w:type="dxa"/>
            <w:gridSpan w:val="2"/>
          </w:tcPr>
          <w:p w14:paraId="68CEA858" w14:textId="77777777" w:rsidR="005A21D1" w:rsidRDefault="005A21D1">
            <w:pPr>
              <w:rPr>
                <w:rFonts w:eastAsia="宋体"/>
                <w:sz w:val="21"/>
                <w:lang w:eastAsia="zh-CN"/>
              </w:rPr>
            </w:pPr>
          </w:p>
        </w:tc>
      </w:tr>
      <w:tr w:rsidR="006514FC" w14:paraId="4296A682" w14:textId="77777777" w:rsidTr="005A21D1">
        <w:tc>
          <w:tcPr>
            <w:tcW w:w="1479" w:type="dxa"/>
          </w:tcPr>
          <w:p w14:paraId="2EC9BE05" w14:textId="4B35B7A6" w:rsidR="006514FC" w:rsidRDefault="006514FC">
            <w:pPr>
              <w:rPr>
                <w:rFonts w:eastAsia="Malgun Gothic"/>
                <w:lang w:val="en-US" w:eastAsia="ko-KR"/>
              </w:rPr>
            </w:pPr>
            <w:r>
              <w:rPr>
                <w:rFonts w:eastAsia="Malgun Gothic"/>
                <w:lang w:val="en-US" w:eastAsia="ko-KR"/>
              </w:rPr>
              <w:t>Nokia, NSB</w:t>
            </w:r>
          </w:p>
        </w:tc>
        <w:tc>
          <w:tcPr>
            <w:tcW w:w="1372" w:type="dxa"/>
          </w:tcPr>
          <w:p w14:paraId="0C8B9432" w14:textId="4B72CA4E" w:rsidR="006514FC" w:rsidRDefault="006336A2">
            <w:pPr>
              <w:tabs>
                <w:tab w:val="left" w:pos="551"/>
              </w:tabs>
              <w:rPr>
                <w:rFonts w:eastAsia="Malgun Gothic"/>
                <w:lang w:val="en-US" w:eastAsia="ko-KR"/>
              </w:rPr>
            </w:pPr>
            <w:r>
              <w:rPr>
                <w:rFonts w:eastAsia="Malgun Gothic"/>
                <w:lang w:val="en-US" w:eastAsia="ko-KR"/>
              </w:rPr>
              <w:t>N</w:t>
            </w:r>
          </w:p>
        </w:tc>
        <w:tc>
          <w:tcPr>
            <w:tcW w:w="6780" w:type="dxa"/>
            <w:gridSpan w:val="2"/>
          </w:tcPr>
          <w:p w14:paraId="61C0F57D" w14:textId="7215DAAB" w:rsidR="006514FC" w:rsidRDefault="006514FC">
            <w:pPr>
              <w:rPr>
                <w:rFonts w:eastAsia="宋体"/>
                <w:sz w:val="21"/>
                <w:lang w:eastAsia="zh-CN"/>
              </w:rPr>
            </w:pPr>
            <w:r>
              <w:rPr>
                <w:rFonts w:eastAsia="宋体"/>
                <w:sz w:val="21"/>
                <w:lang w:eastAsia="zh-CN"/>
              </w:rPr>
              <w:t>We do not support initial BWP larger than maximum UE BW. It’s better to agree on the initial BWP bandwidth before considering this.</w:t>
            </w:r>
          </w:p>
        </w:tc>
      </w:tr>
      <w:tr w:rsidR="00826C3C" w14:paraId="793C1071" w14:textId="77777777" w:rsidTr="005A21D1">
        <w:tc>
          <w:tcPr>
            <w:tcW w:w="1479" w:type="dxa"/>
          </w:tcPr>
          <w:p w14:paraId="4443FD27" w14:textId="199B541D" w:rsidR="00826C3C" w:rsidRPr="00826C3C" w:rsidRDefault="00826C3C" w:rsidP="00826C3C">
            <w:pPr>
              <w:rPr>
                <w:rFonts w:eastAsia="Malgun Gothic"/>
                <w:lang w:eastAsia="ko-KR"/>
              </w:rPr>
            </w:pPr>
            <w:r>
              <w:rPr>
                <w:rFonts w:eastAsia="等线"/>
                <w:lang w:val="en-US" w:eastAsia="zh-CN"/>
              </w:rPr>
              <w:t>Nordic</w:t>
            </w:r>
            <w:r w:rsidR="00AF6C9E">
              <w:rPr>
                <w:rFonts w:eastAsia="等线"/>
                <w:lang w:val="en-US" w:eastAsia="zh-CN"/>
              </w:rPr>
              <w:t>Semi</w:t>
            </w:r>
          </w:p>
        </w:tc>
        <w:tc>
          <w:tcPr>
            <w:tcW w:w="1372" w:type="dxa"/>
          </w:tcPr>
          <w:p w14:paraId="7F53A139" w14:textId="0F5111EE" w:rsidR="00826C3C" w:rsidRDefault="00826C3C" w:rsidP="00826C3C">
            <w:pPr>
              <w:tabs>
                <w:tab w:val="left" w:pos="551"/>
              </w:tabs>
              <w:rPr>
                <w:rFonts w:eastAsia="Malgun Gothic"/>
                <w:lang w:val="en-US" w:eastAsia="ko-KR"/>
              </w:rPr>
            </w:pPr>
            <w:r>
              <w:rPr>
                <w:rFonts w:eastAsia="等线"/>
                <w:lang w:val="en-US" w:eastAsia="zh-CN"/>
              </w:rPr>
              <w:t>Y</w:t>
            </w:r>
          </w:p>
        </w:tc>
        <w:tc>
          <w:tcPr>
            <w:tcW w:w="6780" w:type="dxa"/>
            <w:gridSpan w:val="2"/>
          </w:tcPr>
          <w:p w14:paraId="465D02AA" w14:textId="342996ED" w:rsidR="00826C3C" w:rsidRDefault="00826C3C" w:rsidP="00826C3C">
            <w:pPr>
              <w:rPr>
                <w:rFonts w:eastAsia="宋体"/>
                <w:sz w:val="21"/>
                <w:lang w:eastAsia="zh-CN"/>
              </w:rPr>
            </w:pPr>
            <w:r>
              <w:rPr>
                <w:rFonts w:eastAsia="等线"/>
                <w:lang w:val="en-US" w:eastAsia="zh-CN"/>
              </w:rPr>
              <w:t xml:space="preserve">If this is kept as FFS, then OK.  But this is not a priority question to resolve, first we should sort out whether BWP can be larger than UE REDCAP capability </w:t>
            </w:r>
          </w:p>
        </w:tc>
      </w:tr>
      <w:tr w:rsidR="00FB2A22" w14:paraId="67C7FFB5" w14:textId="77777777" w:rsidTr="005A21D1">
        <w:tc>
          <w:tcPr>
            <w:tcW w:w="1479" w:type="dxa"/>
          </w:tcPr>
          <w:p w14:paraId="27B250EA" w14:textId="7EA99F83" w:rsidR="00FB2A22" w:rsidRDefault="00FB2A22" w:rsidP="00826C3C">
            <w:pPr>
              <w:rPr>
                <w:rFonts w:eastAsia="等线"/>
                <w:lang w:val="en-US" w:eastAsia="zh-CN"/>
              </w:rPr>
            </w:pPr>
            <w:r>
              <w:rPr>
                <w:rFonts w:eastAsia="Malgun Gothic"/>
                <w:lang w:val="en-US" w:eastAsia="ko-KR"/>
              </w:rPr>
              <w:lastRenderedPageBreak/>
              <w:t>InterDigital</w:t>
            </w:r>
          </w:p>
        </w:tc>
        <w:tc>
          <w:tcPr>
            <w:tcW w:w="1372" w:type="dxa"/>
          </w:tcPr>
          <w:p w14:paraId="7ED6E557" w14:textId="4C595FD9" w:rsidR="00FB2A22" w:rsidRDefault="00FB2A22" w:rsidP="00826C3C">
            <w:pPr>
              <w:tabs>
                <w:tab w:val="left" w:pos="551"/>
              </w:tabs>
              <w:rPr>
                <w:rFonts w:eastAsia="等线"/>
                <w:lang w:val="en-US" w:eastAsia="zh-CN"/>
              </w:rPr>
            </w:pPr>
            <w:r>
              <w:rPr>
                <w:rFonts w:eastAsia="等线"/>
                <w:lang w:val="en-US" w:eastAsia="zh-CN"/>
              </w:rPr>
              <w:t>Y</w:t>
            </w:r>
          </w:p>
        </w:tc>
        <w:tc>
          <w:tcPr>
            <w:tcW w:w="6780" w:type="dxa"/>
            <w:gridSpan w:val="2"/>
          </w:tcPr>
          <w:p w14:paraId="15292DA0" w14:textId="77777777" w:rsidR="00FB2A22" w:rsidRDefault="00FB2A22" w:rsidP="00826C3C">
            <w:pPr>
              <w:rPr>
                <w:rFonts w:eastAsia="等线"/>
                <w:lang w:val="en-US" w:eastAsia="zh-CN"/>
              </w:rPr>
            </w:pPr>
          </w:p>
        </w:tc>
      </w:tr>
      <w:tr w:rsidR="00FF2E2E" w14:paraId="747792A8" w14:textId="77777777" w:rsidTr="005A21D1">
        <w:tc>
          <w:tcPr>
            <w:tcW w:w="1479" w:type="dxa"/>
          </w:tcPr>
          <w:p w14:paraId="5A82F304" w14:textId="0B0A8FEF" w:rsidR="00FF2E2E" w:rsidRDefault="00FF2E2E" w:rsidP="00826C3C">
            <w:pPr>
              <w:rPr>
                <w:rFonts w:eastAsia="Malgun Gothic"/>
                <w:lang w:val="en-US" w:eastAsia="ko-KR"/>
              </w:rPr>
            </w:pPr>
            <w:r>
              <w:rPr>
                <w:rFonts w:eastAsia="Malgun Gothic"/>
                <w:lang w:val="en-US" w:eastAsia="ko-KR"/>
              </w:rPr>
              <w:t>SONY</w:t>
            </w:r>
          </w:p>
        </w:tc>
        <w:tc>
          <w:tcPr>
            <w:tcW w:w="1372" w:type="dxa"/>
          </w:tcPr>
          <w:p w14:paraId="6CB1B917" w14:textId="2F40792D" w:rsidR="00FF2E2E" w:rsidRDefault="00FF2E2E" w:rsidP="00826C3C">
            <w:pPr>
              <w:tabs>
                <w:tab w:val="left" w:pos="551"/>
              </w:tabs>
              <w:rPr>
                <w:rFonts w:eastAsia="等线"/>
                <w:lang w:val="en-US" w:eastAsia="zh-CN"/>
              </w:rPr>
            </w:pPr>
            <w:r>
              <w:rPr>
                <w:rFonts w:eastAsia="等线"/>
                <w:lang w:val="en-US" w:eastAsia="zh-CN"/>
              </w:rPr>
              <w:t>Y</w:t>
            </w:r>
          </w:p>
        </w:tc>
        <w:tc>
          <w:tcPr>
            <w:tcW w:w="6780" w:type="dxa"/>
            <w:gridSpan w:val="2"/>
          </w:tcPr>
          <w:p w14:paraId="7916A2FC" w14:textId="77777777" w:rsidR="00FF2E2E" w:rsidRDefault="00FF2E2E" w:rsidP="00826C3C">
            <w:pPr>
              <w:rPr>
                <w:rFonts w:eastAsia="等线"/>
                <w:lang w:val="en-US" w:eastAsia="zh-CN"/>
              </w:rPr>
            </w:pPr>
          </w:p>
        </w:tc>
      </w:tr>
      <w:tr w:rsidR="007B6A4F" w14:paraId="4172C66A" w14:textId="77777777" w:rsidTr="005A21D1">
        <w:tc>
          <w:tcPr>
            <w:tcW w:w="1479" w:type="dxa"/>
          </w:tcPr>
          <w:p w14:paraId="29C7DB80" w14:textId="2DED5FC6" w:rsidR="007B6A4F" w:rsidRDefault="007B6A4F" w:rsidP="007B6A4F">
            <w:pPr>
              <w:rPr>
                <w:rFonts w:eastAsia="Malgun Gothic"/>
                <w:lang w:val="en-US" w:eastAsia="ko-KR"/>
              </w:rPr>
            </w:pPr>
            <w:r w:rsidRPr="00064ECF">
              <w:t>FUTUREWEI4</w:t>
            </w:r>
          </w:p>
        </w:tc>
        <w:tc>
          <w:tcPr>
            <w:tcW w:w="1372" w:type="dxa"/>
          </w:tcPr>
          <w:p w14:paraId="733C7864" w14:textId="77777777" w:rsidR="007B6A4F" w:rsidRDefault="007B6A4F" w:rsidP="007B6A4F">
            <w:pPr>
              <w:tabs>
                <w:tab w:val="left" w:pos="551"/>
              </w:tabs>
              <w:rPr>
                <w:rFonts w:eastAsia="等线"/>
                <w:lang w:val="en-US" w:eastAsia="zh-CN"/>
              </w:rPr>
            </w:pPr>
          </w:p>
        </w:tc>
        <w:tc>
          <w:tcPr>
            <w:tcW w:w="6780" w:type="dxa"/>
            <w:gridSpan w:val="2"/>
          </w:tcPr>
          <w:p w14:paraId="71E38BB0" w14:textId="067FE8A1" w:rsidR="007B6A4F" w:rsidRDefault="007B6A4F" w:rsidP="007B6A4F">
            <w:pPr>
              <w:rPr>
                <w:rFonts w:eastAsia="等线"/>
                <w:lang w:val="en-US" w:eastAsia="zh-CN"/>
              </w:rPr>
            </w:pPr>
            <w:r w:rsidRPr="00064ECF">
              <w:t>Similar to our answer to the last question, this issue can also be avoided altogether by network configuration (e.g., limiting the initial UL BWP to the RedCap UE bandwidth). Opt 4 as proposed by Intel is one way to clarify.</w:t>
            </w:r>
          </w:p>
        </w:tc>
      </w:tr>
      <w:tr w:rsidR="00FB55EB" w:rsidRPr="008E469A" w14:paraId="288D65C1" w14:textId="77777777" w:rsidTr="00FB55EB">
        <w:tc>
          <w:tcPr>
            <w:tcW w:w="1479" w:type="dxa"/>
          </w:tcPr>
          <w:p w14:paraId="648966B9"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636A638"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gridSpan w:val="2"/>
          </w:tcPr>
          <w:p w14:paraId="7993721B" w14:textId="77777777" w:rsidR="00FB55EB" w:rsidRPr="008E469A" w:rsidRDefault="00FB55EB" w:rsidP="00F34203">
            <w:pPr>
              <w:tabs>
                <w:tab w:val="left" w:pos="551"/>
              </w:tabs>
              <w:rPr>
                <w:rFonts w:eastAsia="Yu Mincho"/>
                <w:lang w:val="en-US" w:eastAsia="ja-JP"/>
              </w:rPr>
            </w:pPr>
            <w:r>
              <w:rPr>
                <w:rFonts w:eastAsia="Yu Mincho"/>
                <w:lang w:val="en-US" w:eastAsia="ja-JP"/>
              </w:rPr>
              <w:t>Also fine to add clarification proposed by Vivo and CATT.</w:t>
            </w:r>
          </w:p>
        </w:tc>
      </w:tr>
    </w:tbl>
    <w:p w14:paraId="6F6A6D64" w14:textId="2F5DC440" w:rsidR="00254DBA" w:rsidRPr="0082710F" w:rsidRDefault="00254DBA" w:rsidP="006C1520">
      <w:pPr>
        <w:rPr>
          <w:rFonts w:eastAsia="等线"/>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lastRenderedPageBreak/>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lastRenderedPageBreak/>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lastRenderedPageBreak/>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等线"/>
                <w:lang w:val="en-US" w:eastAsia="zh-CN"/>
              </w:rPr>
            </w:pPr>
            <w:r>
              <w:rPr>
                <w:rFonts w:eastAsia="等线"/>
                <w:lang w:val="en-US" w:eastAsia="zh-CN"/>
              </w:rPr>
              <w:lastRenderedPageBreak/>
              <w:t>NEC</w:t>
            </w:r>
          </w:p>
        </w:tc>
        <w:tc>
          <w:tcPr>
            <w:tcW w:w="1372" w:type="dxa"/>
          </w:tcPr>
          <w:p w14:paraId="46D4F6AF" w14:textId="70312273"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730862E0" w14:textId="77777777" w:rsidR="00EC6FB6"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48E7A6DD" w14:textId="77777777" w:rsidR="008D492C" w:rsidRDefault="008D492C" w:rsidP="008D492C">
            <w:pPr>
              <w:tabs>
                <w:tab w:val="left" w:pos="551"/>
              </w:tabs>
              <w:rPr>
                <w:rFonts w:eastAsia="等线"/>
                <w:lang w:val="en-US" w:eastAsia="zh-CN"/>
              </w:rPr>
            </w:pPr>
          </w:p>
        </w:tc>
        <w:tc>
          <w:tcPr>
            <w:tcW w:w="6783" w:type="dxa"/>
          </w:tcPr>
          <w:p w14:paraId="79F95721" w14:textId="55F43DDA" w:rsidR="008D492C" w:rsidRDefault="008D492C" w:rsidP="008D492C">
            <w:pPr>
              <w:tabs>
                <w:tab w:val="left" w:pos="551"/>
              </w:tabs>
              <w:rPr>
                <w:rFonts w:eastAsia="等线"/>
                <w:lang w:val="en-US" w:eastAsia="zh-CN"/>
              </w:rPr>
            </w:pPr>
            <w:r>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8B293E" w14:textId="50ECC92E"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46B9EDA4" w14:textId="77777777" w:rsidR="00161758"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等线"/>
                <w:lang w:val="sv-SE" w:eastAsia="zh-CN"/>
              </w:rPr>
            </w:pPr>
            <w:r>
              <w:rPr>
                <w:rFonts w:eastAsia="等线"/>
                <w:lang w:val="sv-SE" w:eastAsia="zh-CN"/>
              </w:rPr>
              <w:t>The 1</w:t>
            </w:r>
            <w:r w:rsidRPr="00212A71">
              <w:rPr>
                <w:rFonts w:eastAsia="等线"/>
                <w:vertAlign w:val="superscript"/>
                <w:lang w:val="sv-SE" w:eastAsia="zh-CN"/>
              </w:rPr>
              <w:t>st</w:t>
            </w:r>
            <w:r>
              <w:rPr>
                <w:rFonts w:eastAsia="等线"/>
                <w:lang w:val="sv-SE" w:eastAsia="zh-CN"/>
              </w:rPr>
              <w:t xml:space="preserve"> FFS is needed. </w:t>
            </w:r>
            <w:r>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等线"/>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等线"/>
                <w:lang w:val="sv-SE" w:eastAsia="zh-CN"/>
              </w:rPr>
            </w:pPr>
          </w:p>
        </w:tc>
      </w:tr>
      <w:tr w:rsidR="005A21D1" w14:paraId="4D68D0C9" w14:textId="77777777" w:rsidTr="005A21D1">
        <w:trPr>
          <w:trHeight w:val="360"/>
        </w:trPr>
        <w:tc>
          <w:tcPr>
            <w:tcW w:w="1479" w:type="dxa"/>
            <w:hideMark/>
          </w:tcPr>
          <w:p w14:paraId="337BE8D2"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339F7E08"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08B2C629" w14:textId="77777777" w:rsidR="005A21D1" w:rsidRDefault="005A21D1">
            <w:pPr>
              <w:tabs>
                <w:tab w:val="left" w:pos="551"/>
              </w:tabs>
              <w:rPr>
                <w:rFonts w:eastAsia="Yu Mincho"/>
                <w:lang w:val="en-US" w:eastAsia="ja-JP"/>
              </w:rPr>
            </w:pPr>
          </w:p>
        </w:tc>
      </w:tr>
      <w:tr w:rsidR="006514FC" w14:paraId="566EDD25" w14:textId="77777777" w:rsidTr="005A21D1">
        <w:trPr>
          <w:trHeight w:val="360"/>
        </w:trPr>
        <w:tc>
          <w:tcPr>
            <w:tcW w:w="1479" w:type="dxa"/>
          </w:tcPr>
          <w:p w14:paraId="09EFAD34" w14:textId="5982519F"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4AD4539F" w14:textId="77777777" w:rsidR="006514FC" w:rsidRDefault="006514FC">
            <w:pPr>
              <w:tabs>
                <w:tab w:val="left" w:pos="551"/>
              </w:tabs>
              <w:rPr>
                <w:rFonts w:eastAsia="Yu Mincho"/>
                <w:lang w:val="en-US" w:eastAsia="ja-JP"/>
              </w:rPr>
            </w:pPr>
          </w:p>
        </w:tc>
        <w:tc>
          <w:tcPr>
            <w:tcW w:w="6783" w:type="dxa"/>
          </w:tcPr>
          <w:p w14:paraId="411AAB63" w14:textId="77777777" w:rsidR="006514FC" w:rsidRDefault="006514FC">
            <w:pPr>
              <w:tabs>
                <w:tab w:val="left" w:pos="551"/>
              </w:tabs>
              <w:rPr>
                <w:rFonts w:eastAsia="Yu Mincho"/>
                <w:lang w:val="en-US" w:eastAsia="ja-JP"/>
              </w:rPr>
            </w:pPr>
            <w:r>
              <w:rPr>
                <w:rFonts w:eastAsia="Yu Mincho"/>
                <w:lang w:val="en-US" w:eastAsia="ja-JP"/>
              </w:rPr>
              <w:t>On the 1</w:t>
            </w:r>
            <w:r w:rsidRPr="006514FC">
              <w:rPr>
                <w:rFonts w:eastAsia="Yu Mincho"/>
                <w:vertAlign w:val="superscript"/>
                <w:lang w:val="en-US" w:eastAsia="ja-JP"/>
              </w:rPr>
              <w:t>st</w:t>
            </w:r>
            <w:r>
              <w:rPr>
                <w:rFonts w:eastAsia="Yu Mincho"/>
                <w:lang w:val="en-US" w:eastAsia="ja-JP"/>
              </w:rPr>
              <w:t xml:space="preserve"> FFS, we are not clear why existing BWP switching delay would not be applicable to RedCap UE. We did not discuss this during our complexity reduction so we feel that RedCap UE should then support existing BWP switching delay.</w:t>
            </w:r>
          </w:p>
          <w:p w14:paraId="4E98C949" w14:textId="0E35C472" w:rsidR="006514FC" w:rsidRDefault="006514FC">
            <w:pPr>
              <w:tabs>
                <w:tab w:val="left" w:pos="551"/>
              </w:tabs>
              <w:rPr>
                <w:rFonts w:eastAsia="Yu Mincho"/>
                <w:lang w:val="en-US" w:eastAsia="ja-JP"/>
              </w:rPr>
            </w:pPr>
            <w:r>
              <w:rPr>
                <w:rFonts w:eastAsia="Yu Mincho"/>
                <w:lang w:val="en-US" w:eastAsia="ja-JP"/>
              </w:rPr>
              <w:t>On the 2</w:t>
            </w:r>
            <w:r w:rsidRPr="006514FC">
              <w:rPr>
                <w:rFonts w:eastAsia="Yu Mincho"/>
                <w:vertAlign w:val="superscript"/>
                <w:lang w:val="en-US" w:eastAsia="ja-JP"/>
              </w:rPr>
              <w:t>nd</w:t>
            </w:r>
            <w:r>
              <w:rPr>
                <w:rFonts w:eastAsia="Yu Mincho"/>
                <w:lang w:val="en-US" w:eastAsia="ja-JP"/>
              </w:rPr>
              <w:t xml:space="preserve"> FFS, we do not think inter-BWP hopping is needed for frequency diversity gain given </w:t>
            </w:r>
            <w:r w:rsidR="006336A2">
              <w:rPr>
                <w:rFonts w:eastAsia="Yu Mincho"/>
                <w:lang w:val="en-US" w:eastAsia="ja-JP"/>
              </w:rPr>
              <w:t xml:space="preserve">RedCap </w:t>
            </w:r>
            <w:r>
              <w:rPr>
                <w:rFonts w:eastAsia="Yu Mincho"/>
                <w:lang w:val="en-US" w:eastAsia="ja-JP"/>
              </w:rPr>
              <w:t>20/100 MHz BW support.</w:t>
            </w:r>
          </w:p>
        </w:tc>
      </w:tr>
      <w:tr w:rsidR="00D3361B" w14:paraId="009D6700" w14:textId="77777777" w:rsidTr="005A21D1">
        <w:trPr>
          <w:trHeight w:val="360"/>
        </w:trPr>
        <w:tc>
          <w:tcPr>
            <w:tcW w:w="1479" w:type="dxa"/>
          </w:tcPr>
          <w:p w14:paraId="5D65C7A4" w14:textId="6A9733B9" w:rsidR="00D3361B" w:rsidRDefault="00D3361B" w:rsidP="00D3361B">
            <w:pPr>
              <w:tabs>
                <w:tab w:val="left" w:pos="551"/>
              </w:tabs>
              <w:rPr>
                <w:rFonts w:eastAsia="Yu Mincho"/>
                <w:lang w:val="en-US" w:eastAsia="ja-JP"/>
              </w:rPr>
            </w:pPr>
            <w:r>
              <w:rPr>
                <w:rFonts w:eastAsia="Yu Mincho"/>
                <w:lang w:val="en-US" w:eastAsia="ja-JP"/>
              </w:rPr>
              <w:t>NordicSemi</w:t>
            </w:r>
          </w:p>
        </w:tc>
        <w:tc>
          <w:tcPr>
            <w:tcW w:w="1372" w:type="dxa"/>
          </w:tcPr>
          <w:p w14:paraId="24A8BD24" w14:textId="45A81F11" w:rsidR="00D3361B" w:rsidRDefault="00D3361B" w:rsidP="00D3361B">
            <w:pPr>
              <w:tabs>
                <w:tab w:val="left" w:pos="551"/>
              </w:tabs>
              <w:rPr>
                <w:rFonts w:eastAsia="Yu Mincho"/>
                <w:lang w:val="en-US" w:eastAsia="ja-JP"/>
              </w:rPr>
            </w:pPr>
            <w:r>
              <w:rPr>
                <w:rFonts w:eastAsia="Yu Mincho"/>
                <w:lang w:val="en-US" w:eastAsia="ja-JP"/>
              </w:rPr>
              <w:t>N</w:t>
            </w:r>
          </w:p>
        </w:tc>
        <w:tc>
          <w:tcPr>
            <w:tcW w:w="6783" w:type="dxa"/>
          </w:tcPr>
          <w:p w14:paraId="5DBCB2D4" w14:textId="77777777" w:rsidR="00D3361B" w:rsidRDefault="00D3361B" w:rsidP="00D3361B">
            <w:pPr>
              <w:tabs>
                <w:tab w:val="left" w:pos="551"/>
              </w:tabs>
              <w:rPr>
                <w:rFonts w:eastAsia="等线"/>
                <w:lang w:val="sv-SE" w:eastAsia="zh-CN"/>
              </w:rPr>
            </w:pPr>
            <w:r>
              <w:rPr>
                <w:rFonts w:eastAsia="等线"/>
                <w:lang w:val="sv-SE" w:eastAsia="zh-CN"/>
              </w:rPr>
              <w:t>If asking RAN4 about further relaxation BWP switching timelines, we should ask for both Dynamic and RRC based BWP switch. Only RRC-based is mandatory in R15/R16</w:t>
            </w:r>
          </w:p>
          <w:p w14:paraId="2B255F2F" w14:textId="77777777" w:rsidR="00D3361B" w:rsidRDefault="00D3361B" w:rsidP="00D3361B">
            <w:pPr>
              <w:tabs>
                <w:tab w:val="left" w:pos="551"/>
              </w:tabs>
              <w:rPr>
                <w:rFonts w:eastAsia="等线"/>
                <w:lang w:val="sv-SE" w:eastAsia="zh-CN"/>
              </w:rPr>
            </w:pPr>
            <w:r>
              <w:rPr>
                <w:rFonts w:eastAsia="等线"/>
                <w:lang w:val="sv-SE" w:eastAsia="zh-CN"/>
              </w:rPr>
              <w:t>If Vivo is right about BWP hopping RAN discussion, then it should not be discussed in RAN1.</w:t>
            </w:r>
          </w:p>
          <w:p w14:paraId="786CCA64" w14:textId="77777777" w:rsidR="00D3361B" w:rsidRDefault="00D3361B" w:rsidP="00D3361B">
            <w:pPr>
              <w:tabs>
                <w:tab w:val="left" w:pos="551"/>
              </w:tabs>
              <w:rPr>
                <w:rFonts w:eastAsia="Yu Mincho"/>
                <w:lang w:val="en-US" w:eastAsia="ja-JP"/>
              </w:rPr>
            </w:pPr>
          </w:p>
        </w:tc>
      </w:tr>
      <w:tr w:rsidR="00A42A7D" w14:paraId="58D2B461" w14:textId="77777777" w:rsidTr="005A21D1">
        <w:trPr>
          <w:trHeight w:val="360"/>
        </w:trPr>
        <w:tc>
          <w:tcPr>
            <w:tcW w:w="1479" w:type="dxa"/>
          </w:tcPr>
          <w:p w14:paraId="66146ABE" w14:textId="7B8A7472" w:rsidR="00A42A7D" w:rsidRDefault="00A42A7D" w:rsidP="00D3361B">
            <w:pPr>
              <w:tabs>
                <w:tab w:val="left" w:pos="551"/>
              </w:tabs>
              <w:rPr>
                <w:rFonts w:eastAsia="Yu Mincho"/>
                <w:lang w:val="en-US" w:eastAsia="ja-JP"/>
              </w:rPr>
            </w:pPr>
            <w:r>
              <w:rPr>
                <w:rFonts w:eastAsia="Malgun Gothic"/>
                <w:lang w:val="en-US" w:eastAsia="ko-KR"/>
              </w:rPr>
              <w:t>InterDigital</w:t>
            </w:r>
          </w:p>
        </w:tc>
        <w:tc>
          <w:tcPr>
            <w:tcW w:w="1372" w:type="dxa"/>
          </w:tcPr>
          <w:p w14:paraId="384FF515" w14:textId="1C72A2AA" w:rsidR="00A42A7D" w:rsidRDefault="00A42A7D" w:rsidP="00D3361B">
            <w:pPr>
              <w:tabs>
                <w:tab w:val="left" w:pos="551"/>
              </w:tabs>
              <w:rPr>
                <w:rFonts w:eastAsia="Yu Mincho"/>
                <w:lang w:val="en-US" w:eastAsia="ja-JP"/>
              </w:rPr>
            </w:pPr>
            <w:r>
              <w:rPr>
                <w:rFonts w:eastAsia="Yu Mincho"/>
                <w:lang w:val="en-US" w:eastAsia="ja-JP"/>
              </w:rPr>
              <w:t>Y</w:t>
            </w:r>
          </w:p>
        </w:tc>
        <w:tc>
          <w:tcPr>
            <w:tcW w:w="6783" w:type="dxa"/>
          </w:tcPr>
          <w:p w14:paraId="6E79FC58" w14:textId="77777777" w:rsidR="00A42A7D" w:rsidRDefault="00A42A7D" w:rsidP="00D3361B">
            <w:pPr>
              <w:tabs>
                <w:tab w:val="left" w:pos="551"/>
              </w:tabs>
              <w:rPr>
                <w:rFonts w:eastAsia="等线"/>
                <w:lang w:val="sv-SE" w:eastAsia="zh-CN"/>
              </w:rPr>
            </w:pPr>
          </w:p>
        </w:tc>
      </w:tr>
      <w:tr w:rsidR="00FF2E2E" w14:paraId="6F129CCC" w14:textId="77777777" w:rsidTr="005A21D1">
        <w:trPr>
          <w:trHeight w:val="360"/>
        </w:trPr>
        <w:tc>
          <w:tcPr>
            <w:tcW w:w="1479" w:type="dxa"/>
          </w:tcPr>
          <w:p w14:paraId="11CAB7CA" w14:textId="4A0E7CC9"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28F97BF4" w14:textId="77777777" w:rsidR="00FF2E2E" w:rsidRDefault="00FF2E2E" w:rsidP="00FF2E2E">
            <w:pPr>
              <w:tabs>
                <w:tab w:val="left" w:pos="551"/>
              </w:tabs>
              <w:rPr>
                <w:rFonts w:eastAsia="Yu Mincho"/>
                <w:lang w:val="en-US" w:eastAsia="ja-JP"/>
              </w:rPr>
            </w:pPr>
          </w:p>
        </w:tc>
        <w:tc>
          <w:tcPr>
            <w:tcW w:w="6783" w:type="dxa"/>
          </w:tcPr>
          <w:p w14:paraId="28D60490" w14:textId="77777777" w:rsidR="00FF2E2E" w:rsidRDefault="00FF2E2E" w:rsidP="00FF2E2E">
            <w:pPr>
              <w:tabs>
                <w:tab w:val="left" w:pos="551"/>
              </w:tabs>
              <w:rPr>
                <w:rFonts w:eastAsia="等线"/>
                <w:lang w:val="en-US" w:eastAsia="zh-CN"/>
              </w:rPr>
            </w:pPr>
            <w:r>
              <w:rPr>
                <w:rFonts w:eastAsia="等线"/>
                <w:lang w:val="en-US" w:eastAsia="zh-CN"/>
              </w:rPr>
              <w:t xml:space="preserve">While we are generally OK with the proposal, our understanding of the discussion above and the input documents (e.g. Intel [11], Samsung [20]) was that the BWP switching delay can be reduced if the numerology of the BWPs that are being switched between is the same. So, it seems that the issue is not whether the current BWP switching delay is sufficient, it is whether the BWP switching delay can be reduced. </w:t>
            </w:r>
          </w:p>
          <w:p w14:paraId="3579BE1D" w14:textId="77777777" w:rsidR="00FF2E2E" w:rsidRDefault="00FF2E2E" w:rsidP="00FF2E2E">
            <w:pPr>
              <w:tabs>
                <w:tab w:val="left" w:pos="551"/>
              </w:tabs>
              <w:rPr>
                <w:rFonts w:eastAsia="等线"/>
                <w:lang w:val="en-US" w:eastAsia="zh-CN"/>
              </w:rPr>
            </w:pPr>
            <w:r>
              <w:rPr>
                <w:rFonts w:eastAsia="等线"/>
                <w:lang w:val="en-US" w:eastAsia="zh-CN"/>
              </w:rPr>
              <w:t>Text like the following seems to be more in line with the reason for re-visiting BWP switching delays:</w:t>
            </w:r>
          </w:p>
          <w:p w14:paraId="1A7F220C" w14:textId="77777777" w:rsidR="00FF2E2E" w:rsidRPr="00FD66B2" w:rsidRDefault="00FF2E2E" w:rsidP="00FF2E2E">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w:t>
            </w:r>
            <w:r w:rsidRPr="00B23585">
              <w:rPr>
                <w:strike/>
                <w:color w:val="FF0000"/>
                <w:sz w:val="20"/>
                <w:szCs w:val="20"/>
                <w:u w:val="single"/>
              </w:rPr>
              <w:t>is sufficient to accommodate RF retuning delay</w:t>
            </w:r>
            <w:r w:rsidRPr="00B23585">
              <w:rPr>
                <w:color w:val="FF0000"/>
                <w:sz w:val="20"/>
                <w:szCs w:val="20"/>
                <w:u w:val="single"/>
              </w:rPr>
              <w:t>can be reduced when the numerology of BWPs is the same</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061502A1" w14:textId="77777777" w:rsidR="00FF2E2E" w:rsidRDefault="00FF2E2E" w:rsidP="00FF2E2E">
            <w:pPr>
              <w:tabs>
                <w:tab w:val="left" w:pos="551"/>
              </w:tabs>
              <w:rPr>
                <w:rFonts w:eastAsia="等线"/>
                <w:lang w:val="sv-SE" w:eastAsia="zh-CN"/>
              </w:rPr>
            </w:pPr>
          </w:p>
        </w:tc>
      </w:tr>
      <w:tr w:rsidR="007B6A4F" w14:paraId="67EDBC55" w14:textId="77777777" w:rsidTr="005A21D1">
        <w:trPr>
          <w:trHeight w:val="360"/>
        </w:trPr>
        <w:tc>
          <w:tcPr>
            <w:tcW w:w="1479" w:type="dxa"/>
          </w:tcPr>
          <w:p w14:paraId="49F9D13B" w14:textId="1303C3B5" w:rsidR="007B6A4F" w:rsidRDefault="007B6A4F" w:rsidP="007B6A4F">
            <w:pPr>
              <w:tabs>
                <w:tab w:val="left" w:pos="551"/>
              </w:tabs>
              <w:rPr>
                <w:rFonts w:eastAsia="Yu Mincho"/>
                <w:lang w:val="en-US" w:eastAsia="ja-JP"/>
              </w:rPr>
            </w:pPr>
            <w:r w:rsidRPr="00475256">
              <w:t>FUTUREWEI4</w:t>
            </w:r>
          </w:p>
        </w:tc>
        <w:tc>
          <w:tcPr>
            <w:tcW w:w="1372" w:type="dxa"/>
          </w:tcPr>
          <w:p w14:paraId="0FDCA0AC" w14:textId="77777777" w:rsidR="007B6A4F" w:rsidRDefault="007B6A4F" w:rsidP="007B6A4F">
            <w:pPr>
              <w:tabs>
                <w:tab w:val="left" w:pos="551"/>
              </w:tabs>
              <w:rPr>
                <w:rFonts w:eastAsia="Yu Mincho"/>
                <w:lang w:val="en-US" w:eastAsia="ja-JP"/>
              </w:rPr>
            </w:pPr>
          </w:p>
        </w:tc>
        <w:tc>
          <w:tcPr>
            <w:tcW w:w="6783" w:type="dxa"/>
          </w:tcPr>
          <w:p w14:paraId="1E0CB0F7" w14:textId="1277A750" w:rsidR="007B6A4F" w:rsidRDefault="007B6A4F" w:rsidP="007B6A4F">
            <w:pPr>
              <w:tabs>
                <w:tab w:val="left" w:pos="551"/>
              </w:tabs>
              <w:rPr>
                <w:rFonts w:eastAsia="等线"/>
                <w:lang w:val="en-US" w:eastAsia="zh-CN"/>
              </w:rPr>
            </w:pPr>
            <w:r w:rsidRPr="00475256">
              <w:t>Not against having some FFS here</w:t>
            </w:r>
          </w:p>
        </w:tc>
      </w:tr>
      <w:tr w:rsidR="00FB55EB" w14:paraId="2D6604E4" w14:textId="77777777" w:rsidTr="005A21D1">
        <w:trPr>
          <w:trHeight w:val="360"/>
        </w:trPr>
        <w:tc>
          <w:tcPr>
            <w:tcW w:w="1479" w:type="dxa"/>
          </w:tcPr>
          <w:p w14:paraId="07759BDF" w14:textId="45F71932" w:rsidR="00FB55EB" w:rsidRPr="00475256" w:rsidRDefault="00FB55EB" w:rsidP="00FB55EB">
            <w:pPr>
              <w:tabs>
                <w:tab w:val="left" w:pos="551"/>
              </w:tabs>
            </w:pPr>
            <w:r>
              <w:rPr>
                <w:rFonts w:eastAsia="Yu Mincho"/>
                <w:lang w:val="en-US" w:eastAsia="ja-JP"/>
              </w:rPr>
              <w:t>Ericsson</w:t>
            </w:r>
          </w:p>
        </w:tc>
        <w:tc>
          <w:tcPr>
            <w:tcW w:w="1372" w:type="dxa"/>
          </w:tcPr>
          <w:p w14:paraId="45E96818" w14:textId="338E7698" w:rsidR="00FB55EB" w:rsidRDefault="00FB55EB" w:rsidP="00FB55EB">
            <w:pPr>
              <w:tabs>
                <w:tab w:val="left" w:pos="551"/>
              </w:tabs>
              <w:rPr>
                <w:rFonts w:eastAsia="Yu Mincho"/>
                <w:lang w:val="en-US" w:eastAsia="ja-JP"/>
              </w:rPr>
            </w:pPr>
            <w:r>
              <w:rPr>
                <w:rFonts w:eastAsia="Yu Mincho"/>
                <w:lang w:val="en-US" w:eastAsia="ja-JP"/>
              </w:rPr>
              <w:t>Y</w:t>
            </w:r>
          </w:p>
        </w:tc>
        <w:tc>
          <w:tcPr>
            <w:tcW w:w="6783" w:type="dxa"/>
          </w:tcPr>
          <w:p w14:paraId="264B2F65" w14:textId="7B68807A" w:rsidR="00FB55EB" w:rsidRPr="00475256" w:rsidRDefault="00FB55EB" w:rsidP="00FB55EB">
            <w:pPr>
              <w:tabs>
                <w:tab w:val="left" w:pos="551"/>
              </w:tabs>
            </w:pPr>
            <w:r>
              <w:rPr>
                <w:rFonts w:eastAsia="Yu Mincho"/>
                <w:lang w:val="en-US" w:eastAsia="ja-JP"/>
              </w:rPr>
              <w:t>We are also fine to wait.</w:t>
            </w:r>
          </w:p>
        </w:tc>
      </w:tr>
      <w:tr w:rsidR="00206524" w14:paraId="15E54D8E" w14:textId="77777777" w:rsidTr="005A21D1">
        <w:trPr>
          <w:trHeight w:val="360"/>
          <w:ins w:id="6" w:author="Feifei Sun" w:date="2021-02-02T05:06:00Z"/>
        </w:trPr>
        <w:tc>
          <w:tcPr>
            <w:tcW w:w="1479" w:type="dxa"/>
          </w:tcPr>
          <w:p w14:paraId="53215EA1" w14:textId="4285B04B" w:rsidR="00206524" w:rsidRDefault="00206524" w:rsidP="00FB55EB">
            <w:pPr>
              <w:tabs>
                <w:tab w:val="left" w:pos="551"/>
              </w:tabs>
              <w:rPr>
                <w:ins w:id="7" w:author="Feifei Sun" w:date="2021-02-02T05:06:00Z"/>
                <w:rFonts w:eastAsia="Yu Mincho"/>
                <w:lang w:val="en-US" w:eastAsia="ja-JP"/>
              </w:rPr>
            </w:pPr>
            <w:ins w:id="8" w:author="Feifei Sun" w:date="2021-02-02T05:06:00Z">
              <w:r>
                <w:rPr>
                  <w:rFonts w:eastAsia="Yu Mincho"/>
                  <w:lang w:val="en-US" w:eastAsia="ja-JP"/>
                </w:rPr>
                <w:t>Samsung 2</w:t>
              </w:r>
            </w:ins>
          </w:p>
        </w:tc>
        <w:tc>
          <w:tcPr>
            <w:tcW w:w="1372" w:type="dxa"/>
          </w:tcPr>
          <w:p w14:paraId="42382C2B" w14:textId="77777777" w:rsidR="00206524" w:rsidRDefault="00206524" w:rsidP="00FB55EB">
            <w:pPr>
              <w:tabs>
                <w:tab w:val="left" w:pos="551"/>
              </w:tabs>
              <w:rPr>
                <w:ins w:id="9" w:author="Feifei Sun" w:date="2021-02-02T05:06:00Z"/>
                <w:rFonts w:eastAsia="Yu Mincho"/>
                <w:lang w:val="en-US" w:eastAsia="ja-JP"/>
              </w:rPr>
            </w:pPr>
          </w:p>
        </w:tc>
        <w:tc>
          <w:tcPr>
            <w:tcW w:w="6783" w:type="dxa"/>
          </w:tcPr>
          <w:p w14:paraId="4D7CA3B9" w14:textId="25DD1AB0" w:rsidR="00206524" w:rsidRDefault="00206524" w:rsidP="00206524">
            <w:pPr>
              <w:spacing w:after="0"/>
              <w:rPr>
                <w:ins w:id="10" w:author="Feifei Sun" w:date="2021-02-02T05:08:00Z"/>
                <w:rFonts w:ascii="等线" w:eastAsia="等线" w:hAnsi="等线"/>
                <w:lang w:val="en-US" w:eastAsia="zh-CN"/>
              </w:rPr>
            </w:pPr>
            <w:ins w:id="11" w:author="Feifei Sun" w:date="2021-02-02T05:07:00Z">
              <w:r>
                <w:rPr>
                  <w:rFonts w:ascii="等线" w:eastAsia="等线" w:hAnsi="等线"/>
                  <w:lang w:val="en-US" w:eastAsia="zh-CN"/>
                </w:rPr>
                <w:t>[</w:t>
              </w:r>
            </w:ins>
            <w:ins w:id="12" w:author="Feifei Sun" w:date="2021-02-02T05:08:00Z">
              <w:r>
                <w:rPr>
                  <w:rFonts w:ascii="等线" w:eastAsia="等线" w:hAnsi="等线"/>
                  <w:lang w:val="en-US" w:eastAsia="zh-CN"/>
                </w:rPr>
                <w:t>Fixed the pasted error to the right place</w:t>
              </w:r>
            </w:ins>
            <w:ins w:id="13" w:author="Feifei Sun" w:date="2021-02-02T05:07:00Z">
              <w:r>
                <w:rPr>
                  <w:rFonts w:ascii="等线" w:eastAsia="等线" w:hAnsi="等线"/>
                  <w:lang w:val="en-US" w:eastAsia="zh-CN"/>
                </w:rPr>
                <w:t>]</w:t>
              </w:r>
            </w:ins>
          </w:p>
          <w:p w14:paraId="2E55A5EF" w14:textId="791A530C" w:rsidR="00206524" w:rsidRPr="00206524" w:rsidRDefault="00206524" w:rsidP="00206524">
            <w:pPr>
              <w:spacing w:after="0"/>
              <w:rPr>
                <w:ins w:id="14" w:author="Feifei Sun" w:date="2021-02-02T05:07:00Z"/>
                <w:rFonts w:eastAsia="Yu Mincho"/>
                <w:lang w:val="en-US" w:eastAsia="ja-JP"/>
              </w:rPr>
            </w:pPr>
            <w:ins w:id="15" w:author="Feifei Sun" w:date="2021-02-02T05:08:00Z">
              <w:r>
                <w:rPr>
                  <w:rFonts w:ascii="等线" w:eastAsia="等线" w:hAnsi="等线"/>
                  <w:lang w:val="en-US" w:eastAsia="zh-CN"/>
                </w:rPr>
                <w:t xml:space="preserve">We are also fine with Sony’s version. </w:t>
              </w:r>
            </w:ins>
          </w:p>
          <w:p w14:paraId="44E81A04" w14:textId="77777777" w:rsidR="00206524" w:rsidRDefault="00206524" w:rsidP="00206524">
            <w:pPr>
              <w:spacing w:after="0"/>
              <w:rPr>
                <w:ins w:id="16" w:author="Feifei Sun" w:date="2021-02-02T05:06:00Z"/>
                <w:b/>
                <w:bCs/>
                <w:highlight w:val="cyan"/>
              </w:rPr>
            </w:pPr>
          </w:p>
          <w:p w14:paraId="18DCFD48" w14:textId="77777777" w:rsidR="00206524" w:rsidRPr="00FD66B2" w:rsidRDefault="00206524" w:rsidP="00206524">
            <w:pPr>
              <w:spacing w:after="0"/>
            </w:pPr>
            <w:r w:rsidRPr="00FD66B2">
              <w:rPr>
                <w:b/>
                <w:bCs/>
                <w:highlight w:val="cyan"/>
              </w:rPr>
              <w:lastRenderedPageBreak/>
              <w:t>Medium Priority Proposal 2.3-1a</w:t>
            </w:r>
            <w:r w:rsidRPr="00FD66B2">
              <w:rPr>
                <w:b/>
                <w:bCs/>
              </w:rPr>
              <w:t>:</w:t>
            </w:r>
          </w:p>
          <w:p w14:paraId="70ED7966" w14:textId="77777777" w:rsidR="00206524" w:rsidRPr="00FD66B2" w:rsidRDefault="00206524" w:rsidP="00206524">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61573620" w14:textId="77777777" w:rsidR="00206524" w:rsidRDefault="00206524" w:rsidP="00206524">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69C459CA" w14:textId="77777777" w:rsidR="00206524" w:rsidRPr="00A93B5E" w:rsidRDefault="00206524" w:rsidP="00206524">
            <w:pPr>
              <w:pStyle w:val="ListParagraph"/>
              <w:numPr>
                <w:ilvl w:val="1"/>
                <w:numId w:val="45"/>
              </w:numPr>
              <w:spacing w:after="0"/>
              <w:rPr>
                <w:ins w:id="17" w:author="Feifei Sun" w:date="2021-02-02T05:06:00Z"/>
                <w:sz w:val="20"/>
                <w:szCs w:val="20"/>
              </w:rPr>
            </w:pPr>
            <w:ins w:id="18" w:author="Feifei Sun" w:date="2021-02-02T05:06:00Z">
              <w:r w:rsidRPr="00A93B5E">
                <w:rPr>
                  <w:sz w:val="20"/>
                  <w:szCs w:val="20"/>
                </w:rPr>
                <w:t xml:space="preserve">FFS: Whether can acheive faster switching delay assuming </w:t>
              </w:r>
              <w:r>
                <w:rPr>
                  <w:sz w:val="20"/>
                  <w:szCs w:val="20"/>
                </w:rPr>
                <w:t xml:space="preserve">the </w:t>
              </w:r>
              <w:r w:rsidRPr="00A93B5E">
                <w:rPr>
                  <w:sz w:val="20"/>
                  <w:szCs w:val="20"/>
                </w:rPr>
                <w:t>same SCS, based on RAN 4</w:t>
              </w:r>
              <w:r w:rsidRPr="00A93B5E">
                <w:rPr>
                  <w:sz w:val="20"/>
                  <w:szCs w:val="22"/>
                  <w:lang w:val="en-US"/>
                </w:rPr>
                <w:t xml:space="preserve">confirmation/feedback </w:t>
              </w:r>
              <w:r w:rsidRPr="00A93B5E">
                <w:rPr>
                  <w:sz w:val="20"/>
                  <w:szCs w:val="20"/>
                </w:rPr>
                <w:t>for FR1 and FR2</w:t>
              </w:r>
            </w:ins>
          </w:p>
          <w:p w14:paraId="2CB5975D" w14:textId="77777777" w:rsidR="00206524" w:rsidRPr="00FD66B2" w:rsidRDefault="00206524" w:rsidP="00206524">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000333C2" w14:textId="77777777" w:rsidR="00206524" w:rsidRDefault="00206524" w:rsidP="00FB55EB">
            <w:pPr>
              <w:tabs>
                <w:tab w:val="left" w:pos="551"/>
              </w:tabs>
              <w:rPr>
                <w:ins w:id="19" w:author="Feifei Sun" w:date="2021-02-02T05:06:00Z"/>
                <w:rFonts w:eastAsia="Yu Mincho"/>
                <w:lang w:val="en-US" w:eastAsia="ja-JP"/>
              </w:rPr>
            </w:pPr>
          </w:p>
        </w:tc>
      </w:tr>
    </w:tbl>
    <w:p w14:paraId="4B15C993" w14:textId="4DA28B58" w:rsidR="00213F6C" w:rsidRDefault="00213F6C" w:rsidP="00C33154">
      <w:pPr>
        <w:pStyle w:val="Heading2"/>
      </w:pPr>
      <w:r>
        <w:lastRenderedPageBreak/>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lastRenderedPageBreak/>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w:t>
            </w:r>
            <w:r>
              <w:rPr>
                <w:rFonts w:eastAsia="等线"/>
                <w:lang w:val="en-US" w:eastAsia="zh-CN"/>
              </w:rPr>
              <w:lastRenderedPageBreak/>
              <w:t xml:space="preserve">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F0E0A0C" w:rsidR="00105A00" w:rsidRPr="00F57C9F"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ins w:id="20" w:author="Feifei Sun" w:date="2021-02-02T05:09:00Z">
              <w:r w:rsidR="009539A3">
                <w:rPr>
                  <w:rFonts w:eastAsia="等线"/>
                  <w:lang w:val="en-US" w:eastAsia="zh-CN"/>
                </w:rPr>
                <w:t xml:space="preserve"> </w:t>
              </w:r>
              <w:bookmarkStart w:id="21" w:name="_GoBack"/>
              <w:bookmarkEnd w:id="21"/>
              <w:r w:rsidR="009539A3">
                <w:rPr>
                  <w:rFonts w:eastAsia="等线"/>
                  <w:lang w:val="en-US" w:eastAsia="zh-CN"/>
                </w:rPr>
                <w:t>2</w:t>
              </w:r>
            </w:ins>
          </w:p>
        </w:tc>
        <w:tc>
          <w:tcPr>
            <w:tcW w:w="1372" w:type="dxa"/>
          </w:tcPr>
          <w:p w14:paraId="30BF8D96" w14:textId="13022023" w:rsidR="00105A00" w:rsidRPr="00F57C9F" w:rsidRDefault="00206524" w:rsidP="00105A00">
            <w:pPr>
              <w:tabs>
                <w:tab w:val="left" w:pos="551"/>
              </w:tabs>
              <w:rPr>
                <w:rFonts w:eastAsia="等线"/>
                <w:lang w:val="en-US" w:eastAsia="zh-CN"/>
              </w:rPr>
            </w:pPr>
            <w:ins w:id="22" w:author="Feifei Sun" w:date="2021-02-02T05:05:00Z">
              <w:r>
                <w:rPr>
                  <w:rFonts w:eastAsia="等线"/>
                  <w:lang w:val="en-US" w:eastAsia="zh-CN"/>
                </w:rPr>
                <w:t>Y</w:t>
              </w:r>
            </w:ins>
          </w:p>
        </w:tc>
        <w:tc>
          <w:tcPr>
            <w:tcW w:w="6783" w:type="dxa"/>
          </w:tcPr>
          <w:p w14:paraId="50E8BF9A" w14:textId="358658BF" w:rsidR="009539A3" w:rsidRDefault="009539A3" w:rsidP="00105A00">
            <w:pPr>
              <w:tabs>
                <w:tab w:val="left" w:pos="551"/>
              </w:tabs>
              <w:rPr>
                <w:ins w:id="23" w:author="Feifei Sun" w:date="2021-02-02T05:09:00Z"/>
                <w:rFonts w:eastAsia="等线"/>
                <w:lang w:val="en-US" w:eastAsia="zh-CN"/>
              </w:rPr>
            </w:pPr>
          </w:p>
          <w:p w14:paraId="316953C5" w14:textId="14511865" w:rsidR="00105A00" w:rsidDel="00206524" w:rsidRDefault="00105A00" w:rsidP="00105A00">
            <w:pPr>
              <w:tabs>
                <w:tab w:val="left" w:pos="551"/>
              </w:tabs>
              <w:rPr>
                <w:del w:id="24" w:author="Feifei Sun" w:date="2021-02-02T05:05:00Z"/>
                <w:rFonts w:eastAsia="等线"/>
                <w:lang w:val="en-US" w:eastAsia="zh-CN"/>
              </w:rPr>
            </w:pPr>
            <w:del w:id="25" w:author="Feifei Sun" w:date="2021-02-02T05:05:00Z">
              <w:r w:rsidDel="00206524">
                <w:rPr>
                  <w:rFonts w:eastAsia="等线"/>
                  <w:lang w:val="en-US" w:eastAsia="zh-CN"/>
                </w:rPr>
                <w:delText xml:space="preserve">We think co-existence is within the scope of this WID. Therefore, we should look into the solutions, to avoid fragment the resource for non-Redcap UEs. </w:delText>
              </w:r>
            </w:del>
          </w:p>
          <w:p w14:paraId="3FA784DD" w14:textId="5D30D336" w:rsidR="00105A00" w:rsidRPr="00F57C9F" w:rsidDel="00206524" w:rsidRDefault="00105A00" w:rsidP="00105A00">
            <w:pPr>
              <w:tabs>
                <w:tab w:val="left" w:pos="551"/>
              </w:tabs>
              <w:rPr>
                <w:del w:id="26" w:author="Feifei Sun" w:date="2021-02-02T05:05:00Z"/>
                <w:rFonts w:eastAsia="等线"/>
                <w:lang w:val="en-US" w:eastAsia="zh-CN"/>
              </w:rPr>
            </w:pPr>
            <w:del w:id="27" w:author="Feifei Sun" w:date="2021-02-02T05:05:00Z">
              <w:r w:rsidDel="00206524">
                <w:rPr>
                  <w:rFonts w:eastAsia="等线"/>
                  <w:lang w:val="en-US" w:eastAsia="zh-CN"/>
                </w:rPr>
                <w:delText>In addition, several companies suggested to consider faster BWP switching delay. Therefore, we suggest the following change:</w:delText>
              </w:r>
            </w:del>
          </w:p>
          <w:p w14:paraId="18A0F62B" w14:textId="39F0A8DB" w:rsidR="00105A00" w:rsidRPr="00FD66B2" w:rsidDel="00206524" w:rsidRDefault="00105A00" w:rsidP="00105A00">
            <w:pPr>
              <w:spacing w:after="0"/>
              <w:rPr>
                <w:del w:id="28" w:author="Feifei Sun" w:date="2021-02-02T05:05:00Z"/>
              </w:rPr>
            </w:pPr>
            <w:del w:id="29" w:author="Feifei Sun" w:date="2021-02-02T05:05:00Z">
              <w:r w:rsidRPr="00FD66B2" w:rsidDel="00206524">
                <w:rPr>
                  <w:b/>
                  <w:bCs/>
                  <w:highlight w:val="cyan"/>
                </w:rPr>
                <w:delText>Medium Priority Proposal 2.3-1a</w:delText>
              </w:r>
              <w:r w:rsidRPr="00FD66B2" w:rsidDel="00206524">
                <w:rPr>
                  <w:b/>
                  <w:bCs/>
                </w:rPr>
                <w:delText>:</w:delText>
              </w:r>
            </w:del>
          </w:p>
          <w:p w14:paraId="721087F7" w14:textId="42C0ED63" w:rsidR="00105A00" w:rsidRPr="00FD66B2" w:rsidDel="00206524" w:rsidRDefault="00105A00" w:rsidP="00105A00">
            <w:pPr>
              <w:pStyle w:val="ListParagraph"/>
              <w:numPr>
                <w:ilvl w:val="0"/>
                <w:numId w:val="45"/>
              </w:numPr>
              <w:spacing w:after="0"/>
              <w:rPr>
                <w:del w:id="30" w:author="Feifei Sun" w:date="2021-02-02T05:05:00Z"/>
                <w:sz w:val="20"/>
                <w:szCs w:val="20"/>
              </w:rPr>
            </w:pPr>
            <w:del w:id="31" w:author="Feifei Sun" w:date="2021-02-02T05:05:00Z">
              <w:r w:rsidDel="00206524">
                <w:rPr>
                  <w:sz w:val="20"/>
                  <w:szCs w:val="20"/>
                </w:rPr>
                <w:delText>For</w:delText>
              </w:r>
              <w:r w:rsidRPr="00FD66B2" w:rsidDel="00206524">
                <w:rPr>
                  <w:sz w:val="20"/>
                  <w:szCs w:val="20"/>
                </w:rPr>
                <w:delText xml:space="preserve"> BWP switching for RedCap UEs</w:delText>
              </w:r>
              <w:r w:rsidDel="00206524">
                <w:rPr>
                  <w:sz w:val="20"/>
                  <w:szCs w:val="20"/>
                </w:rPr>
                <w:delText>:</w:delText>
              </w:r>
            </w:del>
          </w:p>
          <w:p w14:paraId="7F3CFF58" w14:textId="3028BEA1" w:rsidR="00105A00" w:rsidDel="00206524" w:rsidRDefault="00105A00" w:rsidP="00105A00">
            <w:pPr>
              <w:pStyle w:val="ListParagraph"/>
              <w:numPr>
                <w:ilvl w:val="1"/>
                <w:numId w:val="45"/>
              </w:numPr>
              <w:spacing w:after="0"/>
              <w:rPr>
                <w:del w:id="32" w:author="Feifei Sun" w:date="2021-02-02T05:05:00Z"/>
                <w:sz w:val="20"/>
                <w:szCs w:val="20"/>
              </w:rPr>
            </w:pPr>
            <w:del w:id="33" w:author="Feifei Sun" w:date="2021-02-02T05:05:00Z">
              <w:r w:rsidRPr="00A93B5E" w:rsidDel="00206524">
                <w:rPr>
                  <w:sz w:val="20"/>
                  <w:szCs w:val="20"/>
                </w:rPr>
                <w:delText>FFS: Whether the currently defined BWP switching delay is sufficient to accommodate RF retuning delay,</w:delText>
              </w:r>
              <w:r w:rsidRPr="00A93B5E" w:rsidDel="00206524">
                <w:rPr>
                  <w:sz w:val="20"/>
                  <w:szCs w:val="22"/>
                  <w:lang w:val="en-US"/>
                </w:rPr>
                <w:delText xml:space="preserve"> based on RAN4 confirmation/feedback </w:delText>
              </w:r>
              <w:r w:rsidRPr="00A93B5E" w:rsidDel="00206524">
                <w:rPr>
                  <w:sz w:val="20"/>
                  <w:szCs w:val="20"/>
                </w:rPr>
                <w:delText>for FR1 and FR2</w:delText>
              </w:r>
            </w:del>
          </w:p>
          <w:p w14:paraId="0DC94F6E" w14:textId="0D7514C3" w:rsidR="00105A00" w:rsidRPr="00A21F3B" w:rsidDel="00206524" w:rsidRDefault="00105A00" w:rsidP="00105A00">
            <w:pPr>
              <w:pStyle w:val="ListParagraph"/>
              <w:numPr>
                <w:ilvl w:val="1"/>
                <w:numId w:val="45"/>
              </w:numPr>
              <w:spacing w:after="0"/>
              <w:rPr>
                <w:del w:id="34" w:author="Feifei Sun" w:date="2021-02-02T05:05:00Z"/>
                <w:sz w:val="20"/>
                <w:szCs w:val="20"/>
              </w:rPr>
            </w:pPr>
            <w:del w:id="35" w:author="Feifei Sun" w:date="2021-02-02T05:05:00Z">
              <w:r w:rsidDel="00206524">
                <w:rPr>
                  <w:sz w:val="20"/>
                  <w:szCs w:val="20"/>
                </w:rPr>
                <w:delText xml:space="preserve"> </w:delText>
              </w:r>
            </w:del>
          </w:p>
          <w:p w14:paraId="06E99038" w14:textId="2B1D02D3" w:rsidR="00105A00" w:rsidRPr="00FD66B2" w:rsidDel="00206524" w:rsidRDefault="00105A00" w:rsidP="00105A00">
            <w:pPr>
              <w:pStyle w:val="ListParagraph"/>
              <w:numPr>
                <w:ilvl w:val="1"/>
                <w:numId w:val="45"/>
              </w:numPr>
              <w:spacing w:after="0"/>
              <w:rPr>
                <w:del w:id="36" w:author="Feifei Sun" w:date="2021-02-02T05:05:00Z"/>
                <w:sz w:val="20"/>
                <w:szCs w:val="20"/>
              </w:rPr>
            </w:pPr>
            <w:del w:id="37" w:author="Feifei Sun" w:date="2021-02-02T05:05:00Z">
              <w:r w:rsidDel="00206524">
                <w:rPr>
                  <w:sz w:val="20"/>
                  <w:szCs w:val="20"/>
                </w:rPr>
                <w:delText>FFS:</w:delText>
              </w:r>
              <w:r w:rsidRPr="00FD66B2" w:rsidDel="00206524">
                <w:rPr>
                  <w:sz w:val="20"/>
                  <w:szCs w:val="20"/>
                </w:rPr>
                <w:delText xml:space="preserve"> Whether </w:delText>
              </w:r>
              <w:r w:rsidDel="00206524">
                <w:rPr>
                  <w:sz w:val="20"/>
                  <w:szCs w:val="20"/>
                </w:rPr>
                <w:delText>inter-</w:delText>
              </w:r>
              <w:r w:rsidRPr="00FD66B2" w:rsidDel="00206524">
                <w:rPr>
                  <w:sz w:val="20"/>
                  <w:szCs w:val="20"/>
                </w:rPr>
                <w:delText>BWP frequency hopping is supported (for diversity gain)</w:delText>
              </w:r>
            </w:del>
          </w:p>
          <w:p w14:paraId="494E5DDB" w14:textId="77777777" w:rsidR="00105A00" w:rsidRPr="00105A00" w:rsidRDefault="00105A00" w:rsidP="009539A3">
            <w:pPr>
              <w:pStyle w:val="ListParagraph"/>
              <w:numPr>
                <w:ilvl w:val="1"/>
                <w:numId w:val="45"/>
              </w:numPr>
              <w:spacing w:after="0"/>
              <w:rPr>
                <w:rFonts w:eastAsia="Yu Mincho"/>
                <w:lang w:val="en-US"/>
              </w:rPr>
            </w:pPr>
          </w:p>
        </w:tc>
      </w:tr>
      <w:tr w:rsidR="0082710F" w:rsidRPr="00CF7254" w14:paraId="3A0B04FC" w14:textId="77777777" w:rsidTr="0082710F">
        <w:tc>
          <w:tcPr>
            <w:tcW w:w="1479" w:type="dxa"/>
          </w:tcPr>
          <w:p w14:paraId="1D33212C"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Spreadtrum</w:t>
            </w:r>
          </w:p>
        </w:tc>
        <w:tc>
          <w:tcPr>
            <w:tcW w:w="1372" w:type="dxa"/>
          </w:tcPr>
          <w:p w14:paraId="4D8C65AF"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P</w:t>
            </w:r>
            <w:r w:rsidRPr="0082710F">
              <w:rPr>
                <w:rFonts w:eastAsia="等线" w:hint="eastAsia"/>
                <w:lang w:val="en-US" w:eastAsia="zh-CN"/>
              </w:rPr>
              <w:t>artially Y</w:t>
            </w:r>
          </w:p>
        </w:tc>
        <w:tc>
          <w:tcPr>
            <w:tcW w:w="6783" w:type="dxa"/>
          </w:tcPr>
          <w:p w14:paraId="1E25B61B"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 xml:space="preserve">It is not necessary to support </w:t>
            </w:r>
            <w:r w:rsidRPr="0082710F">
              <w:rPr>
                <w:rFonts w:eastAsia="等线" w:hint="eastAsia"/>
                <w:lang w:val="en-US" w:eastAsia="zh-CN"/>
              </w:rPr>
              <w:t>a large</w:t>
            </w:r>
            <w:r w:rsidRPr="0082710F">
              <w:rPr>
                <w:rFonts w:eastAsia="等线"/>
                <w:lang w:val="en-US" w:eastAsia="zh-CN"/>
              </w:rPr>
              <w:t>r DL</w:t>
            </w:r>
            <w:r w:rsidRPr="0082710F">
              <w:rPr>
                <w:rFonts w:eastAsia="等线" w:hint="eastAsia"/>
                <w:lang w:val="en-US" w:eastAsia="zh-CN"/>
              </w:rPr>
              <w:t xml:space="preserve"> BWP than Redcap UE</w:t>
            </w:r>
            <w:r w:rsidRPr="0082710F">
              <w:rPr>
                <w:rFonts w:eastAsia="等线"/>
                <w:lang w:val="en-US" w:eastAsia="zh-CN"/>
              </w:rPr>
              <w:t>’</w:t>
            </w:r>
            <w:r w:rsidRPr="0082710F">
              <w:rPr>
                <w:rFonts w:eastAsia="等线" w:hint="eastAsia"/>
                <w:lang w:val="en-US" w:eastAsia="zh-CN"/>
              </w:rPr>
              <w:t>s BW</w:t>
            </w:r>
            <w:r w:rsidRPr="0082710F">
              <w:rPr>
                <w:rFonts w:eastAsia="等线"/>
                <w:lang w:val="en-US" w:eastAsia="zh-CN"/>
              </w:rPr>
              <w:t xml:space="preserve">. </w:t>
            </w:r>
          </w:p>
          <w:p w14:paraId="27C7E0E2" w14:textId="77777777" w:rsidR="0082710F" w:rsidRPr="0082710F" w:rsidRDefault="0082710F" w:rsidP="006514FC">
            <w:pPr>
              <w:tabs>
                <w:tab w:val="left" w:pos="551"/>
              </w:tabs>
              <w:rPr>
                <w:rFonts w:eastAsia="等线"/>
                <w:lang w:val="en-US" w:eastAsia="zh-CN"/>
              </w:rPr>
            </w:pPr>
            <w:r w:rsidRPr="0082710F">
              <w:rPr>
                <w:rFonts w:eastAsia="等线"/>
                <w:lang w:val="en-US" w:eastAsia="zh-CN"/>
              </w:rPr>
              <w:t>FFS for UL BWP.</w:t>
            </w:r>
          </w:p>
        </w:tc>
      </w:tr>
      <w:tr w:rsidR="005A21D1" w14:paraId="2BB1469A" w14:textId="77777777" w:rsidTr="005A21D1">
        <w:trPr>
          <w:trHeight w:val="360"/>
        </w:trPr>
        <w:tc>
          <w:tcPr>
            <w:tcW w:w="1479" w:type="dxa"/>
            <w:hideMark/>
          </w:tcPr>
          <w:p w14:paraId="63812F98" w14:textId="77777777" w:rsidR="005A21D1" w:rsidRDefault="005A21D1">
            <w:pPr>
              <w:tabs>
                <w:tab w:val="left" w:pos="551"/>
              </w:tabs>
              <w:rPr>
                <w:rFonts w:eastAsia="Yu Mincho"/>
                <w:lang w:val="en-US" w:eastAsia="ja-JP"/>
              </w:rPr>
            </w:pPr>
            <w:r>
              <w:rPr>
                <w:rFonts w:eastAsia="Yu Mincho"/>
                <w:lang w:val="en-US" w:eastAsia="ja-JP"/>
              </w:rPr>
              <w:lastRenderedPageBreak/>
              <w:t>Lenovo, Motorola Mobility</w:t>
            </w:r>
          </w:p>
        </w:tc>
        <w:tc>
          <w:tcPr>
            <w:tcW w:w="1372" w:type="dxa"/>
            <w:hideMark/>
          </w:tcPr>
          <w:p w14:paraId="6E0BD459"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56DE5D61" w14:textId="77777777" w:rsidR="005A21D1" w:rsidRDefault="005A21D1">
            <w:pPr>
              <w:tabs>
                <w:tab w:val="left" w:pos="551"/>
              </w:tabs>
              <w:rPr>
                <w:rFonts w:eastAsia="Yu Mincho"/>
                <w:lang w:val="en-US" w:eastAsia="ja-JP"/>
              </w:rPr>
            </w:pPr>
          </w:p>
        </w:tc>
      </w:tr>
      <w:tr w:rsidR="006514FC" w14:paraId="7349E389" w14:textId="77777777" w:rsidTr="005A21D1">
        <w:trPr>
          <w:trHeight w:val="360"/>
        </w:trPr>
        <w:tc>
          <w:tcPr>
            <w:tcW w:w="1479" w:type="dxa"/>
          </w:tcPr>
          <w:p w14:paraId="6EE5D346" w14:textId="1A4BAF5A" w:rsidR="006514FC" w:rsidRDefault="006514FC">
            <w:pPr>
              <w:tabs>
                <w:tab w:val="left" w:pos="551"/>
              </w:tabs>
              <w:rPr>
                <w:rFonts w:eastAsia="Yu Mincho"/>
                <w:lang w:val="en-US" w:eastAsia="ja-JP"/>
              </w:rPr>
            </w:pPr>
            <w:r>
              <w:rPr>
                <w:rFonts w:eastAsia="Yu Mincho"/>
                <w:lang w:val="en-US" w:eastAsia="ja-JP"/>
              </w:rPr>
              <w:t>Nokia, NSB</w:t>
            </w:r>
          </w:p>
        </w:tc>
        <w:tc>
          <w:tcPr>
            <w:tcW w:w="1372" w:type="dxa"/>
          </w:tcPr>
          <w:p w14:paraId="01E72649" w14:textId="77777777" w:rsidR="006514FC" w:rsidRDefault="006514FC">
            <w:pPr>
              <w:tabs>
                <w:tab w:val="left" w:pos="551"/>
              </w:tabs>
              <w:rPr>
                <w:rFonts w:eastAsia="Yu Mincho"/>
                <w:lang w:val="en-US" w:eastAsia="ja-JP"/>
              </w:rPr>
            </w:pPr>
          </w:p>
        </w:tc>
        <w:tc>
          <w:tcPr>
            <w:tcW w:w="6783" w:type="dxa"/>
          </w:tcPr>
          <w:p w14:paraId="1F63A526" w14:textId="179CAC18" w:rsidR="006336A2" w:rsidRDefault="006336A2">
            <w:pPr>
              <w:tabs>
                <w:tab w:val="left" w:pos="551"/>
              </w:tabs>
              <w:rPr>
                <w:rFonts w:eastAsia="Yu Mincho"/>
                <w:lang w:val="en-US" w:eastAsia="ja-JP"/>
              </w:rPr>
            </w:pPr>
            <w:r>
              <w:rPr>
                <w:rFonts w:eastAsia="Yu Mincho"/>
                <w:lang w:val="en-US" w:eastAsia="ja-JP"/>
              </w:rPr>
              <w:t>We don’t support 1</w:t>
            </w:r>
            <w:r w:rsidRPr="006336A2">
              <w:rPr>
                <w:rFonts w:eastAsia="Yu Mincho"/>
                <w:vertAlign w:val="superscript"/>
                <w:lang w:val="en-US" w:eastAsia="ja-JP"/>
              </w:rPr>
              <w:t>st</w:t>
            </w:r>
            <w:r>
              <w:rPr>
                <w:rFonts w:eastAsia="Yu Mincho"/>
                <w:lang w:val="en-US" w:eastAsia="ja-JP"/>
              </w:rPr>
              <w:t xml:space="preserve"> and 2</w:t>
            </w:r>
            <w:r w:rsidRPr="006336A2">
              <w:rPr>
                <w:rFonts w:eastAsia="Yu Mincho"/>
                <w:vertAlign w:val="superscript"/>
                <w:lang w:val="en-US" w:eastAsia="ja-JP"/>
              </w:rPr>
              <w:t>nd</w:t>
            </w:r>
            <w:r>
              <w:rPr>
                <w:rFonts w:eastAsia="Yu Mincho"/>
                <w:lang w:val="en-US" w:eastAsia="ja-JP"/>
              </w:rPr>
              <w:t xml:space="preserve"> bullets. We also don’t really see a need for 3</w:t>
            </w:r>
            <w:r w:rsidRPr="006336A2">
              <w:rPr>
                <w:rFonts w:eastAsia="Yu Mincho"/>
                <w:vertAlign w:val="superscript"/>
                <w:lang w:val="en-US" w:eastAsia="ja-JP"/>
              </w:rPr>
              <w:t>rd</w:t>
            </w:r>
            <w:r>
              <w:rPr>
                <w:rFonts w:eastAsia="Yu Mincho"/>
                <w:lang w:val="en-US" w:eastAsia="ja-JP"/>
              </w:rPr>
              <w:t xml:space="preserve"> bullet but are OK to consider it.</w:t>
            </w:r>
          </w:p>
          <w:p w14:paraId="1BB469C1" w14:textId="1B4D3564" w:rsidR="006514FC" w:rsidRDefault="006336A2">
            <w:pPr>
              <w:tabs>
                <w:tab w:val="left" w:pos="551"/>
              </w:tabs>
              <w:rPr>
                <w:rFonts w:eastAsia="Yu Mincho"/>
                <w:lang w:val="en-US" w:eastAsia="ja-JP"/>
              </w:rPr>
            </w:pPr>
            <w:r>
              <w:rPr>
                <w:rFonts w:eastAsia="Yu Mincho"/>
                <w:lang w:val="en-US" w:eastAsia="ja-JP"/>
              </w:rPr>
              <w:t>On the 1</w:t>
            </w:r>
            <w:r w:rsidRPr="006336A2">
              <w:rPr>
                <w:rFonts w:eastAsia="Yu Mincho"/>
                <w:vertAlign w:val="superscript"/>
                <w:lang w:val="en-US" w:eastAsia="ja-JP"/>
              </w:rPr>
              <w:t>st</w:t>
            </w:r>
            <w:r>
              <w:rPr>
                <w:rFonts w:eastAsia="Yu Mincho"/>
                <w:lang w:val="en-US" w:eastAsia="ja-JP"/>
              </w:rPr>
              <w:t xml:space="preserve"> bullet, w</w:t>
            </w:r>
            <w:r w:rsidR="006514FC">
              <w:rPr>
                <w:rFonts w:eastAsia="Yu Mincho"/>
                <w:lang w:val="en-US" w:eastAsia="ja-JP"/>
              </w:rPr>
              <w:t>e do not see the justification to configure BWP wider than the maximum UE BW.</w:t>
            </w:r>
            <w:r>
              <w:rPr>
                <w:rFonts w:eastAsia="Yu Mincho"/>
                <w:lang w:val="en-US" w:eastAsia="ja-JP"/>
              </w:rPr>
              <w:t xml:space="preserve"> On the 2</w:t>
            </w:r>
            <w:r w:rsidRPr="006336A2">
              <w:rPr>
                <w:rFonts w:eastAsia="Yu Mincho"/>
                <w:vertAlign w:val="superscript"/>
                <w:lang w:val="en-US" w:eastAsia="ja-JP"/>
              </w:rPr>
              <w:t>nd</w:t>
            </w:r>
            <w:r>
              <w:rPr>
                <w:rFonts w:eastAsia="Yu Mincho"/>
                <w:lang w:val="en-US" w:eastAsia="ja-JP"/>
              </w:rPr>
              <w:t xml:space="preserve"> bullet, we think 20/100 MHz is large enough to provide frequency diversity gain. If UE is configured on narrow BW for power saving, it can be switched to wider BW for data transmission to achieve frequency diversity.</w:t>
            </w:r>
          </w:p>
        </w:tc>
      </w:tr>
      <w:tr w:rsidR="0047464E" w14:paraId="2499F5B4" w14:textId="77777777" w:rsidTr="005A21D1">
        <w:trPr>
          <w:trHeight w:val="360"/>
        </w:trPr>
        <w:tc>
          <w:tcPr>
            <w:tcW w:w="1479" w:type="dxa"/>
          </w:tcPr>
          <w:p w14:paraId="47219560" w14:textId="4173CD43" w:rsidR="0047464E" w:rsidRDefault="0047464E">
            <w:pPr>
              <w:tabs>
                <w:tab w:val="left" w:pos="551"/>
              </w:tabs>
              <w:rPr>
                <w:rFonts w:eastAsia="Yu Mincho"/>
                <w:lang w:val="en-US" w:eastAsia="ja-JP"/>
              </w:rPr>
            </w:pPr>
            <w:r>
              <w:rPr>
                <w:rFonts w:eastAsia="Malgun Gothic"/>
                <w:lang w:val="en-US" w:eastAsia="ko-KR"/>
              </w:rPr>
              <w:t>InterDigital</w:t>
            </w:r>
          </w:p>
        </w:tc>
        <w:tc>
          <w:tcPr>
            <w:tcW w:w="1372" w:type="dxa"/>
          </w:tcPr>
          <w:p w14:paraId="6E6C4DE7" w14:textId="12965923" w:rsidR="0047464E" w:rsidRDefault="0047464E">
            <w:pPr>
              <w:tabs>
                <w:tab w:val="left" w:pos="551"/>
              </w:tabs>
              <w:rPr>
                <w:rFonts w:eastAsia="Yu Mincho"/>
                <w:lang w:val="en-US" w:eastAsia="ja-JP"/>
              </w:rPr>
            </w:pPr>
            <w:r>
              <w:rPr>
                <w:rFonts w:eastAsia="Yu Mincho"/>
                <w:lang w:val="en-US" w:eastAsia="ja-JP"/>
              </w:rPr>
              <w:t>Y</w:t>
            </w:r>
          </w:p>
        </w:tc>
        <w:tc>
          <w:tcPr>
            <w:tcW w:w="6783" w:type="dxa"/>
          </w:tcPr>
          <w:p w14:paraId="4BF58271" w14:textId="77777777" w:rsidR="0047464E" w:rsidRDefault="0047464E">
            <w:pPr>
              <w:tabs>
                <w:tab w:val="left" w:pos="551"/>
              </w:tabs>
              <w:rPr>
                <w:rFonts w:eastAsia="Yu Mincho"/>
                <w:lang w:val="en-US" w:eastAsia="ja-JP"/>
              </w:rPr>
            </w:pPr>
          </w:p>
        </w:tc>
      </w:tr>
      <w:tr w:rsidR="00FF2E2E" w14:paraId="27796D7B" w14:textId="77777777" w:rsidTr="005A21D1">
        <w:trPr>
          <w:trHeight w:val="360"/>
        </w:trPr>
        <w:tc>
          <w:tcPr>
            <w:tcW w:w="1479" w:type="dxa"/>
          </w:tcPr>
          <w:p w14:paraId="7DF9D5F3" w14:textId="68217E72" w:rsidR="00FF2E2E" w:rsidRDefault="00FF2E2E" w:rsidP="00FF2E2E">
            <w:pPr>
              <w:tabs>
                <w:tab w:val="left" w:pos="551"/>
              </w:tabs>
              <w:rPr>
                <w:rFonts w:eastAsia="Malgun Gothic"/>
                <w:lang w:val="en-US" w:eastAsia="ko-KR"/>
              </w:rPr>
            </w:pPr>
            <w:r>
              <w:rPr>
                <w:rFonts w:eastAsia="Yu Mincho"/>
                <w:lang w:val="en-US" w:eastAsia="ja-JP"/>
              </w:rPr>
              <w:t>SONY</w:t>
            </w:r>
          </w:p>
        </w:tc>
        <w:tc>
          <w:tcPr>
            <w:tcW w:w="1372" w:type="dxa"/>
          </w:tcPr>
          <w:p w14:paraId="7491CE40" w14:textId="67FCCBA8" w:rsidR="00FF2E2E" w:rsidRDefault="00FF2E2E" w:rsidP="00FF2E2E">
            <w:pPr>
              <w:tabs>
                <w:tab w:val="left" w:pos="551"/>
              </w:tabs>
              <w:rPr>
                <w:rFonts w:eastAsia="Yu Mincho"/>
                <w:lang w:val="en-US" w:eastAsia="ja-JP"/>
              </w:rPr>
            </w:pPr>
            <w:r>
              <w:rPr>
                <w:rFonts w:eastAsia="Yu Mincho"/>
                <w:lang w:val="en-US" w:eastAsia="ja-JP"/>
              </w:rPr>
              <w:t>Y</w:t>
            </w:r>
          </w:p>
        </w:tc>
        <w:tc>
          <w:tcPr>
            <w:tcW w:w="6783" w:type="dxa"/>
          </w:tcPr>
          <w:p w14:paraId="18A25A93" w14:textId="77777777" w:rsidR="00FF2E2E" w:rsidRDefault="00FF2E2E" w:rsidP="00FF2E2E">
            <w:pPr>
              <w:tabs>
                <w:tab w:val="left" w:pos="551"/>
              </w:tabs>
              <w:rPr>
                <w:rFonts w:eastAsia="Yu Mincho"/>
                <w:lang w:val="en-US" w:eastAsia="ja-JP"/>
              </w:rPr>
            </w:pPr>
          </w:p>
        </w:tc>
      </w:tr>
      <w:tr w:rsidR="007B6A4F" w14:paraId="6C660164" w14:textId="77777777" w:rsidTr="005A21D1">
        <w:trPr>
          <w:trHeight w:val="360"/>
        </w:trPr>
        <w:tc>
          <w:tcPr>
            <w:tcW w:w="1479" w:type="dxa"/>
          </w:tcPr>
          <w:p w14:paraId="43E3367A" w14:textId="75D1669C" w:rsidR="007B6A4F" w:rsidRDefault="007B6A4F" w:rsidP="007B6A4F">
            <w:pPr>
              <w:tabs>
                <w:tab w:val="left" w:pos="551"/>
              </w:tabs>
              <w:rPr>
                <w:rFonts w:eastAsia="Yu Mincho"/>
                <w:lang w:val="en-US" w:eastAsia="ja-JP"/>
              </w:rPr>
            </w:pPr>
            <w:r w:rsidRPr="00AB532C">
              <w:t>FUTUREWEI4</w:t>
            </w:r>
          </w:p>
        </w:tc>
        <w:tc>
          <w:tcPr>
            <w:tcW w:w="1372" w:type="dxa"/>
          </w:tcPr>
          <w:p w14:paraId="7EADB045" w14:textId="77777777" w:rsidR="007B6A4F" w:rsidRDefault="007B6A4F" w:rsidP="007B6A4F">
            <w:pPr>
              <w:tabs>
                <w:tab w:val="left" w:pos="551"/>
              </w:tabs>
              <w:rPr>
                <w:rFonts w:eastAsia="Yu Mincho"/>
                <w:lang w:val="en-US" w:eastAsia="ja-JP"/>
              </w:rPr>
            </w:pPr>
          </w:p>
        </w:tc>
        <w:tc>
          <w:tcPr>
            <w:tcW w:w="6783" w:type="dxa"/>
          </w:tcPr>
          <w:p w14:paraId="685051FB" w14:textId="7D5A5625" w:rsidR="007B6A4F" w:rsidRDefault="007B6A4F" w:rsidP="007B6A4F">
            <w:pPr>
              <w:tabs>
                <w:tab w:val="left" w:pos="551"/>
              </w:tabs>
              <w:rPr>
                <w:rFonts w:eastAsia="Yu Mincho"/>
                <w:lang w:val="en-US" w:eastAsia="ja-JP"/>
              </w:rPr>
            </w:pPr>
            <w:r w:rsidRPr="00AB532C">
              <w:t>We are not necessarily against FFS, but we do not think we should be repeated the same or similar FFS as to other agreements or proposed agreements. For example, since this says “RRC-configured BWP” and not “non-initial BWP” it may overlap with the FFS we have agreed for initial DL/UL BWPs. We feel we should resolve the initial BWP FFS first before addressing the non-initial DL/UL BWP case.</w:t>
            </w:r>
          </w:p>
        </w:tc>
      </w:tr>
      <w:tr w:rsidR="00FB55EB" w:rsidRPr="008E469A" w14:paraId="02EEE11D" w14:textId="77777777" w:rsidTr="00FB55EB">
        <w:tc>
          <w:tcPr>
            <w:tcW w:w="1479" w:type="dxa"/>
          </w:tcPr>
          <w:p w14:paraId="43860B38" w14:textId="77777777" w:rsidR="00FB55EB" w:rsidRDefault="00FB55EB" w:rsidP="00F34203">
            <w:pPr>
              <w:tabs>
                <w:tab w:val="left" w:pos="551"/>
              </w:tabs>
              <w:rPr>
                <w:rFonts w:eastAsia="Yu Mincho"/>
                <w:lang w:val="en-US" w:eastAsia="ja-JP"/>
              </w:rPr>
            </w:pPr>
            <w:r>
              <w:rPr>
                <w:rFonts w:eastAsia="Yu Mincho"/>
                <w:lang w:val="en-US" w:eastAsia="ja-JP"/>
              </w:rPr>
              <w:t>Ericsson</w:t>
            </w:r>
          </w:p>
        </w:tc>
        <w:tc>
          <w:tcPr>
            <w:tcW w:w="1372" w:type="dxa"/>
          </w:tcPr>
          <w:p w14:paraId="08692A74"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3" w:type="dxa"/>
          </w:tcPr>
          <w:p w14:paraId="458E6614" w14:textId="77777777" w:rsidR="00FB55EB" w:rsidRPr="008E469A" w:rsidRDefault="00FB55EB" w:rsidP="00F34203">
            <w:pPr>
              <w:tabs>
                <w:tab w:val="left" w:pos="551"/>
              </w:tabs>
              <w:rPr>
                <w:rFonts w:eastAsia="Yu Mincho"/>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w:t>
      </w:r>
      <w:r w:rsidR="00651045">
        <w:rPr>
          <w:lang w:val="en-US"/>
        </w:rPr>
        <w:lastRenderedPageBreak/>
        <w:t xml:space="preserve">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lastRenderedPageBreak/>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 xml:space="preserve">For frequency bands where a legacy NR UE is required to be equipped with a minimum of 2 Rx antenna ports, the minimum number of Rx branches supported </w:t>
            </w:r>
            <w:r w:rsidRPr="00663285">
              <w:rPr>
                <w:i/>
                <w:iCs/>
                <w:lang w:val="en-US"/>
              </w:rPr>
              <w:lastRenderedPageBreak/>
              <w:t>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Default="00EC6FB6" w:rsidP="00EC6FB6">
            <w:pPr>
              <w:rPr>
                <w:rFonts w:eastAsia="宋体"/>
                <w:sz w:val="21"/>
                <w:lang w:eastAsia="zh-CN"/>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Default="008D492C" w:rsidP="008D492C">
            <w:pPr>
              <w:rPr>
                <w:rFonts w:eastAsia="宋体"/>
                <w:sz w:val="21"/>
                <w:lang w:eastAsia="zh-CN"/>
              </w:rPr>
            </w:pPr>
            <w:r>
              <w:rPr>
                <w:rFonts w:eastAsia="宋体"/>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r w:rsidR="005A21D1" w14:paraId="5E0AC685" w14:textId="77777777" w:rsidTr="005A21D1">
        <w:trPr>
          <w:trHeight w:val="360"/>
        </w:trPr>
        <w:tc>
          <w:tcPr>
            <w:tcW w:w="1479" w:type="dxa"/>
            <w:hideMark/>
          </w:tcPr>
          <w:p w14:paraId="2B6681F9" w14:textId="77777777" w:rsidR="005A21D1" w:rsidRDefault="005A21D1">
            <w:pPr>
              <w:tabs>
                <w:tab w:val="left" w:pos="551"/>
              </w:tabs>
              <w:rPr>
                <w:rFonts w:eastAsia="Yu Mincho"/>
                <w:lang w:val="en-US" w:eastAsia="ja-JP"/>
              </w:rPr>
            </w:pPr>
            <w:r>
              <w:rPr>
                <w:rFonts w:eastAsia="Yu Mincho"/>
                <w:lang w:val="en-US" w:eastAsia="ja-JP"/>
              </w:rPr>
              <w:t>Lenovo, Motorola Mobility</w:t>
            </w:r>
          </w:p>
        </w:tc>
        <w:tc>
          <w:tcPr>
            <w:tcW w:w="1372" w:type="dxa"/>
            <w:hideMark/>
          </w:tcPr>
          <w:p w14:paraId="1694F371" w14:textId="77777777"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6B4C028D" w14:textId="77777777" w:rsidR="005A21D1" w:rsidRDefault="005A21D1">
            <w:pPr>
              <w:tabs>
                <w:tab w:val="left" w:pos="551"/>
              </w:tabs>
              <w:rPr>
                <w:rFonts w:eastAsia="Yu Mincho"/>
                <w:lang w:val="en-US" w:eastAsia="ja-JP"/>
              </w:rPr>
            </w:pPr>
          </w:p>
        </w:tc>
      </w:tr>
      <w:tr w:rsidR="00D0778A" w14:paraId="7863E939" w14:textId="77777777" w:rsidTr="005A21D1">
        <w:trPr>
          <w:trHeight w:val="360"/>
        </w:trPr>
        <w:tc>
          <w:tcPr>
            <w:tcW w:w="1479" w:type="dxa"/>
          </w:tcPr>
          <w:p w14:paraId="617F9EC8" w14:textId="1DD6BFE7" w:rsidR="00D0778A" w:rsidRDefault="00D0778A" w:rsidP="00D0778A">
            <w:pPr>
              <w:tabs>
                <w:tab w:val="left" w:pos="551"/>
              </w:tabs>
              <w:rPr>
                <w:rFonts w:eastAsia="Yu Mincho"/>
                <w:lang w:val="en-US" w:eastAsia="ja-JP"/>
              </w:rPr>
            </w:pPr>
            <w:r>
              <w:rPr>
                <w:rFonts w:eastAsia="Yu Mincho"/>
                <w:lang w:val="en-US" w:eastAsia="ja-JP"/>
              </w:rPr>
              <w:t>SONY</w:t>
            </w:r>
          </w:p>
        </w:tc>
        <w:tc>
          <w:tcPr>
            <w:tcW w:w="1372" w:type="dxa"/>
          </w:tcPr>
          <w:p w14:paraId="77FB59AF" w14:textId="77777777" w:rsidR="00D0778A" w:rsidRDefault="00D0778A" w:rsidP="00D0778A">
            <w:pPr>
              <w:tabs>
                <w:tab w:val="left" w:pos="551"/>
              </w:tabs>
              <w:rPr>
                <w:rFonts w:eastAsia="Yu Mincho"/>
                <w:lang w:val="en-US" w:eastAsia="ja-JP"/>
              </w:rPr>
            </w:pPr>
          </w:p>
        </w:tc>
        <w:tc>
          <w:tcPr>
            <w:tcW w:w="6783" w:type="dxa"/>
          </w:tcPr>
          <w:p w14:paraId="528CD237" w14:textId="77777777" w:rsidR="00D0778A" w:rsidRDefault="00D0778A" w:rsidP="00D0778A">
            <w:pPr>
              <w:rPr>
                <w:rFonts w:eastAsia="宋体"/>
                <w:sz w:val="21"/>
                <w:lang w:eastAsia="zh-CN"/>
              </w:rPr>
            </w:pPr>
            <w:r>
              <w:rPr>
                <w:rFonts w:eastAsia="宋体"/>
                <w:sz w:val="21"/>
                <w:lang w:eastAsia="zh-CN"/>
              </w:rPr>
              <w:t>As per Qualcomm, we prefer the FL2 proposal as is.</w:t>
            </w:r>
          </w:p>
          <w:p w14:paraId="00AC9885" w14:textId="7F6964E3" w:rsidR="00D0778A" w:rsidRDefault="00D0778A" w:rsidP="00D0778A">
            <w:pPr>
              <w:tabs>
                <w:tab w:val="left" w:pos="551"/>
              </w:tabs>
              <w:rPr>
                <w:rFonts w:eastAsia="Yu Mincho"/>
                <w:lang w:val="en-US" w:eastAsia="ja-JP"/>
              </w:rPr>
            </w:pPr>
            <w:r>
              <w:rPr>
                <w:rFonts w:eastAsia="宋体"/>
                <w:sz w:val="21"/>
                <w:lang w:eastAsia="zh-CN"/>
              </w:rPr>
              <w:t>Our understanding about the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宋体"/>
                <w:sz w:val="21"/>
                <w:lang w:eastAsia="zh-CN"/>
              </w:rPr>
              <w:t>” in FL2 is that it is not just about the number of RX branches, but is also about the antenna configuration (polarisation / panels) in FR2.</w:t>
            </w: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lastRenderedPageBreak/>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38" w:name="_Hlk63034240"/>
            <w:r w:rsidRPr="00AE7675">
              <w:rPr>
                <w:b/>
                <w:bCs/>
                <w:highlight w:val="yellow"/>
                <w:lang w:val="en-US"/>
              </w:rPr>
              <w:t xml:space="preserve">Proposal </w:t>
            </w:r>
            <w:r>
              <w:rPr>
                <w:b/>
                <w:bCs/>
                <w:highlight w:val="yellow"/>
                <w:lang w:val="en-US"/>
              </w:rPr>
              <w:t>4.1b</w:t>
            </w:r>
            <w:bookmarkEnd w:id="3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lastRenderedPageBreak/>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等线"/>
                <w:color w:val="000000" w:themeColor="text1"/>
                <w:lang w:val="en-US" w:eastAsia="zh-CN"/>
              </w:rPr>
            </w:pPr>
            <w:r>
              <w:rPr>
                <w:rFonts w:eastAsia="等线" w:hint="eastAsia"/>
                <w:color w:val="000000" w:themeColor="text1"/>
                <w:lang w:val="en-US" w:eastAsia="zh-CN"/>
              </w:rPr>
              <w:t>S</w:t>
            </w:r>
            <w:r>
              <w:rPr>
                <w:rFonts w:eastAsia="等线"/>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lastRenderedPageBreak/>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lastRenderedPageBreak/>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lastRenderedPageBreak/>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lastRenderedPageBreak/>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6514F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6514FC">
            <w:pPr>
              <w:tabs>
                <w:tab w:val="left" w:pos="551"/>
              </w:tabs>
              <w:rPr>
                <w:lang w:val="en-US" w:eastAsia="ko-KR"/>
              </w:rPr>
            </w:pPr>
          </w:p>
        </w:tc>
        <w:tc>
          <w:tcPr>
            <w:tcW w:w="6783" w:type="dxa"/>
          </w:tcPr>
          <w:p w14:paraId="747F3D44" w14:textId="77777777" w:rsidR="00A21F3B" w:rsidRDefault="00A21F3B" w:rsidP="006514FC">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r w:rsidR="0082710F" w:rsidRPr="009115A5" w14:paraId="621CCBB1" w14:textId="77777777" w:rsidTr="0082710F">
        <w:tc>
          <w:tcPr>
            <w:tcW w:w="1479" w:type="dxa"/>
          </w:tcPr>
          <w:p w14:paraId="34B4A620" w14:textId="77777777" w:rsidR="0082710F" w:rsidRPr="0082710F" w:rsidRDefault="0082710F" w:rsidP="006514FC">
            <w:pPr>
              <w:rPr>
                <w:rFonts w:eastAsia="等线"/>
                <w:lang w:val="en-US" w:eastAsia="zh-CN"/>
              </w:rPr>
            </w:pPr>
            <w:r w:rsidRPr="0082710F">
              <w:rPr>
                <w:rFonts w:eastAsia="等线" w:hint="eastAsia"/>
                <w:lang w:val="en-US" w:eastAsia="zh-CN"/>
              </w:rPr>
              <w:t>Spreadtrum</w:t>
            </w:r>
          </w:p>
        </w:tc>
        <w:tc>
          <w:tcPr>
            <w:tcW w:w="1372" w:type="dxa"/>
          </w:tcPr>
          <w:p w14:paraId="1155E78E"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27A0E278" w14:textId="77777777" w:rsidR="0082710F" w:rsidRPr="0082710F" w:rsidRDefault="0082710F" w:rsidP="006514FC">
            <w:pPr>
              <w:rPr>
                <w:rFonts w:eastAsia="宋体"/>
                <w:sz w:val="21"/>
                <w:lang w:eastAsia="zh-CN"/>
              </w:rPr>
            </w:pPr>
          </w:p>
        </w:tc>
      </w:tr>
      <w:tr w:rsidR="00C00425" w14:paraId="714AE9A9" w14:textId="77777777" w:rsidTr="00C00425">
        <w:tc>
          <w:tcPr>
            <w:tcW w:w="1479" w:type="dxa"/>
          </w:tcPr>
          <w:p w14:paraId="1D22CDA9" w14:textId="53C36F34" w:rsidR="00C00425" w:rsidRPr="00F57C9F" w:rsidRDefault="00C00425" w:rsidP="006514FC">
            <w:pPr>
              <w:rPr>
                <w:rFonts w:eastAsia="等线"/>
                <w:lang w:val="en-US" w:eastAsia="zh-CN"/>
              </w:rPr>
            </w:pPr>
            <w:r>
              <w:rPr>
                <w:rFonts w:eastAsia="等线"/>
                <w:lang w:val="en-US" w:eastAsia="zh-CN"/>
              </w:rPr>
              <w:t>Lenovo, Motorola Mobility</w:t>
            </w:r>
          </w:p>
        </w:tc>
        <w:tc>
          <w:tcPr>
            <w:tcW w:w="1372" w:type="dxa"/>
          </w:tcPr>
          <w:p w14:paraId="5B3898BF" w14:textId="77777777" w:rsidR="00C00425" w:rsidRDefault="00C00425" w:rsidP="006514FC">
            <w:pPr>
              <w:tabs>
                <w:tab w:val="left" w:pos="551"/>
              </w:tabs>
              <w:rPr>
                <w:lang w:val="en-US" w:eastAsia="ko-KR"/>
              </w:rPr>
            </w:pPr>
          </w:p>
        </w:tc>
        <w:tc>
          <w:tcPr>
            <w:tcW w:w="6783" w:type="dxa"/>
          </w:tcPr>
          <w:p w14:paraId="2548B4C0" w14:textId="6F4C77E8" w:rsidR="00C00425" w:rsidRDefault="00C00425" w:rsidP="006514FC">
            <w:pPr>
              <w:rPr>
                <w:lang w:val="en-US"/>
              </w:rPr>
            </w:pPr>
            <w:r>
              <w:rPr>
                <w:rFonts w:eastAsia="等线" w:hint="eastAsia"/>
                <w:bCs/>
                <w:lang w:val="en-US" w:eastAsia="zh-CN"/>
              </w:rPr>
              <w:t>W</w:t>
            </w:r>
            <w:r>
              <w:rPr>
                <w:rFonts w:eastAsia="等线"/>
                <w:bCs/>
                <w:lang w:val="en-US" w:eastAsia="zh-CN"/>
              </w:rPr>
              <w:t>e prefer the original proposal 5.1b.</w:t>
            </w:r>
          </w:p>
        </w:tc>
      </w:tr>
      <w:tr w:rsidR="00D0778A" w14:paraId="6B0D0EAB" w14:textId="77777777" w:rsidTr="00C00425">
        <w:tc>
          <w:tcPr>
            <w:tcW w:w="1479" w:type="dxa"/>
          </w:tcPr>
          <w:p w14:paraId="643DC8D4" w14:textId="6AD782D2" w:rsidR="00D0778A" w:rsidRDefault="00D0778A" w:rsidP="00D0778A">
            <w:pPr>
              <w:rPr>
                <w:rFonts w:eastAsia="等线"/>
                <w:lang w:val="en-US" w:eastAsia="zh-CN"/>
              </w:rPr>
            </w:pPr>
            <w:r>
              <w:rPr>
                <w:rFonts w:eastAsia="Yu Mincho"/>
                <w:lang w:val="en-US" w:eastAsia="ja-JP"/>
              </w:rPr>
              <w:t>SONY</w:t>
            </w:r>
          </w:p>
        </w:tc>
        <w:tc>
          <w:tcPr>
            <w:tcW w:w="1372" w:type="dxa"/>
          </w:tcPr>
          <w:p w14:paraId="314E4E80" w14:textId="77777777" w:rsidR="00D0778A" w:rsidRDefault="00D0778A" w:rsidP="00D0778A">
            <w:pPr>
              <w:tabs>
                <w:tab w:val="left" w:pos="551"/>
              </w:tabs>
              <w:rPr>
                <w:lang w:val="en-US" w:eastAsia="ko-KR"/>
              </w:rPr>
            </w:pPr>
          </w:p>
        </w:tc>
        <w:tc>
          <w:tcPr>
            <w:tcW w:w="6783" w:type="dxa"/>
          </w:tcPr>
          <w:p w14:paraId="2426440B" w14:textId="68C2AA79" w:rsidR="00D0778A" w:rsidRDefault="00D0778A" w:rsidP="00D0778A">
            <w:pPr>
              <w:rPr>
                <w:rFonts w:eastAsia="等线"/>
                <w:bCs/>
                <w:lang w:val="en-US" w:eastAsia="zh-CN"/>
              </w:rPr>
            </w:pPr>
            <w:r>
              <w:rPr>
                <w:rFonts w:eastAsia="宋体"/>
                <w:sz w:val="21"/>
                <w:lang w:eastAsia="zh-CN"/>
              </w:rPr>
              <w:t>Agree with Nokia-NSB that this proposal is about coverage recovery rather than reduced maximum modulation order. We don’t have a strong objection to the proposal so haven’t written “N” in the “agree / disagree” column.</w:t>
            </w:r>
          </w:p>
        </w:tc>
      </w:tr>
    </w:tbl>
    <w:p w14:paraId="29AB5DBB" w14:textId="43F40B5A" w:rsidR="00B02636" w:rsidRPr="00C00425" w:rsidRDefault="00B02636" w:rsidP="00C716B6">
      <w:pPr>
        <w:jc w:val="both"/>
        <w:rPr>
          <w:b/>
          <w:bCs/>
          <w:lang w:val="en-U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w:t>
            </w:r>
            <w:r w:rsidRPr="00114A43">
              <w:rPr>
                <w:lang w:val="en-US"/>
              </w:rPr>
              <w:lastRenderedPageBreak/>
              <w:t xml:space="preserve">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CC619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CC619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lastRenderedPageBreak/>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lastRenderedPageBreak/>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lastRenderedPageBreak/>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lastRenderedPageBreak/>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3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40" w:author="Jay KIM (LG Electronics)" w:date="2021-01-30T09:26:00Z">
              <w:r>
                <w:rPr>
                  <w:rFonts w:ascii="Times New Roman" w:hAnsi="Times New Roman" w:cs="Times New Roman"/>
                  <w:sz w:val="20"/>
                  <w:szCs w:val="20"/>
                  <w:lang w:val="en-US"/>
                </w:rPr>
                <w:t xml:space="preserve">FFS </w:t>
              </w:r>
            </w:ins>
            <w:ins w:id="4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70A0B587"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等线"/>
                <w:lang w:val="en-US" w:eastAsia="zh-CN"/>
              </w:rPr>
            </w:pPr>
            <w:r>
              <w:rPr>
                <w:rFonts w:eastAsia="等线"/>
                <w:lang w:val="en-US" w:eastAsia="zh-CN"/>
              </w:rPr>
              <w:lastRenderedPageBreak/>
              <w:t>NEC</w:t>
            </w:r>
          </w:p>
        </w:tc>
        <w:tc>
          <w:tcPr>
            <w:tcW w:w="1372" w:type="dxa"/>
          </w:tcPr>
          <w:p w14:paraId="5B1B58A7" w14:textId="69B06BB0"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5C8BA" w14:textId="6060F9B2"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等线"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2DA2355" w14:textId="14C5BDF5" w:rsidR="00A21F3B" w:rsidRPr="00A21F3B" w:rsidRDefault="00A21F3B" w:rsidP="001E6B15">
            <w:pPr>
              <w:tabs>
                <w:tab w:val="left" w:pos="551"/>
              </w:tabs>
              <w:rPr>
                <w:rFonts w:eastAsia="等线"/>
                <w:lang w:val="en-US" w:eastAsia="zh-CN"/>
              </w:rPr>
            </w:pPr>
            <w:r>
              <w:rPr>
                <w:rFonts w:eastAsia="等线" w:hint="eastAsia"/>
                <w:lang w:val="en-US" w:eastAsia="zh-CN"/>
              </w:rPr>
              <w:t>Y</w:t>
            </w:r>
          </w:p>
        </w:tc>
        <w:tc>
          <w:tcPr>
            <w:tcW w:w="6783" w:type="dxa"/>
          </w:tcPr>
          <w:p w14:paraId="458A58CF" w14:textId="77777777" w:rsidR="00A21F3B" w:rsidRDefault="00A21F3B" w:rsidP="001E6B15">
            <w:pPr>
              <w:rPr>
                <w:lang w:val="en-US" w:eastAsia="zh-CN"/>
              </w:rPr>
            </w:pPr>
          </w:p>
        </w:tc>
      </w:tr>
      <w:tr w:rsidR="0082710F" w:rsidRPr="00334AF5" w14:paraId="6F822920" w14:textId="77777777" w:rsidTr="0082710F">
        <w:tc>
          <w:tcPr>
            <w:tcW w:w="1479" w:type="dxa"/>
          </w:tcPr>
          <w:p w14:paraId="5034CEEF" w14:textId="77777777" w:rsidR="0082710F" w:rsidRPr="0082710F" w:rsidRDefault="0082710F" w:rsidP="006514FC">
            <w:pPr>
              <w:rPr>
                <w:rFonts w:eastAsia="等线"/>
                <w:lang w:val="en-US" w:eastAsia="zh-CN"/>
              </w:rPr>
            </w:pPr>
            <w:r w:rsidRPr="0082710F">
              <w:rPr>
                <w:rFonts w:eastAsia="等线" w:hint="eastAsia"/>
                <w:lang w:val="en-US" w:eastAsia="zh-CN"/>
              </w:rPr>
              <w:t>S</w:t>
            </w:r>
            <w:r w:rsidRPr="0082710F">
              <w:rPr>
                <w:rFonts w:eastAsia="等线"/>
                <w:lang w:val="en-US" w:eastAsia="zh-CN"/>
              </w:rPr>
              <w:t>preadtrum</w:t>
            </w:r>
          </w:p>
        </w:tc>
        <w:tc>
          <w:tcPr>
            <w:tcW w:w="1372" w:type="dxa"/>
          </w:tcPr>
          <w:p w14:paraId="14F38875" w14:textId="77777777" w:rsidR="0082710F" w:rsidRPr="0082710F" w:rsidRDefault="0082710F" w:rsidP="006514FC">
            <w:pPr>
              <w:tabs>
                <w:tab w:val="left" w:pos="551"/>
              </w:tabs>
              <w:rPr>
                <w:rFonts w:eastAsia="等线"/>
                <w:lang w:val="en-US" w:eastAsia="zh-CN"/>
              </w:rPr>
            </w:pPr>
            <w:r w:rsidRPr="0082710F">
              <w:rPr>
                <w:rFonts w:eastAsia="等线" w:hint="eastAsia"/>
                <w:lang w:val="en-US" w:eastAsia="zh-CN"/>
              </w:rPr>
              <w:t>Y</w:t>
            </w:r>
          </w:p>
        </w:tc>
        <w:tc>
          <w:tcPr>
            <w:tcW w:w="6783" w:type="dxa"/>
          </w:tcPr>
          <w:p w14:paraId="5DC6BDFA" w14:textId="77777777" w:rsidR="0082710F" w:rsidRPr="0082710F" w:rsidRDefault="0082710F" w:rsidP="006514FC">
            <w:pPr>
              <w:rPr>
                <w:rFonts w:eastAsia="等线"/>
                <w:lang w:val="en-US" w:eastAsia="zh-CN"/>
              </w:rPr>
            </w:pPr>
            <w:r w:rsidRPr="0082710F">
              <w:rPr>
                <w:rFonts w:eastAsia="等线"/>
                <w:lang w:val="en-US" w:eastAsia="zh-CN"/>
              </w:rPr>
              <w:t>W</w:t>
            </w:r>
            <w:r w:rsidRPr="0082710F">
              <w:rPr>
                <w:rFonts w:eastAsia="等线" w:hint="eastAsia"/>
                <w:lang w:val="en-US" w:eastAsia="zh-CN"/>
              </w:rPr>
              <w:t xml:space="preserve">e </w:t>
            </w:r>
            <w:r w:rsidRPr="0082710F">
              <w:rPr>
                <w:rFonts w:eastAsia="等线"/>
                <w:lang w:val="en-US" w:eastAsia="zh-CN"/>
              </w:rPr>
              <w:t>prefer proposal 6.1b since this proposal is clearer in terms of the description of the difference between two options.</w:t>
            </w:r>
          </w:p>
          <w:p w14:paraId="2C7318FB" w14:textId="77777777" w:rsidR="0082710F" w:rsidRPr="0082710F" w:rsidRDefault="0082710F" w:rsidP="006514FC">
            <w:pPr>
              <w:rPr>
                <w:rFonts w:eastAsia="等线"/>
                <w:lang w:val="en-US" w:eastAsia="zh-CN"/>
              </w:rPr>
            </w:pPr>
            <w:r w:rsidRPr="0082710F">
              <w:rPr>
                <w:rFonts w:eastAsia="等线"/>
                <w:lang w:val="en-US" w:eastAsia="zh-CN"/>
              </w:rPr>
              <w:t>However, we have another concern as mentioned by Nokia that is the switching position. For option 1 in proposal 6.1a, it seems that switching can happen at any symbols in a slot. While for option 2, switching could only happen at the end of a slot. Therefore, we suggest to add a FFS, like :</w:t>
            </w:r>
          </w:p>
          <w:p w14:paraId="56922402" w14:textId="77777777" w:rsidR="0082710F" w:rsidRPr="0082710F" w:rsidRDefault="0082710F" w:rsidP="006514FC">
            <w:pPr>
              <w:rPr>
                <w:b/>
                <w:bCs/>
                <w:lang w:val="en-US"/>
              </w:rPr>
            </w:pPr>
            <w:r w:rsidRPr="0082710F">
              <w:rPr>
                <w:b/>
                <w:bCs/>
                <w:lang w:val="en-US"/>
              </w:rPr>
              <w:t>High Priority Proposal 6.1b:</w:t>
            </w:r>
          </w:p>
          <w:p w14:paraId="3F7C3DDD" w14:textId="77777777" w:rsidR="0082710F" w:rsidRPr="0082710F" w:rsidRDefault="0082710F" w:rsidP="006514FC">
            <w:pPr>
              <w:pStyle w:val="ListParagraph"/>
              <w:numPr>
                <w:ilvl w:val="0"/>
                <w:numId w:val="4"/>
              </w:numPr>
              <w:rPr>
                <w:bCs/>
                <w:sz w:val="18"/>
                <w:szCs w:val="18"/>
                <w:lang w:val="en-US"/>
              </w:rPr>
            </w:pPr>
            <w:r w:rsidRPr="0082710F">
              <w:rPr>
                <w:sz w:val="20"/>
                <w:szCs w:val="22"/>
                <w:lang w:val="en-US"/>
              </w:rPr>
              <w:t>For HD-FDD switching time, based on RAN4 confirmation/feedback:</w:t>
            </w:r>
          </w:p>
          <w:p w14:paraId="1C5E18A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If feasible, reuse existing switching times for UE not capable of full duplex in TS 38.211.</w:t>
            </w:r>
          </w:p>
          <w:p w14:paraId="60E4C8E9" w14:textId="77777777"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710F">
              <w:rPr>
                <w:rFonts w:ascii="Times New Roman" w:hAnsi="Times New Roman" w:cs="Times New Roman"/>
                <w:sz w:val="20"/>
                <w:szCs w:val="20"/>
                <w:lang w:val="en-US"/>
              </w:rPr>
              <w:t>Otherwise, consider defining new symbol-level switching times.</w:t>
            </w:r>
          </w:p>
          <w:p w14:paraId="46957A50" w14:textId="4CF2F28D" w:rsidR="0082710F" w:rsidRPr="0082710F" w:rsidRDefault="0082710F" w:rsidP="006514FC">
            <w:pPr>
              <w:pStyle w:val="ListParagraph"/>
              <w:numPr>
                <w:ilvl w:val="1"/>
                <w:numId w:val="6"/>
              </w:numPr>
              <w:spacing w:before="40" w:after="0" w:line="240" w:lineRule="auto"/>
              <w:contextualSpacing w:val="0"/>
              <w:jc w:val="both"/>
              <w:rPr>
                <w:rFonts w:ascii="Times New Roman" w:hAnsi="Times New Roman" w:cs="Times New Roman"/>
                <w:color w:val="FF0000"/>
                <w:sz w:val="20"/>
                <w:szCs w:val="20"/>
                <w:lang w:val="en-US"/>
              </w:rPr>
            </w:pPr>
            <w:ins w:id="42" w:author="Spreadtrum" w:date="2021-02-01T09:58:00Z">
              <w:r w:rsidRPr="0082710F">
                <w:rPr>
                  <w:rFonts w:ascii="Times New Roman" w:hAnsi="Times New Roman" w:cs="Times New Roman" w:hint="eastAsia"/>
                  <w:color w:val="FF0000"/>
                  <w:sz w:val="20"/>
                  <w:szCs w:val="20"/>
                  <w:lang w:val="en-US" w:eastAsia="zh-CN"/>
                </w:rPr>
                <w:t>FFS:</w:t>
              </w:r>
              <w:r w:rsidRPr="0082710F">
                <w:rPr>
                  <w:rFonts w:ascii="Times New Roman" w:hAnsi="Times New Roman" w:cs="Times New Roman"/>
                  <w:color w:val="FF0000"/>
                  <w:sz w:val="20"/>
                  <w:szCs w:val="20"/>
                  <w:lang w:val="en-US" w:eastAsia="zh-CN"/>
                </w:rPr>
                <w:t xml:space="preserve"> </w:t>
              </w:r>
            </w:ins>
            <w:ins w:id="43" w:author="Spreadtrum" w:date="2021-02-01T09:59:00Z">
              <w:r w:rsidRPr="0082710F">
                <w:rPr>
                  <w:rFonts w:ascii="Times New Roman" w:hAnsi="Times New Roman" w:cs="Times New Roman"/>
                  <w:color w:val="FF0000"/>
                  <w:sz w:val="20"/>
                  <w:szCs w:val="20"/>
                  <w:lang w:val="en-US" w:eastAsia="zh-CN"/>
                </w:rPr>
                <w:t xml:space="preserve">the switching </w:t>
              </w:r>
            </w:ins>
            <w:ins w:id="44" w:author="Spreadtrum" w:date="2021-02-01T10:01:00Z">
              <w:r w:rsidRPr="0082710F">
                <w:rPr>
                  <w:rFonts w:ascii="Times New Roman" w:hAnsi="Times New Roman" w:cs="Times New Roman"/>
                  <w:color w:val="FF0000"/>
                  <w:sz w:val="20"/>
                  <w:szCs w:val="20"/>
                  <w:lang w:val="en-US" w:eastAsia="zh-CN"/>
                </w:rPr>
                <w:t>position</w:t>
              </w:r>
            </w:ins>
            <w:ins w:id="45" w:author="Spreadtrum" w:date="2021-02-01T10:03:00Z">
              <w:r w:rsidRPr="0082710F">
                <w:rPr>
                  <w:rFonts w:ascii="Times New Roman" w:hAnsi="Times New Roman" w:cs="Times New Roman"/>
                  <w:color w:val="FF0000"/>
                  <w:sz w:val="20"/>
                  <w:szCs w:val="20"/>
                  <w:lang w:val="en-US" w:eastAsia="zh-CN"/>
                </w:rPr>
                <w:t>,</w:t>
              </w:r>
            </w:ins>
            <w:ins w:id="46" w:author="Spreadtrum" w:date="2021-02-01T10:01:00Z">
              <w:r w:rsidRPr="0082710F">
                <w:rPr>
                  <w:rFonts w:ascii="Times New Roman" w:hAnsi="Times New Roman" w:cs="Times New Roman"/>
                  <w:color w:val="FF0000"/>
                  <w:sz w:val="20"/>
                  <w:szCs w:val="20"/>
                  <w:lang w:val="en-US" w:eastAsia="zh-CN"/>
                </w:rPr>
                <w:t xml:space="preserve"> e.g. </w:t>
              </w:r>
            </w:ins>
            <w:ins w:id="47" w:author="Spreadtrum" w:date="2021-02-01T10:03:00Z">
              <w:r w:rsidRPr="0082710F">
                <w:rPr>
                  <w:rFonts w:ascii="Times New Roman" w:hAnsi="Times New Roman" w:cs="Times New Roman"/>
                  <w:color w:val="FF0000"/>
                  <w:sz w:val="20"/>
                  <w:szCs w:val="20"/>
                  <w:lang w:val="en-US" w:eastAsia="zh-CN"/>
                </w:rPr>
                <w:t>a</w:t>
              </w:r>
            </w:ins>
            <w:ins w:id="48" w:author="Spreadtrum" w:date="2021-02-01T10:01:00Z">
              <w:r w:rsidRPr="0082710F">
                <w:rPr>
                  <w:rFonts w:ascii="Times New Roman" w:hAnsi="Times New Roman" w:cs="Times New Roman"/>
                  <w:color w:val="FF0000"/>
                  <w:sz w:val="20"/>
                  <w:szCs w:val="20"/>
                  <w:lang w:val="en-US" w:eastAsia="zh-CN"/>
                </w:rPr>
                <w:t>t the end of a slot or at any</w:t>
              </w:r>
            </w:ins>
            <w:ins w:id="49" w:author="Spreadtrum" w:date="2021-02-01T10:03:00Z">
              <w:r w:rsidRPr="0082710F">
                <w:rPr>
                  <w:rFonts w:ascii="Times New Roman" w:hAnsi="Times New Roman" w:cs="Times New Roman"/>
                  <w:color w:val="FF0000"/>
                  <w:sz w:val="20"/>
                  <w:szCs w:val="20"/>
                  <w:lang w:val="en-US" w:eastAsia="zh-CN"/>
                </w:rPr>
                <w:t xml:space="preserve"> symbol in a slot</w:t>
              </w:r>
            </w:ins>
            <w:ins w:id="50" w:author="Spreadtrum" w:date="2021-02-01T10:05:00Z">
              <w:r w:rsidRPr="0082710F">
                <w:rPr>
                  <w:rFonts w:ascii="Times New Roman" w:hAnsi="Times New Roman" w:cs="Times New Roman"/>
                  <w:color w:val="FF0000"/>
                  <w:sz w:val="20"/>
                  <w:szCs w:val="20"/>
                  <w:lang w:val="en-US" w:eastAsia="zh-CN"/>
                </w:rPr>
                <w:t xml:space="preserve"> or other restriction</w:t>
              </w:r>
            </w:ins>
            <w:ins w:id="51" w:author="Spreadtrum" w:date="2021-02-01T10:03:00Z">
              <w:r w:rsidRPr="0082710F">
                <w:rPr>
                  <w:rFonts w:ascii="Times New Roman" w:hAnsi="Times New Roman" w:cs="Times New Roman"/>
                  <w:color w:val="FF0000"/>
                  <w:sz w:val="20"/>
                  <w:szCs w:val="20"/>
                  <w:lang w:val="en-US" w:eastAsia="zh-CN"/>
                </w:rPr>
                <w:t>.</w:t>
              </w:r>
            </w:ins>
          </w:p>
        </w:tc>
      </w:tr>
      <w:tr w:rsidR="00D0778A" w:rsidRPr="00334AF5" w14:paraId="14706CF9" w14:textId="77777777" w:rsidTr="0082710F">
        <w:tc>
          <w:tcPr>
            <w:tcW w:w="1479" w:type="dxa"/>
          </w:tcPr>
          <w:p w14:paraId="169EB516" w14:textId="54B42D5A" w:rsidR="00D0778A" w:rsidRPr="0082710F" w:rsidRDefault="00D0778A" w:rsidP="00D0778A">
            <w:pPr>
              <w:rPr>
                <w:rFonts w:eastAsia="等线"/>
                <w:lang w:val="en-US" w:eastAsia="zh-CN"/>
              </w:rPr>
            </w:pPr>
            <w:r>
              <w:rPr>
                <w:rFonts w:eastAsia="Yu Mincho"/>
                <w:lang w:val="en-US" w:eastAsia="ja-JP"/>
              </w:rPr>
              <w:t>SONY</w:t>
            </w:r>
          </w:p>
        </w:tc>
        <w:tc>
          <w:tcPr>
            <w:tcW w:w="1372" w:type="dxa"/>
          </w:tcPr>
          <w:p w14:paraId="6195C4AA" w14:textId="77777777" w:rsidR="00D0778A" w:rsidRPr="0082710F" w:rsidRDefault="00D0778A" w:rsidP="00D0778A">
            <w:pPr>
              <w:tabs>
                <w:tab w:val="left" w:pos="551"/>
              </w:tabs>
              <w:rPr>
                <w:rFonts w:eastAsia="等线"/>
                <w:lang w:val="en-US" w:eastAsia="zh-CN"/>
              </w:rPr>
            </w:pPr>
          </w:p>
        </w:tc>
        <w:tc>
          <w:tcPr>
            <w:tcW w:w="6783" w:type="dxa"/>
          </w:tcPr>
          <w:p w14:paraId="1F3CC08C" w14:textId="77777777" w:rsidR="00D0778A" w:rsidRDefault="00D0778A" w:rsidP="00D0778A">
            <w:pPr>
              <w:rPr>
                <w:lang w:val="en-US" w:eastAsia="zh-CN"/>
              </w:rPr>
            </w:pPr>
            <w:r>
              <w:rPr>
                <w:lang w:val="en-US" w:eastAsia="zh-CN"/>
              </w:rPr>
              <w:t>Agree with Nokia-NSB. There are two issues to consider:</w:t>
            </w:r>
          </w:p>
          <w:p w14:paraId="78B36F15" w14:textId="77777777" w:rsidR="00D0778A" w:rsidRDefault="00D0778A" w:rsidP="00D0778A">
            <w:pPr>
              <w:pStyle w:val="ListParagraph"/>
              <w:numPr>
                <w:ilvl w:val="0"/>
                <w:numId w:val="49"/>
              </w:numPr>
              <w:rPr>
                <w:lang w:val="en-US" w:eastAsia="zh-CN"/>
              </w:rPr>
            </w:pPr>
            <w:r w:rsidRPr="00FC5722">
              <w:rPr>
                <w:u w:val="single"/>
                <w:lang w:val="en-US" w:eastAsia="zh-CN"/>
              </w:rPr>
              <w:t>How much</w:t>
            </w:r>
            <w:r>
              <w:rPr>
                <w:lang w:val="en-US" w:eastAsia="zh-CN"/>
              </w:rPr>
              <w:t xml:space="preserve"> the switching time is (whether it is based on time or based on symbols)</w:t>
            </w:r>
          </w:p>
          <w:p w14:paraId="16B969A0" w14:textId="77777777" w:rsidR="00D0778A" w:rsidRDefault="00D0778A" w:rsidP="00D0778A">
            <w:pPr>
              <w:pStyle w:val="ListParagraph"/>
              <w:numPr>
                <w:ilvl w:val="0"/>
                <w:numId w:val="49"/>
              </w:numPr>
              <w:rPr>
                <w:lang w:val="en-US" w:eastAsia="zh-CN"/>
              </w:rPr>
            </w:pPr>
            <w:r w:rsidRPr="00FC5722">
              <w:rPr>
                <w:u w:val="single"/>
                <w:lang w:val="en-US" w:eastAsia="zh-CN"/>
              </w:rPr>
              <w:t>Where</w:t>
            </w:r>
            <w:r>
              <w:rPr>
                <w:lang w:val="en-US" w:eastAsia="zh-CN"/>
              </w:rPr>
              <w:t xml:space="preserve"> the switching time is done (in both UL and DL slots as per 38.211; or only in DL slots as per 36.211)</w:t>
            </w:r>
          </w:p>
          <w:p w14:paraId="49A68606" w14:textId="6215CF4D" w:rsidR="00D0778A" w:rsidRPr="0082710F" w:rsidRDefault="00D0778A" w:rsidP="00D0778A">
            <w:pPr>
              <w:rPr>
                <w:rFonts w:eastAsia="等线"/>
                <w:lang w:val="en-US" w:eastAsia="zh-CN"/>
              </w:rPr>
            </w:pPr>
            <w:r>
              <w:rPr>
                <w:lang w:val="en-US" w:eastAsia="zh-CN"/>
              </w:rPr>
              <w:t xml:space="preserve">On the understanding that Proposal 6_1b covers both the above issues, so are OK with the proposal. </w:t>
            </w:r>
          </w:p>
        </w:tc>
      </w:tr>
    </w:tbl>
    <w:p w14:paraId="788F8AD2" w14:textId="77777777" w:rsidR="003A70B1" w:rsidRPr="0082710F"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lastRenderedPageBreak/>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lastRenderedPageBreak/>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lastRenderedPageBreak/>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ListParagraph"/>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等线"/>
                <w:lang w:val="en-US" w:eastAsia="zh-CN"/>
              </w:rPr>
            </w:pPr>
            <w:r>
              <w:rPr>
                <w:rFonts w:eastAsia="等线"/>
                <w:lang w:val="en-US" w:eastAsia="zh-CN"/>
              </w:rPr>
              <w:lastRenderedPageBreak/>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lastRenderedPageBreak/>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 xml:space="preserve">We think it is better to focus on the general case. We don’t think Case 6/7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t xml:space="preserve">For Qc’s suggestion, we understand the motivation, however, it is not an additional case, but we should considering the switching time in general during defining the handling of cases. </w:t>
            </w:r>
          </w:p>
        </w:tc>
      </w:tr>
      <w:tr w:rsidR="005A21D1" w14:paraId="636ABCC7" w14:textId="77777777" w:rsidTr="005A21D1">
        <w:tc>
          <w:tcPr>
            <w:tcW w:w="1479" w:type="dxa"/>
            <w:hideMark/>
          </w:tcPr>
          <w:p w14:paraId="2E9305D0"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52C072" w14:textId="77777777" w:rsidR="005A21D1" w:rsidRDefault="005A21D1">
            <w:pPr>
              <w:tabs>
                <w:tab w:val="left" w:pos="551"/>
              </w:tabs>
              <w:rPr>
                <w:rFonts w:eastAsia="Yu Mincho"/>
                <w:lang w:val="en-US" w:eastAsia="ja-JP"/>
              </w:rPr>
            </w:pPr>
            <w:r>
              <w:rPr>
                <w:rFonts w:eastAsia="Yu Mincho"/>
                <w:lang w:val="en-US" w:eastAsia="ja-JP"/>
              </w:rPr>
              <w:t>N</w:t>
            </w:r>
          </w:p>
        </w:tc>
        <w:tc>
          <w:tcPr>
            <w:tcW w:w="6780" w:type="dxa"/>
            <w:hideMark/>
          </w:tcPr>
          <w:p w14:paraId="56ADC4FB" w14:textId="77777777" w:rsidR="005A21D1" w:rsidRDefault="005A21D1">
            <w:pPr>
              <w:rPr>
                <w:rFonts w:eastAsia="等线"/>
                <w:lang w:val="en-US" w:eastAsia="zh-CN"/>
              </w:rPr>
            </w:pPr>
            <w:r>
              <w:rPr>
                <w:rFonts w:eastAsia="等线"/>
                <w:lang w:val="en-US" w:eastAsia="zh-CN"/>
              </w:rPr>
              <w:t xml:space="preserve">We don’t think all cases are necessarily valid. In general, due the flexible scheduling capability in gNB side, some collision might be avoided based on </w:t>
            </w:r>
            <w:r>
              <w:rPr>
                <w:rFonts w:eastAsia="等线"/>
                <w:lang w:val="en-US" w:eastAsia="zh-CN"/>
              </w:rPr>
              <w:lastRenderedPageBreak/>
              <w:t xml:space="preserve">gNB implementation, i.e., the UE will not expect there will be collision happens for some cases, e.g., case 5. </w:t>
            </w:r>
          </w:p>
        </w:tc>
      </w:tr>
      <w:tr w:rsidR="006336A2" w14:paraId="7BE9D3D3" w14:textId="77777777" w:rsidTr="005A21D1">
        <w:tc>
          <w:tcPr>
            <w:tcW w:w="1479" w:type="dxa"/>
          </w:tcPr>
          <w:p w14:paraId="657BA570" w14:textId="27A0558F" w:rsidR="006336A2" w:rsidRDefault="006336A2">
            <w:pPr>
              <w:rPr>
                <w:rFonts w:eastAsia="Yu Mincho"/>
                <w:lang w:val="en-US" w:eastAsia="ja-JP"/>
              </w:rPr>
            </w:pPr>
            <w:r>
              <w:rPr>
                <w:rFonts w:eastAsia="Yu Mincho"/>
                <w:lang w:val="en-US" w:eastAsia="ja-JP"/>
              </w:rPr>
              <w:lastRenderedPageBreak/>
              <w:t>Nokia, NSB</w:t>
            </w:r>
          </w:p>
        </w:tc>
        <w:tc>
          <w:tcPr>
            <w:tcW w:w="1372" w:type="dxa"/>
          </w:tcPr>
          <w:p w14:paraId="53869B18" w14:textId="4CFF1827" w:rsidR="006336A2" w:rsidRDefault="006336A2">
            <w:pPr>
              <w:tabs>
                <w:tab w:val="left" w:pos="551"/>
              </w:tabs>
              <w:rPr>
                <w:rFonts w:eastAsia="Yu Mincho"/>
                <w:lang w:val="en-US" w:eastAsia="ja-JP"/>
              </w:rPr>
            </w:pPr>
            <w:r>
              <w:rPr>
                <w:rFonts w:eastAsia="Yu Mincho"/>
                <w:lang w:val="en-US" w:eastAsia="ja-JP"/>
              </w:rPr>
              <w:t>Y</w:t>
            </w:r>
          </w:p>
        </w:tc>
        <w:tc>
          <w:tcPr>
            <w:tcW w:w="6780" w:type="dxa"/>
          </w:tcPr>
          <w:p w14:paraId="6DF8C6A7" w14:textId="72176D22" w:rsidR="006336A2" w:rsidRDefault="006336A2">
            <w:pPr>
              <w:rPr>
                <w:rFonts w:eastAsia="等线"/>
                <w:lang w:val="en-US" w:eastAsia="zh-CN"/>
              </w:rPr>
            </w:pPr>
            <w:r>
              <w:rPr>
                <w:rFonts w:eastAsia="等线"/>
                <w:lang w:val="en-US" w:eastAsia="zh-CN"/>
              </w:rPr>
              <w:t>We are fine to consider the proposed cases.</w:t>
            </w:r>
          </w:p>
        </w:tc>
      </w:tr>
      <w:tr w:rsidR="00EB642A" w14:paraId="55E33EF0" w14:textId="77777777" w:rsidTr="005A21D1">
        <w:tc>
          <w:tcPr>
            <w:tcW w:w="1479" w:type="dxa"/>
          </w:tcPr>
          <w:p w14:paraId="34C6DE8B" w14:textId="1929D39C" w:rsidR="00EB642A" w:rsidRDefault="00EB642A" w:rsidP="00EB642A">
            <w:pPr>
              <w:rPr>
                <w:rFonts w:eastAsia="Yu Mincho"/>
                <w:lang w:val="en-US" w:eastAsia="ja-JP"/>
              </w:rPr>
            </w:pPr>
            <w:r>
              <w:rPr>
                <w:rFonts w:eastAsia="等线"/>
                <w:lang w:val="en-US" w:eastAsia="zh-CN"/>
              </w:rPr>
              <w:t>Nordic</w:t>
            </w:r>
            <w:r w:rsidR="005E3FB1">
              <w:rPr>
                <w:rFonts w:eastAsia="等线"/>
                <w:lang w:val="en-US" w:eastAsia="zh-CN"/>
              </w:rPr>
              <w:t>Semi</w:t>
            </w:r>
          </w:p>
        </w:tc>
        <w:tc>
          <w:tcPr>
            <w:tcW w:w="1372" w:type="dxa"/>
          </w:tcPr>
          <w:p w14:paraId="4C544A5F" w14:textId="7B25B352" w:rsidR="00EB642A" w:rsidRDefault="004C463E" w:rsidP="00EB642A">
            <w:pPr>
              <w:tabs>
                <w:tab w:val="left" w:pos="551"/>
              </w:tabs>
              <w:rPr>
                <w:rFonts w:eastAsia="Yu Mincho"/>
                <w:lang w:val="en-US" w:eastAsia="ja-JP"/>
              </w:rPr>
            </w:pPr>
            <w:r>
              <w:rPr>
                <w:rFonts w:eastAsia="Yu Mincho"/>
                <w:lang w:val="en-US" w:eastAsia="ja-JP"/>
              </w:rPr>
              <w:t>Y, but</w:t>
            </w:r>
          </w:p>
        </w:tc>
        <w:tc>
          <w:tcPr>
            <w:tcW w:w="6780" w:type="dxa"/>
          </w:tcPr>
          <w:p w14:paraId="58B5EA1D" w14:textId="3A2DFA14" w:rsidR="00EB642A" w:rsidRDefault="004C463E" w:rsidP="00EB642A">
            <w:pPr>
              <w:rPr>
                <w:rFonts w:eastAsia="等线"/>
                <w:lang w:val="en-US" w:eastAsia="zh-CN"/>
              </w:rPr>
            </w:pPr>
            <w:r>
              <w:rPr>
                <w:rFonts w:eastAsia="等线"/>
                <w:lang w:val="en-US" w:eastAsia="zh-CN"/>
              </w:rPr>
              <w:t xml:space="preserve">Fine </w:t>
            </w:r>
            <w:r w:rsidR="00B077F7">
              <w:rPr>
                <w:rFonts w:eastAsia="等线"/>
                <w:lang w:val="en-US" w:eastAsia="zh-CN"/>
              </w:rPr>
              <w:t>to list cases, but we not</w:t>
            </w:r>
            <w:r w:rsidR="0003705B">
              <w:rPr>
                <w:rFonts w:eastAsia="等线"/>
                <w:lang w:val="en-US" w:eastAsia="zh-CN"/>
              </w:rPr>
              <w:t xml:space="preserve"> sure this is the right approach. It would be better to discuss companies proposals about what they want to change compared to R15/R16. </w:t>
            </w:r>
            <w:r w:rsidR="005E3FB1">
              <w:rPr>
                <w:rFonts w:eastAsia="等线"/>
                <w:lang w:val="en-US" w:eastAsia="zh-CN"/>
              </w:rPr>
              <w:t xml:space="preserve"> </w:t>
            </w:r>
            <w:r w:rsidR="005E3FB1" w:rsidRPr="005E3FB1">
              <w:rPr>
                <w:rFonts w:ascii="Segoe UI Emoji" w:eastAsia="Segoe UI Emoji" w:hAnsi="Segoe UI Emoji" w:cs="Segoe UI Emoji"/>
                <w:lang w:val="en-US" w:eastAsia="zh-CN"/>
              </w:rPr>
              <w:t>😊</w:t>
            </w:r>
          </w:p>
        </w:tc>
      </w:tr>
      <w:tr w:rsidR="001355ED" w14:paraId="32BAFA4E" w14:textId="77777777" w:rsidTr="005A21D1">
        <w:tc>
          <w:tcPr>
            <w:tcW w:w="1479" w:type="dxa"/>
          </w:tcPr>
          <w:p w14:paraId="03D95221" w14:textId="4A2146F8" w:rsidR="001355ED" w:rsidRDefault="001355ED" w:rsidP="00EB642A">
            <w:pPr>
              <w:rPr>
                <w:rFonts w:eastAsia="等线"/>
                <w:lang w:val="en-US" w:eastAsia="zh-CN"/>
              </w:rPr>
            </w:pPr>
            <w:r>
              <w:rPr>
                <w:rFonts w:eastAsia="Malgun Gothic"/>
                <w:lang w:val="en-US" w:eastAsia="ko-KR"/>
              </w:rPr>
              <w:t>InterDigital</w:t>
            </w:r>
          </w:p>
        </w:tc>
        <w:tc>
          <w:tcPr>
            <w:tcW w:w="1372" w:type="dxa"/>
          </w:tcPr>
          <w:p w14:paraId="433065E0" w14:textId="79AC809E" w:rsidR="001355ED" w:rsidRDefault="001355ED" w:rsidP="00EB642A">
            <w:pPr>
              <w:tabs>
                <w:tab w:val="left" w:pos="551"/>
              </w:tabs>
              <w:rPr>
                <w:rFonts w:eastAsia="Yu Mincho"/>
                <w:lang w:val="en-US" w:eastAsia="ja-JP"/>
              </w:rPr>
            </w:pPr>
            <w:r>
              <w:rPr>
                <w:rFonts w:eastAsia="Yu Mincho"/>
                <w:lang w:val="en-US" w:eastAsia="ja-JP"/>
              </w:rPr>
              <w:t>Y</w:t>
            </w:r>
          </w:p>
        </w:tc>
        <w:tc>
          <w:tcPr>
            <w:tcW w:w="6780" w:type="dxa"/>
          </w:tcPr>
          <w:p w14:paraId="32C10A75" w14:textId="77777777" w:rsidR="001355ED" w:rsidRDefault="001355ED" w:rsidP="00EB642A">
            <w:pPr>
              <w:rPr>
                <w:rFonts w:eastAsia="等线"/>
                <w:lang w:val="en-US" w:eastAsia="zh-CN"/>
              </w:rPr>
            </w:pPr>
          </w:p>
        </w:tc>
      </w:tr>
      <w:tr w:rsidR="00FF2E2E" w14:paraId="126912C0" w14:textId="77777777" w:rsidTr="005A21D1">
        <w:tc>
          <w:tcPr>
            <w:tcW w:w="1479" w:type="dxa"/>
          </w:tcPr>
          <w:p w14:paraId="510CFB18" w14:textId="4B2EB6CE" w:rsidR="00FF2E2E" w:rsidRDefault="00FF2E2E" w:rsidP="00FF2E2E">
            <w:pPr>
              <w:rPr>
                <w:rFonts w:eastAsia="Malgun Gothic"/>
                <w:lang w:val="en-US" w:eastAsia="ko-KR"/>
              </w:rPr>
            </w:pPr>
            <w:r>
              <w:rPr>
                <w:rFonts w:eastAsia="Yu Mincho"/>
                <w:lang w:val="en-US" w:eastAsia="ja-JP"/>
              </w:rPr>
              <w:t>SONY</w:t>
            </w:r>
          </w:p>
        </w:tc>
        <w:tc>
          <w:tcPr>
            <w:tcW w:w="1372" w:type="dxa"/>
          </w:tcPr>
          <w:p w14:paraId="7A09A334" w14:textId="5A27DDDE" w:rsidR="00FF2E2E" w:rsidRDefault="00FF2E2E" w:rsidP="00FF2E2E">
            <w:pPr>
              <w:tabs>
                <w:tab w:val="left" w:pos="551"/>
              </w:tabs>
              <w:rPr>
                <w:rFonts w:eastAsia="Yu Mincho"/>
                <w:lang w:val="en-US" w:eastAsia="ja-JP"/>
              </w:rPr>
            </w:pPr>
            <w:r>
              <w:rPr>
                <w:rFonts w:eastAsia="Yu Mincho"/>
                <w:lang w:val="en-US" w:eastAsia="ja-JP"/>
              </w:rPr>
              <w:t>Y</w:t>
            </w:r>
          </w:p>
        </w:tc>
        <w:tc>
          <w:tcPr>
            <w:tcW w:w="6780" w:type="dxa"/>
          </w:tcPr>
          <w:p w14:paraId="5EC6F9C6" w14:textId="4677701B" w:rsidR="00FF2E2E" w:rsidRDefault="00FF2E2E" w:rsidP="00FF2E2E">
            <w:pPr>
              <w:rPr>
                <w:rFonts w:eastAsia="等线"/>
                <w:lang w:val="en-US" w:eastAsia="zh-CN"/>
              </w:rPr>
            </w:pPr>
            <w:r>
              <w:rPr>
                <w:rFonts w:eastAsia="Yu Mincho"/>
                <w:lang w:val="en-US" w:eastAsia="ja-JP"/>
              </w:rPr>
              <w:t xml:space="preserve">In some ways, case 6 is covered by case 2/3/4. Our preference would be to keep case 6, but are also OK considering it under cases 2/3/4. We think that support of HD-FDD UEs should not negatively impact NR’s support for URLLC. </w:t>
            </w:r>
          </w:p>
        </w:tc>
      </w:tr>
      <w:tr w:rsidR="007B6A4F" w14:paraId="5E000B60" w14:textId="77777777" w:rsidTr="005A21D1">
        <w:tc>
          <w:tcPr>
            <w:tcW w:w="1479" w:type="dxa"/>
          </w:tcPr>
          <w:p w14:paraId="0C020DE7" w14:textId="2BE90BD9" w:rsidR="007B6A4F" w:rsidRDefault="007B6A4F" w:rsidP="007B6A4F">
            <w:pPr>
              <w:rPr>
                <w:rFonts w:eastAsia="Yu Mincho"/>
                <w:lang w:val="en-US" w:eastAsia="ja-JP"/>
              </w:rPr>
            </w:pPr>
            <w:r w:rsidRPr="0032016B">
              <w:t>FUTUREWEI4</w:t>
            </w:r>
          </w:p>
        </w:tc>
        <w:tc>
          <w:tcPr>
            <w:tcW w:w="1372" w:type="dxa"/>
          </w:tcPr>
          <w:p w14:paraId="45DC02D4" w14:textId="77777777" w:rsidR="007B6A4F" w:rsidRDefault="007B6A4F" w:rsidP="007B6A4F">
            <w:pPr>
              <w:tabs>
                <w:tab w:val="left" w:pos="551"/>
              </w:tabs>
              <w:rPr>
                <w:rFonts w:eastAsia="Yu Mincho"/>
                <w:lang w:val="en-US" w:eastAsia="ja-JP"/>
              </w:rPr>
            </w:pPr>
          </w:p>
        </w:tc>
        <w:tc>
          <w:tcPr>
            <w:tcW w:w="6780" w:type="dxa"/>
          </w:tcPr>
          <w:p w14:paraId="246551CE" w14:textId="26785D00" w:rsidR="007B6A4F" w:rsidRDefault="007B6A4F" w:rsidP="007B6A4F">
            <w:pPr>
              <w:rPr>
                <w:rFonts w:eastAsia="Yu Mincho"/>
                <w:lang w:val="en-US" w:eastAsia="ja-JP"/>
              </w:rPr>
            </w:pPr>
            <w:r w:rsidRPr="0032016B">
              <w:t>The high priority proposals for this feature should be agreed before the medium priority proposals.</w:t>
            </w:r>
          </w:p>
        </w:tc>
      </w:tr>
      <w:tr w:rsidR="00FB55EB" w14:paraId="65D08F1D" w14:textId="77777777" w:rsidTr="00FB55EB">
        <w:tc>
          <w:tcPr>
            <w:tcW w:w="1479" w:type="dxa"/>
          </w:tcPr>
          <w:p w14:paraId="20CA7F1B" w14:textId="77777777" w:rsidR="00FB55EB" w:rsidRDefault="00FB55EB" w:rsidP="00F34203">
            <w:pPr>
              <w:rPr>
                <w:rFonts w:eastAsia="Yu Mincho"/>
                <w:lang w:val="en-US" w:eastAsia="ja-JP"/>
              </w:rPr>
            </w:pPr>
            <w:r>
              <w:rPr>
                <w:rFonts w:eastAsia="Yu Mincho"/>
                <w:lang w:val="en-US" w:eastAsia="ja-JP"/>
              </w:rPr>
              <w:t>Ericsson</w:t>
            </w:r>
          </w:p>
        </w:tc>
        <w:tc>
          <w:tcPr>
            <w:tcW w:w="1372" w:type="dxa"/>
          </w:tcPr>
          <w:p w14:paraId="137B049B" w14:textId="77777777" w:rsidR="00FB55EB" w:rsidRDefault="00FB55EB" w:rsidP="00F34203">
            <w:pPr>
              <w:tabs>
                <w:tab w:val="left" w:pos="551"/>
              </w:tabs>
              <w:rPr>
                <w:rFonts w:eastAsia="Yu Mincho"/>
                <w:lang w:val="en-US" w:eastAsia="ja-JP"/>
              </w:rPr>
            </w:pPr>
            <w:r>
              <w:rPr>
                <w:rFonts w:eastAsia="Yu Mincho"/>
                <w:lang w:val="en-US" w:eastAsia="ja-JP"/>
              </w:rPr>
              <w:t>Y</w:t>
            </w:r>
          </w:p>
        </w:tc>
        <w:tc>
          <w:tcPr>
            <w:tcW w:w="6780" w:type="dxa"/>
          </w:tcPr>
          <w:p w14:paraId="716C60F5" w14:textId="77777777" w:rsidR="00FB55EB" w:rsidRDefault="00FB55EB" w:rsidP="00F34203">
            <w:pPr>
              <w:rPr>
                <w:rFonts w:eastAsia="等线"/>
                <w:lang w:val="en-US" w:eastAsia="zh-CN"/>
              </w:rPr>
            </w:pPr>
            <w:r>
              <w:rPr>
                <w:rFonts w:eastAsia="等线"/>
                <w:lang w:val="en-US" w:eastAsia="zh-CN"/>
              </w:rPr>
              <w:t>As a start, we are okay to capture all the cases that need to be looked at. Then, we can discuss case-by-case, whether it is relevant to RedCap UEs, whether the existing rules can be adopted, or whether new rules are needed for RedCap UEs.</w:t>
            </w:r>
          </w:p>
        </w:tc>
      </w:tr>
    </w:tbl>
    <w:p w14:paraId="04D0FF7F" w14:textId="77777777" w:rsidR="00A1065C" w:rsidRPr="005A21D1" w:rsidRDefault="00A1065C" w:rsidP="003C617C">
      <w:pPr>
        <w:jc w:val="both"/>
        <w:rPr>
          <w:b/>
          <w:bCs/>
          <w:lang w:val="en-U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5A21D1">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5A21D1">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5A21D1">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5A21D1">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5A21D1">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 xml:space="preserve">s would </w:t>
            </w:r>
            <w:r>
              <w:rPr>
                <w:lang w:val="en-US" w:eastAsia="ko-KR"/>
              </w:rPr>
              <w:lastRenderedPageBreak/>
              <w:t>have to be configured with different TDD configurations, which significantly increase implementation complexity.</w:t>
            </w:r>
          </w:p>
        </w:tc>
      </w:tr>
      <w:tr w:rsidR="00350F0E" w:rsidRPr="008E3AB5" w14:paraId="008C5F9A" w14:textId="77777777" w:rsidTr="005A21D1">
        <w:tc>
          <w:tcPr>
            <w:tcW w:w="1479" w:type="dxa"/>
          </w:tcPr>
          <w:p w14:paraId="12B7910B" w14:textId="767F1E71" w:rsidR="00350F0E" w:rsidRDefault="00350F0E" w:rsidP="00350F0E">
            <w:pPr>
              <w:rPr>
                <w:lang w:val="en-US" w:eastAsia="ko-KR"/>
              </w:rPr>
            </w:pPr>
            <w:r>
              <w:rPr>
                <w:rFonts w:eastAsia="等线" w:hint="eastAsia"/>
                <w:lang w:val="en-US" w:eastAsia="zh-CN"/>
              </w:rPr>
              <w:lastRenderedPageBreak/>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5A21D1">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5A21D1">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5A21D1">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5A21D1">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5A21D1">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5A21D1">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5A21D1">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5A21D1">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5A21D1">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5A21D1">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5A21D1">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5A21D1">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5A21D1">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5A21D1">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5A21D1">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5A21D1">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5A21D1">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5A21D1">
        <w:tc>
          <w:tcPr>
            <w:tcW w:w="1479" w:type="dxa"/>
          </w:tcPr>
          <w:p w14:paraId="1319DFB7" w14:textId="66408522"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5A21D1">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5A21D1">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5A21D1">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5A21D1">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5A21D1">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5A21D1">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5A21D1">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5A21D1">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5A21D1">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5A21D1">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5A21D1">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5A21D1">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5A21D1">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5A21D1">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5A21D1">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5A21D1">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5A21D1">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5A21D1">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5A21D1">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lastRenderedPageBreak/>
              <w:t xml:space="preserve">And question 6-2 can be a good starting point by listing all the cases need to be revisited. </w:t>
            </w:r>
          </w:p>
        </w:tc>
      </w:tr>
      <w:tr w:rsidR="007A33FD" w:rsidRPr="00A27A96" w14:paraId="04813B68" w14:textId="77777777" w:rsidTr="005A21D1">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5A21D1">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5A21D1">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5A21D1">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5A21D1">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5A21D1">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5A21D1">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5A21D1">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5A21D1">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5A21D1">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5A21D1">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5A21D1">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5A21D1">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5A21D1">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5A21D1">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5A21D1">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5A21D1">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5A21D1">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5A21D1">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5A21D1">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5A21D1">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5A21D1">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5A21D1">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5A21D1">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5A21D1">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5A21D1">
        <w:tc>
          <w:tcPr>
            <w:tcW w:w="1479" w:type="dxa"/>
          </w:tcPr>
          <w:p w14:paraId="6E5A4002" w14:textId="77777777" w:rsidR="00C545B0" w:rsidRDefault="00C545B0" w:rsidP="00A06DDC">
            <w:pPr>
              <w:rPr>
                <w:lang w:val="en-US" w:eastAsia="ko-KR"/>
              </w:rPr>
            </w:pPr>
            <w:r>
              <w:rPr>
                <w:lang w:val="en-US" w:eastAsia="ko-KR"/>
              </w:rPr>
              <w:lastRenderedPageBreak/>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5A21D1">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5A21D1">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5A21D1">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5A21D1">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5A21D1">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5A21D1">
        <w:tc>
          <w:tcPr>
            <w:tcW w:w="1479" w:type="dxa"/>
          </w:tcPr>
          <w:p w14:paraId="0F222035" w14:textId="48E8689F" w:rsidR="00123A0A" w:rsidRDefault="001F0A01" w:rsidP="00A06DDC">
            <w:pPr>
              <w:rPr>
                <w:lang w:val="en-US" w:eastAsia="ko-KR"/>
              </w:rPr>
            </w:pPr>
            <w:r>
              <w:rPr>
                <w:lang w:val="en-US" w:eastAsia="ko-KR"/>
              </w:rPr>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5A21D1">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5A21D1">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5A21D1">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5A21D1">
        <w:tc>
          <w:tcPr>
            <w:tcW w:w="1479" w:type="dxa"/>
          </w:tcPr>
          <w:p w14:paraId="5A2E396E" w14:textId="50FC76B0" w:rsidR="006E32B6" w:rsidRDefault="006E32B6" w:rsidP="006E32B6">
            <w:pPr>
              <w:rPr>
                <w:lang w:val="en-US" w:eastAsia="ko-KR"/>
              </w:rPr>
            </w:pPr>
            <w:r>
              <w:rPr>
                <w:rFonts w:eastAsia="Yu Mincho" w:hint="eastAsia"/>
                <w:lang w:val="en-US" w:eastAsia="ja-JP"/>
              </w:rPr>
              <w:lastRenderedPageBreak/>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5A21D1">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5A21D1">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5A21D1">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5A21D1">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5A21D1">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5A21D1">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5A21D1">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5A21D1">
        <w:tc>
          <w:tcPr>
            <w:tcW w:w="1479" w:type="dxa"/>
          </w:tcPr>
          <w:p w14:paraId="09EF9203" w14:textId="73DC2ABE" w:rsidR="000E3F6F" w:rsidRDefault="000E3F6F" w:rsidP="000E3F6F">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lang w:val="en-US" w:eastAsia="zh-CN"/>
              </w:rPr>
            </w:pPr>
            <w:r>
              <w:rPr>
                <w:rFonts w:eastAsia="等线" w:hint="eastAsia"/>
                <w:lang w:val="en-US" w:eastAsia="zh-CN"/>
              </w:rPr>
              <w:t>Y</w:t>
            </w:r>
          </w:p>
        </w:tc>
        <w:tc>
          <w:tcPr>
            <w:tcW w:w="6783" w:type="dxa"/>
          </w:tcPr>
          <w:p w14:paraId="7BB344E1" w14:textId="02B635F6" w:rsidR="000E3F6F" w:rsidRDefault="00154E08" w:rsidP="000E3F6F">
            <w:pPr>
              <w:rPr>
                <w:rFonts w:eastAsia="等线"/>
                <w:lang w:val="en-US" w:eastAsia="zh-CN"/>
              </w:rPr>
            </w:pPr>
            <w:r>
              <w:rPr>
                <w:rFonts w:eastAsia="宋体" w:hint="eastAsia"/>
                <w:sz w:val="21"/>
                <w:lang w:eastAsia="zh-CN"/>
              </w:rPr>
              <w:t>Fine</w:t>
            </w:r>
            <w:r>
              <w:rPr>
                <w:rFonts w:eastAsia="宋体"/>
                <w:sz w:val="21"/>
                <w:lang w:eastAsia="zh-CN"/>
              </w:rPr>
              <w:t xml:space="preserve"> with QC’s revision</w:t>
            </w:r>
            <w:r w:rsidR="000E3F6F">
              <w:rPr>
                <w:rFonts w:eastAsia="宋体"/>
                <w:sz w:val="21"/>
                <w:lang w:eastAsia="zh-CN"/>
              </w:rPr>
              <w:t>.</w:t>
            </w:r>
          </w:p>
        </w:tc>
      </w:tr>
      <w:tr w:rsidR="00EC6FB6" w14:paraId="484C307B" w14:textId="77777777" w:rsidTr="005A21D1">
        <w:tc>
          <w:tcPr>
            <w:tcW w:w="1479" w:type="dxa"/>
          </w:tcPr>
          <w:p w14:paraId="7D4D4ED1" w14:textId="1D638536" w:rsidR="00EC6FB6" w:rsidRDefault="00EC6FB6" w:rsidP="00EC6FB6">
            <w:pPr>
              <w:rPr>
                <w:rFonts w:eastAsia="等线"/>
                <w:lang w:val="en-US" w:eastAsia="zh-CN"/>
              </w:rPr>
            </w:pPr>
            <w:r>
              <w:rPr>
                <w:rFonts w:eastAsia="等线"/>
                <w:lang w:val="en-US" w:eastAsia="zh-CN"/>
              </w:rPr>
              <w:t>NEC</w:t>
            </w:r>
          </w:p>
        </w:tc>
        <w:tc>
          <w:tcPr>
            <w:tcW w:w="1372" w:type="dxa"/>
          </w:tcPr>
          <w:p w14:paraId="19D59B51" w14:textId="0DFA2384"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2B441C7" w14:textId="77777777" w:rsidR="00EC6FB6" w:rsidRDefault="00EC6FB6" w:rsidP="00EC6FB6">
            <w:pPr>
              <w:rPr>
                <w:rFonts w:eastAsia="宋体"/>
                <w:sz w:val="21"/>
                <w:lang w:eastAsia="zh-CN"/>
              </w:rPr>
            </w:pPr>
          </w:p>
        </w:tc>
      </w:tr>
      <w:tr w:rsidR="008D492C" w14:paraId="56B19E34" w14:textId="77777777" w:rsidTr="005A21D1">
        <w:tc>
          <w:tcPr>
            <w:tcW w:w="1479" w:type="dxa"/>
          </w:tcPr>
          <w:p w14:paraId="2CBA2F03" w14:textId="4BDB528E"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DAA5F07" w14:textId="37FAF40B"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0C0C80B0" w14:textId="77777777" w:rsidR="008D492C" w:rsidRDefault="008D492C" w:rsidP="008D492C">
            <w:pPr>
              <w:rPr>
                <w:rFonts w:eastAsia="宋体"/>
                <w:sz w:val="21"/>
                <w:lang w:eastAsia="zh-CN"/>
              </w:rPr>
            </w:pPr>
          </w:p>
        </w:tc>
      </w:tr>
      <w:tr w:rsidR="00154E08" w14:paraId="52BB2E59" w14:textId="77777777" w:rsidTr="005A21D1">
        <w:tc>
          <w:tcPr>
            <w:tcW w:w="1479" w:type="dxa"/>
          </w:tcPr>
          <w:p w14:paraId="394FFFE8" w14:textId="1E1F393F"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193402" w14:textId="2EE3E08F"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5AED0A90" w14:textId="08C1FD04" w:rsidR="00154E08" w:rsidRDefault="00154E08" w:rsidP="008D492C">
            <w:pPr>
              <w:rPr>
                <w:rFonts w:eastAsia="宋体"/>
                <w:sz w:val="21"/>
                <w:lang w:eastAsia="zh-CN"/>
              </w:rPr>
            </w:pPr>
            <w:r>
              <w:rPr>
                <w:rFonts w:eastAsia="宋体" w:hint="eastAsia"/>
                <w:sz w:val="21"/>
                <w:lang w:eastAsia="zh-CN"/>
              </w:rPr>
              <w:t>Fine</w:t>
            </w:r>
            <w:r>
              <w:rPr>
                <w:rFonts w:eastAsia="宋体"/>
                <w:sz w:val="21"/>
                <w:lang w:eastAsia="zh-CN"/>
              </w:rPr>
              <w:t xml:space="preserve"> with QC’s revision.</w:t>
            </w:r>
          </w:p>
        </w:tc>
      </w:tr>
      <w:tr w:rsidR="001522BB" w14:paraId="7252FAC6" w14:textId="77777777" w:rsidTr="005A21D1">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宋体"/>
                <w:sz w:val="21"/>
                <w:lang w:eastAsia="zh-CN"/>
              </w:rPr>
            </w:pPr>
          </w:p>
        </w:tc>
      </w:tr>
      <w:tr w:rsidR="001E6B15" w14:paraId="6DE40F6B" w14:textId="77777777" w:rsidTr="005A21D1">
        <w:tc>
          <w:tcPr>
            <w:tcW w:w="1479" w:type="dxa"/>
          </w:tcPr>
          <w:p w14:paraId="3C5E2E90" w14:textId="3F910204" w:rsidR="001E6B15" w:rsidRDefault="001E6B15" w:rsidP="001E6B15">
            <w:pPr>
              <w:rPr>
                <w:rFonts w:eastAsia="Yu Mincho"/>
                <w:lang w:val="en-US" w:eastAsia="ja-JP"/>
              </w:rPr>
            </w:pPr>
            <w:r>
              <w:rPr>
                <w:rFonts w:eastAsia="等线"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宋体"/>
                <w:sz w:val="21"/>
                <w:lang w:eastAsia="zh-CN"/>
              </w:rPr>
            </w:pPr>
            <w:r>
              <w:rPr>
                <w:rFonts w:eastAsia="等线"/>
                <w:lang w:val="en-US" w:eastAsia="zh-CN"/>
              </w:rPr>
              <w:t>We are fine with Qualcomm’s modification.</w:t>
            </w:r>
          </w:p>
        </w:tc>
      </w:tr>
      <w:tr w:rsidR="00657171" w14:paraId="6BAA6C73" w14:textId="77777777" w:rsidTr="005A21D1">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等线"/>
                <w:lang w:val="en-US" w:eastAsia="zh-CN"/>
              </w:rPr>
            </w:pPr>
          </w:p>
        </w:tc>
      </w:tr>
      <w:tr w:rsidR="00A21F3B" w14:paraId="0A56F0EB" w14:textId="77777777" w:rsidTr="005A21D1">
        <w:tc>
          <w:tcPr>
            <w:tcW w:w="1479" w:type="dxa"/>
          </w:tcPr>
          <w:p w14:paraId="2A688B45" w14:textId="25BE57E7" w:rsidR="00A21F3B" w:rsidRPr="00A21F3B" w:rsidRDefault="00A21F3B" w:rsidP="001E6B1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7B3A199" w14:textId="123F0F50" w:rsidR="00A21F3B" w:rsidRPr="00A21F3B" w:rsidRDefault="00A21F3B" w:rsidP="001E6B15">
            <w:pPr>
              <w:tabs>
                <w:tab w:val="left" w:pos="551"/>
              </w:tabs>
              <w:rPr>
                <w:rFonts w:eastAsia="等线"/>
                <w:lang w:val="en-US" w:eastAsia="zh-CN"/>
              </w:rPr>
            </w:pPr>
            <w:r>
              <w:rPr>
                <w:rFonts w:eastAsia="等线" w:hint="eastAsia"/>
                <w:lang w:val="en-US" w:eastAsia="zh-CN"/>
              </w:rPr>
              <w:t>Y</w:t>
            </w:r>
          </w:p>
        </w:tc>
        <w:tc>
          <w:tcPr>
            <w:tcW w:w="6783" w:type="dxa"/>
          </w:tcPr>
          <w:p w14:paraId="114B21A8" w14:textId="256EC57E" w:rsidR="00A21F3B" w:rsidRDefault="00A21F3B" w:rsidP="001E6B15">
            <w:pPr>
              <w:rPr>
                <w:rFonts w:eastAsia="等线"/>
                <w:lang w:val="en-US" w:eastAsia="zh-CN"/>
              </w:rPr>
            </w:pPr>
            <w:r>
              <w:rPr>
                <w:rFonts w:eastAsia="等线" w:hint="eastAsia"/>
                <w:lang w:val="en-US" w:eastAsia="zh-CN"/>
              </w:rPr>
              <w:t>F</w:t>
            </w:r>
            <w:r>
              <w:rPr>
                <w:rFonts w:eastAsia="等线"/>
                <w:lang w:val="en-US" w:eastAsia="zh-CN"/>
              </w:rPr>
              <w:t xml:space="preserve">ine with Qc’s modification. </w:t>
            </w:r>
          </w:p>
        </w:tc>
      </w:tr>
      <w:tr w:rsidR="005A21D1" w14:paraId="7A73CFB9" w14:textId="77777777" w:rsidTr="005A21D1">
        <w:tc>
          <w:tcPr>
            <w:tcW w:w="1479" w:type="dxa"/>
            <w:hideMark/>
          </w:tcPr>
          <w:p w14:paraId="6831CFCC" w14:textId="77777777" w:rsidR="005A21D1" w:rsidRDefault="005A21D1">
            <w:pPr>
              <w:rPr>
                <w:rFonts w:eastAsia="Yu Mincho"/>
                <w:lang w:val="en-US" w:eastAsia="ja-JP"/>
              </w:rPr>
            </w:pPr>
            <w:r>
              <w:rPr>
                <w:rFonts w:eastAsia="Yu Mincho"/>
                <w:lang w:val="en-US" w:eastAsia="ja-JP"/>
              </w:rPr>
              <w:t>Lenovo, Motorola Mobility</w:t>
            </w:r>
          </w:p>
        </w:tc>
        <w:tc>
          <w:tcPr>
            <w:tcW w:w="1372" w:type="dxa"/>
            <w:hideMark/>
          </w:tcPr>
          <w:p w14:paraId="59FDB427" w14:textId="2976A368" w:rsidR="005A21D1" w:rsidRDefault="005A21D1">
            <w:pPr>
              <w:tabs>
                <w:tab w:val="left" w:pos="551"/>
              </w:tabs>
              <w:rPr>
                <w:rFonts w:eastAsia="Yu Mincho"/>
                <w:lang w:val="en-US" w:eastAsia="ja-JP"/>
              </w:rPr>
            </w:pPr>
            <w:r>
              <w:rPr>
                <w:rFonts w:eastAsia="Yu Mincho"/>
                <w:lang w:val="en-US" w:eastAsia="ja-JP"/>
              </w:rPr>
              <w:t>Y</w:t>
            </w:r>
          </w:p>
        </w:tc>
        <w:tc>
          <w:tcPr>
            <w:tcW w:w="6783" w:type="dxa"/>
          </w:tcPr>
          <w:p w14:paraId="74F51D59" w14:textId="476786C7" w:rsidR="005A21D1" w:rsidRDefault="005A21D1">
            <w:pPr>
              <w:rPr>
                <w:rFonts w:eastAsia="等线"/>
                <w:lang w:val="en-US" w:eastAsia="zh-CN"/>
              </w:rPr>
            </w:pPr>
          </w:p>
        </w:tc>
      </w:tr>
      <w:tr w:rsidR="004077EC" w14:paraId="5CE838EC" w14:textId="77777777" w:rsidTr="005A21D1">
        <w:tc>
          <w:tcPr>
            <w:tcW w:w="1479" w:type="dxa"/>
          </w:tcPr>
          <w:p w14:paraId="5473A80A" w14:textId="5268D357" w:rsidR="004077EC" w:rsidRDefault="004077EC" w:rsidP="004077EC">
            <w:pPr>
              <w:rPr>
                <w:rFonts w:eastAsia="Yu Mincho"/>
                <w:lang w:val="en-US" w:eastAsia="ja-JP"/>
              </w:rPr>
            </w:pPr>
            <w:r>
              <w:rPr>
                <w:rFonts w:eastAsia="等线"/>
                <w:lang w:val="en-US" w:eastAsia="zh-CN"/>
              </w:rPr>
              <w:t>NordicSemi</w:t>
            </w:r>
          </w:p>
        </w:tc>
        <w:tc>
          <w:tcPr>
            <w:tcW w:w="1372" w:type="dxa"/>
          </w:tcPr>
          <w:p w14:paraId="74027ACB" w14:textId="1A809131" w:rsidR="004077EC" w:rsidRDefault="004077EC" w:rsidP="004077EC">
            <w:pPr>
              <w:tabs>
                <w:tab w:val="left" w:pos="551"/>
              </w:tabs>
              <w:rPr>
                <w:rFonts w:eastAsia="Yu Mincho"/>
                <w:lang w:val="en-US" w:eastAsia="ja-JP"/>
              </w:rPr>
            </w:pPr>
            <w:r>
              <w:rPr>
                <w:rFonts w:eastAsia="等线"/>
                <w:lang w:val="en-US" w:eastAsia="zh-CN"/>
              </w:rPr>
              <w:t>Y</w:t>
            </w:r>
          </w:p>
        </w:tc>
        <w:tc>
          <w:tcPr>
            <w:tcW w:w="6783" w:type="dxa"/>
          </w:tcPr>
          <w:p w14:paraId="1E2DC4EB" w14:textId="514EC8E9" w:rsidR="004077EC" w:rsidRDefault="004077EC" w:rsidP="004077EC">
            <w:pPr>
              <w:rPr>
                <w:rFonts w:eastAsia="等线"/>
                <w:lang w:val="en-US" w:eastAsia="zh-CN"/>
              </w:rPr>
            </w:pPr>
            <w:r>
              <w:rPr>
                <w:rFonts w:eastAsia="等线"/>
                <w:lang w:val="en-US" w:eastAsia="zh-CN"/>
              </w:rPr>
              <w:t>QC version is more accurate.</w:t>
            </w:r>
          </w:p>
        </w:tc>
      </w:tr>
      <w:tr w:rsidR="00D0778A" w14:paraId="38A718F1" w14:textId="77777777" w:rsidTr="005A21D1">
        <w:tc>
          <w:tcPr>
            <w:tcW w:w="1479" w:type="dxa"/>
          </w:tcPr>
          <w:p w14:paraId="687F100F" w14:textId="093EA042" w:rsidR="00D0778A" w:rsidRDefault="00D0778A" w:rsidP="00D0778A">
            <w:pPr>
              <w:rPr>
                <w:rFonts w:eastAsia="等线"/>
                <w:lang w:val="en-US" w:eastAsia="zh-CN"/>
              </w:rPr>
            </w:pPr>
            <w:r>
              <w:rPr>
                <w:rFonts w:eastAsia="Yu Mincho"/>
                <w:lang w:val="en-US" w:eastAsia="ja-JP"/>
              </w:rPr>
              <w:t>SONY</w:t>
            </w:r>
          </w:p>
        </w:tc>
        <w:tc>
          <w:tcPr>
            <w:tcW w:w="1372" w:type="dxa"/>
          </w:tcPr>
          <w:p w14:paraId="6D97EF94" w14:textId="4296C623" w:rsidR="00D0778A" w:rsidRDefault="00D0778A" w:rsidP="00D0778A">
            <w:pPr>
              <w:tabs>
                <w:tab w:val="left" w:pos="551"/>
              </w:tabs>
              <w:rPr>
                <w:rFonts w:eastAsia="等线"/>
                <w:lang w:val="en-US" w:eastAsia="zh-CN"/>
              </w:rPr>
            </w:pPr>
            <w:r>
              <w:rPr>
                <w:rFonts w:eastAsia="Yu Mincho"/>
                <w:lang w:val="en-US" w:eastAsia="ja-JP"/>
              </w:rPr>
              <w:t>Y</w:t>
            </w:r>
          </w:p>
        </w:tc>
        <w:tc>
          <w:tcPr>
            <w:tcW w:w="6783" w:type="dxa"/>
          </w:tcPr>
          <w:p w14:paraId="78CF02B0" w14:textId="2D3C1577" w:rsidR="00D0778A" w:rsidRDefault="00D0778A" w:rsidP="00D0778A">
            <w:pPr>
              <w:rPr>
                <w:rFonts w:eastAsia="等线"/>
                <w:lang w:val="en-US" w:eastAsia="zh-CN"/>
              </w:rPr>
            </w:pPr>
            <w:r>
              <w:rPr>
                <w:rFonts w:eastAsia="宋体"/>
                <w:sz w:val="21"/>
                <w:lang w:eastAsia="zh-CN"/>
              </w:rPr>
              <w:t>Also OK with QC’s revision.</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52" w:name="_Ref62548907"/>
      <w:r>
        <w:t xml:space="preserve">Other aspects </w:t>
      </w:r>
      <w:bookmarkEnd w:id="52"/>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lastRenderedPageBreak/>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lastRenderedPageBreak/>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53" w:name="_Toc42034927"/>
      <w:bookmarkStart w:id="54" w:name="_Toc42211937"/>
      <w:bookmarkStart w:id="55" w:name="_Hlk41391803"/>
      <w:r>
        <w:t>References</w:t>
      </w:r>
      <w:bookmarkEnd w:id="53"/>
      <w:bookmarkEnd w:id="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55"/>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CC619B"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CC619B"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CC619B"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CC619B"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CC619B"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CC619B"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CC619B"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CC619B"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CC619B"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CC619B"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CC619B"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CC619B"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CC619B"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CC619B"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CC619B"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CC619B"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CC619B"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CC619B"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CC619B"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CC619B"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CC619B"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CC619B"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lastRenderedPageBreak/>
              <w:t>[23]</w:t>
            </w:r>
          </w:p>
        </w:tc>
        <w:tc>
          <w:tcPr>
            <w:tcW w:w="1456" w:type="dxa"/>
            <w:tcMar>
              <w:top w:w="0" w:type="dxa"/>
              <w:left w:w="70" w:type="dxa"/>
              <w:bottom w:w="0" w:type="dxa"/>
              <w:right w:w="70" w:type="dxa"/>
            </w:tcMar>
            <w:hideMark/>
          </w:tcPr>
          <w:p w14:paraId="2E02F115" w14:textId="2034D13F" w:rsidR="00307017" w:rsidRPr="00307017" w:rsidRDefault="00CC619B"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CC619B"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CC619B"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CC619B"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CC619B"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CC619B"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CC619B"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56CDF" w14:textId="77777777" w:rsidR="00CC619B" w:rsidRDefault="00CC619B" w:rsidP="00581A60">
      <w:pPr>
        <w:spacing w:after="0"/>
      </w:pPr>
      <w:r>
        <w:separator/>
      </w:r>
    </w:p>
  </w:endnote>
  <w:endnote w:type="continuationSeparator" w:id="0">
    <w:p w14:paraId="0E5AB330" w14:textId="77777777" w:rsidR="00CC619B" w:rsidRDefault="00CC619B" w:rsidP="00581A60">
      <w:pPr>
        <w:spacing w:after="0"/>
      </w:pPr>
      <w:r>
        <w:continuationSeparator/>
      </w:r>
    </w:p>
  </w:endnote>
  <w:endnote w:type="continuationNotice" w:id="1">
    <w:p w14:paraId="2E3A8911" w14:textId="77777777" w:rsidR="00CC619B" w:rsidRDefault="00CC61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32C38" w14:textId="77777777" w:rsidR="00CC619B" w:rsidRDefault="00CC619B" w:rsidP="00581A60">
      <w:pPr>
        <w:spacing w:after="0"/>
      </w:pPr>
      <w:r>
        <w:separator/>
      </w:r>
    </w:p>
  </w:footnote>
  <w:footnote w:type="continuationSeparator" w:id="0">
    <w:p w14:paraId="07378E6B" w14:textId="77777777" w:rsidR="00CC619B" w:rsidRDefault="00CC619B" w:rsidP="00581A60">
      <w:pPr>
        <w:spacing w:after="0"/>
      </w:pPr>
      <w:r>
        <w:continuationSeparator/>
      </w:r>
    </w:p>
  </w:footnote>
  <w:footnote w:type="continuationNotice" w:id="1">
    <w:p w14:paraId="59AA6935" w14:textId="77777777" w:rsidR="00CC619B" w:rsidRDefault="00CC619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52E59F3"/>
    <w:multiLevelType w:val="hybridMultilevel"/>
    <w:tmpl w:val="F62A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2"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4"/>
  </w:num>
  <w:num w:numId="7">
    <w:abstractNumId w:val="0"/>
  </w:num>
  <w:num w:numId="8">
    <w:abstractNumId w:val="20"/>
  </w:num>
  <w:num w:numId="9">
    <w:abstractNumId w:val="6"/>
  </w:num>
  <w:num w:numId="10">
    <w:abstractNumId w:val="4"/>
  </w:num>
  <w:num w:numId="11">
    <w:abstractNumId w:val="38"/>
  </w:num>
  <w:num w:numId="12">
    <w:abstractNumId w:val="42"/>
  </w:num>
  <w:num w:numId="13">
    <w:abstractNumId w:val="16"/>
  </w:num>
  <w:num w:numId="14">
    <w:abstractNumId w:val="1"/>
  </w:num>
  <w:num w:numId="15">
    <w:abstractNumId w:val="30"/>
  </w:num>
  <w:num w:numId="16">
    <w:abstractNumId w:val="33"/>
  </w:num>
  <w:num w:numId="17">
    <w:abstractNumId w:val="15"/>
  </w:num>
  <w:num w:numId="18">
    <w:abstractNumId w:val="37"/>
  </w:num>
  <w:num w:numId="19">
    <w:abstractNumId w:val="13"/>
  </w:num>
  <w:num w:numId="20">
    <w:abstractNumId w:val="5"/>
  </w:num>
  <w:num w:numId="21">
    <w:abstractNumId w:val="12"/>
  </w:num>
  <w:num w:numId="22">
    <w:abstractNumId w:val="36"/>
  </w:num>
  <w:num w:numId="23">
    <w:abstractNumId w:val="11"/>
  </w:num>
  <w:num w:numId="24">
    <w:abstractNumId w:val="21"/>
  </w:num>
  <w:num w:numId="25">
    <w:abstractNumId w:val="2"/>
  </w:num>
  <w:num w:numId="26">
    <w:abstractNumId w:val="41"/>
  </w:num>
  <w:num w:numId="27">
    <w:abstractNumId w:val="22"/>
  </w:num>
  <w:num w:numId="28">
    <w:abstractNumId w:val="43"/>
  </w:num>
  <w:num w:numId="29">
    <w:abstractNumId w:val="34"/>
  </w:num>
  <w:num w:numId="30">
    <w:abstractNumId w:val="46"/>
  </w:num>
  <w:num w:numId="31">
    <w:abstractNumId w:val="10"/>
  </w:num>
  <w:num w:numId="32">
    <w:abstractNumId w:val="9"/>
  </w:num>
  <w:num w:numId="33">
    <w:abstractNumId w:val="24"/>
  </w:num>
  <w:num w:numId="34">
    <w:abstractNumId w:val="40"/>
  </w:num>
  <w:num w:numId="35">
    <w:abstractNumId w:val="14"/>
  </w:num>
  <w:num w:numId="36">
    <w:abstractNumId w:val="27"/>
  </w:num>
  <w:num w:numId="37">
    <w:abstractNumId w:val="29"/>
  </w:num>
  <w:num w:numId="38">
    <w:abstractNumId w:val="17"/>
  </w:num>
  <w:num w:numId="39">
    <w:abstractNumId w:val="32"/>
  </w:num>
  <w:num w:numId="40">
    <w:abstractNumId w:val="8"/>
  </w:num>
  <w:num w:numId="41">
    <w:abstractNumId w:val="28"/>
  </w:num>
  <w:num w:numId="42">
    <w:abstractNumId w:val="24"/>
  </w:num>
  <w:num w:numId="43">
    <w:abstractNumId w:val="35"/>
  </w:num>
  <w:num w:numId="44">
    <w:abstractNumId w:val="7"/>
  </w:num>
  <w:num w:numId="45">
    <w:abstractNumId w:val="23"/>
  </w:num>
  <w:num w:numId="46">
    <w:abstractNumId w:val="39"/>
  </w:num>
  <w:num w:numId="47">
    <w:abstractNumId w:val="31"/>
  </w:num>
  <w:num w:numId="48">
    <w:abstractNumId w:val="45"/>
  </w:num>
  <w:num w:numId="49">
    <w:abstractNumId w:val="26"/>
  </w:num>
  <w:num w:numId="50">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Feifei Sun">
    <w15:presenceInfo w15:providerId="None" w15:userId="Feifei Su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embedSystemFonts/>
  <w:bordersDoNotSurroundHeader/>
  <w:bordersDoNotSurroundFooter/>
  <w:trackRevision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188B"/>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56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05B"/>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5ED"/>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23E8"/>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524"/>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B1"/>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9FB"/>
    <w:rsid w:val="00375DA3"/>
    <w:rsid w:val="00376217"/>
    <w:rsid w:val="0037624C"/>
    <w:rsid w:val="0037631E"/>
    <w:rsid w:val="00376606"/>
    <w:rsid w:val="00377153"/>
    <w:rsid w:val="0037740D"/>
    <w:rsid w:val="003779B1"/>
    <w:rsid w:val="00377EC3"/>
    <w:rsid w:val="0038057A"/>
    <w:rsid w:val="00380603"/>
    <w:rsid w:val="00381169"/>
    <w:rsid w:val="003811F5"/>
    <w:rsid w:val="003816F1"/>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2A88"/>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7EC"/>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2F5"/>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64E"/>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659"/>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63E"/>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72B"/>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D1"/>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3FB1"/>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6A2"/>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4FC"/>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B795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20"/>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6A4F"/>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E7C55"/>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6C3C"/>
    <w:rsid w:val="0082710F"/>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3FA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9A3"/>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0F4A"/>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A7D"/>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2FD"/>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4D70"/>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619"/>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C9E"/>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077F7"/>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84E"/>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1619"/>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B4B"/>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425"/>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3F46"/>
    <w:rsid w:val="00CB4BEC"/>
    <w:rsid w:val="00CB501C"/>
    <w:rsid w:val="00CB5763"/>
    <w:rsid w:val="00CB5D0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19B"/>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78A"/>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61B"/>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26F4"/>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050"/>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642A"/>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4D28"/>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2A22"/>
    <w:rsid w:val="00FB3189"/>
    <w:rsid w:val="00FB3302"/>
    <w:rsid w:val="00FB362A"/>
    <w:rsid w:val="00FB4174"/>
    <w:rsid w:val="00FB4732"/>
    <w:rsid w:val="00FB4AC2"/>
    <w:rsid w:val="00FB4FA1"/>
    <w:rsid w:val="00FB51CC"/>
    <w:rsid w:val="00FB55EB"/>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2E2E"/>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48276550">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1394165">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641439">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6357">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3115994">
      <w:bodyDiv w:val="1"/>
      <w:marLeft w:val="0"/>
      <w:marRight w:val="0"/>
      <w:marTop w:val="0"/>
      <w:marBottom w:val="0"/>
      <w:divBdr>
        <w:top w:val="none" w:sz="0" w:space="0" w:color="auto"/>
        <w:left w:val="none" w:sz="0" w:space="0" w:color="auto"/>
        <w:bottom w:val="none" w:sz="0" w:space="0" w:color="auto"/>
        <w:right w:val="none" w:sz="0" w:space="0" w:color="auto"/>
      </w:divBdr>
    </w:div>
    <w:div w:id="1805150834">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95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1407398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3997779">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6719877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1987008930">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4" ma:contentTypeDescription="Create a new document." ma:contentTypeScope="" ma:versionID="617102c7b6210df3222aec17af5cac9a">
  <xsd:schema xmlns:xsd="http://www.w3.org/2001/XMLSchema" xmlns:xs="http://www.w3.org/2001/XMLSchema" xmlns:p="http://schemas.microsoft.com/office/2006/metadata/properties" xmlns:ns2="f5c780d5-d761-476b-b6af-6e7a1b942d0a" targetNamespace="http://schemas.microsoft.com/office/2006/metadata/properties" ma:root="true" ma:fieldsID="d3881e907ffc51da5d8b3f56f8d13f01"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818D92E-69D5-4170-91F7-DAA5AF2ED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9F691-27E7-4FD4-B0BF-861316E1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19404</Words>
  <Characters>110604</Characters>
  <Application>Microsoft Office Word</Application>
  <DocSecurity>0</DocSecurity>
  <Lines>921</Lines>
  <Paragraphs>259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3</cp:revision>
  <dcterms:created xsi:type="dcterms:W3CDTF">2021-02-01T21:08:00Z</dcterms:created>
  <dcterms:modified xsi:type="dcterms:W3CDTF">2021-02-01T21:10:00Z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