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A125277"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1"/>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5"/>
        <w:numPr>
          <w:ilvl w:val="0"/>
          <w:numId w:val="17"/>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r w:rsidRPr="0011566B">
              <w:rPr>
                <w:rFonts w:eastAsia="DengXian"/>
                <w:lang w:val="en-US" w:eastAsia="zh-CN"/>
              </w:rPr>
              <w:t>Spreadtrum</w:t>
            </w:r>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DengXian"/>
                <w:lang w:val="en-US" w:eastAsia="zh-CN"/>
              </w:rPr>
            </w:pPr>
            <w:r>
              <w:rPr>
                <w:rFonts w:eastAsia="DengXian"/>
                <w:lang w:val="en-US" w:eastAsia="zh-CN"/>
              </w:rPr>
              <w:t>TCL</w:t>
            </w:r>
          </w:p>
        </w:tc>
        <w:tc>
          <w:tcPr>
            <w:tcW w:w="1372" w:type="dxa"/>
          </w:tcPr>
          <w:p w14:paraId="44EDDA9D" w14:textId="7245608B" w:rsidR="005A7E88" w:rsidRPr="00292727" w:rsidRDefault="00292727" w:rsidP="00B50AAC">
            <w:pPr>
              <w:tabs>
                <w:tab w:val="left" w:pos="551"/>
              </w:tabs>
              <w:rPr>
                <w:rFonts w:eastAsia="DengXian"/>
                <w:lang w:val="en-US" w:eastAsia="zh-CN"/>
              </w:rPr>
            </w:pPr>
            <w:r>
              <w:rPr>
                <w:rFonts w:eastAsia="DengXian" w:hint="eastAsia"/>
                <w:lang w:val="en-US" w:eastAsia="zh-CN"/>
              </w:rPr>
              <w:t>N</w:t>
            </w:r>
          </w:p>
        </w:tc>
        <w:tc>
          <w:tcPr>
            <w:tcW w:w="6780" w:type="dxa"/>
          </w:tcPr>
          <w:p w14:paraId="73E881F0" w14:textId="77777777" w:rsidR="005A7E88" w:rsidRDefault="005A7E88" w:rsidP="00B50AAC">
            <w:pPr>
              <w:rPr>
                <w:rFonts w:eastAsia="SimSun"/>
                <w:sz w:val="21"/>
                <w:lang w:eastAsia="zh-CN"/>
              </w:rPr>
            </w:pPr>
          </w:p>
        </w:tc>
      </w:tr>
      <w:tr w:rsidR="006004DF" w14:paraId="40659531" w14:textId="77777777" w:rsidTr="00B8576A">
        <w:tc>
          <w:tcPr>
            <w:tcW w:w="1479" w:type="dxa"/>
          </w:tcPr>
          <w:p w14:paraId="41815D99" w14:textId="3A3A4A2F" w:rsidR="006004DF" w:rsidRDefault="006004DF" w:rsidP="006004DF">
            <w:pPr>
              <w:rPr>
                <w:rFonts w:eastAsia="Yu Mincho"/>
                <w:lang w:val="en-US" w:eastAsia="ja-JP"/>
              </w:rPr>
            </w:pPr>
            <w:r>
              <w:rPr>
                <w:rFonts w:eastAsia="Yu Mincho"/>
                <w:lang w:val="en-US" w:eastAsia="ja-JP"/>
              </w:rPr>
              <w:t>NEC</w:t>
            </w:r>
          </w:p>
        </w:tc>
        <w:tc>
          <w:tcPr>
            <w:tcW w:w="1372" w:type="dxa"/>
          </w:tcPr>
          <w:p w14:paraId="1AF09D16" w14:textId="693CB467" w:rsidR="006004DF" w:rsidRDefault="006004DF" w:rsidP="006004DF">
            <w:pPr>
              <w:tabs>
                <w:tab w:val="left" w:pos="551"/>
              </w:tabs>
              <w:rPr>
                <w:rFonts w:eastAsia="Yu Mincho"/>
                <w:lang w:val="en-US" w:eastAsia="ja-JP"/>
              </w:rPr>
            </w:pPr>
            <w:r>
              <w:rPr>
                <w:rFonts w:eastAsia="Yu Mincho"/>
                <w:lang w:val="en-US" w:eastAsia="ja-JP"/>
              </w:rPr>
              <w:t>N</w:t>
            </w:r>
          </w:p>
        </w:tc>
        <w:tc>
          <w:tcPr>
            <w:tcW w:w="6780" w:type="dxa"/>
          </w:tcPr>
          <w:p w14:paraId="1BC71B0D" w14:textId="77777777" w:rsidR="006004DF" w:rsidRDefault="006004DF" w:rsidP="006004DF">
            <w:pPr>
              <w:rPr>
                <w:rFonts w:eastAsia="SimSun"/>
                <w:sz w:val="21"/>
                <w:lang w:eastAsia="zh-CN"/>
              </w:rPr>
            </w:pPr>
          </w:p>
        </w:tc>
      </w:tr>
      <w:tr w:rsidR="00132A00" w14:paraId="5694917A" w14:textId="77777777" w:rsidTr="00B8576A">
        <w:tc>
          <w:tcPr>
            <w:tcW w:w="1479" w:type="dxa"/>
          </w:tcPr>
          <w:p w14:paraId="49E80BAA" w14:textId="35F02A96" w:rsidR="00132A00" w:rsidRDefault="00132A00" w:rsidP="00132A00">
            <w:pPr>
              <w:rPr>
                <w:rFonts w:eastAsia="Yu Mincho"/>
                <w:lang w:val="en-US" w:eastAsia="ja-JP"/>
              </w:rPr>
            </w:pPr>
            <w:r>
              <w:rPr>
                <w:rFonts w:eastAsia="Yu Mincho" w:hint="eastAsia"/>
                <w:lang w:val="en-US" w:eastAsia="ja-JP"/>
              </w:rPr>
              <w:t>DOCOMO</w:t>
            </w:r>
          </w:p>
        </w:tc>
        <w:tc>
          <w:tcPr>
            <w:tcW w:w="1372" w:type="dxa"/>
          </w:tcPr>
          <w:p w14:paraId="66146208" w14:textId="599E8B8A" w:rsidR="00132A00" w:rsidRDefault="00132A00" w:rsidP="00132A00">
            <w:pPr>
              <w:tabs>
                <w:tab w:val="left" w:pos="551"/>
              </w:tabs>
              <w:rPr>
                <w:rFonts w:eastAsia="Yu Mincho"/>
                <w:lang w:val="en-US" w:eastAsia="ja-JP"/>
              </w:rPr>
            </w:pPr>
            <w:r>
              <w:rPr>
                <w:rFonts w:eastAsia="Yu Mincho" w:hint="eastAsia"/>
                <w:lang w:val="en-US" w:eastAsia="ja-JP"/>
              </w:rPr>
              <w:t>N</w:t>
            </w:r>
          </w:p>
        </w:tc>
        <w:tc>
          <w:tcPr>
            <w:tcW w:w="6780" w:type="dxa"/>
          </w:tcPr>
          <w:p w14:paraId="3701AE9D" w14:textId="77777777" w:rsidR="00132A00" w:rsidRDefault="00132A00" w:rsidP="00132A00">
            <w:pPr>
              <w:rPr>
                <w:rFonts w:eastAsia="SimSun"/>
                <w:sz w:val="21"/>
                <w:lang w:eastAsia="zh-CN"/>
              </w:rPr>
            </w:pPr>
          </w:p>
        </w:tc>
      </w:tr>
      <w:tr w:rsidR="00F1227D" w14:paraId="0DF0FEB6" w14:textId="77777777" w:rsidTr="00B8576A">
        <w:tc>
          <w:tcPr>
            <w:tcW w:w="1479" w:type="dxa"/>
          </w:tcPr>
          <w:p w14:paraId="67C8D14D" w14:textId="79CEEB64" w:rsidR="00F1227D" w:rsidRDefault="00F1227D" w:rsidP="00132A00">
            <w:pPr>
              <w:rPr>
                <w:rFonts w:eastAsia="Yu Mincho"/>
                <w:lang w:val="en-US" w:eastAsia="ja-JP"/>
              </w:rPr>
            </w:pPr>
            <w:r>
              <w:rPr>
                <w:rFonts w:eastAsia="DengXian" w:hint="eastAsia"/>
                <w:lang w:val="en-US" w:eastAsia="zh-CN"/>
              </w:rPr>
              <w:t>CATT</w:t>
            </w:r>
          </w:p>
        </w:tc>
        <w:tc>
          <w:tcPr>
            <w:tcW w:w="1372" w:type="dxa"/>
          </w:tcPr>
          <w:p w14:paraId="1E1258AE" w14:textId="12295803" w:rsidR="00F1227D" w:rsidRDefault="00F1227D" w:rsidP="00132A00">
            <w:pPr>
              <w:tabs>
                <w:tab w:val="left" w:pos="551"/>
              </w:tabs>
              <w:rPr>
                <w:rFonts w:eastAsia="Yu Mincho"/>
                <w:lang w:val="en-US" w:eastAsia="ja-JP"/>
              </w:rPr>
            </w:pPr>
            <w:r>
              <w:rPr>
                <w:rFonts w:eastAsia="DengXian" w:hint="eastAsia"/>
                <w:lang w:val="en-US" w:eastAsia="zh-CN"/>
              </w:rPr>
              <w:t>N</w:t>
            </w:r>
          </w:p>
        </w:tc>
        <w:tc>
          <w:tcPr>
            <w:tcW w:w="6780" w:type="dxa"/>
          </w:tcPr>
          <w:p w14:paraId="40E0DFA8" w14:textId="57222828" w:rsidR="00F1227D" w:rsidRDefault="00F1227D" w:rsidP="00132A00">
            <w:pPr>
              <w:rPr>
                <w:rFonts w:eastAsia="SimSun"/>
                <w:sz w:val="21"/>
                <w:lang w:eastAsia="zh-CN"/>
              </w:rPr>
            </w:pPr>
            <w:r>
              <w:rPr>
                <w:rFonts w:eastAsia="SimSun" w:hint="eastAsia"/>
                <w:sz w:val="21"/>
                <w:lang w:eastAsia="zh-CN"/>
              </w:rPr>
              <w:t>Not essential for supporting RedCap UE in FR2.</w:t>
            </w:r>
          </w:p>
        </w:tc>
      </w:tr>
      <w:tr w:rsidR="00426683" w14:paraId="68ACD917" w14:textId="77777777" w:rsidTr="00B8576A">
        <w:tc>
          <w:tcPr>
            <w:tcW w:w="1479" w:type="dxa"/>
          </w:tcPr>
          <w:p w14:paraId="48ADD24A" w14:textId="712F402B" w:rsidR="00426683" w:rsidRDefault="00426683" w:rsidP="00426683">
            <w:pPr>
              <w:rPr>
                <w:rFonts w:eastAsia="DengXian" w:hint="eastAsia"/>
                <w:lang w:val="en-US" w:eastAsia="zh-CN"/>
              </w:rPr>
            </w:pPr>
            <w:r>
              <w:rPr>
                <w:rFonts w:eastAsia="맑은 고딕" w:hint="eastAsia"/>
                <w:lang w:val="en-US" w:eastAsia="ko-KR"/>
              </w:rPr>
              <w:t>LG</w:t>
            </w:r>
          </w:p>
        </w:tc>
        <w:tc>
          <w:tcPr>
            <w:tcW w:w="1372" w:type="dxa"/>
          </w:tcPr>
          <w:p w14:paraId="4F692FC8" w14:textId="3CBDB233" w:rsidR="00426683" w:rsidRDefault="00426683" w:rsidP="00426683">
            <w:pPr>
              <w:tabs>
                <w:tab w:val="left" w:pos="551"/>
              </w:tabs>
              <w:rPr>
                <w:rFonts w:eastAsia="DengXian" w:hint="eastAsia"/>
                <w:lang w:val="en-US" w:eastAsia="zh-CN"/>
              </w:rPr>
            </w:pPr>
            <w:r>
              <w:rPr>
                <w:rFonts w:eastAsia="맑은 고딕" w:hint="eastAsia"/>
                <w:lang w:val="en-US" w:eastAsia="ko-KR"/>
              </w:rPr>
              <w:t>N</w:t>
            </w:r>
          </w:p>
        </w:tc>
        <w:tc>
          <w:tcPr>
            <w:tcW w:w="6780" w:type="dxa"/>
          </w:tcPr>
          <w:p w14:paraId="115AEFC3" w14:textId="77777777" w:rsidR="00426683" w:rsidRDefault="00426683" w:rsidP="00426683">
            <w:pPr>
              <w:rPr>
                <w:rFonts w:eastAsia="SimSun" w:hint="eastAsia"/>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lastRenderedPageBreak/>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Proper R</w:t>
      </w:r>
      <w:r w:rsidR="006E17D3" w:rsidRPr="002E6827">
        <w:rPr>
          <w:rFonts w:ascii="Times New Roman" w:eastAsia="바탕" w:hAnsi="Times New Roman" w:cs="Arial"/>
          <w:sz w:val="20"/>
          <w:szCs w:val="20"/>
          <w:lang w:val="en-GB" w:eastAsia="en-US"/>
        </w:rPr>
        <w:t>F</w:t>
      </w:r>
      <w:r w:rsidRPr="002E6827">
        <w:rPr>
          <w:rFonts w:ascii="Times New Roman" w:eastAsia="바탕" w:hAnsi="Times New Roman" w:cs="Arial"/>
          <w:sz w:val="20"/>
          <w:szCs w:val="20"/>
          <w:lang w:val="en-GB" w:eastAsia="en-US"/>
        </w:rPr>
        <w:t>-retuning</w:t>
      </w:r>
      <w:r w:rsidR="006E17D3" w:rsidRPr="002E6827">
        <w:rPr>
          <w:rFonts w:ascii="Times New Roman" w:eastAsia="바탕" w:hAnsi="Times New Roman" w:cs="Arial"/>
          <w:sz w:val="20"/>
          <w:szCs w:val="20"/>
          <w:lang w:val="en-GB" w:eastAsia="en-US"/>
        </w:rPr>
        <w:t xml:space="preserve"> for RedCap</w:t>
      </w:r>
      <w:r w:rsidR="00F41C50" w:rsidRPr="002E6827">
        <w:rPr>
          <w:rFonts w:ascii="Times New Roman" w:eastAsia="바탕" w:hAnsi="Times New Roman" w:cs="Arial"/>
          <w:sz w:val="20"/>
          <w:szCs w:val="20"/>
          <w:lang w:val="en-GB" w:eastAsia="en-US"/>
        </w:rPr>
        <w:t xml:space="preserve"> [</w:t>
      </w:r>
      <w:r w:rsidR="00783074">
        <w:rPr>
          <w:rFonts w:ascii="Times New Roman" w:eastAsia="바탕" w:hAnsi="Times New Roman" w:cs="Arial"/>
          <w:sz w:val="20"/>
          <w:szCs w:val="20"/>
          <w:lang w:val="en-GB" w:eastAsia="en-US"/>
        </w:rPr>
        <w:t>1</w:t>
      </w:r>
      <w:r w:rsidR="00F41C50" w:rsidRPr="002E6827">
        <w:rPr>
          <w:rFonts w:ascii="Times New Roman" w:eastAsia="바탕" w:hAnsi="Times New Roman" w:cs="Arial"/>
          <w:sz w:val="20"/>
          <w:szCs w:val="20"/>
          <w:lang w:val="en-GB" w:eastAsia="en-US"/>
        </w:rPr>
        <w:t xml:space="preserve">, </w:t>
      </w:r>
      <w:r w:rsidR="00720332">
        <w:rPr>
          <w:rFonts w:ascii="Times New Roman" w:eastAsia="바탕" w:hAnsi="Times New Roman" w:cs="Arial"/>
          <w:sz w:val="20"/>
          <w:szCs w:val="20"/>
          <w:lang w:val="en-GB" w:eastAsia="en-US"/>
        </w:rPr>
        <w:t>16</w:t>
      </w:r>
      <w:r w:rsidR="00F41C50" w:rsidRPr="002E6827">
        <w:rPr>
          <w:rFonts w:ascii="Times New Roman" w:eastAsia="바탕" w:hAnsi="Times New Roman" w:cs="Arial"/>
          <w:sz w:val="20"/>
          <w:szCs w:val="20"/>
          <w:lang w:val="en-GB" w:eastAsia="en-US"/>
        </w:rPr>
        <w:t>,</w:t>
      </w:r>
      <w:r w:rsidR="00645AB1" w:rsidRPr="002E6827">
        <w:rPr>
          <w:rFonts w:ascii="Times New Roman" w:eastAsia="바탕" w:hAnsi="Times New Roman" w:cs="Arial"/>
          <w:sz w:val="20"/>
          <w:szCs w:val="20"/>
          <w:lang w:val="en-GB" w:eastAsia="en-US"/>
        </w:rPr>
        <w:t xml:space="preserve"> </w:t>
      </w:r>
      <w:r w:rsidR="004A5902">
        <w:rPr>
          <w:rFonts w:ascii="Times New Roman" w:eastAsia="바탕" w:hAnsi="Times New Roman" w:cs="Arial"/>
          <w:sz w:val="20"/>
          <w:szCs w:val="20"/>
          <w:lang w:val="en-GB" w:eastAsia="en-US"/>
        </w:rPr>
        <w:t>19</w:t>
      </w:r>
      <w:r w:rsidR="00F41C50" w:rsidRPr="002E6827">
        <w:rPr>
          <w:rFonts w:ascii="Times New Roman" w:eastAsia="바탕"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Dedicated PRACH resources config</w:t>
      </w:r>
      <w:r w:rsidR="00795EE0">
        <w:rPr>
          <w:rFonts w:ascii="Times New Roman" w:eastAsia="바탕" w:hAnsi="Times New Roman" w:cs="Arial"/>
          <w:sz w:val="20"/>
          <w:szCs w:val="20"/>
          <w:lang w:val="en-GB" w:eastAsia="en-US"/>
        </w:rPr>
        <w:t>u</w:t>
      </w:r>
      <w:r w:rsidRPr="002E6827">
        <w:rPr>
          <w:rFonts w:ascii="Times New Roman" w:eastAsia="바탕" w:hAnsi="Times New Roman" w:cs="Arial"/>
          <w:sz w:val="20"/>
          <w:szCs w:val="20"/>
          <w:lang w:val="en-GB" w:eastAsia="en-US"/>
        </w:rPr>
        <w:t>red in SIB1</w:t>
      </w:r>
      <w:r w:rsidR="0017246B" w:rsidRPr="002E6827">
        <w:rPr>
          <w:rFonts w:ascii="Times New Roman" w:eastAsia="바탕" w:hAnsi="Times New Roman" w:cs="Arial"/>
          <w:sz w:val="20"/>
          <w:szCs w:val="20"/>
          <w:lang w:val="en-GB" w:eastAsia="en-US"/>
        </w:rPr>
        <w:t xml:space="preserve"> [</w:t>
      </w:r>
      <w:r w:rsidR="00C00218">
        <w:rPr>
          <w:rFonts w:ascii="Times New Roman" w:eastAsia="바탕" w:hAnsi="Times New Roman" w:cs="Arial"/>
          <w:sz w:val="20"/>
          <w:szCs w:val="20"/>
          <w:lang w:val="en-GB" w:eastAsia="en-US"/>
        </w:rPr>
        <w:t>22</w:t>
      </w:r>
      <w:r w:rsidR="0017246B" w:rsidRPr="002E6827">
        <w:rPr>
          <w:rFonts w:ascii="Times New Roman" w:eastAsia="바탕"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gNB to configure the number of SSB indexes associated with one RO to be larger than one [</w:t>
      </w:r>
      <w:r w:rsidR="00720332">
        <w:rPr>
          <w:rFonts w:ascii="Times New Roman" w:eastAsia="바탕" w:hAnsi="Times New Roman" w:cs="Arial"/>
          <w:sz w:val="20"/>
          <w:szCs w:val="20"/>
          <w:lang w:val="en-GB" w:eastAsia="en-US"/>
        </w:rPr>
        <w:t>16</w:t>
      </w:r>
      <w:r w:rsidRPr="002E6827">
        <w:rPr>
          <w:rFonts w:ascii="Times New Roman" w:eastAsia="바탕"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A</w:t>
      </w:r>
      <w:r w:rsidR="002D5E8C" w:rsidRPr="002E6827">
        <w:rPr>
          <w:rFonts w:ascii="Times New Roman" w:eastAsia="바탕" w:hAnsi="Times New Roman" w:cs="Arial"/>
          <w:sz w:val="20"/>
          <w:szCs w:val="20"/>
          <w:lang w:val="en-GB" w:eastAsia="en-US"/>
        </w:rPr>
        <w:t xml:space="preserve">pply restrictions on the </w:t>
      </w:r>
      <w:r w:rsidR="0017246B" w:rsidRPr="002E6827">
        <w:rPr>
          <w:rFonts w:ascii="Times New Roman" w:eastAsia="바탕" w:hAnsi="Times New Roman" w:cs="Arial"/>
          <w:sz w:val="20"/>
          <w:szCs w:val="20"/>
          <w:lang w:val="en-GB" w:eastAsia="en-US"/>
        </w:rPr>
        <w:t>P</w:t>
      </w:r>
      <w:r w:rsidR="002D5E8C" w:rsidRPr="002E6827">
        <w:rPr>
          <w:rFonts w:ascii="Times New Roman" w:eastAsia="바탕" w:hAnsi="Times New Roman" w:cs="Arial"/>
          <w:sz w:val="20"/>
          <w:szCs w:val="20"/>
          <w:lang w:val="en-GB" w:eastAsia="en-US"/>
        </w:rPr>
        <w:t xml:space="preserve">RACH configurations for RedCap </w:t>
      </w:r>
      <w:r w:rsidR="00AF3DBB" w:rsidRPr="002E6827">
        <w:rPr>
          <w:rFonts w:ascii="Times New Roman" w:eastAsia="바탕" w:hAnsi="Times New Roman" w:cs="Arial"/>
          <w:sz w:val="20"/>
          <w:szCs w:val="20"/>
          <w:lang w:val="en-GB" w:eastAsia="en-US"/>
        </w:rPr>
        <w:t>(</w:t>
      </w:r>
      <w:r w:rsidR="002D5E8C" w:rsidRPr="002E6827">
        <w:rPr>
          <w:rFonts w:ascii="Times New Roman" w:eastAsia="바탕" w:hAnsi="Times New Roman" w:cs="Arial"/>
          <w:sz w:val="20"/>
          <w:szCs w:val="20"/>
          <w:lang w:val="en-GB" w:eastAsia="en-US"/>
        </w:rPr>
        <w:t>e.g.</w:t>
      </w:r>
      <w:r w:rsidR="00AF3DBB" w:rsidRPr="002E6827">
        <w:rPr>
          <w:rFonts w:ascii="Times New Roman" w:eastAsia="바탕" w:hAnsi="Times New Roman" w:cs="Arial"/>
          <w:sz w:val="20"/>
          <w:szCs w:val="20"/>
          <w:lang w:val="en-GB" w:eastAsia="en-US"/>
        </w:rPr>
        <w:t xml:space="preserve">, network should not </w:t>
      </w:r>
      <w:r w:rsidR="00DA0CBE" w:rsidRPr="002E6827">
        <w:rPr>
          <w:rFonts w:ascii="Times New Roman" w:eastAsia="바탕" w:hAnsi="Times New Roman" w:cs="Arial"/>
          <w:sz w:val="20"/>
          <w:szCs w:val="20"/>
          <w:lang w:val="en-GB" w:eastAsia="en-US"/>
        </w:rPr>
        <w:t>configure,</w:t>
      </w:r>
      <w:r w:rsidR="00650AB5" w:rsidRPr="002E6827">
        <w:rPr>
          <w:rFonts w:ascii="Times New Roman" w:eastAsia="바탕" w:hAnsi="Times New Roman" w:cs="Arial"/>
          <w:sz w:val="20"/>
          <w:szCs w:val="20"/>
          <w:lang w:val="en-GB" w:eastAsia="en-US"/>
        </w:rPr>
        <w:t xml:space="preserve"> and UE does not expect such configurations</w:t>
      </w:r>
      <w:r w:rsidR="00AF3DBB" w:rsidRPr="002E6827">
        <w:rPr>
          <w:rFonts w:ascii="Times New Roman" w:eastAsia="바탕" w:hAnsi="Times New Roman" w:cs="Arial"/>
          <w:sz w:val="20"/>
          <w:szCs w:val="20"/>
          <w:lang w:val="en-GB" w:eastAsia="en-US"/>
        </w:rPr>
        <w:t>)</w:t>
      </w:r>
      <w:r w:rsidR="00650AB5" w:rsidRPr="002E6827">
        <w:rPr>
          <w:rFonts w:ascii="Times New Roman" w:eastAsia="바탕" w:hAnsi="Times New Roman" w:cs="Arial"/>
          <w:sz w:val="20"/>
          <w:szCs w:val="20"/>
          <w:lang w:val="en-GB" w:eastAsia="en-US"/>
        </w:rPr>
        <w:t xml:space="preserve"> [</w:t>
      </w:r>
      <w:r w:rsidR="000A1735">
        <w:rPr>
          <w:rFonts w:ascii="Times New Roman" w:eastAsia="바탕" w:hAnsi="Times New Roman" w:cs="Arial"/>
          <w:sz w:val="20"/>
          <w:szCs w:val="20"/>
          <w:lang w:val="en-GB" w:eastAsia="en-US"/>
        </w:rPr>
        <w:t xml:space="preserve">14, </w:t>
      </w:r>
      <w:r w:rsidR="00720332">
        <w:rPr>
          <w:rFonts w:ascii="Times New Roman" w:eastAsia="바탕" w:hAnsi="Times New Roman" w:cs="Arial"/>
          <w:sz w:val="20"/>
          <w:szCs w:val="20"/>
          <w:lang w:val="en-GB" w:eastAsia="en-US"/>
        </w:rPr>
        <w:t>16</w:t>
      </w:r>
      <w:r w:rsidR="00650AB5" w:rsidRPr="002E6827">
        <w:rPr>
          <w:rFonts w:ascii="Times New Roman" w:eastAsia="바탕"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lastRenderedPageBreak/>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865FEF">
        <w:tc>
          <w:tcPr>
            <w:tcW w:w="1479" w:type="dxa"/>
          </w:tcPr>
          <w:p w14:paraId="1C511D23" w14:textId="63621B81" w:rsidR="006004DF" w:rsidRPr="005A7E88" w:rsidRDefault="006004DF" w:rsidP="006004DF">
            <w:r>
              <w:t>NEC</w:t>
            </w:r>
          </w:p>
        </w:tc>
        <w:tc>
          <w:tcPr>
            <w:tcW w:w="8146" w:type="dxa"/>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865FEF">
        <w:tc>
          <w:tcPr>
            <w:tcW w:w="1479" w:type="dxa"/>
          </w:tcPr>
          <w:p w14:paraId="33057874" w14:textId="2E7BC636" w:rsidR="00132A00" w:rsidRDefault="00132A00" w:rsidP="00132A00">
            <w:r w:rsidRPr="00513A87">
              <w:rPr>
                <w:rFonts w:eastAsia="Yu Mincho" w:hint="eastAsia"/>
                <w:lang w:eastAsia="ja-JP"/>
              </w:rPr>
              <w:t>DOCOMO</w:t>
            </w:r>
          </w:p>
        </w:tc>
        <w:tc>
          <w:tcPr>
            <w:tcW w:w="8146" w:type="dxa"/>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77777777" w:rsidR="00132A00" w:rsidRPr="00513A87" w:rsidRDefault="00132A00" w:rsidP="00132A00">
            <w:pPr>
              <w:pStyle w:val="a5"/>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바탕" w:hAnsi="Times New Roman" w:cs="Arial"/>
                <w:sz w:val="20"/>
                <w:szCs w:val="20"/>
                <w:lang w:val="en-GB" w:eastAsia="en-US"/>
              </w:rPr>
              <w:t>Proper RF-retuning</w:t>
            </w:r>
          </w:p>
          <w:p w14:paraId="73EAC4FE" w14:textId="77B8CBD9"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sidRPr="002E6827">
              <w:rPr>
                <w:rFonts w:cs="Arial"/>
              </w:rPr>
              <w:t>Dedicated PRACH resources</w:t>
            </w:r>
          </w:p>
        </w:tc>
      </w:tr>
      <w:tr w:rsidR="00F1227D" w:rsidRPr="00865FEF" w14:paraId="5C05E71E" w14:textId="77777777" w:rsidTr="00865FEF">
        <w:tc>
          <w:tcPr>
            <w:tcW w:w="1479" w:type="dxa"/>
          </w:tcPr>
          <w:p w14:paraId="63DE07F3" w14:textId="21C8A41B" w:rsidR="00F1227D" w:rsidRPr="00513A87" w:rsidRDefault="00F1227D" w:rsidP="00132A00">
            <w:pPr>
              <w:rPr>
                <w:rFonts w:eastAsia="Yu Mincho"/>
                <w:lang w:eastAsia="ja-JP"/>
              </w:rPr>
            </w:pPr>
            <w:r>
              <w:rPr>
                <w:rFonts w:eastAsia="DengXian" w:hint="eastAsia"/>
                <w:lang w:eastAsia="zh-CN"/>
              </w:rPr>
              <w:t>CATT</w:t>
            </w:r>
          </w:p>
        </w:tc>
        <w:tc>
          <w:tcPr>
            <w:tcW w:w="8146" w:type="dxa"/>
          </w:tcPr>
          <w:p w14:paraId="294C51B6" w14:textId="77777777" w:rsidR="00F1227D" w:rsidRDefault="00F1227D" w:rsidP="008F461A">
            <w:pPr>
              <w:rPr>
                <w:rFonts w:eastAsia="DengXian"/>
                <w:lang w:eastAsia="zh-CN"/>
              </w:rPr>
            </w:pPr>
            <w:r>
              <w:rPr>
                <w:rFonts w:eastAsia="DengXian"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DengXian" w:hint="eastAsia"/>
                <w:lang w:eastAsia="zh-CN"/>
              </w:rPr>
              <w:t xml:space="preserve">For restriction on RACH configuration, if no changes on RO mapping rules but just guaranteed by implementation, by adding </w:t>
            </w:r>
            <w:r>
              <w:rPr>
                <w:rFonts w:eastAsia="DengXian"/>
                <w:lang w:eastAsia="zh-CN"/>
              </w:rPr>
              <w:t>‘</w:t>
            </w:r>
            <w:r>
              <w:rPr>
                <w:rFonts w:eastAsia="DengXian" w:hint="eastAsia"/>
                <w:lang w:eastAsia="zh-CN"/>
              </w:rPr>
              <w:t xml:space="preserve">a RedCap UE does not expect </w:t>
            </w:r>
            <w:r>
              <w:rPr>
                <w:rFonts w:eastAsia="DengXian"/>
                <w:lang w:eastAsia="zh-CN"/>
              </w:rPr>
              <w:t>…’</w:t>
            </w:r>
            <w:r>
              <w:rPr>
                <w:rFonts w:eastAsia="DengXian" w:hint="eastAsia"/>
                <w:lang w:eastAsia="zh-CN"/>
              </w:rPr>
              <w:t>, this option is also fine for us.</w:t>
            </w:r>
          </w:p>
        </w:tc>
      </w:tr>
      <w:tr w:rsidR="00426683" w:rsidRPr="00865FEF" w14:paraId="02F02ABE" w14:textId="77777777" w:rsidTr="00865FEF">
        <w:tc>
          <w:tcPr>
            <w:tcW w:w="1479" w:type="dxa"/>
          </w:tcPr>
          <w:p w14:paraId="5FA33571" w14:textId="25DC5722" w:rsidR="00426683" w:rsidRDefault="00426683" w:rsidP="00426683">
            <w:pPr>
              <w:rPr>
                <w:rFonts w:eastAsia="DengXian" w:hint="eastAsia"/>
                <w:lang w:eastAsia="zh-CN"/>
              </w:rPr>
            </w:pPr>
            <w:r>
              <w:rPr>
                <w:rFonts w:eastAsia="맑은 고딕" w:hint="eastAsia"/>
                <w:lang w:eastAsia="ko-KR"/>
              </w:rPr>
              <w:t>LG</w:t>
            </w:r>
          </w:p>
        </w:tc>
        <w:tc>
          <w:tcPr>
            <w:tcW w:w="8146" w:type="dxa"/>
          </w:tcPr>
          <w:p w14:paraId="110769D4" w14:textId="77777777" w:rsidR="00426683" w:rsidRPr="00B41F04" w:rsidRDefault="00426683" w:rsidP="00426683">
            <w:pPr>
              <w:rPr>
                <w:rFonts w:eastAsia="DengXian"/>
                <w:lang w:eastAsia="zh-CN"/>
              </w:rPr>
            </w:pPr>
            <w:r>
              <w:rPr>
                <w:rFonts w:eastAsia="DengXian"/>
                <w:lang w:eastAsia="zh-CN"/>
              </w:rPr>
              <w:t>In our contribution, we suggested t</w:t>
            </w:r>
            <w:r w:rsidRPr="00B41F04">
              <w:rPr>
                <w:rFonts w:eastAsia="DengXian"/>
                <w:lang w:eastAsia="zh-CN"/>
              </w:rPr>
              <w:t>he following</w:t>
            </w:r>
            <w:r>
              <w:rPr>
                <w:rFonts w:eastAsia="DengXian"/>
                <w:lang w:eastAsia="zh-CN"/>
              </w:rPr>
              <w:t xml:space="preserve"> techniques</w:t>
            </w:r>
            <w:r w:rsidRPr="00B41F04">
              <w:rPr>
                <w:rFonts w:eastAsia="DengXian"/>
                <w:lang w:eastAsia="zh-CN"/>
              </w:rPr>
              <w:t xml:space="preserve"> for further discussion: </w:t>
            </w:r>
          </w:p>
          <w:p w14:paraId="64739F83" w14:textId="77777777" w:rsidR="00426683" w:rsidRPr="00B41F04" w:rsidRDefault="00426683" w:rsidP="00426683">
            <w:pPr>
              <w:pStyle w:val="a5"/>
              <w:numPr>
                <w:ilvl w:val="0"/>
                <w:numId w:val="40"/>
              </w:numPr>
              <w:rPr>
                <w:rFonts w:eastAsia="DengXian"/>
                <w:sz w:val="20"/>
                <w:szCs w:val="20"/>
                <w:lang w:eastAsia="zh-CN"/>
              </w:rPr>
            </w:pPr>
            <w:r w:rsidRPr="00B41F04">
              <w:rPr>
                <w:rFonts w:eastAsia="DengXian"/>
                <w:sz w:val="20"/>
                <w:szCs w:val="20"/>
                <w:lang w:eastAsia="zh-CN"/>
              </w:rPr>
              <w:t>Alt 1</w:t>
            </w:r>
            <w:r>
              <w:rPr>
                <w:rFonts w:eastAsia="DengXian"/>
                <w:sz w:val="20"/>
                <w:szCs w:val="20"/>
                <w:lang w:eastAsia="zh-CN"/>
              </w:rPr>
              <w:t xml:space="preserve">: </w:t>
            </w:r>
            <w:r w:rsidRPr="00B41F04">
              <w:rPr>
                <w:rFonts w:eastAsia="DengXian"/>
                <w:sz w:val="20"/>
                <w:szCs w:val="20"/>
                <w:lang w:eastAsia="zh-CN"/>
              </w:rPr>
              <w:t>To apply restrictions on the RO configurations for the RedCap UEs</w:t>
            </w:r>
          </w:p>
          <w:p w14:paraId="42BB58F4" w14:textId="77777777" w:rsidR="00426683" w:rsidRPr="00B41F04" w:rsidRDefault="00426683" w:rsidP="00426683">
            <w:pPr>
              <w:pStyle w:val="a5"/>
              <w:numPr>
                <w:ilvl w:val="0"/>
                <w:numId w:val="40"/>
              </w:numPr>
              <w:rPr>
                <w:rFonts w:eastAsia="DengXian"/>
                <w:sz w:val="20"/>
                <w:szCs w:val="20"/>
                <w:lang w:eastAsia="zh-CN"/>
              </w:rPr>
            </w:pPr>
            <w:r w:rsidRPr="00B41F04">
              <w:rPr>
                <w:rFonts w:eastAsia="DengXian"/>
                <w:sz w:val="20"/>
                <w:szCs w:val="20"/>
                <w:lang w:eastAsia="zh-CN"/>
              </w:rPr>
              <w:t>Alt 2</w:t>
            </w:r>
            <w:r>
              <w:rPr>
                <w:rFonts w:eastAsia="DengXian"/>
                <w:sz w:val="20"/>
                <w:szCs w:val="20"/>
                <w:lang w:eastAsia="zh-CN"/>
              </w:rPr>
              <w:t xml:space="preserve">: </w:t>
            </w:r>
            <w:r w:rsidRPr="00B41F04">
              <w:rPr>
                <w:rFonts w:eastAsia="DengXian"/>
                <w:sz w:val="20"/>
                <w:szCs w:val="20"/>
                <w:lang w:eastAsia="zh-CN"/>
              </w:rPr>
              <w:t>gNB to configure the number N of SSB indexes associated with one RO to be larger than one</w:t>
            </w:r>
          </w:p>
          <w:p w14:paraId="285065DA" w14:textId="77777777" w:rsidR="00426683" w:rsidRPr="00B41F04" w:rsidRDefault="00426683" w:rsidP="00426683">
            <w:pPr>
              <w:pStyle w:val="a5"/>
              <w:numPr>
                <w:ilvl w:val="0"/>
                <w:numId w:val="40"/>
              </w:numPr>
              <w:rPr>
                <w:rFonts w:eastAsia="DengXian"/>
                <w:sz w:val="20"/>
                <w:szCs w:val="20"/>
                <w:lang w:eastAsia="zh-CN"/>
              </w:rPr>
            </w:pPr>
            <w:r w:rsidRPr="00B41F04">
              <w:rPr>
                <w:rFonts w:eastAsia="DengXian"/>
                <w:sz w:val="20"/>
                <w:szCs w:val="20"/>
                <w:lang w:eastAsia="zh-CN"/>
              </w:rPr>
              <w:t>Alt 3</w:t>
            </w:r>
            <w:r>
              <w:rPr>
                <w:rFonts w:eastAsia="DengXian"/>
                <w:sz w:val="20"/>
                <w:szCs w:val="20"/>
                <w:lang w:eastAsia="zh-CN"/>
              </w:rPr>
              <w:t xml:space="preserve">: </w:t>
            </w:r>
            <w:r w:rsidRPr="00B41F04">
              <w:rPr>
                <w:rFonts w:eastAsia="DengXian"/>
                <w:sz w:val="20"/>
                <w:szCs w:val="20"/>
                <w:lang w:eastAsia="zh-CN"/>
              </w:rPr>
              <w:t>gNB to configure 2 initial UL BWPs for RedCap UEs encompassing the 8 FDM ROs and let the RedCap UEs select the initial UL BWP corresponding to the RO associated with the best SSB</w:t>
            </w:r>
          </w:p>
          <w:p w14:paraId="2F603489" w14:textId="77777777" w:rsidR="00426683" w:rsidRPr="00B41F04" w:rsidRDefault="00426683" w:rsidP="00426683">
            <w:pPr>
              <w:pStyle w:val="a5"/>
              <w:numPr>
                <w:ilvl w:val="0"/>
                <w:numId w:val="40"/>
              </w:numPr>
              <w:rPr>
                <w:rFonts w:eastAsia="DengXian"/>
                <w:lang w:eastAsia="zh-CN"/>
              </w:rPr>
            </w:pPr>
            <w:r w:rsidRPr="00B41F04">
              <w:rPr>
                <w:rFonts w:eastAsia="DengXian"/>
                <w:sz w:val="20"/>
                <w:szCs w:val="20"/>
                <w:lang w:eastAsia="zh-CN"/>
              </w:rPr>
              <w:t>Alt 4</w:t>
            </w:r>
            <w:r>
              <w:rPr>
                <w:rFonts w:eastAsia="DengXian"/>
                <w:sz w:val="20"/>
                <w:szCs w:val="20"/>
                <w:lang w:eastAsia="zh-CN"/>
              </w:rPr>
              <w:t xml:space="preserve">: </w:t>
            </w:r>
            <w:r w:rsidRPr="00B41F04">
              <w:rPr>
                <w:rFonts w:eastAsia="DengXian"/>
                <w:sz w:val="20"/>
                <w:szCs w:val="20"/>
                <w:lang w:eastAsia="zh-CN"/>
              </w:rPr>
              <w:t>To allow the ROs to be configured outside the initial UL BWP and the RedCap UE tunes its frequency to the RO that is associated with the best SSB</w:t>
            </w:r>
          </w:p>
          <w:p w14:paraId="13461715" w14:textId="18CC4B88" w:rsidR="00426683" w:rsidRDefault="00426683" w:rsidP="00426683">
            <w:pPr>
              <w:rPr>
                <w:rFonts w:eastAsia="DengXian" w:hint="eastAsia"/>
                <w:lang w:eastAsia="zh-CN"/>
              </w:rPr>
            </w:pPr>
            <w:r>
              <w:rPr>
                <w:rFonts w:eastAsia="맑은 고딕"/>
                <w:lang w:eastAsia="ko-KR"/>
              </w:rPr>
              <w:t>At this stage, listing technologies under consideration seems to be a good starting point for further discussion within or starting from this meeting.</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lastRenderedPageBreak/>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lastRenderedPageBreak/>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r w:rsidR="006004DF" w:rsidRPr="001404B1" w14:paraId="4DA56BAE" w14:textId="77777777" w:rsidTr="00B8576A">
        <w:tc>
          <w:tcPr>
            <w:tcW w:w="1479" w:type="dxa"/>
          </w:tcPr>
          <w:p w14:paraId="696D6EAA" w14:textId="154D2589" w:rsidR="006004DF" w:rsidRDefault="006004DF" w:rsidP="006004DF">
            <w:pPr>
              <w:rPr>
                <w:rFonts w:eastAsia="DengXian"/>
                <w:lang w:eastAsia="zh-CN"/>
              </w:rPr>
            </w:pPr>
            <w:r>
              <w:t>NEC</w:t>
            </w:r>
          </w:p>
        </w:tc>
        <w:tc>
          <w:tcPr>
            <w:tcW w:w="8146" w:type="dxa"/>
          </w:tcPr>
          <w:p w14:paraId="263B57D6" w14:textId="4BA5C559" w:rsidR="006004DF" w:rsidRDefault="006004DF" w:rsidP="006004DF">
            <w:pPr>
              <w:rPr>
                <w:rFonts w:eastAsia="DengXian"/>
                <w:lang w:eastAsia="zh-CN"/>
              </w:rPr>
            </w:pPr>
            <w:r>
              <w:t>We prefer solutions not to require RF-retuning. RedCap UE should not be expected to be configured with such a case.</w:t>
            </w:r>
          </w:p>
        </w:tc>
      </w:tr>
      <w:tr w:rsidR="00132A00" w:rsidRPr="001404B1" w14:paraId="5D9A8EF2" w14:textId="77777777" w:rsidTr="00B8576A">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7777777" w:rsidR="00132A00" w:rsidRPr="005E561D" w:rsidRDefault="00132A00" w:rsidP="00132A00">
            <w:pPr>
              <w:pStyle w:val="a5"/>
              <w:numPr>
                <w:ilvl w:val="0"/>
                <w:numId w:val="40"/>
              </w:numPr>
              <w:rPr>
                <w:rFonts w:eastAsia="DengXian"/>
                <w:lang w:eastAsia="zh-CN"/>
              </w:rPr>
            </w:pPr>
            <w:r w:rsidRPr="00513A87">
              <w:rPr>
                <w:rFonts w:eastAsia="Yu Mincho" w:hint="eastAsia"/>
                <w:sz w:val="20"/>
                <w:szCs w:val="20"/>
              </w:rPr>
              <w:t xml:space="preserve">If </w:t>
            </w:r>
            <w:r w:rsidRPr="00513A87">
              <w:rPr>
                <w:rFonts w:eastAsia="Yu Mincho"/>
                <w:sz w:val="20"/>
                <w:szCs w:val="20"/>
              </w:rPr>
              <w:t xml:space="preserve">RedCap UEs </w:t>
            </w:r>
            <w:r>
              <w:rPr>
                <w:rFonts w:eastAsia="Yu Mincho"/>
                <w:sz w:val="20"/>
                <w:szCs w:val="20"/>
              </w:rPr>
              <w:t xml:space="preserve">have shared initial BWP with non-RedCap UEs: </w:t>
            </w:r>
            <w:r w:rsidRPr="002E6827">
              <w:rPr>
                <w:rFonts w:ascii="Times New Roman" w:eastAsia="바탕" w:hAnsi="Times New Roman" w:cs="Arial"/>
                <w:sz w:val="20"/>
                <w:szCs w:val="20"/>
                <w:lang w:val="en-GB" w:eastAsia="en-US"/>
              </w:rPr>
              <w:t>Proper RF-retuning</w:t>
            </w:r>
          </w:p>
          <w:p w14:paraId="3AA81781" w14:textId="6431729E" w:rsidR="00132A00" w:rsidRDefault="00132A00" w:rsidP="00132A00">
            <w:r w:rsidRPr="00513A87">
              <w:rPr>
                <w:rFonts w:eastAsia="Yu Mincho" w:hint="eastAsia"/>
              </w:rPr>
              <w:t xml:space="preserve">If </w:t>
            </w:r>
            <w:r w:rsidRPr="00513A87">
              <w:rPr>
                <w:rFonts w:eastAsia="Yu Mincho"/>
              </w:rPr>
              <w:t xml:space="preserve">RedCap UEs </w:t>
            </w:r>
            <w:r>
              <w:rPr>
                <w:rFonts w:eastAsia="Yu Mincho"/>
              </w:rPr>
              <w:t xml:space="preserve">have separate initial BWP from </w:t>
            </w:r>
            <w:r w:rsidRPr="00513A87">
              <w:rPr>
                <w:rFonts w:eastAsia="Yu Mincho"/>
              </w:rPr>
              <w:t xml:space="preserve">non-RedCap </w:t>
            </w:r>
            <w:r>
              <w:rPr>
                <w:rFonts w:eastAsia="Yu Mincho"/>
              </w:rPr>
              <w:t xml:space="preserve">UEs: </w:t>
            </w:r>
            <w:r>
              <w:rPr>
                <w:rFonts w:cs="Arial"/>
              </w:rPr>
              <w:t>No enhancement is necessary</w:t>
            </w:r>
          </w:p>
        </w:tc>
      </w:tr>
      <w:tr w:rsidR="00F1227D" w:rsidRPr="001404B1" w14:paraId="6A1114D7" w14:textId="77777777" w:rsidTr="00B8576A">
        <w:tc>
          <w:tcPr>
            <w:tcW w:w="1479" w:type="dxa"/>
          </w:tcPr>
          <w:p w14:paraId="5AC2165E" w14:textId="5F723583" w:rsidR="00F1227D" w:rsidRDefault="00F1227D" w:rsidP="00132A00">
            <w:pPr>
              <w:rPr>
                <w:rFonts w:eastAsia="Yu Mincho"/>
                <w:lang w:eastAsia="ja-JP"/>
              </w:rPr>
            </w:pPr>
            <w:r>
              <w:rPr>
                <w:rFonts w:eastAsia="DengXian" w:hint="eastAsia"/>
                <w:lang w:eastAsia="zh-CN"/>
              </w:rPr>
              <w:t>CATT</w:t>
            </w:r>
          </w:p>
        </w:tc>
        <w:tc>
          <w:tcPr>
            <w:tcW w:w="8146" w:type="dxa"/>
          </w:tcPr>
          <w:p w14:paraId="3B7BD634" w14:textId="77777777" w:rsidR="00F1227D" w:rsidRDefault="00F1227D" w:rsidP="008F461A">
            <w:pPr>
              <w:rPr>
                <w:rFonts w:eastAsia="DengXian"/>
                <w:lang w:eastAsia="zh-CN"/>
              </w:rPr>
            </w:pPr>
            <w:r>
              <w:rPr>
                <w:rFonts w:eastAsia="DengXian"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DengXian"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B8576A">
        <w:tc>
          <w:tcPr>
            <w:tcW w:w="1479" w:type="dxa"/>
          </w:tcPr>
          <w:p w14:paraId="1CAD37AB" w14:textId="7DD5D8BE" w:rsidR="00426683" w:rsidRDefault="00426683" w:rsidP="00426683">
            <w:pPr>
              <w:rPr>
                <w:rFonts w:eastAsia="DengXian" w:hint="eastAsia"/>
                <w:lang w:eastAsia="zh-CN"/>
              </w:rPr>
            </w:pPr>
            <w:r>
              <w:rPr>
                <w:rFonts w:eastAsia="맑은 고딕" w:hint="eastAsia"/>
                <w:lang w:eastAsia="ko-KR"/>
              </w:rPr>
              <w:t>LG</w:t>
            </w:r>
          </w:p>
        </w:tc>
        <w:tc>
          <w:tcPr>
            <w:tcW w:w="8146" w:type="dxa"/>
          </w:tcPr>
          <w:p w14:paraId="0FE8F101" w14:textId="77777777" w:rsidR="00426683" w:rsidRPr="002673F1" w:rsidRDefault="00426683" w:rsidP="00426683">
            <w:pPr>
              <w:rPr>
                <w:rFonts w:eastAsia="맑은 고딕" w:hint="eastAsia"/>
                <w:lang w:eastAsia="ko-KR"/>
              </w:rPr>
            </w:pPr>
            <w:r>
              <w:rPr>
                <w:rFonts w:eastAsia="맑은 고딕" w:hint="eastAsia"/>
                <w:lang w:eastAsia="ko-KR"/>
              </w:rPr>
              <w:t xml:space="preserve">The following </w:t>
            </w:r>
            <w:r>
              <w:rPr>
                <w:rFonts w:eastAsia="맑은 고딕"/>
                <w:lang w:eastAsia="ko-KR"/>
              </w:rPr>
              <w:t>techniques can be considered for further study and discussion.</w:t>
            </w:r>
          </w:p>
          <w:p w14:paraId="76727021" w14:textId="77777777" w:rsidR="00426683" w:rsidRPr="00E11713" w:rsidRDefault="00426683" w:rsidP="00426683">
            <w:pPr>
              <w:pStyle w:val="a5"/>
              <w:numPr>
                <w:ilvl w:val="0"/>
                <w:numId w:val="40"/>
              </w:numPr>
              <w:rPr>
                <w:rFonts w:eastAsia="DengXian"/>
                <w:sz w:val="20"/>
                <w:lang w:eastAsia="zh-CN"/>
              </w:rPr>
            </w:pPr>
            <w:r w:rsidRPr="00E11713">
              <w:rPr>
                <w:rFonts w:eastAsia="맑은 고딕" w:hint="eastAsia"/>
                <w:sz w:val="20"/>
                <w:lang w:eastAsia="ko-KR"/>
              </w:rPr>
              <w:t>Turning off the frequency hopping</w:t>
            </w:r>
          </w:p>
          <w:p w14:paraId="1F4487BE" w14:textId="77777777" w:rsidR="00426683" w:rsidRPr="00E11713" w:rsidRDefault="00426683" w:rsidP="00426683">
            <w:pPr>
              <w:pStyle w:val="a5"/>
              <w:numPr>
                <w:ilvl w:val="0"/>
                <w:numId w:val="40"/>
              </w:numPr>
              <w:rPr>
                <w:rFonts w:eastAsia="DengXian" w:hint="eastAsia"/>
                <w:sz w:val="20"/>
                <w:lang w:eastAsia="zh-CN"/>
              </w:rPr>
            </w:pPr>
            <w:r w:rsidRPr="00E11713">
              <w:rPr>
                <w:rFonts w:eastAsia="맑은 고딕"/>
                <w:sz w:val="20"/>
                <w:lang w:eastAsia="ko-KR"/>
              </w:rPr>
              <w:t>Frequency hopping within the RedCap bandwidth for initial access (e.g., 20MHz for FR1)</w:t>
            </w:r>
          </w:p>
          <w:p w14:paraId="1E0E16EE" w14:textId="77777777" w:rsidR="00426683" w:rsidRPr="00426683" w:rsidRDefault="00426683" w:rsidP="00426683">
            <w:pPr>
              <w:pStyle w:val="a5"/>
              <w:numPr>
                <w:ilvl w:val="0"/>
                <w:numId w:val="40"/>
              </w:numPr>
              <w:rPr>
                <w:rFonts w:eastAsia="DengXian"/>
                <w:lang w:eastAsia="zh-CN"/>
              </w:rPr>
            </w:pPr>
            <w:r w:rsidRPr="00E11713">
              <w:rPr>
                <w:rFonts w:eastAsia="맑은 고딕" w:hint="eastAsia"/>
                <w:sz w:val="20"/>
                <w:lang w:eastAsia="ko-KR"/>
              </w:rPr>
              <w:t>RF retuning</w:t>
            </w:r>
          </w:p>
          <w:p w14:paraId="3C3D5D35" w14:textId="1D926501" w:rsidR="00426683" w:rsidRDefault="00426683" w:rsidP="00426683">
            <w:pPr>
              <w:pStyle w:val="a5"/>
              <w:numPr>
                <w:ilvl w:val="0"/>
                <w:numId w:val="40"/>
              </w:numPr>
              <w:rPr>
                <w:rFonts w:eastAsia="DengXian" w:hint="eastAsia"/>
                <w:lang w:eastAsia="zh-CN"/>
              </w:rPr>
            </w:pPr>
            <w:r w:rsidRPr="00E11713">
              <w:rPr>
                <w:rFonts w:eastAsia="맑은 고딕" w:hint="eastAsia"/>
                <w:sz w:val="20"/>
                <w:lang w:eastAsia="ko-KR"/>
              </w:rPr>
              <w:t>Separate initial UL BWP</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lastRenderedPageBreak/>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5"/>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5"/>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DengXian"/>
                <w:lang w:val="en-US" w:eastAsia="zh-CN"/>
              </w:rPr>
            </w:pPr>
            <w:r>
              <w:rPr>
                <w:rFonts w:eastAsia="DengXian"/>
                <w:lang w:val="en-US" w:eastAsia="zh-CN"/>
              </w:rPr>
              <w:lastRenderedPageBreak/>
              <w:t>NEC</w:t>
            </w:r>
          </w:p>
        </w:tc>
        <w:tc>
          <w:tcPr>
            <w:tcW w:w="8155" w:type="dxa"/>
          </w:tcPr>
          <w:p w14:paraId="46BD1BBF" w14:textId="2242F0CC" w:rsidR="006004DF" w:rsidRDefault="006004DF" w:rsidP="006004DF">
            <w:pPr>
              <w:rPr>
                <w:rFonts w:eastAsia="DengXian"/>
                <w:lang w:val="en-US" w:eastAsia="zh-CN"/>
              </w:rPr>
            </w:pPr>
            <w:r>
              <w:rPr>
                <w:rFonts w:eastAsia="DengXian"/>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7A9E8309" w14:textId="49C5999C" w:rsidR="00132A00" w:rsidRDefault="00132A00" w:rsidP="00132A00">
            <w:pPr>
              <w:rPr>
                <w:rFonts w:eastAsia="DengXian"/>
                <w:lang w:val="en-US" w:eastAsia="zh-CN"/>
              </w:rPr>
            </w:pPr>
            <w:r>
              <w:rPr>
                <w:rFonts w:eastAsia="DengXian"/>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DengXian" w:hint="eastAsia"/>
                <w:lang w:val="en-US" w:eastAsia="zh-CN"/>
              </w:rPr>
              <w:t>CATT</w:t>
            </w:r>
          </w:p>
        </w:tc>
        <w:tc>
          <w:tcPr>
            <w:tcW w:w="8155" w:type="dxa"/>
          </w:tcPr>
          <w:p w14:paraId="24627769" w14:textId="3BBE3105" w:rsidR="00F1227D" w:rsidRDefault="00F1227D" w:rsidP="008F461A">
            <w:pPr>
              <w:rPr>
                <w:rFonts w:eastAsia="DengXian"/>
                <w:lang w:val="en-US" w:eastAsia="zh-CN"/>
              </w:rPr>
            </w:pPr>
            <w:r>
              <w:rPr>
                <w:rFonts w:eastAsia="DengXian" w:hint="eastAsia"/>
                <w:lang w:val="en-US" w:eastAsia="zh-CN"/>
              </w:rPr>
              <w:t>From mechanisms point of view, t</w:t>
            </w:r>
            <w:r>
              <w:rPr>
                <w:rFonts w:eastAsia="DengXian"/>
                <w:lang w:val="en-US" w:eastAsia="zh-CN"/>
              </w:rPr>
              <w:t>he existing BWP switching mechanism</w:t>
            </w:r>
            <w:r>
              <w:rPr>
                <w:rFonts w:eastAsia="DengXian" w:hint="eastAsia"/>
                <w:lang w:val="en-US" w:eastAsia="zh-CN"/>
              </w:rPr>
              <w:t xml:space="preserve">s should be sufficient (e.g. RRC configured-based, DCI-based, timer-based). </w:t>
            </w:r>
          </w:p>
          <w:p w14:paraId="668F9810" w14:textId="708BC059" w:rsidR="00F1227D" w:rsidRDefault="00F1227D" w:rsidP="00132A00">
            <w:pPr>
              <w:rPr>
                <w:rFonts w:eastAsia="DengXian"/>
                <w:lang w:val="en-US" w:eastAsia="zh-CN"/>
              </w:rPr>
            </w:pPr>
            <w:r>
              <w:rPr>
                <w:rFonts w:eastAsia="DengXian"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DengXian" w:hint="eastAsia"/>
                <w:lang w:val="en-US" w:eastAsia="zh-CN"/>
              </w:rPr>
            </w:pPr>
            <w:r>
              <w:rPr>
                <w:rFonts w:eastAsia="맑은 고딕" w:hint="eastAsia"/>
                <w:lang w:val="en-US" w:eastAsia="ko-KR"/>
              </w:rPr>
              <w:t>LG</w:t>
            </w:r>
          </w:p>
        </w:tc>
        <w:tc>
          <w:tcPr>
            <w:tcW w:w="8155" w:type="dxa"/>
          </w:tcPr>
          <w:p w14:paraId="0385E227" w14:textId="457D9A5B" w:rsidR="00426683" w:rsidRDefault="00426683" w:rsidP="00426683">
            <w:pPr>
              <w:rPr>
                <w:rFonts w:eastAsia="DengXian" w:hint="eastAsia"/>
                <w:lang w:val="en-US" w:eastAsia="zh-CN"/>
              </w:rPr>
            </w:pPr>
            <w:r>
              <w:rPr>
                <w:rFonts w:eastAsia="맑은 고딕"/>
                <w:lang w:val="en-US" w:eastAsia="ko-KR"/>
              </w:rPr>
              <w:t xml:space="preserve">Don’t see any issue to support RedCap with the existing BWP switching mechanism. Faster BWP switching may be helpful for NR devices </w:t>
            </w:r>
            <w:r>
              <w:rPr>
                <w:rFonts w:eastAsia="맑은 고딕" w:hint="eastAsia"/>
                <w:lang w:val="en-US" w:eastAsia="ko-KR"/>
              </w:rPr>
              <w:t xml:space="preserve">in general, which can be discussed separately </w:t>
            </w:r>
            <w:r>
              <w:rPr>
                <w:rFonts w:eastAsia="맑은 고딕"/>
                <w:lang w:val="en-US" w:eastAsia="ko-KR"/>
              </w:rPr>
              <w:t xml:space="preserve">perhaps </w:t>
            </w:r>
            <w:r>
              <w:rPr>
                <w:rFonts w:eastAsia="맑은 고딕" w:hint="eastAsia"/>
                <w:lang w:val="en-US" w:eastAsia="ko-KR"/>
              </w:rPr>
              <w:t xml:space="preserve">not in this WI. </w:t>
            </w:r>
            <w:r>
              <w:rPr>
                <w:rFonts w:eastAsia="맑은 고딕"/>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5"/>
              <w:numPr>
                <w:ilvl w:val="0"/>
                <w:numId w:val="37"/>
              </w:numPr>
              <w:rPr>
                <w:rFonts w:eastAsia="Yu Mincho"/>
                <w:lang w:val="en-US"/>
              </w:rPr>
            </w:pPr>
            <w:r w:rsidRPr="004327A4">
              <w:rPr>
                <w:rFonts w:eastAsia="Yu Mincho"/>
                <w:sz w:val="20"/>
                <w:szCs w:val="22"/>
                <w:lang w:val="en-US"/>
              </w:rPr>
              <w:lastRenderedPageBreak/>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DengXian"/>
                <w:lang w:val="en-US" w:eastAsia="zh-CN"/>
              </w:rPr>
            </w:pPr>
            <w:r>
              <w:rPr>
                <w:rFonts w:eastAsia="DengXian" w:hint="eastAsia"/>
                <w:lang w:val="en-US" w:eastAsia="zh-CN"/>
              </w:rPr>
              <w:t>OPPO</w:t>
            </w:r>
          </w:p>
        </w:tc>
        <w:tc>
          <w:tcPr>
            <w:tcW w:w="8155" w:type="dxa"/>
          </w:tcPr>
          <w:p w14:paraId="46B7C6D3" w14:textId="41392092" w:rsidR="00C810E8" w:rsidRDefault="00C810E8" w:rsidP="001E199B">
            <w:pPr>
              <w:rPr>
                <w:rFonts w:eastAsia="DengXian"/>
                <w:lang w:val="en-US" w:eastAsia="zh-CN"/>
              </w:rPr>
            </w:pPr>
            <w:r>
              <w:rPr>
                <w:rFonts w:eastAsia="DengXian"/>
                <w:lang w:val="en-US" w:eastAsia="zh-CN"/>
              </w:rPr>
              <w:t>I</w:t>
            </w:r>
            <w:r>
              <w:rPr>
                <w:rFonts w:eastAsia="DengXian" w:hint="eastAsia"/>
                <w:lang w:val="en-US" w:eastAsia="zh-CN"/>
              </w:rPr>
              <w:t xml:space="preserve">f Redcap UE is </w:t>
            </w:r>
            <w:r>
              <w:rPr>
                <w:rFonts w:eastAsia="DengXian"/>
                <w:lang w:val="en-US" w:eastAsia="zh-CN"/>
              </w:rPr>
              <w:t>configured</w:t>
            </w:r>
            <w:r>
              <w:rPr>
                <w:rFonts w:eastAsia="DengXian" w:hint="eastAsia"/>
                <w:lang w:val="en-US" w:eastAsia="zh-CN"/>
              </w:rPr>
              <w:t xml:space="preserve"> with narrow BWP for power saving, the frequency diversity gain will be impacted. </w:t>
            </w:r>
            <w:r>
              <w:rPr>
                <w:rFonts w:eastAsia="DengXian"/>
                <w:lang w:val="en-US" w:eastAsia="zh-CN"/>
              </w:rPr>
              <w:t>W</w:t>
            </w:r>
            <w:r>
              <w:rPr>
                <w:rFonts w:eastAsia="DengXian"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DengXian"/>
                <w:lang w:val="en-US" w:eastAsia="zh-CN"/>
              </w:rPr>
            </w:pPr>
            <w:r>
              <w:rPr>
                <w:rFonts w:eastAsia="DengXian"/>
                <w:lang w:val="en-US" w:eastAsia="zh-CN"/>
              </w:rPr>
              <w:t>NEC</w:t>
            </w:r>
          </w:p>
        </w:tc>
        <w:tc>
          <w:tcPr>
            <w:tcW w:w="8155" w:type="dxa"/>
          </w:tcPr>
          <w:p w14:paraId="21243EB1" w14:textId="1863AF70" w:rsidR="006004DF" w:rsidRDefault="006004DF" w:rsidP="006004DF">
            <w:pPr>
              <w:rPr>
                <w:rFonts w:eastAsia="DengXian"/>
                <w:lang w:val="en-US" w:eastAsia="zh-CN"/>
              </w:rPr>
            </w:pPr>
            <w:r>
              <w:rPr>
                <w:rFonts w:eastAsia="DengXian"/>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DengXian"/>
                <w:lang w:val="en-US" w:eastAsia="zh-CN"/>
              </w:rPr>
            </w:pPr>
            <w:r>
              <w:rPr>
                <w:rFonts w:eastAsia="Yu Mincho" w:hint="eastAsia"/>
                <w:lang w:val="en-US" w:eastAsia="ja-JP"/>
              </w:rPr>
              <w:t>DOCOMO</w:t>
            </w:r>
          </w:p>
        </w:tc>
        <w:tc>
          <w:tcPr>
            <w:tcW w:w="8155" w:type="dxa"/>
          </w:tcPr>
          <w:p w14:paraId="12867201" w14:textId="08BD5A50" w:rsidR="00132A00" w:rsidRDefault="00132A00" w:rsidP="00132A00">
            <w:pPr>
              <w:rPr>
                <w:rFonts w:eastAsia="DengXian"/>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DengXian" w:hint="eastAsia"/>
                <w:lang w:val="en-US" w:eastAsia="zh-CN"/>
              </w:rPr>
              <w:t>CATT</w:t>
            </w:r>
          </w:p>
        </w:tc>
        <w:tc>
          <w:tcPr>
            <w:tcW w:w="8155" w:type="dxa"/>
          </w:tcPr>
          <w:p w14:paraId="123E83A7" w14:textId="69CBCF38" w:rsidR="00F1227D" w:rsidRDefault="00F1227D" w:rsidP="00132A00">
            <w:pPr>
              <w:rPr>
                <w:lang w:val="en-US"/>
              </w:rPr>
            </w:pPr>
            <w:r>
              <w:rPr>
                <w:rFonts w:eastAsia="DengXian"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DengXian" w:hint="eastAsia"/>
                <w:lang w:val="en-US" w:eastAsia="zh-CN"/>
              </w:rPr>
            </w:pPr>
            <w:r>
              <w:rPr>
                <w:rFonts w:eastAsia="맑은 고딕" w:hint="eastAsia"/>
                <w:lang w:val="en-US" w:eastAsia="ko-KR"/>
              </w:rPr>
              <w:t>LG</w:t>
            </w:r>
          </w:p>
        </w:tc>
        <w:tc>
          <w:tcPr>
            <w:tcW w:w="8155" w:type="dxa"/>
          </w:tcPr>
          <w:p w14:paraId="3977EDE7" w14:textId="4458FED2" w:rsidR="007B11CB" w:rsidRDefault="007B11CB" w:rsidP="007B11CB">
            <w:pPr>
              <w:rPr>
                <w:rFonts w:eastAsia="DengXian" w:hint="eastAsia"/>
                <w:lang w:val="en-US" w:eastAsia="zh-CN"/>
              </w:rPr>
            </w:pPr>
            <w:r>
              <w:rPr>
                <w:rFonts w:eastAsia="맑은 고딕" w:hint="eastAsia"/>
                <w:lang w:val="en-US" w:eastAsia="ko-KR"/>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lastRenderedPageBreak/>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맑은 고딕"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맑은 고딕" w:hint="eastAsia"/>
                <w:lang w:val="en-US" w:eastAsia="ko-KR"/>
              </w:rPr>
              <w:t>None beyon</w:t>
            </w:r>
            <w:r>
              <w:rPr>
                <w:rFonts w:eastAsia="맑은 고딕"/>
                <w:lang w:val="en-US" w:eastAsia="ko-KR"/>
              </w:rPr>
              <w:t>d</w:t>
            </w:r>
            <w:r>
              <w:rPr>
                <w:rFonts w:eastAsia="맑은 고딕" w:hint="eastAsia"/>
                <w:lang w:val="en-US" w:eastAsia="ko-KR"/>
              </w:rPr>
              <w:t xml:space="preserve"> what </w:t>
            </w:r>
            <w:r>
              <w:rPr>
                <w:rFonts w:eastAsia="맑은 고딕"/>
                <w:lang w:val="en-US" w:eastAsia="ko-KR"/>
              </w:rPr>
              <w:t>FL mentioned (</w:t>
            </w:r>
            <w:r w:rsidRPr="008F2F80">
              <w:rPr>
                <w:rFonts w:eastAsia="맑은 고딕"/>
                <w:lang w:val="en-US" w:eastAsia="ko-KR"/>
              </w:rPr>
              <w:t>possible early UE type identification and possible coverage recovery related functionality</w:t>
            </w:r>
            <w:r>
              <w:rPr>
                <w:rFonts w:eastAsia="맑은 고딕"/>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lastRenderedPageBreak/>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맑은 고딕"/>
                <w:lang w:val="en-US" w:eastAsia="ko-KR" w:bidi="hi-IN"/>
              </w:rPr>
            </w:pPr>
            <w:r>
              <w:rPr>
                <w:rFonts w:eastAsia="맑은 고딕" w:hint="eastAsia"/>
                <w:lang w:val="en-US" w:eastAsia="ko-KR" w:bidi="hi-IN"/>
              </w:rPr>
              <w:t>LG</w:t>
            </w:r>
          </w:p>
        </w:tc>
        <w:tc>
          <w:tcPr>
            <w:tcW w:w="8155" w:type="dxa"/>
            <w:gridSpan w:val="2"/>
          </w:tcPr>
          <w:p w14:paraId="3CD99B31" w14:textId="77777777" w:rsidR="00660B12" w:rsidRDefault="00331F72" w:rsidP="00331F72">
            <w:pPr>
              <w:rPr>
                <w:rFonts w:eastAsia="맑은 고딕"/>
                <w:lang w:val="en-US" w:eastAsia="ko-KR"/>
              </w:rPr>
            </w:pPr>
            <w:r>
              <w:rPr>
                <w:rFonts w:eastAsia="맑은 고딕"/>
                <w:lang w:val="en-US" w:eastAsia="ko-KR"/>
              </w:rPr>
              <w:t xml:space="preserve">We are not okay with the proposal. </w:t>
            </w:r>
          </w:p>
          <w:p w14:paraId="730E6F0A" w14:textId="03237807" w:rsidR="00A67FE9" w:rsidRPr="00660B12" w:rsidRDefault="00A67FE9" w:rsidP="00331F72">
            <w:pPr>
              <w:rPr>
                <w:rFonts w:eastAsia="맑은 고딕"/>
                <w:lang w:val="en-US" w:eastAsia="ko-KR"/>
              </w:rPr>
            </w:pPr>
            <w:r>
              <w:rPr>
                <w:rFonts w:eastAsia="맑은 고딕"/>
                <w:lang w:val="en-US" w:eastAsia="ko-KR"/>
              </w:rPr>
              <w:t xml:space="preserve">In our opinion, the two FFS points are much less motivated and supported by companies than the </w:t>
            </w:r>
            <w:r w:rsidRPr="00A67FE9">
              <w:rPr>
                <w:rFonts w:eastAsia="맑은 고딕"/>
                <w:lang w:val="en-US" w:eastAsia="ko-KR"/>
              </w:rPr>
              <w:t>early UE type identification and coverage recovery related functionality</w:t>
            </w:r>
            <w:r>
              <w:rPr>
                <w:rFonts w:eastAsia="맑은 고딕"/>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8F461A">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8F461A">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CB04BD">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CB04BD">
        <w:tc>
          <w:tcPr>
            <w:tcW w:w="1479" w:type="dxa"/>
          </w:tcPr>
          <w:p w14:paraId="3266D1AD" w14:textId="000F7015" w:rsidR="005B521E" w:rsidRPr="005B521E" w:rsidRDefault="005B521E" w:rsidP="008F461A">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8F461A">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CB04BD">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CB04BD">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511FE225" w14:textId="77777777" w:rsidR="00B61C95" w:rsidRPr="00B61C95" w:rsidRDefault="00B61C95" w:rsidP="00B61C95">
            <w:pPr>
              <w:rPr>
                <w:lang w:val="en-US"/>
              </w:rPr>
            </w:pPr>
            <w:r w:rsidRPr="00B61C95">
              <w:rPr>
                <w:lang w:val="en-US"/>
              </w:rPr>
              <w:t xml:space="preserve">Thanks for the FL attempt to clarify. We thought the Qualcomm intent was the need for antenna configuration information beyond the number of RX branches. </w:t>
            </w:r>
            <w:r w:rsidRPr="00B61C95">
              <w:rPr>
                <w:lang w:val="en-US"/>
              </w:rPr>
              <w:lastRenderedPageBreak/>
              <w:t>But the FL clarification still appears to leave reporting the number of branches up in</w:t>
            </w:r>
          </w:p>
          <w:p w14:paraId="2225D21A" w14:textId="4F33832D" w:rsidR="00B61C95" w:rsidRDefault="00B61C95" w:rsidP="00B61C95">
            <w:pPr>
              <w:rPr>
                <w:lang w:val="en-US"/>
              </w:rPr>
            </w:pPr>
            <w:r w:rsidRPr="00B61C95">
              <w:rPr>
                <w:lang w:val="en-US"/>
              </w:rPr>
              <w:t xml:space="preserve">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CB04BD">
        <w:tc>
          <w:tcPr>
            <w:tcW w:w="1479" w:type="dxa"/>
          </w:tcPr>
          <w:p w14:paraId="313F48C2" w14:textId="3DE1D35C" w:rsidR="006004DF" w:rsidRPr="006004DF" w:rsidRDefault="006004DF" w:rsidP="006004DF">
            <w:pPr>
              <w:rPr>
                <w:rFonts w:eastAsiaTheme="minorEastAsia"/>
                <w:lang w:eastAsia="zh-TW"/>
              </w:rPr>
            </w:pPr>
            <w:r>
              <w:rPr>
                <w:lang w:val="en-US" w:eastAsia="ko-KR"/>
              </w:rPr>
              <w:lastRenderedPageBreak/>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CB04BD">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77777777" w:rsidR="00132A00" w:rsidRDefault="00132A00" w:rsidP="00132A00">
            <w:pP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UEs for reduced number of Rx antenna ports.</w:t>
            </w:r>
          </w:p>
          <w:p w14:paraId="0034D565" w14:textId="77777777" w:rsidR="00132A00" w:rsidRDefault="00132A00" w:rsidP="00132A00">
            <w:pPr>
              <w:rPr>
                <w:rFonts w:eastAsia="Yu Mincho"/>
                <w:lang w:val="en-US" w:eastAsia="ja-JP"/>
              </w:rPr>
            </w:pPr>
            <w:r>
              <w:rPr>
                <w:rFonts w:eastAsia="Yu Mincho"/>
                <w:lang w:val="en-US" w:eastAsia="ja-JP"/>
              </w:rPr>
              <w:t>---</w:t>
            </w:r>
          </w:p>
          <w:p w14:paraId="05EB3B5E" w14:textId="77777777" w:rsidR="00132A00" w:rsidRDefault="00132A00" w:rsidP="00132A00">
            <w:r>
              <w:t>If higher PDCCH aggregation levels are used for RedCap UEs, the PDCCH blocking rate for legacy UEs may be increased if they share the same CORESET.</w:t>
            </w:r>
          </w:p>
          <w:p w14:paraId="2C51370E" w14:textId="77777777" w:rsidR="00132A00" w:rsidRDefault="00132A00" w:rsidP="00132A00">
            <w:r>
              <w:rPr>
                <w:rFonts w:eastAsia="Yu Mincho" w:hint="eastAsia"/>
                <w:lang w:eastAsia="ja-JP"/>
              </w:rPr>
              <w: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CB04BD">
        <w:tc>
          <w:tcPr>
            <w:tcW w:w="1479" w:type="dxa"/>
          </w:tcPr>
          <w:p w14:paraId="6DC51191" w14:textId="68299AC3" w:rsidR="00CD49F7" w:rsidRDefault="00CD49F7" w:rsidP="00CD49F7">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DengXian" w:hint="eastAsia"/>
                <w:lang w:val="en-US" w:eastAsia="zh-CN"/>
              </w:rPr>
              <w:t>W</w:t>
            </w:r>
            <w:r>
              <w:rPr>
                <w:rFonts w:eastAsia="DengXian"/>
                <w:lang w:val="en-US" w:eastAsia="zh-CN"/>
              </w:rPr>
              <w:t xml:space="preserve">e </w:t>
            </w:r>
            <w:r w:rsidR="00F94452">
              <w:rPr>
                <w:rFonts w:eastAsia="DengXian"/>
                <w:lang w:val="en-US" w:eastAsia="zh-CN"/>
              </w:rPr>
              <w:t>are fine</w:t>
            </w:r>
            <w:r w:rsidR="004444CE">
              <w:rPr>
                <w:rFonts w:eastAsia="DengXian"/>
                <w:lang w:val="en-US" w:eastAsia="zh-CN"/>
              </w:rPr>
              <w:t xml:space="preserve"> </w:t>
            </w:r>
            <w:r>
              <w:rPr>
                <w:rFonts w:eastAsia="DengXian"/>
                <w:lang w:val="en-US" w:eastAsia="zh-CN"/>
              </w:rPr>
              <w:t xml:space="preserve">to wait till the next RAN meeting to make the final decisions on the reduced minimum number of Rx branches. </w:t>
            </w:r>
          </w:p>
        </w:tc>
      </w:tr>
      <w:tr w:rsidR="00F1227D" w:rsidRPr="008E3AB5" w14:paraId="1A4ED4E4" w14:textId="77777777" w:rsidTr="00CB04BD">
        <w:tc>
          <w:tcPr>
            <w:tcW w:w="1479" w:type="dxa"/>
          </w:tcPr>
          <w:p w14:paraId="147FE94F" w14:textId="46AA4B55" w:rsidR="00F1227D" w:rsidRDefault="00F1227D" w:rsidP="00CD49F7">
            <w:pPr>
              <w:rPr>
                <w:rFonts w:eastAsia="DengXian"/>
                <w:lang w:val="en-US" w:eastAsia="zh-CN"/>
              </w:rPr>
            </w:pPr>
            <w:r>
              <w:rPr>
                <w:rFonts w:eastAsia="DengXian"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DengXian" w:hint="eastAsia"/>
                <w:lang w:val="en-US" w:eastAsia="zh-CN"/>
              </w:rPr>
              <w:t>Y</w:t>
            </w:r>
          </w:p>
        </w:tc>
        <w:tc>
          <w:tcPr>
            <w:tcW w:w="6783" w:type="dxa"/>
          </w:tcPr>
          <w:p w14:paraId="749F3205" w14:textId="6983E8BF" w:rsidR="00F1227D" w:rsidRDefault="00F1227D" w:rsidP="00CD49F7">
            <w:pPr>
              <w:rPr>
                <w:rFonts w:eastAsia="DengXian"/>
                <w:lang w:val="en-US" w:eastAsia="zh-CN"/>
              </w:rPr>
            </w:pPr>
            <w:r>
              <w:rPr>
                <w:rFonts w:eastAsia="DengXian" w:hint="eastAsia"/>
                <w:lang w:val="en-US" w:eastAsia="zh-CN"/>
              </w:rPr>
              <w:t>Maybe OK to further discuss whether the motivations are strong enough.</w:t>
            </w:r>
          </w:p>
        </w:tc>
      </w:tr>
      <w:tr w:rsidR="0034674D" w:rsidRPr="008E3AB5" w14:paraId="7E48FCDD" w14:textId="77777777" w:rsidTr="00CB04BD">
        <w:tc>
          <w:tcPr>
            <w:tcW w:w="1479" w:type="dxa"/>
          </w:tcPr>
          <w:p w14:paraId="432796AA" w14:textId="61425F4D" w:rsidR="0034674D" w:rsidRDefault="0034674D" w:rsidP="0034674D">
            <w:pPr>
              <w:rPr>
                <w:rFonts w:eastAsia="DengXian"/>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DengXian"/>
                <w:lang w:val="en-US" w:eastAsia="zh-CN"/>
              </w:rPr>
            </w:pPr>
            <w:r>
              <w:rPr>
                <w:lang w:val="en-US" w:eastAsia="ko-KR"/>
              </w:rPr>
              <w:t>Y</w:t>
            </w:r>
          </w:p>
        </w:tc>
        <w:tc>
          <w:tcPr>
            <w:tcW w:w="6783" w:type="dxa"/>
          </w:tcPr>
          <w:p w14:paraId="0773BDE7" w14:textId="77777777" w:rsidR="0034674D" w:rsidRDefault="0034674D" w:rsidP="0034674D">
            <w:pPr>
              <w:rPr>
                <w:rFonts w:eastAsia="DengXian"/>
                <w:lang w:val="en-US" w:eastAsia="zh-CN"/>
              </w:rPr>
            </w:pPr>
          </w:p>
        </w:tc>
      </w:tr>
      <w:tr w:rsidR="00FB7307" w:rsidRPr="008E3AB5" w14:paraId="3916EEB2" w14:textId="77777777" w:rsidTr="00CB04BD">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DengXian"/>
                <w:lang w:val="en-US" w:eastAsia="zh-CN"/>
              </w:rPr>
            </w:pPr>
          </w:p>
        </w:tc>
      </w:tr>
      <w:tr w:rsidR="004A150F" w:rsidRPr="008E3AB5" w14:paraId="1AA27663" w14:textId="77777777" w:rsidTr="00CB04BD">
        <w:tc>
          <w:tcPr>
            <w:tcW w:w="1479" w:type="dxa"/>
          </w:tcPr>
          <w:p w14:paraId="1F14D8C0" w14:textId="0F0E380E" w:rsidR="004A150F" w:rsidRDefault="004A150F" w:rsidP="004A150F">
            <w:pPr>
              <w:rPr>
                <w:rFonts w:eastAsia="Yu Mincho"/>
                <w:lang w:val="en-US" w:eastAsia="ja-JP"/>
              </w:rPr>
            </w:pPr>
            <w:r>
              <w:rPr>
                <w:rFonts w:eastAsia="DengXian"/>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DengXian"/>
                <w:lang w:val="en-US" w:eastAsia="zh-CN"/>
              </w:rPr>
              <w:t>Y</w:t>
            </w:r>
          </w:p>
        </w:tc>
        <w:tc>
          <w:tcPr>
            <w:tcW w:w="6783" w:type="dxa"/>
          </w:tcPr>
          <w:p w14:paraId="16537454" w14:textId="77777777" w:rsidR="004A150F" w:rsidRDefault="004A150F" w:rsidP="004A150F">
            <w:pPr>
              <w:rPr>
                <w:rFonts w:eastAsia="DengXian"/>
                <w:lang w:val="en-US" w:eastAsia="zh-CN"/>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lastRenderedPageBreak/>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맑은 고딕"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맑은 고딕" w:hint="eastAsia"/>
                <w:lang w:val="en-US" w:eastAsia="ko-KR"/>
              </w:rPr>
              <w:t xml:space="preserve">None. </w:t>
            </w:r>
            <w:r>
              <w:rPr>
                <w:rFonts w:eastAsia="맑은 고딕"/>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맑은 고딕"/>
                <w:lang w:val="en-US" w:eastAsia="ko-KR" w:bidi="hi-IN"/>
              </w:rPr>
            </w:pPr>
            <w:r>
              <w:rPr>
                <w:rFonts w:eastAsia="맑은 고딕" w:hint="eastAsia"/>
                <w:lang w:val="en-US" w:eastAsia="ko-KR" w:bidi="hi-IN"/>
              </w:rPr>
              <w:t>LG</w:t>
            </w:r>
          </w:p>
        </w:tc>
        <w:tc>
          <w:tcPr>
            <w:tcW w:w="8155" w:type="dxa"/>
            <w:gridSpan w:val="2"/>
          </w:tcPr>
          <w:p w14:paraId="120EB00B" w14:textId="77777777" w:rsidR="00C40B49" w:rsidRDefault="00331F72" w:rsidP="00331F72">
            <w:pPr>
              <w:rPr>
                <w:rFonts w:eastAsia="맑은 고딕"/>
                <w:lang w:val="en-US" w:eastAsia="ko-KR"/>
              </w:rPr>
            </w:pPr>
            <w:r>
              <w:rPr>
                <w:rFonts w:eastAsia="맑은 고딕" w:hint="eastAsia"/>
                <w:lang w:val="en-US" w:eastAsia="ko-KR"/>
              </w:rPr>
              <w:t xml:space="preserve">We are not okay with the proposal. </w:t>
            </w:r>
          </w:p>
          <w:p w14:paraId="24EEEEB9" w14:textId="66487586" w:rsidR="00331F72" w:rsidRPr="00C40B49" w:rsidRDefault="00331F72" w:rsidP="00331F72">
            <w:pPr>
              <w:rPr>
                <w:rFonts w:eastAsia="맑은 고딕"/>
                <w:lang w:val="en-US" w:eastAsia="ko-KR"/>
              </w:rPr>
            </w:pPr>
            <w:r>
              <w:rPr>
                <w:rFonts w:eastAsia="맑은 고딕"/>
                <w:lang w:val="en-US" w:eastAsia="ko-KR"/>
              </w:rPr>
              <w:t xml:space="preserve">A clear majority view is that no </w:t>
            </w:r>
            <w:r w:rsidR="00C40B49">
              <w:rPr>
                <w:rFonts w:eastAsia="맑은 고딕"/>
                <w:lang w:val="en-US" w:eastAsia="ko-KR"/>
              </w:rPr>
              <w:t xml:space="preserve">or very minor </w:t>
            </w:r>
            <w:r>
              <w:rPr>
                <w:rFonts w:eastAsia="맑은 고딕"/>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5"/>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 xml:space="preserve">Based on the received responses, the following proposal can be considered. Possible impact on UE type definition is not captured in the proposal since it </w:t>
            </w:r>
            <w:r>
              <w:rPr>
                <w:lang w:val="en-US"/>
              </w:rPr>
              <w:lastRenderedPageBreak/>
              <w:t>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lastRenderedPageBreak/>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CB04BD">
        <w:tc>
          <w:tcPr>
            <w:tcW w:w="1479" w:type="dxa"/>
          </w:tcPr>
          <w:p w14:paraId="31F682E8" w14:textId="15F354DA"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CB04BD">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CB04BD">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CB04BD">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CB04BD">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CB04BD">
        <w:tc>
          <w:tcPr>
            <w:tcW w:w="1479" w:type="dxa"/>
          </w:tcPr>
          <w:p w14:paraId="08D66C07" w14:textId="6A6D64BE" w:rsidR="006C2058" w:rsidRPr="006C2058" w:rsidRDefault="006C2058" w:rsidP="00132A0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4FAF2CE" w14:textId="01BEACC9" w:rsidR="006C2058" w:rsidRPr="006C2058" w:rsidRDefault="006C2058" w:rsidP="00132A00">
            <w:pPr>
              <w:tabs>
                <w:tab w:val="left" w:pos="551"/>
              </w:tabs>
              <w:rPr>
                <w:rFonts w:eastAsia="DengXian"/>
                <w:lang w:val="en-US" w:eastAsia="zh-CN"/>
              </w:rPr>
            </w:pPr>
            <w:r>
              <w:rPr>
                <w:rFonts w:eastAsia="DengXian"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CB04BD">
        <w:tc>
          <w:tcPr>
            <w:tcW w:w="1479" w:type="dxa"/>
          </w:tcPr>
          <w:p w14:paraId="50ECEA3A" w14:textId="724D6B84" w:rsidR="00F1227D" w:rsidRDefault="00F1227D" w:rsidP="00132A00">
            <w:pPr>
              <w:rPr>
                <w:rFonts w:eastAsia="DengXian"/>
                <w:lang w:val="en-US" w:eastAsia="zh-CN"/>
              </w:rPr>
            </w:pPr>
            <w:r>
              <w:rPr>
                <w:rFonts w:eastAsia="DengXian" w:hint="eastAsia"/>
                <w:lang w:val="en-US" w:eastAsia="zh-CN"/>
              </w:rPr>
              <w:t>CATT</w:t>
            </w:r>
          </w:p>
        </w:tc>
        <w:tc>
          <w:tcPr>
            <w:tcW w:w="1372" w:type="dxa"/>
          </w:tcPr>
          <w:p w14:paraId="2BE28DE3" w14:textId="1F22A655" w:rsidR="00F1227D" w:rsidRDefault="00F1227D" w:rsidP="00132A00">
            <w:pPr>
              <w:tabs>
                <w:tab w:val="left" w:pos="551"/>
              </w:tabs>
              <w:rPr>
                <w:rFonts w:eastAsia="DengXian"/>
                <w:lang w:val="en-US" w:eastAsia="zh-CN"/>
              </w:rPr>
            </w:pPr>
            <w:r>
              <w:rPr>
                <w:rFonts w:eastAsia="DengXian" w:hint="eastAsia"/>
                <w:lang w:val="en-US" w:eastAsia="zh-CN"/>
              </w:rPr>
              <w:t>Y</w:t>
            </w:r>
          </w:p>
        </w:tc>
        <w:tc>
          <w:tcPr>
            <w:tcW w:w="6783" w:type="dxa"/>
          </w:tcPr>
          <w:p w14:paraId="2D69F6A3" w14:textId="0F53DCA1" w:rsidR="00F1227D" w:rsidRDefault="00F1227D" w:rsidP="00132A00">
            <w:pPr>
              <w:rPr>
                <w:lang w:val="en-US" w:eastAsia="ko-KR"/>
              </w:rPr>
            </w:pPr>
            <w:r>
              <w:rPr>
                <w:rFonts w:eastAsia="DengXian" w:hint="eastAsia"/>
                <w:lang w:val="en-US" w:eastAsia="zh-CN"/>
              </w:rPr>
              <w:t>Maybe OK to further discuss whether the motivations are strong enough.</w:t>
            </w:r>
          </w:p>
        </w:tc>
      </w:tr>
      <w:tr w:rsidR="0034674D" w:rsidRPr="008E3AB5" w14:paraId="0536D142" w14:textId="77777777" w:rsidTr="0034674D">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34674D">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34674D">
        <w:tc>
          <w:tcPr>
            <w:tcW w:w="1479" w:type="dxa"/>
          </w:tcPr>
          <w:p w14:paraId="7B91EBA3" w14:textId="051EB9E3" w:rsidR="005867EA" w:rsidRDefault="005867EA" w:rsidP="005867EA">
            <w:pPr>
              <w:rPr>
                <w:rFonts w:eastAsia="Yu Mincho"/>
                <w:lang w:val="en-US" w:eastAsia="ja-JP"/>
              </w:rPr>
            </w:pPr>
            <w:r>
              <w:rPr>
                <w:rFonts w:eastAsia="DengXian"/>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1A5B9D8D" w14:textId="77777777" w:rsidR="005867EA" w:rsidRPr="008E3AB5" w:rsidRDefault="005867EA" w:rsidP="005867EA">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lastRenderedPageBreak/>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맑은 고딕"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맑은 고딕"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lastRenderedPageBreak/>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맑은 고딕"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맑은 고딕"/>
                <w:lang w:val="en-US" w:eastAsia="ko-KR"/>
              </w:rPr>
              <w:t>Okay. But don’t see a need</w:t>
            </w:r>
            <w:r w:rsidR="00C40B49">
              <w:rPr>
                <w:rFonts w:eastAsia="맑은 고딕"/>
                <w:lang w:val="en-US" w:eastAsia="ko-KR"/>
              </w:rPr>
              <w:t xml:space="preserve"> to have this agreement with the minor, if any, enhancement only</w:t>
            </w:r>
            <w:r>
              <w:rPr>
                <w:rFonts w:eastAsia="맑은 고딕"/>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w:t>
            </w:r>
            <w:r>
              <w:rPr>
                <w:rFonts w:eastAsia="DengXian"/>
                <w:lang w:val="en-US" w:eastAsia="zh-CN" w:bidi="hi-IN"/>
              </w:rPr>
              <w:lastRenderedPageBreak/>
              <w:t>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lastRenderedPageBreak/>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CB04BD">
        <w:tc>
          <w:tcPr>
            <w:tcW w:w="1479" w:type="dxa"/>
          </w:tcPr>
          <w:p w14:paraId="54470B2B" w14:textId="33D70CD1"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8F461A">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CB04BD">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CB04BD">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CB04BD">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CB04BD">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CB04BD">
        <w:tc>
          <w:tcPr>
            <w:tcW w:w="1479" w:type="dxa"/>
          </w:tcPr>
          <w:p w14:paraId="73DA7877" w14:textId="11A48ECA" w:rsidR="00851973" w:rsidRDefault="00851973" w:rsidP="00851973">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DengXian"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DengXian" w:hint="eastAsia"/>
                <w:color w:val="000000"/>
                <w:shd w:val="clear" w:color="auto" w:fill="FFFFFF"/>
                <w:lang w:eastAsia="zh-CN"/>
              </w:rPr>
              <w:t>W</w:t>
            </w:r>
            <w:r>
              <w:rPr>
                <w:rStyle w:val="normaltextrun"/>
                <w:rFonts w:eastAsia="DengXian"/>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CB04BD">
        <w:tc>
          <w:tcPr>
            <w:tcW w:w="1479" w:type="dxa"/>
          </w:tcPr>
          <w:p w14:paraId="35B0D68C" w14:textId="1341B4EE" w:rsidR="00F1227D" w:rsidRDefault="00F1227D" w:rsidP="00851973">
            <w:pPr>
              <w:rPr>
                <w:rFonts w:eastAsia="DengXian"/>
                <w:lang w:val="en-US" w:eastAsia="zh-CN"/>
              </w:rPr>
            </w:pPr>
            <w:r>
              <w:rPr>
                <w:rFonts w:eastAsia="DengXian" w:hint="eastAsia"/>
                <w:lang w:val="en-US" w:eastAsia="zh-CN"/>
              </w:rPr>
              <w:t>CATT</w:t>
            </w:r>
          </w:p>
        </w:tc>
        <w:tc>
          <w:tcPr>
            <w:tcW w:w="1372" w:type="dxa"/>
          </w:tcPr>
          <w:p w14:paraId="5C23788C" w14:textId="5AC6C78E" w:rsidR="00F1227D" w:rsidRDefault="00F1227D" w:rsidP="00851973">
            <w:pPr>
              <w:tabs>
                <w:tab w:val="left" w:pos="551"/>
              </w:tabs>
              <w:rPr>
                <w:rFonts w:eastAsia="DengXian"/>
                <w:lang w:val="en-US" w:eastAsia="zh-CN"/>
              </w:rPr>
            </w:pPr>
            <w:r>
              <w:rPr>
                <w:rFonts w:eastAsia="DengXian" w:hint="eastAsia"/>
                <w:lang w:val="en-US" w:eastAsia="zh-CN"/>
              </w:rPr>
              <w:t>Y</w:t>
            </w:r>
          </w:p>
        </w:tc>
        <w:tc>
          <w:tcPr>
            <w:tcW w:w="6783" w:type="dxa"/>
          </w:tcPr>
          <w:p w14:paraId="57D47BD5" w14:textId="77777777" w:rsidR="00F1227D" w:rsidRDefault="00F1227D" w:rsidP="00851973">
            <w:pPr>
              <w:rPr>
                <w:rStyle w:val="normaltextrun"/>
                <w:rFonts w:eastAsia="DengXian"/>
                <w:color w:val="000000"/>
                <w:shd w:val="clear" w:color="auto" w:fill="FFFFFF"/>
                <w:lang w:eastAsia="zh-CN"/>
              </w:rPr>
            </w:pPr>
          </w:p>
        </w:tc>
      </w:tr>
      <w:tr w:rsidR="0034674D" w:rsidRPr="00B67AAA" w14:paraId="01E05617" w14:textId="77777777" w:rsidTr="0034674D">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34674D">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34674D">
        <w:tc>
          <w:tcPr>
            <w:tcW w:w="1479" w:type="dxa"/>
          </w:tcPr>
          <w:p w14:paraId="559A5081" w14:textId="30635D4E" w:rsidR="005867EA" w:rsidRDefault="005867EA" w:rsidP="005867EA">
            <w:pPr>
              <w:rPr>
                <w:rFonts w:eastAsia="Yu Mincho"/>
                <w:lang w:val="en-US" w:eastAsia="ja-JP"/>
              </w:rPr>
            </w:pPr>
            <w:r>
              <w:rPr>
                <w:rFonts w:eastAsia="DengXian"/>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5529DE"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5529DE"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lastRenderedPageBreak/>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맑은 고딕"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맑은 고딕" w:hint="eastAsia"/>
                <w:lang w:val="en-US" w:eastAsia="ko-KR"/>
              </w:rPr>
              <w:t>Y</w:t>
            </w:r>
          </w:p>
        </w:tc>
        <w:tc>
          <w:tcPr>
            <w:tcW w:w="6783" w:type="dxa"/>
          </w:tcPr>
          <w:p w14:paraId="2100D032" w14:textId="77777777" w:rsidR="00C11DC6" w:rsidRDefault="00C11DC6" w:rsidP="00C11DC6">
            <w:pPr>
              <w:rPr>
                <w:rFonts w:eastAsia="맑은 고딕"/>
                <w:bCs/>
                <w:lang w:val="en-US" w:eastAsia="ko-KR"/>
              </w:rPr>
            </w:pPr>
            <w:r>
              <w:rPr>
                <w:rFonts w:eastAsia="맑은 고딕"/>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맑은 고딕"/>
                <w:bCs/>
                <w:lang w:val="en-US" w:eastAsia="ko-KR"/>
              </w:rPr>
              <w:t xml:space="preserve">For comparison between the two options, further clarification would be helpful on what the </w:t>
            </w:r>
            <w:r w:rsidRPr="008B7778">
              <w:rPr>
                <w:rFonts w:eastAsia="맑은 고딕"/>
                <w:bCs/>
                <w:lang w:val="en-US" w:eastAsia="ko-KR"/>
              </w:rPr>
              <w:t>LTE HD-FDD Type-A approach</w:t>
            </w:r>
            <w:r>
              <w:rPr>
                <w:rFonts w:eastAsia="맑은 고딕"/>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맑은 고딕"/>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맑은 고딕"/>
                <w:lang w:val="en-US" w:eastAsia="ko-KR" w:bidi="hi-IN"/>
              </w:rPr>
            </w:pPr>
            <w:r>
              <w:rPr>
                <w:rFonts w:eastAsia="맑은 고딕" w:hint="eastAsia"/>
                <w:lang w:val="en-US" w:eastAsia="ko-KR" w:bidi="hi-IN"/>
              </w:rPr>
              <w:t>LG</w:t>
            </w:r>
          </w:p>
        </w:tc>
        <w:tc>
          <w:tcPr>
            <w:tcW w:w="8155" w:type="dxa"/>
            <w:gridSpan w:val="2"/>
          </w:tcPr>
          <w:p w14:paraId="29FA4128" w14:textId="445A778C" w:rsidR="00407EAD" w:rsidRPr="00025B8D" w:rsidRDefault="00407EAD" w:rsidP="00883321">
            <w:pPr>
              <w:rPr>
                <w:rFonts w:eastAsia="맑은 고딕"/>
                <w:lang w:val="en-US" w:eastAsia="ko-KR"/>
              </w:rPr>
            </w:pPr>
            <w:r>
              <w:rPr>
                <w:rFonts w:eastAsia="맑은 고딕"/>
                <w:lang w:val="en-US" w:eastAsia="ko-KR"/>
              </w:rPr>
              <w:t xml:space="preserve">Okay with the proposal. We are not sure yet if the </w:t>
            </w:r>
            <w:r w:rsidR="00883321">
              <w:rPr>
                <w:rFonts w:eastAsia="맑은 고딕"/>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CB04BD">
        <w:tc>
          <w:tcPr>
            <w:tcW w:w="1479" w:type="dxa"/>
          </w:tcPr>
          <w:p w14:paraId="277EF10C" w14:textId="2EEA7919"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8F461A">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8F461A">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8F461A">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8F461A">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8F461A">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맑은 고딕"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맑은 고딕"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r w:rsidR="00947BCC" w:rsidRPr="008E3AB5" w14:paraId="1769AC26" w14:textId="77777777" w:rsidTr="00CB04BD">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DengXian"/>
                <w:lang w:val="en-US" w:eastAsia="zh-CN"/>
              </w:rPr>
            </w:pPr>
          </w:p>
        </w:tc>
      </w:tr>
      <w:tr w:rsidR="00C810E8" w:rsidRPr="008E3AB5" w14:paraId="706B2B12" w14:textId="77777777" w:rsidTr="00CB04BD">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7C9285F5" w:rsidR="00C810E8" w:rsidRDefault="00C810E8" w:rsidP="00B619D1">
            <w:pPr>
              <w:rPr>
                <w:rFonts w:eastAsia="DengXian"/>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DengXian" w:hint="eastAsia"/>
                <w:lang w:val="en-US" w:eastAsia="zh-CN"/>
              </w:rPr>
              <w:t>UEs.</w:t>
            </w:r>
          </w:p>
        </w:tc>
      </w:tr>
      <w:tr w:rsidR="006004DF" w:rsidRPr="008E3AB5" w14:paraId="063A8688" w14:textId="77777777" w:rsidTr="00CB04BD">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CB04BD">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CB04BD">
        <w:tc>
          <w:tcPr>
            <w:tcW w:w="1479" w:type="dxa"/>
          </w:tcPr>
          <w:p w14:paraId="03FE8E64" w14:textId="25BDD980"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CB04BD">
        <w:tc>
          <w:tcPr>
            <w:tcW w:w="1479" w:type="dxa"/>
          </w:tcPr>
          <w:p w14:paraId="3F066E85" w14:textId="77098721" w:rsidR="00F1227D" w:rsidRDefault="00F1227D" w:rsidP="00397235">
            <w:pPr>
              <w:rPr>
                <w:rFonts w:eastAsia="DengXian"/>
                <w:lang w:val="en-US" w:eastAsia="zh-CN"/>
              </w:rPr>
            </w:pPr>
            <w:r>
              <w:rPr>
                <w:rFonts w:eastAsia="DengXian" w:hint="eastAsia"/>
                <w:lang w:val="en-US" w:eastAsia="zh-CN"/>
              </w:rPr>
              <w:t>CATT</w:t>
            </w:r>
          </w:p>
        </w:tc>
        <w:tc>
          <w:tcPr>
            <w:tcW w:w="1372" w:type="dxa"/>
          </w:tcPr>
          <w:p w14:paraId="74CAB9BB" w14:textId="4391E5AA" w:rsidR="00F1227D" w:rsidRDefault="00F1227D" w:rsidP="00397235">
            <w:pPr>
              <w:tabs>
                <w:tab w:val="left" w:pos="551"/>
              </w:tabs>
              <w:rPr>
                <w:rFonts w:eastAsia="DengXian"/>
                <w:lang w:val="en-US" w:eastAsia="zh-CN"/>
              </w:rPr>
            </w:pPr>
            <w:r>
              <w:rPr>
                <w:rFonts w:eastAsia="DengXian" w:hint="eastAsia"/>
                <w:lang w:val="en-US" w:eastAsia="zh-CN"/>
              </w:rPr>
              <w:t>Y</w:t>
            </w:r>
          </w:p>
        </w:tc>
        <w:tc>
          <w:tcPr>
            <w:tcW w:w="6783" w:type="dxa"/>
          </w:tcPr>
          <w:p w14:paraId="20443DD6" w14:textId="4F247B28" w:rsidR="00F1227D" w:rsidRDefault="00F1227D" w:rsidP="00397235">
            <w:pPr>
              <w:rPr>
                <w:lang w:val="en-US" w:eastAsia="zh-CN"/>
              </w:rPr>
            </w:pPr>
            <w:r>
              <w:rPr>
                <w:rFonts w:eastAsia="DengXian" w:hint="eastAsia"/>
                <w:lang w:val="en-US" w:eastAsia="zh-CN"/>
              </w:rPr>
              <w:t>Still, Option 1 is our 1</w:t>
            </w:r>
            <w:r w:rsidRPr="003859F7">
              <w:rPr>
                <w:rFonts w:eastAsia="DengXian" w:hint="eastAsia"/>
                <w:vertAlign w:val="superscript"/>
                <w:lang w:val="en-US" w:eastAsia="zh-CN"/>
              </w:rPr>
              <w:t>st</w:t>
            </w:r>
            <w:r>
              <w:rPr>
                <w:rFonts w:eastAsia="DengXian" w:hint="eastAsia"/>
                <w:lang w:val="en-US" w:eastAsia="zh-CN"/>
              </w:rPr>
              <w:t xml:space="preserve"> preference.</w:t>
            </w:r>
          </w:p>
        </w:tc>
      </w:tr>
      <w:tr w:rsidR="0034674D" w:rsidRPr="008E3AB5" w14:paraId="1BDA091B" w14:textId="77777777" w:rsidTr="0034674D">
        <w:tc>
          <w:tcPr>
            <w:tcW w:w="1479" w:type="dxa"/>
          </w:tcPr>
          <w:p w14:paraId="123D648C" w14:textId="77777777" w:rsidR="0034674D" w:rsidRDefault="0034674D" w:rsidP="008F461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4708B4"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34674D">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34674D">
        <w:tc>
          <w:tcPr>
            <w:tcW w:w="1479" w:type="dxa"/>
          </w:tcPr>
          <w:p w14:paraId="3B2FBD8E" w14:textId="041B1F94" w:rsidR="005867EA" w:rsidRDefault="005867EA" w:rsidP="005867EA">
            <w:pPr>
              <w:rPr>
                <w:rFonts w:eastAsia="Yu Mincho"/>
                <w:lang w:val="en-US" w:eastAsia="ja-JP"/>
              </w:rPr>
            </w:pPr>
            <w:r>
              <w:rPr>
                <w:rFonts w:eastAsia="DengXian"/>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DengXian"/>
                <w:lang w:val="en-US" w:eastAsia="zh-CN"/>
              </w:rPr>
              <w:t>Y</w:t>
            </w:r>
          </w:p>
        </w:tc>
        <w:tc>
          <w:tcPr>
            <w:tcW w:w="6783" w:type="dxa"/>
          </w:tcPr>
          <w:p w14:paraId="42845CBA" w14:textId="77777777" w:rsidR="005867EA" w:rsidRPr="008E3AB5" w:rsidRDefault="005867EA" w:rsidP="005867EA">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lastRenderedPageBreak/>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1: </w:t>
      </w:r>
      <w:r w:rsidR="007F4AA2" w:rsidRPr="00DD34DD">
        <w:rPr>
          <w:rFonts w:ascii="Times New Roman" w:eastAsia="바탕" w:hAnsi="Times New Roman" w:cs="Times New Roman"/>
          <w:sz w:val="20"/>
          <w:szCs w:val="20"/>
          <w:lang w:val="en-GB" w:eastAsia="en-US"/>
        </w:rPr>
        <w:t xml:space="preserve">Dynamically scheduled DL </w:t>
      </w:r>
      <w:r w:rsidR="007F4AA2">
        <w:rPr>
          <w:rFonts w:ascii="Times New Roman" w:eastAsia="바탕"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바탕"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2</w:t>
      </w:r>
      <w:r w:rsidRPr="003C51F8">
        <w:rPr>
          <w:rFonts w:ascii="Times New Roman" w:eastAsia="바탕"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바탕" w:hAnsi="Times New Roman" w:cs="Times New Roman"/>
          <w:sz w:val="20"/>
          <w:szCs w:val="20"/>
          <w:lang w:val="en-US" w:eastAsia="en-US"/>
        </w:rPr>
      </w:pPr>
      <w:r w:rsidRPr="00DD34DD">
        <w:rPr>
          <w:rFonts w:ascii="Times New Roman" w:eastAsia="바탕"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3</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Semi-statically configured DL reception vs. semi-statically configured U</w:t>
      </w:r>
      <w:r w:rsidR="007F4AA2" w:rsidRPr="00DD34DD">
        <w:rPr>
          <w:rFonts w:ascii="Times New Roman" w:eastAsia="바탕" w:hAnsi="Times New Roman" w:cs="Times New Roman"/>
          <w:sz w:val="20"/>
          <w:szCs w:val="20"/>
          <w:lang w:val="en-GB" w:eastAsia="en-US"/>
        </w:rPr>
        <w:t xml:space="preserve">L </w:t>
      </w:r>
      <w:r w:rsidR="007F4AA2">
        <w:rPr>
          <w:rFonts w:ascii="Times New Roman" w:eastAsia="바탕"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4</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 xml:space="preserve">Dynamically </w:t>
      </w:r>
      <w:r w:rsidR="007F4AA2" w:rsidRPr="00DD34DD">
        <w:rPr>
          <w:rFonts w:ascii="Times New Roman" w:eastAsia="바탕" w:hAnsi="Times New Roman" w:cs="Times New Roman"/>
          <w:sz w:val="20"/>
          <w:szCs w:val="20"/>
          <w:lang w:val="en-GB" w:eastAsia="en-US"/>
        </w:rPr>
        <w:t xml:space="preserve">scheduled DL </w:t>
      </w:r>
      <w:r w:rsidR="007F4AA2">
        <w:rPr>
          <w:rFonts w:ascii="Times New Roman" w:eastAsia="바탕" w:hAnsi="Times New Roman" w:cs="Times New Roman"/>
          <w:sz w:val="20"/>
          <w:szCs w:val="20"/>
          <w:lang w:val="en-GB" w:eastAsia="en-US"/>
        </w:rPr>
        <w:t xml:space="preserve">reception vs. dynamic </w:t>
      </w:r>
      <w:r w:rsidR="007F4AA2" w:rsidRPr="00DD34DD">
        <w:rPr>
          <w:rFonts w:ascii="Times New Roman" w:eastAsia="바탕" w:hAnsi="Times New Roman" w:cs="Times New Roman"/>
          <w:sz w:val="20"/>
          <w:szCs w:val="20"/>
          <w:lang w:val="en-GB" w:eastAsia="en-US"/>
        </w:rPr>
        <w:t xml:space="preserve">scheduled </w:t>
      </w:r>
      <w:r w:rsidR="007F4AA2">
        <w:rPr>
          <w:rFonts w:ascii="Times New Roman" w:eastAsia="바탕" w:hAnsi="Times New Roman" w:cs="Times New Roman"/>
          <w:sz w:val="20"/>
          <w:szCs w:val="20"/>
          <w:lang w:val="en-GB" w:eastAsia="en-US"/>
        </w:rPr>
        <w:t>U</w:t>
      </w:r>
      <w:r w:rsidR="007F4AA2" w:rsidRPr="00DD34DD">
        <w:rPr>
          <w:rFonts w:ascii="Times New Roman" w:eastAsia="바탕" w:hAnsi="Times New Roman" w:cs="Times New Roman"/>
          <w:sz w:val="20"/>
          <w:szCs w:val="20"/>
          <w:lang w:val="en-GB" w:eastAsia="en-US"/>
        </w:rPr>
        <w:t xml:space="preserve">L </w:t>
      </w:r>
      <w:r w:rsidR="007F4AA2">
        <w:rPr>
          <w:rFonts w:ascii="Times New Roman" w:eastAsia="바탕"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5</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5"/>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a5"/>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a5"/>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5"/>
              <w:numPr>
                <w:ilvl w:val="0"/>
                <w:numId w:val="38"/>
              </w:numPr>
              <w:rPr>
                <w:rFonts w:eastAsia="DengXian"/>
                <w:lang w:val="en-US" w:eastAsia="zh-CN"/>
              </w:rPr>
            </w:pPr>
            <w:r>
              <w:rPr>
                <w:rFonts w:eastAsia="DengXian"/>
                <w:sz w:val="20"/>
                <w:szCs w:val="22"/>
                <w:lang w:val="en-US" w:eastAsia="zh-CN"/>
              </w:rPr>
              <w:lastRenderedPageBreak/>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5"/>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lastRenderedPageBreak/>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r w:rsidR="00C810E8" w14:paraId="6BE366E0" w14:textId="77777777" w:rsidTr="00B8576A">
        <w:tc>
          <w:tcPr>
            <w:tcW w:w="1479" w:type="dxa"/>
          </w:tcPr>
          <w:p w14:paraId="7D181220" w14:textId="1F0FE2EC" w:rsidR="00C810E8" w:rsidRDefault="00C810E8" w:rsidP="00B50AAC">
            <w:pPr>
              <w:rPr>
                <w:rFonts w:eastAsia="DengXian"/>
                <w:lang w:val="en-US" w:eastAsia="zh-CN"/>
              </w:rPr>
            </w:pPr>
            <w:r>
              <w:rPr>
                <w:rFonts w:eastAsia="DengXian" w:hint="eastAsia"/>
                <w:lang w:val="en-US" w:eastAsia="zh-CN"/>
              </w:rPr>
              <w:t>OPPO</w:t>
            </w:r>
          </w:p>
        </w:tc>
        <w:tc>
          <w:tcPr>
            <w:tcW w:w="1372" w:type="dxa"/>
          </w:tcPr>
          <w:p w14:paraId="1F7C438C" w14:textId="3F813361" w:rsidR="00C810E8" w:rsidRDefault="00C810E8" w:rsidP="00B50AAC">
            <w:pPr>
              <w:tabs>
                <w:tab w:val="left" w:pos="551"/>
              </w:tabs>
              <w:rPr>
                <w:rFonts w:eastAsia="DengXian"/>
                <w:lang w:val="en-US" w:eastAsia="zh-CN"/>
              </w:rPr>
            </w:pPr>
            <w:r>
              <w:rPr>
                <w:rFonts w:eastAsia="DengXian" w:hint="eastAsia"/>
                <w:lang w:val="en-US" w:eastAsia="zh-CN"/>
              </w:rPr>
              <w:t>Y</w:t>
            </w:r>
          </w:p>
        </w:tc>
        <w:tc>
          <w:tcPr>
            <w:tcW w:w="6780" w:type="dxa"/>
          </w:tcPr>
          <w:p w14:paraId="7D381751" w14:textId="77777777" w:rsidR="00C810E8" w:rsidRDefault="00C810E8" w:rsidP="00B50AAC">
            <w:pPr>
              <w:rPr>
                <w:rFonts w:eastAsia="DengXian"/>
                <w:lang w:val="en-US" w:eastAsia="zh-CN"/>
              </w:rPr>
            </w:pPr>
          </w:p>
        </w:tc>
      </w:tr>
      <w:tr w:rsidR="00132A00" w14:paraId="687C33C0" w14:textId="77777777" w:rsidTr="00B8576A">
        <w:tc>
          <w:tcPr>
            <w:tcW w:w="1479" w:type="dxa"/>
          </w:tcPr>
          <w:p w14:paraId="7EEF87B4" w14:textId="57B70921" w:rsidR="00132A00" w:rsidRDefault="00132A00" w:rsidP="00132A00">
            <w:pPr>
              <w:rPr>
                <w:rFonts w:eastAsia="DengXian"/>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DengXian"/>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DengXian"/>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DengXian" w:hint="eastAsia"/>
                <w:lang w:val="en-US" w:eastAsia="zh-CN"/>
              </w:rPr>
              <w:t>Y</w:t>
            </w:r>
          </w:p>
        </w:tc>
        <w:tc>
          <w:tcPr>
            <w:tcW w:w="6780" w:type="dxa"/>
          </w:tcPr>
          <w:p w14:paraId="7F0D26AC" w14:textId="77777777" w:rsidR="00397235" w:rsidRDefault="00397235" w:rsidP="00397235">
            <w:pPr>
              <w:rPr>
                <w:rFonts w:eastAsia="DengXian"/>
                <w:lang w:val="en-US" w:eastAsia="zh-CN"/>
              </w:rPr>
            </w:pPr>
          </w:p>
        </w:tc>
      </w:tr>
      <w:tr w:rsidR="00F1227D" w14:paraId="01D82DB2" w14:textId="77777777" w:rsidTr="00B8576A">
        <w:tc>
          <w:tcPr>
            <w:tcW w:w="1479" w:type="dxa"/>
          </w:tcPr>
          <w:p w14:paraId="0B0F2603" w14:textId="0C5BAFFE" w:rsidR="00F1227D" w:rsidRDefault="00F1227D" w:rsidP="00397235">
            <w:pPr>
              <w:rPr>
                <w:rFonts w:eastAsia="DengXian"/>
                <w:lang w:val="en-US" w:eastAsia="zh-CN"/>
              </w:rPr>
            </w:pPr>
            <w:r>
              <w:rPr>
                <w:rFonts w:eastAsia="DengXian" w:hint="eastAsia"/>
                <w:lang w:val="en-US" w:eastAsia="zh-CN"/>
              </w:rPr>
              <w:t>CATT</w:t>
            </w:r>
          </w:p>
        </w:tc>
        <w:tc>
          <w:tcPr>
            <w:tcW w:w="1372" w:type="dxa"/>
          </w:tcPr>
          <w:p w14:paraId="5F31F337" w14:textId="347B5B65" w:rsidR="00F1227D" w:rsidRDefault="00F1227D" w:rsidP="00397235">
            <w:pPr>
              <w:tabs>
                <w:tab w:val="left" w:pos="551"/>
              </w:tabs>
              <w:rPr>
                <w:rFonts w:eastAsia="DengXian"/>
                <w:lang w:val="en-US" w:eastAsia="zh-CN"/>
              </w:rPr>
            </w:pPr>
            <w:r>
              <w:rPr>
                <w:rFonts w:eastAsia="DengXian" w:hint="eastAsia"/>
                <w:lang w:val="en-US" w:eastAsia="zh-CN"/>
              </w:rPr>
              <w:t>Y, almost</w:t>
            </w:r>
          </w:p>
        </w:tc>
        <w:tc>
          <w:tcPr>
            <w:tcW w:w="6780" w:type="dxa"/>
          </w:tcPr>
          <w:p w14:paraId="7B6E0D66" w14:textId="77777777" w:rsidR="00F1227D" w:rsidRDefault="00F1227D" w:rsidP="008F461A">
            <w:pPr>
              <w:rPr>
                <w:rFonts w:eastAsia="DengXian"/>
                <w:lang w:val="en-US" w:eastAsia="zh-CN"/>
              </w:rPr>
            </w:pPr>
            <w:r>
              <w:rPr>
                <w:rFonts w:eastAsia="DengXian" w:hint="eastAsia"/>
                <w:lang w:val="en-US" w:eastAsia="zh-CN"/>
              </w:rPr>
              <w:t xml:space="preserve">We invite companies to check whether </w:t>
            </w:r>
            <w:r>
              <w:rPr>
                <w:rFonts w:eastAsia="DengXian"/>
                <w:lang w:val="en-US" w:eastAsia="zh-CN"/>
              </w:rPr>
              <w:t>‘</w:t>
            </w:r>
            <w:r>
              <w:rPr>
                <w:rFonts w:eastAsia="DengXian" w:hint="eastAsia"/>
                <w:lang w:val="en-US" w:eastAsia="zh-CN"/>
              </w:rPr>
              <w:t xml:space="preserve">Valid </w:t>
            </w:r>
            <w:r w:rsidRPr="005A1B13">
              <w:t>PRACH occasion</w:t>
            </w:r>
            <w:r>
              <w:rPr>
                <w:rFonts w:eastAsia="DengXian" w:hint="eastAsia"/>
                <w:lang w:val="en-US" w:eastAsia="zh-CN"/>
              </w:rPr>
              <w:t xml:space="preserve"> vs. DL reception</w:t>
            </w:r>
            <w:r>
              <w:rPr>
                <w:rFonts w:eastAsia="DengXian"/>
                <w:lang w:val="en-US" w:eastAsia="zh-CN"/>
              </w:rPr>
              <w:t>’</w:t>
            </w:r>
            <w:r>
              <w:rPr>
                <w:rFonts w:eastAsia="DengXian" w:hint="eastAsia"/>
                <w:lang w:val="en-US" w:eastAsia="zh-CN"/>
              </w:rPr>
              <w:t xml:space="preserve"> from TDD shall be reused here, which is originally from current TS 38.213 Section 11:</w:t>
            </w:r>
          </w:p>
          <w:p w14:paraId="48050ED8" w14:textId="77777777" w:rsidR="00F1227D" w:rsidRDefault="00F1227D" w:rsidP="008F461A">
            <w:pPr>
              <w:rPr>
                <w:rFonts w:eastAsia="DengXian"/>
                <w:lang w:eastAsia="zh-CN"/>
              </w:rPr>
            </w:pPr>
            <w:r w:rsidRPr="005A1B13">
              <w:t xml:space="preserve">For a set of symbols of a slot corresponding to a valid PRACH occasion and </w:t>
            </w:r>
            <w:r>
              <w:rPr>
                <w:noProof/>
                <w:position w:val="-12"/>
                <w:lang w:val="en-US" w:eastAsia="ko-KR"/>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DengXian"/>
                <w:lang w:eastAsia="zh-CN"/>
              </w:rPr>
            </w:pPr>
            <w:r>
              <w:rPr>
                <w:rFonts w:eastAsia="DengXian"/>
                <w:lang w:eastAsia="zh-CN"/>
              </w:rPr>
              <w:t>…</w:t>
            </w:r>
          </w:p>
          <w:p w14:paraId="1A4C72AE" w14:textId="6BE46A32" w:rsidR="00F1227D" w:rsidRDefault="00F1227D" w:rsidP="00397235">
            <w:pPr>
              <w:rPr>
                <w:rFonts w:eastAsia="DengXian"/>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DengXian"/>
              </w:rPr>
              <w:t>corresponding to a valid PRACH occasion</w:t>
            </w:r>
            <w:r>
              <w:rPr>
                <w:rFonts w:eastAsia="DengXian" w:hint="eastAsia"/>
                <w:lang w:eastAsia="zh-CN"/>
              </w:rPr>
              <w:t xml:space="preserve"> </w:t>
            </w:r>
            <w:r w:rsidRPr="00892059">
              <w:rPr>
                <w:rFonts w:eastAsia="DengXian"/>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DengXian"/>
              </w:rPr>
              <w:t xml:space="preserve">, as described in </w:t>
            </w:r>
            <w:r>
              <w:rPr>
                <w:rFonts w:eastAsia="DengXian"/>
                <w:lang w:val="en-US"/>
              </w:rPr>
              <w:t>Cl</w:t>
            </w:r>
            <w:r w:rsidRPr="00892059">
              <w:rPr>
                <w:rFonts w:eastAsia="DengXian"/>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DengXian" w:hint="eastAsia"/>
                <w:lang w:val="en-US" w:eastAsia="zh-CN"/>
              </w:rPr>
            </w:pPr>
            <w:r>
              <w:rPr>
                <w:rFonts w:eastAsia="맑은 고딕" w:hint="eastAsia"/>
                <w:lang w:val="en-US" w:eastAsia="ko-KR"/>
              </w:rPr>
              <w:t>LG</w:t>
            </w:r>
          </w:p>
        </w:tc>
        <w:tc>
          <w:tcPr>
            <w:tcW w:w="1372" w:type="dxa"/>
          </w:tcPr>
          <w:p w14:paraId="6854719C" w14:textId="57390B3B" w:rsidR="007B11CB" w:rsidRDefault="007B11CB" w:rsidP="007B11CB">
            <w:pPr>
              <w:tabs>
                <w:tab w:val="left" w:pos="551"/>
              </w:tabs>
              <w:rPr>
                <w:rFonts w:eastAsia="DengXian" w:hint="eastAsia"/>
                <w:lang w:val="en-US" w:eastAsia="zh-CN"/>
              </w:rPr>
            </w:pPr>
            <w:r>
              <w:rPr>
                <w:rFonts w:eastAsia="맑은 고딕"/>
                <w:lang w:val="en-US" w:eastAsia="ko-KR"/>
              </w:rPr>
              <w:t>N</w:t>
            </w:r>
          </w:p>
        </w:tc>
        <w:tc>
          <w:tcPr>
            <w:tcW w:w="6780" w:type="dxa"/>
          </w:tcPr>
          <w:p w14:paraId="4270BAFD" w14:textId="77777777" w:rsidR="007B11CB" w:rsidRDefault="007B11CB" w:rsidP="007B11CB">
            <w:pPr>
              <w:rPr>
                <w:rFonts w:eastAsia="맑은 고딕"/>
                <w:lang w:val="en-US" w:eastAsia="ko-KR"/>
              </w:rPr>
            </w:pPr>
            <w:r>
              <w:rPr>
                <w:rFonts w:eastAsia="맑은 고딕"/>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a5"/>
              <w:numPr>
                <w:ilvl w:val="0"/>
                <w:numId w:val="41"/>
              </w:numPr>
              <w:rPr>
                <w:rFonts w:eastAsia="맑은 고딕"/>
                <w:lang w:val="en-US" w:eastAsia="ko-KR"/>
              </w:rPr>
            </w:pPr>
            <w:r>
              <w:rPr>
                <w:rFonts w:eastAsia="맑은 고딕"/>
                <w:sz w:val="20"/>
                <w:lang w:val="en-US" w:eastAsia="ko-KR"/>
              </w:rPr>
              <w:t>Dynamic or semi-static DL vs. RO</w:t>
            </w:r>
            <w:r w:rsidRPr="006E07D7">
              <w:rPr>
                <w:rFonts w:eastAsia="맑은 고딕"/>
                <w:sz w:val="20"/>
                <w:lang w:val="en-US" w:eastAsia="ko-KR"/>
              </w:rPr>
              <w:t xml:space="preserve"> </w:t>
            </w:r>
          </w:p>
          <w:p w14:paraId="0A974F3B" w14:textId="2E01C833" w:rsidR="007B11CB" w:rsidRDefault="007B11CB" w:rsidP="007B11CB">
            <w:pPr>
              <w:rPr>
                <w:rFonts w:eastAsia="DengXian" w:hint="eastAsia"/>
                <w:lang w:val="en-US" w:eastAsia="zh-CN"/>
              </w:rPr>
            </w:pPr>
            <w:r>
              <w:rPr>
                <w:rFonts w:eastAsia="맑은 고딕" w:hint="eastAsia"/>
                <w:lang w:val="en-US" w:eastAsia="ko-KR"/>
              </w:rPr>
              <w:t>In general, as this is the first time we discuss collision issues</w:t>
            </w:r>
            <w:r>
              <w:rPr>
                <w:rFonts w:eastAsia="맑은 고딕"/>
                <w:lang w:val="en-US" w:eastAsia="ko-KR"/>
              </w:rPr>
              <w:t>,</w:t>
            </w:r>
            <w:r>
              <w:rPr>
                <w:rFonts w:eastAsia="맑은 고딕" w:hint="eastAsia"/>
                <w:lang w:val="en-US" w:eastAsia="ko-KR"/>
              </w:rPr>
              <w:t xml:space="preserve"> it would be hard to make a complete list anyway. </w:t>
            </w:r>
            <w:r>
              <w:rPr>
                <w:rFonts w:eastAsia="맑은 고딕"/>
                <w:lang w:val="en-US" w:eastAsia="ko-KR"/>
              </w:rPr>
              <w:t>Therefore, we would like the proposal to be formulated in a way that it is more accommodating future introduction of any collision issues that are identified in the following meetings.</w:t>
            </w: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lastRenderedPageBreak/>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5"/>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맑은 고딕"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맑은 고딕"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맑은 고딕"/>
                <w:lang w:val="en-US" w:eastAsia="ko-KR"/>
              </w:rPr>
              <w:t>Configuring s</w:t>
            </w:r>
            <w:r>
              <w:rPr>
                <w:rFonts w:eastAsia="맑은 고딕" w:hint="eastAsia"/>
                <w:lang w:val="en-US" w:eastAsia="ko-KR"/>
              </w:rPr>
              <w:t xml:space="preserve">emi-static </w:t>
            </w:r>
            <w:r>
              <w:rPr>
                <w:rFonts w:eastAsia="맑은 고딕"/>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맑은 고딕"/>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맑은 고딕"/>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맑은 고딕"/>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맑은 고딕"/>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lastRenderedPageBreak/>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맑은 고딕"/>
                <w:lang w:val="en-US" w:eastAsia="ko-KR" w:bidi="hi-IN"/>
              </w:rPr>
            </w:pPr>
            <w:r>
              <w:rPr>
                <w:rFonts w:eastAsia="맑은 고딕" w:hint="eastAsia"/>
                <w:lang w:val="en-US" w:eastAsia="ko-KR" w:bidi="hi-IN"/>
              </w:rPr>
              <w:t>LG</w:t>
            </w:r>
          </w:p>
        </w:tc>
        <w:tc>
          <w:tcPr>
            <w:tcW w:w="8155" w:type="dxa"/>
            <w:gridSpan w:val="2"/>
          </w:tcPr>
          <w:p w14:paraId="2D34E47A" w14:textId="71DF4481" w:rsidR="00883321" w:rsidRPr="00025B8D" w:rsidRDefault="00883321" w:rsidP="00020C3F">
            <w:pPr>
              <w:rPr>
                <w:rFonts w:eastAsia="맑은 고딕"/>
                <w:lang w:val="en-US" w:eastAsia="ko-KR"/>
              </w:rPr>
            </w:pPr>
            <w:r>
              <w:rPr>
                <w:rFonts w:eastAsia="맑은 고딕" w:hint="eastAsia"/>
                <w:lang w:val="en-US" w:eastAsia="ko-KR"/>
              </w:rPr>
              <w:t>We don</w:t>
            </w:r>
            <w:r>
              <w:rPr>
                <w:rFonts w:eastAsia="맑은 고딕"/>
                <w:lang w:val="en-US" w:eastAsia="ko-KR"/>
              </w:rPr>
              <w:t xml:space="preserve">’t have a strong view to further consider the semi-static TDD-like slot format configuration, but we have a similar view with Nokia in that it is </w:t>
            </w:r>
            <w:r w:rsidRPr="00883321">
              <w:rPr>
                <w:rFonts w:eastAsia="맑은 고딕"/>
                <w:lang w:val="en-US" w:eastAsia="ko-KR"/>
              </w:rPr>
              <w:t>unnecessary restriction</w:t>
            </w:r>
            <w:r w:rsidR="00020C3F">
              <w:rPr>
                <w:rFonts w:eastAsia="맑은 고딕"/>
                <w:lang w:val="en-US" w:eastAsia="ko-KR"/>
              </w:rPr>
              <w:t>s</w:t>
            </w:r>
            <w:r w:rsidRPr="00883321">
              <w:rPr>
                <w:rFonts w:eastAsia="맑은 고딕"/>
                <w:lang w:val="en-US" w:eastAsia="ko-KR"/>
              </w:rPr>
              <w:t xml:space="preserve"> to gNB scheduling flexibility</w:t>
            </w:r>
            <w:r>
              <w:rPr>
                <w:rFonts w:eastAsia="맑은 고딕"/>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바탕"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5"/>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5"/>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바탕" w:hAnsi="Times New Roman" w:cs="Times New Roman"/>
                <w:sz w:val="20"/>
                <w:szCs w:val="20"/>
                <w:lang w:val="en-GB" w:eastAsia="en-US"/>
              </w:rPr>
              <w:t>semi-statically configured transmission.</w:t>
            </w:r>
          </w:p>
          <w:p w14:paraId="377180EB" w14:textId="77777777" w:rsidR="00E16CA4" w:rsidRDefault="00E16CA4" w:rsidP="00E16CA4">
            <w:pPr>
              <w:pStyle w:val="a5"/>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5"/>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5"/>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5"/>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5"/>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lastRenderedPageBreak/>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CB04BD">
        <w:tc>
          <w:tcPr>
            <w:tcW w:w="1479" w:type="dxa"/>
          </w:tcPr>
          <w:p w14:paraId="3C7D621E" w14:textId="58F023ED" w:rsidR="005B521E" w:rsidRPr="005B521E" w:rsidRDefault="005B521E" w:rsidP="008F461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맑은 고딕"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CB04BD">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CB04BD">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CB04BD">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CB04BD">
        <w:tc>
          <w:tcPr>
            <w:tcW w:w="1479" w:type="dxa"/>
          </w:tcPr>
          <w:p w14:paraId="312279A2" w14:textId="56AF6A9F" w:rsidR="00397235" w:rsidRDefault="00397235" w:rsidP="00397235">
            <w:pPr>
              <w:rPr>
                <w:rFonts w:eastAsia="Yu Mincho"/>
                <w:lang w:val="en-US" w:eastAsia="ja-JP"/>
              </w:rPr>
            </w:pPr>
            <w:r>
              <w:rPr>
                <w:rFonts w:eastAsia="DengXian" w:hint="eastAsia"/>
                <w:lang w:val="en-US" w:eastAsia="zh-CN"/>
              </w:rPr>
              <w:t>C</w:t>
            </w:r>
            <w:r>
              <w:rPr>
                <w:rFonts w:eastAsia="DengXian"/>
                <w:lang w:val="en-US" w:eastAsia="zh-CN"/>
              </w:rPr>
              <w:t>hina Telecom</w:t>
            </w:r>
          </w:p>
        </w:tc>
        <w:tc>
          <w:tcPr>
            <w:tcW w:w="1372" w:type="dxa"/>
          </w:tcPr>
          <w:p w14:paraId="12A0FA1F" w14:textId="0F0D0509" w:rsidR="00397235" w:rsidRPr="00397235" w:rsidRDefault="00397235" w:rsidP="00397235">
            <w:pPr>
              <w:tabs>
                <w:tab w:val="left" w:pos="551"/>
              </w:tabs>
              <w:rPr>
                <w:rFonts w:eastAsia="DengXian"/>
                <w:lang w:val="en-US" w:eastAsia="zh-CN"/>
              </w:rPr>
            </w:pPr>
            <w:r>
              <w:rPr>
                <w:rFonts w:eastAsia="DengXian"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DengXian" w:hint="eastAsia"/>
                <w:lang w:val="en-US" w:eastAsia="zh-CN"/>
              </w:rPr>
              <w:t>W</w:t>
            </w:r>
            <w:r>
              <w:rPr>
                <w:rFonts w:eastAsia="DengXian"/>
                <w:lang w:val="en-US" w:eastAsia="zh-CN"/>
              </w:rPr>
              <w:t xml:space="preserve">e are fine to use the </w:t>
            </w:r>
            <w:r w:rsidRPr="001E2C3C">
              <w:rPr>
                <w:rFonts w:eastAsia="DengXian"/>
                <w:lang w:val="en-US" w:eastAsia="zh-CN"/>
              </w:rPr>
              <w:t>existing collision handling principles in Rel-15/16 NR as a starting point</w:t>
            </w:r>
            <w:r>
              <w:rPr>
                <w:rFonts w:eastAsia="DengXian"/>
                <w:lang w:val="en-US" w:eastAsia="zh-CN"/>
              </w:rPr>
              <w:t>.</w:t>
            </w:r>
            <w:r w:rsidR="00E06991">
              <w:rPr>
                <w:rFonts w:eastAsia="DengXian"/>
                <w:lang w:val="en-US" w:eastAsia="zh-CN"/>
              </w:rPr>
              <w:t xml:space="preserve"> </w:t>
            </w:r>
            <w:r>
              <w:rPr>
                <w:rFonts w:eastAsia="DengXian"/>
                <w:lang w:val="en-US" w:eastAsia="zh-CN"/>
              </w:rPr>
              <w:t>W</w:t>
            </w:r>
            <w:r>
              <w:rPr>
                <w:rFonts w:eastAsia="DengXian" w:hint="eastAsia"/>
                <w:lang w:val="en-US" w:eastAsia="zh-CN"/>
              </w:rPr>
              <w:t>hether</w:t>
            </w:r>
            <w:r>
              <w:rPr>
                <w:rFonts w:eastAsia="DengXian"/>
                <w:lang w:val="en-US" w:eastAsia="zh-CN"/>
              </w:rPr>
              <w:t xml:space="preserve"> </w:t>
            </w:r>
            <w:r>
              <w:rPr>
                <w:rFonts w:eastAsia="DengXian" w:hint="eastAsia"/>
                <w:lang w:val="en-US" w:eastAsia="zh-CN"/>
              </w:rPr>
              <w:t>FFS</w:t>
            </w:r>
            <w:r>
              <w:rPr>
                <w:rFonts w:eastAsia="DengXian"/>
                <w:lang w:val="en-US" w:eastAsia="zh-CN"/>
              </w:rPr>
              <w:t xml:space="preserve"> </w:t>
            </w:r>
            <w:r>
              <w:rPr>
                <w:rFonts w:eastAsia="DengXian" w:hint="eastAsia"/>
                <w:lang w:val="en-US" w:eastAsia="zh-CN"/>
              </w:rPr>
              <w:t>is</w:t>
            </w:r>
            <w:r>
              <w:rPr>
                <w:rFonts w:eastAsia="DengXian"/>
                <w:lang w:val="en-US" w:eastAsia="zh-CN"/>
              </w:rPr>
              <w:t xml:space="preserve"> </w:t>
            </w:r>
            <w:r>
              <w:rPr>
                <w:rFonts w:eastAsia="DengXian" w:hint="eastAsia"/>
                <w:lang w:val="en-US" w:eastAsia="zh-CN"/>
              </w:rPr>
              <w:t>needed,</w:t>
            </w:r>
            <w:r>
              <w:rPr>
                <w:rFonts w:eastAsia="DengXian"/>
                <w:lang w:val="en-US" w:eastAsia="zh-CN"/>
              </w:rPr>
              <w:t xml:space="preserve"> it would be better to double check after more discussion and better understanding on the </w:t>
            </w:r>
            <w:r w:rsidRPr="001E2C3C">
              <w:rPr>
                <w:rFonts w:eastAsia="DengXian"/>
                <w:lang w:val="en-US" w:eastAsia="zh-CN"/>
              </w:rPr>
              <w:t>existing collision handling principles in Rel-15/16 NR</w:t>
            </w:r>
            <w:r>
              <w:rPr>
                <w:rFonts w:eastAsia="DengXian"/>
                <w:lang w:val="en-US" w:eastAsia="zh-CN"/>
              </w:rPr>
              <w:t>.</w:t>
            </w:r>
          </w:p>
        </w:tc>
      </w:tr>
      <w:tr w:rsidR="00F1227D" w:rsidRPr="008E3AB5" w14:paraId="4BE3DE1A" w14:textId="77777777" w:rsidTr="00CB04BD">
        <w:tc>
          <w:tcPr>
            <w:tcW w:w="1479" w:type="dxa"/>
          </w:tcPr>
          <w:p w14:paraId="11D2478F" w14:textId="7D8AC4BC" w:rsidR="00F1227D" w:rsidRDefault="00F1227D" w:rsidP="00397235">
            <w:pPr>
              <w:rPr>
                <w:rFonts w:eastAsia="DengXian"/>
                <w:lang w:val="en-US" w:eastAsia="zh-CN"/>
              </w:rPr>
            </w:pPr>
            <w:r>
              <w:rPr>
                <w:rFonts w:eastAsia="DengXian" w:hint="eastAsia"/>
                <w:lang w:val="en-US" w:eastAsia="zh-CN"/>
              </w:rPr>
              <w:t>CATT</w:t>
            </w:r>
          </w:p>
        </w:tc>
        <w:tc>
          <w:tcPr>
            <w:tcW w:w="1372" w:type="dxa"/>
          </w:tcPr>
          <w:p w14:paraId="4B0FF9B0" w14:textId="77777777" w:rsidR="00F1227D" w:rsidRDefault="00F1227D" w:rsidP="00397235">
            <w:pPr>
              <w:tabs>
                <w:tab w:val="left" w:pos="551"/>
              </w:tabs>
              <w:rPr>
                <w:rFonts w:eastAsia="DengXian"/>
                <w:lang w:val="en-US" w:eastAsia="zh-CN"/>
              </w:rPr>
            </w:pPr>
          </w:p>
        </w:tc>
        <w:tc>
          <w:tcPr>
            <w:tcW w:w="6783" w:type="dxa"/>
          </w:tcPr>
          <w:p w14:paraId="3EEAAC61" w14:textId="4FAA4F31" w:rsidR="00F1227D" w:rsidRDefault="00F1227D" w:rsidP="00397235">
            <w:pPr>
              <w:rPr>
                <w:rFonts w:eastAsia="DengXian"/>
                <w:lang w:val="en-US" w:eastAsia="zh-CN"/>
              </w:rPr>
            </w:pPr>
            <w:r>
              <w:rPr>
                <w:rFonts w:eastAsia="DengXian" w:hint="eastAsia"/>
                <w:lang w:val="en-US" w:eastAsia="zh-CN"/>
              </w:rPr>
              <w:t xml:space="preserve">Prefer no FFS part, which is not essential at all and against the </w:t>
            </w:r>
            <w:r>
              <w:rPr>
                <w:rFonts w:eastAsia="DengXian"/>
                <w:lang w:val="en-US" w:eastAsia="zh-CN"/>
              </w:rPr>
              <w:t>principle</w:t>
            </w:r>
            <w:r>
              <w:rPr>
                <w:rFonts w:eastAsia="DengXian" w:hint="eastAsia"/>
                <w:lang w:val="en-US" w:eastAsia="zh-CN"/>
              </w:rPr>
              <w:t xml:space="preserve"> that the specification impact should be minimized. The existing </w:t>
            </w:r>
            <w:r>
              <w:rPr>
                <w:szCs w:val="22"/>
              </w:rPr>
              <w:t>collision handling principle</w:t>
            </w:r>
            <w:r>
              <w:rPr>
                <w:rFonts w:eastAsia="DengXian" w:hint="eastAsia"/>
                <w:szCs w:val="22"/>
                <w:lang w:eastAsia="zh-CN"/>
              </w:rPr>
              <w:t xml:space="preserve"> is quite sufficient to support HD-FDD. </w:t>
            </w:r>
          </w:p>
        </w:tc>
      </w:tr>
      <w:tr w:rsidR="0034674D" w:rsidRPr="00B67AAA" w14:paraId="1888AEA8" w14:textId="77777777" w:rsidTr="0034674D">
        <w:tc>
          <w:tcPr>
            <w:tcW w:w="1479" w:type="dxa"/>
          </w:tcPr>
          <w:p w14:paraId="1BB08338" w14:textId="77777777" w:rsidR="0034674D" w:rsidRDefault="0034674D" w:rsidP="008F461A">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DA6BD47" w14:textId="77777777" w:rsidR="0034674D" w:rsidRDefault="0034674D" w:rsidP="008F461A">
            <w:pPr>
              <w:tabs>
                <w:tab w:val="left" w:pos="551"/>
              </w:tabs>
              <w:rPr>
                <w:rFonts w:eastAsia="DengXian"/>
                <w:lang w:val="en-US" w:eastAsia="zh-CN"/>
              </w:rPr>
            </w:pPr>
            <w:r>
              <w:rPr>
                <w:rFonts w:eastAsia="DengXian" w:hint="eastAsia"/>
                <w:lang w:val="en-US" w:eastAsia="zh-CN"/>
              </w:rPr>
              <w:t>Y</w:t>
            </w:r>
          </w:p>
        </w:tc>
        <w:tc>
          <w:tcPr>
            <w:tcW w:w="6783" w:type="dxa"/>
          </w:tcPr>
          <w:p w14:paraId="60B84700" w14:textId="0B780C6F" w:rsidR="0034674D" w:rsidRPr="00B67AAA" w:rsidRDefault="0034674D" w:rsidP="008F461A">
            <w:pPr>
              <w:rPr>
                <w:rFonts w:eastAsia="DengXian"/>
                <w:lang w:val="en-US" w:eastAsia="zh-CN"/>
              </w:rPr>
            </w:pPr>
            <w:r>
              <w:rPr>
                <w:rFonts w:eastAsia="DengXian"/>
                <w:lang w:val="en-US" w:eastAsia="zh-CN"/>
              </w:rPr>
              <w:t xml:space="preserve">We are OK to leave a FFS for this meeting although we don’t see the need for TDD-like semi-static configuration. </w:t>
            </w:r>
          </w:p>
        </w:tc>
      </w:tr>
      <w:tr w:rsidR="00FB7307" w:rsidRPr="00B67AAA" w14:paraId="0188AC8C" w14:textId="77777777" w:rsidTr="0034674D">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DengXian"/>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34674D">
        <w:tc>
          <w:tcPr>
            <w:tcW w:w="1479" w:type="dxa"/>
          </w:tcPr>
          <w:p w14:paraId="0785A909" w14:textId="3DE3D344" w:rsidR="005867EA" w:rsidRDefault="005867EA" w:rsidP="005867EA">
            <w:pPr>
              <w:rPr>
                <w:rFonts w:eastAsia="Yu Mincho"/>
                <w:lang w:val="en-US" w:eastAsia="ja-JP"/>
              </w:rPr>
            </w:pPr>
            <w:r>
              <w:rPr>
                <w:rFonts w:eastAsia="DengXian"/>
                <w:lang w:val="en-US" w:eastAsia="zh-CN"/>
              </w:rPr>
              <w:t>ZTE</w:t>
            </w:r>
          </w:p>
        </w:tc>
        <w:tc>
          <w:tcPr>
            <w:tcW w:w="1372" w:type="dxa"/>
          </w:tcPr>
          <w:p w14:paraId="2DB282C1" w14:textId="1D341E68" w:rsidR="005867EA" w:rsidRPr="00AF4245" w:rsidRDefault="005867EA" w:rsidP="005867EA">
            <w:pPr>
              <w:rPr>
                <w:rFonts w:eastAsia="DengXian"/>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SimSun"/>
                <w:lang w:val="en-US" w:eastAsia="zh-CN"/>
              </w:rPr>
              <w:t xml:space="preserve">Regarding the FFS part, considering that </w:t>
            </w:r>
            <w:r>
              <w:rPr>
                <w:lang w:val="en-US" w:eastAsia="zh-CN"/>
              </w:rPr>
              <w:t xml:space="preserve">semi-static TDD-like slot format configuration may be reused for RedCap UEs with minor </w:t>
            </w:r>
            <w:r>
              <w:rPr>
                <w:rFonts w:eastAsia="DengXian"/>
                <w:lang w:val="en-US" w:eastAsia="zh-CN"/>
              </w:rPr>
              <w:t xml:space="preserve">standardization effort, our </w:t>
            </w:r>
            <w:r>
              <w:rPr>
                <w:rFonts w:eastAsia="SimSun"/>
                <w:lang w:val="en-US" w:eastAsia="zh-CN"/>
              </w:rPr>
              <w:t>preference is to keep the FSS part.</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lastRenderedPageBreak/>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lastRenderedPageBreak/>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5529DE" w:rsidP="00307017">
            <w:pPr>
              <w:rPr>
                <w:color w:val="0000FF"/>
                <w:u w:val="single"/>
              </w:rPr>
            </w:pPr>
            <w:hyperlink r:id="rId14"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5529DE" w:rsidP="00307017">
            <w:pPr>
              <w:rPr>
                <w:color w:val="0000FF"/>
                <w:u w:val="single"/>
              </w:rPr>
            </w:pPr>
            <w:hyperlink r:id="rId15"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5529DE" w:rsidP="00307017">
            <w:pPr>
              <w:rPr>
                <w:color w:val="0000FF"/>
                <w:u w:val="single"/>
              </w:rPr>
            </w:pPr>
            <w:hyperlink r:id="rId16"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5529DE" w:rsidP="00307017">
            <w:pPr>
              <w:rPr>
                <w:color w:val="0000FF"/>
                <w:u w:val="single"/>
              </w:rPr>
            </w:pPr>
            <w:hyperlink r:id="rId18"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5529DE" w:rsidP="00307017">
            <w:pPr>
              <w:rPr>
                <w:color w:val="0000FF"/>
                <w:u w:val="single"/>
              </w:rPr>
            </w:pPr>
            <w:hyperlink r:id="rId19"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5529DE" w:rsidP="00307017">
            <w:pPr>
              <w:rPr>
                <w:color w:val="0000FF"/>
                <w:u w:val="single"/>
              </w:rPr>
            </w:pPr>
            <w:hyperlink r:id="rId20"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5529DE" w:rsidP="00307017">
            <w:pPr>
              <w:rPr>
                <w:color w:val="0000FF"/>
                <w:u w:val="single"/>
              </w:rPr>
            </w:pPr>
            <w:hyperlink r:id="rId21"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5529DE" w:rsidP="00307017">
            <w:pPr>
              <w:rPr>
                <w:color w:val="0000FF"/>
                <w:u w:val="single"/>
              </w:rPr>
            </w:pPr>
            <w:hyperlink r:id="rId22"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5529DE" w:rsidP="00307017">
            <w:pPr>
              <w:rPr>
                <w:color w:val="0000FF"/>
                <w:u w:val="single"/>
              </w:rPr>
            </w:pPr>
            <w:hyperlink r:id="rId23"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5529DE" w:rsidP="00307017">
            <w:pPr>
              <w:rPr>
                <w:color w:val="0000FF"/>
                <w:u w:val="single"/>
              </w:rPr>
            </w:pPr>
            <w:hyperlink r:id="rId24"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5529DE" w:rsidP="00307017">
            <w:pPr>
              <w:rPr>
                <w:color w:val="0000FF"/>
                <w:u w:val="single"/>
              </w:rPr>
            </w:pPr>
            <w:hyperlink r:id="rId25"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lastRenderedPageBreak/>
              <w:t>[12]</w:t>
            </w:r>
          </w:p>
        </w:tc>
        <w:tc>
          <w:tcPr>
            <w:tcW w:w="1456" w:type="dxa"/>
            <w:tcMar>
              <w:top w:w="0" w:type="dxa"/>
              <w:left w:w="70" w:type="dxa"/>
              <w:bottom w:w="0" w:type="dxa"/>
              <w:right w:w="70" w:type="dxa"/>
            </w:tcMar>
            <w:hideMark/>
          </w:tcPr>
          <w:p w14:paraId="2E39F5CC" w14:textId="2EAE2077" w:rsidR="00307017" w:rsidRPr="00307017" w:rsidRDefault="005529DE" w:rsidP="00307017">
            <w:pPr>
              <w:rPr>
                <w:color w:val="0000FF"/>
                <w:u w:val="single"/>
              </w:rPr>
            </w:pPr>
            <w:hyperlink r:id="rId26"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5529DE" w:rsidP="00307017">
            <w:pPr>
              <w:rPr>
                <w:color w:val="0000FF"/>
                <w:u w:val="single"/>
              </w:rPr>
            </w:pPr>
            <w:hyperlink r:id="rId27"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5529DE" w:rsidP="00307017">
            <w:pPr>
              <w:rPr>
                <w:color w:val="0000FF"/>
                <w:u w:val="single"/>
              </w:rPr>
            </w:pPr>
            <w:hyperlink r:id="rId28"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5529DE" w:rsidP="00307017">
            <w:pPr>
              <w:rPr>
                <w:color w:val="0000FF"/>
                <w:u w:val="single"/>
              </w:rPr>
            </w:pPr>
            <w:hyperlink r:id="rId29"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5529DE" w:rsidP="00307017">
            <w:pPr>
              <w:rPr>
                <w:color w:val="0000FF"/>
                <w:u w:val="single"/>
              </w:rPr>
            </w:pPr>
            <w:hyperlink r:id="rId30"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5529DE" w:rsidP="00307017">
            <w:pPr>
              <w:rPr>
                <w:color w:val="0000FF"/>
                <w:u w:val="single"/>
              </w:rPr>
            </w:pPr>
            <w:hyperlink r:id="rId31"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5529DE" w:rsidP="00307017">
            <w:pPr>
              <w:rPr>
                <w:color w:val="0000FF"/>
                <w:u w:val="single"/>
              </w:rPr>
            </w:pPr>
            <w:hyperlink r:id="rId32"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5529DE" w:rsidP="00307017">
            <w:pPr>
              <w:rPr>
                <w:color w:val="0000FF"/>
                <w:u w:val="single"/>
              </w:rPr>
            </w:pPr>
            <w:hyperlink r:id="rId33"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5529DE" w:rsidP="00307017">
            <w:pPr>
              <w:rPr>
                <w:color w:val="0000FF"/>
                <w:u w:val="single"/>
              </w:rPr>
            </w:pPr>
            <w:hyperlink r:id="rId34"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5529DE" w:rsidP="00307017">
            <w:pPr>
              <w:rPr>
                <w:color w:val="0000FF"/>
                <w:u w:val="single"/>
              </w:rPr>
            </w:pPr>
            <w:hyperlink r:id="rId35"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5529DE" w:rsidP="00307017">
            <w:pPr>
              <w:rPr>
                <w:color w:val="0000FF"/>
                <w:u w:val="single"/>
              </w:rPr>
            </w:pPr>
            <w:hyperlink r:id="rId36"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5529DE" w:rsidP="00307017">
            <w:pPr>
              <w:rPr>
                <w:color w:val="0000FF"/>
                <w:u w:val="single"/>
              </w:rPr>
            </w:pPr>
            <w:hyperlink r:id="rId38"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5529DE" w:rsidP="00307017">
            <w:pPr>
              <w:rPr>
                <w:color w:val="0000FF"/>
                <w:u w:val="single"/>
              </w:rPr>
            </w:pPr>
            <w:hyperlink r:id="rId39"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5529DE" w:rsidP="00307017">
            <w:pPr>
              <w:rPr>
                <w:color w:val="0000FF"/>
                <w:u w:val="single"/>
              </w:rPr>
            </w:pPr>
            <w:hyperlink r:id="rId40"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5529DE" w:rsidP="00307017">
            <w:pPr>
              <w:rPr>
                <w:color w:val="0000FF"/>
                <w:u w:val="single"/>
              </w:rPr>
            </w:pPr>
            <w:hyperlink r:id="rId41"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5529DE" w:rsidP="00307017">
            <w:pPr>
              <w:rPr>
                <w:color w:val="0000FF"/>
                <w:u w:val="single"/>
              </w:rPr>
            </w:pPr>
            <w:hyperlink r:id="rId42"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5529DE" w:rsidP="00307017">
            <w:pPr>
              <w:rPr>
                <w:color w:val="0000FF"/>
                <w:u w:val="single"/>
              </w:rPr>
            </w:pPr>
            <w:hyperlink r:id="rId43"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5529DE" w:rsidP="00E64AB3">
            <w:hyperlink r:id="rId44"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20B30" w14:textId="77777777" w:rsidR="005529DE" w:rsidRDefault="005529DE" w:rsidP="00581A60">
      <w:pPr>
        <w:spacing w:after="0"/>
      </w:pPr>
      <w:r>
        <w:separator/>
      </w:r>
    </w:p>
  </w:endnote>
  <w:endnote w:type="continuationSeparator" w:id="0">
    <w:p w14:paraId="5E3C7DF2" w14:textId="77777777" w:rsidR="005529DE" w:rsidRDefault="005529DE" w:rsidP="00581A60">
      <w:pPr>
        <w:spacing w:after="0"/>
      </w:pPr>
      <w:r>
        <w:continuationSeparator/>
      </w:r>
    </w:p>
  </w:endnote>
  <w:endnote w:type="continuationNotice" w:id="1">
    <w:p w14:paraId="3227287B" w14:textId="77777777" w:rsidR="005529DE" w:rsidRDefault="005529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72ED6" w14:textId="77777777" w:rsidR="005529DE" w:rsidRDefault="005529DE" w:rsidP="00581A60">
      <w:pPr>
        <w:spacing w:after="0"/>
      </w:pPr>
      <w:r>
        <w:separator/>
      </w:r>
    </w:p>
  </w:footnote>
  <w:footnote w:type="continuationSeparator" w:id="0">
    <w:p w14:paraId="40454BD6" w14:textId="77777777" w:rsidR="005529DE" w:rsidRDefault="005529DE" w:rsidP="00581A60">
      <w:pPr>
        <w:spacing w:after="0"/>
      </w:pPr>
      <w:r>
        <w:continuationSeparator/>
      </w:r>
    </w:p>
  </w:footnote>
  <w:footnote w:type="continuationNotice" w:id="1">
    <w:p w14:paraId="3B08F1B0" w14:textId="77777777" w:rsidR="005529DE" w:rsidRDefault="005529D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2"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6"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8"/>
  </w:num>
  <w:num w:numId="3">
    <w:abstractNumId w:val="3"/>
  </w:num>
  <w:num w:numId="4">
    <w:abstractNumId w:val="22"/>
  </w:num>
  <w:num w:numId="5">
    <w:abstractNumId w:val="17"/>
  </w:num>
  <w:num w:numId="6">
    <w:abstractNumId w:val="38"/>
  </w:num>
  <w:num w:numId="7">
    <w:abstractNumId w:val="0"/>
  </w:num>
  <w:num w:numId="8">
    <w:abstractNumId w:val="19"/>
  </w:num>
  <w:num w:numId="9">
    <w:abstractNumId w:val="6"/>
  </w:num>
  <w:num w:numId="10">
    <w:abstractNumId w:val="4"/>
  </w:num>
  <w:num w:numId="11">
    <w:abstractNumId w:val="33"/>
  </w:num>
  <w:num w:numId="12">
    <w:abstractNumId w:val="36"/>
  </w:num>
  <w:num w:numId="13">
    <w:abstractNumId w:val="15"/>
  </w:num>
  <w:num w:numId="14">
    <w:abstractNumId w:val="1"/>
  </w:num>
  <w:num w:numId="15">
    <w:abstractNumId w:val="27"/>
  </w:num>
  <w:num w:numId="16">
    <w:abstractNumId w:val="29"/>
  </w:num>
  <w:num w:numId="17">
    <w:abstractNumId w:val="14"/>
  </w:num>
  <w:num w:numId="18">
    <w:abstractNumId w:val="32"/>
  </w:num>
  <w:num w:numId="19">
    <w:abstractNumId w:val="12"/>
  </w:num>
  <w:num w:numId="20">
    <w:abstractNumId w:val="5"/>
  </w:num>
  <w:num w:numId="21">
    <w:abstractNumId w:val="11"/>
  </w:num>
  <w:num w:numId="22">
    <w:abstractNumId w:val="31"/>
  </w:num>
  <w:num w:numId="23">
    <w:abstractNumId w:val="10"/>
  </w:num>
  <w:num w:numId="24">
    <w:abstractNumId w:val="20"/>
  </w:num>
  <w:num w:numId="25">
    <w:abstractNumId w:val="2"/>
  </w:num>
  <w:num w:numId="26">
    <w:abstractNumId w:val="35"/>
  </w:num>
  <w:num w:numId="27">
    <w:abstractNumId w:val="21"/>
  </w:num>
  <w:num w:numId="28">
    <w:abstractNumId w:val="37"/>
  </w:num>
  <w:num w:numId="29">
    <w:abstractNumId w:val="30"/>
  </w:num>
  <w:num w:numId="30">
    <w:abstractNumId w:val="39"/>
  </w:num>
  <w:num w:numId="31">
    <w:abstractNumId w:val="9"/>
  </w:num>
  <w:num w:numId="32">
    <w:abstractNumId w:val="8"/>
  </w:num>
  <w:num w:numId="33">
    <w:abstractNumId w:val="22"/>
  </w:num>
  <w:num w:numId="34">
    <w:abstractNumId w:val="34"/>
  </w:num>
  <w:num w:numId="35">
    <w:abstractNumId w:val="13"/>
  </w:num>
  <w:num w:numId="36">
    <w:abstractNumId w:val="24"/>
  </w:num>
  <w:num w:numId="37">
    <w:abstractNumId w:val="26"/>
  </w:num>
  <w:num w:numId="38">
    <w:abstractNumId w:val="16"/>
  </w:num>
  <w:num w:numId="39">
    <w:abstractNumId w:val="28"/>
  </w:num>
  <w:num w:numId="40">
    <w:abstractNumId w:val="7"/>
  </w:num>
  <w:num w:numId="4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3943"/>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0619931-9C8A-488B-8E74-4C0185A1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9" Type="http://schemas.openxmlformats.org/officeDocument/2006/relationships/hyperlink" Target="https://www.3gpp.org/ftp/TSG_RAN/WG1_RL1/TSGR1_104-e/Docs/R1-210086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openxmlformats.org/officeDocument/2006/relationships/theme" Target="theme/theme1.xml"/><Relationship Id="rId20" Type="http://schemas.openxmlformats.org/officeDocument/2006/relationships/hyperlink" Target="https://www.3gpp.org/ftp/TSG_RAN/WG1_RL1/TSGR1_104-e/Docs/R1-2100449.zip" TargetMode="External"/><Relationship Id="rId41" Type="http://schemas.openxmlformats.org/officeDocument/2006/relationships/hyperlink" Target="https://www.3gpp.org/ftp/TSG_RAN/WG1_RL1/TSGR1_104-e/Docs/R1-21016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51D53D9-E1D3-4416-8BCD-CEDF9A04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13140</Words>
  <Characters>74899</Characters>
  <Application>Microsoft Office Word</Application>
  <DocSecurity>0</DocSecurity>
  <Lines>624</Lines>
  <Paragraphs>175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87864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Jay KIM (LG Electronics)</cp:lastModifiedBy>
  <cp:revision>9</cp:revision>
  <dcterms:created xsi:type="dcterms:W3CDTF">2021-01-29T06:57:00Z</dcterms:created>
  <dcterms:modified xsi:type="dcterms:W3CDTF">2021-01-29T08:44:00Z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