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w:t>
      </w:r>
      <w:proofErr w:type="spellStart"/>
      <w:r w:rsidR="0057129B">
        <w:rPr>
          <w:b/>
          <w:bCs/>
        </w:rPr>
        <w:t>RedCap</w:t>
      </w:r>
      <w:proofErr w:type="spellEnd"/>
      <w:r w:rsidR="0057129B">
        <w:rPr>
          <w:b/>
          <w:bCs/>
        </w:rPr>
        <w:t xml:space="preserve">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proofErr w:type="spellStart"/>
            <w:r>
              <w:rPr>
                <w:lang w:val="en-US"/>
              </w:rPr>
              <w:t>RedCap</w:t>
            </w:r>
            <w:proofErr w:type="spellEnd"/>
            <w:r>
              <w:rPr>
                <w:lang w:val="en-US"/>
              </w:rPr>
              <w:t xml:space="preserve">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proofErr w:type="spellStart"/>
            <w:r>
              <w:rPr>
                <w:lang w:val="en-US"/>
              </w:rPr>
              <w:t>RedCap</w:t>
            </w:r>
            <w:proofErr w:type="spellEnd"/>
            <w:r>
              <w:rPr>
                <w:lang w:val="en-US"/>
              </w:rPr>
              <w:t xml:space="preserve">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w:t>
            </w:r>
            <w:proofErr w:type="spellStart"/>
            <w:r>
              <w:rPr>
                <w:rFonts w:eastAsia="等线"/>
                <w:lang w:val="en-US" w:eastAsia="zh-CN"/>
              </w:rPr>
              <w:t>RedCap</w:t>
            </w:r>
            <w:proofErr w:type="spellEnd"/>
            <w:r>
              <w:rPr>
                <w:rFonts w:eastAsia="等线"/>
                <w:lang w:val="en-US" w:eastAsia="zh-CN"/>
              </w:rPr>
              <w:t xml:space="preserve"> bandwidth, the </w:t>
            </w:r>
            <w:proofErr w:type="spellStart"/>
            <w:r>
              <w:rPr>
                <w:rFonts w:eastAsia="等线"/>
                <w:lang w:val="en-US" w:eastAsia="zh-CN"/>
              </w:rPr>
              <w:t>RedCap</w:t>
            </w:r>
            <w:proofErr w:type="spellEnd"/>
            <w:r>
              <w:rPr>
                <w:rFonts w:eastAsia="等线"/>
                <w:lang w:val="en-US" w:eastAsia="zh-CN"/>
              </w:rPr>
              <w:t xml:space="preserve">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 xml:space="preserve">s why we choose 100 MHz rather than 50 MHz as the maximum </w:t>
            </w:r>
            <w:proofErr w:type="spellStart"/>
            <w:r>
              <w:rPr>
                <w:rFonts w:eastAsia="等线" w:hint="eastAsia"/>
                <w:lang w:val="en-US" w:eastAsia="zh-CN"/>
              </w:rPr>
              <w:t>RedCap</w:t>
            </w:r>
            <w:proofErr w:type="spellEnd"/>
            <w:r>
              <w:rPr>
                <w:rFonts w:eastAsia="等线" w:hint="eastAsia"/>
                <w:lang w:val="en-US" w:eastAsia="zh-CN"/>
              </w:rPr>
              <w:t xml:space="preserve">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 xml:space="preserve">Maximum UE bandwidth of </w:t>
            </w:r>
            <w:proofErr w:type="spellStart"/>
            <w:r w:rsidRPr="00AB3E01">
              <w:rPr>
                <w:rFonts w:eastAsia="等线"/>
                <w:lang w:val="en-US" w:eastAsia="zh-CN"/>
              </w:rPr>
              <w:t>RedCap</w:t>
            </w:r>
            <w:proofErr w:type="spellEnd"/>
            <w:r w:rsidRPr="00AB3E01">
              <w:rPr>
                <w:rFonts w:eastAsia="等线"/>
                <w:lang w:val="en-US" w:eastAsia="zh-CN"/>
              </w:rPr>
              <w:t xml:space="preserve">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w:t>
            </w:r>
            <w:proofErr w:type="spellStart"/>
            <w:r>
              <w:rPr>
                <w:rFonts w:eastAsia="等线"/>
                <w:lang w:val="en-US" w:eastAsia="zh-CN"/>
              </w:rPr>
              <w:t>RedCap</w:t>
            </w:r>
            <w:proofErr w:type="spellEnd"/>
            <w:r>
              <w:rPr>
                <w:rFonts w:eastAsia="等线"/>
                <w:lang w:val="en-US" w:eastAsia="zh-CN"/>
              </w:rPr>
              <w:t xml:space="preserve">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xml:space="preserve">, and other CORESET for RACH, </w:t>
            </w:r>
            <w:proofErr w:type="gramStart"/>
            <w:r w:rsidRPr="0046752C">
              <w:rPr>
                <w:sz w:val="20"/>
                <w:lang w:val="en-US"/>
              </w:rPr>
              <w:t>paging</w:t>
            </w:r>
            <w:proofErr w:type="gramEnd"/>
            <w:r w:rsidRPr="0046752C">
              <w:rPr>
                <w:sz w:val="20"/>
                <w:lang w:val="en-US"/>
              </w:rPr>
              <w:t xml:space="preserve">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w:t>
            </w:r>
            <w:proofErr w:type="spellStart"/>
            <w:r>
              <w:rPr>
                <w:rFonts w:eastAsia="Malgun Gothic" w:hint="eastAsia"/>
                <w:lang w:val="en-US" w:eastAsia="ko-KR"/>
              </w:rPr>
              <w:t>RedCap</w:t>
            </w:r>
            <w:proofErr w:type="spellEnd"/>
            <w:r>
              <w:rPr>
                <w:rFonts w:eastAsia="Malgun Gothic" w:hint="eastAsia"/>
                <w:lang w:val="en-US" w:eastAsia="ko-KR"/>
              </w:rPr>
              <w:t xml:space="preserve">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proofErr w:type="spellStart"/>
            <w:r>
              <w:rPr>
                <w:rFonts w:eastAsia="等线"/>
                <w:lang w:eastAsia="zh-CN"/>
              </w:rPr>
              <w:t>InterDigital</w:t>
            </w:r>
            <w:proofErr w:type="spellEnd"/>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 xml:space="preserve">#0 and/or SSB for </w:t>
            </w:r>
            <w:proofErr w:type="spellStart"/>
            <w:r w:rsidR="00646455">
              <w:rPr>
                <w:rFonts w:eastAsia="Malgun Gothic"/>
                <w:lang w:val="en-US" w:eastAsia="ko-KR"/>
              </w:rPr>
              <w:t>RedCap</w:t>
            </w:r>
            <w:proofErr w:type="spellEnd"/>
            <w:r w:rsidR="00646455">
              <w:rPr>
                <w:rFonts w:eastAsia="Malgun Gothic"/>
                <w:lang w:val="en-US" w:eastAsia="ko-KR"/>
              </w:rPr>
              <w:t xml:space="preserve">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ListParagraph"/>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ListParagraph"/>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proofErr w:type="spellStart"/>
            <w:r>
              <w:rPr>
                <w:rFonts w:eastAsiaTheme="minorEastAsia"/>
                <w:lang w:eastAsia="zh-TW"/>
              </w:rPr>
              <w:t>InterDigital</w:t>
            </w:r>
            <w:proofErr w:type="spellEnd"/>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2C7F63">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等线"/>
                <w:lang w:val="en-US" w:eastAsia="zh-CN"/>
              </w:rPr>
            </w:pPr>
            <w:r>
              <w:rPr>
                <w:rFonts w:eastAsia="等线"/>
                <w:lang w:val="en-US" w:eastAsia="zh-CN"/>
              </w:rPr>
              <w:t>FUTUREWEI</w:t>
            </w:r>
          </w:p>
        </w:tc>
        <w:tc>
          <w:tcPr>
            <w:tcW w:w="1372" w:type="dxa"/>
          </w:tcPr>
          <w:p w14:paraId="04A9A6B9" w14:textId="409E73C1" w:rsidR="003D4009" w:rsidRDefault="003D4009" w:rsidP="002C7F63">
            <w:pPr>
              <w:tabs>
                <w:tab w:val="left" w:pos="551"/>
              </w:tabs>
              <w:rPr>
                <w:rFonts w:eastAsia="等线"/>
                <w:lang w:val="en-US" w:eastAsia="zh-CN"/>
              </w:rPr>
            </w:pPr>
            <w:r>
              <w:rPr>
                <w:rFonts w:eastAsia="等线"/>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等线"/>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等线"/>
                <w:lang w:val="en-US" w:eastAsia="zh-CN"/>
              </w:rPr>
            </w:pPr>
            <w:r>
              <w:rPr>
                <w:rFonts w:eastAsia="等线"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等线"/>
                <w:lang w:val="en-US" w:eastAsia="zh-CN"/>
              </w:rPr>
            </w:pPr>
            <w:r>
              <w:rPr>
                <w:rFonts w:eastAsia="等线" w:hint="eastAsia"/>
                <w:lang w:val="en-US" w:eastAsia="zh-CN"/>
              </w:rPr>
              <w:t>OPPO</w:t>
            </w:r>
          </w:p>
        </w:tc>
        <w:tc>
          <w:tcPr>
            <w:tcW w:w="1372" w:type="dxa"/>
          </w:tcPr>
          <w:p w14:paraId="0249BAF8" w14:textId="0C4CC451" w:rsidR="000347D7" w:rsidRDefault="000347D7" w:rsidP="002C7F63">
            <w:pPr>
              <w:tabs>
                <w:tab w:val="left" w:pos="551"/>
              </w:tabs>
              <w:rPr>
                <w:rFonts w:eastAsia="等线"/>
                <w:lang w:val="en-US" w:eastAsia="zh-CN"/>
              </w:rPr>
            </w:pPr>
            <w:r>
              <w:rPr>
                <w:rFonts w:eastAsia="等线" w:hint="eastAsia"/>
                <w:lang w:val="en-US" w:eastAsia="zh-CN"/>
              </w:rPr>
              <w:t>Y</w:t>
            </w:r>
          </w:p>
        </w:tc>
        <w:tc>
          <w:tcPr>
            <w:tcW w:w="6780" w:type="dxa"/>
          </w:tcPr>
          <w:p w14:paraId="7813FE89" w14:textId="77777777" w:rsidR="000347D7" w:rsidRDefault="000347D7" w:rsidP="002C7F63">
            <w:pPr>
              <w:rPr>
                <w:rFonts w:eastAsia="宋体"/>
                <w:szCs w:val="22"/>
                <w:lang w:val="en-US" w:eastAsia="zh-CN"/>
              </w:rPr>
            </w:pPr>
            <w:proofErr w:type="gramStart"/>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proofErr w:type="gramEnd"/>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2C7F63">
            <w:pPr>
              <w:rPr>
                <w:lang w:val="en-US"/>
              </w:rPr>
            </w:pPr>
            <w:proofErr w:type="gramStart"/>
            <w:r>
              <w:rPr>
                <w:rFonts w:eastAsia="宋体"/>
                <w:szCs w:val="22"/>
                <w:lang w:val="en-US" w:eastAsia="zh-CN"/>
              </w:rPr>
              <w:t>“</w:t>
            </w:r>
            <w:r>
              <w:rPr>
                <w:rFonts w:eastAsia="宋体" w:hint="eastAsia"/>
                <w:szCs w:val="22"/>
                <w:lang w:val="en-US" w:eastAsia="zh-CN"/>
              </w:rPr>
              <w:t xml:space="preserve"> </w:t>
            </w:r>
            <w:r w:rsidRPr="00282D0D">
              <w:rPr>
                <w:szCs w:val="22"/>
                <w:lang w:val="en-US"/>
              </w:rPr>
              <w:t>FFS</w:t>
            </w:r>
            <w:proofErr w:type="gramEnd"/>
            <w:r w:rsidRPr="00282D0D">
              <w:rPr>
                <w:szCs w:val="22"/>
                <w:lang w:val="en-US"/>
              </w:rPr>
              <w:t xml:space="preserve">: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等线"/>
                <w:lang w:eastAsia="zh-CN"/>
              </w:rPr>
            </w:pPr>
            <w:r>
              <w:rPr>
                <w:rFonts w:eastAsia="等线" w:hint="eastAsia"/>
                <w:lang w:val="en-US" w:eastAsia="zh-CN"/>
              </w:rPr>
              <w:t>ZTE</w:t>
            </w:r>
          </w:p>
        </w:tc>
        <w:tc>
          <w:tcPr>
            <w:tcW w:w="1372" w:type="dxa"/>
          </w:tcPr>
          <w:p w14:paraId="10597455" w14:textId="21541DBE" w:rsidR="00D75792" w:rsidRDefault="00D75792" w:rsidP="00D75792">
            <w:pPr>
              <w:tabs>
                <w:tab w:val="left" w:pos="551"/>
              </w:tabs>
              <w:rPr>
                <w:rFonts w:eastAsia="等线"/>
                <w:lang w:val="en-US" w:eastAsia="zh-CN"/>
              </w:rPr>
            </w:pPr>
            <w:r>
              <w:rPr>
                <w:rFonts w:eastAsia="等线"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Malgun Gothic"/>
                <w:lang w:val="en-US" w:eastAsia="ko-KR"/>
              </w:rPr>
            </w:pPr>
            <w:r>
              <w:rPr>
                <w:rFonts w:eastAsia="Malgun Gothic" w:hint="eastAsia"/>
                <w:lang w:val="en-US" w:eastAsia="ko-KR"/>
              </w:rPr>
              <w:t>LG</w:t>
            </w:r>
          </w:p>
        </w:tc>
        <w:tc>
          <w:tcPr>
            <w:tcW w:w="1372" w:type="dxa"/>
          </w:tcPr>
          <w:p w14:paraId="67E4015D" w14:textId="0CEB09C8" w:rsidR="002C7F63" w:rsidRPr="00FB75BE" w:rsidRDefault="002C7F63" w:rsidP="00D75792">
            <w:pPr>
              <w:tabs>
                <w:tab w:val="left" w:pos="551"/>
              </w:tabs>
              <w:rPr>
                <w:rFonts w:eastAsia="Malgun Gothic"/>
                <w:lang w:val="en-US" w:eastAsia="ko-KR"/>
              </w:rPr>
            </w:pPr>
            <w:r>
              <w:rPr>
                <w:rFonts w:eastAsia="Malgun Gothic" w:hint="eastAsia"/>
                <w:lang w:val="en-US" w:eastAsia="ko-KR"/>
              </w:rPr>
              <w:t>Y</w:t>
            </w:r>
          </w:p>
        </w:tc>
        <w:tc>
          <w:tcPr>
            <w:tcW w:w="6780" w:type="dxa"/>
          </w:tcPr>
          <w:p w14:paraId="6A330890" w14:textId="44AB242A" w:rsidR="002C7F63" w:rsidRDefault="002C7F63" w:rsidP="00D75792">
            <w:pPr>
              <w:rPr>
                <w:rFonts w:eastAsia="Malgun Gothic"/>
                <w:szCs w:val="22"/>
                <w:lang w:val="en-US" w:eastAsia="ko-KR"/>
              </w:rPr>
            </w:pPr>
            <w:r>
              <w:rPr>
                <w:rFonts w:eastAsia="Malgun Gothic" w:hint="eastAsia"/>
                <w:szCs w:val="22"/>
                <w:lang w:val="en-US" w:eastAsia="ko-KR"/>
              </w:rPr>
              <w:t xml:space="preserve">For the FFS part, </w:t>
            </w:r>
            <w:r w:rsidR="00FB75BE">
              <w:rPr>
                <w:rFonts w:eastAsia="Malgun Gothic"/>
                <w:szCs w:val="22"/>
                <w:lang w:val="en-US" w:eastAsia="ko-KR"/>
              </w:rPr>
              <w:t>“</w:t>
            </w:r>
            <w:r>
              <w:rPr>
                <w:rFonts w:eastAsia="Malgun Gothic"/>
                <w:szCs w:val="22"/>
                <w:lang w:val="en-US" w:eastAsia="ko-KR"/>
              </w:rPr>
              <w:t>scheduling of RACH</w:t>
            </w:r>
            <w:r w:rsidR="00FB75BE">
              <w:rPr>
                <w:rFonts w:eastAsia="Malgun Gothic"/>
                <w:szCs w:val="22"/>
                <w:lang w:val="en-US" w:eastAsia="ko-KR"/>
              </w:rPr>
              <w:t>”</w:t>
            </w:r>
            <w:r>
              <w:rPr>
                <w:rFonts w:eastAsia="Malgun Gothic"/>
                <w:szCs w:val="22"/>
                <w:lang w:val="en-US" w:eastAsia="ko-KR"/>
              </w:rPr>
              <w:t xml:space="preserve"> seems to be a bit </w:t>
            </w:r>
            <w:proofErr w:type="gramStart"/>
            <w:r>
              <w:rPr>
                <w:rFonts w:eastAsia="Malgun Gothic"/>
                <w:szCs w:val="22"/>
                <w:lang w:val="en-US" w:eastAsia="ko-KR"/>
              </w:rPr>
              <w:t>problematic</w:t>
            </w:r>
            <w:proofErr w:type="gramEnd"/>
            <w:r>
              <w:rPr>
                <w:rFonts w:eastAsia="Malgun Gothic"/>
                <w:szCs w:val="22"/>
                <w:lang w:val="en-US" w:eastAsia="ko-KR"/>
              </w:rPr>
              <w:t xml:space="preserve"> I guess. </w:t>
            </w:r>
            <w:proofErr w:type="gramStart"/>
            <w:r>
              <w:rPr>
                <w:rFonts w:eastAsia="Malgun Gothic"/>
                <w:szCs w:val="22"/>
                <w:lang w:val="en-US" w:eastAsia="ko-KR"/>
              </w:rPr>
              <w:t>So</w:t>
            </w:r>
            <w:proofErr w:type="gramEnd"/>
            <w:r>
              <w:rPr>
                <w:rFonts w:eastAsia="Malgun Gothic"/>
                <w:szCs w:val="22"/>
                <w:lang w:val="en-US" w:eastAsia="ko-KR"/>
              </w:rPr>
              <w:t xml:space="preserve"> the following </w:t>
            </w:r>
            <w:r>
              <w:rPr>
                <w:rFonts w:eastAsia="Malgun Gothic" w:hint="eastAsia"/>
                <w:szCs w:val="22"/>
                <w:lang w:val="en-US" w:eastAsia="ko-KR"/>
              </w:rPr>
              <w:t>change</w:t>
            </w:r>
            <w:r>
              <w:rPr>
                <w:rFonts w:eastAsia="Malgun Gothic"/>
                <w:szCs w:val="22"/>
                <w:lang w:val="en-US" w:eastAsia="ko-KR"/>
              </w:rPr>
              <w:t xml:space="preserve"> is</w:t>
            </w:r>
            <w:r>
              <w:rPr>
                <w:rFonts w:eastAsia="Malgun Gothic" w:hint="eastAsia"/>
                <w:szCs w:val="22"/>
                <w:lang w:val="en-US" w:eastAsia="ko-KR"/>
              </w:rPr>
              <w:t xml:space="preserve"> proposed </w:t>
            </w:r>
            <w:r>
              <w:rPr>
                <w:rFonts w:eastAsia="Malgun Gothic"/>
                <w:szCs w:val="22"/>
                <w:lang w:val="en-US" w:eastAsia="ko-KR"/>
              </w:rPr>
              <w:t>with the understanding that the CORESET for RACH procedure is intended.</w:t>
            </w:r>
          </w:p>
          <w:p w14:paraId="31154319" w14:textId="3F22EC8E" w:rsidR="002C7F63" w:rsidRPr="00FB75BE" w:rsidRDefault="00FB75BE" w:rsidP="00FB75BE">
            <w:pPr>
              <w:pStyle w:val="ListParagraph"/>
              <w:numPr>
                <w:ilvl w:val="0"/>
                <w:numId w:val="4"/>
              </w:numPr>
              <w:rPr>
                <w:rFonts w:eastAsia="Malgun Gothic"/>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r w:rsidR="00024CFF" w14:paraId="548717A8" w14:textId="77777777" w:rsidTr="00C169EA">
        <w:tc>
          <w:tcPr>
            <w:tcW w:w="1479" w:type="dxa"/>
          </w:tcPr>
          <w:p w14:paraId="08A96C13" w14:textId="34E7A338" w:rsidR="00024CFF" w:rsidRPr="00024CFF" w:rsidRDefault="00024CFF" w:rsidP="00D75792">
            <w:pPr>
              <w:tabs>
                <w:tab w:val="left" w:pos="551"/>
              </w:tabs>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66A3C1C8" w14:textId="356D7A34" w:rsidR="00024CFF" w:rsidRPr="00024CFF" w:rsidRDefault="00024CFF" w:rsidP="00D75792">
            <w:pPr>
              <w:tabs>
                <w:tab w:val="left" w:pos="551"/>
              </w:tabs>
              <w:rPr>
                <w:rFonts w:eastAsia="等线"/>
                <w:lang w:val="en-US" w:eastAsia="zh-CN"/>
              </w:rPr>
            </w:pPr>
            <w:r>
              <w:rPr>
                <w:rFonts w:eastAsia="等线" w:hint="eastAsia"/>
                <w:lang w:val="en-US" w:eastAsia="zh-CN"/>
              </w:rPr>
              <w:t>Y</w:t>
            </w:r>
          </w:p>
        </w:tc>
        <w:tc>
          <w:tcPr>
            <w:tcW w:w="6780" w:type="dxa"/>
          </w:tcPr>
          <w:p w14:paraId="334E0E4B" w14:textId="77777777" w:rsidR="00024CFF" w:rsidRDefault="00024CFF" w:rsidP="00D75792">
            <w:pPr>
              <w:rPr>
                <w:rFonts w:eastAsia="Malgun Gothic"/>
                <w:szCs w:val="22"/>
                <w:lang w:val="en-US" w:eastAsia="ko-KR"/>
              </w:rPr>
            </w:pPr>
          </w:p>
        </w:tc>
      </w:tr>
      <w:tr w:rsidR="006B5DC3" w14:paraId="15D53A47" w14:textId="77777777" w:rsidTr="00C169EA">
        <w:tc>
          <w:tcPr>
            <w:tcW w:w="1479" w:type="dxa"/>
          </w:tcPr>
          <w:p w14:paraId="3D1782EE" w14:textId="2BC24590" w:rsidR="006B5DC3" w:rsidRDefault="006B5DC3" w:rsidP="00D75792">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A06ADE4" w14:textId="56F36C58" w:rsidR="006B5DC3" w:rsidRDefault="006B5DC3" w:rsidP="00D75792">
            <w:pPr>
              <w:tabs>
                <w:tab w:val="left" w:pos="551"/>
              </w:tabs>
              <w:rPr>
                <w:rFonts w:eastAsia="等线"/>
                <w:lang w:val="en-US" w:eastAsia="zh-CN"/>
              </w:rPr>
            </w:pPr>
            <w:r>
              <w:rPr>
                <w:rFonts w:eastAsia="等线" w:hint="eastAsia"/>
                <w:lang w:val="en-US" w:eastAsia="zh-CN"/>
              </w:rPr>
              <w:t>Y</w:t>
            </w:r>
          </w:p>
        </w:tc>
        <w:tc>
          <w:tcPr>
            <w:tcW w:w="6780" w:type="dxa"/>
          </w:tcPr>
          <w:p w14:paraId="7D49DDF7" w14:textId="77777777" w:rsidR="006B5DC3" w:rsidRDefault="006B5DC3" w:rsidP="00D75792">
            <w:pPr>
              <w:rPr>
                <w:rFonts w:eastAsia="Malgun Gothic"/>
                <w:szCs w:val="22"/>
                <w:lang w:val="en-US" w:eastAsia="ko-KR"/>
              </w:rPr>
            </w:pPr>
          </w:p>
        </w:tc>
      </w:tr>
      <w:tr w:rsidR="00EE003B" w14:paraId="389927D7" w14:textId="77777777" w:rsidTr="00C169EA">
        <w:tc>
          <w:tcPr>
            <w:tcW w:w="1479" w:type="dxa"/>
          </w:tcPr>
          <w:p w14:paraId="240CFB74" w14:textId="5ECE945E" w:rsidR="00EE003B" w:rsidRDefault="00EE003B" w:rsidP="00D75792">
            <w:pPr>
              <w:tabs>
                <w:tab w:val="left" w:pos="551"/>
              </w:tabs>
              <w:rPr>
                <w:rFonts w:eastAsia="等线"/>
                <w:lang w:val="en-US" w:eastAsia="zh-CN"/>
              </w:rPr>
            </w:pPr>
            <w:r>
              <w:rPr>
                <w:rFonts w:eastAsia="等线"/>
                <w:lang w:val="en-US" w:eastAsia="zh-CN"/>
              </w:rPr>
              <w:t>NEC</w:t>
            </w:r>
          </w:p>
        </w:tc>
        <w:tc>
          <w:tcPr>
            <w:tcW w:w="1372" w:type="dxa"/>
          </w:tcPr>
          <w:p w14:paraId="21174EF5" w14:textId="361EB0FE" w:rsidR="00EE003B" w:rsidRDefault="00EE003B" w:rsidP="00D75792">
            <w:pPr>
              <w:tabs>
                <w:tab w:val="left" w:pos="551"/>
              </w:tabs>
              <w:rPr>
                <w:rFonts w:eastAsia="等线"/>
                <w:lang w:val="en-US" w:eastAsia="zh-CN"/>
              </w:rPr>
            </w:pPr>
            <w:r>
              <w:rPr>
                <w:rFonts w:eastAsia="等线"/>
                <w:lang w:val="en-US" w:eastAsia="zh-CN"/>
              </w:rPr>
              <w:t>Y</w:t>
            </w:r>
          </w:p>
        </w:tc>
        <w:tc>
          <w:tcPr>
            <w:tcW w:w="6780" w:type="dxa"/>
          </w:tcPr>
          <w:p w14:paraId="163CE13A" w14:textId="77777777" w:rsidR="00EE003B" w:rsidRDefault="00EE003B" w:rsidP="00D75792">
            <w:pPr>
              <w:rPr>
                <w:rFonts w:eastAsia="Malgun Gothic"/>
                <w:szCs w:val="22"/>
                <w:lang w:val="en-US" w:eastAsia="ko-KR"/>
              </w:rPr>
            </w:pPr>
          </w:p>
        </w:tc>
      </w:tr>
      <w:tr w:rsidR="0086778B" w14:paraId="107A952C" w14:textId="77777777" w:rsidTr="00C169EA">
        <w:tc>
          <w:tcPr>
            <w:tcW w:w="1479" w:type="dxa"/>
          </w:tcPr>
          <w:p w14:paraId="5EA6DE64" w14:textId="0F8A1A18" w:rsidR="0086778B" w:rsidRDefault="0086778B" w:rsidP="00D75792">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E9C03" w14:textId="4017B641" w:rsidR="0086778B" w:rsidRDefault="0086778B" w:rsidP="00D75792">
            <w:pPr>
              <w:tabs>
                <w:tab w:val="left" w:pos="551"/>
              </w:tabs>
              <w:rPr>
                <w:rFonts w:eastAsia="等线"/>
                <w:lang w:val="en-US" w:eastAsia="zh-CN"/>
              </w:rPr>
            </w:pPr>
            <w:r>
              <w:rPr>
                <w:rFonts w:eastAsia="等线" w:hint="eastAsia"/>
                <w:lang w:val="en-US" w:eastAsia="zh-CN"/>
              </w:rPr>
              <w:t>Y</w:t>
            </w:r>
          </w:p>
        </w:tc>
        <w:tc>
          <w:tcPr>
            <w:tcW w:w="6780" w:type="dxa"/>
          </w:tcPr>
          <w:p w14:paraId="3FA3F854" w14:textId="77777777" w:rsidR="0086778B" w:rsidRDefault="0086778B" w:rsidP="00D75792">
            <w:pPr>
              <w:rPr>
                <w:rFonts w:eastAsia="Malgun Gothic"/>
                <w:szCs w:val="22"/>
                <w:lang w:val="en-US" w:eastAsia="ko-KR"/>
              </w:rPr>
            </w:pPr>
          </w:p>
        </w:tc>
      </w:tr>
      <w:tr w:rsidR="0087710A" w14:paraId="5E1DAE78" w14:textId="77777777" w:rsidTr="0087710A">
        <w:tc>
          <w:tcPr>
            <w:tcW w:w="1479" w:type="dxa"/>
          </w:tcPr>
          <w:p w14:paraId="12C06A6E"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72" w:type="dxa"/>
          </w:tcPr>
          <w:p w14:paraId="7ABFC70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80" w:type="dxa"/>
          </w:tcPr>
          <w:p w14:paraId="2A42C21D" w14:textId="77777777" w:rsidR="0087710A" w:rsidRDefault="0087710A" w:rsidP="0025576F">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lastRenderedPageBreak/>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宋体"/>
                <w:sz w:val="21"/>
                <w:lang w:eastAsia="zh-CN"/>
              </w:rPr>
              <w:t>to adopt</w:t>
            </w:r>
            <w:proofErr w:type="gramEnd"/>
            <w:r>
              <w:rPr>
                <w:rFonts w:eastAsia="宋体"/>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等线"/>
                <w:lang w:val="en-US" w:eastAsia="zh-CN"/>
              </w:rPr>
            </w:pPr>
            <w:r>
              <w:rPr>
                <w:rFonts w:eastAsia="等线" w:hint="eastAsia"/>
                <w:lang w:val="en-US" w:eastAsia="zh-CN"/>
              </w:rPr>
              <w:t>ZTE</w:t>
            </w:r>
          </w:p>
        </w:tc>
        <w:tc>
          <w:tcPr>
            <w:tcW w:w="1372" w:type="dxa"/>
          </w:tcPr>
          <w:p w14:paraId="377F9AFC" w14:textId="1752C911" w:rsidR="00D75792" w:rsidRDefault="00D75792" w:rsidP="00D75792">
            <w:pPr>
              <w:tabs>
                <w:tab w:val="left" w:pos="551"/>
              </w:tabs>
              <w:rPr>
                <w:rFonts w:eastAsia="等线"/>
                <w:lang w:val="en-US" w:eastAsia="zh-CN"/>
              </w:rPr>
            </w:pPr>
            <w:r>
              <w:rPr>
                <w:rFonts w:eastAsia="等线"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r w:rsidR="0086778B" w14:paraId="76169BA8" w14:textId="77777777" w:rsidTr="00DC3E8D">
        <w:tc>
          <w:tcPr>
            <w:tcW w:w="1479" w:type="dxa"/>
          </w:tcPr>
          <w:p w14:paraId="51E38667" w14:textId="2F7024D7" w:rsidR="0086778B" w:rsidRDefault="0086778B" w:rsidP="00D75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A80D37" w14:textId="0747D9BC" w:rsidR="0086778B" w:rsidRDefault="0086778B" w:rsidP="00D75792">
            <w:pPr>
              <w:tabs>
                <w:tab w:val="left" w:pos="551"/>
              </w:tabs>
              <w:rPr>
                <w:rFonts w:eastAsia="等线"/>
                <w:lang w:val="en-US" w:eastAsia="zh-CN"/>
              </w:rPr>
            </w:pPr>
            <w:r>
              <w:rPr>
                <w:rFonts w:eastAsia="等线" w:hint="eastAsia"/>
                <w:lang w:val="en-US" w:eastAsia="zh-CN"/>
              </w:rPr>
              <w:t>N</w:t>
            </w:r>
          </w:p>
        </w:tc>
        <w:tc>
          <w:tcPr>
            <w:tcW w:w="6780" w:type="dxa"/>
          </w:tcPr>
          <w:p w14:paraId="6A0FAAC1" w14:textId="77777777" w:rsidR="0086778B" w:rsidRDefault="0086778B" w:rsidP="00D75792">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72CDA805"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ListParagraph"/>
              <w:numPr>
                <w:ilvl w:val="0"/>
                <w:numId w:val="19"/>
              </w:numPr>
              <w:rPr>
                <w:sz w:val="20"/>
                <w:szCs w:val="22"/>
                <w:lang w:val="en-US"/>
              </w:rPr>
            </w:pPr>
            <w:r w:rsidRPr="00851F52">
              <w:rPr>
                <w:sz w:val="20"/>
                <w:szCs w:val="22"/>
                <w:lang w:val="en-US"/>
              </w:rPr>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lastRenderedPageBreak/>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w:t>
            </w:r>
            <w:proofErr w:type="gramStart"/>
            <w:r w:rsidRPr="00A36D18">
              <w:rPr>
                <w:lang w:val="en-US"/>
              </w:rPr>
              <w:t>only;</w:t>
            </w:r>
            <w:proofErr w:type="gramEnd"/>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e.g. 100 MHz in FR1. Thus, in our view, it is important for the specifications to support a </w:t>
            </w:r>
            <w:proofErr w:type="spellStart"/>
            <w:r>
              <w:rPr>
                <w:lang w:val="en-US"/>
              </w:rPr>
              <w:t>RedCap</w:t>
            </w:r>
            <w:proofErr w:type="spellEnd"/>
            <w:r>
              <w:rPr>
                <w:lang w:val="en-US"/>
              </w:rPr>
              <w:t xml:space="preserve">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w:t>
            </w:r>
            <w:proofErr w:type="spellStart"/>
            <w:r>
              <w:rPr>
                <w:lang w:val="en-US"/>
              </w:rPr>
              <w:t>RedCap</w:t>
            </w:r>
            <w:proofErr w:type="spellEnd"/>
            <w:r>
              <w:rPr>
                <w:lang w:val="en-US"/>
              </w:rPr>
              <w:t xml:space="preserve"> UE bandwidth. Thus, it makes sense for </w:t>
            </w:r>
            <w:proofErr w:type="spellStart"/>
            <w:r w:rsidRPr="003C3027">
              <w:rPr>
                <w:lang w:val="en-US"/>
              </w:rPr>
              <w:t>RedCap</w:t>
            </w:r>
            <w:proofErr w:type="spellEnd"/>
            <w:r w:rsidRPr="003C3027">
              <w:rPr>
                <w:lang w:val="en-US"/>
              </w:rPr>
              <w:t xml:space="preserve">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proofErr w:type="spellStart"/>
            <w:r>
              <w:rPr>
                <w:lang w:val="en-US"/>
              </w:rPr>
              <w:t>RedCap</w:t>
            </w:r>
            <w:proofErr w:type="spellEnd"/>
            <w:r>
              <w:rPr>
                <w:lang w:val="en-US"/>
              </w:rPr>
              <w:t xml:space="preserve"> UE bandwidth. Doing so would require substantial specification work – either to accommodate </w:t>
            </w:r>
            <w:proofErr w:type="spellStart"/>
            <w:r>
              <w:rPr>
                <w:lang w:val="en-US"/>
              </w:rPr>
              <w:t>RedCap</w:t>
            </w:r>
            <w:proofErr w:type="spellEnd"/>
            <w:r>
              <w:rPr>
                <w:lang w:val="en-US"/>
              </w:rPr>
              <w:t xml:space="preserve"> UE in wider BWP or to configure a different initial DL BWP for </w:t>
            </w:r>
            <w:proofErr w:type="spellStart"/>
            <w:r>
              <w:rPr>
                <w:lang w:val="en-US"/>
              </w:rPr>
              <w:t>RedCap</w:t>
            </w:r>
            <w:proofErr w:type="spellEnd"/>
            <w:r>
              <w:rPr>
                <w:lang w:val="en-US"/>
              </w:rPr>
              <w:t xml:space="preserve">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proofErr w:type="spellStart"/>
            <w:r w:rsidR="002B52DC">
              <w:rPr>
                <w:lang w:val="en-US"/>
              </w:rPr>
              <w:t>RedCap</w:t>
            </w:r>
            <w:proofErr w:type="spellEnd"/>
            <w:r w:rsidR="002B52DC">
              <w:rPr>
                <w:lang w:val="en-US"/>
              </w:rPr>
              <w:t xml:space="preserve">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 xml:space="preserve">When there is no coexistence issue, and the traffic load is low in the initial BWP, </w:t>
            </w:r>
            <w:proofErr w:type="spellStart"/>
            <w:r>
              <w:rPr>
                <w:rFonts w:eastAsia="等线"/>
                <w:lang w:val="en-US" w:eastAsia="zh-CN"/>
              </w:rPr>
              <w:t>RedCap</w:t>
            </w:r>
            <w:proofErr w:type="spellEnd"/>
            <w:r>
              <w:rPr>
                <w:rFonts w:eastAsia="等线"/>
                <w:lang w:val="en-US" w:eastAsia="zh-CN"/>
              </w:rPr>
              <w:t xml:space="preserve"> devices can share the same initial UL BWP.</w:t>
            </w:r>
            <w:r>
              <w:rPr>
                <w:rFonts w:eastAsia="等线" w:hint="eastAsia"/>
                <w:lang w:val="en-US" w:eastAsia="zh-CN"/>
              </w:rPr>
              <w:t xml:space="preserve"> </w:t>
            </w:r>
            <w:r>
              <w:rPr>
                <w:rFonts w:eastAsia="等线"/>
                <w:lang w:val="en-US" w:eastAsia="zh-CN"/>
              </w:rPr>
              <w:t xml:space="preserve">Otherwise, the network should have the flexibility to configure separate initial BWP for </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Therefore, it depends on the </w:t>
            </w:r>
            <w:proofErr w:type="spellStart"/>
            <w:r>
              <w:rPr>
                <w:rFonts w:eastAsia="等线"/>
                <w:lang w:val="en-US" w:eastAsia="zh-CN"/>
              </w:rPr>
              <w:t>gNB</w:t>
            </w:r>
            <w:proofErr w:type="spellEnd"/>
            <w:r>
              <w:rPr>
                <w:rFonts w:eastAsia="等线"/>
                <w:lang w:val="en-US" w:eastAsia="zh-CN"/>
              </w:rPr>
              <w:t xml:space="preserve">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等线"/>
                <w:lang w:val="en-US" w:eastAsia="zh-CN"/>
              </w:rPr>
              <w:t xml:space="preserv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w:t>
            </w:r>
            <w:proofErr w:type="spellStart"/>
            <w:r>
              <w:rPr>
                <w:lang w:val="en-US"/>
              </w:rPr>
              <w:t>RedCap</w:t>
            </w:r>
            <w:proofErr w:type="spellEnd"/>
            <w:r>
              <w:rPr>
                <w:lang w:val="en-US"/>
              </w:rPr>
              <w:t xml:space="preserve">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w:t>
            </w:r>
            <w:proofErr w:type="spellStart"/>
            <w:r>
              <w:rPr>
                <w:lang w:val="en-US"/>
              </w:rPr>
              <w:t>RedCap</w:t>
            </w:r>
            <w:proofErr w:type="spellEnd"/>
            <w:r>
              <w:rPr>
                <w:lang w:val="en-US"/>
              </w:rPr>
              <w:t xml:space="preserve"> UE BW. </w:t>
            </w:r>
          </w:p>
          <w:p w14:paraId="7CC5FDE4" w14:textId="77777777" w:rsidR="00133910" w:rsidRDefault="00133910" w:rsidP="00133910">
            <w:pPr>
              <w:rPr>
                <w:lang w:val="en-US"/>
              </w:rPr>
            </w:pPr>
            <w:r>
              <w:rPr>
                <w:lang w:val="en-US"/>
              </w:rPr>
              <w:t>It should be noted that the two options for BWP #0 configuration are not fundamentally different to NW implementation with primary impact being on RRC signaling, and even the latter impact is minimal considering that a non-</w:t>
            </w:r>
            <w:proofErr w:type="spellStart"/>
            <w:r>
              <w:rPr>
                <w:lang w:val="en-US"/>
              </w:rPr>
              <w:t>RedCap</w:t>
            </w:r>
            <w:proofErr w:type="spellEnd"/>
            <w:r>
              <w:rPr>
                <w:lang w:val="en-US"/>
              </w:rPr>
              <w:t xml:space="preserve"> UE can be simply configured with the “carrier-wide” BWP during RRC </w:t>
            </w:r>
            <w:r>
              <w:rPr>
                <w:lang w:val="en-US"/>
              </w:rPr>
              <w:lastRenderedPageBreak/>
              <w:t xml:space="preserve">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w:t>
            </w:r>
            <w:proofErr w:type="spellStart"/>
            <w:r>
              <w:rPr>
                <w:lang w:val="en-US"/>
              </w:rPr>
              <w:t>RedCap</w:t>
            </w:r>
            <w:proofErr w:type="spellEnd"/>
            <w:r>
              <w:rPr>
                <w:lang w:val="en-US"/>
              </w:rPr>
              <w:t xml:space="preserve"> UE to receive within BWPs larger than max UE BW implies significant reworking of the system design (effectively repeating </w:t>
            </w:r>
            <w:proofErr w:type="spellStart"/>
            <w:r>
              <w:rPr>
                <w:lang w:val="en-US"/>
              </w:rPr>
              <w:t>eMTC</w:t>
            </w:r>
            <w:proofErr w:type="spellEnd"/>
            <w:r>
              <w:rPr>
                <w:lang w:val="en-US"/>
              </w:rPr>
              <w:t xml:space="preserve">-like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 xml:space="preserve">After initial access, if SIB1 re-configure the DL initial BWP with a bandwidth larger than maximum </w:t>
            </w:r>
            <w:proofErr w:type="spellStart"/>
            <w:r>
              <w:rPr>
                <w:rFonts w:eastAsia="等线" w:hint="eastAsia"/>
                <w:szCs w:val="22"/>
                <w:lang w:val="en-US" w:eastAsia="zh-CN"/>
              </w:rPr>
              <w:t>RedCap</w:t>
            </w:r>
            <w:proofErr w:type="spellEnd"/>
            <w:r>
              <w:rPr>
                <w:rFonts w:eastAsia="等线" w:hint="eastAsia"/>
                <w:szCs w:val="22"/>
                <w:lang w:val="en-US" w:eastAsia="zh-CN"/>
              </w:rPr>
              <w:t xml:space="preserve"> bandwidth, the </w:t>
            </w:r>
            <w:proofErr w:type="spellStart"/>
            <w:r>
              <w:rPr>
                <w:rFonts w:eastAsia="等线" w:hint="eastAsia"/>
                <w:szCs w:val="22"/>
                <w:lang w:val="en-US" w:eastAsia="zh-CN"/>
              </w:rPr>
              <w:t>RedCap</w:t>
            </w:r>
            <w:proofErr w:type="spellEnd"/>
            <w:r>
              <w:rPr>
                <w:rFonts w:eastAsia="等线" w:hint="eastAsia"/>
                <w:szCs w:val="22"/>
                <w:lang w:val="en-US" w:eastAsia="zh-CN"/>
              </w:rPr>
              <w:t xml:space="preserve">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 xml:space="preserve">0MHz UE BW allows Redcap UE to share same initial BWP with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this was the key reason why redcap UE </w:t>
            </w:r>
            <w:proofErr w:type="gramStart"/>
            <w:r>
              <w:rPr>
                <w:rFonts w:eastAsia="等线"/>
                <w:lang w:val="en-US" w:eastAsia="zh-CN"/>
              </w:rPr>
              <w:t>has to</w:t>
            </w:r>
            <w:proofErr w:type="gramEnd"/>
            <w:r>
              <w:rPr>
                <w:rFonts w:eastAsia="等线"/>
                <w:lang w:val="en-US" w:eastAsia="zh-CN"/>
              </w:rPr>
              <w:t xml:space="preserve"> support 20MHz as the minimum. Since otherwise 10MHz should be sufficient for FR1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to only share with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等线" w:eastAsia="等线" w:hAnsi="等线" w:hint="eastAsia"/>
                <w:lang w:eastAsia="zh-CN"/>
              </w:rPr>
              <w:t>-&gt;</w:t>
            </w:r>
            <w:r>
              <w:rPr>
                <w:rFonts w:ascii="等线" w:eastAsia="等线" w:hAnsi="等线"/>
                <w:lang w:eastAsia="zh-CN"/>
              </w:rPr>
              <w:t xml:space="preserve"> </w:t>
            </w:r>
            <w:proofErr w:type="spellStart"/>
            <w:r w:rsidRPr="00D85544">
              <w:rPr>
                <w:i/>
              </w:rPr>
              <w:t>initialDownlinkBWP</w:t>
            </w:r>
            <w:proofErr w:type="spellEnd"/>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w:t>
            </w:r>
            <w:proofErr w:type="gramStart"/>
            <w:r>
              <w:rPr>
                <w:rFonts w:eastAsia="等线"/>
                <w:lang w:val="en-US" w:eastAsia="zh-CN"/>
              </w:rPr>
              <w:t>Therefore</w:t>
            </w:r>
            <w:proofErr w:type="gramEnd"/>
            <w:r>
              <w:rPr>
                <w:rFonts w:eastAsia="等线"/>
                <w:lang w:val="en-US" w:eastAsia="zh-CN"/>
              </w:rPr>
              <w:t xml:space="preserve"> we agree with the comment from Nokia that shared initial BWP should be used commonly for both redcap and non-redcap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w:t>
            </w:r>
          </w:p>
          <w:p w14:paraId="785D7397" w14:textId="00FBE84E" w:rsidR="007B17DD" w:rsidRPr="00176F31" w:rsidRDefault="007B17DD" w:rsidP="00740EA7">
            <w:pPr>
              <w:rPr>
                <w:rFonts w:eastAsia="等线"/>
                <w:lang w:val="en-US" w:eastAsia="zh-CN"/>
              </w:rPr>
            </w:pPr>
            <w:r>
              <w:rPr>
                <w:rFonts w:eastAsia="等线"/>
                <w:lang w:val="en-US" w:eastAsia="zh-CN"/>
              </w:rPr>
              <w:t xml:space="preserve">The potential need for separate initial BWP is for offloading purpose, to avoid the congestion situation </w:t>
            </w:r>
            <w:proofErr w:type="gramStart"/>
            <w:r>
              <w:rPr>
                <w:rFonts w:eastAsia="等线"/>
                <w:lang w:val="en-US" w:eastAsia="zh-CN"/>
              </w:rPr>
              <w:t>due to the fact that</w:t>
            </w:r>
            <w:proofErr w:type="gramEnd"/>
            <w:r>
              <w:rPr>
                <w:rFonts w:eastAsia="等线"/>
                <w:lang w:val="en-US" w:eastAsia="zh-CN"/>
              </w:rPr>
              <w:t xml:space="preserve"> all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(redcap/non-redcap) stays at the same 20MHz BWP. In this case, the 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can be configured with separate initial BWP which is </w:t>
            </w:r>
            <w:proofErr w:type="spellStart"/>
            <w:r>
              <w:rPr>
                <w:rFonts w:eastAsia="等线"/>
                <w:lang w:val="en-US" w:eastAsia="zh-CN"/>
              </w:rPr>
              <w:t>FDMed</w:t>
            </w:r>
            <w:proofErr w:type="spellEnd"/>
            <w:r>
              <w:rPr>
                <w:rFonts w:eastAsia="等线"/>
                <w:lang w:val="en-US" w:eastAsia="zh-CN"/>
              </w:rPr>
              <w:t xml:space="preserve"> with the initial BWP for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 xml:space="preserve">It should be supported </w:t>
            </w:r>
            <w:proofErr w:type="spellStart"/>
            <w:r>
              <w:rPr>
                <w:rFonts w:eastAsia="等线"/>
                <w:lang w:val="en-US" w:eastAsia="zh-CN"/>
              </w:rPr>
              <w:t>RedCap</w:t>
            </w:r>
            <w:proofErr w:type="spellEnd"/>
            <w:r>
              <w:rPr>
                <w:rFonts w:eastAsia="等线"/>
                <w:lang w:val="en-US" w:eastAsia="zh-CN"/>
              </w:rPr>
              <w:t xml:space="preserve">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 xml:space="preserve">From resource allocation point of view no fundamental difference between sharing and separating BWPs. At least for the case that initial DL BWP for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is within the size of </w:t>
            </w:r>
            <w:proofErr w:type="spellStart"/>
            <w:r>
              <w:rPr>
                <w:rFonts w:eastAsia="等线"/>
                <w:lang w:val="en-US" w:eastAsia="zh-CN"/>
              </w:rPr>
              <w:t>RedCap</w:t>
            </w:r>
            <w:proofErr w:type="spellEnd"/>
            <w:r>
              <w:rPr>
                <w:rFonts w:eastAsia="等线"/>
                <w:lang w:val="en-US" w:eastAsia="zh-CN"/>
              </w:rPr>
              <w:t xml:space="preserve"> UE BW, the same initial DL BWP can </w:t>
            </w:r>
            <w:r>
              <w:rPr>
                <w:rFonts w:eastAsia="等线"/>
                <w:lang w:val="en-US" w:eastAsia="zh-CN"/>
              </w:rPr>
              <w:lastRenderedPageBreak/>
              <w:t>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lastRenderedPageBreak/>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w:t>
            </w:r>
            <w:proofErr w:type="gramStart"/>
            <w:r>
              <w:rPr>
                <w:rFonts w:eastAsia="等线"/>
                <w:lang w:val="en-US" w:eastAsia="zh-CN"/>
              </w:rPr>
              <w:t>that  the</w:t>
            </w:r>
            <w:proofErr w:type="gramEnd"/>
            <w:r>
              <w:rPr>
                <w:rFonts w:eastAsia="等线"/>
                <w:lang w:val="en-US" w:eastAsia="zh-CN"/>
              </w:rPr>
              <w:t xml:space="preserv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sharing with non-Redcap UE on the same </w:t>
            </w:r>
            <w:proofErr w:type="spellStart"/>
            <w:r>
              <w:rPr>
                <w:rFonts w:eastAsia="等线"/>
                <w:lang w:val="en-US" w:eastAsia="zh-CN"/>
              </w:rPr>
              <w:t>iBWP</w:t>
            </w:r>
            <w:proofErr w:type="spellEnd"/>
            <w:r>
              <w:rPr>
                <w:rFonts w:eastAsia="等线"/>
                <w:lang w:val="en-US" w:eastAsia="zh-CN"/>
              </w:rPr>
              <w:t xml:space="preserve">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w:t>
            </w:r>
            <w:proofErr w:type="spellStart"/>
            <w:r>
              <w:rPr>
                <w:rFonts w:eastAsia="等线"/>
                <w:sz w:val="20"/>
                <w:lang w:val="en-US" w:eastAsia="zh-CN"/>
              </w:rPr>
              <w:t>U</w:t>
            </w:r>
            <w:r w:rsidR="00C86CBC">
              <w:rPr>
                <w:rFonts w:eastAsia="等线"/>
                <w:sz w:val="20"/>
                <w:lang w:val="en-US" w:eastAsia="zh-CN"/>
              </w:rPr>
              <w:t>e</w:t>
            </w:r>
            <w:r>
              <w:rPr>
                <w:rFonts w:eastAsia="等线"/>
                <w:sz w:val="20"/>
                <w:lang w:val="en-US" w:eastAsia="zh-CN"/>
              </w:rPr>
              <w:t>s</w:t>
            </w:r>
            <w:proofErr w:type="spellEnd"/>
            <w:r>
              <w:rPr>
                <w:rFonts w:eastAsia="等线"/>
                <w:sz w:val="20"/>
                <w:lang w:val="en-US" w:eastAsia="zh-CN"/>
              </w:rPr>
              <w:t xml:space="preserve">. If network already support a wider </w:t>
            </w:r>
            <w:proofErr w:type="spellStart"/>
            <w:r>
              <w:rPr>
                <w:rFonts w:eastAsia="等线"/>
                <w:sz w:val="20"/>
                <w:lang w:val="en-US" w:eastAsia="zh-CN"/>
              </w:rPr>
              <w:t>iBWP</w:t>
            </w:r>
            <w:proofErr w:type="spellEnd"/>
            <w:r>
              <w:rPr>
                <w:rFonts w:eastAsia="等线"/>
                <w:sz w:val="20"/>
                <w:lang w:val="en-US" w:eastAsia="zh-CN"/>
              </w:rPr>
              <w:t xml:space="preserve">, we shall not force the network to change the configuration of </w:t>
            </w:r>
            <w:proofErr w:type="spellStart"/>
            <w:r>
              <w:rPr>
                <w:rFonts w:eastAsia="等线"/>
                <w:sz w:val="20"/>
                <w:lang w:val="en-US" w:eastAsia="zh-CN"/>
              </w:rPr>
              <w:t>iBWP</w:t>
            </w:r>
            <w:proofErr w:type="spellEnd"/>
            <w:r>
              <w:rPr>
                <w:rFonts w:eastAsia="等线"/>
                <w:sz w:val="20"/>
                <w:lang w:val="en-US" w:eastAsia="zh-CN"/>
              </w:rPr>
              <w:t xml:space="preserve"> to serve Redcap </w:t>
            </w:r>
            <w:proofErr w:type="spellStart"/>
            <w:r>
              <w:rPr>
                <w:rFonts w:eastAsia="等线"/>
                <w:sz w:val="20"/>
                <w:lang w:val="en-US" w:eastAsia="zh-CN"/>
              </w:rPr>
              <w:t>U</w:t>
            </w:r>
            <w:r w:rsidR="00C86CBC">
              <w:rPr>
                <w:rFonts w:eastAsia="等线"/>
                <w:sz w:val="20"/>
                <w:lang w:val="en-US" w:eastAsia="zh-CN"/>
              </w:rPr>
              <w:t>e</w:t>
            </w:r>
            <w:r>
              <w:rPr>
                <w:rFonts w:eastAsia="等线"/>
                <w:sz w:val="20"/>
                <w:lang w:val="en-US" w:eastAsia="zh-CN"/>
              </w:rPr>
              <w:t>s</w:t>
            </w:r>
            <w:proofErr w:type="spellEnd"/>
            <w:r>
              <w:rPr>
                <w:rFonts w:eastAsia="等线"/>
                <w:sz w:val="20"/>
                <w:lang w:val="en-US" w:eastAsia="zh-CN"/>
              </w:rPr>
              <w:t xml:space="preserve">. </w:t>
            </w:r>
          </w:p>
          <w:p w14:paraId="51ECBE64" w14:textId="51978EA0"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 xml:space="preserve">edcap </w:t>
            </w:r>
            <w:proofErr w:type="spellStart"/>
            <w:r>
              <w:rPr>
                <w:rFonts w:eastAsia="等线"/>
                <w:sz w:val="20"/>
                <w:lang w:val="en-US" w:eastAsia="zh-CN"/>
              </w:rPr>
              <w:t>U</w:t>
            </w:r>
            <w:r w:rsidR="00C86CBC">
              <w:rPr>
                <w:rFonts w:eastAsia="等线"/>
                <w:sz w:val="20"/>
                <w:lang w:val="en-US" w:eastAsia="zh-CN"/>
              </w:rPr>
              <w:t>e</w:t>
            </w:r>
            <w:r>
              <w:rPr>
                <w:rFonts w:eastAsia="等线"/>
                <w:sz w:val="20"/>
                <w:lang w:val="en-US" w:eastAsia="zh-CN"/>
              </w:rPr>
              <w:t>s</w:t>
            </w:r>
            <w:proofErr w:type="spellEnd"/>
            <w:r>
              <w:rPr>
                <w:rFonts w:eastAsia="等线"/>
                <w:sz w:val="20"/>
                <w:lang w:val="en-US" w:eastAsia="zh-CN"/>
              </w:rPr>
              <w:t xml:space="preserve"> can benefit from scheduling gain</w:t>
            </w:r>
          </w:p>
          <w:p w14:paraId="0250E490" w14:textId="531B0D06" w:rsidR="0046752C" w:rsidRPr="009232B7" w:rsidRDefault="0046752C" w:rsidP="0046752C">
            <w:pPr>
              <w:pStyle w:val="ListParagraph"/>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 xml:space="preserve">n the other hand, we think a separated </w:t>
            </w:r>
            <w:proofErr w:type="spellStart"/>
            <w:r>
              <w:rPr>
                <w:rFonts w:eastAsia="等线"/>
                <w:lang w:val="en-US" w:eastAsia="zh-CN"/>
              </w:rPr>
              <w:t>iBWP</w:t>
            </w:r>
            <w:proofErr w:type="spellEnd"/>
            <w:r>
              <w:rPr>
                <w:rFonts w:eastAsia="等线"/>
                <w:lang w:val="en-US" w:eastAsia="zh-CN"/>
              </w:rPr>
              <w:t xml:space="preserve"> can also be considered, to offer flexibility for </w:t>
            </w:r>
            <w:proofErr w:type="spellStart"/>
            <w:r>
              <w:rPr>
                <w:rFonts w:eastAsia="等线"/>
                <w:lang w:val="en-US" w:eastAsia="zh-CN"/>
              </w:rPr>
              <w:t>gNB</w:t>
            </w:r>
            <w:proofErr w:type="spellEnd"/>
            <w:r>
              <w:rPr>
                <w:rFonts w:eastAsia="等线"/>
                <w:lang w:val="en-US" w:eastAsia="zh-CN"/>
              </w:rPr>
              <w:t xml:space="preserve">. And we don’t think this will increase the hardware cost for 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 xml:space="preserve">The initial DL BWP configured by MIB has the same BW with CORESET0, so it can be shared by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and Normal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w:t>
            </w:r>
          </w:p>
          <w:p w14:paraId="3E473B38" w14:textId="77777777" w:rsidR="00DC3E8D" w:rsidRDefault="00DC3E8D">
            <w:pPr>
              <w:rPr>
                <w:rFonts w:eastAsia="等线"/>
                <w:lang w:val="en-US" w:eastAsia="zh-CN"/>
              </w:rPr>
            </w:pPr>
            <w:r>
              <w:rPr>
                <w:rFonts w:eastAsia="等线"/>
                <w:lang w:val="en-US" w:eastAsia="zh-CN"/>
              </w:rPr>
              <w:t xml:space="preserve">Then, the initial DL BWP can be re-configured by SIB1 with larger BW than CORESET0 and effective after Msg-4 (as mentioned by vivo). In our view, this flow is useful at least to contain the RRC reconfiguration message with large size. Therefore, it is better to leave </w:t>
            </w:r>
            <w:proofErr w:type="spellStart"/>
            <w:r>
              <w:rPr>
                <w:rFonts w:eastAsia="等线"/>
                <w:lang w:val="en-US" w:eastAsia="zh-CN"/>
              </w:rPr>
              <w:t>RedCap</w:t>
            </w:r>
            <w:proofErr w:type="spellEnd"/>
            <w:r>
              <w:rPr>
                <w:rFonts w:eastAsia="等线"/>
                <w:lang w:val="en-US" w:eastAsia="zh-CN"/>
              </w:rPr>
              <w:t xml:space="preserve"> UE in the MIB-configured initial DL BWP. In this case, </w:t>
            </w:r>
            <w:proofErr w:type="spellStart"/>
            <w:r>
              <w:rPr>
                <w:rFonts w:eastAsia="等线"/>
                <w:lang w:val="en-US" w:eastAsia="zh-CN"/>
              </w:rPr>
              <w:t>RedCap</w:t>
            </w:r>
            <w:proofErr w:type="spellEnd"/>
            <w:r>
              <w:rPr>
                <w:rFonts w:eastAsia="等线"/>
                <w:lang w:val="en-US" w:eastAsia="zh-CN"/>
              </w:rPr>
              <w:t xml:space="preserve">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 xml:space="preserve">After initial access, the </w:t>
            </w:r>
            <w:proofErr w:type="spellStart"/>
            <w:r>
              <w:rPr>
                <w:rFonts w:eastAsia="等线" w:hint="eastAsia"/>
                <w:lang w:val="en-US" w:eastAsia="zh-CN"/>
              </w:rPr>
              <w:t>gNB</w:t>
            </w:r>
            <w:proofErr w:type="spellEnd"/>
            <w:r>
              <w:rPr>
                <w:rFonts w:eastAsia="等线" w:hint="eastAsia"/>
                <w:lang w:val="en-US" w:eastAsia="zh-CN"/>
              </w:rPr>
              <w:t xml:space="preserve">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lastRenderedPageBreak/>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w:t>
            </w:r>
            <w:proofErr w:type="spellStart"/>
            <w:r w:rsidRPr="00A16B21">
              <w:rPr>
                <w:rFonts w:eastAsia="PMingLiU"/>
                <w:lang w:val="en-US" w:eastAsia="zh-TW" w:bidi="hi-IN"/>
              </w:rPr>
              <w:t>RedCap</w:t>
            </w:r>
            <w:proofErr w:type="spellEnd"/>
            <w:r w:rsidRPr="00A16B21">
              <w:rPr>
                <w:rFonts w:eastAsia="PMingLiU"/>
                <w:lang w:val="en-US" w:eastAsia="zh-TW" w:bidi="hi-IN"/>
              </w:rPr>
              <w:t>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proofErr w:type="gramStart"/>
            <w:r>
              <w:rPr>
                <w:rFonts w:eastAsia="PMingLiU"/>
                <w:lang w:val="en-US" w:eastAsia="zh-TW" w:bidi="hi-IN"/>
              </w:rPr>
              <w:t>Yes</w:t>
            </w:r>
            <w:proofErr w:type="gramEnd"/>
            <w:r>
              <w:rPr>
                <w:rFonts w:eastAsia="PMingLiU"/>
                <w:lang w:val="en-US" w:eastAsia="zh-TW" w:bidi="hi-IN"/>
              </w:rPr>
              <w:t xml:space="preserve">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ListParagraph"/>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ListParagraph"/>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 xml:space="preserve">For the second bullet, we are still trying to understand the motivation for having separate initial DL BWP for </w:t>
            </w:r>
            <w:proofErr w:type="spellStart"/>
            <w:r>
              <w:rPr>
                <w:lang w:val="en-US"/>
              </w:rPr>
              <w:t>RedCap</w:t>
            </w:r>
            <w:proofErr w:type="spellEnd"/>
            <w:r>
              <w:rPr>
                <w:lang w:val="en-US"/>
              </w:rPr>
              <w:t xml:space="preserve"> UEs. One reason is to allow the legacy DL BWP to be wider than the </w:t>
            </w:r>
            <w:proofErr w:type="spellStart"/>
            <w:r>
              <w:rPr>
                <w:lang w:val="en-US"/>
              </w:rPr>
              <w:t>RedCap</w:t>
            </w:r>
            <w:proofErr w:type="spellEnd"/>
            <w:r>
              <w:rPr>
                <w:lang w:val="en-US"/>
              </w:rPr>
              <w:t xml:space="preserve"> UE bandwidth, but we do not see strong motivation for this. Another reason is for offloading for initial </w:t>
            </w:r>
            <w:proofErr w:type="gramStart"/>
            <w:r>
              <w:rPr>
                <w:lang w:val="en-US"/>
              </w:rPr>
              <w:t>access,</w:t>
            </w:r>
            <w:proofErr w:type="gramEnd"/>
            <w:r>
              <w:rPr>
                <w:lang w:val="en-US"/>
              </w:rPr>
              <w:t xml:space="preserve"> however we think there are already existing mechanisms that can be reused to prevent congestion by </w:t>
            </w:r>
            <w:proofErr w:type="spellStart"/>
            <w:r>
              <w:rPr>
                <w:lang w:val="en-US"/>
              </w:rPr>
              <w:t>RedCap</w:t>
            </w:r>
            <w:proofErr w:type="spellEnd"/>
            <w:r>
              <w:rPr>
                <w:lang w:val="en-US"/>
              </w:rPr>
              <w:t xml:space="preserve"> UEs. On the other hand, having another BWP for </w:t>
            </w:r>
            <w:proofErr w:type="spellStart"/>
            <w:r>
              <w:rPr>
                <w:lang w:val="en-US"/>
              </w:rPr>
              <w:t>RedCap</w:t>
            </w:r>
            <w:proofErr w:type="spellEnd"/>
            <w:r>
              <w:rPr>
                <w:lang w:val="en-US"/>
              </w:rPr>
              <w:t xml:space="preserve"> UE for initial access will introduce overhead and complexity. </w:t>
            </w:r>
            <w:proofErr w:type="gramStart"/>
            <w:r>
              <w:rPr>
                <w:lang w:val="en-US"/>
              </w:rPr>
              <w:t>So</w:t>
            </w:r>
            <w:proofErr w:type="gramEnd"/>
            <w:r>
              <w:rPr>
                <w:lang w:val="en-US"/>
              </w:rPr>
              <w:t xml:space="preserve">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6B5DC3">
        <w:trPr>
          <w:trHeight w:val="897"/>
        </w:trPr>
        <w:tc>
          <w:tcPr>
            <w:tcW w:w="1477" w:type="dxa"/>
          </w:tcPr>
          <w:p w14:paraId="54795837" w14:textId="77777777" w:rsidR="00C169EA" w:rsidRPr="00757816"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3A0F72" w14:textId="77777777" w:rsidR="00C169EA" w:rsidRDefault="00C169EA" w:rsidP="002C7F63">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2C7F63">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2C7F63">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等线"/>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proofErr w:type="gramStart"/>
            <w:r>
              <w:rPr>
                <w:lang w:val="en-US" w:eastAsia="sv-SE"/>
              </w:rPr>
              <w:t>Similar to</w:t>
            </w:r>
            <w:proofErr w:type="gramEnd"/>
            <w:r>
              <w:rPr>
                <w:lang w:val="en-US" w:eastAsia="sv-SE"/>
              </w:rPr>
              <w:t xml:space="preserve"> Nokia, the first bullet is fine the second main bullet should be FFS. It may help to separately discuss the motivations we have heard for a new </w:t>
            </w:r>
            <w:proofErr w:type="spellStart"/>
            <w:r>
              <w:rPr>
                <w:lang w:val="en-US" w:eastAsia="sv-SE"/>
              </w:rPr>
              <w:t>RedCap</w:t>
            </w:r>
            <w:proofErr w:type="spellEnd"/>
            <w:r>
              <w:rPr>
                <w:lang w:val="en-US" w:eastAsia="sv-SE"/>
              </w:rPr>
              <w:t xml:space="preserve"> specific initial DL BWP. So </w:t>
            </w:r>
            <w:proofErr w:type="gramStart"/>
            <w:r>
              <w:rPr>
                <w:lang w:val="en-US" w:eastAsia="sv-SE"/>
              </w:rPr>
              <w:t>far</w:t>
            </w:r>
            <w:proofErr w:type="gramEnd"/>
            <w:r>
              <w:rPr>
                <w:lang w:val="en-US" w:eastAsia="sv-SE"/>
              </w:rPr>
              <w:t xml:space="preserve"> we are not convinced on the offloading motivation, especially since this is not </w:t>
            </w:r>
            <w:proofErr w:type="spellStart"/>
            <w:r>
              <w:rPr>
                <w:lang w:val="en-US" w:eastAsia="sv-SE"/>
              </w:rPr>
              <w:t>mMTC</w:t>
            </w:r>
            <w:proofErr w:type="spellEnd"/>
            <w:r>
              <w:rPr>
                <w:lang w:val="en-US" w:eastAsia="sv-SE"/>
              </w:rPr>
              <w:t>.</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w:t>
            </w:r>
            <w:proofErr w:type="spellStart"/>
            <w:r>
              <w:rPr>
                <w:rFonts w:eastAsia="等线" w:hint="eastAsia"/>
                <w:lang w:val="en-US" w:eastAsia="zh-CN"/>
              </w:rPr>
              <w:t>RedCap</w:t>
            </w:r>
            <w:proofErr w:type="spellEnd"/>
            <w:r>
              <w:rPr>
                <w:rFonts w:eastAsia="等线" w:hint="eastAsia"/>
                <w:lang w:val="en-US" w:eastAsia="zh-CN"/>
              </w:rPr>
              <w:t xml:space="preserve">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 xml:space="preserve">initial DL </w:t>
            </w:r>
            <w:r>
              <w:rPr>
                <w:rFonts w:eastAsia="等线" w:hint="eastAsia"/>
                <w:lang w:val="en-US" w:eastAsia="zh-CN"/>
              </w:rPr>
              <w:lastRenderedPageBreak/>
              <w:t>BWP defined by CORESET#0 before initial access</w:t>
            </w:r>
            <w:r>
              <w:rPr>
                <w:rFonts w:eastAsia="等线"/>
                <w:lang w:val="en-US" w:eastAsia="zh-CN"/>
              </w:rPr>
              <w:t>’</w:t>
            </w:r>
            <w:r>
              <w:rPr>
                <w:rFonts w:eastAsia="等线" w:hint="eastAsia"/>
                <w:lang w:val="en-US" w:eastAsia="zh-CN"/>
              </w:rPr>
              <w:t xml:space="preserve">, it will not be wider than </w:t>
            </w:r>
            <w:proofErr w:type="spellStart"/>
            <w:r>
              <w:rPr>
                <w:rFonts w:eastAsia="等线" w:hint="eastAsia"/>
                <w:lang w:val="en-US" w:eastAsia="zh-CN"/>
              </w:rPr>
              <w:t>RedCap</w:t>
            </w:r>
            <w:proofErr w:type="spellEnd"/>
            <w:r>
              <w:rPr>
                <w:rFonts w:eastAsia="等线" w:hint="eastAsia"/>
                <w:lang w:val="en-US" w:eastAsia="zh-CN"/>
              </w:rPr>
              <w:t xml:space="preserve">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lang w:val="en-US" w:eastAsia="zh-CN" w:bidi="hi-IN"/>
              </w:rPr>
            </w:pPr>
            <w:r>
              <w:rPr>
                <w:rFonts w:eastAsia="等线" w:hint="eastAsia"/>
                <w:lang w:val="en-US" w:eastAsia="zh-CN" w:bidi="hi-IN"/>
              </w:rPr>
              <w:lastRenderedPageBreak/>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2C7F63">
            <w:pPr>
              <w:rPr>
                <w:rFonts w:eastAsia="等线"/>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1AB5D5E6" w14:textId="4B227306"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60" w:type="dxa"/>
          </w:tcPr>
          <w:p w14:paraId="4CDB9E03" w14:textId="77777777" w:rsidR="00D75792" w:rsidRDefault="00D75792" w:rsidP="00D75792">
            <w:pPr>
              <w:rPr>
                <w:rFonts w:eastAsia="等线"/>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60" w:type="dxa"/>
          </w:tcPr>
          <w:p w14:paraId="35464D7C" w14:textId="6D6F6A21" w:rsidR="00D37257" w:rsidRPr="00660B12" w:rsidRDefault="00D37257" w:rsidP="00D3725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proposal. We are also okay to have a further discussion on the second bullet for now.</w:t>
            </w:r>
          </w:p>
        </w:tc>
      </w:tr>
      <w:tr w:rsidR="00024CFF" w:rsidRPr="00BD064F" w14:paraId="46AE8D1C" w14:textId="77777777" w:rsidTr="00C169EA">
        <w:tc>
          <w:tcPr>
            <w:tcW w:w="1477" w:type="dxa"/>
          </w:tcPr>
          <w:p w14:paraId="2A4F40CB" w14:textId="02372388" w:rsidR="00024CFF" w:rsidRPr="00024CFF" w:rsidRDefault="00024CFF" w:rsidP="00024CFF">
            <w:pPr>
              <w:spacing w:after="0"/>
              <w:textAlignment w:val="baseline"/>
              <w:rPr>
                <w:rFonts w:eastAsia="等线"/>
                <w:lang w:val="en-US" w:eastAsia="zh-CN" w:bidi="hi-IN"/>
              </w:rPr>
            </w:pPr>
            <w:r>
              <w:rPr>
                <w:rFonts w:eastAsia="等线"/>
                <w:lang w:val="en-US" w:eastAsia="zh-CN" w:bidi="hi-IN"/>
              </w:rPr>
              <w:t>Xiaomi</w:t>
            </w:r>
          </w:p>
        </w:tc>
        <w:tc>
          <w:tcPr>
            <w:tcW w:w="1394" w:type="dxa"/>
          </w:tcPr>
          <w:p w14:paraId="3D757840" w14:textId="77777777" w:rsidR="00024CFF" w:rsidRDefault="00024CFF" w:rsidP="00024CFF">
            <w:pPr>
              <w:spacing w:after="0"/>
              <w:textAlignment w:val="baseline"/>
              <w:rPr>
                <w:rFonts w:eastAsia="Malgun Gothic"/>
                <w:lang w:val="en-US" w:eastAsia="ko-KR" w:bidi="hi-IN"/>
              </w:rPr>
            </w:pPr>
          </w:p>
        </w:tc>
        <w:tc>
          <w:tcPr>
            <w:tcW w:w="6760" w:type="dxa"/>
          </w:tcPr>
          <w:p w14:paraId="185AC331" w14:textId="77777777" w:rsidR="00024CFF" w:rsidRDefault="00024CFF" w:rsidP="00024CFF">
            <w:pPr>
              <w:pStyle w:val="ListParagraph"/>
              <w:numPr>
                <w:ilvl w:val="0"/>
                <w:numId w:val="32"/>
              </w:numPr>
              <w:rPr>
                <w:rFonts w:eastAsia="等线"/>
                <w:lang w:val="en-US" w:eastAsia="zh-CN"/>
              </w:rPr>
            </w:pPr>
            <w:r>
              <w:rPr>
                <w:rFonts w:eastAsia="等线"/>
                <w:lang w:val="en-US" w:eastAsia="zh-CN"/>
              </w:rPr>
              <w:t>OK with the first bullet</w:t>
            </w:r>
          </w:p>
          <w:p w14:paraId="6CFEFDC6" w14:textId="085AE881" w:rsidR="00024CFF" w:rsidRDefault="00024CFF" w:rsidP="00024CFF">
            <w:pPr>
              <w:pStyle w:val="ListParagraph"/>
              <w:numPr>
                <w:ilvl w:val="0"/>
                <w:numId w:val="32"/>
              </w:numPr>
              <w:rPr>
                <w:rFonts w:eastAsia="等线"/>
                <w:lang w:val="en-US" w:eastAsia="zh-CN"/>
              </w:rPr>
            </w:pPr>
            <w:r>
              <w:rPr>
                <w:rFonts w:eastAsia="等线"/>
                <w:lang w:val="en-US" w:eastAsia="zh-CN"/>
              </w:rPr>
              <w:t>For the FFS part, the addressed cases should be clarified. In our understanding, the initial DL BWP can be reconfigured by the RMSI</w:t>
            </w:r>
            <w:r w:rsidR="00C665B2">
              <w:rPr>
                <w:rFonts w:eastAsia="等线"/>
                <w:lang w:val="en-US" w:eastAsia="zh-CN"/>
              </w:rPr>
              <w:t xml:space="preserve"> and the re-configured initial DL BWP can be used after initial access</w:t>
            </w:r>
            <w:r>
              <w:rPr>
                <w:rFonts w:eastAsia="等线"/>
                <w:lang w:val="en-US" w:eastAsia="zh-CN"/>
              </w:rPr>
              <w:t xml:space="preserve">. In this case, initial DL BWP may be wider than the Redcap UE BW. </w:t>
            </w:r>
            <w:proofErr w:type="gramStart"/>
            <w:r>
              <w:rPr>
                <w:rFonts w:eastAsia="等线"/>
                <w:lang w:val="en-US" w:eastAsia="zh-CN"/>
              </w:rPr>
              <w:t>So</w:t>
            </w:r>
            <w:proofErr w:type="gramEnd"/>
            <w:r>
              <w:rPr>
                <w:rFonts w:eastAsia="等线"/>
                <w:lang w:val="en-US" w:eastAsia="zh-CN"/>
              </w:rPr>
              <w:t xml:space="preserve"> we suggest the following modification </w:t>
            </w:r>
          </w:p>
          <w:p w14:paraId="0D5A9702" w14:textId="77777777" w:rsidR="00024CFF" w:rsidRDefault="00024CFF" w:rsidP="00024CFF">
            <w:pPr>
              <w:pStyle w:val="ListParagraph"/>
              <w:ind w:left="840"/>
              <w:rPr>
                <w:rFonts w:eastAsia="等线"/>
                <w:i/>
                <w:color w:val="FF0000"/>
                <w:lang w:val="en-US" w:eastAsia="zh-CN"/>
              </w:rPr>
            </w:pPr>
            <w:r>
              <w:rPr>
                <w:rFonts w:eastAsia="等线"/>
                <w:i/>
                <w:lang w:val="en-US" w:eastAsia="zh-CN"/>
              </w:rPr>
              <w:t xml:space="preserve">FFS: whether a </w:t>
            </w:r>
            <w:proofErr w:type="spellStart"/>
            <w:r>
              <w:rPr>
                <w:rFonts w:eastAsia="等线"/>
                <w:i/>
                <w:lang w:val="en-US" w:eastAsia="zh-CN"/>
              </w:rPr>
              <w:t>RedCap</w:t>
            </w:r>
            <w:proofErr w:type="spellEnd"/>
            <w:r>
              <w:rPr>
                <w:rFonts w:eastAsia="等线"/>
                <w:i/>
                <w:lang w:val="en-US" w:eastAsia="zh-CN"/>
              </w:rPr>
              <w:t xml:space="preserve"> UE </w:t>
            </w:r>
            <w:proofErr w:type="gramStart"/>
            <w:r>
              <w:rPr>
                <w:rFonts w:eastAsia="等线"/>
                <w:i/>
                <w:lang w:val="en-US" w:eastAsia="zh-CN"/>
              </w:rPr>
              <w:t>is allowed to</w:t>
            </w:r>
            <w:proofErr w:type="gramEnd"/>
            <w:r>
              <w:rPr>
                <w:rFonts w:eastAsia="等线"/>
                <w:i/>
                <w:lang w:val="en-US" w:eastAsia="zh-CN"/>
              </w:rPr>
              <w:t xml:space="preserve"> operate with an initial DL BWP wider than the </w:t>
            </w:r>
            <w:proofErr w:type="spellStart"/>
            <w:r>
              <w:rPr>
                <w:rFonts w:eastAsia="等线"/>
                <w:i/>
                <w:lang w:val="en-US" w:eastAsia="zh-CN"/>
              </w:rPr>
              <w:t>RedCap</w:t>
            </w:r>
            <w:proofErr w:type="spellEnd"/>
            <w:r>
              <w:rPr>
                <w:rFonts w:eastAsia="等线"/>
                <w:i/>
                <w:lang w:val="en-US" w:eastAsia="zh-CN"/>
              </w:rPr>
              <w:t xml:space="preserve"> UE bandwidth </w:t>
            </w:r>
            <w:r>
              <w:rPr>
                <w:rFonts w:eastAsia="等线"/>
                <w:i/>
                <w:color w:val="FF0000"/>
                <w:lang w:val="en-US" w:eastAsia="zh-CN"/>
              </w:rPr>
              <w:t xml:space="preserve">after initial access. </w:t>
            </w:r>
          </w:p>
          <w:p w14:paraId="675FE7CA" w14:textId="77777777" w:rsidR="00024CFF" w:rsidRDefault="00024CFF" w:rsidP="00024CFF">
            <w:pPr>
              <w:pStyle w:val="ListParagraph"/>
              <w:ind w:left="840"/>
              <w:rPr>
                <w:rFonts w:eastAsia="等线"/>
                <w:lang w:val="en-US" w:eastAsia="zh-CN"/>
              </w:rPr>
            </w:pPr>
          </w:p>
          <w:p w14:paraId="654C15D5" w14:textId="77777777" w:rsidR="00024CFF" w:rsidRDefault="00024CFF" w:rsidP="00024CFF">
            <w:pPr>
              <w:pStyle w:val="ListParagraph"/>
              <w:numPr>
                <w:ilvl w:val="0"/>
                <w:numId w:val="32"/>
              </w:numPr>
              <w:rPr>
                <w:rFonts w:eastAsia="等线"/>
                <w:lang w:val="en-US" w:eastAsia="zh-CN"/>
              </w:rPr>
            </w:pPr>
            <w:r>
              <w:rPr>
                <w:rFonts w:eastAsia="等线"/>
                <w:lang w:val="en-US" w:eastAsia="zh-CN"/>
              </w:rPr>
              <w:t xml:space="preserve">For the second main bullet, we also think the addressed case should be clarified. For the case of after initial access, it would be OK. For the case of during initial access or before initial access, we are OK with further discussion. </w:t>
            </w:r>
            <w:proofErr w:type="gramStart"/>
            <w:r>
              <w:rPr>
                <w:rFonts w:eastAsia="等线"/>
                <w:lang w:val="en-US" w:eastAsia="zh-CN"/>
              </w:rPr>
              <w:t>So</w:t>
            </w:r>
            <w:proofErr w:type="gramEnd"/>
            <w:r>
              <w:rPr>
                <w:rFonts w:eastAsia="等线"/>
                <w:lang w:val="en-US" w:eastAsia="zh-CN"/>
              </w:rPr>
              <w:t xml:space="preserve"> suggest the following modification </w:t>
            </w:r>
          </w:p>
          <w:p w14:paraId="32EE8A56" w14:textId="77777777" w:rsidR="00024CFF" w:rsidRDefault="00024CFF" w:rsidP="00024CFF">
            <w:pPr>
              <w:pStyle w:val="ListParagraph"/>
              <w:ind w:left="420"/>
              <w:rPr>
                <w:i/>
                <w:color w:val="FF0000"/>
                <w:sz w:val="20"/>
                <w:szCs w:val="20"/>
              </w:rPr>
            </w:pPr>
            <w:r>
              <w:rPr>
                <w:i/>
                <w:sz w:val="20"/>
                <w:szCs w:val="20"/>
              </w:rPr>
              <w:t xml:space="preserve">The initial DL BWP for RedCap UEs can also be configured to be different from the initial DL BWP for non-RedCap Ues </w:t>
            </w:r>
            <w:r>
              <w:rPr>
                <w:i/>
                <w:color w:val="FF0000"/>
                <w:sz w:val="20"/>
                <w:szCs w:val="20"/>
              </w:rPr>
              <w:t>at least after initial access</w:t>
            </w:r>
          </w:p>
          <w:p w14:paraId="5E92F42F" w14:textId="77777777" w:rsidR="00024CFF" w:rsidRDefault="00024CFF" w:rsidP="00024CFF">
            <w:pPr>
              <w:rPr>
                <w:rFonts w:eastAsia="Malgun Gothic"/>
                <w:lang w:val="en-US" w:eastAsia="ko-KR"/>
              </w:rPr>
            </w:pPr>
          </w:p>
        </w:tc>
      </w:tr>
      <w:tr w:rsidR="006B5DC3" w:rsidRPr="00BD064F" w14:paraId="14C4A851" w14:textId="77777777" w:rsidTr="00C169EA">
        <w:tc>
          <w:tcPr>
            <w:tcW w:w="1477" w:type="dxa"/>
          </w:tcPr>
          <w:p w14:paraId="79A0A654" w14:textId="5F321D57" w:rsidR="006B5DC3" w:rsidRDefault="006B5DC3" w:rsidP="00024CF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1394" w:type="dxa"/>
          </w:tcPr>
          <w:p w14:paraId="2319ED90" w14:textId="151294E0" w:rsidR="006B5DC3" w:rsidRDefault="006B5DC3" w:rsidP="00024CFF">
            <w:pPr>
              <w:spacing w:after="0"/>
              <w:textAlignment w:val="baseline"/>
              <w:rPr>
                <w:rFonts w:eastAsia="Malgun Gothic"/>
                <w:lang w:val="en-US" w:eastAsia="ko-KR" w:bidi="hi-IN"/>
              </w:rPr>
            </w:pPr>
            <w:r>
              <w:rPr>
                <w:rFonts w:eastAsia="MS Mincho"/>
                <w:lang w:eastAsia="ja-JP"/>
              </w:rPr>
              <w:t xml:space="preserve">Partially </w:t>
            </w:r>
            <w:r>
              <w:rPr>
                <w:rFonts w:eastAsiaTheme="minorEastAsia" w:hint="eastAsia"/>
              </w:rPr>
              <w:t>Y</w:t>
            </w:r>
          </w:p>
        </w:tc>
        <w:tc>
          <w:tcPr>
            <w:tcW w:w="6760" w:type="dxa"/>
          </w:tcPr>
          <w:p w14:paraId="34BB6955" w14:textId="06407536" w:rsidR="006B5DC3" w:rsidRPr="006B5DC3" w:rsidRDefault="00402728" w:rsidP="00402728">
            <w:pPr>
              <w:rPr>
                <w:rFonts w:eastAsia="等线"/>
                <w:lang w:val="en-US" w:eastAsia="zh-CN"/>
              </w:rPr>
            </w:pPr>
            <w:r>
              <w:rPr>
                <w:rFonts w:eastAsiaTheme="minorEastAsia"/>
              </w:rPr>
              <w:t xml:space="preserve">We share similar views as </w:t>
            </w:r>
            <w:r>
              <w:rPr>
                <w:lang w:val="en-US" w:eastAsia="sv-SE"/>
              </w:rPr>
              <w:t>Nokia. T</w:t>
            </w:r>
            <w:r w:rsidR="006B5DC3">
              <w:rPr>
                <w:lang w:val="en-US" w:eastAsia="sv-SE"/>
              </w:rPr>
              <w:t>he first bullet is fine the second main bullet should be FFS.</w:t>
            </w:r>
          </w:p>
        </w:tc>
      </w:tr>
      <w:tr w:rsidR="00EE003B" w:rsidRPr="00BD064F" w14:paraId="0D0CFF3D" w14:textId="77777777" w:rsidTr="00C169EA">
        <w:tc>
          <w:tcPr>
            <w:tcW w:w="1477" w:type="dxa"/>
          </w:tcPr>
          <w:p w14:paraId="56CE647D" w14:textId="4D465C5C" w:rsidR="00EE003B" w:rsidRDefault="00EE003B" w:rsidP="00024CFF">
            <w:pPr>
              <w:spacing w:after="0"/>
              <w:textAlignment w:val="baseline"/>
              <w:rPr>
                <w:rFonts w:eastAsia="等线"/>
                <w:lang w:val="en-US" w:eastAsia="zh-CN" w:bidi="hi-IN"/>
              </w:rPr>
            </w:pPr>
            <w:r>
              <w:rPr>
                <w:rFonts w:eastAsia="等线"/>
                <w:lang w:val="en-US" w:eastAsia="zh-CN" w:bidi="hi-IN"/>
              </w:rPr>
              <w:t>NEC</w:t>
            </w:r>
          </w:p>
        </w:tc>
        <w:tc>
          <w:tcPr>
            <w:tcW w:w="1394" w:type="dxa"/>
          </w:tcPr>
          <w:p w14:paraId="46F1EDF8" w14:textId="1F52193B" w:rsidR="00EE003B" w:rsidRDefault="00EE003B" w:rsidP="00024CFF">
            <w:pPr>
              <w:spacing w:after="0"/>
              <w:textAlignment w:val="baseline"/>
              <w:rPr>
                <w:rFonts w:eastAsia="MS Mincho"/>
                <w:lang w:eastAsia="ja-JP"/>
              </w:rPr>
            </w:pPr>
            <w:r>
              <w:rPr>
                <w:rFonts w:eastAsia="MS Mincho"/>
                <w:lang w:eastAsia="ja-JP"/>
              </w:rPr>
              <w:t>Y</w:t>
            </w:r>
          </w:p>
        </w:tc>
        <w:tc>
          <w:tcPr>
            <w:tcW w:w="6760" w:type="dxa"/>
          </w:tcPr>
          <w:p w14:paraId="4A4325C6" w14:textId="77777777" w:rsidR="00EE003B" w:rsidRDefault="00EE003B" w:rsidP="00402728">
            <w:pPr>
              <w:rPr>
                <w:rFonts w:eastAsiaTheme="minorEastAsia"/>
              </w:rPr>
            </w:pPr>
          </w:p>
        </w:tc>
      </w:tr>
      <w:tr w:rsidR="00197D93" w:rsidRPr="00BD064F" w14:paraId="1848179E" w14:textId="77777777" w:rsidTr="00C169EA">
        <w:tc>
          <w:tcPr>
            <w:tcW w:w="1477" w:type="dxa"/>
          </w:tcPr>
          <w:p w14:paraId="1D98949C" w14:textId="74ED0CB2" w:rsidR="00197D93" w:rsidRDefault="00197D93" w:rsidP="00024CF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0189F034" w14:textId="450D0A11" w:rsidR="00197D93" w:rsidRPr="00197D93" w:rsidRDefault="00197D93" w:rsidP="00024CFF">
            <w:pPr>
              <w:spacing w:after="0"/>
              <w:textAlignment w:val="baseline"/>
              <w:rPr>
                <w:rFonts w:eastAsia="等线"/>
                <w:lang w:eastAsia="zh-CN"/>
              </w:rPr>
            </w:pPr>
            <w:r>
              <w:rPr>
                <w:rFonts w:eastAsia="等线" w:hint="eastAsia"/>
                <w:lang w:eastAsia="zh-CN"/>
              </w:rPr>
              <w:t>Y</w:t>
            </w:r>
          </w:p>
        </w:tc>
        <w:tc>
          <w:tcPr>
            <w:tcW w:w="6760" w:type="dxa"/>
          </w:tcPr>
          <w:p w14:paraId="23D0B1F7" w14:textId="77777777" w:rsidR="00197D93" w:rsidRDefault="00197D93" w:rsidP="00402728">
            <w:pPr>
              <w:rPr>
                <w:rFonts w:eastAsiaTheme="minorEastAsia"/>
              </w:rPr>
            </w:pPr>
          </w:p>
        </w:tc>
      </w:tr>
      <w:tr w:rsidR="0087710A" w14:paraId="6DFCD8F2" w14:textId="77777777" w:rsidTr="0087710A">
        <w:tc>
          <w:tcPr>
            <w:tcW w:w="1477" w:type="dxa"/>
          </w:tcPr>
          <w:p w14:paraId="677D1CCB"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45C695B3"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60" w:type="dxa"/>
          </w:tcPr>
          <w:p w14:paraId="6E69DAD4" w14:textId="77777777" w:rsidR="0087710A" w:rsidRDefault="0087710A" w:rsidP="0025576F">
            <w:pPr>
              <w:rPr>
                <w:lang w:val="en-US"/>
              </w:rPr>
            </w:pP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w:t>
      </w:r>
      <w:proofErr w:type="spellStart"/>
      <w:r>
        <w:rPr>
          <w:lang w:val="en-US"/>
        </w:rPr>
        <w:t>RedCap</w:t>
      </w:r>
      <w:proofErr w:type="spellEnd"/>
      <w:r>
        <w:rPr>
          <w:lang w:val="en-US"/>
        </w:rPr>
        <w:t xml:space="preserve">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w:t>
      </w:r>
      <w:proofErr w:type="spellStart"/>
      <w:r>
        <w:rPr>
          <w:b/>
          <w:bCs/>
        </w:rPr>
        <w:t>RedCap</w:t>
      </w:r>
      <w:proofErr w:type="spellEnd"/>
      <w:r>
        <w:rPr>
          <w:b/>
          <w:bCs/>
        </w:rPr>
        <w:t xml:space="preserve">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lastRenderedPageBreak/>
              <w:t xml:space="preserve">If the BW of initial </w:t>
            </w:r>
            <w:r w:rsidR="00C16AA8">
              <w:rPr>
                <w:sz w:val="20"/>
                <w:szCs w:val="22"/>
                <w:lang w:val="en-US"/>
              </w:rPr>
              <w:t>U</w:t>
            </w:r>
            <w:r w:rsidRPr="00851F52">
              <w:rPr>
                <w:sz w:val="20"/>
                <w:szCs w:val="22"/>
                <w:lang w:val="en-US"/>
              </w:rPr>
              <w:t xml:space="preserve">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lastRenderedPageBreak/>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w:t>
            </w:r>
            <w:proofErr w:type="spellStart"/>
            <w:r>
              <w:rPr>
                <w:szCs w:val="22"/>
                <w:lang w:val="en-US"/>
              </w:rPr>
              <w:t>RedCap</w:t>
            </w:r>
            <w:proofErr w:type="spellEnd"/>
            <w:r>
              <w:rPr>
                <w:szCs w:val="22"/>
                <w:lang w:val="en-US"/>
              </w:rPr>
              <w:t xml:space="preserve"> UEs if the size of initial UL BWP for legacy UEs is wider than the max UE bandwidth of </w:t>
            </w:r>
            <w:proofErr w:type="spellStart"/>
            <w:r>
              <w:rPr>
                <w:szCs w:val="22"/>
                <w:lang w:val="en-US"/>
              </w:rPr>
              <w:t>RedCap</w:t>
            </w:r>
            <w:proofErr w:type="spellEnd"/>
            <w:r>
              <w:rPr>
                <w:szCs w:val="22"/>
                <w:lang w:val="en-US"/>
              </w:rPr>
              <w:t xml:space="preserve">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UL BWP.  Dedicated UL initial BWP can be configured for </w:t>
            </w:r>
            <w:proofErr w:type="spellStart"/>
            <w:r>
              <w:rPr>
                <w:szCs w:val="22"/>
                <w:lang w:val="en-US"/>
              </w:rPr>
              <w:t>RedCap</w:t>
            </w:r>
            <w:proofErr w:type="spellEnd"/>
            <w:r>
              <w:rPr>
                <w:szCs w:val="22"/>
                <w:lang w:val="en-US"/>
              </w:rPr>
              <w:t xml:space="preserve"> UEs for </w:t>
            </w:r>
            <w:proofErr w:type="spellStart"/>
            <w:r>
              <w:rPr>
                <w:szCs w:val="22"/>
                <w:lang w:val="en-US"/>
              </w:rPr>
              <w:t>RedCap</w:t>
            </w:r>
            <w:proofErr w:type="spellEnd"/>
            <w:r>
              <w:rPr>
                <w:szCs w:val="22"/>
                <w:lang w:val="en-US"/>
              </w:rPr>
              <w:t xml:space="preserve">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 xml:space="preserve">When there is no coexistence issue, and the traffic load is low in the initial BWP, </w:t>
            </w:r>
            <w:proofErr w:type="spellStart"/>
            <w:r>
              <w:rPr>
                <w:rFonts w:eastAsia="等线"/>
                <w:lang w:val="en-US" w:eastAsia="zh-CN"/>
              </w:rPr>
              <w:t>RedCap</w:t>
            </w:r>
            <w:proofErr w:type="spellEnd"/>
            <w:r>
              <w:rPr>
                <w:rFonts w:eastAsia="等线"/>
                <w:lang w:val="en-US" w:eastAsia="zh-CN"/>
              </w:rPr>
              <w:t xml:space="preserve"> devices can share the same initial UL BWP.</w:t>
            </w:r>
            <w:r>
              <w:rPr>
                <w:rFonts w:eastAsia="等线" w:hint="eastAsia"/>
                <w:lang w:val="en-US" w:eastAsia="zh-CN"/>
              </w:rPr>
              <w:t xml:space="preserve"> </w:t>
            </w:r>
            <w:r>
              <w:rPr>
                <w:rFonts w:eastAsia="等线"/>
                <w:lang w:val="en-US" w:eastAsia="zh-CN"/>
              </w:rPr>
              <w:t xml:space="preserve">Otherwise, the network should have the flexibility to configure separate initial BWP for </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Therefore, it depends on the </w:t>
            </w:r>
            <w:proofErr w:type="spellStart"/>
            <w:r>
              <w:rPr>
                <w:rFonts w:eastAsia="等线"/>
                <w:lang w:val="en-US" w:eastAsia="zh-CN"/>
              </w:rPr>
              <w:t>gNB</w:t>
            </w:r>
            <w:proofErr w:type="spellEnd"/>
            <w:r>
              <w:rPr>
                <w:rFonts w:eastAsia="等线"/>
                <w:lang w:val="en-US" w:eastAsia="zh-CN"/>
              </w:rPr>
              <w:t xml:space="preserve">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w:t>
            </w:r>
            <w:proofErr w:type="spellStart"/>
            <w:r>
              <w:rPr>
                <w:lang w:val="en-US"/>
              </w:rPr>
              <w:t>RedCap</w:t>
            </w:r>
            <w:proofErr w:type="spellEnd"/>
            <w:r>
              <w:rPr>
                <w:lang w:val="en-US"/>
              </w:rPr>
              <w:t xml:space="preserve"> UEs should be limited to within </w:t>
            </w:r>
            <w:proofErr w:type="spellStart"/>
            <w:r>
              <w:rPr>
                <w:lang w:val="en-US"/>
              </w:rPr>
              <w:t>RedCap</w:t>
            </w:r>
            <w:proofErr w:type="spellEnd"/>
            <w:r>
              <w:rPr>
                <w:lang w:val="en-US"/>
              </w:rPr>
              <w:t xml:space="preserve"> UE’s max channel BWP and can be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w:t>
            </w:r>
            <w:proofErr w:type="gramStart"/>
            <w:r>
              <w:rPr>
                <w:lang w:val="en-US"/>
              </w:rPr>
              <w:t>Similar to</w:t>
            </w:r>
            <w:proofErr w:type="gramEnd"/>
            <w:r>
              <w:rPr>
                <w:lang w:val="en-US"/>
              </w:rPr>
              <w:t xml:space="preserve"> the case of DL BWPs, we do not see a strong reason to allow </w:t>
            </w:r>
            <w:proofErr w:type="spellStart"/>
            <w:r>
              <w:rPr>
                <w:lang w:val="en-US"/>
              </w:rPr>
              <w:t>RedCap</w:t>
            </w:r>
            <w:proofErr w:type="spellEnd"/>
            <w:r>
              <w:rPr>
                <w:lang w:val="en-US"/>
              </w:rPr>
              <w:t xml:space="preserve">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w:t>
            </w:r>
            <w:proofErr w:type="spellStart"/>
            <w:r>
              <w:rPr>
                <w:lang w:val="en-US"/>
              </w:rPr>
              <w:t>RedCap</w:t>
            </w:r>
            <w:proofErr w:type="spellEnd"/>
            <w:r>
              <w:rPr>
                <w:lang w:val="en-US"/>
              </w:rPr>
              <w:t xml:space="preserve">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w:t>
            </w:r>
            <w:proofErr w:type="spellStart"/>
            <w:r>
              <w:rPr>
                <w:lang w:val="en-US"/>
              </w:rPr>
              <w:t>RedCap</w:t>
            </w:r>
            <w:proofErr w:type="spellEnd"/>
            <w:r>
              <w:rPr>
                <w:lang w:val="en-US"/>
              </w:rPr>
              <w:t xml:space="preserve">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w:t>
            </w:r>
            <w:proofErr w:type="spellStart"/>
            <w:r>
              <w:rPr>
                <w:rFonts w:eastAsia="等线" w:hint="eastAsia"/>
                <w:szCs w:val="22"/>
                <w:lang w:val="en-US" w:eastAsia="zh-CN"/>
              </w:rPr>
              <w:t>RedCap</w:t>
            </w:r>
            <w:proofErr w:type="spellEnd"/>
            <w:r>
              <w:rPr>
                <w:rFonts w:eastAsia="等线" w:hint="eastAsia"/>
                <w:szCs w:val="22"/>
                <w:lang w:val="en-US" w:eastAsia="zh-CN"/>
              </w:rPr>
              <w:t xml:space="preserve"> bandwidth, if initial UL BWP is larger than the maximum </w:t>
            </w:r>
            <w:proofErr w:type="spellStart"/>
            <w:r>
              <w:rPr>
                <w:rFonts w:eastAsia="等线" w:hint="eastAsia"/>
                <w:szCs w:val="22"/>
                <w:lang w:val="en-US" w:eastAsia="zh-CN"/>
              </w:rPr>
              <w:t>RedCap</w:t>
            </w:r>
            <w:proofErr w:type="spellEnd"/>
            <w:r>
              <w:rPr>
                <w:rFonts w:eastAsia="等线" w:hint="eastAsia"/>
                <w:szCs w:val="22"/>
                <w:lang w:val="en-US" w:eastAsia="zh-CN"/>
              </w:rPr>
              <w:t xml:space="preserve"> bandwidth.</w:t>
            </w:r>
          </w:p>
          <w:p w14:paraId="6C5FC511" w14:textId="6C5F7113" w:rsidR="00FC4568" w:rsidRDefault="00FC4568" w:rsidP="0085026B">
            <w:pPr>
              <w:rPr>
                <w:lang w:val="en-US"/>
              </w:rPr>
            </w:pPr>
            <w:r>
              <w:rPr>
                <w:rFonts w:eastAsia="等线" w:hint="eastAsia"/>
                <w:szCs w:val="22"/>
                <w:lang w:val="en-US" w:eastAsia="zh-CN"/>
              </w:rPr>
              <w:t xml:space="preserve">We are also </w:t>
            </w:r>
            <w:proofErr w:type="gramStart"/>
            <w:r>
              <w:rPr>
                <w:rFonts w:eastAsia="等线" w:hint="eastAsia"/>
                <w:szCs w:val="22"/>
                <w:lang w:val="en-US" w:eastAsia="zh-CN"/>
              </w:rPr>
              <w:t>open</w:t>
            </w:r>
            <w:proofErr w:type="gramEnd"/>
            <w:r>
              <w:rPr>
                <w:rFonts w:eastAsia="等线" w:hint="eastAsia"/>
                <w:szCs w:val="22"/>
                <w:lang w:val="en-US" w:eastAsia="zh-CN"/>
              </w:rPr>
              <w:t xml:space="preserve"> to introducing a dedicated initial UL BWP for </w:t>
            </w:r>
            <w:proofErr w:type="spellStart"/>
            <w:r>
              <w:rPr>
                <w:rFonts w:eastAsia="等线" w:hint="eastAsia"/>
                <w:szCs w:val="22"/>
                <w:lang w:val="en-US" w:eastAsia="zh-CN"/>
              </w:rPr>
              <w:t>RedCap</w:t>
            </w:r>
            <w:proofErr w:type="spellEnd"/>
            <w:r>
              <w:rPr>
                <w:rFonts w:eastAsia="等线" w:hint="eastAsia"/>
                <w:szCs w:val="22"/>
                <w:lang w:val="en-US" w:eastAsia="zh-CN"/>
              </w:rPr>
              <w:t>.</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 xml:space="preserve">Partially reasons as replied for the question on initial DL BWP. </w:t>
            </w:r>
            <w:proofErr w:type="gramStart"/>
            <w:r>
              <w:rPr>
                <w:rFonts w:eastAsia="等线"/>
                <w:lang w:val="en-US" w:eastAsia="zh-CN"/>
              </w:rPr>
              <w:t>However</w:t>
            </w:r>
            <w:proofErr w:type="gramEnd"/>
            <w:r>
              <w:rPr>
                <w:rFonts w:eastAsia="等线"/>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w:t>
            </w:r>
            <w:proofErr w:type="spellStart"/>
            <w:r>
              <w:rPr>
                <w:rFonts w:eastAsia="等线"/>
                <w:lang w:val="en-US" w:eastAsia="zh-CN"/>
              </w:rPr>
              <w:t>iBWP</w:t>
            </w:r>
            <w:proofErr w:type="spellEnd"/>
            <w:r>
              <w:rPr>
                <w:rFonts w:eastAsia="等线"/>
                <w:lang w:val="en-US" w:eastAsia="zh-CN"/>
              </w:rPr>
              <w:t xml:space="preserve">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w:t>
            </w:r>
            <w:proofErr w:type="spellStart"/>
            <w:r>
              <w:rPr>
                <w:rFonts w:eastAsia="等线"/>
                <w:sz w:val="20"/>
                <w:lang w:val="en-US" w:eastAsia="zh-CN"/>
              </w:rPr>
              <w:t>iBWP</w:t>
            </w:r>
            <w:proofErr w:type="spellEnd"/>
            <w:r>
              <w:rPr>
                <w:rFonts w:eastAsia="等线"/>
                <w:sz w:val="20"/>
                <w:lang w:val="en-US" w:eastAsia="zh-CN"/>
              </w:rPr>
              <w:t xml:space="preserve">, we shall not force the network to change the configuration of </w:t>
            </w:r>
            <w:proofErr w:type="spellStart"/>
            <w:r>
              <w:rPr>
                <w:rFonts w:eastAsia="等线"/>
                <w:sz w:val="20"/>
                <w:lang w:val="en-US" w:eastAsia="zh-CN"/>
              </w:rPr>
              <w:t>iBWP</w:t>
            </w:r>
            <w:proofErr w:type="spellEnd"/>
            <w:r>
              <w:rPr>
                <w:rFonts w:eastAsia="等线"/>
                <w:sz w:val="20"/>
                <w:lang w:val="en-US" w:eastAsia="zh-CN"/>
              </w:rPr>
              <w:t xml:space="preserve"> to serve Redcap UEs. </w:t>
            </w:r>
          </w:p>
          <w:p w14:paraId="636B8531" w14:textId="77777777"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w:t>
            </w:r>
            <w:proofErr w:type="spellStart"/>
            <w:r>
              <w:rPr>
                <w:rFonts w:eastAsia="等线"/>
                <w:lang w:val="en-US" w:eastAsia="zh-CN"/>
              </w:rPr>
              <w:t>iBWP</w:t>
            </w:r>
            <w:proofErr w:type="spellEnd"/>
            <w:r>
              <w:rPr>
                <w:rFonts w:eastAsia="等线"/>
                <w:lang w:val="en-US" w:eastAsia="zh-CN"/>
              </w:rPr>
              <w:t xml:space="preserve"> can also be considered, to offer flexibility for </w:t>
            </w:r>
            <w:proofErr w:type="spellStart"/>
            <w:r>
              <w:rPr>
                <w:rFonts w:eastAsia="等线"/>
                <w:lang w:val="en-US" w:eastAsia="zh-CN"/>
              </w:rPr>
              <w:t>gNB</w:t>
            </w:r>
            <w:proofErr w:type="spellEnd"/>
            <w:r>
              <w:rPr>
                <w:rFonts w:eastAsia="等线"/>
                <w:lang w:val="en-US" w:eastAsia="zh-CN"/>
              </w:rPr>
              <w:t xml:space="preserve">.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lastRenderedPageBreak/>
              <w:t xml:space="preserve">If the bandwidth of initial UL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lastRenderedPageBreak/>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 xml:space="preserve">Besides, separate initial UL BWP for </w:t>
            </w:r>
            <w:proofErr w:type="spellStart"/>
            <w:r>
              <w:rPr>
                <w:lang w:val="en-US"/>
              </w:rPr>
              <w:t>RedCap</w:t>
            </w:r>
            <w:proofErr w:type="spellEnd"/>
            <w:r>
              <w:rPr>
                <w:lang w:val="en-US"/>
              </w:rPr>
              <w:t xml:space="preserve">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w:t>
            </w:r>
            <w:proofErr w:type="spellStart"/>
            <w:r w:rsidRPr="00A61D87">
              <w:rPr>
                <w:rFonts w:eastAsia="PMingLiU"/>
                <w:lang w:val="en-US" w:eastAsia="zh-TW" w:bidi="hi-IN"/>
              </w:rPr>
              <w:t>RedCap</w:t>
            </w:r>
            <w:proofErr w:type="spellEnd"/>
            <w:r w:rsidRPr="00A61D87">
              <w:rPr>
                <w:rFonts w:eastAsia="PMingLiU"/>
                <w:lang w:val="en-US" w:eastAsia="zh-TW" w:bidi="hi-IN"/>
              </w:rPr>
              <w:t>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ListParagraph"/>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ListParagraph"/>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ListParagraph"/>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2760F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2C7F63">
            <w:pPr>
              <w:rPr>
                <w:rFonts w:eastAsia="等线"/>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等线"/>
                <w:lang w:val="en-US" w:eastAsia="zh-CN" w:bidi="hi-IN"/>
              </w:rPr>
            </w:pPr>
            <w:r>
              <w:rPr>
                <w:rFonts w:eastAsia="等线"/>
                <w:lang w:val="en-US" w:eastAsia="zh-CN" w:bidi="hi-IN"/>
              </w:rPr>
              <w:t>FUTUREWEI</w:t>
            </w:r>
          </w:p>
        </w:tc>
        <w:tc>
          <w:tcPr>
            <w:tcW w:w="1394" w:type="dxa"/>
          </w:tcPr>
          <w:p w14:paraId="6E0BE4BD" w14:textId="16A6AFA7"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等线"/>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等线"/>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proofErr w:type="gramStart"/>
            <w:r>
              <w:rPr>
                <w:rFonts w:eastAsia="等线" w:hint="eastAsia"/>
                <w:lang w:val="en-US" w:eastAsia="zh-CN"/>
              </w:rPr>
              <w:t>Also</w:t>
            </w:r>
            <w:proofErr w:type="gramEnd"/>
            <w:r>
              <w:rPr>
                <w:rFonts w:eastAsia="等线" w:hint="eastAsia"/>
                <w:lang w:val="en-US" w:eastAsia="zh-CN"/>
              </w:rPr>
              <w:t xml:space="preserve">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6763571C" w14:textId="0E1D0D40" w:rsidR="000347D7" w:rsidRDefault="000347D7" w:rsidP="003D4009">
            <w:pPr>
              <w:spacing w:after="0"/>
              <w:textAlignment w:val="baseline"/>
              <w:rPr>
                <w:rFonts w:eastAsia="等线"/>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等线"/>
                <w:lang w:val="en-US" w:eastAsia="zh-CN" w:bidi="hi-IN"/>
              </w:rPr>
            </w:pPr>
            <w:r>
              <w:rPr>
                <w:rFonts w:eastAsia="等线"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lang w:val="en-US" w:eastAsia="zh-CN" w:bidi="hi-IN"/>
              </w:rPr>
            </w:pPr>
            <w:r>
              <w:rPr>
                <w:rFonts w:eastAsia="等线" w:hint="eastAsia"/>
                <w:lang w:val="en-US" w:eastAsia="zh-CN" w:bidi="hi-IN"/>
              </w:rPr>
              <w:t>Y</w:t>
            </w:r>
          </w:p>
        </w:tc>
        <w:tc>
          <w:tcPr>
            <w:tcW w:w="6759" w:type="dxa"/>
          </w:tcPr>
          <w:p w14:paraId="3ED07D4A" w14:textId="77777777" w:rsidR="00D75792" w:rsidRDefault="00D75792" w:rsidP="00D75792">
            <w:pPr>
              <w:rPr>
                <w:rFonts w:eastAsia="等线"/>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1394" w:type="dxa"/>
          </w:tcPr>
          <w:p w14:paraId="762A4C46" w14:textId="6E3040EF" w:rsidR="00D37257" w:rsidRPr="00660B12" w:rsidRDefault="00D37257" w:rsidP="00D75792">
            <w:pPr>
              <w:spacing w:after="0"/>
              <w:textAlignment w:val="baseline"/>
              <w:rPr>
                <w:rFonts w:eastAsia="Malgun Gothic"/>
                <w:lang w:val="en-US" w:eastAsia="ko-KR" w:bidi="hi-IN"/>
              </w:rPr>
            </w:pPr>
            <w:r>
              <w:rPr>
                <w:rFonts w:eastAsia="Malgun Gothic" w:hint="eastAsia"/>
                <w:lang w:val="en-US" w:eastAsia="ko-KR" w:bidi="hi-IN"/>
              </w:rPr>
              <w:t>Y</w:t>
            </w:r>
          </w:p>
        </w:tc>
        <w:tc>
          <w:tcPr>
            <w:tcW w:w="6759" w:type="dxa"/>
          </w:tcPr>
          <w:p w14:paraId="4FBD0626" w14:textId="66FE1788" w:rsidR="00D37257" w:rsidRPr="00660B12" w:rsidRDefault="00D37257" w:rsidP="00660B12">
            <w:pPr>
              <w:rPr>
                <w:rFonts w:eastAsia="Malgun Gothic"/>
                <w:lang w:val="en-US" w:eastAsia="ko-KR"/>
              </w:rPr>
            </w:pPr>
            <w:r>
              <w:rPr>
                <w:rFonts w:eastAsia="Malgun Gothic"/>
                <w:lang w:val="en-US" w:eastAsia="ko-KR"/>
              </w:rPr>
              <w:t xml:space="preserve">We supportive of the second bullet, but </w:t>
            </w:r>
            <w:r w:rsidR="00660B12">
              <w:rPr>
                <w:rFonts w:eastAsia="Malgun Gothic"/>
                <w:lang w:val="en-US" w:eastAsia="ko-KR"/>
              </w:rPr>
              <w:t xml:space="preserve">also </w:t>
            </w:r>
            <w:r>
              <w:rPr>
                <w:rFonts w:eastAsia="Malgun Gothic"/>
                <w:lang w:val="en-US" w:eastAsia="ko-KR"/>
              </w:rPr>
              <w:t xml:space="preserve">okay to take some more time for further discussion. </w:t>
            </w:r>
          </w:p>
        </w:tc>
      </w:tr>
      <w:tr w:rsidR="00B14B5F" w:rsidRPr="00757816" w14:paraId="01FE5270" w14:textId="77777777" w:rsidTr="00C169EA">
        <w:tc>
          <w:tcPr>
            <w:tcW w:w="1478" w:type="dxa"/>
          </w:tcPr>
          <w:p w14:paraId="56CA3931" w14:textId="154C396B"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1394" w:type="dxa"/>
          </w:tcPr>
          <w:p w14:paraId="2700DDE0" w14:textId="28436F2D" w:rsidR="00B14B5F" w:rsidRPr="00B14B5F" w:rsidRDefault="00B14B5F"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674CA261" w14:textId="77777777" w:rsidR="00B14B5F" w:rsidRDefault="00B14B5F" w:rsidP="00660B12">
            <w:pPr>
              <w:rPr>
                <w:rFonts w:eastAsia="Malgun Gothic"/>
                <w:lang w:val="en-US" w:eastAsia="ko-KR"/>
              </w:rPr>
            </w:pPr>
          </w:p>
        </w:tc>
      </w:tr>
      <w:tr w:rsidR="00402728" w:rsidRPr="00757816" w14:paraId="1C0B8AC3" w14:textId="77777777" w:rsidTr="00C169EA">
        <w:tc>
          <w:tcPr>
            <w:tcW w:w="1478" w:type="dxa"/>
          </w:tcPr>
          <w:p w14:paraId="137A54F0" w14:textId="455EFE21" w:rsidR="00402728" w:rsidRDefault="00402728" w:rsidP="00D75792">
            <w:pPr>
              <w:spacing w:after="0"/>
              <w:textAlignment w:val="baseline"/>
              <w:rPr>
                <w:rFonts w:eastAsia="等线"/>
                <w:lang w:val="en-US" w:eastAsia="zh-CN" w:bidi="hi-IN"/>
              </w:rPr>
            </w:pPr>
            <w:r>
              <w:rPr>
                <w:rFonts w:eastAsia="等线"/>
                <w:lang w:val="en-US" w:eastAsia="zh-CN" w:bidi="hi-IN"/>
              </w:rPr>
              <w:t>TCL</w:t>
            </w:r>
          </w:p>
        </w:tc>
        <w:tc>
          <w:tcPr>
            <w:tcW w:w="1394" w:type="dxa"/>
          </w:tcPr>
          <w:p w14:paraId="5719369B" w14:textId="68481E43" w:rsidR="00402728" w:rsidRDefault="00402728"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D50B3B8" w14:textId="77777777" w:rsidR="00402728" w:rsidRDefault="00402728" w:rsidP="00660B12">
            <w:pPr>
              <w:rPr>
                <w:rFonts w:eastAsia="Malgun Gothic"/>
                <w:lang w:val="en-US" w:eastAsia="ko-KR"/>
              </w:rPr>
            </w:pPr>
          </w:p>
        </w:tc>
      </w:tr>
      <w:tr w:rsidR="00EE003B" w:rsidRPr="00757816" w14:paraId="0B9B8BA4" w14:textId="77777777" w:rsidTr="00C169EA">
        <w:tc>
          <w:tcPr>
            <w:tcW w:w="1478" w:type="dxa"/>
          </w:tcPr>
          <w:p w14:paraId="79E69D8C" w14:textId="36593E91" w:rsidR="00EE003B" w:rsidRDefault="00EE003B" w:rsidP="00D75792">
            <w:pPr>
              <w:spacing w:after="0"/>
              <w:textAlignment w:val="baseline"/>
              <w:rPr>
                <w:rFonts w:eastAsia="等线"/>
                <w:lang w:val="en-US" w:eastAsia="zh-CN" w:bidi="hi-IN"/>
              </w:rPr>
            </w:pPr>
            <w:r>
              <w:rPr>
                <w:rFonts w:eastAsia="等线"/>
                <w:lang w:val="en-US" w:eastAsia="zh-CN" w:bidi="hi-IN"/>
              </w:rPr>
              <w:t>NEC</w:t>
            </w:r>
          </w:p>
        </w:tc>
        <w:tc>
          <w:tcPr>
            <w:tcW w:w="1394" w:type="dxa"/>
          </w:tcPr>
          <w:p w14:paraId="1F36EC89" w14:textId="18C20038" w:rsidR="00EE003B" w:rsidRDefault="00EE003B" w:rsidP="00D75792">
            <w:pPr>
              <w:spacing w:after="0"/>
              <w:textAlignment w:val="baseline"/>
              <w:rPr>
                <w:rFonts w:eastAsia="等线"/>
                <w:lang w:val="en-US" w:eastAsia="zh-CN" w:bidi="hi-IN"/>
              </w:rPr>
            </w:pPr>
            <w:r>
              <w:rPr>
                <w:rFonts w:eastAsia="等线"/>
                <w:lang w:val="en-US" w:eastAsia="zh-CN" w:bidi="hi-IN"/>
              </w:rPr>
              <w:t>Y</w:t>
            </w:r>
          </w:p>
        </w:tc>
        <w:tc>
          <w:tcPr>
            <w:tcW w:w="6759" w:type="dxa"/>
          </w:tcPr>
          <w:p w14:paraId="191D142C" w14:textId="77777777" w:rsidR="00EE003B" w:rsidRDefault="00EE003B" w:rsidP="00660B12">
            <w:pPr>
              <w:rPr>
                <w:rFonts w:eastAsia="Malgun Gothic"/>
                <w:lang w:val="en-US" w:eastAsia="ko-KR"/>
              </w:rPr>
            </w:pPr>
          </w:p>
        </w:tc>
      </w:tr>
      <w:tr w:rsidR="00197D93" w:rsidRPr="00757816" w14:paraId="32CDF88B" w14:textId="77777777" w:rsidTr="00C169EA">
        <w:tc>
          <w:tcPr>
            <w:tcW w:w="1478" w:type="dxa"/>
          </w:tcPr>
          <w:p w14:paraId="06A3A40D" w14:textId="382C73CC" w:rsidR="00197D93" w:rsidRDefault="00197D93" w:rsidP="00D75792">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1394" w:type="dxa"/>
          </w:tcPr>
          <w:p w14:paraId="4ED93866" w14:textId="1C6331AD" w:rsidR="00197D93" w:rsidRDefault="00197D93" w:rsidP="00D75792">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7E558B4D" w14:textId="77777777" w:rsidR="00197D93" w:rsidRDefault="00197D93" w:rsidP="00660B12">
            <w:pPr>
              <w:rPr>
                <w:rFonts w:eastAsia="Malgun Gothic"/>
                <w:lang w:val="en-US" w:eastAsia="ko-KR"/>
              </w:rPr>
            </w:pPr>
          </w:p>
        </w:tc>
      </w:tr>
      <w:tr w:rsidR="0087710A" w14:paraId="71515C85" w14:textId="77777777" w:rsidTr="0087710A">
        <w:tc>
          <w:tcPr>
            <w:tcW w:w="1478" w:type="dxa"/>
          </w:tcPr>
          <w:p w14:paraId="3A44878A" w14:textId="77777777" w:rsidR="0087710A" w:rsidRDefault="0087710A" w:rsidP="0025576F">
            <w:pPr>
              <w:tabs>
                <w:tab w:val="left" w:pos="551"/>
              </w:tabs>
              <w:rPr>
                <w:rFonts w:eastAsiaTheme="minorEastAsia"/>
                <w:lang w:eastAsia="zh-TW"/>
              </w:rPr>
            </w:pPr>
            <w:r>
              <w:rPr>
                <w:rFonts w:eastAsiaTheme="minorEastAsia"/>
                <w:lang w:eastAsia="zh-TW"/>
              </w:rPr>
              <w:t>Lenovo, Motorola Mobility</w:t>
            </w:r>
          </w:p>
        </w:tc>
        <w:tc>
          <w:tcPr>
            <w:tcW w:w="1394" w:type="dxa"/>
          </w:tcPr>
          <w:p w14:paraId="72108495" w14:textId="77777777" w:rsidR="0087710A" w:rsidRDefault="0087710A" w:rsidP="0025576F">
            <w:pPr>
              <w:tabs>
                <w:tab w:val="left" w:pos="551"/>
              </w:tabs>
              <w:rPr>
                <w:rFonts w:eastAsia="Yu Mincho"/>
                <w:lang w:val="en-US" w:eastAsia="ja-JP"/>
              </w:rPr>
            </w:pPr>
            <w:r>
              <w:rPr>
                <w:rFonts w:eastAsia="Yu Mincho"/>
                <w:lang w:val="en-US" w:eastAsia="ja-JP"/>
              </w:rPr>
              <w:t>Y</w:t>
            </w:r>
          </w:p>
        </w:tc>
        <w:tc>
          <w:tcPr>
            <w:tcW w:w="6759" w:type="dxa"/>
          </w:tcPr>
          <w:p w14:paraId="7EBB44F5" w14:textId="77777777" w:rsidR="0087710A" w:rsidRDefault="0087710A" w:rsidP="0025576F">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 xml:space="preserve">If the network has prepared to serve both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w:t>
            </w:r>
            <w:proofErr w:type="spellStart"/>
            <w:r>
              <w:rPr>
                <w:rFonts w:eastAsia="等线"/>
                <w:lang w:val="en-US" w:eastAsia="zh-CN"/>
              </w:rPr>
              <w:t>RedCap</w:t>
            </w:r>
            <w:proofErr w:type="spellEnd"/>
            <w:r>
              <w:rPr>
                <w:rFonts w:eastAsia="等线"/>
                <w:lang w:val="en-US" w:eastAsia="zh-CN"/>
              </w:rPr>
              <w:t xml:space="preserve"> devices, and change of the configuration will degrade performance of non-</w:t>
            </w:r>
            <w:proofErr w:type="spellStart"/>
            <w:r>
              <w:rPr>
                <w:rFonts w:eastAsia="等线"/>
                <w:lang w:val="en-US" w:eastAsia="zh-CN"/>
              </w:rPr>
              <w:t>RedCap</w:t>
            </w:r>
            <w:proofErr w:type="spellEnd"/>
            <w:r>
              <w:rPr>
                <w:rFonts w:eastAsia="等线"/>
                <w:lang w:val="en-US" w:eastAsia="zh-CN"/>
              </w:rPr>
              <w:t xml:space="preserve"> </w:t>
            </w:r>
            <w:r>
              <w:rPr>
                <w:rFonts w:eastAsia="等线"/>
                <w:lang w:val="en-US" w:eastAsia="zh-CN"/>
              </w:rPr>
              <w:lastRenderedPageBreak/>
              <w:t xml:space="preserve">devices, the </w:t>
            </w:r>
            <w:proofErr w:type="spellStart"/>
            <w:r>
              <w:rPr>
                <w:rFonts w:eastAsia="等线"/>
                <w:lang w:val="en-US" w:eastAsia="zh-CN"/>
              </w:rPr>
              <w:t>gNB</w:t>
            </w:r>
            <w:proofErr w:type="spellEnd"/>
            <w:r>
              <w:rPr>
                <w:rFonts w:eastAsia="等线"/>
                <w:lang w:val="en-US" w:eastAsia="zh-CN"/>
              </w:rPr>
              <w:t xml:space="preserve"> can configure separate RACH resources, separate initial UL BWP for </w:t>
            </w:r>
            <w:proofErr w:type="spellStart"/>
            <w:r>
              <w:rPr>
                <w:rFonts w:eastAsia="等线"/>
                <w:lang w:val="en-US" w:eastAsia="zh-CN"/>
              </w:rPr>
              <w:t>RedCap</w:t>
            </w:r>
            <w:proofErr w:type="spellEnd"/>
            <w:r>
              <w:rPr>
                <w:rFonts w:eastAsia="等线"/>
                <w:lang w:val="en-US" w:eastAsia="zh-CN"/>
              </w:rPr>
              <w:t xml:space="preserve"> devices. Otherwise, it can change the RACH configurations to better serve </w:t>
            </w:r>
            <w:proofErr w:type="spellStart"/>
            <w:r>
              <w:rPr>
                <w:rFonts w:eastAsia="等线"/>
                <w:lang w:val="en-US" w:eastAsia="zh-CN"/>
              </w:rPr>
              <w:t>RedCap</w:t>
            </w:r>
            <w:proofErr w:type="spellEnd"/>
            <w:r>
              <w:rPr>
                <w:rFonts w:eastAsia="等线"/>
                <w:lang w:val="en-US" w:eastAsia="zh-CN"/>
              </w:rPr>
              <w:t xml:space="preserve">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lastRenderedPageBreak/>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w:t>
            </w:r>
            <w:proofErr w:type="spellStart"/>
            <w:r>
              <w:rPr>
                <w:rFonts w:eastAsia="等线"/>
                <w:lang w:val="en-US" w:eastAsia="zh-CN"/>
              </w:rPr>
              <w:t>iBWP</w:t>
            </w:r>
            <w:proofErr w:type="spellEnd"/>
            <w:r>
              <w:rPr>
                <w:rFonts w:eastAsia="等线"/>
                <w:lang w:val="en-US" w:eastAsia="zh-CN"/>
              </w:rPr>
              <w:t xml:space="preserve"> can be configured, separated configuration of ROs (up to </w:t>
            </w:r>
            <w:proofErr w:type="spellStart"/>
            <w:r>
              <w:rPr>
                <w:rFonts w:eastAsia="等线"/>
                <w:lang w:val="en-US" w:eastAsia="zh-CN"/>
              </w:rPr>
              <w:t>gNB</w:t>
            </w:r>
            <w:proofErr w:type="spellEnd"/>
            <w:r>
              <w:rPr>
                <w:rFonts w:eastAsia="等线"/>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 xml:space="preserve">In most cases, it can be solved by </w:t>
            </w:r>
            <w:proofErr w:type="spellStart"/>
            <w:r>
              <w:rPr>
                <w:rFonts w:eastAsia="等线" w:hint="eastAsia"/>
                <w:lang w:val="en-US" w:eastAsia="zh-CN"/>
              </w:rPr>
              <w:t>gNB</w:t>
            </w:r>
            <w:proofErr w:type="spellEnd"/>
            <w:r>
              <w:rPr>
                <w:rFonts w:eastAsia="等线" w:hint="eastAsia"/>
                <w:lang w:val="en-US" w:eastAsia="zh-CN"/>
              </w:rPr>
              <w:t xml:space="preserve">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等线"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proofErr w:type="spellStart"/>
            <w:r w:rsidRPr="00346041">
              <w:rPr>
                <w:rFonts w:eastAsia="等线"/>
                <w:lang w:val="en-US" w:eastAsia="zh-CN"/>
              </w:rPr>
              <w:t>gNB</w:t>
            </w:r>
            <w:proofErr w:type="spellEnd"/>
            <w:r w:rsidRPr="00346041">
              <w:rPr>
                <w:rFonts w:eastAsia="等线"/>
                <w:lang w:val="en-US" w:eastAsia="zh-CN"/>
              </w:rPr>
              <w:t xml:space="preserve"> can configure dedicated RO and corresponding SSB-RO association pattern if the bandwidth of ROs configured for legacy UEs is wider than the max UE bandwidth of </w:t>
            </w:r>
            <w:proofErr w:type="spellStart"/>
            <w:r w:rsidRPr="00346041">
              <w:rPr>
                <w:rFonts w:eastAsia="等线"/>
                <w:lang w:val="en-US" w:eastAsia="zh-CN"/>
              </w:rPr>
              <w:t>RedCap</w:t>
            </w:r>
            <w:proofErr w:type="spellEnd"/>
            <w:r w:rsidRPr="00346041">
              <w:rPr>
                <w:rFonts w:eastAsia="等线"/>
                <w:lang w:val="en-US" w:eastAsia="zh-CN"/>
              </w:rPr>
              <w:t xml:space="preserve"> UEs.</w:t>
            </w:r>
            <w:r>
              <w:rPr>
                <w:rFonts w:eastAsia="等线"/>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lastRenderedPageBreak/>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 xml:space="preserve">where a PUCCH (for Msg4 HARQ) or PUSCH (for Msg3) falls outside the </w:t>
            </w:r>
            <w:proofErr w:type="spellStart"/>
            <w:r w:rsidRPr="00757816">
              <w:rPr>
                <w:rFonts w:eastAsia="等线"/>
                <w:lang w:val="en-US" w:eastAsia="zh-CN"/>
              </w:rPr>
              <w:t>RedCap</w:t>
            </w:r>
            <w:proofErr w:type="spellEnd"/>
            <w:r w:rsidRPr="00757816">
              <w:rPr>
                <w:rFonts w:eastAsia="等线"/>
                <w:lang w:val="en-US" w:eastAsia="zh-CN"/>
              </w:rPr>
              <w:t xml:space="preserve">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w:t>
            </w:r>
            <w:proofErr w:type="spellStart"/>
            <w:r>
              <w:rPr>
                <w:rFonts w:eastAsia="等线"/>
                <w:lang w:val="en-US" w:eastAsia="zh-CN"/>
              </w:rPr>
              <w:t>RedCap</w:t>
            </w:r>
            <w:proofErr w:type="spellEnd"/>
            <w:r>
              <w:rPr>
                <w:rFonts w:eastAsia="等线"/>
                <w:lang w:val="en-US" w:eastAsia="zh-CN"/>
              </w:rPr>
              <w:t xml:space="preserve"> UEs since the maximum UE bandwidth of </w:t>
            </w:r>
            <w:proofErr w:type="spellStart"/>
            <w:r>
              <w:rPr>
                <w:rFonts w:eastAsia="等线"/>
                <w:lang w:val="en-US" w:eastAsia="zh-CN"/>
              </w:rPr>
              <w:t>RedCap</w:t>
            </w:r>
            <w:proofErr w:type="spellEnd"/>
            <w:r>
              <w:rPr>
                <w:rFonts w:eastAsia="等线"/>
                <w:lang w:val="en-US" w:eastAsia="zh-CN"/>
              </w:rPr>
              <w:t xml:space="preserve">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proofErr w:type="spellStart"/>
            <w:r>
              <w:rPr>
                <w:rFonts w:eastAsia="等线"/>
                <w:lang w:val="en-US" w:eastAsia="zh-CN"/>
              </w:rPr>
              <w:t>RedCap</w:t>
            </w:r>
            <w:proofErr w:type="spellEnd"/>
            <w:r>
              <w:rPr>
                <w:rFonts w:eastAsia="等线"/>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UEs in Rel-17</w:t>
            </w:r>
            <w:r>
              <w:rPr>
                <w:rFonts w:eastAsia="等线"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discuss</w:t>
            </w:r>
            <w:proofErr w:type="gramEnd"/>
            <w:r>
              <w:rPr>
                <w:rFonts w:eastAsia="等线"/>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w:t>
      </w:r>
      <w:r w:rsidR="00943AEB">
        <w:lastRenderedPageBreak/>
        <w:t>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lastRenderedPageBreak/>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C169EA">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C169EA">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C169EA">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C169EA">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lastRenderedPageBreak/>
              <w:t>C</w:t>
            </w:r>
            <w:r>
              <w:rPr>
                <w:rFonts w:eastAsia="等线"/>
                <w:lang w:val="en-US" w:eastAsia="zh-CN" w:bidi="hi-IN"/>
              </w:rPr>
              <w:t>MCC</w:t>
            </w:r>
          </w:p>
        </w:tc>
        <w:tc>
          <w:tcPr>
            <w:tcW w:w="8155" w:type="dxa"/>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87710A">
        <w:tc>
          <w:tcPr>
            <w:tcW w:w="1479" w:type="dxa"/>
          </w:tcPr>
          <w:p w14:paraId="5420284B"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70B6B962" w14:textId="77777777" w:rsidR="0087710A" w:rsidRDefault="0087710A" w:rsidP="0025576F">
            <w:pPr>
              <w:rPr>
                <w:rFonts w:eastAsia="Yu Mincho"/>
                <w:lang w:val="en-US" w:eastAsia="ja-JP"/>
              </w:rPr>
            </w:pPr>
            <w:r>
              <w:rPr>
                <w:rFonts w:eastAsia="Yu Mincho"/>
                <w:lang w:val="en-US" w:eastAsia="ja-JP"/>
              </w:rPr>
              <w:t>Fine with FL’s proposal</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w:t>
            </w:r>
            <w:proofErr w:type="gramStart"/>
            <w:r w:rsidR="007A6A12">
              <w:rPr>
                <w:rFonts w:eastAsia="等线"/>
                <w:lang w:val="en-US" w:eastAsia="zh-CN"/>
              </w:rPr>
              <w:t>at the moment</w:t>
            </w:r>
            <w:proofErr w:type="gramEnd"/>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 xml:space="preserve">A </w:t>
            </w:r>
            <w:proofErr w:type="spellStart"/>
            <w:r>
              <w:rPr>
                <w:rFonts w:eastAsia="宋体" w:hint="eastAsia"/>
                <w:lang w:val="en-US" w:eastAsia="zh-CN"/>
              </w:rPr>
              <w:t>RedCap</w:t>
            </w:r>
            <w:proofErr w:type="spellEnd"/>
            <w:r>
              <w:rPr>
                <w:rFonts w:eastAsia="宋体" w:hint="eastAsia"/>
                <w:lang w:val="en-US" w:eastAsia="zh-CN"/>
              </w:rPr>
              <w:t xml:space="preserve">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w:t>
            </w:r>
            <w:proofErr w:type="spellStart"/>
            <w:r>
              <w:rPr>
                <w:rFonts w:eastAsia="宋体"/>
                <w:lang w:val="en-US" w:eastAsia="zh-CN"/>
              </w:rPr>
              <w:t>RedCap</w:t>
            </w:r>
            <w:proofErr w:type="spellEnd"/>
            <w:r>
              <w:rPr>
                <w:rFonts w:eastAsia="宋体"/>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279E1A36" w14:textId="77777777" w:rsidR="0087710A" w:rsidRDefault="0087710A" w:rsidP="0025576F">
            <w:pPr>
              <w:rPr>
                <w:rFonts w:eastAsia="Yu Mincho"/>
                <w:lang w:val="en-US" w:eastAsia="ja-JP"/>
              </w:rPr>
            </w:pPr>
            <w:r>
              <w:rPr>
                <w:rFonts w:eastAsia="Yu Mincho"/>
                <w:lang w:val="en-US" w:eastAsia="ja-JP"/>
              </w:rPr>
              <w:t>Fine with FL’s proposal</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2C7F63">
            <w:pPr>
              <w:rPr>
                <w:rFonts w:eastAsia="等线"/>
                <w:lang w:val="en-US" w:eastAsia="zh-CN"/>
              </w:rPr>
            </w:pPr>
            <w:r>
              <w:rPr>
                <w:rFonts w:eastAsia="等线"/>
                <w:lang w:val="en-US" w:eastAsia="zh-CN"/>
              </w:rPr>
              <w:t>We are not sure about the FFS bullet. Our understanding is that lower-SE MCS table cannot be used for legacy UEs during initial access (</w:t>
            </w:r>
            <w:proofErr w:type="gramStart"/>
            <w:r>
              <w:rPr>
                <w:rFonts w:eastAsia="等线"/>
                <w:lang w:val="en-US" w:eastAsia="zh-CN"/>
              </w:rPr>
              <w:t>has to</w:t>
            </w:r>
            <w:proofErr w:type="gramEnd"/>
            <w:r>
              <w:rPr>
                <w:rFonts w:eastAsia="等线"/>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lastRenderedPageBreak/>
              <w:t>OPPO</w:t>
            </w:r>
          </w:p>
        </w:tc>
        <w:tc>
          <w:tcPr>
            <w:tcW w:w="8155" w:type="dxa"/>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tcPr>
          <w:p w14:paraId="113EFBA8" w14:textId="77777777" w:rsidR="00B14B5F" w:rsidRDefault="00B14B5F" w:rsidP="00B14B5F">
            <w:pPr>
              <w:rPr>
                <w:rFonts w:eastAsia="宋体"/>
                <w:lang w:val="en-US" w:eastAsia="zh-CN" w:bidi="hi-IN"/>
              </w:rPr>
            </w:pPr>
            <w:r>
              <w:rPr>
                <w:rFonts w:eastAsia="宋体"/>
                <w:lang w:val="en-US" w:eastAsia="zh-CN" w:bidi="hi-IN"/>
              </w:rPr>
              <w:t xml:space="preserve">Do we need to limit the use case of lower-SE MCS table in initial access? We think the lower-SE MCS table can be used after initial access as well. </w:t>
            </w:r>
          </w:p>
          <w:p w14:paraId="63714611" w14:textId="38491AE6" w:rsidR="00B14B5F" w:rsidRDefault="00B14B5F" w:rsidP="00B14B5F">
            <w:pPr>
              <w:rPr>
                <w:rFonts w:eastAsia="Malgun Gothic"/>
                <w:lang w:val="en-US" w:eastAsia="ko-KR"/>
              </w:rPr>
            </w:pPr>
            <w:r>
              <w:rPr>
                <w:rFonts w:eastAsia="宋体"/>
                <w:lang w:val="en-US" w:eastAsia="zh-CN" w:bidi="hi-IN"/>
              </w:rPr>
              <w:t xml:space="preserve"> </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tcPr>
          <w:p w14:paraId="5B13C494" w14:textId="77777777" w:rsidR="0087710A" w:rsidRDefault="0087710A" w:rsidP="0025576F">
            <w:pPr>
              <w:rPr>
                <w:rFonts w:eastAsia="Yu Mincho"/>
                <w:lang w:val="en-US" w:eastAsia="ja-JP"/>
              </w:rPr>
            </w:pPr>
            <w:r>
              <w:rPr>
                <w:rFonts w:eastAsia="Yu Mincho"/>
                <w:lang w:val="en-US" w:eastAsia="ja-JP"/>
              </w:rPr>
              <w:t>Fine with FL’s proposal</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B769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B769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proofErr w:type="spellStart"/>
            <w:r>
              <w:rPr>
                <w:rFonts w:eastAsia="等线"/>
                <w:lang w:val="en-US" w:eastAsia="zh-CN"/>
              </w:rPr>
              <w:lastRenderedPageBreak/>
              <w:t>InterDigital</w:t>
            </w:r>
            <w:proofErr w:type="spellEnd"/>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 xml:space="preserve">Both options should be considered </w:t>
            </w:r>
            <w:proofErr w:type="gramStart"/>
            <w:r>
              <w:rPr>
                <w:rFonts w:eastAsia="等线"/>
                <w:lang w:val="en-US" w:eastAsia="zh-CN"/>
              </w:rPr>
              <w:t>at the moment</w:t>
            </w:r>
            <w:proofErr w:type="gramEnd"/>
            <w:r>
              <w:rPr>
                <w:rFonts w:eastAsia="等线"/>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w:t>
            </w:r>
            <w:proofErr w:type="gramStart"/>
            <w:r>
              <w:rPr>
                <w:rFonts w:eastAsia="等线"/>
                <w:lang w:val="en-US" w:eastAsia="zh-CN"/>
              </w:rPr>
              <w:t>So</w:t>
            </w:r>
            <w:proofErr w:type="gramEnd"/>
            <w:r>
              <w:rPr>
                <w:rFonts w:eastAsia="等线"/>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等线"/>
                <w:lang w:eastAsia="zh-CN"/>
              </w:rPr>
            </w:pP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update</w:t>
            </w:r>
            <w:proofErr w:type="gramEnd"/>
            <w:r>
              <w:rPr>
                <w:rFonts w:eastAsia="等线"/>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等线"/>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25576F">
            <w:pPr>
              <w:rPr>
                <w:rFonts w:eastAsia="Yu Mincho"/>
                <w:lang w:val="en-US" w:eastAsia="ja-JP"/>
              </w:rPr>
            </w:pPr>
            <w:r>
              <w:rPr>
                <w:rFonts w:eastAsia="Yu Mincho"/>
                <w:lang w:val="en-US" w:eastAsia="ja-JP"/>
              </w:rPr>
              <w:t>Fine with FL’s proposal</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lastRenderedPageBreak/>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w:t>
            </w:r>
            <w:proofErr w:type="spellStart"/>
            <w:r>
              <w:rPr>
                <w:rFonts w:eastAsia="等线"/>
                <w:lang w:val="en-US" w:eastAsia="zh-CN"/>
              </w:rPr>
              <w:t>RedCap</w:t>
            </w:r>
            <w:proofErr w:type="spellEnd"/>
            <w:r>
              <w:rPr>
                <w:rFonts w:eastAsia="等线"/>
                <w:lang w:val="en-US" w:eastAsia="zh-CN"/>
              </w:rPr>
              <w:t xml:space="preserve">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 xml:space="preserve">we don’t expect other additional specification impacts from HD-FDD Type-A for </w:t>
            </w:r>
            <w:proofErr w:type="spellStart"/>
            <w:r w:rsidRPr="00F5554C">
              <w:rPr>
                <w:rFonts w:eastAsia="等线"/>
                <w:lang w:val="en-US" w:eastAsia="zh-CN"/>
              </w:rPr>
              <w:t>RedCap</w:t>
            </w:r>
            <w:proofErr w:type="spellEnd"/>
            <w:r w:rsidRPr="00F5554C">
              <w:rPr>
                <w:rFonts w:eastAsia="等线"/>
                <w:lang w:val="en-US" w:eastAsia="zh-CN"/>
              </w:rPr>
              <w:t xml:space="preserve">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 xml:space="preserve">Same view as Ericsson and Nokia on TDD configurations. The existing NR specs are already capable enough to address HD-FDD </w:t>
            </w:r>
            <w:proofErr w:type="spellStart"/>
            <w:r>
              <w:rPr>
                <w:rFonts w:eastAsia="等线"/>
                <w:bCs/>
                <w:lang w:val="en-US" w:eastAsia="zh-CN"/>
              </w:rPr>
              <w:t>U</w:t>
            </w:r>
            <w:r w:rsidR="003B21DF">
              <w:rPr>
                <w:rFonts w:eastAsia="等线"/>
                <w:bCs/>
                <w:lang w:val="en-US" w:eastAsia="zh-CN"/>
              </w:rPr>
              <w:t>e</w:t>
            </w:r>
            <w:r>
              <w:rPr>
                <w:rFonts w:eastAsia="等线"/>
                <w:bCs/>
                <w:lang w:val="en-US" w:eastAsia="zh-CN"/>
              </w:rPr>
              <w:t>s</w:t>
            </w:r>
            <w:proofErr w:type="spellEnd"/>
            <w:r>
              <w:rPr>
                <w:rFonts w:eastAsia="等线"/>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 xml:space="preserve">Similar as QC, we think it is necessary to allow </w:t>
            </w:r>
            <w:proofErr w:type="spellStart"/>
            <w:r>
              <w:rPr>
                <w:rFonts w:eastAsia="等线"/>
                <w:lang w:val="en-US" w:eastAsia="zh-CN"/>
              </w:rPr>
              <w:t>gNB</w:t>
            </w:r>
            <w:proofErr w:type="spellEnd"/>
            <w:r>
              <w:rPr>
                <w:rFonts w:eastAsia="等线"/>
                <w:lang w:val="en-US" w:eastAsia="zh-CN"/>
              </w:rPr>
              <w:t xml:space="preserve"> to configure at least DL or UL slot/symbols for Redcap </w:t>
            </w:r>
            <w:proofErr w:type="spellStart"/>
            <w:r>
              <w:rPr>
                <w:rFonts w:eastAsia="等线"/>
                <w:lang w:val="en-US" w:eastAsia="zh-CN"/>
              </w:rPr>
              <w:t>U</w:t>
            </w:r>
            <w:r w:rsidR="003B21DF">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w:t>
            </w:r>
            <w:proofErr w:type="gramStart"/>
            <w:r>
              <w:rPr>
                <w:rFonts w:eastAsia="等线"/>
                <w:lang w:val="en-US" w:eastAsia="zh-CN"/>
              </w:rPr>
              <w:t>must to</w:t>
            </w:r>
            <w:proofErr w:type="gramEnd"/>
            <w:r>
              <w:rPr>
                <w:rFonts w:eastAsia="等线"/>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25576F">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25576F">
            <w:pPr>
              <w:rPr>
                <w:rFonts w:eastAsia="Yu Mincho"/>
                <w:lang w:val="en-US" w:eastAsia="ja-JP"/>
              </w:rPr>
            </w:pPr>
            <w:r>
              <w:rPr>
                <w:rFonts w:eastAsia="Yu Mincho"/>
                <w:lang w:val="en-US" w:eastAsia="ja-JP"/>
              </w:rPr>
              <w:t>Fine with FL’s proposal</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lastRenderedPageBreak/>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B7697"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B7697"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B7697"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B7697"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B7697"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B7697"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B7697"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B7697"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B7697"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B7697"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B7697"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B7697"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B7697"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B7697"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B7697"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B7697"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B7697"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B7697"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B7697"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B7697"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B7697"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B7697"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B7697"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B7697"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B7697"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3B7697"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B7697"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B7697"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B7697"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0E7BA" w14:textId="77777777" w:rsidR="003B7697" w:rsidRDefault="003B7697" w:rsidP="00581A60">
      <w:pPr>
        <w:spacing w:after="0"/>
      </w:pPr>
      <w:r>
        <w:separator/>
      </w:r>
    </w:p>
  </w:endnote>
  <w:endnote w:type="continuationSeparator" w:id="0">
    <w:p w14:paraId="09B1888C" w14:textId="77777777" w:rsidR="003B7697" w:rsidRDefault="003B7697" w:rsidP="00581A60">
      <w:pPr>
        <w:spacing w:after="0"/>
      </w:pPr>
      <w:r>
        <w:continuationSeparator/>
      </w:r>
    </w:p>
  </w:endnote>
  <w:endnote w:type="continuationNotice" w:id="1">
    <w:p w14:paraId="1C9F4B49" w14:textId="77777777" w:rsidR="003B7697" w:rsidRDefault="003B76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D2AA1" w14:textId="77777777" w:rsidR="003B7697" w:rsidRDefault="003B7697" w:rsidP="00581A60">
      <w:pPr>
        <w:spacing w:after="0"/>
      </w:pPr>
      <w:r>
        <w:separator/>
      </w:r>
    </w:p>
  </w:footnote>
  <w:footnote w:type="continuationSeparator" w:id="0">
    <w:p w14:paraId="7C0006A9" w14:textId="77777777" w:rsidR="003B7697" w:rsidRDefault="003B7697" w:rsidP="00581A60">
      <w:pPr>
        <w:spacing w:after="0"/>
      </w:pPr>
      <w:r>
        <w:continuationSeparator/>
      </w:r>
    </w:p>
  </w:footnote>
  <w:footnote w:type="continuationNotice" w:id="1">
    <w:p w14:paraId="03D750B2" w14:textId="77777777" w:rsidR="003B7697" w:rsidRDefault="003B76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9"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30"/>
  </w:num>
  <w:num w:numId="7">
    <w:abstractNumId w:val="0"/>
  </w:num>
  <w:num w:numId="8">
    <w:abstractNumId w:val="16"/>
  </w:num>
  <w:num w:numId="9">
    <w:abstractNumId w:val="6"/>
  </w:num>
  <w:num w:numId="10">
    <w:abstractNumId w:val="4"/>
  </w:num>
  <w:num w:numId="11">
    <w:abstractNumId w:val="26"/>
  </w:num>
  <w:num w:numId="12">
    <w:abstractNumId w:val="28"/>
  </w:num>
  <w:num w:numId="13">
    <w:abstractNumId w:val="13"/>
  </w:num>
  <w:num w:numId="14">
    <w:abstractNumId w:val="1"/>
  </w:num>
  <w:num w:numId="15">
    <w:abstractNumId w:val="21"/>
  </w:num>
  <w:num w:numId="16">
    <w:abstractNumId w:val="22"/>
  </w:num>
  <w:num w:numId="17">
    <w:abstractNumId w:val="12"/>
  </w:num>
  <w:num w:numId="18">
    <w:abstractNumId w:val="25"/>
  </w:num>
  <w:num w:numId="19">
    <w:abstractNumId w:val="11"/>
  </w:num>
  <w:num w:numId="20">
    <w:abstractNumId w:val="5"/>
  </w:num>
  <w:num w:numId="21">
    <w:abstractNumId w:val="10"/>
  </w:num>
  <w:num w:numId="22">
    <w:abstractNumId w:val="24"/>
  </w:num>
  <w:num w:numId="23">
    <w:abstractNumId w:val="9"/>
  </w:num>
  <w:num w:numId="24">
    <w:abstractNumId w:val="17"/>
  </w:num>
  <w:num w:numId="25">
    <w:abstractNumId w:val="2"/>
  </w:num>
  <w:num w:numId="26">
    <w:abstractNumId w:val="27"/>
  </w:num>
  <w:num w:numId="27">
    <w:abstractNumId w:val="18"/>
  </w:num>
  <w:num w:numId="28">
    <w:abstractNumId w:val="29"/>
  </w:num>
  <w:num w:numId="29">
    <w:abstractNumId w:val="23"/>
  </w:num>
  <w:num w:numId="30">
    <w:abstractNumId w:val="31"/>
  </w:num>
  <w:num w:numId="31">
    <w:abstractNumId w:val="8"/>
  </w:num>
  <w:num w:numId="3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34F5749-74B3-40D6-97CB-500A04F91CAF}">
  <ds:schemaRefs>
    <ds:schemaRef ds:uri="http://schemas.openxmlformats.org/officeDocument/2006/bibliography"/>
  </ds:schemaRefs>
</ds:datastoreItem>
</file>

<file path=customXml/itemProps4.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13101</Words>
  <Characters>74680</Characters>
  <Application>Microsoft Office Word</Application>
  <DocSecurity>0</DocSecurity>
  <Lines>622</Lines>
  <Paragraphs>175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5</cp:revision>
  <dcterms:created xsi:type="dcterms:W3CDTF">2021-01-28T07:25:00Z</dcterms:created>
  <dcterms:modified xsi:type="dcterms:W3CDTF">2021-01-28T07:33:00Z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