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DEC0" w14:textId="409F5B26" w:rsidR="0086058E" w:rsidRDefault="00C43FDC" w:rsidP="00E35559">
      <w:pPr>
        <w:pStyle w:val="3GPPHeader"/>
        <w:spacing w:after="60"/>
      </w:pPr>
      <w:r>
        <w:t>nter</w:t>
      </w:r>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enabsatz"/>
        <w:numPr>
          <w:ilvl w:val="0"/>
          <w:numId w:val="36"/>
        </w:numPr>
      </w:pPr>
      <w:r>
        <w:t>Aspect #1 reporting of first path RSRP</w:t>
      </w:r>
    </w:p>
    <w:p w14:paraId="3136DED2" w14:textId="77777777" w:rsidR="00435709" w:rsidRPr="00435709" w:rsidRDefault="005F5A7D" w:rsidP="002F4C19">
      <w:pPr>
        <w:pStyle w:val="Listenabsatz"/>
        <w:numPr>
          <w:ilvl w:val="0"/>
          <w:numId w:val="36"/>
        </w:numPr>
      </w:pPr>
      <w:r w:rsidRPr="00435709">
        <w:t>Aspect #2 support of NLOS identification</w:t>
      </w:r>
    </w:p>
    <w:p w14:paraId="3136DED3" w14:textId="77777777" w:rsidR="00FC259B" w:rsidRPr="00FC259B" w:rsidRDefault="00FC259B" w:rsidP="002F4C19">
      <w:pPr>
        <w:pStyle w:val="Listenabsatz"/>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enabsatz"/>
        <w:numPr>
          <w:ilvl w:val="0"/>
          <w:numId w:val="36"/>
        </w:numPr>
      </w:pPr>
      <w:r w:rsidRPr="00FC259B">
        <w:t xml:space="preserve">Aspect #4 Rx Beam reporting enhancements </w:t>
      </w:r>
    </w:p>
    <w:p w14:paraId="3136DED5" w14:textId="77777777" w:rsidR="00D22900" w:rsidRDefault="00FC259B" w:rsidP="002F4C19">
      <w:pPr>
        <w:pStyle w:val="Listenabsatz"/>
        <w:numPr>
          <w:ilvl w:val="0"/>
          <w:numId w:val="36"/>
        </w:numPr>
      </w:pPr>
      <w:r w:rsidRPr="00FC259B">
        <w:t>Aspect #5 CIR reporting for AoD</w:t>
      </w:r>
    </w:p>
    <w:p w14:paraId="3136DED6" w14:textId="77777777" w:rsidR="00FF3CB8" w:rsidRDefault="00D22900" w:rsidP="002F4C19">
      <w:pPr>
        <w:pStyle w:val="Listenabsatz"/>
        <w:numPr>
          <w:ilvl w:val="0"/>
          <w:numId w:val="36"/>
        </w:numPr>
      </w:pPr>
      <w:r w:rsidRPr="00D22900">
        <w:t>Aspect #6 extension of number of reported RSRP measurements</w:t>
      </w:r>
    </w:p>
    <w:p w14:paraId="3136DED7" w14:textId="77777777" w:rsidR="00FF3CB8" w:rsidRPr="00FF3CB8" w:rsidRDefault="00FF3CB8" w:rsidP="002F4C19">
      <w:pPr>
        <w:pStyle w:val="Listenabsatz"/>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Listenabsatz"/>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enabsatz"/>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Listenabsatz"/>
        <w:numPr>
          <w:ilvl w:val="0"/>
          <w:numId w:val="36"/>
        </w:numPr>
      </w:pPr>
      <w:r w:rsidRPr="00FF3CB8">
        <w:lastRenderedPageBreak/>
        <w:t>Aspect #</w:t>
      </w:r>
      <w:r w:rsidR="00FF3CB8" w:rsidRPr="00FF3CB8">
        <w:t>10</w:t>
      </w:r>
      <w:r w:rsidRPr="00FF3CB8">
        <w:t xml:space="preserve"> gnodeB based  calculation of AOD</w:t>
      </w:r>
    </w:p>
    <w:p w14:paraId="3136DEDD" w14:textId="77777777" w:rsidR="00FF3CB8" w:rsidRPr="00FF3CB8" w:rsidRDefault="00FF3CB8" w:rsidP="002F4C19">
      <w:pPr>
        <w:pStyle w:val="Listenabsatz"/>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berschrift2"/>
        <w:numPr>
          <w:ilvl w:val="1"/>
          <w:numId w:val="11"/>
        </w:numPr>
      </w:pPr>
      <w:r>
        <w:t>UE Reporting aspects:</w:t>
      </w:r>
    </w:p>
    <w:p w14:paraId="3136DEE1" w14:textId="77777777" w:rsidR="00DA7FB4" w:rsidRDefault="00523AEE" w:rsidP="009C5807">
      <w:pPr>
        <w:pStyle w:val="berschrift3"/>
        <w:tabs>
          <w:tab w:val="clear" w:pos="851"/>
          <w:tab w:val="num" w:pos="0"/>
        </w:tabs>
        <w:ind w:hanging="851"/>
      </w:pPr>
      <w:r w:rsidRPr="00A53A59">
        <w:t>Aspect #1 reporting of first path RSRP</w:t>
      </w:r>
    </w:p>
    <w:p w14:paraId="3136DEE2" w14:textId="77777777" w:rsidR="0082312C" w:rsidRPr="00CA7DBB" w:rsidRDefault="0082312C" w:rsidP="00CA7DBB">
      <w:pPr>
        <w:pStyle w:val="berschrift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ellenraster"/>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lastRenderedPageBreak/>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PRS-RSRP associated with ToA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Beschriftung"/>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Beschriftung"/>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Beschriftung"/>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Listenabsatz"/>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enabsatz"/>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enabsatz"/>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lastRenderedPageBreak/>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enabsatz"/>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berschrift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ellenraster"/>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rPr>
              <w:lastRenderedPageBreak/>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PRS-RSRP based on</w:t>
            </w:r>
            <w:r>
              <w:t xml:space="preserve">  </w:t>
            </w:r>
            <w:r w:rsidRPr="00E94D06">
              <w:rPr>
                <w:rFonts w:hint="eastAsia"/>
                <w:color w:val="FF0000"/>
              </w:rPr>
              <w:t>the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w:t>
            </w:r>
            <w:r>
              <w:rPr>
                <w:rFonts w:eastAsia="DengXian"/>
              </w:rPr>
              <w:lastRenderedPageBreak/>
              <w:t xml:space="preserve">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hint="eastAsia"/>
                <w:strike/>
                <w:color w:val="00B050"/>
              </w:rPr>
              <w:t>the</w:t>
            </w:r>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lastRenderedPageBreak/>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rPr>
            </w:pPr>
            <w:r w:rsidRPr="00C40A71">
              <w:rPr>
                <w:rFonts w:eastAsia="DengXian"/>
              </w:rPr>
              <w:t xml:space="preserve">Support the proposal. Regarding Qualcomm and </w:t>
            </w:r>
            <w:r>
              <w:rPr>
                <w:rFonts w:eastAsia="DengXian"/>
              </w:rPr>
              <w:t xml:space="preserve">ZTE’s proposal, we </w:t>
            </w:r>
            <w:r w:rsidR="004410CD">
              <w:rPr>
                <w:rFonts w:eastAsia="DengXian"/>
              </w:rPr>
              <w:t xml:space="preserve">prefer keeping the proposal focused on defining a new measurement for received power per path. There are many companies supporting to introduce this type of measurement, while few support </w:t>
            </w:r>
            <w:r w:rsidR="008F3B79">
              <w:rPr>
                <w:rFonts w:eastAsia="DengXian"/>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DengXian"/>
                <w:lang w:val="sv-SE"/>
              </w:rPr>
            </w:pPr>
            <w:r>
              <w:rPr>
                <w:rFonts w:eastAsia="DengXian"/>
                <w:lang w:val="sv-SE"/>
              </w:rPr>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DengXian"/>
                <w:lang w:val="sv-SE"/>
              </w:rPr>
            </w:pPr>
            <w:r>
              <w:rPr>
                <w:rFonts w:eastAsia="DengXian"/>
                <w:lang w:val="sv-SE"/>
              </w:rPr>
              <w:t>OPPO</w:t>
            </w:r>
          </w:p>
        </w:tc>
        <w:tc>
          <w:tcPr>
            <w:tcW w:w="7554" w:type="dxa"/>
          </w:tcPr>
          <w:p w14:paraId="0B481AC3" w14:textId="77777777" w:rsidR="00E8258C" w:rsidRDefault="00E8258C" w:rsidP="00E8258C">
            <w:pPr>
              <w:rPr>
                <w:rFonts w:eastAsia="DengXian"/>
              </w:rPr>
            </w:pPr>
            <w:r>
              <w:rPr>
                <w:rFonts w:eastAsia="DengXian"/>
              </w:rPr>
              <w:t>We can support the intention. But we do not see the use case for reporting additional path to the first path. Suggest to delete the 2</w:t>
            </w:r>
            <w:r w:rsidRPr="00CD6F1F">
              <w:rPr>
                <w:rFonts w:eastAsia="DengXian"/>
                <w:vertAlign w:val="superscript"/>
              </w:rPr>
              <w:t>nd</w:t>
            </w:r>
            <w:r>
              <w:rPr>
                <w:rFonts w:eastAsia="DengXian"/>
              </w:rPr>
              <w:t xml:space="preserve"> FFS. </w:t>
            </w:r>
          </w:p>
          <w:p w14:paraId="68376A87" w14:textId="77777777" w:rsidR="00E8258C" w:rsidRDefault="00E8258C" w:rsidP="00E8258C">
            <w:pPr>
              <w:rPr>
                <w:rFonts w:eastAsia="DengXian"/>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DengXian"/>
                <w:lang w:val="sv-SE"/>
              </w:rPr>
            </w:pPr>
            <w:r>
              <w:rPr>
                <w:rFonts w:eastAsia="Malgun Gothic" w:hint="eastAsia"/>
              </w:rPr>
              <w:t>LG</w:t>
            </w:r>
          </w:p>
        </w:tc>
        <w:tc>
          <w:tcPr>
            <w:tcW w:w="7554" w:type="dxa"/>
          </w:tcPr>
          <w:p w14:paraId="31A403DB" w14:textId="39BE2FC0" w:rsidR="00CC7E46" w:rsidRDefault="00B01FD8" w:rsidP="00CC7E46">
            <w:pPr>
              <w:rPr>
                <w:rFonts w:eastAsia="DengXian"/>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DengXian" w:hint="eastAsia"/>
                <w:lang w:val="sv-SE"/>
              </w:rPr>
              <w:t>C</w:t>
            </w:r>
            <w:r>
              <w:rPr>
                <w:rFonts w:eastAsia="DengXian"/>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DengXian"/>
                <w:lang w:val="sv-SE"/>
              </w:rPr>
            </w:pPr>
            <w:r>
              <w:rPr>
                <w:rFonts w:eastAsia="DengXian"/>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263EB9" w14:paraId="0F1EB8BC" w14:textId="77777777" w:rsidTr="005B6B62">
        <w:tc>
          <w:tcPr>
            <w:tcW w:w="2075" w:type="dxa"/>
          </w:tcPr>
          <w:p w14:paraId="7B48FAC8" w14:textId="375D7440" w:rsidR="00263EB9" w:rsidRDefault="00263EB9" w:rsidP="00263EB9">
            <w:pPr>
              <w:rPr>
                <w:rFonts w:eastAsia="DengXian"/>
                <w:lang w:val="sv-SE"/>
              </w:rPr>
            </w:pPr>
            <w:r>
              <w:rPr>
                <w:rFonts w:eastAsia="DengXian"/>
              </w:rPr>
              <w:t>vivo2</w:t>
            </w:r>
          </w:p>
        </w:tc>
        <w:tc>
          <w:tcPr>
            <w:tcW w:w="7554" w:type="dxa"/>
          </w:tcPr>
          <w:p w14:paraId="1741819C" w14:textId="77777777" w:rsidR="00263EB9" w:rsidRPr="000F4B24" w:rsidRDefault="00263EB9" w:rsidP="00263EB9">
            <w:pPr>
              <w:rPr>
                <w:rFonts w:eastAsia="DengXian"/>
              </w:rPr>
            </w:pPr>
            <w:r>
              <w:rPr>
                <w:rFonts w:eastAsia="DengXian"/>
              </w:rPr>
              <w:t xml:space="preserve">We think it is too early to support </w:t>
            </w:r>
            <w:r w:rsidRPr="00565009">
              <w:rPr>
                <w:rFonts w:eastAsia="DengXian"/>
              </w:rPr>
              <w:t xml:space="preserve">this </w:t>
            </w:r>
            <w:r>
              <w:rPr>
                <w:rFonts w:eastAsia="DengXian"/>
              </w:rPr>
              <w:t xml:space="preserve">enhancement before </w:t>
            </w:r>
            <w:r w:rsidRPr="00565009">
              <w:rPr>
                <w:rFonts w:eastAsia="DengXian"/>
              </w:rPr>
              <w:t xml:space="preserve">proving this </w:t>
            </w:r>
            <w:r>
              <w:rPr>
                <w:rFonts w:eastAsia="DengXian"/>
              </w:rPr>
              <w:t>enhancement</w:t>
            </w:r>
            <w:r w:rsidRPr="00565009">
              <w:rPr>
                <w:rFonts w:eastAsia="DengXian"/>
              </w:rPr>
              <w:t xml:space="preserve"> has sufficient benefits</w:t>
            </w:r>
            <w:r>
              <w:rPr>
                <w:rFonts w:eastAsia="DengXian"/>
              </w:rPr>
              <w:t>. At least</w:t>
            </w:r>
            <w:r w:rsidRPr="000F4B24">
              <w:rPr>
                <w:rFonts w:eastAsia="DengXian"/>
              </w:rPr>
              <w:t xml:space="preserve">, </w:t>
            </w:r>
            <w:r>
              <w:rPr>
                <w:rFonts w:eastAsia="DengXian"/>
              </w:rPr>
              <w:t>from our evaluation results</w:t>
            </w:r>
            <w:r w:rsidRPr="000F4B24">
              <w:rPr>
                <w:rFonts w:eastAsia="DengXian"/>
              </w:rPr>
              <w:t xml:space="preserve">, we </w:t>
            </w:r>
            <w:r w:rsidRPr="000F4B24">
              <w:rPr>
                <w:rFonts w:eastAsia="DengXian"/>
              </w:rPr>
              <w:lastRenderedPageBreak/>
              <w:t>didn’t see a significant improvement as the following figure. We analyze the reason</w:t>
            </w:r>
            <w:r>
              <w:rPr>
                <w:rFonts w:eastAsia="DengXian"/>
              </w:rPr>
              <w:t xml:space="preserve"> </w:t>
            </w:r>
            <w:r>
              <w:rPr>
                <w:rFonts w:eastAsia="DengXian" w:hint="eastAsia"/>
              </w:rPr>
              <w:t>is</w:t>
            </w:r>
            <w:r w:rsidRPr="000F4B24">
              <w:rPr>
                <w:rFonts w:eastAsia="DengXian"/>
              </w:rPr>
              <w:t xml:space="preserve"> even the optimal A</w:t>
            </w:r>
            <w:r w:rsidRPr="000F4B24">
              <w:rPr>
                <w:rFonts w:eastAsia="DengXian" w:hint="eastAsia"/>
              </w:rPr>
              <w:t>o</w:t>
            </w:r>
            <w:r w:rsidRPr="000F4B24">
              <w:rPr>
                <w:rFonts w:eastAsia="DengXian"/>
              </w:rPr>
              <w:t xml:space="preserve">D performance with ideal beam selection is far from meeting the positioning accuracy requirement. So, I </w:t>
            </w:r>
            <w:r>
              <w:rPr>
                <w:rFonts w:eastAsia="DengXian"/>
              </w:rPr>
              <w:t>doubt</w:t>
            </w:r>
            <w:r w:rsidRPr="000F4B24">
              <w:rPr>
                <w:rFonts w:eastAsia="DengXian"/>
              </w:rPr>
              <w:t xml:space="preserve"> we can directly support it</w:t>
            </w:r>
            <w:r>
              <w:rPr>
                <w:rFonts w:eastAsia="DengXian"/>
              </w:rPr>
              <w:t xml:space="preserve"> without enough research and evaluation from companies.</w:t>
            </w:r>
          </w:p>
          <w:p w14:paraId="471606A7" w14:textId="77777777" w:rsidR="00263EB9" w:rsidRPr="000F4B24" w:rsidRDefault="00263EB9" w:rsidP="00263EB9">
            <w:pPr>
              <w:rPr>
                <w:rFonts w:eastAsia="DengXian"/>
              </w:rPr>
            </w:pPr>
          </w:p>
          <w:p w14:paraId="39C9D5E0" w14:textId="330A0B5C" w:rsidR="00263EB9" w:rsidRDefault="00263EB9" w:rsidP="00263EB9">
            <w:pPr>
              <w:rPr>
                <w:rFonts w:eastAsia="Yu Mincho"/>
              </w:rPr>
            </w:pPr>
            <w:r w:rsidRPr="000F4B24">
              <w:rPr>
                <w:rFonts w:eastAsia="DengXian"/>
                <w:noProof/>
                <w:lang w:val="de-DE" w:eastAsia="de-DE"/>
              </w:rPr>
              <w:drawing>
                <wp:inline distT="0" distB="0" distL="0" distR="0" wp14:anchorId="2362A855" wp14:editId="1AE08B8A">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r w:rsidR="0056739F" w14:paraId="713EAB45" w14:textId="77777777" w:rsidTr="005B6B62">
        <w:tc>
          <w:tcPr>
            <w:tcW w:w="2075" w:type="dxa"/>
          </w:tcPr>
          <w:p w14:paraId="1D988788" w14:textId="099B9E8E" w:rsidR="0056739F" w:rsidRDefault="0056739F" w:rsidP="00263EB9">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7F942439" w14:textId="321E6DBA" w:rsidR="0056739F" w:rsidRDefault="0056739F" w:rsidP="00263EB9">
            <w:pPr>
              <w:rPr>
                <w:rFonts w:eastAsia="DengXian"/>
              </w:rPr>
            </w:pPr>
            <w:r>
              <w:rPr>
                <w:rFonts w:hint="eastAsia"/>
              </w:rPr>
              <w:t>Fine with the proposals.</w:t>
            </w:r>
          </w:p>
        </w:tc>
      </w:tr>
      <w:tr w:rsidR="00CF4EE6" w14:paraId="33DE206C" w14:textId="77777777" w:rsidTr="005B6B62">
        <w:tc>
          <w:tcPr>
            <w:tcW w:w="2075" w:type="dxa"/>
          </w:tcPr>
          <w:p w14:paraId="1D7C74A9" w14:textId="2EFA9A6A" w:rsidR="00CF4EE6" w:rsidRDefault="00CF4EE6" w:rsidP="00263EB9">
            <w:pPr>
              <w:rPr>
                <w:rFonts w:eastAsia="DengXian"/>
                <w:lang w:val="sv-SE"/>
              </w:rPr>
            </w:pPr>
            <w:r>
              <w:rPr>
                <w:rFonts w:eastAsia="DengXian"/>
                <w:lang w:val="sv-SE"/>
              </w:rPr>
              <w:t>Fraunhofer</w:t>
            </w:r>
          </w:p>
        </w:tc>
        <w:tc>
          <w:tcPr>
            <w:tcW w:w="7554" w:type="dxa"/>
          </w:tcPr>
          <w:p w14:paraId="4A943C67" w14:textId="7247133A" w:rsidR="00CF4EE6" w:rsidRDefault="00CF4EE6" w:rsidP="0006330A">
            <w:pPr>
              <w:rPr>
                <w:rFonts w:hint="eastAsia"/>
              </w:rPr>
            </w:pPr>
            <w:r>
              <w:t xml:space="preserve">Prefer QC’s </w:t>
            </w:r>
            <w:r w:rsidR="0006330A">
              <w:t>proposal</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berschrift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berschrift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ellenraster"/>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lastRenderedPageBreak/>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lastRenderedPageBreak/>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6739F">
            <w:pPr>
              <w:overflowPunct w:val="0"/>
              <w:adjustRightInd w:val="0"/>
              <w:spacing w:before="120" w:line="280" w:lineRule="atLeast"/>
              <w:ind w:leftChars="-5" w:left="-11"/>
              <w:rPr>
                <w:i/>
                <w:szCs w:val="20"/>
              </w:rPr>
            </w:pPr>
            <w:r>
              <w:rPr>
                <w:b/>
                <w:i/>
                <w:szCs w:val="20"/>
              </w:rPr>
              <w:t>Proposal 3</w:t>
            </w:r>
            <w:r w:rsidRPr="00B71575">
              <w:rPr>
                <w:b/>
                <w:i/>
                <w:szCs w:val="20"/>
              </w:rPr>
              <w:t>:</w:t>
            </w:r>
          </w:p>
          <w:p w14:paraId="3136DF74" w14:textId="77777777" w:rsidR="004610E5" w:rsidRPr="0015150B" w:rsidRDefault="004610E5" w:rsidP="002F4C19">
            <w:pPr>
              <w:pStyle w:val="Listenabsatz"/>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berschrift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ellenraster"/>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 xml:space="preserve">commented in AI 8.5.2, LOS/NLOS </w:t>
            </w:r>
            <w:r>
              <w:rPr>
                <w:rFonts w:eastAsia="DengXian"/>
              </w:rPr>
              <w:lastRenderedPageBreak/>
              <w:t>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lastRenderedPageBreak/>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DengXian"/>
              </w:rPr>
            </w:pPr>
            <w:r>
              <w:rPr>
                <w:rFonts w:eastAsia="DengXian" w:hint="eastAsia"/>
              </w:rPr>
              <w:t>CATT</w:t>
            </w:r>
          </w:p>
        </w:tc>
        <w:tc>
          <w:tcPr>
            <w:tcW w:w="7547"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r w:rsidR="0056739F" w:rsidRPr="004C039A" w14:paraId="4466F948" w14:textId="77777777" w:rsidTr="00907C63">
        <w:tc>
          <w:tcPr>
            <w:tcW w:w="2082" w:type="dxa"/>
          </w:tcPr>
          <w:p w14:paraId="645F35D5" w14:textId="4E723046" w:rsidR="0056739F" w:rsidRDefault="0056739F" w:rsidP="00875CEC">
            <w:pPr>
              <w:rPr>
                <w:lang w:val="sv-SE"/>
              </w:rPr>
            </w:pPr>
            <w:r>
              <w:rPr>
                <w:lang w:val="sv-SE"/>
              </w:rPr>
              <w:t>S</w:t>
            </w:r>
            <w:r>
              <w:rPr>
                <w:rFonts w:hint="eastAsia"/>
                <w:lang w:val="sv-SE"/>
              </w:rPr>
              <w:t>amsung</w:t>
            </w:r>
          </w:p>
        </w:tc>
        <w:tc>
          <w:tcPr>
            <w:tcW w:w="7547" w:type="dxa"/>
          </w:tcPr>
          <w:p w14:paraId="0DB2DC67" w14:textId="77777777" w:rsidR="0056739F" w:rsidRDefault="0056739F" w:rsidP="00C81372">
            <w:r>
              <w:rPr>
                <w:rFonts w:hint="eastAsia"/>
              </w:rPr>
              <w:t>Fine with the proposal.</w:t>
            </w:r>
          </w:p>
          <w:p w14:paraId="33A10C70" w14:textId="21BE0F45" w:rsidR="0056739F" w:rsidRDefault="0056739F" w:rsidP="00875CEC">
            <w:r>
              <w:t>A</w:t>
            </w:r>
            <w:r>
              <w:rPr>
                <w:rFonts w:hint="eastAsia"/>
              </w:rPr>
              <w:t xml:space="preserve">s discussed in our tdoc, the first path is not necessarily the LOS path. </w:t>
            </w:r>
            <w:r>
              <w:t>A</w:t>
            </w:r>
            <w:r>
              <w:rPr>
                <w:rFonts w:hint="eastAsia"/>
              </w:rPr>
              <w:t>nd even LOS path exists, it may not be the first path as well.</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berschrift3"/>
        <w:tabs>
          <w:tab w:val="clear" w:pos="851"/>
          <w:tab w:val="num" w:pos="0"/>
        </w:tabs>
        <w:ind w:hanging="851"/>
      </w:pPr>
      <w:r>
        <w:lastRenderedPageBreak/>
        <w:t>Aspect #</w:t>
      </w:r>
      <w:r w:rsidR="00435709">
        <w:t>3</w:t>
      </w:r>
      <w:r>
        <w:t xml:space="preserve"> adjacent beam reporting</w:t>
      </w:r>
    </w:p>
    <w:p w14:paraId="3136DF9E" w14:textId="77777777" w:rsidR="000A1E1E" w:rsidRPr="00CA7DBB" w:rsidRDefault="000A1E1E" w:rsidP="000A1E1E">
      <w:pPr>
        <w:pStyle w:val="berschrift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ellenraster"/>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6739F">
            <w:pPr>
              <w:overflowPunct w:val="0"/>
              <w:adjustRightInd w:val="0"/>
              <w:spacing w:before="120" w:line="280" w:lineRule="atLeast"/>
              <w:ind w:leftChars="-5" w:left="-11"/>
              <w:rPr>
                <w:i/>
                <w:szCs w:val="20"/>
              </w:rPr>
            </w:pPr>
            <w:r>
              <w:rPr>
                <w:b/>
                <w:i/>
                <w:szCs w:val="20"/>
              </w:rPr>
              <w:t>Proposal 2</w:t>
            </w:r>
            <w:r w:rsidRPr="00B71575">
              <w:rPr>
                <w:b/>
                <w:i/>
                <w:szCs w:val="20"/>
              </w:rPr>
              <w:t>:</w:t>
            </w:r>
          </w:p>
          <w:p w14:paraId="3136DFB0" w14:textId="77777777" w:rsidR="0068739C" w:rsidRPr="00C7521E" w:rsidRDefault="0068739C" w:rsidP="002F4C19">
            <w:pPr>
              <w:pStyle w:val="Listenabsatz"/>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6739F">
            <w:pPr>
              <w:overflowPunct w:val="0"/>
              <w:adjustRightInd w:val="0"/>
              <w:spacing w:before="120" w:line="280" w:lineRule="atLeast"/>
              <w:ind w:leftChars="-5" w:left="-11"/>
              <w:rPr>
                <w:i/>
                <w:szCs w:val="20"/>
              </w:rPr>
            </w:pPr>
            <w:r>
              <w:rPr>
                <w:b/>
                <w:i/>
                <w:szCs w:val="20"/>
              </w:rPr>
              <w:t>Proposal 5</w:t>
            </w:r>
            <w:r w:rsidRPr="00B71575">
              <w:rPr>
                <w:b/>
                <w:i/>
                <w:szCs w:val="20"/>
              </w:rPr>
              <w:t>:</w:t>
            </w:r>
          </w:p>
          <w:p w14:paraId="3136DFB2" w14:textId="77777777" w:rsidR="00C7521E" w:rsidRDefault="00C7521E" w:rsidP="002F4C19">
            <w:pPr>
              <w:pStyle w:val="Listenabsatz"/>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berschrift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ellenraster"/>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lastRenderedPageBreak/>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lastRenderedPageBreak/>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w:t>
            </w:r>
            <w:r>
              <w:lastRenderedPageBreak/>
              <w:t>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lastRenderedPageBreak/>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63EB9" w:rsidRPr="004C039A" w14:paraId="7DF64702" w14:textId="77777777" w:rsidTr="00451B0D">
        <w:tc>
          <w:tcPr>
            <w:tcW w:w="2061" w:type="dxa"/>
          </w:tcPr>
          <w:p w14:paraId="68D03825" w14:textId="5DFF8833" w:rsidR="00263EB9" w:rsidRDefault="00263EB9" w:rsidP="00263EB9">
            <w:pPr>
              <w:rPr>
                <w:lang w:val="sv-SE"/>
              </w:rPr>
            </w:pPr>
            <w:r w:rsidRPr="00CC2CB8">
              <w:t>vivo2</w:t>
            </w:r>
          </w:p>
        </w:tc>
        <w:tc>
          <w:tcPr>
            <w:tcW w:w="7568" w:type="dxa"/>
          </w:tcPr>
          <w:p w14:paraId="2F18F521" w14:textId="77777777" w:rsidR="00263EB9" w:rsidRPr="00CC2CB8" w:rsidRDefault="00263EB9" w:rsidP="00263EB9">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finer angle. If</w:t>
            </w:r>
            <w:r>
              <w:t xml:space="preserve"> we</w:t>
            </w:r>
            <w:r w:rsidRPr="00CC2CB8">
              <w:t xml:space="preserve"> only rely on implementation</w:t>
            </w:r>
            <w:r>
              <w:t xml:space="preserve"> by some companies’ suggestion</w:t>
            </w:r>
            <w:r w:rsidRPr="00CC2CB8">
              <w:t xml:space="preserve">, </w:t>
            </w:r>
            <w:r>
              <w:t>p</w:t>
            </w:r>
            <w:r w:rsidRPr="00CC2CB8">
              <w:t xml:space="preserve">erformance </w:t>
            </w:r>
            <w:r>
              <w:t xml:space="preserve">is </w:t>
            </w:r>
            <w:r w:rsidRPr="00CC2CB8">
              <w:t>difficult to guarantee</w:t>
            </w:r>
            <w:r>
              <w:t>.</w:t>
            </w:r>
          </w:p>
          <w:p w14:paraId="1706E119" w14:textId="77777777" w:rsidR="00263EB9" w:rsidRDefault="00263EB9" w:rsidP="00263EB9"/>
        </w:tc>
      </w:tr>
      <w:tr w:rsidR="0056739F" w:rsidRPr="004C039A" w14:paraId="00A590E0" w14:textId="77777777" w:rsidTr="00451B0D">
        <w:tc>
          <w:tcPr>
            <w:tcW w:w="2061" w:type="dxa"/>
          </w:tcPr>
          <w:p w14:paraId="5BEE71CE" w14:textId="20BF1405" w:rsidR="0056739F" w:rsidRPr="00CC2CB8" w:rsidRDefault="0056739F" w:rsidP="00263EB9">
            <w:r>
              <w:rPr>
                <w:lang w:val="sv-SE"/>
              </w:rPr>
              <w:t>S</w:t>
            </w:r>
            <w:r>
              <w:rPr>
                <w:rFonts w:hint="eastAsia"/>
                <w:lang w:val="sv-SE"/>
              </w:rPr>
              <w:t xml:space="preserve">amsung </w:t>
            </w:r>
          </w:p>
        </w:tc>
        <w:tc>
          <w:tcPr>
            <w:tcW w:w="7568" w:type="dxa"/>
          </w:tcPr>
          <w:p w14:paraId="6590D76E" w14:textId="5D6FCD65" w:rsidR="0056739F" w:rsidRPr="00CC2CB8" w:rsidRDefault="0056739F" w:rsidP="00263EB9">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06330A" w:rsidRPr="004C039A" w14:paraId="2760385A" w14:textId="77777777" w:rsidTr="00451B0D">
        <w:tc>
          <w:tcPr>
            <w:tcW w:w="2061" w:type="dxa"/>
          </w:tcPr>
          <w:p w14:paraId="741A9752" w14:textId="47852E50" w:rsidR="0006330A" w:rsidRDefault="0006330A" w:rsidP="00263EB9">
            <w:pPr>
              <w:rPr>
                <w:lang w:val="sv-SE"/>
              </w:rPr>
            </w:pPr>
            <w:r>
              <w:rPr>
                <w:lang w:val="sv-SE"/>
              </w:rPr>
              <w:t>Fraunhofer</w:t>
            </w:r>
          </w:p>
        </w:tc>
        <w:tc>
          <w:tcPr>
            <w:tcW w:w="7568" w:type="dxa"/>
          </w:tcPr>
          <w:p w14:paraId="3B2C23A5" w14:textId="4A04D085" w:rsidR="0006330A" w:rsidRDefault="0006330A" w:rsidP="0006330A">
            <w:r>
              <w:t>Support</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berschrift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berschrift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r w:rsidR="009F2358">
        <w:t>okia</w:t>
      </w:r>
      <w:r w:rsidR="009F2358">
        <w:pgNum/>
      </w:r>
      <w:r w:rsidR="009F2358">
        <w:t>ing</w:t>
      </w:r>
      <w:r w:rsidR="009F2358">
        <w:pgNum/>
      </w:r>
      <w:r w:rsidR="009F2358">
        <w:t>tion</w:t>
      </w:r>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ellenraster"/>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lastRenderedPageBreak/>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Study angle difference measurements for AoA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Listenabsatz"/>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6739F">
            <w:pPr>
              <w:overflowPunct w:val="0"/>
              <w:adjustRightInd w:val="0"/>
              <w:spacing w:before="120" w:line="280" w:lineRule="atLeast"/>
              <w:ind w:leftChars="-5" w:left="-11"/>
              <w:rPr>
                <w:i/>
                <w:szCs w:val="20"/>
              </w:rPr>
            </w:pPr>
            <w:r>
              <w:rPr>
                <w:b/>
                <w:i/>
                <w:szCs w:val="20"/>
              </w:rPr>
              <w:t>Proposal 2</w:t>
            </w:r>
            <w:r w:rsidRPr="00B71575">
              <w:rPr>
                <w:b/>
                <w:i/>
                <w:szCs w:val="20"/>
              </w:rPr>
              <w:t>:</w:t>
            </w:r>
          </w:p>
          <w:p w14:paraId="3136E011" w14:textId="77777777" w:rsidR="003308DC" w:rsidRDefault="003308DC" w:rsidP="002F4C19">
            <w:pPr>
              <w:pStyle w:val="Listenabsatz"/>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berschrift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ellenraster"/>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w:t>
            </w:r>
            <w:r w:rsidR="0098094C">
              <w:lastRenderedPageBreak/>
              <w:t>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lastRenderedPageBreak/>
              <w:t>Lenovo, Motorola Mobility</w:t>
            </w:r>
          </w:p>
        </w:tc>
        <w:tc>
          <w:tcPr>
            <w:tcW w:w="7553" w:type="dxa"/>
          </w:tcPr>
          <w:p w14:paraId="17701AAF" w14:textId="52635A67" w:rsidR="00314BBF" w:rsidRDefault="00314BBF" w:rsidP="00314BBF">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lastRenderedPageBreak/>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lastRenderedPageBreak/>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 xml:space="preserve">For B), C), D), we think they are beneficial for improving the DL-AoD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r w:rsidR="0056739F" w:rsidRPr="00F759C1" w14:paraId="36EDA957" w14:textId="77777777" w:rsidTr="001520FC">
        <w:tc>
          <w:tcPr>
            <w:tcW w:w="2076" w:type="dxa"/>
          </w:tcPr>
          <w:p w14:paraId="2886F027" w14:textId="0FD56636" w:rsidR="0056739F" w:rsidRDefault="0056739F" w:rsidP="00875CEC">
            <w:pPr>
              <w:rPr>
                <w:lang w:val="sv-SE"/>
              </w:rPr>
            </w:pPr>
            <w:r>
              <w:rPr>
                <w:lang w:val="sv-SE"/>
              </w:rPr>
              <w:t>S</w:t>
            </w:r>
            <w:r>
              <w:rPr>
                <w:rFonts w:hint="eastAsia"/>
                <w:lang w:val="sv-SE"/>
              </w:rPr>
              <w:t xml:space="preserve">amsung </w:t>
            </w:r>
          </w:p>
        </w:tc>
        <w:tc>
          <w:tcPr>
            <w:tcW w:w="7553" w:type="dxa"/>
          </w:tcPr>
          <w:p w14:paraId="5BB7D831" w14:textId="1ED0F73E" w:rsidR="0056739F" w:rsidRDefault="0056739F" w:rsidP="00875CEC">
            <w:r>
              <w:rPr>
                <w:rFonts w:hint="eastAsia"/>
              </w:rPr>
              <w:t>it seems we may look into how this Rx information can help, and what kind of Rx information is really useful, then we can make decision that whether this is needed.</w:t>
            </w:r>
          </w:p>
        </w:tc>
      </w:tr>
      <w:tr w:rsidR="00622864" w:rsidRPr="00F759C1" w14:paraId="4E28F338" w14:textId="77777777" w:rsidTr="001520FC">
        <w:tc>
          <w:tcPr>
            <w:tcW w:w="2076" w:type="dxa"/>
          </w:tcPr>
          <w:p w14:paraId="452D2D79" w14:textId="619A108C" w:rsidR="00622864" w:rsidRDefault="00622864" w:rsidP="00875CEC">
            <w:pPr>
              <w:rPr>
                <w:lang w:val="sv-SE"/>
              </w:rPr>
            </w:pPr>
            <w:r>
              <w:rPr>
                <w:lang w:val="sv-SE"/>
              </w:rPr>
              <w:t>Fraunhofer</w:t>
            </w:r>
          </w:p>
        </w:tc>
        <w:tc>
          <w:tcPr>
            <w:tcW w:w="7553" w:type="dxa"/>
          </w:tcPr>
          <w:p w14:paraId="713660B5" w14:textId="342DCEBB" w:rsidR="00622864" w:rsidRDefault="00622864" w:rsidP="004834FE">
            <w:pPr>
              <w:rPr>
                <w:rFonts w:hint="eastAsia"/>
              </w:rPr>
            </w:pPr>
            <w:r>
              <w:t xml:space="preserve">Support the main bullet as suggested by ZTE. </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berschrift3"/>
        <w:tabs>
          <w:tab w:val="clear" w:pos="851"/>
          <w:tab w:val="num" w:pos="0"/>
        </w:tabs>
        <w:ind w:hanging="851"/>
      </w:pPr>
      <w:r>
        <w:t>Aspect #</w:t>
      </w:r>
      <w:r w:rsidR="00750949">
        <w:t>5</w:t>
      </w:r>
      <w:r>
        <w:t xml:space="preserve"> CIR reporting for AoD</w:t>
      </w:r>
    </w:p>
    <w:p w14:paraId="3136E03F" w14:textId="77777777" w:rsidR="000A1E1E" w:rsidRPr="00CA7DBB" w:rsidRDefault="000A1E1E" w:rsidP="000A1E1E">
      <w:pPr>
        <w:pStyle w:val="berschrift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ellenraster"/>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lastRenderedPageBreak/>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r w:rsidRPr="006503A7">
              <w:rPr>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berschrift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ellenraster"/>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lastRenderedPageBreak/>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lastRenderedPageBreak/>
              <w:t>LG</w:t>
            </w:r>
          </w:p>
        </w:tc>
        <w:tc>
          <w:tcPr>
            <w:tcW w:w="7553" w:type="dxa"/>
          </w:tcPr>
          <w:p w14:paraId="042F1915" w14:textId="0EF444CC" w:rsidR="00252449" w:rsidRDefault="00252449" w:rsidP="00252449">
            <w:r w:rsidRPr="008F0F2A">
              <w:rPr>
                <w:rFonts w:eastAsia="DengXian"/>
              </w:rPr>
              <w:t>W</w:t>
            </w:r>
            <w:r w:rsidRPr="008F0F2A">
              <w:rPr>
                <w:rFonts w:eastAsia="DengXian" w:hint="eastAsia"/>
              </w:rPr>
              <w:t xml:space="preserve">e </w:t>
            </w:r>
            <w:r w:rsidRPr="008F0F2A">
              <w:rPr>
                <w:rFonts w:eastAsia="DengXian"/>
              </w:rPr>
              <w:t xml:space="preserve">understand the motivation of the proposal. </w:t>
            </w:r>
            <w:r w:rsidRPr="007E4747">
              <w:rPr>
                <w:rFonts w:eastAsia="DengXian"/>
              </w:rPr>
              <w:t xml:space="preserve">However, we have doubts about </w:t>
            </w:r>
            <w:r>
              <w:rPr>
                <w:rFonts w:eastAsia="DengXian"/>
              </w:rPr>
              <w:t>how much</w:t>
            </w:r>
            <w:r w:rsidRPr="007E4747">
              <w:rPr>
                <w:rFonts w:eastAsia="DengXian"/>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DengXian"/>
              </w:rPr>
            </w:pPr>
            <w:r w:rsidRPr="005C031A">
              <w:rPr>
                <w:rFonts w:eastAsia="DengXian"/>
              </w:rPr>
              <w:t xml:space="preserve">Similar view with Ericsson, </w:t>
            </w:r>
            <w:r>
              <w:rPr>
                <w:rFonts w:eastAsia="DengXian"/>
              </w:rPr>
              <w:t>as it increases the overhead.</w:t>
            </w:r>
          </w:p>
        </w:tc>
      </w:tr>
      <w:tr w:rsidR="00872063" w:rsidRPr="00B30DDD" w14:paraId="2DE24598" w14:textId="77777777" w:rsidTr="00872063">
        <w:tc>
          <w:tcPr>
            <w:tcW w:w="2076" w:type="dxa"/>
          </w:tcPr>
          <w:p w14:paraId="790E2F35" w14:textId="77777777" w:rsidR="00872063" w:rsidRPr="00B30DDD" w:rsidRDefault="00872063" w:rsidP="00C81372">
            <w:pPr>
              <w:rPr>
                <w:rFonts w:eastAsia="Malgun Gothic"/>
                <w:color w:val="FF0000"/>
              </w:rPr>
            </w:pPr>
            <w:r w:rsidRPr="00B30DDD">
              <w:rPr>
                <w:rFonts w:eastAsia="Malgun Gothic"/>
                <w:color w:val="FF0000"/>
              </w:rPr>
              <w:t>Intel</w:t>
            </w:r>
          </w:p>
        </w:tc>
        <w:tc>
          <w:tcPr>
            <w:tcW w:w="7553" w:type="dxa"/>
          </w:tcPr>
          <w:p w14:paraId="30360D13" w14:textId="77777777" w:rsidR="00872063" w:rsidRDefault="00872063" w:rsidP="00C81372">
            <w:pPr>
              <w:rPr>
                <w:rFonts w:eastAsia="DengXian"/>
                <w:color w:val="FF0000"/>
              </w:rPr>
            </w:pPr>
          </w:p>
          <w:p w14:paraId="24A05F75" w14:textId="77777777" w:rsidR="00872063" w:rsidRDefault="00872063" w:rsidP="00C81372">
            <w:pPr>
              <w:rPr>
                <w:rFonts w:eastAsia="DengXian"/>
                <w:color w:val="FF0000"/>
              </w:rPr>
            </w:pPr>
            <w:r>
              <w:rPr>
                <w:rFonts w:eastAsia="DengXian"/>
                <w:color w:val="FF0000"/>
              </w:rPr>
              <w:t>To Qualcomm:</w:t>
            </w:r>
          </w:p>
          <w:p w14:paraId="377ABEE8" w14:textId="77777777" w:rsidR="00872063" w:rsidRDefault="00872063" w:rsidP="00C81372">
            <w:pPr>
              <w:rPr>
                <w:rFonts w:eastAsia="DengXian"/>
                <w:color w:val="FF0000"/>
              </w:rPr>
            </w:pPr>
            <w:r>
              <w:t>Is this proposal trying to enable a phase-difference based DL-AOD, rather than an RSRP-based AoD?</w:t>
            </w:r>
          </w:p>
          <w:p w14:paraId="7AFA94FB" w14:textId="77777777" w:rsidR="00872063" w:rsidRDefault="00872063" w:rsidP="00C81372">
            <w:pPr>
              <w:rPr>
                <w:rFonts w:eastAsia="DengXian"/>
                <w:color w:val="FF0000"/>
              </w:rPr>
            </w:pPr>
            <w:r>
              <w:rPr>
                <w:rFonts w:eastAsia="DengXian"/>
                <w:color w:val="FF0000"/>
              </w:rPr>
              <w:t>Yes, it allows for more accurate DL-AOD estimation compared to the RSRP-based method. It was shown by simulations provided in (</w:t>
            </w:r>
            <w:r w:rsidRPr="00B033E0">
              <w:rPr>
                <w:rFonts w:eastAsia="DengXian"/>
                <w:color w:val="FF0000"/>
              </w:rPr>
              <w:t>R1-2100659</w:t>
            </w:r>
            <w:r>
              <w:rPr>
                <w:rFonts w:eastAsia="DengXian"/>
                <w:color w:val="FF0000"/>
              </w:rPr>
              <w:t>).</w:t>
            </w:r>
          </w:p>
          <w:p w14:paraId="7A32650E" w14:textId="77777777" w:rsidR="00872063" w:rsidRDefault="00872063" w:rsidP="00C81372">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sidRPr="00CE163F">
              <w:rPr>
                <w:rFonts w:eastAsia="DengXian"/>
                <w:color w:val="FF0000"/>
                <w:vertAlign w:val="superscript"/>
              </w:rPr>
              <w:t>th</w:t>
            </w:r>
            <w:r>
              <w:rPr>
                <w:rFonts w:eastAsia="DengXian"/>
                <w:color w:val="FF0000"/>
              </w:rPr>
              <w:t xml:space="preserve"> channel tap. The number of channel taps can be limited. For example, in the simulation results in (</w:t>
            </w:r>
            <w:r w:rsidRPr="00B033E0">
              <w:rPr>
                <w:rFonts w:eastAsia="DengXian"/>
                <w:color w:val="FF0000"/>
              </w:rPr>
              <w:t>R1-2100659</w:t>
            </w:r>
            <w:r>
              <w:rPr>
                <w:rFonts w:eastAsia="DengXian"/>
                <w:color w:val="FF0000"/>
              </w:rPr>
              <w:t>) we use only single first arrival path and the perfromance is much better compared to the RSRP-based method. This is because we use phase information to compute the DL-AOD.</w:t>
            </w:r>
          </w:p>
          <w:p w14:paraId="7A5BBE4C" w14:textId="77777777" w:rsidR="00872063" w:rsidRDefault="00872063" w:rsidP="00C81372">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2CA05F53" w14:textId="77777777" w:rsidR="00872063" w:rsidRDefault="00872063" w:rsidP="00C81372">
            <w:pPr>
              <w:rPr>
                <w:rFonts w:eastAsia="DengXian"/>
                <w:color w:val="FF0000"/>
              </w:rPr>
            </w:pPr>
            <w:r>
              <w:rPr>
                <w:rFonts w:eastAsia="DengXian"/>
                <w:color w:val="FF0000"/>
              </w:rPr>
              <w:t>By reporting only a signle tap, the overhead will be limited.</w:t>
            </w:r>
          </w:p>
          <w:p w14:paraId="1F75B46B" w14:textId="77777777" w:rsidR="00872063" w:rsidRDefault="00872063" w:rsidP="00C81372">
            <w:pPr>
              <w:rPr>
                <w:rFonts w:eastAsia="DengXian"/>
                <w:color w:val="FF0000"/>
              </w:rPr>
            </w:pPr>
            <w:r>
              <w:t>Wouldn’t it make more sense to enable this in UE-based and avoid all the reporting overhead?</w:t>
            </w:r>
          </w:p>
          <w:p w14:paraId="0197285E" w14:textId="77777777" w:rsidR="00872063" w:rsidRDefault="00872063" w:rsidP="00C81372">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14:paraId="1EF45A2B" w14:textId="77777777" w:rsidR="00872063" w:rsidRDefault="00872063" w:rsidP="00C81372">
            <w:pPr>
              <w:rPr>
                <w:rFonts w:eastAsia="DengXian"/>
                <w:color w:val="FF0000"/>
              </w:rPr>
            </w:pPr>
          </w:p>
          <w:p w14:paraId="1F33EA0F" w14:textId="77777777" w:rsidR="00872063" w:rsidRDefault="00872063" w:rsidP="00C81372">
            <w:pPr>
              <w:rPr>
                <w:rFonts w:eastAsia="DengXian"/>
                <w:color w:val="FF0000"/>
              </w:rPr>
            </w:pPr>
            <w:r>
              <w:rPr>
                <w:rFonts w:eastAsia="DengXian"/>
                <w:color w:val="FF0000"/>
              </w:rPr>
              <w:t>To ZTE, Apple:</w:t>
            </w:r>
          </w:p>
          <w:p w14:paraId="25A6F68A" w14:textId="77777777" w:rsidR="00872063" w:rsidRDefault="00872063" w:rsidP="00C81372">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114CC6FE" w14:textId="77777777" w:rsidR="00872063" w:rsidRDefault="00872063" w:rsidP="00C81372">
            <w:pPr>
              <w:rPr>
                <w:rFonts w:eastAsia="DengXian"/>
                <w:color w:val="FF0000"/>
              </w:rPr>
            </w:pPr>
            <w:r>
              <w:t>Assuming that PRS-RSRP measurements associated to path is specified, then the benefit of CIR reporting is unclear</w:t>
            </w:r>
          </w:p>
          <w:p w14:paraId="497AB89B" w14:textId="77777777" w:rsidR="00872063" w:rsidRDefault="00872063" w:rsidP="00C81372">
            <w:pPr>
              <w:rPr>
                <w:rFonts w:eastAsia="DengXian"/>
                <w:color w:val="FF0000"/>
              </w:rPr>
            </w:pPr>
            <w:r>
              <w:rPr>
                <w:rFonts w:eastAsia="DengXian"/>
                <w:color w:val="FF0000"/>
              </w:rPr>
              <w:t>Reporting of the phase for the first arrival path allows for using of the phase-based estimation methods for the DL-AOD. As it was shown by simulations in (</w:t>
            </w:r>
            <w:r w:rsidRPr="00B033E0">
              <w:rPr>
                <w:rFonts w:eastAsia="DengXian"/>
                <w:color w:val="FF0000"/>
              </w:rPr>
              <w:t>R1-2100659</w:t>
            </w:r>
            <w:r>
              <w:rPr>
                <w:rFonts w:eastAsia="DengXian"/>
                <w:color w:val="FF0000"/>
              </w:rPr>
              <w:t>), it provides a significant performance gain compared to the RSRP-based method.</w:t>
            </w:r>
          </w:p>
          <w:p w14:paraId="0408E898" w14:textId="77777777" w:rsidR="00872063" w:rsidRDefault="00872063" w:rsidP="00C81372">
            <w:pPr>
              <w:rPr>
                <w:rFonts w:eastAsia="DengXian"/>
                <w:color w:val="FF0000"/>
              </w:rPr>
            </w:pPr>
            <w:r>
              <w:rPr>
                <w:rFonts w:eastAsia="DengXian"/>
                <w:color w:val="FF0000"/>
              </w:rPr>
              <w:t>To Ericsson/OPPO/LG/Sony:</w:t>
            </w:r>
          </w:p>
          <w:p w14:paraId="64CFB595" w14:textId="77777777" w:rsidR="00872063" w:rsidRDefault="00872063" w:rsidP="00C81372">
            <w:pPr>
              <w:rPr>
                <w:rFonts w:eastAsia="DengXian"/>
                <w:color w:val="FF0000"/>
              </w:rPr>
            </w:pPr>
            <w:r>
              <w:rPr>
                <w:rFonts w:eastAsia="DengXian"/>
                <w:color w:val="FF0000"/>
              </w:rPr>
              <w:t>Reporting of the phase for the first arrival path (in addition to the RSRP) limits the overhead significantly. However, as it is shown by simulation results provided in (</w:t>
            </w:r>
            <w:r w:rsidRPr="00B033E0">
              <w:rPr>
                <w:rFonts w:eastAsia="DengXian"/>
                <w:color w:val="FF0000"/>
              </w:rPr>
              <w:t>R1-2100659</w:t>
            </w:r>
            <w:r>
              <w:rPr>
                <w:rFonts w:eastAsia="DengXian"/>
                <w:color w:val="FF0000"/>
              </w:rPr>
              <w:t xml:space="preserve">), it improves the accuracy significantly. </w:t>
            </w:r>
          </w:p>
          <w:p w14:paraId="0F75EEF9" w14:textId="77777777" w:rsidR="00872063" w:rsidRDefault="00872063" w:rsidP="00C81372">
            <w:pPr>
              <w:rPr>
                <w:rFonts w:eastAsia="DengXian"/>
                <w:color w:val="FF0000"/>
              </w:rPr>
            </w:pPr>
          </w:p>
          <w:p w14:paraId="3A5D71C4" w14:textId="77777777" w:rsidR="00872063" w:rsidRPr="00B30DDD" w:rsidRDefault="00872063" w:rsidP="00C81372">
            <w:pPr>
              <w:rPr>
                <w:rFonts w:eastAsia="DengXian"/>
                <w:color w:val="FF0000"/>
              </w:rPr>
            </w:pPr>
          </w:p>
        </w:tc>
      </w:tr>
      <w:tr w:rsidR="004834FE" w:rsidRPr="00B30DDD" w14:paraId="7281AE8D" w14:textId="77777777" w:rsidTr="00872063">
        <w:tc>
          <w:tcPr>
            <w:tcW w:w="2076" w:type="dxa"/>
          </w:tcPr>
          <w:p w14:paraId="21376BEC" w14:textId="23ABD1CB" w:rsidR="004834FE" w:rsidRPr="004834FE" w:rsidRDefault="004834FE" w:rsidP="00C81372">
            <w:pPr>
              <w:rPr>
                <w:rFonts w:eastAsia="Malgun Gothic"/>
              </w:rPr>
            </w:pPr>
            <w:r>
              <w:rPr>
                <w:rFonts w:eastAsia="Malgun Gothic"/>
              </w:rPr>
              <w:lastRenderedPageBreak/>
              <w:t>Fraunhofer</w:t>
            </w:r>
          </w:p>
        </w:tc>
        <w:tc>
          <w:tcPr>
            <w:tcW w:w="7553" w:type="dxa"/>
          </w:tcPr>
          <w:p w14:paraId="5351A77A" w14:textId="3CCB9E1C" w:rsidR="004834FE" w:rsidRDefault="004834FE" w:rsidP="00C81372">
            <w:pPr>
              <w:rPr>
                <w:rFonts w:eastAsia="DengXian"/>
              </w:rPr>
            </w:pPr>
            <w:r w:rsidRPr="004834FE">
              <w:rPr>
                <w:rFonts w:eastAsia="DengXian"/>
              </w:rPr>
              <w:t>Support</w:t>
            </w:r>
            <w:r>
              <w:rPr>
                <w:rFonts w:eastAsia="DengXian"/>
              </w:rPr>
              <w:t>. Suggest the following modification:</w:t>
            </w:r>
          </w:p>
          <w:p w14:paraId="7074B6DE" w14:textId="21395265" w:rsidR="004834FE" w:rsidRDefault="004834FE" w:rsidP="004834FE">
            <w:pPr>
              <w:pStyle w:val="Proposal"/>
              <w:numPr>
                <w:ilvl w:val="0"/>
                <w:numId w:val="0"/>
              </w:numPr>
              <w:ind w:left="1730" w:hanging="1304"/>
            </w:pPr>
            <w:r w:rsidRPr="009B426B">
              <w:rPr>
                <w:noProof/>
              </w:rPr>
              <w:t xml:space="preserve">For DL AOD, support reporting </w:t>
            </w:r>
            <w:r w:rsidRPr="004834FE">
              <w:rPr>
                <w:noProof/>
                <w:color w:val="FF0000"/>
              </w:rPr>
              <w:t xml:space="preserve">information </w:t>
            </w:r>
            <w:r w:rsidRPr="009B426B">
              <w:rPr>
                <w:noProof/>
              </w:rPr>
              <w:t xml:space="preserve">of the measured complex channel, </w:t>
            </w:r>
            <w:r w:rsidRPr="009B426B">
              <w:t xml:space="preserve">h(m) = A(m) × exp(jφ(m)) </w:t>
            </w:r>
            <w:r>
              <w:t>per path.</w:t>
            </w:r>
          </w:p>
          <w:p w14:paraId="4898695F" w14:textId="77777777" w:rsidR="004834FE" w:rsidRPr="009B426B" w:rsidRDefault="004834FE" w:rsidP="004834FE">
            <w:pPr>
              <w:pStyle w:val="Proposal"/>
              <w:numPr>
                <w:ilvl w:val="0"/>
                <w:numId w:val="21"/>
              </w:numPr>
            </w:pPr>
            <w:r>
              <w:t xml:space="preserve">FFS: details on the reporting (including whether to send phase and amplitude separately, quantization, number of paths, etc) </w:t>
            </w:r>
          </w:p>
          <w:p w14:paraId="57ED9B4F" w14:textId="77777777" w:rsidR="004834FE" w:rsidRDefault="004834FE" w:rsidP="00C81372">
            <w:pPr>
              <w:rPr>
                <w:rFonts w:eastAsia="DengXian"/>
              </w:rPr>
            </w:pPr>
          </w:p>
          <w:p w14:paraId="6633F66D" w14:textId="6186BCDC" w:rsidR="004834FE" w:rsidRPr="004834FE" w:rsidRDefault="004834FE" w:rsidP="00961B00">
            <w:pPr>
              <w:rPr>
                <w:rFonts w:eastAsia="DengXian"/>
              </w:rPr>
            </w:pPr>
            <w:r>
              <w:rPr>
                <w:rFonts w:eastAsia="DengXian"/>
              </w:rPr>
              <w:t xml:space="preserve">In our view this is one of the main enhancements Rel-17 can introduce. The whole channel </w:t>
            </w:r>
            <w:r w:rsidR="00A06A78">
              <w:rPr>
                <w:rFonts w:eastAsia="DengXian"/>
              </w:rPr>
              <w:t xml:space="preserve">information </w:t>
            </w:r>
            <w:r>
              <w:rPr>
                <w:rFonts w:eastAsia="DengXian"/>
              </w:rPr>
              <w:t>might not be necessary but probably</w:t>
            </w:r>
            <w:r w:rsidR="00961B00">
              <w:rPr>
                <w:rFonts w:eastAsia="DengXian"/>
              </w:rPr>
              <w:t xml:space="preserve"> reported</w:t>
            </w:r>
            <w:r>
              <w:rPr>
                <w:rFonts w:eastAsia="DengXian"/>
              </w:rPr>
              <w:t xml:space="preserve"> information around the FAP</w:t>
            </w:r>
            <w:r w:rsidR="00A06A78">
              <w:rPr>
                <w:rFonts w:eastAsia="DengXian"/>
              </w:rPr>
              <w:t xml:space="preserve"> (and other information FFS)</w:t>
            </w:r>
            <w:r>
              <w:rPr>
                <w:rFonts w:eastAsia="DengXian"/>
              </w:rPr>
              <w:t xml:space="preserve"> </w:t>
            </w:r>
            <w:r w:rsidR="00961B00">
              <w:rPr>
                <w:rFonts w:eastAsia="DengXian"/>
              </w:rPr>
              <w:t>will</w:t>
            </w:r>
            <w:r>
              <w:rPr>
                <w:rFonts w:eastAsia="DengXian"/>
              </w:rPr>
              <w:t xml:space="preserve"> </w:t>
            </w:r>
            <w:r w:rsidR="00961B00">
              <w:rPr>
                <w:rFonts w:eastAsia="DengXian"/>
              </w:rPr>
              <w:t>enhance accuracy i</w:t>
            </w:r>
            <w:r>
              <w:rPr>
                <w:rFonts w:eastAsia="DengXian"/>
              </w:rPr>
              <w:t xml:space="preserve">n multipath environments. </w:t>
            </w:r>
          </w:p>
        </w:tc>
      </w:tr>
    </w:tbl>
    <w:p w14:paraId="69B7889D" w14:textId="1E7B6B4C" w:rsidR="00E8598A" w:rsidRPr="00872063" w:rsidRDefault="00E8598A" w:rsidP="00F22A8D"/>
    <w:p w14:paraId="7FCFF52F" w14:textId="67FE1438" w:rsidR="004461B2" w:rsidRDefault="004461B2" w:rsidP="00F22A8D"/>
    <w:p w14:paraId="195A83D5" w14:textId="77777777" w:rsidR="004461B2" w:rsidRPr="005B6B62" w:rsidRDefault="004461B2" w:rsidP="00F22A8D"/>
    <w:p w14:paraId="3136E069" w14:textId="77777777" w:rsidR="00555F69" w:rsidRDefault="00555F69" w:rsidP="009C5807">
      <w:pPr>
        <w:pStyle w:val="berschrift3"/>
        <w:tabs>
          <w:tab w:val="clear" w:pos="851"/>
          <w:tab w:val="num" w:pos="0"/>
        </w:tabs>
        <w:ind w:hanging="851"/>
      </w:pPr>
      <w:bookmarkStart w:id="6" w:name="_GoBack"/>
      <w:bookmarkEnd w:id="6"/>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berschrift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ellenraster"/>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6739F">
            <w:pPr>
              <w:pStyle w:val="3GPPText"/>
              <w:ind w:leftChars="10" w:left="22"/>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Textkrper"/>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Textkrper"/>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enabsatz"/>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enabsatz"/>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6739F">
            <w:pPr>
              <w:pStyle w:val="3GPPText"/>
              <w:ind w:leftChars="10" w:left="22"/>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lastRenderedPageBreak/>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berschrift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ellenraster"/>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w:t>
            </w:r>
            <w:r w:rsidR="009F2358">
              <w:rPr>
                <w:rFonts w:eastAsia="DengXian"/>
                <w:sz w:val="20"/>
                <w:szCs w:val="20"/>
              </w:rPr>
              <w:t>’</w:t>
            </w:r>
            <w:r>
              <w:rPr>
                <w:rFonts w:eastAsia="DengXian"/>
                <w:sz w:val="20"/>
                <w:szCs w:val="20"/>
              </w:rPr>
              <w:t>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3D2956C0"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DengXian"/>
                <w:sz w:val="20"/>
                <w:szCs w:val="20"/>
              </w:rPr>
              <w:t>’</w:t>
            </w:r>
            <w:r>
              <w:rPr>
                <w:rFonts w:eastAsia="DengXian"/>
                <w:sz w:val="20"/>
                <w:szCs w:val="20"/>
              </w:rPr>
              <w:t>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DengXian" w:hint="eastAsia"/>
              </w:rPr>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lastRenderedPageBreak/>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t>Xiaomi</w:t>
            </w:r>
          </w:p>
        </w:tc>
        <w:tc>
          <w:tcPr>
            <w:tcW w:w="7555" w:type="dxa"/>
          </w:tcPr>
          <w:p w14:paraId="673E561E" w14:textId="7FF29757" w:rsidR="00836766" w:rsidRDefault="00836766" w:rsidP="00836766">
            <w:r>
              <w:t>W</w:t>
            </w:r>
            <w:r>
              <w:rPr>
                <w:rFonts w:hint="eastAsia"/>
              </w:rPr>
              <w:t xml:space="preserve">e </w:t>
            </w:r>
            <w:r>
              <w:t>are slightly prefer to discuss the motivation first.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berschrift3"/>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berschrift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ellenraster"/>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lastRenderedPageBreak/>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lastRenderedPageBreak/>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berschrift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ellenraster"/>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Listenabsatz"/>
              <w:numPr>
                <w:ilvl w:val="0"/>
                <w:numId w:val="40"/>
              </w:numPr>
              <w:rPr>
                <w:rFonts w:eastAsia="DengXian"/>
              </w:rPr>
            </w:pPr>
            <w:r>
              <w:lastRenderedPageBreak/>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Listenabsatz"/>
              <w:numPr>
                <w:ilvl w:val="1"/>
                <w:numId w:val="40"/>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lastRenderedPageBreak/>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77777777" w:rsidR="003732E1" w:rsidRPr="003732E1" w:rsidRDefault="003732E1" w:rsidP="003732E1"/>
    <w:p w14:paraId="3136E0C9" w14:textId="77777777" w:rsidR="00985A80" w:rsidRDefault="00985A80" w:rsidP="00D2565B">
      <w:pPr>
        <w:pStyle w:val="berschrift2"/>
        <w:numPr>
          <w:ilvl w:val="1"/>
          <w:numId w:val="11"/>
        </w:numPr>
      </w:pPr>
      <w:r>
        <w:t xml:space="preserve">gNodeB </w:t>
      </w:r>
      <w:r w:rsidR="00B75E72">
        <w:t>signalling</w:t>
      </w:r>
      <w:r>
        <w:t xml:space="preserve"> aspects</w:t>
      </w:r>
    </w:p>
    <w:p w14:paraId="3136E0CA" w14:textId="77777777" w:rsidR="00D1431B" w:rsidRDefault="00D1431B" w:rsidP="00FF3CB8">
      <w:pPr>
        <w:pStyle w:val="berschrift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berschrift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Tabellenraster"/>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Textkrper"/>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Textkrper"/>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Listenabsatz"/>
              <w:numPr>
                <w:ilvl w:val="0"/>
                <w:numId w:val="33"/>
              </w:numPr>
              <w:contextualSpacing/>
              <w:rPr>
                <w:sz w:val="20"/>
                <w:szCs w:val="20"/>
              </w:rPr>
            </w:pPr>
            <w:r w:rsidRPr="00534273">
              <w:rPr>
                <w:sz w:val="20"/>
                <w:szCs w:val="20"/>
              </w:rPr>
              <w:lastRenderedPageBreak/>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enabsatz"/>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Listenabsatz"/>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enabsatz"/>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Listenabsatz"/>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Textkrper"/>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lastRenderedPageBreak/>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32F956E" w:rsidR="00906EF2" w:rsidRDefault="00906EF2" w:rsidP="00906EF2">
      <w:pPr>
        <w:pStyle w:val="Proposal"/>
        <w:numPr>
          <w:ilvl w:val="1"/>
          <w:numId w:val="16"/>
        </w:numPr>
      </w:pPr>
      <w:r w:rsidRPr="00906EF2">
        <w:t xml:space="preserve">FFS: gnodeB and UE </w:t>
      </w:r>
      <w:r w:rsidR="009F2358">
        <w:pgNum/>
      </w:r>
      <w:r w:rsidR="009F2358">
        <w:t>okia</w:t>
      </w:r>
      <w:r w:rsidR="009F2358">
        <w:pgNum/>
      </w:r>
      <w:r w:rsidR="009F2358">
        <w:t>ing</w:t>
      </w:r>
      <w:r w:rsidR="004D74BB">
        <w:t xml:space="preserve"> to support beam orientation impairements mitigation. </w:t>
      </w:r>
    </w:p>
    <w:p w14:paraId="3136E0E6" w14:textId="77777777" w:rsidR="008F24D8" w:rsidRPr="009F2F67" w:rsidRDefault="008F24D8" w:rsidP="008F24D8"/>
    <w:p w14:paraId="3136E0E7" w14:textId="77777777" w:rsidR="008F24D8" w:rsidRDefault="008F24D8" w:rsidP="008F24D8">
      <w:pPr>
        <w:pStyle w:val="berschrift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ellenraster"/>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Listenabsatz"/>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enabsatz"/>
              <w:numPr>
                <w:ilvl w:val="0"/>
                <w:numId w:val="40"/>
              </w:numPr>
            </w:pPr>
            <w:r>
              <w:lastRenderedPageBreak/>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lastRenderedPageBreak/>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3136E0FC" w14:textId="77777777" w:rsidR="00FA3BC1" w:rsidRPr="00AD2AC7" w:rsidRDefault="00FA3BC1" w:rsidP="00AD2AC7"/>
    <w:p w14:paraId="3136E0FD" w14:textId="77777777" w:rsidR="00FD7131" w:rsidRDefault="007A08C8" w:rsidP="00FF3CB8">
      <w:pPr>
        <w:pStyle w:val="berschrift3"/>
        <w:tabs>
          <w:tab w:val="clear" w:pos="851"/>
          <w:tab w:val="num" w:pos="0"/>
        </w:tabs>
        <w:ind w:hanging="851"/>
      </w:pPr>
      <w:r>
        <w:t>Aspect #</w:t>
      </w:r>
      <w:r w:rsidR="00FF3CB8">
        <w:t>9</w:t>
      </w:r>
      <w:r>
        <w:t xml:space="preserve"> </w:t>
      </w:r>
      <w:r w:rsidR="003F1C09">
        <w:t xml:space="preserve">gNodeB </w:t>
      </w:r>
      <w:r w:rsidR="00061B7C">
        <w:t>b</w:t>
      </w:r>
      <w:r w:rsidR="00AE28C7">
        <w:t xml:space="preserve">eam Shape information </w:t>
      </w:r>
      <w:r w:rsidR="009F0753">
        <w:t>signalling</w:t>
      </w:r>
    </w:p>
    <w:p w14:paraId="3136E0FE" w14:textId="77777777" w:rsidR="000A1E1E" w:rsidRPr="00CA7DBB" w:rsidRDefault="000A1E1E" w:rsidP="000A1E1E">
      <w:pPr>
        <w:pStyle w:val="berschrift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ellenraster"/>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Textkrper"/>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Textkrper"/>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Textkrper"/>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lastRenderedPageBreak/>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berschrift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ellenraster"/>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lastRenderedPageBreak/>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r w:rsidR="00961B00" w14:paraId="302CF972" w14:textId="77777777" w:rsidTr="00A74CB6">
        <w:tc>
          <w:tcPr>
            <w:tcW w:w="2076" w:type="dxa"/>
          </w:tcPr>
          <w:p w14:paraId="707E6525" w14:textId="1AF2AD30" w:rsidR="00961B00" w:rsidRDefault="00961B00" w:rsidP="00836766">
            <w:pPr>
              <w:rPr>
                <w:rFonts w:hint="eastAsia"/>
                <w:lang w:val="sv-SE"/>
              </w:rPr>
            </w:pPr>
            <w:r>
              <w:rPr>
                <w:lang w:val="sv-SE"/>
              </w:rPr>
              <w:t>Fraunhofer</w:t>
            </w:r>
          </w:p>
        </w:tc>
        <w:tc>
          <w:tcPr>
            <w:tcW w:w="7553" w:type="dxa"/>
          </w:tcPr>
          <w:p w14:paraId="3BFB3BAC" w14:textId="38C1F5BF" w:rsidR="00961B00" w:rsidRDefault="00961B00" w:rsidP="00836766">
            <w:r>
              <w:t>Support</w:t>
            </w:r>
          </w:p>
        </w:tc>
      </w:tr>
    </w:tbl>
    <w:p w14:paraId="3136E142" w14:textId="77777777" w:rsidR="00930EF8" w:rsidRPr="00930EF8" w:rsidRDefault="00930EF8" w:rsidP="00930EF8"/>
    <w:p w14:paraId="3136E143" w14:textId="53F12B0C" w:rsidR="00AE28C7" w:rsidRDefault="00BA1E90" w:rsidP="00620812">
      <w:pPr>
        <w:pStyle w:val="berschrift3"/>
        <w:tabs>
          <w:tab w:val="clear" w:pos="851"/>
          <w:tab w:val="num" w:pos="0"/>
        </w:tabs>
        <w:ind w:hanging="851"/>
      </w:pPr>
      <w:r>
        <w:t>Aspect #</w:t>
      </w:r>
      <w:r w:rsidR="004765D8">
        <w:t>10</w:t>
      </w:r>
      <w:r>
        <w:t xml:space="preserve"> g</w:t>
      </w:r>
      <w:r w:rsidR="002930C1">
        <w:t xml:space="preserve">nodeB based </w:t>
      </w:r>
      <w:r w:rsidR="00FF02AD">
        <w:t xml:space="preserve"> calculation of AOD</w:t>
      </w:r>
    </w:p>
    <w:p w14:paraId="3136E144" w14:textId="77777777" w:rsidR="000A1E1E" w:rsidRPr="00CA7DBB" w:rsidRDefault="000A1E1E" w:rsidP="000A1E1E">
      <w:pPr>
        <w:pStyle w:val="berschrift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ellenraster"/>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lastRenderedPageBreak/>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Listenabsatz"/>
              <w:numPr>
                <w:ilvl w:val="0"/>
                <w:numId w:val="28"/>
              </w:numPr>
              <w:overflowPunct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berschrift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ellenraster"/>
        <w:tblW w:w="0" w:type="auto"/>
        <w:tblLook w:val="04A0" w:firstRow="1" w:lastRow="0" w:firstColumn="1" w:lastColumn="0" w:noHBand="0" w:noVBand="1"/>
      </w:tblPr>
      <w:tblGrid>
        <w:gridCol w:w="1814"/>
        <w:gridCol w:w="7815"/>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lastRenderedPageBreak/>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263EB9" w14:paraId="135DB71B" w14:textId="77777777" w:rsidTr="00AA339C">
        <w:tc>
          <w:tcPr>
            <w:tcW w:w="2076" w:type="dxa"/>
          </w:tcPr>
          <w:p w14:paraId="6696B180" w14:textId="282713ED" w:rsidR="00263EB9" w:rsidRDefault="00263EB9" w:rsidP="00263EB9">
            <w:pPr>
              <w:rPr>
                <w:rFonts w:eastAsia="Malgun Gothic"/>
                <w:lang w:val="sv-SE"/>
              </w:rPr>
            </w:pPr>
            <w:r>
              <w:rPr>
                <w:lang w:val="sv-SE"/>
              </w:rPr>
              <w:t>vivo2</w:t>
            </w:r>
          </w:p>
        </w:tc>
        <w:tc>
          <w:tcPr>
            <w:tcW w:w="7553" w:type="dxa"/>
          </w:tcPr>
          <w:p w14:paraId="311B385A" w14:textId="77777777" w:rsidR="00263EB9" w:rsidRDefault="00263EB9" w:rsidP="00263EB9">
            <w:r>
              <w:rPr>
                <w:rFonts w:hint="eastAsia"/>
              </w:rPr>
              <w:t>R</w:t>
            </w:r>
            <w:r>
              <w:t>eply to Huawei:</w:t>
            </w:r>
          </w:p>
          <w:p w14:paraId="7C4D97C1" w14:textId="77777777" w:rsidR="00263EB9" w:rsidRDefault="00263EB9" w:rsidP="00263EB9">
            <w:r>
              <w:rPr>
                <w:rFonts w:hint="eastAsia"/>
              </w:rPr>
              <w:lastRenderedPageBreak/>
              <w:t>F</w:t>
            </w:r>
            <w:r>
              <w:t xml:space="preserve">irst, SRS configuration is needed for UL </w:t>
            </w:r>
            <w:r w:rsidRPr="009E643F">
              <w:rPr>
                <w:rFonts w:hint="eastAsia"/>
              </w:rPr>
              <w:t>rather</w:t>
            </w:r>
            <w:r>
              <w:t xml:space="preserve"> </w:t>
            </w:r>
            <w:r w:rsidRPr="009E643F">
              <w:rPr>
                <w:rFonts w:hint="eastAsia"/>
              </w:rPr>
              <w:t>than</w:t>
            </w:r>
            <w:r>
              <w:t xml:space="preserve"> DL.</w:t>
            </w:r>
          </w:p>
          <w:p w14:paraId="47C3B6C2" w14:textId="77777777" w:rsidR="00263EB9" w:rsidRDefault="00263EB9" w:rsidP="00263EB9">
            <w:r>
              <w:t xml:space="preserve">Besides, </w:t>
            </w:r>
            <w:r>
              <w:rPr>
                <w:rFonts w:hint="eastAsia"/>
              </w:rPr>
              <w:t>i</w:t>
            </w:r>
            <w:r>
              <w:t>n R16 DL-AoD positioning, as my understanding, LMF doesn’t need to request gNB to measure and report measurement result</w:t>
            </w:r>
            <w:r>
              <w:rPr>
                <w:rFonts w:hint="eastAsia"/>
              </w:rPr>
              <w:t>.</w:t>
            </w:r>
            <w:r>
              <w:t xml:space="preserve"> </w:t>
            </w:r>
            <w:r w:rsidRPr="006E4BB6">
              <w:t xml:space="preserve">But for P10 enhancement, </w:t>
            </w:r>
            <w:r>
              <w:t xml:space="preserve">as shown in the figure below, </w:t>
            </w:r>
            <w:r w:rsidRPr="006E4BB6">
              <w:t>multiple gNB</w:t>
            </w:r>
            <w:r>
              <w:t>s</w:t>
            </w:r>
            <w:r w:rsidRPr="006E4BB6">
              <w:t xml:space="preserve"> need to be requested for </w:t>
            </w:r>
            <w:r>
              <w:t>the</w:t>
            </w:r>
            <w:r w:rsidRPr="006E4BB6">
              <w:t xml:space="preserve"> measurement report</w:t>
            </w:r>
            <w:r>
              <w:t xml:space="preserve"> of each UE and</w:t>
            </w:r>
            <w:r w:rsidRPr="006E4BB6">
              <w:t xml:space="preserve"> report the</w:t>
            </w:r>
            <w:r>
              <w:t>se</w:t>
            </w:r>
            <w:r w:rsidRPr="006E4BB6">
              <w:t xml:space="preserve"> result</w:t>
            </w:r>
            <w:r>
              <w:t>s</w:t>
            </w:r>
            <w:r w:rsidRPr="006E4BB6">
              <w:t xml:space="preserve"> after receiving the requests.</w:t>
            </w:r>
            <w:r>
              <w:t xml:space="preserve"> This is our concern about the additional signaling and procedure.</w:t>
            </w:r>
          </w:p>
          <w:p w14:paraId="3A46FCD4" w14:textId="77777777" w:rsidR="00263EB9" w:rsidRDefault="00263EB9" w:rsidP="00263EB9"/>
          <w:p w14:paraId="3E245856" w14:textId="505E2E60" w:rsidR="00263EB9" w:rsidRDefault="00263EB9" w:rsidP="00263EB9">
            <w:pPr>
              <w:rPr>
                <w:rFonts w:eastAsia="Malgun Gothic"/>
                <w:lang w:val="sv-SE"/>
              </w:rPr>
            </w:pPr>
            <w:r>
              <w:rPr>
                <w:lang w:val="en-GB"/>
              </w:rPr>
              <w:object w:dxaOrig="8940" w:dyaOrig="3150" w14:anchorId="7E34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8pt;height:133.8pt" o:ole="">
                  <v:imagedata r:id="rId14" o:title=""/>
                </v:shape>
                <o:OLEObject Type="Embed" ProgID="Visio.Drawing.15" ShapeID="_x0000_i1025" DrawAspect="Content" ObjectID="_1673343229" r:id="rId15"/>
              </w:object>
            </w:r>
          </w:p>
        </w:tc>
      </w:tr>
      <w:tr w:rsidR="00C81372" w:rsidRPr="007E5014" w14:paraId="508BEECF" w14:textId="77777777" w:rsidTr="00AA339C">
        <w:tc>
          <w:tcPr>
            <w:tcW w:w="2076" w:type="dxa"/>
          </w:tcPr>
          <w:p w14:paraId="6F5814B6" w14:textId="3E994774" w:rsidR="00C81372" w:rsidRDefault="00C81372" w:rsidP="00263EB9">
            <w:pPr>
              <w:rPr>
                <w:lang w:val="sv-SE"/>
              </w:rPr>
            </w:pPr>
            <w:r>
              <w:rPr>
                <w:lang w:val="sv-SE"/>
              </w:rPr>
              <w:lastRenderedPageBreak/>
              <w:t>Huawei/HiSilicon</w:t>
            </w:r>
          </w:p>
        </w:tc>
        <w:tc>
          <w:tcPr>
            <w:tcW w:w="7553" w:type="dxa"/>
          </w:tcPr>
          <w:p w14:paraId="31B0993F" w14:textId="77777777" w:rsidR="00C81372" w:rsidRDefault="00C81372" w:rsidP="00263EB9">
            <w:r>
              <w:t>To vivo:</w:t>
            </w:r>
          </w:p>
          <w:p w14:paraId="5EF3CF04" w14:textId="77777777" w:rsidR="00C81372" w:rsidRDefault="00C81372" w:rsidP="00263EB9"/>
          <w:p w14:paraId="1ECCCE5F" w14:textId="56258A44" w:rsidR="00C81372" w:rsidRDefault="00C81372" w:rsidP="007E5014">
            <w:r>
              <w:t>I think the illustration from vivo is aligned</w:t>
            </w:r>
            <w:r w:rsidR="007E5014">
              <w:t xml:space="preserve"> with our intention</w:t>
            </w:r>
            <w:r>
              <w:t>. I used SRS as the analogy because those LMF-gNB signalings are the same as those signalings sending SRS configuration to gNB. How many gNBs are involved depends on the concerned TRPs associated with PRS</w:t>
            </w:r>
            <w:r w:rsidR="007E5014">
              <w:t xml:space="preserve"> measurement. For one case in particular, only single gNB can be selected if all the TRP are hosted by the same gNB.</w:t>
            </w:r>
          </w:p>
          <w:p w14:paraId="3215DD97" w14:textId="77777777" w:rsidR="007E5014" w:rsidRDefault="007E5014" w:rsidP="007E5014"/>
          <w:p w14:paraId="5CCDA46B" w14:textId="33E4D4F1" w:rsidR="007E5014" w:rsidRDefault="007E5014" w:rsidP="007E5014">
            <w:r>
              <w:rPr>
                <w:rFonts w:hint="eastAsia"/>
              </w:rPr>
              <w:t>W</w:t>
            </w:r>
            <w:r>
              <w:t>e have concern on the completion of proposal 9, but the goal of proposal 10 should be the same, which is fill</w:t>
            </w:r>
            <w:r w:rsidR="00161F3E">
              <w:t>ing</w:t>
            </w:r>
            <w:r>
              <w:t xml:space="preserve"> in the gap on angle calculation assistance for DL-AoD. In this regard, we suggest to combine aspect #9 and #10 together. For example,</w:t>
            </w:r>
          </w:p>
          <w:p w14:paraId="58298A7D" w14:textId="77777777" w:rsidR="007E5014" w:rsidRDefault="007E5014" w:rsidP="007E5014"/>
          <w:p w14:paraId="1B73547A" w14:textId="606081AF" w:rsidR="007E5014" w:rsidRDefault="007E5014" w:rsidP="007E5014">
            <w:pPr>
              <w:rPr>
                <w:b/>
              </w:rPr>
            </w:pPr>
            <w:r>
              <w:rPr>
                <w:rFonts w:hint="eastAsia"/>
                <w:b/>
              </w:rPr>
              <w:t>P</w:t>
            </w:r>
            <w:r>
              <w:rPr>
                <w:b/>
              </w:rPr>
              <w:t>roposal (9</w:t>
            </w:r>
            <w:r w:rsidR="00161F3E">
              <w:rPr>
                <w:b/>
              </w:rPr>
              <w:t>&amp;</w:t>
            </w:r>
            <w:r>
              <w:rPr>
                <w:b/>
              </w:rPr>
              <w:t>10 revision)</w:t>
            </w:r>
          </w:p>
          <w:p w14:paraId="0774C849" w14:textId="77777777" w:rsidR="007E5014" w:rsidRDefault="007E5014" w:rsidP="007E5014">
            <w:r>
              <w:t>Support angle calculation enhancement for DL-AoD</w:t>
            </w:r>
          </w:p>
          <w:p w14:paraId="3A3A329F" w14:textId="0918BD4A" w:rsidR="007E5014" w:rsidRPr="007E5014" w:rsidRDefault="007E5014" w:rsidP="007E5014">
            <w:pPr>
              <w:pStyle w:val="Listenabsatz"/>
              <w:numPr>
                <w:ilvl w:val="0"/>
                <w:numId w:val="43"/>
              </w:numPr>
              <w:rPr>
                <w:rFonts w:eastAsiaTheme="minorEastAsia"/>
              </w:rPr>
            </w:pPr>
            <w:r>
              <w:rPr>
                <w:rFonts w:eastAsiaTheme="minorEastAsia" w:hint="eastAsia"/>
              </w:rPr>
              <w:t>A</w:t>
            </w:r>
            <w:r>
              <w:rPr>
                <w:rFonts w:eastAsiaTheme="minorEastAsia"/>
              </w:rPr>
              <w:t>lt.1 R</w:t>
            </w:r>
            <w:r w:rsidRPr="007E5014">
              <w:rPr>
                <w:rFonts w:eastAsiaTheme="minorEastAsia"/>
              </w:rPr>
              <w:t>eporting the g</w:t>
            </w:r>
            <w:r w:rsidR="00161F3E">
              <w:rPr>
                <w:rFonts w:eastAsiaTheme="minorEastAsia"/>
              </w:rPr>
              <w:t>NB beam information to the LMF.</w:t>
            </w:r>
          </w:p>
          <w:p w14:paraId="65B4C504" w14:textId="77777777" w:rsidR="007E5014" w:rsidRPr="007E5014" w:rsidRDefault="007E5014" w:rsidP="007E5014">
            <w:pPr>
              <w:pStyle w:val="Listenabsatz"/>
              <w:numPr>
                <w:ilvl w:val="1"/>
                <w:numId w:val="43"/>
              </w:numPr>
              <w:rPr>
                <w:rFonts w:eastAsiaTheme="minorEastAsia"/>
              </w:rPr>
            </w:pPr>
            <w:r w:rsidRPr="007E5014">
              <w:rPr>
                <w:rFonts w:eastAsiaTheme="minorEastAsia"/>
              </w:rPr>
              <w:t xml:space="preserve">FFS the details of what/how to report the beam information. </w:t>
            </w:r>
          </w:p>
          <w:p w14:paraId="2664B28D" w14:textId="21DEE149" w:rsidR="007E5014" w:rsidRPr="007E5014" w:rsidRDefault="007E5014" w:rsidP="007E5014">
            <w:pPr>
              <w:pStyle w:val="Listenabsatz"/>
              <w:numPr>
                <w:ilvl w:val="0"/>
                <w:numId w:val="43"/>
              </w:numPr>
            </w:pPr>
            <w:r>
              <w:rPr>
                <w:rFonts w:eastAsiaTheme="minorEastAsia" w:hint="eastAsia"/>
              </w:rPr>
              <w:t>A</w:t>
            </w:r>
            <w:r>
              <w:rPr>
                <w:rFonts w:eastAsiaTheme="minorEastAsia"/>
              </w:rPr>
              <w:t>lt.2 Angle report from gNB to LMF</w:t>
            </w:r>
            <w:r w:rsidR="00161F3E">
              <w:rPr>
                <w:rFonts w:eastAsiaTheme="minorEastAsia"/>
              </w:rPr>
              <w:t xml:space="preserve"> via e.g.</w:t>
            </w:r>
          </w:p>
          <w:p w14:paraId="34C4617A" w14:textId="3E3BD2CC" w:rsidR="007E5014" w:rsidRPr="00161F3E" w:rsidRDefault="00161F3E" w:rsidP="007E5014">
            <w:pPr>
              <w:pStyle w:val="Listenabsatz"/>
              <w:numPr>
                <w:ilvl w:val="1"/>
                <w:numId w:val="43"/>
              </w:numPr>
            </w:pPr>
            <w:r>
              <w:rPr>
                <w:rFonts w:eastAsiaTheme="minorEastAsia"/>
              </w:rPr>
              <w:t>Reusing e</w:t>
            </w:r>
            <w:r w:rsidR="007E5014">
              <w:rPr>
                <w:rFonts w:eastAsiaTheme="minorEastAsia"/>
              </w:rPr>
              <w:t>xisting NRPPa MEASUREMENT REQUEST/RESPONSE</w:t>
            </w:r>
            <w:r w:rsidR="004416FA">
              <w:rPr>
                <w:rFonts w:eastAsiaTheme="minorEastAsia"/>
              </w:rPr>
              <w:t>, or</w:t>
            </w:r>
          </w:p>
          <w:p w14:paraId="201C4338" w14:textId="008B2F5D" w:rsidR="00161F3E" w:rsidRPr="007E5014" w:rsidRDefault="00161F3E" w:rsidP="007E5014">
            <w:pPr>
              <w:pStyle w:val="Listenabsatz"/>
              <w:numPr>
                <w:ilvl w:val="1"/>
                <w:numId w:val="43"/>
              </w:numPr>
            </w:pPr>
            <w:r>
              <w:rPr>
                <w:rFonts w:eastAsiaTheme="minorEastAsia" w:hint="eastAsia"/>
              </w:rPr>
              <w:t>U</w:t>
            </w:r>
            <w:r>
              <w:rPr>
                <w:rFonts w:eastAsiaTheme="minorEastAsia"/>
              </w:rPr>
              <w:t>E reporting measurement to its serving gNB (based on limiting the PRS measurement to only the TRPs hosted by the serving gNB</w:t>
            </w:r>
            <w:r w:rsidR="004416FA">
              <w:rPr>
                <w:rFonts w:eastAsiaTheme="minorEastAsia"/>
              </w:rPr>
              <w:t xml:space="preserve"> or PRS config exchange over Xn</w:t>
            </w:r>
            <w:r>
              <w:rPr>
                <w:rFonts w:eastAsiaTheme="minorEastAsia"/>
              </w:rPr>
              <w:t>)</w:t>
            </w:r>
          </w:p>
          <w:p w14:paraId="211F805B" w14:textId="159807FF" w:rsidR="004416FA" w:rsidRPr="007E5014" w:rsidRDefault="007E5014" w:rsidP="004416FA">
            <w:pPr>
              <w:pStyle w:val="Listenabsatz"/>
              <w:numPr>
                <w:ilvl w:val="0"/>
                <w:numId w:val="43"/>
              </w:numPr>
            </w:pPr>
            <w:r>
              <w:rPr>
                <w:rFonts w:eastAsiaTheme="minorEastAsia"/>
              </w:rPr>
              <w:t xml:space="preserve">Note: Alt.2 </w:t>
            </w:r>
            <w:r w:rsidR="004416FA">
              <w:rPr>
                <w:rFonts w:eastAsiaTheme="minorEastAsia"/>
              </w:rPr>
              <w:t>could be</w:t>
            </w:r>
            <w:r>
              <w:rPr>
                <w:rFonts w:eastAsiaTheme="minorEastAsia"/>
              </w:rPr>
              <w:t xml:space="preserve"> </w:t>
            </w:r>
            <w:r w:rsidR="004416FA">
              <w:rPr>
                <w:rFonts w:eastAsiaTheme="minorEastAsia"/>
              </w:rPr>
              <w:t>down prioritized</w:t>
            </w:r>
            <w:r w:rsidR="00161F3E">
              <w:rPr>
                <w:rFonts w:eastAsiaTheme="minorEastAsia"/>
              </w:rPr>
              <w:t xml:space="preserve"> </w:t>
            </w:r>
            <w:r w:rsidR="004416FA">
              <w:rPr>
                <w:rFonts w:eastAsiaTheme="minorEastAsia"/>
              </w:rPr>
              <w:t>to</w:t>
            </w:r>
            <w:r w:rsidR="00161F3E">
              <w:rPr>
                <w:rFonts w:eastAsiaTheme="minorEastAsia"/>
              </w:rPr>
              <w:t xml:space="preserve"> Alt.1</w:t>
            </w:r>
            <w:r w:rsidR="004416FA">
              <w:rPr>
                <w:rFonts w:eastAsiaTheme="minorEastAsia"/>
              </w:rPr>
              <w:t xml:space="preserve"> during the WI discussion</w:t>
            </w:r>
          </w:p>
        </w:tc>
      </w:tr>
      <w:tr w:rsidR="00961B00" w:rsidRPr="007E5014" w14:paraId="529032AE" w14:textId="77777777" w:rsidTr="00AA339C">
        <w:tc>
          <w:tcPr>
            <w:tcW w:w="2076" w:type="dxa"/>
          </w:tcPr>
          <w:p w14:paraId="43924E36" w14:textId="5DDB945F" w:rsidR="00961B00" w:rsidRDefault="00961B00" w:rsidP="00263EB9">
            <w:pPr>
              <w:rPr>
                <w:lang w:val="sv-SE"/>
              </w:rPr>
            </w:pPr>
            <w:r>
              <w:rPr>
                <w:lang w:val="sv-SE"/>
              </w:rPr>
              <w:lastRenderedPageBreak/>
              <w:t>Fraunhofer</w:t>
            </w:r>
          </w:p>
        </w:tc>
        <w:tc>
          <w:tcPr>
            <w:tcW w:w="7553" w:type="dxa"/>
          </w:tcPr>
          <w:p w14:paraId="5ECF522B" w14:textId="0E76D95D" w:rsidR="00961B00" w:rsidRDefault="00961B00" w:rsidP="00263EB9">
            <w:r>
              <w:t>Do not support</w:t>
            </w:r>
          </w:p>
        </w:tc>
      </w:tr>
    </w:tbl>
    <w:p w14:paraId="3136E178" w14:textId="77777777" w:rsidR="0065733D" w:rsidRPr="004416FA" w:rsidRDefault="0065733D" w:rsidP="00620812"/>
    <w:p w14:paraId="3136E179" w14:textId="77777777" w:rsidR="002E2C81" w:rsidRDefault="00B2768E" w:rsidP="00AE5B21">
      <w:pPr>
        <w:pStyle w:val="berschrift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berschrift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ellenraster"/>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berschrift4"/>
      </w:pPr>
      <w:r>
        <w:lastRenderedPageBreak/>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ellenraster"/>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t>Qualcomm</w:t>
            </w:r>
          </w:p>
        </w:tc>
        <w:tc>
          <w:tcPr>
            <w:tcW w:w="7553" w:type="dxa"/>
          </w:tcPr>
          <w:p w14:paraId="5DCFAC04" w14:textId="77777777" w:rsidR="00D3583E" w:rsidRDefault="00D3583E" w:rsidP="00D3583E">
            <w:pPr>
              <w:pStyle w:val="Listenabsatz"/>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Listenabsatz"/>
              <w:numPr>
                <w:ilvl w:val="0"/>
                <w:numId w:val="41"/>
              </w:numPr>
            </w:pPr>
            <w:r>
              <w:t>For UE-A DL-AoD, the gNB does not report an AoD to the LMF, so I am confused about the first subbelt.</w:t>
            </w:r>
          </w:p>
          <w:p w14:paraId="3C955C3A" w14:textId="77777777" w:rsidR="00D3583E" w:rsidRDefault="00D3583E" w:rsidP="00D3583E">
            <w:pPr>
              <w:pStyle w:val="Listenabsatz"/>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enabsatz"/>
              <w:numPr>
                <w:ilvl w:val="1"/>
                <w:numId w:val="41"/>
              </w:numPr>
              <w:rPr>
                <w:rFonts w:eastAsia="DengXian"/>
              </w:rPr>
            </w:pPr>
            <w:r>
              <w:t xml:space="preserve">At least from our side, such a knowledge, together with a mapping of PRS resources into the antenna configuration (similar </w:t>
            </w:r>
            <w:r>
              <w:lastRenderedPageBreak/>
              <w:t xml:space="preserve">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lastRenderedPageBreak/>
              <w:t>Apple</w:t>
            </w:r>
          </w:p>
        </w:tc>
        <w:tc>
          <w:tcPr>
            <w:tcW w:w="7553" w:type="dxa"/>
          </w:tcPr>
          <w:p w14:paraId="2397E8FA" w14:textId="09E9CF31" w:rsidR="00981861" w:rsidRDefault="00981861" w:rsidP="00981861">
            <w:pPr>
              <w:pStyle w:val="Listenabsatz"/>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DengXian"/>
              </w:rPr>
              <w:t xml:space="preserve">further clarification may be needed and each bullets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berschrift2"/>
        <w:numPr>
          <w:ilvl w:val="1"/>
          <w:numId w:val="11"/>
        </w:numPr>
      </w:pPr>
      <w:r>
        <w:t xml:space="preserve">Other </w:t>
      </w:r>
      <w:r w:rsidR="00935DE7">
        <w:t xml:space="preserve"> Aspects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berschrift3"/>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ellenraster"/>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berschrift3"/>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Tabellenraster"/>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6739F">
            <w:pPr>
              <w:overflowPunct w:val="0"/>
              <w:adjustRightInd w:val="0"/>
              <w:spacing w:before="120" w:line="280" w:lineRule="atLeast"/>
              <w:ind w:leftChars="-5" w:left="-11"/>
              <w:rPr>
                <w:i/>
                <w:szCs w:val="20"/>
              </w:rPr>
            </w:pPr>
            <w:r>
              <w:rPr>
                <w:b/>
                <w:i/>
                <w:szCs w:val="20"/>
              </w:rPr>
              <w:t>Proposal #4</w:t>
            </w:r>
            <w:r w:rsidRPr="00B71575">
              <w:rPr>
                <w:b/>
                <w:i/>
                <w:szCs w:val="20"/>
              </w:rPr>
              <w:t>:</w:t>
            </w:r>
          </w:p>
          <w:p w14:paraId="3136E1C7" w14:textId="77777777" w:rsidR="00A42463" w:rsidRDefault="00A42463" w:rsidP="002F4C19">
            <w:pPr>
              <w:pStyle w:val="Listenabsatz"/>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Listenabsatz"/>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berschrift3"/>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lastRenderedPageBreak/>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Tabellenraster"/>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berschrift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ellenraster"/>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berschrift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Tabellenraster"/>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berschrift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berschrift1"/>
      </w:pPr>
      <w:bookmarkStart w:id="7" w:name="_In-sequence_SDU_delivery"/>
      <w:bookmarkEnd w:id="7"/>
      <w:r w:rsidRPr="00CE0424">
        <w:lastRenderedPageBreak/>
        <w:t>References</w:t>
      </w:r>
    </w:p>
    <w:p w14:paraId="3136E1FA" w14:textId="77777777" w:rsidR="002E00D8" w:rsidRDefault="002E00D8" w:rsidP="005614E2">
      <w:pPr>
        <w:pStyle w:val="Reference"/>
      </w:pPr>
      <w:bookmarkStart w:id="8" w:name="_Ref62200880"/>
      <w:r>
        <w:t>R1-2100130</w:t>
      </w:r>
      <w:r w:rsidR="005614E2" w:rsidRPr="005614E2">
        <w:t xml:space="preserve"> </w:t>
      </w:r>
      <w:r>
        <w:t>Enhancements for DL-AoD positioning</w:t>
      </w:r>
      <w:r w:rsidR="005614E2" w:rsidRPr="005614E2">
        <w:t xml:space="preserve"> </w:t>
      </w:r>
      <w:r>
        <w:t>OPPO</w:t>
      </w:r>
      <w:bookmarkEnd w:id="8"/>
    </w:p>
    <w:p w14:paraId="3136E1FB" w14:textId="77777777" w:rsidR="002E00D8" w:rsidRDefault="002E00D8" w:rsidP="005614E2">
      <w:pPr>
        <w:pStyle w:val="Reference"/>
      </w:pPr>
      <w:bookmarkStart w:id="9" w:name="_Ref62200889"/>
      <w:r>
        <w:t>R1-2100238</w:t>
      </w:r>
      <w:r w:rsidR="005614E2" w:rsidRPr="005614E2">
        <w:t xml:space="preserve"> </w:t>
      </w:r>
      <w:r>
        <w:t>Enhancement for DL AoD positioning</w:t>
      </w:r>
      <w:r w:rsidR="005614E2" w:rsidRPr="005614E2">
        <w:t xml:space="preserve"> </w:t>
      </w:r>
      <w:r>
        <w:t>Huawei, HiSilicon</w:t>
      </w:r>
      <w:bookmarkEnd w:id="9"/>
    </w:p>
    <w:p w14:paraId="3136E1FC" w14:textId="77777777" w:rsidR="002E00D8" w:rsidRDefault="002E00D8" w:rsidP="005614E2">
      <w:pPr>
        <w:pStyle w:val="Reference"/>
      </w:pPr>
      <w:bookmarkStart w:id="10" w:name="_Ref62200896"/>
      <w:r>
        <w:t>R1-2100295</w:t>
      </w:r>
      <w:r w:rsidR="005614E2" w:rsidRPr="005614E2">
        <w:t xml:space="preserve"> </w:t>
      </w:r>
      <w:r>
        <w:t>Accuracy improvements for DL-AoD positioning solutions</w:t>
      </w:r>
      <w:r w:rsidR="005614E2" w:rsidRPr="005614E2">
        <w:t xml:space="preserve"> </w:t>
      </w:r>
      <w:r>
        <w:t>ZTE</w:t>
      </w:r>
      <w:bookmarkEnd w:id="10"/>
    </w:p>
    <w:p w14:paraId="3136E1FD" w14:textId="77777777" w:rsidR="002E00D8" w:rsidRDefault="002E00D8" w:rsidP="005614E2">
      <w:pPr>
        <w:pStyle w:val="Reference"/>
      </w:pPr>
      <w:bookmarkStart w:id="11" w:name="_Ref62200909"/>
      <w:r>
        <w:t>R1-2100387</w:t>
      </w:r>
      <w:r w:rsidR="005614E2" w:rsidRPr="005614E2">
        <w:t xml:space="preserve"> </w:t>
      </w:r>
      <w:r>
        <w:t>Discussion on accuracy improvements for DL-AoD positioning solutions</w:t>
      </w:r>
      <w:r w:rsidR="005614E2" w:rsidRPr="005614E2">
        <w:t xml:space="preserve"> </w:t>
      </w:r>
      <w:r>
        <w:t>CATT</w:t>
      </w:r>
      <w:bookmarkEnd w:id="11"/>
    </w:p>
    <w:p w14:paraId="3136E1FE" w14:textId="77777777" w:rsidR="002E00D8" w:rsidRDefault="002E00D8" w:rsidP="005614E2">
      <w:pPr>
        <w:pStyle w:val="Reference"/>
      </w:pPr>
      <w:bookmarkStart w:id="12" w:name="_Ref62212496"/>
      <w:r>
        <w:t>R1-2100447</w:t>
      </w:r>
      <w:r w:rsidR="005614E2" w:rsidRPr="005614E2">
        <w:t xml:space="preserve"> </w:t>
      </w:r>
      <w:r>
        <w:t>Discussion on potential enhancements for DL-AoD method</w:t>
      </w:r>
      <w:r w:rsidR="005614E2" w:rsidRPr="005614E2">
        <w:t xml:space="preserve"> </w:t>
      </w:r>
      <w:r>
        <w:t>vivo</w:t>
      </w:r>
      <w:bookmarkEnd w:id="12"/>
    </w:p>
    <w:p w14:paraId="3136E1FF" w14:textId="77777777" w:rsidR="002E00D8" w:rsidRDefault="002E00D8" w:rsidP="005614E2">
      <w:pPr>
        <w:pStyle w:val="Reference"/>
      </w:pPr>
      <w:bookmarkStart w:id="13" w:name="_Ref62200944"/>
      <w:r>
        <w:t>R1-2100489</w:t>
      </w:r>
      <w:r w:rsidR="005614E2" w:rsidRPr="005614E2">
        <w:t xml:space="preserve"> </w:t>
      </w:r>
      <w:r>
        <w:t>Discussion on improving the accuracy of DL AoD positioning solutions</w:t>
      </w:r>
      <w:r w:rsidR="005614E2" w:rsidRPr="005614E2">
        <w:t xml:space="preserve"> </w:t>
      </w:r>
      <w:r>
        <w:t>FUTUREWEI</w:t>
      </w:r>
      <w:bookmarkEnd w:id="13"/>
    </w:p>
    <w:p w14:paraId="3136E200" w14:textId="77777777" w:rsidR="002E00D8" w:rsidRDefault="002E00D8" w:rsidP="005614E2">
      <w:pPr>
        <w:pStyle w:val="Reference"/>
      </w:pPr>
      <w:bookmarkStart w:id="14" w:name="_Ref62200950"/>
      <w:r>
        <w:t>R1-2100550</w:t>
      </w:r>
      <w:r w:rsidR="005614E2" w:rsidRPr="005614E2">
        <w:t xml:space="preserve"> </w:t>
      </w:r>
      <w:r>
        <w:t>Initial views on enhancing DL AoD</w:t>
      </w:r>
      <w:r>
        <w:tab/>
        <w:t>Nokia, Nokia Shanghai Bell</w:t>
      </w:r>
      <w:bookmarkEnd w:id="14"/>
    </w:p>
    <w:p w14:paraId="3136E201" w14:textId="77777777" w:rsidR="002E00D8" w:rsidRDefault="002E00D8" w:rsidP="005614E2">
      <w:pPr>
        <w:pStyle w:val="Reference"/>
      </w:pPr>
      <w:bookmarkStart w:id="15" w:name="_Ref62201003"/>
      <w:r>
        <w:t>R1-2100710</w:t>
      </w:r>
      <w:r w:rsidR="005614E2" w:rsidRPr="005614E2">
        <w:t xml:space="preserve"> </w:t>
      </w:r>
      <w:r>
        <w:t>Discussion on accuracy improvement for DL-AoD positioning</w:t>
      </w:r>
      <w:r>
        <w:tab/>
        <w:t>LG Electronics</w:t>
      </w:r>
      <w:bookmarkEnd w:id="15"/>
    </w:p>
    <w:p w14:paraId="3136E202" w14:textId="77777777" w:rsidR="002E00D8" w:rsidRDefault="002E00D8" w:rsidP="005614E2">
      <w:pPr>
        <w:pStyle w:val="Reference"/>
      </w:pPr>
      <w:bookmarkStart w:id="16"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6"/>
    </w:p>
    <w:p w14:paraId="3136E203" w14:textId="77777777" w:rsidR="002E00D8" w:rsidRDefault="002E00D8" w:rsidP="005614E2">
      <w:pPr>
        <w:pStyle w:val="Reference"/>
      </w:pPr>
      <w:bookmarkStart w:id="17" w:name="_Ref62201022"/>
      <w:r>
        <w:t>R1-2100864</w:t>
      </w:r>
      <w:r w:rsidR="005614E2" w:rsidRPr="005614E2">
        <w:t xml:space="preserve"> </w:t>
      </w:r>
      <w:r>
        <w:t>Discussion on accuracy improvements for DL-AoD positioning method</w:t>
      </w:r>
      <w:r w:rsidR="005614E2" w:rsidRPr="005614E2">
        <w:t xml:space="preserve"> </w:t>
      </w:r>
      <w:r>
        <w:t>Sony</w:t>
      </w:r>
      <w:bookmarkEnd w:id="17"/>
    </w:p>
    <w:p w14:paraId="3136E204" w14:textId="77777777" w:rsidR="002E00D8" w:rsidRDefault="002E00D8" w:rsidP="005614E2">
      <w:pPr>
        <w:pStyle w:val="Reference"/>
      </w:pPr>
      <w:bookmarkStart w:id="18" w:name="_Ref62201025"/>
      <w:r>
        <w:t>R1-2101048</w:t>
      </w:r>
      <w:r w:rsidR="005614E2" w:rsidRPr="005614E2">
        <w:t xml:space="preserve"> </w:t>
      </w:r>
      <w:r>
        <w:t>Discussion on DL-AoD enhancement</w:t>
      </w:r>
      <w:r w:rsidR="005614E2" w:rsidRPr="005614E2">
        <w:t xml:space="preserve"> </w:t>
      </w:r>
      <w:r>
        <w:t>CMCC</w:t>
      </w:r>
      <w:bookmarkEnd w:id="18"/>
    </w:p>
    <w:p w14:paraId="3136E205" w14:textId="77777777" w:rsidR="002E00D8" w:rsidRDefault="002E00D8" w:rsidP="005614E2">
      <w:pPr>
        <w:pStyle w:val="Reference"/>
      </w:pPr>
      <w:bookmarkStart w:id="19" w:name="_Ref62201033"/>
      <w:r>
        <w:t>R1-2101121</w:t>
      </w:r>
      <w:r w:rsidR="005614E2" w:rsidRPr="005614E2">
        <w:t xml:space="preserve"> </w:t>
      </w:r>
      <w:r>
        <w:t>Accuracy improvements for DL-AoD positioning solutions</w:t>
      </w:r>
      <w:r w:rsidR="005614E2" w:rsidRPr="005614E2">
        <w:t xml:space="preserve"> </w:t>
      </w:r>
      <w:r>
        <w:t>Xiaomi</w:t>
      </w:r>
      <w:bookmarkEnd w:id="19"/>
    </w:p>
    <w:p w14:paraId="3136E206" w14:textId="77777777" w:rsidR="002E00D8" w:rsidRDefault="002E00D8" w:rsidP="005614E2">
      <w:pPr>
        <w:pStyle w:val="Reference"/>
      </w:pPr>
      <w:bookmarkStart w:id="20" w:name="_Ref62201040"/>
      <w:r>
        <w:t>R1-2101133</w:t>
      </w:r>
      <w:r w:rsidR="005614E2">
        <w:rPr>
          <w:lang w:val="sv-SE"/>
        </w:rPr>
        <w:t xml:space="preserve"> </w:t>
      </w:r>
      <w:r>
        <w:t>DL-AoD positioning enhancements</w:t>
      </w:r>
      <w:r>
        <w:tab/>
        <w:t>Fraunhofer IIS, Fraunhofer HHI</w:t>
      </w:r>
      <w:bookmarkEnd w:id="20"/>
    </w:p>
    <w:p w14:paraId="3136E207" w14:textId="77777777" w:rsidR="002E00D8" w:rsidRDefault="002E00D8" w:rsidP="005614E2">
      <w:pPr>
        <w:pStyle w:val="Reference"/>
      </w:pPr>
      <w:bookmarkStart w:id="21" w:name="_Ref62201048"/>
      <w:r>
        <w:t>R1-2101141</w:t>
      </w:r>
      <w:r w:rsidR="005614E2" w:rsidRPr="005614E2">
        <w:t xml:space="preserve"> </w:t>
      </w:r>
      <w:r>
        <w:t>Accuracy enhancement for DL-AOD technique</w:t>
      </w:r>
      <w:r w:rsidR="005614E2" w:rsidRPr="005614E2">
        <w:t xml:space="preserve"> </w:t>
      </w:r>
      <w:r>
        <w:t>MediaTek Inc.</w:t>
      </w:r>
      <w:bookmarkEnd w:id="21"/>
    </w:p>
    <w:p w14:paraId="3136E208" w14:textId="77777777" w:rsidR="002E00D8" w:rsidRDefault="002E00D8" w:rsidP="005614E2">
      <w:pPr>
        <w:pStyle w:val="Reference"/>
      </w:pPr>
      <w:bookmarkStart w:id="22" w:name="_Ref62201055"/>
      <w:r>
        <w:t>R1-2101212</w:t>
      </w:r>
      <w:r w:rsidR="005614E2" w:rsidRPr="005614E2">
        <w:t xml:space="preserve"> </w:t>
      </w:r>
      <w:r>
        <w:t>Accuracy improvements for DL-AoD positioning solutions</w:t>
      </w:r>
      <w:r w:rsidR="005614E2" w:rsidRPr="005614E2">
        <w:t xml:space="preserve"> </w:t>
      </w:r>
      <w:r>
        <w:t>Samsung</w:t>
      </w:r>
      <w:bookmarkEnd w:id="22"/>
    </w:p>
    <w:p w14:paraId="3136E209" w14:textId="77777777" w:rsidR="002E00D8" w:rsidRDefault="002E00D8" w:rsidP="005614E2">
      <w:pPr>
        <w:pStyle w:val="Reference"/>
      </w:pPr>
      <w:bookmarkStart w:id="23"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3"/>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4" w:name="_Ref62201138"/>
      <w:r>
        <w:t>R1-2101501</w:t>
      </w:r>
      <w:r w:rsidR="005614E2" w:rsidRPr="005614E2">
        <w:t xml:space="preserve"> </w:t>
      </w:r>
      <w:r>
        <w:t>Potential DL-AoD Positioning Enhancements</w:t>
      </w:r>
      <w:r w:rsidR="005614E2" w:rsidRPr="005614E2">
        <w:t xml:space="preserve"> </w:t>
      </w:r>
      <w:r>
        <w:t>Lenovo, Motorola Mobility</w:t>
      </w:r>
      <w:bookmarkEnd w:id="24"/>
    </w:p>
    <w:p w14:paraId="3136E20C" w14:textId="77777777" w:rsidR="002E00D8" w:rsidRDefault="002E00D8" w:rsidP="005614E2">
      <w:pPr>
        <w:pStyle w:val="Reference"/>
      </w:pPr>
      <w:bookmarkStart w:id="25" w:name="_Ref62201150"/>
      <w:r>
        <w:t>R1-2101618</w:t>
      </w:r>
      <w:r w:rsidR="005614E2" w:rsidRPr="005614E2">
        <w:t xml:space="preserve"> </w:t>
      </w:r>
      <w:r>
        <w:t>Discussion on DL-AoD positioning enhancements</w:t>
      </w:r>
      <w:r w:rsidR="005614E2" w:rsidRPr="005614E2">
        <w:t xml:space="preserve"> </w:t>
      </w:r>
      <w:r>
        <w:t>NTT DOCOMO, INC.</w:t>
      </w:r>
      <w:bookmarkEnd w:id="25"/>
    </w:p>
    <w:p w14:paraId="3136E20D" w14:textId="77777777" w:rsidR="005A42BD" w:rsidRDefault="002E00D8" w:rsidP="005614E2">
      <w:pPr>
        <w:pStyle w:val="Reference"/>
      </w:pPr>
      <w:bookmarkStart w:id="26" w:name="_Ref62201153"/>
      <w:r>
        <w:t>R1-2101756</w:t>
      </w:r>
      <w:r w:rsidR="005614E2" w:rsidRPr="005614E2">
        <w:t xml:space="preserve"> </w:t>
      </w:r>
      <w:r>
        <w:t>Enhancements of DL-AoD positioning solutions</w:t>
      </w:r>
      <w:r w:rsidR="005614E2" w:rsidRPr="005614E2">
        <w:t xml:space="preserve"> </w:t>
      </w:r>
      <w:r>
        <w:t>Ericsson</w:t>
      </w:r>
      <w:bookmarkEnd w:id="26"/>
    </w:p>
    <w:p w14:paraId="3136E20E" w14:textId="77777777" w:rsidR="006A2D17" w:rsidRDefault="006A2D17" w:rsidP="006A2D17">
      <w:pPr>
        <w:pStyle w:val="Reference"/>
      </w:pPr>
      <w:bookmarkStart w:id="27" w:name="_Ref62210565"/>
      <w:r w:rsidRPr="006A2D17">
        <w:t>R1-2100659</w:t>
      </w:r>
      <w:r w:rsidR="006B3083" w:rsidRPr="006B3083">
        <w:t xml:space="preserve"> </w:t>
      </w:r>
      <w:r w:rsidRPr="006A2D17">
        <w:t>NR positioning enhancements for DL-AoD method</w:t>
      </w:r>
      <w:r w:rsidRPr="006A2D17">
        <w:tab/>
        <w:t>Intel Corporation</w:t>
      </w:r>
      <w:bookmarkEnd w:id="27"/>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15C4" w14:textId="77777777" w:rsidR="008A2772" w:rsidRDefault="008A2772">
      <w:r>
        <w:separator/>
      </w:r>
    </w:p>
  </w:endnote>
  <w:endnote w:type="continuationSeparator" w:id="0">
    <w:p w14:paraId="038E05C1" w14:textId="77777777" w:rsidR="008A2772" w:rsidRDefault="008A2772">
      <w:r>
        <w:continuationSeparator/>
      </w:r>
    </w:p>
  </w:endnote>
  <w:endnote w:type="continuationNotice" w:id="1">
    <w:p w14:paraId="03070573" w14:textId="77777777" w:rsidR="008A2772" w:rsidRDefault="008A2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E219" w14:textId="05337D0E" w:rsidR="00CF4EE6" w:rsidRDefault="00CF4EE6" w:rsidP="00313FD6">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A06A78">
      <w:rPr>
        <w:rStyle w:val="Seitenzahl"/>
      </w:rPr>
      <w:t>23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06A78">
      <w:rPr>
        <w:rStyle w:val="Seitenzahl"/>
      </w:rPr>
      <w:t>36</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8CCB" w14:textId="77777777" w:rsidR="008A2772" w:rsidRDefault="008A2772">
      <w:r>
        <w:separator/>
      </w:r>
    </w:p>
  </w:footnote>
  <w:footnote w:type="continuationSeparator" w:id="0">
    <w:p w14:paraId="3F1421AE" w14:textId="77777777" w:rsidR="008A2772" w:rsidRDefault="008A2772">
      <w:r>
        <w:continuationSeparator/>
      </w:r>
    </w:p>
  </w:footnote>
  <w:footnote w:type="continuationNotice" w:id="1">
    <w:p w14:paraId="41272AEC" w14:textId="77777777" w:rsidR="008A2772" w:rsidRDefault="008A27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E218" w14:textId="77777777" w:rsidR="00CF4EE6" w:rsidRDefault="00CF4E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ennumm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berschrift3"/>
      <w:lvlText w:val="%1.%2.%3"/>
      <w:lvlJc w:val="left"/>
      <w:pPr>
        <w:tabs>
          <w:tab w:val="num" w:pos="851"/>
        </w:tabs>
        <w:ind w:left="851" w:firstLine="0"/>
      </w:pPr>
    </w:lvl>
    <w:lvl w:ilvl="3">
      <w:start w:val="1"/>
      <w:numFmt w:val="decimal"/>
      <w:pStyle w:val="berschrift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Aufzhlungszeichen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Aufzhlungszeichen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hybridMultilevel"/>
    <w:tmpl w:val="6CE02A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Aufzhlungszeichen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Listennumm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8"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EA44FF"/>
    <w:multiLevelType w:val="hybridMultilevel"/>
    <w:tmpl w:val="729408FE"/>
    <w:lvl w:ilvl="0" w:tplc="B01460A0">
      <w:start w:val="1"/>
      <w:numFmt w:val="decimal"/>
      <w:pStyle w:val="Listennumm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ufzhlungszeichen"/>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E4C234E"/>
    <w:multiLevelType w:val="hybridMultilevel"/>
    <w:tmpl w:val="43FEDB14"/>
    <w:lvl w:ilvl="0" w:tplc="80C2FDE0">
      <w:start w:val="1"/>
      <w:numFmt w:val="lowerLetter"/>
      <w:pStyle w:val="Listennumm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Aufzhlungszeichen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D48BF"/>
    <w:multiLevelType w:val="hybridMultilevel"/>
    <w:tmpl w:val="7A906378"/>
    <w:numStyleLink w:val="3GPPListofBullets"/>
  </w:abstractNum>
  <w:num w:numId="1">
    <w:abstractNumId w:val="25"/>
  </w:num>
  <w:num w:numId="2">
    <w:abstractNumId w:val="0"/>
  </w:num>
  <w:num w:numId="3">
    <w:abstractNumId w:val="28"/>
  </w:num>
  <w:num w:numId="4">
    <w:abstractNumId w:val="32"/>
  </w:num>
  <w:num w:numId="5">
    <w:abstractNumId w:val="10"/>
  </w:num>
  <w:num w:numId="6">
    <w:abstractNumId w:val="12"/>
  </w:num>
  <w:num w:numId="7">
    <w:abstractNumId w:val="5"/>
  </w:num>
  <w:num w:numId="8">
    <w:abstractNumId w:val="37"/>
  </w:num>
  <w:num w:numId="9">
    <w:abstractNumId w:val="19"/>
  </w:num>
  <w:num w:numId="10">
    <w:abstractNumId w:val="35"/>
  </w:num>
  <w:num w:numId="11">
    <w:abstractNumId w:val="2"/>
  </w:num>
  <w:num w:numId="1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8"/>
  </w:num>
  <w:num w:numId="21">
    <w:abstractNumId w:val="8"/>
  </w:num>
  <w:num w:numId="22">
    <w:abstractNumId w:val="9"/>
  </w:num>
  <w:num w:numId="23">
    <w:abstractNumId w:val="33"/>
  </w:num>
  <w:num w:numId="24">
    <w:abstractNumId w:val="23"/>
  </w:num>
  <w:num w:numId="25">
    <w:abstractNumId w:val="30"/>
  </w:num>
  <w:num w:numId="26">
    <w:abstractNumId w:val="29"/>
  </w:num>
  <w:num w:numId="27">
    <w:abstractNumId w:val="40"/>
  </w:num>
  <w:num w:numId="28">
    <w:abstractNumId w:val="21"/>
  </w:num>
  <w:num w:numId="29">
    <w:abstractNumId w:val="27"/>
  </w:num>
  <w:num w:numId="30">
    <w:abstractNumId w:val="4"/>
  </w:num>
  <w:num w:numId="31">
    <w:abstractNumId w:val="1"/>
  </w:num>
  <w:num w:numId="32">
    <w:abstractNumId w:val="36"/>
  </w:num>
  <w:num w:numId="33">
    <w:abstractNumId w:val="31"/>
  </w:num>
  <w:num w:numId="34">
    <w:abstractNumId w:val="13"/>
  </w:num>
  <w:num w:numId="35">
    <w:abstractNumId w:val="34"/>
  </w:num>
  <w:num w:numId="36">
    <w:abstractNumId w:val="14"/>
  </w:num>
  <w:num w:numId="37">
    <w:abstractNumId w:val="24"/>
  </w:num>
  <w:num w:numId="38">
    <w:abstractNumId w:val="16"/>
  </w:num>
  <w:num w:numId="39">
    <w:abstractNumId w:val="38"/>
  </w:num>
  <w:num w:numId="40">
    <w:abstractNumId w:val="7"/>
  </w:num>
  <w:num w:numId="41">
    <w:abstractNumId w:val="39"/>
  </w:num>
  <w:num w:numId="42">
    <w:abstractNumId w:val="20"/>
    <w:lvlOverride w:ilvl="0">
      <w:startOverride w:val="1"/>
    </w:lvlOverride>
  </w:num>
  <w:num w:numId="43">
    <w:abstractNumId w:val="1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30A"/>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3E"/>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6FA"/>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4FE"/>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2864"/>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14"/>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772"/>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00"/>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A78"/>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861"/>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372"/>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4EE6"/>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6DEC0"/>
  <w15:docId w15:val="{8C876132-FB1B-49BA-8795-CCBF571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EE6"/>
    <w:pPr>
      <w:spacing w:after="160" w:line="259" w:lineRule="auto"/>
    </w:pPr>
    <w:rPr>
      <w:rFonts w:asciiTheme="minorHAnsi" w:eastAsiaTheme="minorHAnsi" w:hAnsiTheme="minorHAnsi" w:cstheme="minorBidi"/>
      <w:sz w:val="22"/>
      <w:szCs w:val="22"/>
      <w:lang w:val="en-US" w:eastAsia="en-US"/>
    </w:rPr>
  </w:style>
  <w:style w:type="paragraph" w:styleId="berschrift1">
    <w:name w:val="heading 1"/>
    <w:next w:val="Standard"/>
    <w:link w:val="berschrift1Zchn"/>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erschrift2">
    <w:name w:val="heading 2"/>
    <w:basedOn w:val="berschrift1"/>
    <w:next w:val="Standard"/>
    <w:link w:val="berschrift2Zchn"/>
    <w:qFormat/>
    <w:rsid w:val="00F65C56"/>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A53A59"/>
    <w:pPr>
      <w:numPr>
        <w:ilvl w:val="2"/>
        <w:numId w:val="11"/>
      </w:numPr>
      <w:spacing w:before="120"/>
      <w:outlineLvl w:val="2"/>
    </w:pPr>
    <w:rPr>
      <w:sz w:val="28"/>
    </w:rPr>
  </w:style>
  <w:style w:type="paragraph" w:styleId="berschrift4">
    <w:name w:val="heading 4"/>
    <w:basedOn w:val="berschrift3"/>
    <w:next w:val="Standard"/>
    <w:link w:val="berschrift4Zchn"/>
    <w:qFormat/>
    <w:rsid w:val="00CA7DBB"/>
    <w:pPr>
      <w:numPr>
        <w:ilvl w:val="3"/>
      </w:numPr>
      <w:ind w:left="851" w:hanging="851"/>
      <w:outlineLvl w:val="3"/>
    </w:pPr>
    <w:rPr>
      <w:sz w:val="24"/>
    </w:rPr>
  </w:style>
  <w:style w:type="paragraph" w:styleId="berschrift5">
    <w:name w:val="heading 5"/>
    <w:basedOn w:val="berschrift4"/>
    <w:next w:val="Standard"/>
    <w:link w:val="berschrift5Zchn"/>
    <w:qFormat/>
    <w:rsid w:val="00F65C56"/>
    <w:pPr>
      <w:ind w:left="1701" w:hanging="1701"/>
      <w:outlineLvl w:val="4"/>
    </w:pPr>
    <w:rPr>
      <w:sz w:val="22"/>
    </w:rPr>
  </w:style>
  <w:style w:type="paragraph" w:styleId="berschrift6">
    <w:name w:val="heading 6"/>
    <w:basedOn w:val="H6"/>
    <w:next w:val="Standard"/>
    <w:link w:val="berschrift6Zchn"/>
    <w:qFormat/>
    <w:rsid w:val="00F65C56"/>
    <w:pPr>
      <w:outlineLvl w:val="5"/>
    </w:pPr>
  </w:style>
  <w:style w:type="paragraph" w:styleId="berschrift7">
    <w:name w:val="heading 7"/>
    <w:basedOn w:val="H6"/>
    <w:next w:val="Standard"/>
    <w:link w:val="berschrift7Zchn"/>
    <w:qFormat/>
    <w:rsid w:val="00F65C56"/>
    <w:pPr>
      <w:outlineLvl w:val="6"/>
    </w:pPr>
  </w:style>
  <w:style w:type="paragraph" w:styleId="berschrift8">
    <w:name w:val="heading 8"/>
    <w:basedOn w:val="berschrift1"/>
    <w:next w:val="Standard"/>
    <w:link w:val="berschrift8Zchn"/>
    <w:uiPriority w:val="99"/>
    <w:qFormat/>
    <w:rsid w:val="00F65C56"/>
    <w:pPr>
      <w:ind w:left="0" w:firstLine="0"/>
      <w:outlineLvl w:val="7"/>
    </w:pPr>
  </w:style>
  <w:style w:type="paragraph" w:styleId="berschrift9">
    <w:name w:val="heading 9"/>
    <w:basedOn w:val="berschrift8"/>
    <w:next w:val="Standard"/>
    <w:link w:val="berschrift9Zchn"/>
    <w:uiPriority w:val="99"/>
    <w:qFormat/>
    <w:rsid w:val="00F65C56"/>
    <w:pPr>
      <w:outlineLvl w:val="8"/>
    </w:pPr>
  </w:style>
  <w:style w:type="character" w:default="1" w:styleId="Absatz-Standardschriftart">
    <w:name w:val="Default Paragraph Font"/>
    <w:uiPriority w:val="1"/>
    <w:semiHidden/>
    <w:unhideWhenUsed/>
    <w:rsid w:val="00CF4EE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F4EE6"/>
  </w:style>
  <w:style w:type="paragraph" w:styleId="Verzeichnis8">
    <w:name w:val="toc 8"/>
    <w:basedOn w:val="Verzeichnis1"/>
    <w:uiPriority w:val="99"/>
    <w:rsid w:val="00F65C56"/>
    <w:pPr>
      <w:spacing w:before="180"/>
      <w:ind w:left="2693" w:hanging="2693"/>
    </w:pPr>
    <w:rPr>
      <w:b/>
    </w:rPr>
  </w:style>
  <w:style w:type="paragraph" w:styleId="Verzeichnis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Standard"/>
    <w:next w:val="Beschriftung"/>
    <w:rsid w:val="00F65C56"/>
    <w:pPr>
      <w:keepNext/>
      <w:keepLines/>
      <w:spacing w:before="180"/>
      <w:jc w:val="center"/>
    </w:pPr>
  </w:style>
  <w:style w:type="paragraph" w:styleId="Beschriftung">
    <w:name w:val="caption"/>
    <w:aliases w:val="cap,3GPP Caption Table,Caption Char1 Char,cap Char Char1,Caption Char Char1 Char,cap Char2,Ca,条目,cap1,cap2,cap11,Légende-figure,Légende-figure Char,Beschrifubg,Beschriftung Char,label,cap11 Char,cap11 Char Char Char,captions,Caption Char2"/>
    <w:basedOn w:val="Standard"/>
    <w:next w:val="Standard"/>
    <w:link w:val="BeschriftungZchn"/>
    <w:qFormat/>
    <w:rsid w:val="00F65C56"/>
    <w:pPr>
      <w:spacing w:before="120" w:after="120"/>
    </w:pPr>
    <w:rPr>
      <w:b/>
      <w:lang w:eastAsia="en-GB"/>
    </w:rPr>
  </w:style>
  <w:style w:type="paragraph" w:styleId="Verzeichnis5">
    <w:name w:val="toc 5"/>
    <w:basedOn w:val="Verzeichnis4"/>
    <w:uiPriority w:val="99"/>
    <w:rsid w:val="00F65C56"/>
    <w:pPr>
      <w:ind w:left="1701" w:hanging="1701"/>
    </w:pPr>
  </w:style>
  <w:style w:type="paragraph" w:styleId="Verzeichnis4">
    <w:name w:val="toc 4"/>
    <w:basedOn w:val="Verzeichnis3"/>
    <w:uiPriority w:val="99"/>
    <w:rsid w:val="00F65C56"/>
    <w:pPr>
      <w:ind w:left="1418" w:hanging="1418"/>
    </w:pPr>
  </w:style>
  <w:style w:type="paragraph" w:styleId="Verzeichnis3">
    <w:name w:val="toc 3"/>
    <w:basedOn w:val="Verzeichnis2"/>
    <w:uiPriority w:val="99"/>
    <w:rsid w:val="00F65C56"/>
    <w:pPr>
      <w:ind w:left="1134" w:hanging="1134"/>
    </w:pPr>
  </w:style>
  <w:style w:type="paragraph" w:styleId="Verzeichnis2">
    <w:name w:val="toc 2"/>
    <w:basedOn w:val="Verzeichnis1"/>
    <w:link w:val="Verzeichnis2Zchn"/>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Standard"/>
    <w:uiPriority w:val="99"/>
    <w:rsid w:val="00F65C56"/>
    <w:pPr>
      <w:keepLines/>
    </w:pPr>
  </w:style>
  <w:style w:type="paragraph" w:styleId="Dokumentstruktur">
    <w:name w:val="Document Map"/>
    <w:basedOn w:val="Standard"/>
    <w:link w:val="DokumentstrukturZchn"/>
    <w:uiPriority w:val="99"/>
    <w:rsid w:val="00F65C56"/>
    <w:pPr>
      <w:shd w:val="clear" w:color="auto" w:fill="000080"/>
    </w:pPr>
    <w:rPr>
      <w:rFonts w:ascii="Tahoma" w:hAnsi="Tahoma" w:cs="Tahoma"/>
    </w:rPr>
  </w:style>
  <w:style w:type="paragraph" w:styleId="Listennummer2">
    <w:name w:val="List Number 2"/>
    <w:basedOn w:val="Listennummer"/>
    <w:uiPriority w:val="99"/>
    <w:rsid w:val="00F65C56"/>
    <w:pPr>
      <w:numPr>
        <w:numId w:val="10"/>
      </w:numPr>
    </w:pPr>
  </w:style>
  <w:style w:type="paragraph" w:styleId="Listennummer">
    <w:name w:val="List Number"/>
    <w:basedOn w:val="Liste"/>
    <w:uiPriority w:val="99"/>
    <w:rsid w:val="00F65C56"/>
    <w:pPr>
      <w:numPr>
        <w:numId w:val="9"/>
      </w:numPr>
    </w:pPr>
  </w:style>
  <w:style w:type="paragraph" w:styleId="Liste">
    <w:name w:val="List"/>
    <w:basedOn w:val="Textkrper"/>
    <w:uiPriority w:val="99"/>
    <w:rsid w:val="00F65C56"/>
    <w:pPr>
      <w:ind w:left="568" w:hanging="284"/>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unotenzeichen">
    <w:name w:val="footnote reference"/>
    <w:rsid w:val="00F65C56"/>
    <w:rPr>
      <w:b/>
      <w:position w:val="6"/>
      <w:sz w:val="16"/>
    </w:rPr>
  </w:style>
  <w:style w:type="paragraph" w:styleId="Funotentext">
    <w:name w:val="footnote text"/>
    <w:basedOn w:val="Standard"/>
    <w:link w:val="FunotentextZchn"/>
    <w:uiPriority w:val="99"/>
    <w:rsid w:val="00F65C56"/>
    <w:pPr>
      <w:keepLines/>
      <w:ind w:left="454" w:hanging="454"/>
    </w:pPr>
    <w:rPr>
      <w:sz w:val="16"/>
    </w:rPr>
  </w:style>
  <w:style w:type="paragraph" w:customStyle="1" w:styleId="3GPPHeader">
    <w:name w:val="3GPP_Header"/>
    <w:basedOn w:val="Textkrper"/>
    <w:rsid w:val="00F65C56"/>
    <w:pPr>
      <w:tabs>
        <w:tab w:val="left" w:pos="1701"/>
        <w:tab w:val="right" w:pos="9639"/>
      </w:tabs>
      <w:spacing w:after="240"/>
    </w:pPr>
    <w:rPr>
      <w:b/>
    </w:rPr>
  </w:style>
  <w:style w:type="paragraph" w:styleId="Verzeichnis9">
    <w:name w:val="toc 9"/>
    <w:basedOn w:val="Verzeichnis8"/>
    <w:uiPriority w:val="99"/>
    <w:rsid w:val="00F65C56"/>
    <w:pPr>
      <w:ind w:left="1418" w:hanging="1418"/>
    </w:pPr>
  </w:style>
  <w:style w:type="paragraph" w:styleId="Verzeichnis6">
    <w:name w:val="toc 6"/>
    <w:basedOn w:val="Verzeichnis5"/>
    <w:next w:val="Standard"/>
    <w:uiPriority w:val="99"/>
    <w:rsid w:val="00F65C56"/>
    <w:pPr>
      <w:ind w:left="1985" w:hanging="1985"/>
    </w:pPr>
  </w:style>
  <w:style w:type="paragraph" w:styleId="Verzeichnis7">
    <w:name w:val="toc 7"/>
    <w:basedOn w:val="Verzeichnis6"/>
    <w:next w:val="Standard"/>
    <w:uiPriority w:val="99"/>
    <w:rsid w:val="00F65C56"/>
    <w:pPr>
      <w:ind w:left="2268" w:hanging="2268"/>
    </w:pPr>
  </w:style>
  <w:style w:type="paragraph" w:styleId="Aufzhlungszeichen2">
    <w:name w:val="List Bullet 2"/>
    <w:basedOn w:val="Aufzhlungszeichen"/>
    <w:uiPriority w:val="99"/>
    <w:rsid w:val="00F65C56"/>
    <w:pPr>
      <w:numPr>
        <w:numId w:val="5"/>
      </w:numPr>
    </w:pPr>
  </w:style>
  <w:style w:type="paragraph" w:styleId="Aufzhlungszeichen">
    <w:name w:val="List Bullet"/>
    <w:basedOn w:val="Liste"/>
    <w:uiPriority w:val="99"/>
    <w:rsid w:val="00F65C56"/>
    <w:pPr>
      <w:numPr>
        <w:numId w:val="4"/>
      </w:numPr>
    </w:pPr>
  </w:style>
  <w:style w:type="paragraph" w:styleId="Aufzhlungszeichen3">
    <w:name w:val="List Bullet 3"/>
    <w:basedOn w:val="Aufzhlungszeichen2"/>
    <w:uiPriority w:val="99"/>
    <w:rsid w:val="00F65C56"/>
    <w:pPr>
      <w:numPr>
        <w:numId w:val="6"/>
      </w:numPr>
    </w:pPr>
  </w:style>
  <w:style w:type="paragraph" w:customStyle="1" w:styleId="EQ">
    <w:name w:val="EQ"/>
    <w:basedOn w:val="Standard"/>
    <w:next w:val="Standard"/>
    <w:uiPriority w:val="99"/>
    <w:rsid w:val="00F65C56"/>
    <w:pPr>
      <w:keepLines/>
      <w:tabs>
        <w:tab w:val="center" w:pos="4536"/>
        <w:tab w:val="right" w:pos="9072"/>
      </w:tabs>
    </w:pPr>
  </w:style>
  <w:style w:type="paragraph" w:styleId="Liste2">
    <w:name w:val="List 2"/>
    <w:basedOn w:val="Liste"/>
    <w:uiPriority w:val="99"/>
    <w:rsid w:val="00F65C56"/>
    <w:pPr>
      <w:ind w:left="851"/>
    </w:pPr>
  </w:style>
  <w:style w:type="paragraph" w:styleId="Liste3">
    <w:name w:val="List 3"/>
    <w:basedOn w:val="Liste2"/>
    <w:uiPriority w:val="99"/>
    <w:rsid w:val="00F65C56"/>
    <w:pPr>
      <w:ind w:left="1135"/>
    </w:pPr>
  </w:style>
  <w:style w:type="paragraph" w:styleId="Liste4">
    <w:name w:val="List 4"/>
    <w:basedOn w:val="Liste3"/>
    <w:uiPriority w:val="99"/>
    <w:rsid w:val="00F65C56"/>
    <w:pPr>
      <w:ind w:left="1418"/>
    </w:pPr>
  </w:style>
  <w:style w:type="paragraph" w:styleId="Liste5">
    <w:name w:val="List 5"/>
    <w:basedOn w:val="Liste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Aufzhlungszeichen4">
    <w:name w:val="List Bullet 4"/>
    <w:basedOn w:val="Aufzhlungszeichen3"/>
    <w:uiPriority w:val="99"/>
    <w:rsid w:val="00F65C56"/>
    <w:pPr>
      <w:numPr>
        <w:numId w:val="7"/>
      </w:numPr>
    </w:pPr>
  </w:style>
  <w:style w:type="paragraph" w:styleId="Aufzhlungszeichen5">
    <w:name w:val="List Bullet 5"/>
    <w:basedOn w:val="Aufzhlungszeichen4"/>
    <w:uiPriority w:val="99"/>
    <w:rsid w:val="00F65C56"/>
    <w:pPr>
      <w:numPr>
        <w:numId w:val="8"/>
      </w:numPr>
    </w:pPr>
  </w:style>
  <w:style w:type="paragraph" w:styleId="Fuzeile">
    <w:name w:val="footer"/>
    <w:basedOn w:val="Kopfzeile"/>
    <w:link w:val="FuzeileZchn"/>
    <w:uiPriority w:val="99"/>
    <w:rsid w:val="00F65C56"/>
    <w:pPr>
      <w:jc w:val="center"/>
    </w:pPr>
    <w:rPr>
      <w:i/>
    </w:rPr>
  </w:style>
  <w:style w:type="paragraph" w:customStyle="1" w:styleId="Reference">
    <w:name w:val="Reference"/>
    <w:basedOn w:val="Textkrper"/>
    <w:uiPriority w:val="99"/>
    <w:rsid w:val="00F65C56"/>
    <w:pPr>
      <w:numPr>
        <w:numId w:val="1"/>
      </w:numPr>
    </w:pPr>
  </w:style>
  <w:style w:type="paragraph" w:styleId="Sprechblasentext">
    <w:name w:val="Balloon Text"/>
    <w:basedOn w:val="Standard"/>
    <w:link w:val="SprechblasentextZchn"/>
    <w:uiPriority w:val="99"/>
    <w:rsid w:val="00F65C56"/>
    <w:rPr>
      <w:rFonts w:ascii="Segoe UI" w:hAnsi="Segoe UI" w:cs="Segoe UI"/>
      <w:sz w:val="18"/>
      <w:szCs w:val="18"/>
    </w:rPr>
  </w:style>
  <w:style w:type="character" w:styleId="Seitenzahl">
    <w:name w:val="page number"/>
    <w:basedOn w:val="Absatz-Standardschriftart"/>
    <w:rsid w:val="00F65C56"/>
  </w:style>
  <w:style w:type="paragraph" w:styleId="Textkrper">
    <w:name w:val="Body Text"/>
    <w:aliases w:val="bt"/>
    <w:basedOn w:val="Standard"/>
    <w:link w:val="TextkrperZchn"/>
    <w:rsid w:val="00F65C56"/>
    <w:pPr>
      <w:spacing w:after="120"/>
    </w:pPr>
    <w:rPr>
      <w:rFonts w:ascii="Arial" w:hAnsi="Arial"/>
    </w:rPr>
  </w:style>
  <w:style w:type="character" w:styleId="Hyperlink">
    <w:name w:val="Hyperlink"/>
    <w:uiPriority w:val="99"/>
    <w:rsid w:val="00F65C56"/>
    <w:rPr>
      <w:color w:val="0000FF"/>
      <w:u w:val="single"/>
    </w:rPr>
  </w:style>
  <w:style w:type="character" w:styleId="BesuchterLink">
    <w:name w:val="FollowedHyperlink"/>
    <w:unhideWhenUsed/>
    <w:rsid w:val="00F65C56"/>
    <w:rPr>
      <w:color w:val="800080"/>
      <w:u w:val="single"/>
    </w:rPr>
  </w:style>
  <w:style w:type="character" w:styleId="Kommentarzeichen">
    <w:name w:val="annotation reference"/>
    <w:uiPriority w:val="99"/>
    <w:qFormat/>
    <w:rsid w:val="00F65C56"/>
    <w:rPr>
      <w:sz w:val="16"/>
      <w:szCs w:val="16"/>
    </w:rPr>
  </w:style>
  <w:style w:type="paragraph" w:styleId="Kommentartext">
    <w:name w:val="annotation text"/>
    <w:basedOn w:val="Standard"/>
    <w:link w:val="KommentartextZchn"/>
    <w:uiPriority w:val="99"/>
    <w:qFormat/>
    <w:rsid w:val="00F65C56"/>
  </w:style>
  <w:style w:type="paragraph" w:styleId="Kommentarthema">
    <w:name w:val="annotation subject"/>
    <w:basedOn w:val="Kommentartext"/>
    <w:next w:val="Kommentartext"/>
    <w:link w:val="KommentarthemaZchn"/>
    <w:uiPriority w:val="99"/>
    <w:rsid w:val="00F65C56"/>
    <w:rPr>
      <w:b/>
      <w:bCs/>
    </w:rPr>
  </w:style>
  <w:style w:type="character" w:customStyle="1" w:styleId="berschrift1Zchn">
    <w:name w:val="Überschrift 1 Zchn"/>
    <w:link w:val="berschrift1"/>
    <w:rsid w:val="00F65C56"/>
    <w:rPr>
      <w:rFonts w:ascii="Arial" w:hAnsi="Arial"/>
      <w:sz w:val="36"/>
      <w:lang w:eastAsia="ja-JP"/>
    </w:rPr>
  </w:style>
  <w:style w:type="paragraph" w:customStyle="1" w:styleId="B1">
    <w:name w:val="B1"/>
    <w:basedOn w:val="Liste"/>
    <w:link w:val="B1Char1"/>
    <w:qFormat/>
    <w:rsid w:val="00F65C56"/>
    <w:rPr>
      <w:rFonts w:ascii="Times New Roman" w:hAnsi="Times New Roman"/>
    </w:rPr>
  </w:style>
  <w:style w:type="paragraph" w:customStyle="1" w:styleId="B2">
    <w:name w:val="B2"/>
    <w:basedOn w:val="Liste2"/>
    <w:link w:val="B2Char"/>
    <w:qFormat/>
    <w:rsid w:val="00F65C56"/>
    <w:rPr>
      <w:rFonts w:ascii="Times New Roman" w:hAnsi="Times New Roman"/>
    </w:rPr>
  </w:style>
  <w:style w:type="paragraph" w:customStyle="1" w:styleId="B30">
    <w:name w:val="B3"/>
    <w:basedOn w:val="Liste3"/>
    <w:link w:val="B3Char2"/>
    <w:uiPriority w:val="99"/>
    <w:rsid w:val="00F65C56"/>
    <w:rPr>
      <w:rFonts w:ascii="Times New Roman" w:hAnsi="Times New Roman"/>
    </w:rPr>
  </w:style>
  <w:style w:type="paragraph" w:customStyle="1" w:styleId="B4">
    <w:name w:val="B4"/>
    <w:basedOn w:val="Liste4"/>
    <w:link w:val="B4Char"/>
    <w:uiPriority w:val="99"/>
    <w:rsid w:val="00F65C56"/>
    <w:rPr>
      <w:rFonts w:ascii="Times New Roman" w:hAnsi="Times New Roman"/>
    </w:rPr>
  </w:style>
  <w:style w:type="paragraph" w:customStyle="1" w:styleId="Proposal">
    <w:name w:val="Proposal"/>
    <w:basedOn w:val="Textkrper"/>
    <w:uiPriority w:val="99"/>
    <w:qFormat/>
    <w:rsid w:val="00F65C56"/>
    <w:pPr>
      <w:numPr>
        <w:numId w:val="16"/>
      </w:numPr>
      <w:tabs>
        <w:tab w:val="left" w:pos="1701"/>
      </w:tabs>
    </w:pPr>
    <w:rPr>
      <w:b/>
      <w:bCs/>
    </w:rPr>
  </w:style>
  <w:style w:type="character" w:customStyle="1" w:styleId="TextkrperZchn">
    <w:name w:val="Textkörper Zchn"/>
    <w:aliases w:val="bt Zchn"/>
    <w:link w:val="Textkrper"/>
    <w:rsid w:val="00F65C56"/>
    <w:rPr>
      <w:rFonts w:ascii="Arial" w:hAnsi="Arial"/>
      <w:lang w:eastAsia="zh-CN"/>
    </w:rPr>
  </w:style>
  <w:style w:type="paragraph" w:customStyle="1" w:styleId="B5">
    <w:name w:val="B5"/>
    <w:basedOn w:val="Liste5"/>
    <w:link w:val="B5Char"/>
    <w:uiPriority w:val="99"/>
    <w:rsid w:val="00F65C56"/>
    <w:rPr>
      <w:rFonts w:ascii="Times New Roman" w:hAnsi="Times New Roman"/>
    </w:rPr>
  </w:style>
  <w:style w:type="paragraph" w:customStyle="1" w:styleId="EX">
    <w:name w:val="EX"/>
    <w:basedOn w:val="Standard"/>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Standard"/>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Standard"/>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berschrift1"/>
    <w:next w:val="Standard"/>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Standard"/>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Abbildungsverzeichnis">
    <w:name w:val="table of figures"/>
    <w:basedOn w:val="Textkrper"/>
    <w:next w:val="Standard"/>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SprechblasentextZchn">
    <w:name w:val="Sprechblasentext Zchn"/>
    <w:link w:val="Sprechblasentext"/>
    <w:uiPriority w:val="99"/>
    <w:rsid w:val="00F65C56"/>
    <w:rPr>
      <w:rFonts w:ascii="Segoe UI" w:hAnsi="Segoe UI" w:cs="Segoe UI"/>
      <w:sz w:val="18"/>
      <w:szCs w:val="18"/>
      <w:lang w:eastAsia="ja-JP"/>
    </w:rPr>
  </w:style>
  <w:style w:type="character" w:customStyle="1" w:styleId="KommentartextZchn">
    <w:name w:val="Kommentartext Zchn"/>
    <w:link w:val="Kommentartext"/>
    <w:uiPriority w:val="99"/>
    <w:qFormat/>
    <w:rsid w:val="00F65C56"/>
    <w:rPr>
      <w:rFonts w:ascii="Times New Roman" w:hAnsi="Times New Roman"/>
      <w:lang w:eastAsia="ja-JP"/>
    </w:rPr>
  </w:style>
  <w:style w:type="character" w:customStyle="1" w:styleId="KommentarthemaZchn">
    <w:name w:val="Kommentarthema Zchn"/>
    <w:link w:val="Kommentarthema"/>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Standard"/>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kumentstrukturZchn">
    <w:name w:val="Dokumentstruktur Zchn"/>
    <w:link w:val="Dokumentstruktur"/>
    <w:uiPriority w:val="99"/>
    <w:rsid w:val="00F65C56"/>
    <w:rPr>
      <w:rFonts w:ascii="Tahoma" w:hAnsi="Tahoma" w:cs="Tahoma"/>
      <w:shd w:val="clear" w:color="auto" w:fill="000080"/>
      <w:lang w:eastAsia="ja-JP"/>
    </w:rPr>
  </w:style>
  <w:style w:type="paragraph" w:customStyle="1" w:styleId="NO">
    <w:name w:val="NO"/>
    <w:basedOn w:val="Standard"/>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Standard"/>
    <w:next w:val="Standard"/>
    <w:rsid w:val="00F65C56"/>
    <w:pPr>
      <w:numPr>
        <w:numId w:val="3"/>
      </w:numPr>
      <w:spacing w:before="40"/>
    </w:pPr>
    <w:rPr>
      <w:rFonts w:ascii="Arial" w:eastAsia="MS Mincho" w:hAnsi="Arial"/>
      <w:b/>
      <w:lang w:eastAsia="en-GB"/>
    </w:rPr>
  </w:style>
  <w:style w:type="character" w:styleId="Hervorhebung">
    <w:name w:val="Emphasis"/>
    <w:qFormat/>
    <w:rsid w:val="00F65C56"/>
    <w:rPr>
      <w:i/>
      <w:iCs/>
    </w:rPr>
  </w:style>
  <w:style w:type="paragraph" w:customStyle="1" w:styleId="FigureTitle">
    <w:name w:val="Figure_Title"/>
    <w:basedOn w:val="Standard"/>
    <w:next w:val="Standard"/>
    <w:rsid w:val="00F65C56"/>
    <w:pPr>
      <w:keepLines/>
      <w:tabs>
        <w:tab w:val="left" w:pos="794"/>
        <w:tab w:val="left" w:pos="1191"/>
        <w:tab w:val="left" w:pos="1588"/>
        <w:tab w:val="left" w:pos="1985"/>
      </w:tabs>
      <w:spacing w:before="120" w:after="480"/>
      <w:jc w:val="center"/>
    </w:pPr>
    <w:rPr>
      <w:b/>
      <w:lang w:eastAsia="en-GB"/>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F65C56"/>
    <w:rPr>
      <w:rFonts w:ascii="Arial" w:hAnsi="Arial"/>
      <w:b/>
      <w:noProof/>
      <w:sz w:val="18"/>
      <w:lang w:eastAsia="ja-JP"/>
    </w:rPr>
  </w:style>
  <w:style w:type="character" w:customStyle="1" w:styleId="FuzeileZchn">
    <w:name w:val="Fußzeile Zchn"/>
    <w:link w:val="Fuzeile"/>
    <w:uiPriority w:val="99"/>
    <w:rsid w:val="00F65C56"/>
    <w:rPr>
      <w:rFonts w:ascii="Arial" w:hAnsi="Arial"/>
      <w:b/>
      <w:i/>
      <w:noProof/>
      <w:sz w:val="18"/>
      <w:lang w:eastAsia="ja-JP"/>
    </w:rPr>
  </w:style>
  <w:style w:type="character" w:customStyle="1" w:styleId="FunotentextZchn">
    <w:name w:val="Fußnotentext Zchn"/>
    <w:link w:val="Funotentext"/>
    <w:uiPriority w:val="99"/>
    <w:rsid w:val="00F65C56"/>
    <w:rPr>
      <w:rFonts w:ascii="Times New Roman" w:hAnsi="Times New Roman"/>
      <w:sz w:val="16"/>
      <w:lang w:eastAsia="ja-JP"/>
    </w:rPr>
  </w:style>
  <w:style w:type="paragraph" w:customStyle="1" w:styleId="Guidance">
    <w:name w:val="Guidance"/>
    <w:basedOn w:val="Standard"/>
    <w:rsid w:val="00F65C56"/>
    <w:rPr>
      <w:i/>
      <w:color w:val="0000FF"/>
    </w:rPr>
  </w:style>
  <w:style w:type="character" w:customStyle="1" w:styleId="berschrift2Zchn">
    <w:name w:val="Überschrift 2 Zchn"/>
    <w:link w:val="berschrift2"/>
    <w:rsid w:val="00F65C56"/>
    <w:rPr>
      <w:rFonts w:ascii="Arial" w:hAnsi="Arial"/>
      <w:sz w:val="32"/>
      <w:lang w:eastAsia="ja-JP"/>
    </w:rPr>
  </w:style>
  <w:style w:type="character" w:customStyle="1" w:styleId="berschrift3Zchn">
    <w:name w:val="Überschrift 3 Zchn"/>
    <w:link w:val="berschrift3"/>
    <w:rsid w:val="00A53A59"/>
    <w:rPr>
      <w:rFonts w:ascii="Arial" w:hAnsi="Arial"/>
      <w:sz w:val="28"/>
      <w:lang w:eastAsia="ja-JP"/>
    </w:rPr>
  </w:style>
  <w:style w:type="character" w:customStyle="1" w:styleId="berschrift4Zchn">
    <w:name w:val="Überschrift 4 Zchn"/>
    <w:link w:val="berschrift4"/>
    <w:rsid w:val="00CA7DBB"/>
    <w:rPr>
      <w:rFonts w:ascii="Arial" w:hAnsi="Arial"/>
      <w:sz w:val="24"/>
      <w:lang w:eastAsia="ja-JP"/>
    </w:rPr>
  </w:style>
  <w:style w:type="character" w:customStyle="1" w:styleId="berschrift5Zchn">
    <w:name w:val="Überschrift 5 Zchn"/>
    <w:link w:val="berschrift5"/>
    <w:rsid w:val="00F65C56"/>
    <w:rPr>
      <w:rFonts w:ascii="Arial" w:hAnsi="Arial"/>
      <w:sz w:val="22"/>
      <w:lang w:eastAsia="ja-JP"/>
    </w:rPr>
  </w:style>
  <w:style w:type="paragraph" w:customStyle="1" w:styleId="H6">
    <w:name w:val="H6"/>
    <w:basedOn w:val="berschrift5"/>
    <w:next w:val="Standard"/>
    <w:uiPriority w:val="99"/>
    <w:rsid w:val="00F65C56"/>
    <w:pPr>
      <w:ind w:left="1985" w:hanging="1985"/>
      <w:outlineLvl w:val="9"/>
    </w:pPr>
    <w:rPr>
      <w:sz w:val="20"/>
    </w:rPr>
  </w:style>
  <w:style w:type="character" w:customStyle="1" w:styleId="berschrift6Zchn">
    <w:name w:val="Überschrift 6 Zchn"/>
    <w:link w:val="berschrift6"/>
    <w:rsid w:val="00F65C56"/>
    <w:rPr>
      <w:rFonts w:ascii="Arial" w:hAnsi="Arial"/>
      <w:lang w:eastAsia="ja-JP"/>
    </w:rPr>
  </w:style>
  <w:style w:type="character" w:customStyle="1" w:styleId="berschrift7Zchn">
    <w:name w:val="Überschrift 7 Zchn"/>
    <w:link w:val="berschrift7"/>
    <w:rsid w:val="00F65C56"/>
    <w:rPr>
      <w:rFonts w:ascii="Arial" w:hAnsi="Arial"/>
      <w:lang w:eastAsia="ja-JP"/>
    </w:rPr>
  </w:style>
  <w:style w:type="character" w:customStyle="1" w:styleId="berschrift8Zchn">
    <w:name w:val="Überschrift 8 Zchn"/>
    <w:link w:val="berschrift8"/>
    <w:uiPriority w:val="99"/>
    <w:rsid w:val="00F65C56"/>
    <w:rPr>
      <w:rFonts w:ascii="Arial" w:hAnsi="Arial"/>
      <w:sz w:val="36"/>
      <w:lang w:eastAsia="ja-JP"/>
    </w:rPr>
  </w:style>
  <w:style w:type="character" w:customStyle="1" w:styleId="berschrift9Zchn">
    <w:name w:val="Überschrift 9 Zchn"/>
    <w:link w:val="berschrift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berschrift">
    <w:name w:val="index heading"/>
    <w:basedOn w:val="Standard"/>
    <w:next w:val="Standard"/>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Standard"/>
    <w:link w:val="ListenabsatzZchn"/>
    <w:uiPriority w:val="34"/>
    <w:qFormat/>
    <w:rsid w:val="00F65C56"/>
    <w:pPr>
      <w:ind w:left="720"/>
    </w:pPr>
    <w:rPr>
      <w:rFonts w:ascii="Calibri" w:eastAsia="Calibri" w:hAnsi="Calibri"/>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NurText">
    <w:name w:val="Plain Text"/>
    <w:basedOn w:val="Standard"/>
    <w:link w:val="NurTextZchn"/>
    <w:rsid w:val="00F65C56"/>
    <w:rPr>
      <w:rFonts w:ascii="Courier New" w:hAnsi="Courier New"/>
      <w:lang w:val="nb-NO"/>
    </w:rPr>
  </w:style>
  <w:style w:type="character" w:customStyle="1" w:styleId="NurTextZchn">
    <w:name w:val="Nur Text Zchn"/>
    <w:link w:val="NurText"/>
    <w:rsid w:val="00F65C56"/>
    <w:rPr>
      <w:rFonts w:ascii="Courier New" w:hAnsi="Courier New"/>
      <w:lang w:val="nb-NO" w:eastAsia="ja-JP"/>
    </w:rPr>
  </w:style>
  <w:style w:type="character" w:styleId="Fett">
    <w:name w:val="Strong"/>
    <w:uiPriority w:val="22"/>
    <w:qFormat/>
    <w:rsid w:val="00F65C56"/>
    <w:rPr>
      <w:b/>
      <w:bCs/>
    </w:rPr>
  </w:style>
  <w:style w:type="table" w:styleId="Tabellenraster">
    <w:name w:val="Table Grid"/>
    <w:basedOn w:val="NormaleTabelle"/>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Standard"/>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enfortsetzung">
    <w:name w:val="List Continue"/>
    <w:basedOn w:val="Standard"/>
    <w:rsid w:val="00F65C56"/>
    <w:pPr>
      <w:spacing w:after="120"/>
      <w:ind w:left="283"/>
      <w:contextualSpacing/>
    </w:pPr>
    <w:rPr>
      <w:rFonts w:ascii="Arial" w:hAnsi="Arial"/>
    </w:rPr>
  </w:style>
  <w:style w:type="paragraph" w:styleId="Listenfortsetzung2">
    <w:name w:val="List Continue 2"/>
    <w:basedOn w:val="Standard"/>
    <w:rsid w:val="00F65C56"/>
    <w:pPr>
      <w:spacing w:after="120"/>
      <w:ind w:left="566"/>
      <w:contextualSpacing/>
    </w:pPr>
    <w:rPr>
      <w:rFonts w:ascii="Arial" w:hAnsi="Arial"/>
    </w:rPr>
  </w:style>
  <w:style w:type="paragraph" w:styleId="Listennummer3">
    <w:name w:val="List Number 3"/>
    <w:basedOn w:val="Listennummer2"/>
    <w:rsid w:val="00F65C56"/>
    <w:pPr>
      <w:numPr>
        <w:numId w:val="2"/>
      </w:numPr>
      <w:contextualSpacing/>
    </w:pPr>
  </w:style>
  <w:style w:type="paragraph" w:customStyle="1" w:styleId="msonormal0">
    <w:name w:val="msonormal"/>
    <w:basedOn w:val="Standard"/>
    <w:uiPriority w:val="99"/>
    <w:rsid w:val="00F65C56"/>
    <w:pPr>
      <w:spacing w:before="100" w:beforeAutospacing="1" w:after="100" w:afterAutospacing="1" w:line="256" w:lineRule="auto"/>
    </w:pPr>
  </w:style>
  <w:style w:type="paragraph" w:styleId="StandardWeb">
    <w:name w:val="Normal (Web)"/>
    <w:basedOn w:val="Standard"/>
    <w:uiPriority w:val="99"/>
    <w:unhideWhenUsed/>
    <w:rsid w:val="00F65C56"/>
    <w:pPr>
      <w:spacing w:before="100" w:beforeAutospacing="1" w:after="100" w:afterAutospacing="1" w:line="256" w:lineRule="auto"/>
    </w:pPr>
  </w:style>
  <w:style w:type="paragraph" w:styleId="Index3">
    <w:name w:val="index 3"/>
    <w:basedOn w:val="Standard"/>
    <w:next w:val="Standard"/>
    <w:autoRedefine/>
    <w:uiPriority w:val="99"/>
    <w:unhideWhenUsed/>
    <w:rsid w:val="00F65C56"/>
    <w:pPr>
      <w:spacing w:line="256" w:lineRule="auto"/>
      <w:ind w:left="600" w:hanging="200"/>
    </w:pPr>
    <w:rPr>
      <w:rFonts w:ascii="Calibri" w:hAnsi="Calibri" w:cs="Calibri"/>
    </w:rPr>
  </w:style>
  <w:style w:type="paragraph" w:styleId="Index4">
    <w:name w:val="index 4"/>
    <w:basedOn w:val="Standard"/>
    <w:next w:val="Standard"/>
    <w:autoRedefine/>
    <w:uiPriority w:val="99"/>
    <w:unhideWhenUsed/>
    <w:rsid w:val="00F65C56"/>
    <w:pPr>
      <w:spacing w:line="256" w:lineRule="auto"/>
      <w:ind w:left="800" w:hanging="200"/>
    </w:pPr>
    <w:rPr>
      <w:rFonts w:ascii="Calibri" w:hAnsi="Calibri" w:cs="Calibri"/>
    </w:rPr>
  </w:style>
  <w:style w:type="paragraph" w:styleId="Index5">
    <w:name w:val="index 5"/>
    <w:basedOn w:val="Standard"/>
    <w:next w:val="Standard"/>
    <w:autoRedefine/>
    <w:uiPriority w:val="99"/>
    <w:unhideWhenUsed/>
    <w:rsid w:val="00F65C56"/>
    <w:pPr>
      <w:spacing w:line="256" w:lineRule="auto"/>
      <w:ind w:left="1000" w:hanging="200"/>
    </w:pPr>
    <w:rPr>
      <w:rFonts w:ascii="Calibri" w:hAnsi="Calibri" w:cs="Calibri"/>
    </w:rPr>
  </w:style>
  <w:style w:type="paragraph" w:styleId="Index6">
    <w:name w:val="index 6"/>
    <w:basedOn w:val="Standard"/>
    <w:next w:val="Standard"/>
    <w:autoRedefine/>
    <w:uiPriority w:val="99"/>
    <w:unhideWhenUsed/>
    <w:rsid w:val="00F65C56"/>
    <w:pPr>
      <w:spacing w:line="256" w:lineRule="auto"/>
      <w:ind w:left="1200" w:hanging="200"/>
    </w:pPr>
    <w:rPr>
      <w:rFonts w:ascii="Calibri" w:hAnsi="Calibri" w:cs="Calibri"/>
    </w:rPr>
  </w:style>
  <w:style w:type="paragraph" w:styleId="Index7">
    <w:name w:val="index 7"/>
    <w:basedOn w:val="Standard"/>
    <w:next w:val="Standard"/>
    <w:autoRedefine/>
    <w:uiPriority w:val="99"/>
    <w:unhideWhenUsed/>
    <w:rsid w:val="00F65C56"/>
    <w:pPr>
      <w:spacing w:line="256" w:lineRule="auto"/>
      <w:ind w:left="1400" w:hanging="200"/>
    </w:pPr>
    <w:rPr>
      <w:rFonts w:ascii="Calibri" w:hAnsi="Calibri" w:cs="Calibri"/>
    </w:rPr>
  </w:style>
  <w:style w:type="paragraph" w:styleId="Index8">
    <w:name w:val="index 8"/>
    <w:basedOn w:val="Standard"/>
    <w:next w:val="Standard"/>
    <w:autoRedefine/>
    <w:uiPriority w:val="99"/>
    <w:unhideWhenUsed/>
    <w:rsid w:val="00F65C56"/>
    <w:pPr>
      <w:spacing w:line="256" w:lineRule="auto"/>
      <w:ind w:left="1600" w:hanging="200"/>
    </w:pPr>
    <w:rPr>
      <w:rFonts w:ascii="Calibri" w:hAnsi="Calibri" w:cs="Calibri"/>
    </w:rPr>
  </w:style>
  <w:style w:type="paragraph" w:styleId="Index9">
    <w:name w:val="index 9"/>
    <w:basedOn w:val="Standard"/>
    <w:next w:val="Standard"/>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bsatz-Standardschriftart"/>
    <w:semiHidden/>
    <w:rsid w:val="00F65C56"/>
    <w:rPr>
      <w:rFonts w:asciiTheme="minorHAnsi" w:eastAsiaTheme="minorHAnsi" w:hAnsiTheme="minorHAnsi" w:cstheme="minorBidi"/>
      <w:sz w:val="22"/>
      <w:szCs w:val="22"/>
      <w:lang w:val="en-US" w:eastAsia="en-US"/>
    </w:rPr>
  </w:style>
  <w:style w:type="character" w:customStyle="1" w:styleId="BeschriftungZchn">
    <w:name w:val="Beschriftung Zchn"/>
    <w:aliases w:val="cap Zchn,3GPP Caption Table Zchn,Caption Char1 Char Zchn,cap Char Char1 Zchn,Caption Char Char1 Char Zchn,cap Char2 Zchn,Ca Zchn,条目 Zchn,cap1 Zchn,cap2 Zchn,cap11 Zchn,Légende-figure Zchn,Légende-figure Char Zchn,Beschrifubg Zchn"/>
    <w:link w:val="Beschriftung"/>
    <w:locked/>
    <w:rsid w:val="00F65C56"/>
    <w:rPr>
      <w:rFonts w:ascii="Times New Roman" w:hAnsi="Times New Roman"/>
      <w:b/>
    </w:rPr>
  </w:style>
  <w:style w:type="paragraph" w:styleId="Listennummer4">
    <w:name w:val="List Number 4"/>
    <w:basedOn w:val="Standard"/>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bsatz-Standardschriftart"/>
    <w:semiHidden/>
    <w:rsid w:val="00F65C56"/>
    <w:rPr>
      <w:rFonts w:asciiTheme="minorHAnsi" w:eastAsiaTheme="minorHAnsi" w:hAnsiTheme="minorHAnsi" w:cstheme="minorBidi"/>
      <w:sz w:val="22"/>
      <w:szCs w:val="22"/>
      <w:lang w:val="en-US" w:eastAsia="en-US"/>
    </w:rPr>
  </w:style>
  <w:style w:type="paragraph" w:styleId="Untertitel">
    <w:name w:val="Subtitle"/>
    <w:basedOn w:val="Standard"/>
    <w:next w:val="Standard"/>
    <w:link w:val="UntertitelZchn"/>
    <w:uiPriority w:val="99"/>
    <w:qFormat/>
    <w:rsid w:val="00F65C56"/>
    <w:pPr>
      <w:spacing w:after="60" w:line="256" w:lineRule="auto"/>
      <w:jc w:val="center"/>
      <w:outlineLvl w:val="1"/>
    </w:pPr>
    <w:rPr>
      <w:rFonts w:ascii="Cambria" w:hAnsi="Cambria"/>
    </w:rPr>
  </w:style>
  <w:style w:type="character" w:customStyle="1" w:styleId="UntertitelZchn">
    <w:name w:val="Untertitel Zchn"/>
    <w:basedOn w:val="Absatz-Standardschriftart"/>
    <w:link w:val="Untertitel"/>
    <w:uiPriority w:val="99"/>
    <w:rsid w:val="00F65C56"/>
    <w:rPr>
      <w:rFonts w:ascii="Cambria" w:hAnsi="Cambria" w:cstheme="minorBidi"/>
      <w:sz w:val="22"/>
      <w:szCs w:val="22"/>
      <w:lang w:val="en-US"/>
    </w:rPr>
  </w:style>
  <w:style w:type="paragraph" w:styleId="Textkrper2">
    <w:name w:val="Body Text 2"/>
    <w:basedOn w:val="Standard"/>
    <w:link w:val="Textkrper2Zchn"/>
    <w:uiPriority w:val="99"/>
    <w:unhideWhenUsed/>
    <w:rsid w:val="00F65C56"/>
    <w:pPr>
      <w:tabs>
        <w:tab w:val="left" w:pos="1985"/>
      </w:tabs>
      <w:spacing w:line="256" w:lineRule="auto"/>
    </w:pPr>
    <w:rPr>
      <w:rFonts w:ascii="Arial" w:hAnsi="Arial"/>
    </w:rPr>
  </w:style>
  <w:style w:type="character" w:customStyle="1" w:styleId="Textkrper2Zchn">
    <w:name w:val="Textkörper 2 Zchn"/>
    <w:basedOn w:val="Absatz-Standardschriftart"/>
    <w:link w:val="Textkrper2"/>
    <w:uiPriority w:val="99"/>
    <w:rsid w:val="00F65C56"/>
    <w:rPr>
      <w:rFonts w:ascii="Arial" w:eastAsiaTheme="minorHAnsi" w:hAnsi="Arial" w:cstheme="minorBidi"/>
      <w:sz w:val="22"/>
      <w:szCs w:val="22"/>
      <w:lang w:val="en-US" w:eastAsia="en-US"/>
    </w:rPr>
  </w:style>
  <w:style w:type="paragraph" w:styleId="Textkrper3">
    <w:name w:val="Body Text 3"/>
    <w:basedOn w:val="Standard"/>
    <w:link w:val="Textkrper3Zchn"/>
    <w:uiPriority w:val="99"/>
    <w:unhideWhenUsed/>
    <w:rsid w:val="00F65C56"/>
    <w:pPr>
      <w:spacing w:line="256" w:lineRule="auto"/>
    </w:pPr>
    <w:rPr>
      <w:i/>
    </w:rPr>
  </w:style>
  <w:style w:type="character" w:customStyle="1" w:styleId="Textkrper3Zchn">
    <w:name w:val="Textkörper 3 Zchn"/>
    <w:basedOn w:val="Absatz-Standardschriftart"/>
    <w:link w:val="Textkrper3"/>
    <w:uiPriority w:val="99"/>
    <w:rsid w:val="00F65C56"/>
    <w:rPr>
      <w:rFonts w:asciiTheme="minorHAnsi" w:eastAsiaTheme="minorHAnsi" w:hAnsiTheme="minorHAnsi" w:cstheme="minorBidi"/>
      <w:i/>
      <w:sz w:val="22"/>
      <w:szCs w:val="22"/>
      <w:lang w:val="en-US" w:eastAsia="en-US"/>
    </w:rPr>
  </w:style>
  <w:style w:type="paragraph" w:styleId="berarbeitung">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Standard"/>
    <w:uiPriority w:val="99"/>
    <w:rsid w:val="00F65C56"/>
    <w:pPr>
      <w:numPr>
        <w:numId w:val="14"/>
      </w:numPr>
      <w:spacing w:line="256" w:lineRule="auto"/>
    </w:pPr>
  </w:style>
  <w:style w:type="paragraph" w:customStyle="1" w:styleId="text">
    <w:name w:val="text"/>
    <w:basedOn w:val="Standard"/>
    <w:uiPriority w:val="99"/>
    <w:rsid w:val="00F65C56"/>
    <w:pPr>
      <w:spacing w:after="240" w:line="256" w:lineRule="auto"/>
    </w:pPr>
  </w:style>
  <w:style w:type="paragraph" w:customStyle="1" w:styleId="Equation">
    <w:name w:val="Equation"/>
    <w:basedOn w:val="Standard"/>
    <w:next w:val="Standard"/>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Standard"/>
    <w:uiPriority w:val="99"/>
    <w:rsid w:val="00F65C56"/>
    <w:pPr>
      <w:spacing w:after="220" w:line="256" w:lineRule="auto"/>
    </w:pPr>
    <w:rPr>
      <w:rFonts w:ascii="Arial" w:hAnsi="Arial"/>
    </w:rPr>
  </w:style>
  <w:style w:type="paragraph" w:customStyle="1" w:styleId="11BodyText">
    <w:name w:val="11 BodyText"/>
    <w:basedOn w:val="Standard"/>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Standard"/>
    <w:uiPriority w:val="99"/>
    <w:rsid w:val="00F65C56"/>
    <w:pPr>
      <w:tabs>
        <w:tab w:val="left" w:pos="2160"/>
      </w:tabs>
      <w:spacing w:before="120" w:line="280" w:lineRule="atLeast"/>
    </w:pPr>
    <w:rPr>
      <w:rFonts w:ascii="New York" w:hAnsi="New York"/>
    </w:rPr>
  </w:style>
  <w:style w:type="paragraph" w:customStyle="1" w:styleId="body">
    <w:name w:val="body"/>
    <w:basedOn w:val="Standard"/>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Textkrper"/>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Standard"/>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Standard"/>
    <w:link w:val="TextChar"/>
    <w:qFormat/>
    <w:rsid w:val="00F65C56"/>
    <w:pPr>
      <w:spacing w:line="256" w:lineRule="auto"/>
    </w:pPr>
    <w:rPr>
      <w:rFonts w:ascii="Times" w:eastAsia="Batang" w:hAnsi="Times"/>
      <w:lang w:eastAsia="en-GB"/>
    </w:rPr>
  </w:style>
  <w:style w:type="paragraph" w:customStyle="1" w:styleId="LGTdoc">
    <w:name w:val="LGTdoc_본문"/>
    <w:basedOn w:val="Standard"/>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Standard"/>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Standard"/>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berschrift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berschrift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berschrift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Standard"/>
    <w:link w:val="3GPPAgreementsChar"/>
    <w:qFormat/>
    <w:rsid w:val="00F65C56"/>
    <w:pPr>
      <w:numPr>
        <w:numId w:val="12"/>
      </w:numPr>
      <w:spacing w:before="60" w:after="60" w:line="256" w:lineRule="auto"/>
    </w:pPr>
  </w:style>
  <w:style w:type="paragraph" w:customStyle="1" w:styleId="paragraph">
    <w:name w:val="paragraph"/>
    <w:basedOn w:val="Standard"/>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Absatz-Standardschriftar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tzhalt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Verzeichnis2Zchn">
    <w:name w:val="Verzeichnis 2 Zchn"/>
    <w:link w:val="Verzeichnis2"/>
    <w:locked/>
    <w:rsid w:val="00F65C56"/>
    <w:rPr>
      <w:rFonts w:ascii="Times New Roman" w:hAnsi="Times New Roman"/>
      <w:noProof/>
      <w:lang w:eastAsia="ja-JP"/>
    </w:rPr>
  </w:style>
  <w:style w:type="character" w:customStyle="1" w:styleId="normaltextrun">
    <w:name w:val="normaltextrun"/>
    <w:basedOn w:val="Absatz-Standardschriftart"/>
    <w:qFormat/>
    <w:rsid w:val="00F65C56"/>
  </w:style>
  <w:style w:type="table" w:styleId="DunkleListe-Akzent6">
    <w:name w:val="Dark List Accent 6"/>
    <w:basedOn w:val="NormaleTabelle"/>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Absatz-Standardschriftar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Standard"/>
    <w:rsid w:val="00F507BA"/>
    <w:pPr>
      <w:spacing w:line="252" w:lineRule="auto"/>
      <w:ind w:left="720"/>
    </w:pPr>
    <w:rPr>
      <w:rFonts w:ascii="Calibri" w:eastAsia="Calibri" w:hAnsi="Calibri" w:cs="SimSun"/>
    </w:rPr>
  </w:style>
  <w:style w:type="paragraph" w:customStyle="1" w:styleId="000proposal">
    <w:name w:val="000_proposal"/>
    <w:basedOn w:val="Standard"/>
    <w:link w:val="000proposalChar"/>
    <w:qFormat/>
    <w:rsid w:val="004B61A3"/>
    <w:pPr>
      <w:spacing w:before="120" w:after="120" w:line="264" w:lineRule="auto"/>
    </w:pPr>
    <w:rPr>
      <w:b/>
      <w:bCs/>
      <w:i/>
      <w:iCs/>
    </w:rPr>
  </w:style>
  <w:style w:type="character" w:customStyle="1" w:styleId="000proposalChar">
    <w:name w:val="000_proposal Char"/>
    <w:basedOn w:val="Absatz-Standardschriftar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5.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6.xml><?xml version="1.0" encoding="utf-8"?>
<ds:datastoreItem xmlns:ds="http://schemas.openxmlformats.org/officeDocument/2006/customXml" ds:itemID="{C09F217F-922F-4398-B85D-A1E84A96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9342</Words>
  <Characters>58861</Characters>
  <Application>Microsoft Office Word</Application>
  <DocSecurity>0</DocSecurity>
  <Lines>490</Lines>
  <Paragraphs>136</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Alawieh, Mohammad</cp:lastModifiedBy>
  <cp:revision>2</cp:revision>
  <cp:lastPrinted>2021-01-22T08:59:00Z</cp:lastPrinted>
  <dcterms:created xsi:type="dcterms:W3CDTF">2021-01-28T11:20:00Z</dcterms:created>
  <dcterms:modified xsi:type="dcterms:W3CDTF">2021-01-28T11:20:00Z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ies>
</file>