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hint="eastAsia"/>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맑은 고딕"/>
                <w:lang w:eastAsia="ko-KR"/>
              </w:rPr>
            </w:pPr>
            <w:r>
              <w:rPr>
                <w:rFonts w:eastAsia="맑은 고딕" w:hint="eastAsia"/>
                <w:lang w:eastAsia="ko-KR"/>
              </w:rPr>
              <w:t>We are genera</w:t>
            </w:r>
            <w:r>
              <w:rPr>
                <w:rFonts w:eastAsia="맑은 고딕"/>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맑은 고딕"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맑은 고딕"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ko-KR"/>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ko-KR"/>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ko-KR"/>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맑은 고딕"/>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hint="eastAsia"/>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맑은 고딕" w:hint="eastAsia"/>
                <w:lang w:eastAsia="ko-KR"/>
              </w:rPr>
              <w:t xml:space="preserve">Ok with proposal. </w:t>
            </w:r>
            <w:r>
              <w:rPr>
                <w:rFonts w:eastAsia="맑은 고딕"/>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맑은 고딕"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맑은 고딕"/>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hint="eastAsia"/>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맑은 고딕"/>
                <w:lang w:eastAsia="ko-KR"/>
              </w:rPr>
              <w:t>Slightly prefer</w:t>
            </w:r>
            <w:r>
              <w:rPr>
                <w:rFonts w:eastAsia="맑은 고딕" w:hint="eastAsia"/>
                <w:lang w:eastAsia="ko-KR"/>
              </w:rPr>
              <w:t xml:space="preserve"> Option -2. </w:t>
            </w:r>
            <w:r>
              <w:rPr>
                <w:rFonts w:eastAsia="맑은 고딕"/>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맑은 고딕"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맑은 고딕"/>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w:t>
      </w:r>
      <w:bookmarkStart w:id="5" w:name="_GoBack"/>
      <w:r w:rsidR="00FB5B3F">
        <w:rPr>
          <w:rFonts w:eastAsiaTheme="minorEastAsia"/>
          <w:lang w:eastAsia="zh-CN"/>
        </w:rPr>
        <w:t>Samsung</w:t>
      </w:r>
      <w:bookmarkEnd w:id="5"/>
      <w:r w:rsidR="00FB5B3F">
        <w:rPr>
          <w:rFonts w:eastAsiaTheme="minorEastAsia"/>
          <w:lang w:eastAsia="zh-CN"/>
        </w:rPr>
        <w:t>]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맑은 고딕" w:hint="eastAsia"/>
                <w:lang w:eastAsia="ko-KR"/>
              </w:rPr>
              <w:t>Regarding first sub</w:t>
            </w:r>
            <w:r>
              <w:rPr>
                <w:rFonts w:eastAsia="맑은 고딕"/>
                <w:lang w:eastAsia="ko-KR"/>
              </w:rPr>
              <w:t>-</w:t>
            </w:r>
            <w:r>
              <w:rPr>
                <w:rFonts w:eastAsia="맑은 고딕" w:hint="eastAsia"/>
                <w:lang w:eastAsia="ko-KR"/>
              </w:rPr>
              <w:t>bullet, it is</w:t>
            </w:r>
            <w:r>
              <w:rPr>
                <w:rFonts w:eastAsia="맑은 고딕"/>
                <w:lang w:eastAsia="ko-KR"/>
              </w:rPr>
              <w:t xml:space="preserve"> ok for </w:t>
            </w:r>
            <w:r>
              <w:rPr>
                <w:rFonts w:eastAsia="맑은 고딕" w:hint="eastAsia"/>
                <w:lang w:eastAsia="ko-KR"/>
              </w:rPr>
              <w:t>prio</w:t>
            </w:r>
            <w:r>
              <w:rPr>
                <w:rFonts w:eastAsia="맑은 고딕"/>
                <w:lang w:eastAsia="ko-KR"/>
              </w:rPr>
              <w:t>ri</w:t>
            </w:r>
            <w:r>
              <w:rPr>
                <w:rFonts w:eastAsia="맑은 고딕" w:hint="eastAsia"/>
                <w:lang w:eastAsia="ko-KR"/>
              </w:rPr>
              <w:t xml:space="preserve">tization. </w:t>
            </w:r>
            <w:r>
              <w:rPr>
                <w:rFonts w:eastAsia="맑은 고딕"/>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맑은 고딕"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맑은 고딕"/>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hint="eastAsia"/>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ko-KR"/>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ko-KR"/>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ko-KR"/>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맑은 고딕"/>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05CEE" w14:textId="77777777" w:rsidR="004F49C5" w:rsidRDefault="004F49C5">
      <w:pPr>
        <w:spacing w:after="0"/>
      </w:pPr>
      <w:r>
        <w:separator/>
      </w:r>
    </w:p>
  </w:endnote>
  <w:endnote w:type="continuationSeparator" w:id="0">
    <w:p w14:paraId="4DF3379D" w14:textId="77777777" w:rsidR="004F49C5" w:rsidRDefault="004F4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00000003" w:usb1="080E0000" w:usb2="00000010" w:usb3="00000000" w:csb0="00040001" w:csb1="00000000"/>
  </w:font>
  <w:font w:name="MS Gothic">
    <w:altName w:val="ＭＳ ゴシック"/>
    <w:panose1 w:val="020B0609070205080204"/>
    <w:charset w:val="80"/>
    <w:family w:val="modern"/>
    <w:pitch w:val="fixed"/>
    <w:sig w:usb0="00000287" w:usb1="08070000" w:usb2="00000010" w:usb3="00000000" w:csb0="0002009F" w:csb1="00000000"/>
  </w:font>
  <w:font w:name="바탕">
    <w:altName w:val="Batang"/>
    <w:panose1 w:val="02030600000101010101"/>
    <w:charset w:val="81"/>
    <w:family w:val="roman"/>
    <w:pitch w:val="variable"/>
    <w:sig w:usb0="B00002AF" w:usb1="69D77CFB" w:usb2="00000030" w:usb3="00000000" w:csb0="0028009F" w:csb1="00000000"/>
  </w:font>
  <w:font w:name="Tahoma">
    <w:panose1 w:val="020B0604030504040204"/>
    <w:charset w:val="00"/>
    <w:family w:val="swiss"/>
    <w:pitch w:val="variable"/>
    <w:sig w:usb0="21002A87" w:usb1="00000000" w:usb2="00000000"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1F0C2E" w:rsidRDefault="001F0C2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1F0C2E" w:rsidRDefault="001F0C2E">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42659E40" w:rsidR="001F0C2E" w:rsidRDefault="001F0C2E">
    <w:pPr>
      <w:pStyle w:val="ae"/>
      <w:ind w:right="360"/>
    </w:pPr>
    <w:r>
      <w:rPr>
        <w:rStyle w:val="af3"/>
      </w:rPr>
      <w:fldChar w:fldCharType="begin"/>
    </w:r>
    <w:r>
      <w:rPr>
        <w:rStyle w:val="af3"/>
      </w:rPr>
      <w:instrText xml:space="preserve"> PAGE </w:instrText>
    </w:r>
    <w:r>
      <w:rPr>
        <w:rStyle w:val="af3"/>
      </w:rPr>
      <w:fldChar w:fldCharType="separate"/>
    </w:r>
    <w:r w:rsidR="004F49C5">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F49C5">
      <w:rPr>
        <w:rStyle w:val="af3"/>
        <w:noProof/>
      </w:rPr>
      <w:t>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1E336" w14:textId="77777777" w:rsidR="004F49C5" w:rsidRDefault="004F49C5">
      <w:pPr>
        <w:spacing w:after="0"/>
      </w:pPr>
      <w:r>
        <w:separator/>
      </w:r>
    </w:p>
  </w:footnote>
  <w:footnote w:type="continuationSeparator" w:id="0">
    <w:p w14:paraId="1C3D042D" w14:textId="77777777" w:rsidR="004F49C5" w:rsidRDefault="004F4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F7A0BB-E6F2-4410-8851-C67F9042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13703</Words>
  <Characters>78110</Characters>
  <Application>Microsoft Office Word</Application>
  <DocSecurity>0</DocSecurity>
  <Lines>650</Lines>
  <Paragraphs>183</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91630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Jeongho Yeo</cp:lastModifiedBy>
  <cp:revision>3</cp:revision>
  <cp:lastPrinted>2011-11-09T07:49:00Z</cp:lastPrinted>
  <dcterms:created xsi:type="dcterms:W3CDTF">2021-01-27T06:41:00Z</dcterms:created>
  <dcterms:modified xsi:type="dcterms:W3CDTF">2021-01-27T06:43:00Z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