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w:t>
            </w:r>
            <w:proofErr w:type="gramStart"/>
            <w:r>
              <w:rPr>
                <w:lang w:eastAsia="zh-CN"/>
              </w:rPr>
              <w:t>benefits for such scheduling 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 xml:space="preserve">oding efforts, since UE has to monitor both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and non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 xml:space="preserve">Non-fallback DCI 0-1/1-1 is intended to support adding new features. Extending the HARQ process ID to up to 5 bits should be the chosen solution since it is in line with common practice for NR design and no drawbacks have been shown for this solution. On the contrary, </w:t>
            </w:r>
            <w:proofErr w:type="gramStart"/>
            <w:r w:rsidRPr="00BB45B3">
              <w:t>slot index based solutions adds</w:t>
            </w:r>
            <w:proofErr w:type="gramEnd"/>
            <w:r w:rsidRPr="00BB45B3">
              <w:t xml:space="preserve">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lastRenderedPageBreak/>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lastRenderedPageBreak/>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w:t>
            </w:r>
            <w:proofErr w:type="gramStart"/>
            <w:r w:rsidRPr="008F72D4">
              <w:rPr>
                <w:rFonts w:ascii="Times New Roman" w:eastAsia="Malgun Gothic" w:hAnsi="Times New Roman"/>
                <w:sz w:val="20"/>
                <w:szCs w:val="20"/>
                <w:lang w:val="en-GB" w:eastAsia="ko-KR"/>
              </w:rPr>
              <w:t>Is it correct understanding</w:t>
            </w:r>
            <w:proofErr w:type="gramEnd"/>
            <w:r w:rsidRPr="008F72D4">
              <w:rPr>
                <w:rFonts w:ascii="Times New Roman" w:eastAsia="Malgun Gothic" w:hAnsi="Times New Roman"/>
                <w:sz w:val="20"/>
                <w:szCs w:val="20"/>
                <w:lang w:val="en-GB" w:eastAsia="ko-KR"/>
              </w:rPr>
              <w:t>?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lastRenderedPageBreak/>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lastRenderedPageBreak/>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lastRenderedPageBreak/>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w:t>
            </w:r>
            <w:proofErr w:type="gramStart"/>
            <w:r>
              <w:rPr>
                <w:lang w:eastAsia="zh-CN"/>
              </w:rPr>
              <w:t>,1</w:t>
            </w:r>
            <w:proofErr w:type="gramEnd"/>
            <w:r>
              <w:rPr>
                <w:lang w:eastAsia="zh-CN"/>
              </w:rPr>
              <w:t xml:space="preserve">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w:t>
            </w:r>
            <w:proofErr w:type="gramStart"/>
            <w:r w:rsidR="004E4435" w:rsidRPr="00524314">
              <w:rPr>
                <w:lang w:eastAsia="zh-CN"/>
              </w:rPr>
              <w:t>,1</w:t>
            </w:r>
            <w:proofErr w:type="gramEnd"/>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bookmarkStart w:id="3" w:name="_GoBack"/>
            <w:bookmarkEnd w:id="3"/>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7777777" w:rsidR="002669EC" w:rsidRDefault="002669E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w:t>
            </w:r>
            <w:r>
              <w:lastRenderedPageBreak/>
              <w:t xml:space="preserve">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lastRenderedPageBreak/>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w:t>
            </w:r>
            <w:proofErr w:type="gramStart"/>
            <w:r>
              <w:rPr>
                <w:lang w:eastAsia="zh-CN"/>
              </w:rPr>
              <w:t>,2</w:t>
            </w:r>
            <w:proofErr w:type="gramEnd"/>
            <w:r>
              <w:rPr>
                <w:lang w:eastAsia="zh-CN"/>
              </w:rPr>
              <w:t xml:space="preserve">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lastRenderedPageBreak/>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lastRenderedPageBreak/>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 xml:space="preserve">For the SPS related issue, in existing specification, the SPS transmission, e.g., reception of signalling for SPS activation, is up to the successful reception HARQ-ACK feedback from corresponding transmission. To avoid long term misunderstanding of SPS behaviour, </w:t>
            </w:r>
            <w:proofErr w:type="gramStart"/>
            <w:r>
              <w:rPr>
                <w:lang w:eastAsia="zh-CN"/>
              </w:rPr>
              <w:t>it’s prefer</w:t>
            </w:r>
            <w:proofErr w:type="gramEnd"/>
            <w:r>
              <w:rPr>
                <w:lang w:eastAsia="zh-CN"/>
              </w:rPr>
              <w:t xml:space="preserve">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 xml:space="preserve">or SPS PDSCH, we would like to ask (1) Is it possible that a SPS configuration includes both HARQ-ACK disabled HARQ process and HARQ-ACK enabled HARQ process? (2) The scheduling restrictions for </w:t>
            </w:r>
            <w:r>
              <w:rPr>
                <w:lang w:eastAsia="zh-CN"/>
              </w:rPr>
              <w:lastRenderedPageBreak/>
              <w:t>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lastRenderedPageBreak/>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lastRenderedPageBreak/>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w:t>
            </w:r>
            <w:r>
              <w:rPr>
                <w:lang w:eastAsia="zh-CN"/>
              </w:rPr>
              <w:lastRenderedPageBreak/>
              <w:t>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lastRenderedPageBreak/>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 xml:space="preserve">Proposal 4: Consider enhancements on DCI formats and corresponding PDCCH detection when DL HARQ </w:t>
            </w:r>
            <w:r w:rsidRPr="00764EA0">
              <w:lastRenderedPageBreak/>
              <w:t>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lastRenderedPageBreak/>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 xml:space="preserve">after the end of the </w:t>
            </w:r>
            <w:r w:rsidRPr="00764EA0">
              <w:rPr>
                <w:lang w:eastAsia="zh-CN"/>
              </w:rPr>
              <w:lastRenderedPageBreak/>
              <w:t>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lastRenderedPageBreak/>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lastRenderedPageBreak/>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FFS the timing relationship of MAC CE activation/deactivation via HARQ process with HARQ </w:t>
            </w:r>
            <w:r w:rsidRPr="00764EA0">
              <w:rPr>
                <w:rFonts w:ascii="Times New Roman" w:eastAsia="MS Gothic" w:hAnsi="Times New Roman"/>
                <w:kern w:val="2"/>
                <w:sz w:val="20"/>
                <w:szCs w:val="20"/>
              </w:rPr>
              <w:lastRenderedPageBreak/>
              <w:t>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If 32 HARQ processes are configured, an additional bit is present in DCI 0_1/1_1. This </w:t>
            </w:r>
            <w:r w:rsidRPr="00764EA0">
              <w:rPr>
                <w:rStyle w:val="af6"/>
                <w:rFonts w:ascii="Times New Roman" w:hAnsi="Times New Roman" w:cs="Times New Roman"/>
                <w:b w:val="0"/>
                <w:noProof/>
                <w:color w:val="000000" w:themeColor="text1"/>
                <w:sz w:val="20"/>
                <w:szCs w:val="20"/>
                <w:u w:val="none"/>
              </w:rPr>
              <w:lastRenderedPageBreak/>
              <w:t>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lastRenderedPageBreak/>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lastRenderedPageBreak/>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proofErr w:type="gramStart"/>
            <w:r w:rsidRPr="00764EA0">
              <w:rPr>
                <w:rFonts w:ascii="Times New Roman" w:hAnsi="Times New Roman"/>
                <w:sz w:val="20"/>
                <w:szCs w:val="20"/>
              </w:rPr>
              <w:t>gNB</w:t>
            </w:r>
            <w:proofErr w:type="spellEnd"/>
            <w:proofErr w:type="gram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w:t>
            </w:r>
            <w:r w:rsidRPr="00764EA0">
              <w:rPr>
                <w:rFonts w:ascii="Times New Roman" w:hAnsi="Times New Roman"/>
                <w:sz w:val="20"/>
                <w:szCs w:val="20"/>
              </w:rPr>
              <w:lastRenderedPageBreak/>
              <w:t xml:space="preserve">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77212" w14:textId="77777777" w:rsidR="00A27884" w:rsidRDefault="00A27884">
      <w:pPr>
        <w:spacing w:after="0"/>
      </w:pPr>
      <w:r>
        <w:separator/>
      </w:r>
    </w:p>
  </w:endnote>
  <w:endnote w:type="continuationSeparator" w:id="0">
    <w:p w14:paraId="04ABA236" w14:textId="77777777" w:rsidR="00A27884" w:rsidRDefault="00A278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1F0C2E" w:rsidRDefault="001F0C2E">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1F0C2E" w:rsidRDefault="001F0C2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77777777" w:rsidR="001F0C2E" w:rsidRDefault="001F0C2E">
    <w:pPr>
      <w:pStyle w:val="ae"/>
      <w:ind w:right="360"/>
    </w:pPr>
    <w:r>
      <w:rPr>
        <w:rStyle w:val="af3"/>
      </w:rPr>
      <w:fldChar w:fldCharType="begin"/>
    </w:r>
    <w:r>
      <w:rPr>
        <w:rStyle w:val="af3"/>
      </w:rPr>
      <w:instrText xml:space="preserve"> PAGE </w:instrText>
    </w:r>
    <w:r>
      <w:rPr>
        <w:rStyle w:val="af3"/>
      </w:rPr>
      <w:fldChar w:fldCharType="separate"/>
    </w:r>
    <w:r w:rsidR="00774792">
      <w:rPr>
        <w:rStyle w:val="af3"/>
        <w:noProof/>
      </w:rPr>
      <w:t>11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74792">
      <w:rPr>
        <w:rStyle w:val="af3"/>
        <w:noProof/>
      </w:rPr>
      <w:t>27</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A1D4A" w14:textId="77777777" w:rsidR="00A27884" w:rsidRDefault="00A27884">
      <w:pPr>
        <w:spacing w:after="0"/>
      </w:pPr>
      <w:r>
        <w:separator/>
      </w:r>
    </w:p>
  </w:footnote>
  <w:footnote w:type="continuationSeparator" w:id="0">
    <w:p w14:paraId="4F80D2C3" w14:textId="77777777" w:rsidR="00A27884" w:rsidRDefault="00A278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6">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3">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6">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7">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2">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2">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3">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4">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4"/>
  </w:num>
  <w:num w:numId="10">
    <w:abstractNumId w:val="13"/>
  </w:num>
  <w:num w:numId="11">
    <w:abstractNumId w:val="51"/>
  </w:num>
  <w:num w:numId="12">
    <w:abstractNumId w:val="53"/>
  </w:num>
  <w:num w:numId="13">
    <w:abstractNumId w:val="35"/>
  </w:num>
  <w:num w:numId="14">
    <w:abstractNumId w:val="17"/>
  </w:num>
  <w:num w:numId="15">
    <w:abstractNumId w:val="10"/>
  </w:num>
  <w:num w:numId="16">
    <w:abstractNumId w:val="22"/>
  </w:num>
  <w:num w:numId="17">
    <w:abstractNumId w:val="28"/>
  </w:num>
  <w:num w:numId="18">
    <w:abstractNumId w:val="31"/>
  </w:num>
  <w:num w:numId="19">
    <w:abstractNumId w:val="16"/>
  </w:num>
  <w:num w:numId="20">
    <w:abstractNumId w:val="58"/>
  </w:num>
  <w:num w:numId="21">
    <w:abstractNumId w:val="38"/>
  </w:num>
  <w:num w:numId="22">
    <w:abstractNumId w:val="4"/>
  </w:num>
  <w:num w:numId="23">
    <w:abstractNumId w:val="19"/>
  </w:num>
  <w:num w:numId="24">
    <w:abstractNumId w:val="57"/>
  </w:num>
  <w:num w:numId="25">
    <w:abstractNumId w:val="55"/>
  </w:num>
  <w:num w:numId="26">
    <w:abstractNumId w:val="25"/>
  </w:num>
  <w:num w:numId="27">
    <w:abstractNumId w:val="52"/>
  </w:num>
  <w:num w:numId="28">
    <w:abstractNumId w:val="6"/>
  </w:num>
  <w:num w:numId="29">
    <w:abstractNumId w:val="11"/>
  </w:num>
  <w:num w:numId="30">
    <w:abstractNumId w:val="50"/>
  </w:num>
  <w:num w:numId="31">
    <w:abstractNumId w:val="54"/>
  </w:num>
  <w:num w:numId="32">
    <w:abstractNumId w:val="23"/>
  </w:num>
  <w:num w:numId="33">
    <w:abstractNumId w:val="12"/>
  </w:num>
  <w:num w:numId="34">
    <w:abstractNumId w:val="49"/>
  </w:num>
  <w:num w:numId="35">
    <w:abstractNumId w:val="8"/>
  </w:num>
  <w:num w:numId="36">
    <w:abstractNumId w:val="26"/>
  </w:num>
  <w:num w:numId="37">
    <w:abstractNumId w:val="41"/>
  </w:num>
  <w:num w:numId="38">
    <w:abstractNumId w:val="30"/>
  </w:num>
  <w:num w:numId="39">
    <w:abstractNumId w:val="33"/>
  </w:num>
  <w:num w:numId="40">
    <w:abstractNumId w:val="5"/>
  </w:num>
  <w:num w:numId="41">
    <w:abstractNumId w:val="44"/>
  </w:num>
  <w:num w:numId="42">
    <w:abstractNumId w:val="37"/>
  </w:num>
  <w:num w:numId="43">
    <w:abstractNumId w:val="18"/>
  </w:num>
  <w:num w:numId="44">
    <w:abstractNumId w:val="24"/>
  </w:num>
  <w:num w:numId="45">
    <w:abstractNumId w:val="47"/>
  </w:num>
  <w:num w:numId="46">
    <w:abstractNumId w:val="39"/>
  </w:num>
  <w:num w:numId="47">
    <w:abstractNumId w:val="29"/>
  </w:num>
  <w:num w:numId="48">
    <w:abstractNumId w:val="3"/>
  </w:num>
  <w:num w:numId="49">
    <w:abstractNumId w:val="21"/>
  </w:num>
  <w:num w:numId="50">
    <w:abstractNumId w:val="45"/>
  </w:num>
  <w:num w:numId="51">
    <w:abstractNumId w:val="36"/>
  </w:num>
  <w:num w:numId="52">
    <w:abstractNumId w:val="42"/>
  </w:num>
  <w:num w:numId="53">
    <w:abstractNumId w:val="48"/>
  </w:num>
  <w:num w:numId="54">
    <w:abstractNumId w:val="2"/>
  </w:num>
  <w:num w:numId="55">
    <w:abstractNumId w:val="34"/>
  </w:num>
  <w:num w:numId="56">
    <w:abstractNumId w:val="46"/>
  </w:num>
  <w:num w:numId="57">
    <w:abstractNumId w:val="7"/>
  </w:num>
  <w:num w:numId="58">
    <w:abstractNumId w:val="9"/>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64D972D-CEAB-4BE8-A9D5-879000FF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27</Pages>
  <Words>13251</Words>
  <Characters>75535</Characters>
  <Application>Microsoft Office Word</Application>
  <DocSecurity>0</DocSecurity>
  <Lines>629</Lines>
  <Paragraphs>177</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缪德山</cp:lastModifiedBy>
  <cp:revision>35</cp:revision>
  <cp:lastPrinted>2011-11-09T07:49:00Z</cp:lastPrinted>
  <dcterms:created xsi:type="dcterms:W3CDTF">2021-01-27T02:30:00Z</dcterms:created>
  <dcterms:modified xsi:type="dcterms:W3CDTF">2021-01-27T03:07:00Z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