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lastRenderedPageBreak/>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lastRenderedPageBreak/>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w:t>
            </w:r>
            <w:r>
              <w:rPr>
                <w:lang w:eastAsia="zh-CN"/>
              </w:rPr>
              <w:lastRenderedPageBreak/>
              <w:t xml:space="preserve">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lastRenderedPageBreak/>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gNB’s behaviour to achieve the required additional offset between two PUSCHs, e.g., T_proc,2 for PUSCH preparation.</w:t>
            </w:r>
          </w:p>
        </w:tc>
      </w:tr>
      <w:tr w:rsidR="009B02AB" w14:paraId="58E3B68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lastRenderedPageBreak/>
        <w:t xml:space="preserve">Option 2: Up to gNB’s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w:t>
            </w:r>
            <w:r>
              <w:rPr>
                <w:lang w:eastAsia="zh-CN"/>
              </w:rPr>
              <w:lastRenderedPageBreak/>
              <w:t>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lastRenderedPageBreak/>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w:t>
            </w:r>
            <w:r>
              <w:rPr>
                <w:lang w:eastAsia="zh-CN"/>
              </w:rPr>
              <w:lastRenderedPageBreak/>
              <w:t>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w:t>
            </w:r>
            <w:r>
              <w:rPr>
                <w:lang w:eastAsia="zh-CN"/>
              </w:rPr>
              <w:t xml:space="preserve"> of prioritizing aggregated transmission</w:t>
            </w:r>
            <w:r>
              <w:rPr>
                <w:lang w:eastAsia="zh-CN"/>
              </w:rPr>
              <w:t xml:space="preserve">. </w:t>
            </w:r>
            <w:r>
              <w:rPr>
                <w:lang w:eastAsia="zh-CN"/>
              </w:rPr>
              <w:t>With regards to the</w:t>
            </w:r>
            <w:bookmarkStart w:id="4" w:name="_GoBack"/>
            <w:bookmarkEnd w:id="4"/>
            <w:r>
              <w:rPr>
                <w:lang w:eastAsia="zh-CN"/>
              </w:rPr>
              <w:t xml:space="preserv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lastRenderedPageBreak/>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lastRenderedPageBreak/>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764EA0">
              <w:rPr>
                <w:rStyle w:val="Hyperlink"/>
                <w:rFonts w:ascii="Times New Roman" w:hAnsi="Times New Roman" w:cs="Times New Roman"/>
                <w:b w:val="0"/>
                <w:noProof/>
                <w:color w:val="000000" w:themeColor="text1"/>
                <w:sz w:val="20"/>
                <w:szCs w:val="20"/>
                <w:u w:val="none"/>
              </w:rPr>
              <w:lastRenderedPageBreak/>
              <w:t>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lastRenderedPageBreak/>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lastRenderedPageBreak/>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lastRenderedPageBreak/>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02B7" w14:textId="77777777" w:rsidR="008E2B22" w:rsidRDefault="008E2B22">
      <w:pPr>
        <w:spacing w:after="0"/>
      </w:pPr>
      <w:r>
        <w:separator/>
      </w:r>
    </w:p>
  </w:endnote>
  <w:endnote w:type="continuationSeparator" w:id="0">
    <w:p w14:paraId="4B457FEE" w14:textId="77777777" w:rsidR="008E2B22" w:rsidRDefault="008E2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5263" w14:textId="77777777" w:rsidR="000E4047" w:rsidRDefault="000E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2861" w14:textId="77777777" w:rsidR="008E2B22" w:rsidRDefault="008E2B22">
      <w:pPr>
        <w:spacing w:after="0"/>
      </w:pPr>
      <w:r>
        <w:separator/>
      </w:r>
    </w:p>
  </w:footnote>
  <w:footnote w:type="continuationSeparator" w:id="0">
    <w:p w14:paraId="1D49CA61" w14:textId="77777777" w:rsidR="008E2B22" w:rsidRDefault="008E2B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506A" w14:textId="77777777" w:rsidR="000E4047" w:rsidRDefault="000E4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8261" w14:textId="77777777" w:rsidR="000E4047" w:rsidRDefault="000E4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CB8240-3371-4919-8251-5C126697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12044</Words>
  <Characters>68656</Characters>
  <Application>Microsoft Office Word</Application>
  <DocSecurity>0</DocSecurity>
  <Lines>572</Lines>
  <Paragraphs>161</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2</cp:revision>
  <cp:lastPrinted>2011-11-09T07:49:00Z</cp:lastPrinted>
  <dcterms:created xsi:type="dcterms:W3CDTF">2021-01-26T19:25:00Z</dcterms:created>
  <dcterms:modified xsi:type="dcterms:W3CDTF">2021-01-26T19:25:00Z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