
<file path=[Content_Types].xml><?xml version="1.0" encoding="utf-8"?>
<Types xmlns="http://schemas.openxmlformats.org/package/2006/content-types">
  <Default Extension="png" ContentType="image/png"/>
  <Default Extension="vsd" ContentType="application/vnd.openxmlformats-officedocument.oleObject"/>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lastRenderedPageBreak/>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t xml:space="preserve">From our perspective, we don’t see other motivation to enable deferring for part of SPS configurations with the same priority than possible different HARQ-ACK reporting latency </w:t>
            </w:r>
            <w:r>
              <w:rPr>
                <w:iCs/>
                <w:kern w:val="2"/>
                <w:lang w:eastAsia="zh-CN"/>
              </w:rPr>
              <w:lastRenderedPageBreak/>
              <w:t xml:space="preserve">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it may create out-of-order issues as well where in CB construction, some HARQ-ACK correspond to some PDSCHs would defer and some, not. With the aim for minimal standardization efforts and </w:t>
            </w:r>
            <w:r w:rsidRPr="00EC57E0">
              <w:rPr>
                <w:kern w:val="2"/>
                <w:lang w:eastAsia="zh-CN"/>
              </w:rPr>
              <w:lastRenderedPageBreak/>
              <w:t>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w:t>
      </w:r>
      <w:r w:rsidR="001B0043">
        <w:rPr>
          <w:lang w:val="en-US"/>
        </w:rPr>
        <w:lastRenderedPageBreak/>
        <w:t xml:space="preserve">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t xml:space="preserve">Although the initial SPS PUCCH resource is not valid, but if there is dynamic PUCCH resource in the same slot and if the SPS HARQ-ACK can be multiplexed with the dynamic </w:t>
            </w:r>
            <w:r>
              <w:rPr>
                <w:kern w:val="2"/>
                <w:lang w:eastAsia="zh-CN"/>
              </w:rPr>
              <w:lastRenderedPageBreak/>
              <w:t xml:space="preserve">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 xml:space="preserve">SPS-PUCCH-AN-List-r16 can be configured in a flexible symbol as well, as is the case in Rel. </w:t>
            </w:r>
            <w:r>
              <w:rPr>
                <w:iCs/>
                <w:kern w:val="2"/>
                <w:lang w:eastAsia="zh-CN"/>
              </w:rPr>
              <w:lastRenderedPageBreak/>
              <w:t>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 xml:space="preserve">SPS PUCCH with repetitions. If one SPS PUCCH repletion deferred due to collision with DL, what should be </w:t>
            </w:r>
            <w:r>
              <w:rPr>
                <w:iCs/>
                <w:kern w:val="2"/>
                <w:lang w:eastAsia="zh-CN"/>
              </w:rPr>
              <w:lastRenderedPageBreak/>
              <w:t>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cx1="http://schemas.microsoft.com/office/drawing/2015/9/8/chartex"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lastRenderedPageBreak/>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t xml:space="preserve">No support for Alt. 2. Difficult to motivate the relationship between SPS periodicity and time </w:t>
            </w:r>
            <w:r>
              <w:rPr>
                <w:iCs/>
                <w:kern w:val="2"/>
                <w:lang w:eastAsia="zh-CN"/>
              </w:rPr>
              <w:lastRenderedPageBreak/>
              <w:t>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lastRenderedPageBreak/>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8502BC" w:rsidRDefault="003257DC" w:rsidP="003257DC">
            <w:pPr>
              <w:spacing w:beforeLines="50" w:before="120"/>
              <w:rPr>
                <w:iCs/>
                <w:kern w:val="2"/>
                <w:lang w:val="en-US" w:eastAsia="zh-CN"/>
              </w:rPr>
            </w:pPr>
            <w:r w:rsidRPr="008502BC">
              <w:rPr>
                <w:rFonts w:hint="eastAsia"/>
                <w:iCs/>
                <w:kern w:val="2"/>
                <w:lang w:val="en-US" w:eastAsia="zh-CN"/>
              </w:rPr>
              <w:t>A</w:t>
            </w:r>
            <w:r w:rsidRPr="008502BC">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3F3AB1"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lastRenderedPageBreak/>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 xml:space="preserve">and </w:t>
      </w:r>
      <w:r w:rsidR="00D74940" w:rsidRPr="00943F9B">
        <w:rPr>
          <w:color w:val="FF0000"/>
        </w:rPr>
        <w:t xml:space="preserve">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943F9B" w:rsidRDefault="00D74940" w:rsidP="00D74940">
      <w:pPr>
        <w:jc w:val="both"/>
        <w:rPr>
          <w:color w:val="FF0000"/>
          <w:highlight w:val="yellow"/>
          <w:lang w:eastAsia="zh-CN"/>
        </w:rPr>
      </w:pPr>
      <w:r w:rsidRPr="00943F9B">
        <w:rPr>
          <w:b/>
          <w:bCs/>
          <w:i/>
          <w:iCs/>
          <w:color w:val="FF0000"/>
          <w:highlight w:val="yellow"/>
          <w:lang w:eastAsia="zh-CN"/>
        </w:rPr>
        <w:t>Moderator comment for the third round:</w:t>
      </w:r>
      <w:r w:rsidRPr="00943F9B">
        <w:rPr>
          <w:highlight w:val="yellow"/>
          <w:lang w:eastAsia="zh-CN"/>
        </w:rPr>
        <w:t xml:space="preserve"> </w:t>
      </w:r>
      <w:r w:rsidRPr="00943F9B">
        <w:rPr>
          <w:color w:val="FF0000"/>
          <w:highlight w:val="yellow"/>
          <w:lang w:eastAsia="zh-CN"/>
        </w:rPr>
        <w:t>The following is planned for the 3</w:t>
      </w:r>
      <w:r w:rsidRPr="00943F9B">
        <w:rPr>
          <w:color w:val="FF0000"/>
          <w:highlight w:val="yellow"/>
          <w:vertAlign w:val="superscript"/>
          <w:lang w:eastAsia="zh-CN"/>
        </w:rPr>
        <w:t>rd</w:t>
      </w:r>
      <w:r w:rsidRPr="00943F9B">
        <w:rPr>
          <w:color w:val="FF0000"/>
          <w:highlight w:val="yellow"/>
          <w:lang w:eastAsia="zh-CN"/>
        </w:rPr>
        <w:t xml:space="preserve"> round – due to unclear schedule of the next GTW session, I tried to focus here more on further clarifications than discussing new things here: </w:t>
      </w:r>
    </w:p>
    <w:p w14:paraId="68B11BD4" w14:textId="77777777" w:rsidR="00D74940" w:rsidRPr="00943F9B"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On Question 2.1.2 below (from the 2</w:t>
      </w:r>
      <w:r w:rsidRPr="00943F9B">
        <w:rPr>
          <w:color w:val="FF0000"/>
          <w:highlight w:val="yellow"/>
          <w:vertAlign w:val="superscript"/>
          <w:lang w:eastAsia="zh-CN"/>
        </w:rPr>
        <w:t>nd</w:t>
      </w:r>
      <w:r w:rsidRPr="00943F9B">
        <w:rPr>
          <w:color w:val="FF0000"/>
          <w:highlight w:val="yellow"/>
          <w:lang w:eastAsia="zh-CN"/>
        </w:rPr>
        <w:t xml:space="preserve"> round): </w:t>
      </w:r>
    </w:p>
    <w:p w14:paraId="6D85750C"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 xml:space="preserve">There had been discussions by email initated by Ericsson / Sorour, I added a table to have the discussion on the point raised by Sorour blow. </w:t>
      </w:r>
    </w:p>
    <w:p w14:paraId="6D7F3279" w14:textId="77777777" w:rsidR="00D74940" w:rsidRPr="00943F9B" w:rsidRDefault="00D74940" w:rsidP="00200234">
      <w:pPr>
        <w:pStyle w:val="af4"/>
        <w:numPr>
          <w:ilvl w:val="1"/>
          <w:numId w:val="117"/>
        </w:numPr>
        <w:jc w:val="both"/>
        <w:rPr>
          <w:color w:val="FF0000"/>
          <w:highlight w:val="yellow"/>
          <w:lang w:eastAsia="zh-CN"/>
        </w:rPr>
      </w:pPr>
      <w:r w:rsidRPr="00943F9B">
        <w:rPr>
          <w:color w:val="FF0000"/>
          <w:highlight w:val="yellow"/>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943F9B" w:rsidRDefault="00D74940" w:rsidP="00200234">
      <w:pPr>
        <w:pStyle w:val="af4"/>
        <w:numPr>
          <w:ilvl w:val="0"/>
          <w:numId w:val="117"/>
        </w:numPr>
        <w:jc w:val="both"/>
        <w:rPr>
          <w:color w:val="FF0000"/>
          <w:highlight w:val="yellow"/>
          <w:lang w:eastAsia="zh-CN"/>
        </w:rPr>
      </w:pPr>
      <w:r>
        <w:rPr>
          <w:color w:val="FF0000"/>
          <w:highlight w:val="yellow"/>
          <w:lang w:eastAsia="zh-CN"/>
        </w:rPr>
        <w:t xml:space="preserve">There is an update to the formulation for the multiplexing is change / please check and one additional question based on DoCoMo input. </w:t>
      </w:r>
    </w:p>
    <w:p w14:paraId="4333B2D8" w14:textId="77777777" w:rsidR="00D74940" w:rsidRDefault="00D74940" w:rsidP="00200234">
      <w:pPr>
        <w:pStyle w:val="af4"/>
        <w:numPr>
          <w:ilvl w:val="0"/>
          <w:numId w:val="117"/>
        </w:numPr>
        <w:jc w:val="both"/>
        <w:rPr>
          <w:color w:val="FF0000"/>
          <w:highlight w:val="yellow"/>
          <w:lang w:eastAsia="zh-CN"/>
        </w:rPr>
      </w:pPr>
      <w:r w:rsidRPr="00943F9B">
        <w:rPr>
          <w:color w:val="FF0000"/>
          <w:highlight w:val="yellow"/>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Pr>
          <w:b/>
          <w:bCs/>
          <w:color w:val="00B050"/>
          <w:highlight w:val="yellow"/>
          <w:lang w:val="en-US"/>
        </w:rPr>
        <w:t>Update 2</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18"/>
        <w:gridCol w:w="7416"/>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EE7247">
        <w:rPr>
          <w:b/>
          <w:bCs/>
          <w:sz w:val="24"/>
          <w:szCs w:val="24"/>
          <w:highlight w:val="yellow"/>
          <w:lang w:eastAsia="zh-CN"/>
        </w:rPr>
        <w:t>Email discussion table on the issue raised by Ericsson / Sorour, if Alt. 3 is needed first and only then Alt. 1 or 2 could be applied</w:t>
      </w:r>
      <w:r>
        <w:rPr>
          <w:b/>
          <w:bCs/>
          <w:sz w:val="24"/>
          <w:szCs w:val="24"/>
          <w:highlight w:val="yellow"/>
          <w:lang w:eastAsia="zh-CN"/>
        </w:rPr>
        <w:t xml:space="preserve"> or any other comments</w:t>
      </w:r>
      <w:r w:rsidRPr="00EE7247">
        <w:rPr>
          <w:b/>
          <w:bCs/>
          <w:sz w:val="24"/>
          <w:szCs w:val="24"/>
          <w:highlight w:val="yellow"/>
          <w:lang w:eastAsia="zh-CN"/>
        </w:rPr>
        <w:t>:</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529"/>
        <w:gridCol w:w="8105"/>
      </w:tblGrid>
      <w:tr w:rsidR="00D74940" w14:paraId="739EF4B3"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D74940">
        <w:tc>
          <w:tcPr>
            <w:tcW w:w="1529"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t>Ericsson</w:t>
            </w:r>
          </w:p>
          <w:p w14:paraId="0EBCF099" w14:textId="77777777" w:rsidR="00D74940" w:rsidRDefault="00D74940" w:rsidP="00D74940">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D74940">
        <w:tc>
          <w:tcPr>
            <w:tcW w:w="1529"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74053E88" w14:textId="77777777" w:rsidR="00D74940" w:rsidRDefault="00D74940" w:rsidP="00D74940">
            <w:pPr>
              <w:widowControl w:val="0"/>
              <w:spacing w:beforeLines="50" w:before="120"/>
              <w:rPr>
                <w:color w:val="00B050"/>
                <w:kern w:val="2"/>
                <w:lang w:eastAsia="zh-CN"/>
              </w:rPr>
            </w:pPr>
            <w:r w:rsidRPr="00EE7247">
              <w:rPr>
                <w:color w:val="00B050"/>
                <w:kern w:val="2"/>
                <w:lang w:eastAsia="zh-CN"/>
              </w:rPr>
              <w:t>Konstantinous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 xml:space="preserve">Interpretation 2: the UE is allowed to choose any valid UCI payload up to the desired UCI payload size, e.g. the UE can transmit 2 HARQ bits, at a given UL slot (or sub-slot), </w:t>
            </w:r>
            <w:r>
              <w:rPr>
                <w:rFonts w:ascii="Calibri" w:hAnsi="Calibri"/>
                <w:sz w:val="22"/>
                <w:szCs w:val="22"/>
              </w:rPr>
              <w:lastRenderedPageBreak/>
              <w:t>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D74940">
        <w:tc>
          <w:tcPr>
            <w:tcW w:w="1529"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D74940">
        <w:tc>
          <w:tcPr>
            <w:tcW w:w="1529"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t>
            </w:r>
            <w:r w:rsidRPr="003F0A56">
              <w:lastRenderedPageBreak/>
              <w:t xml:space="preserve">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Hence, there is at least 1 available PUCCH resource in the current/initial 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D74940">
        <w:tc>
          <w:tcPr>
            <w:tcW w:w="1529"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105"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 xml:space="preserve">lt 3 may lead to more dropping cases without deferral. Alt 2 may lead to more complicated UE </w:t>
            </w:r>
            <w:r>
              <w:rPr>
                <w:iCs/>
                <w:kern w:val="2"/>
                <w:lang w:eastAsia="zh-CN"/>
              </w:rPr>
              <w:lastRenderedPageBreak/>
              <w:t>behaviour, e.g. PUCCH resource with which payload should be used, how to determine which partial bits to be transmitted, UE behaviour for other bits?</w:t>
            </w:r>
          </w:p>
        </w:tc>
      </w:tr>
      <w:tr w:rsidR="00E07572" w14:paraId="36468A69" w14:textId="77777777" w:rsidTr="00D74940">
        <w:tc>
          <w:tcPr>
            <w:tcW w:w="1529" w:type="dxa"/>
          </w:tcPr>
          <w:p w14:paraId="232F1F0F" w14:textId="068E1CB8" w:rsidR="00E07572" w:rsidRDefault="00E07572" w:rsidP="00031E65">
            <w:pPr>
              <w:spacing w:beforeLines="50" w:before="120"/>
              <w:rPr>
                <w:kern w:val="2"/>
                <w:lang w:eastAsia="zh-CN"/>
              </w:rPr>
            </w:pPr>
            <w:r>
              <w:rPr>
                <w:rFonts w:hint="eastAsia"/>
                <w:kern w:val="2"/>
                <w:lang w:eastAsia="zh-CN"/>
              </w:rPr>
              <w:lastRenderedPageBreak/>
              <w:t>CATT</w:t>
            </w:r>
          </w:p>
        </w:tc>
        <w:tc>
          <w:tcPr>
            <w:tcW w:w="8105" w:type="dxa"/>
          </w:tcPr>
          <w:p w14:paraId="69416FBB" w14:textId="77777777" w:rsidR="00E07572" w:rsidRDefault="00E07572" w:rsidP="00780A86">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780A86">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780A86">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780A86">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780A86">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D74940">
        <w:tc>
          <w:tcPr>
            <w:tcW w:w="1529" w:type="dxa"/>
          </w:tcPr>
          <w:p w14:paraId="26A8881E" w14:textId="1A3B8090" w:rsidR="006D3679" w:rsidRDefault="006D3679" w:rsidP="006D3679">
            <w:pPr>
              <w:spacing w:beforeLines="50" w:before="120"/>
              <w:rPr>
                <w:kern w:val="2"/>
                <w:lang w:eastAsia="zh-CN"/>
              </w:rPr>
            </w:pPr>
            <w:r>
              <w:rPr>
                <w:iCs/>
                <w:kern w:val="2"/>
                <w:lang w:eastAsia="zh-CN"/>
              </w:rPr>
              <w:t>Intel</w:t>
            </w:r>
          </w:p>
        </w:tc>
        <w:tc>
          <w:tcPr>
            <w:tcW w:w="8105"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814AA3" w:rsidRDefault="00D74940" w:rsidP="00D74940">
      <w:pPr>
        <w:jc w:val="both"/>
        <w:rPr>
          <w:lang w:eastAsia="zh-CN"/>
        </w:rPr>
      </w:pPr>
      <w:r w:rsidRPr="00814AA3">
        <w:rPr>
          <w:b/>
          <w:bCs/>
          <w:color w:val="FF0000"/>
          <w:highlight w:val="yellow"/>
          <w:lang w:eastAsia="zh-CN"/>
        </w:rPr>
        <w:t>Moderator update on 3</w:t>
      </w:r>
      <w:r w:rsidRPr="00814AA3">
        <w:rPr>
          <w:b/>
          <w:bCs/>
          <w:color w:val="FF0000"/>
          <w:highlight w:val="yellow"/>
          <w:vertAlign w:val="superscript"/>
          <w:lang w:eastAsia="zh-CN"/>
        </w:rPr>
        <w:t>rd</w:t>
      </w:r>
      <w:r w:rsidRPr="00814AA3">
        <w:rPr>
          <w:b/>
          <w:bCs/>
          <w:color w:val="FF0000"/>
          <w:highlight w:val="yellow"/>
          <w:lang w:eastAsia="zh-CN"/>
        </w:rPr>
        <w:t xml:space="preserve"> round:</w:t>
      </w:r>
      <w:r w:rsidRPr="00814AA3">
        <w:rPr>
          <w:b/>
          <w:bCs/>
          <w:lang w:eastAsia="zh-CN"/>
        </w:rPr>
        <w:t xml:space="preserve"> </w:t>
      </w:r>
      <w:r w:rsidRPr="00814AA3">
        <w:rPr>
          <w:color w:val="FF0000"/>
          <w:lang w:eastAsia="zh-CN"/>
        </w:rPr>
        <w:t xml:space="preserve">I tried to address in the proposal update the combined comments from vivo &amp; NEC (which have a good point on the k1,der and Type 1 CB relation). DoCoMo comment addressed in a separate question. Please check below </w:t>
      </w:r>
      <w:r w:rsidRPr="00814AA3">
        <w:rPr>
          <w:color w:val="FF0000"/>
          <w:highlight w:val="yellow"/>
          <w:lang w:eastAsia="zh-CN"/>
        </w:rPr>
        <w:t>Update 2 proposal 2.2</w:t>
      </w:r>
      <w:r w:rsidRPr="00814AA3">
        <w:rPr>
          <w:color w:val="FF0000"/>
          <w:lang w:eastAsia="zh-CN"/>
        </w:rPr>
        <w:t xml:space="preserve"> and the new question </w:t>
      </w:r>
      <w:r w:rsidRPr="00814AA3">
        <w:rPr>
          <w:b/>
          <w:bCs/>
          <w:color w:val="FF0000"/>
          <w:highlight w:val="yellow"/>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292863">
        <w:rPr>
          <w:b/>
          <w:bCs/>
          <w:color w:val="00B050"/>
          <w:highlight w:val="yellow"/>
          <w:lang w:eastAsia="zh-CN"/>
        </w:rPr>
        <w:t xml:space="preserve">Updated 2 </w:t>
      </w:r>
      <w:r w:rsidRPr="00292863">
        <w:rPr>
          <w:b/>
          <w:bCs/>
          <w:highlight w:val="yellow"/>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240B6030" w:rsidR="00B02842" w:rsidRPr="002A72E9" w:rsidRDefault="00054564" w:rsidP="00833D09">
            <w:pPr>
              <w:spacing w:beforeLines="50" w:before="120"/>
              <w:rPr>
                <w:iCs/>
                <w:kern w:val="2"/>
                <w:lang w:eastAsia="zh-CN"/>
              </w:rPr>
            </w:pPr>
            <w:r>
              <w:rPr>
                <w:iCs/>
                <w:kern w:val="2"/>
                <w:lang w:eastAsia="zh-CN"/>
              </w:rPr>
              <w:t>V</w:t>
            </w:r>
            <w:r w:rsidR="00CE3E9E">
              <w:rPr>
                <w:iCs/>
                <w:kern w:val="2"/>
                <w:lang w:eastAsia="zh-CN"/>
              </w:rPr>
              <w:t>ivo</w:t>
            </w:r>
            <w:r>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6DAE94D3" w:rsidR="00B02842" w:rsidRPr="00000391" w:rsidRDefault="00F159DB" w:rsidP="00833D09">
            <w:pPr>
              <w:widowControl w:val="0"/>
              <w:spacing w:beforeLines="50" w:before="120"/>
              <w:rPr>
                <w:iCs/>
                <w:kern w:val="2"/>
                <w:highlight w:val="yellow"/>
                <w:lang w:eastAsia="zh-CN"/>
              </w:rPr>
            </w:pPr>
            <w:r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152E21"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6E7FF4C5" w:rsidR="00CE10C1" w:rsidRPr="00CE10C1" w:rsidRDefault="00CE10C1" w:rsidP="00CE3E9E">
            <w:pPr>
              <w:widowControl w:val="0"/>
              <w:spacing w:beforeLines="50" w:before="120"/>
              <w:rPr>
                <w:iCs/>
                <w:kern w:val="2"/>
                <w:highlight w:val="yellow"/>
                <w:lang w:eastAsia="zh-CN"/>
              </w:rPr>
            </w:pP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292863">
        <w:rPr>
          <w:b/>
          <w:bCs/>
          <w:highlight w:val="yellow"/>
          <w:lang w:eastAsia="zh-CN"/>
        </w:rPr>
        <w:t>Question 2.</w:t>
      </w:r>
      <w:r>
        <w:rPr>
          <w:b/>
          <w:bCs/>
          <w:highlight w:val="yellow"/>
          <w:lang w:eastAsia="zh-CN"/>
        </w:rPr>
        <w:t>2.9</w:t>
      </w:r>
      <w:r w:rsidRPr="00292863">
        <w:rPr>
          <w:b/>
          <w:bCs/>
          <w:lang w:eastAsia="zh-CN"/>
        </w:rPr>
        <w:t>: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lastRenderedPageBreak/>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49C4E843"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 xml:space="preserve">f there is HARQ-ACK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lastRenderedPageBreak/>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6EEBF10C" w14:textId="04F6237D" w:rsidR="007E1F23" w:rsidRPr="002A3E18" w:rsidRDefault="007E1F23" w:rsidP="007E1F23">
            <w:pPr>
              <w:widowControl w:val="0"/>
              <w:spacing w:beforeLines="50" w:before="120"/>
              <w:rPr>
                <w:iCs/>
                <w:kern w:val="2"/>
                <w:highlight w:val="yellow"/>
                <w:lang w:eastAsia="zh-CN"/>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6CE5EB20"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14B42E7F"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372575" w:rsidP="00372575">
            <w:pPr>
              <w:widowControl w:val="0"/>
              <w:spacing w:beforeLines="50" w:before="120"/>
              <w:rPr>
                <w:iCs/>
                <w:kern w:val="2"/>
                <w:lang w:eastAsia="zh-CN"/>
              </w:rPr>
            </w:pPr>
            <w:r>
              <w:object w:dxaOrig="14661" w:dyaOrig="3381" w14:anchorId="7390A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75pt;height:84.75pt" o:ole="">
                  <v:imagedata r:id="rId22" o:title=""/>
                </v:shape>
                <o:OLEObject Type="Embed" ProgID="Visio.Drawing.15" ShapeID="_x0000_i1025" DrawAspect="Content" ObjectID="_1673709175" r:id="rId23"/>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FC60B7">
        <w:rPr>
          <w:b/>
          <w:bCs/>
          <w:highlight w:val="yellow"/>
          <w:lang w:eastAsia="zh-CN"/>
        </w:rPr>
        <w:t>FL Proposal 2.</w:t>
      </w:r>
      <w:r>
        <w:rPr>
          <w:b/>
          <w:bCs/>
          <w:highlight w:val="yellow"/>
          <w:lang w:eastAsia="zh-CN"/>
        </w:rPr>
        <w:t>3</w:t>
      </w:r>
      <w:r w:rsidRPr="00FC60B7">
        <w:rPr>
          <w:b/>
          <w:bCs/>
          <w:highlight w:val="yellow"/>
          <w:lang w:eastAsia="zh-CN"/>
        </w:rPr>
        <w:t>:</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7"/>
        <w:gridCol w:w="7144"/>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803FD6">
              <w:rPr>
                <w:rFonts w:ascii="Calibri" w:hAnsi="Calibri" w:cs="Calibri"/>
                <w:iCs/>
                <w:kern w:val="2"/>
                <w:lang w:eastAsia="zh-CN"/>
              </w:rPr>
              <w:t>V</w:t>
            </w:r>
            <w:r w:rsidR="0003672E" w:rsidRPr="00803FD6">
              <w:rPr>
                <w:rFonts w:ascii="Calibri" w:hAnsi="Calibri" w:cs="Calibri"/>
                <w:iCs/>
                <w:kern w:val="2"/>
                <w:lang w:eastAsia="zh-CN"/>
              </w:rPr>
              <w:t>ivo</w:t>
            </w:r>
            <w:r w:rsidRPr="00803FD6">
              <w:rPr>
                <w:rFonts w:ascii="Calibri" w:hAnsi="Calibri" w:cs="Calibri"/>
                <w:iCs/>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0210A53C" w14:textId="77777777" w:rsidR="0003672E" w:rsidRDefault="0003672E" w:rsidP="00D31639">
            <w:pPr>
              <w:spacing w:beforeLines="50" w:before="120" w:afterLines="50" w:after="120"/>
              <w:rPr>
                <w:iCs/>
                <w:kern w:val="2"/>
                <w:highlight w:val="yellow"/>
                <w:lang w:eastAsia="zh-CN"/>
              </w:rPr>
            </w:pPr>
            <w:r>
              <w:rPr>
                <w:iCs/>
                <w:kern w:val="2"/>
                <w:highlight w:val="yellow"/>
                <w:lang w:eastAsia="zh-CN"/>
              </w:rPr>
              <w:t>Vivo:</w:t>
            </w:r>
            <w:r w:rsidRPr="0003672E">
              <w:rPr>
                <w:iCs/>
                <w:kern w:val="2"/>
                <w:highlight w:val="yellow"/>
                <w:lang w:eastAsia="zh-CN"/>
              </w:rPr>
              <w:t xml:space="preserve"> </w:t>
            </w:r>
          </w:p>
          <w:p w14:paraId="661B225F" w14:textId="25EC32FC"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716CC24A" w14:textId="0F118CCB" w:rsidR="0003672E" w:rsidRPr="00D31639" w:rsidRDefault="0003672E" w:rsidP="00D31639">
            <w:pPr>
              <w:pStyle w:val="af4"/>
              <w:numPr>
                <w:ilvl w:val="0"/>
                <w:numId w:val="127"/>
              </w:numPr>
              <w:spacing w:beforeLines="50" w:before="120" w:afterLines="50" w:after="120"/>
              <w:rPr>
                <w:iCs/>
                <w:kern w:val="2"/>
                <w:highlight w:val="yellow"/>
                <w:lang w:eastAsia="zh-CN"/>
              </w:rPr>
            </w:pPr>
            <w:r w:rsidRPr="00D31639">
              <w:rPr>
                <w:iCs/>
                <w:kern w:val="2"/>
                <w:highlight w:val="yellow"/>
                <w:lang w:eastAsia="zh-CN"/>
              </w:rPr>
              <w:t xml:space="preserve">Regarding the OoO issue, </w:t>
            </w:r>
            <w:r w:rsidR="00D31639" w:rsidRPr="00D31639">
              <w:rPr>
                <w:iCs/>
                <w:kern w:val="2"/>
                <w:highlight w:val="yellow"/>
                <w:lang w:eastAsia="zh-CN"/>
              </w:rPr>
              <w:t xml:space="preserve">there is a similar discussion in Rel-16 NR-U, and it is concluded that the out-of-order issue only considers </w:t>
            </w:r>
            <w:r w:rsidR="00D31639" w:rsidRPr="00D31639">
              <w:rPr>
                <w:b/>
                <w:iCs/>
                <w:kern w:val="2"/>
                <w:highlight w:val="yellow"/>
                <w:lang w:eastAsia="zh-CN"/>
              </w:rPr>
              <w:t>initially assigned HARQ-ACK opportunities</w:t>
            </w:r>
            <w:r w:rsidR="00D31639" w:rsidRPr="00D31639">
              <w:rPr>
                <w:iCs/>
                <w:kern w:val="2"/>
                <w:highlight w:val="yellow"/>
                <w:lang w:eastAsia="zh-CN"/>
              </w:rPr>
              <w:t>. we think this conclusion should also be applied to deferred SPS HARQ-ACK, so better to be clarified or concluded here.</w:t>
            </w:r>
          </w:p>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lastRenderedPageBreak/>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285227A6"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4C014018" w14:textId="111D908D"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 xml:space="preserve">EC: Option 2 is more flexible. </w:t>
            </w:r>
          </w:p>
        </w:tc>
      </w:tr>
    </w:tbl>
    <w:p w14:paraId="399C311F" w14:textId="77777777" w:rsidR="00D74940" w:rsidRDefault="00D74940" w:rsidP="00D74940">
      <w:pPr>
        <w:jc w:val="both"/>
        <w:rPr>
          <w:b/>
          <w:bCs/>
          <w:lang w:val="en-US"/>
        </w:rPr>
      </w:pPr>
    </w:p>
    <w:p w14:paraId="4B9883CA" w14:textId="77777777" w:rsidR="00D74940" w:rsidRPr="00CE3E9E" w:rsidRDefault="00D74940" w:rsidP="00B02842">
      <w:pPr>
        <w:jc w:val="both"/>
        <w:rPr>
          <w:lang w:eastAsia="zh-CN"/>
        </w:rPr>
      </w:pPr>
    </w:p>
    <w:p w14:paraId="474BDD0B" w14:textId="77777777" w:rsidR="00B02842" w:rsidRPr="003B3C19" w:rsidRDefault="00B02842" w:rsidP="00A929B4">
      <w:pPr>
        <w:jc w:val="both"/>
        <w:rPr>
          <w:lang w:eastAsia="zh-CN"/>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lastRenderedPageBreak/>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 xml:space="preserve">that at least such enhancement is needed to be compatible with the Rel-16 PHY priority framework. It is therefore </w:t>
      </w:r>
      <w:r w:rsidR="00AD16EA">
        <w:rPr>
          <w:lang w:val="en-US"/>
        </w:rPr>
        <w:lastRenderedPageBreak/>
        <w:t>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Retransmission HARQ-ACK includes HARQ-ACKs for eMBB and URLLC. However, Type 3 HARQ-ACK codebook payload is too large to satisfy ultra-reliability requirement for URLLC in 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w:t>
            </w:r>
            <w:r w:rsidRPr="006A2C61">
              <w:rPr>
                <w:iCs/>
                <w:kern w:val="2"/>
                <w:lang w:eastAsia="zh-CN"/>
              </w:rPr>
              <w:lastRenderedPageBreak/>
              <w:t xml:space="preserve">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lastRenderedPageBreak/>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lastRenderedPageBreak/>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lastRenderedPageBreak/>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lastRenderedPageBreak/>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lastRenderedPageBreak/>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Alt. 3 is preferred. One example where semi-static CB reduction does not work is using it for a general HARQ ReTX including dynamic PDSCH, and for SPS only, where it will not be possible 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w:t>
            </w:r>
            <w:r w:rsidRPr="00C24152">
              <w:rPr>
                <w:kern w:val="2"/>
                <w:lang w:eastAsia="zh-CN"/>
              </w:rPr>
              <w:lastRenderedPageBreak/>
              <w:t>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lastRenderedPageBreak/>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lastRenderedPageBreak/>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BF0F7B" w:rsidP="00040B50">
            <w:pPr>
              <w:widowControl w:val="0"/>
              <w:spacing w:after="0"/>
              <w:rPr>
                <w:kern w:val="2"/>
                <w:lang w:eastAsia="zh-CN"/>
              </w:rPr>
            </w:pPr>
            <w:hyperlink r:id="rId24" w:history="1">
              <w:r w:rsidR="00040B50" w:rsidRPr="0014137D">
                <w:rPr>
                  <w:rStyle w:val="ac"/>
                  <w:kern w:val="2"/>
                  <w:lang w:eastAsia="zh-CN"/>
                </w:rPr>
                <w:t>https://list.etsi.org/scripts/wa.exe?A2=ind1912B&amp;L=3GPP_TSG_RAN_DRAFTS&amp;O=D&amp;P=907858</w:t>
              </w:r>
            </w:hyperlink>
          </w:p>
          <w:p w14:paraId="552542B2" w14:textId="77777777" w:rsidR="00040B50" w:rsidRDefault="00BF0F7B" w:rsidP="00040B50">
            <w:pPr>
              <w:widowControl w:val="0"/>
              <w:spacing w:after="0"/>
              <w:rPr>
                <w:color w:val="7030A0"/>
                <w:kern w:val="2"/>
                <w:lang w:eastAsia="zh-CN"/>
              </w:rPr>
            </w:pPr>
            <w:hyperlink r:id="rId25"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xml:space="preserve">, </w:t>
            </w:r>
            <w:r w:rsidR="006A0E71">
              <w:rPr>
                <w:iCs/>
                <w:kern w:val="2"/>
                <w:lang w:eastAsia="zh-CN"/>
              </w:rPr>
              <w:lastRenderedPageBreak/>
              <w:t>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lastRenderedPageBreak/>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lastRenderedPageBreak/>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367C42CD" w:rsidR="00D74940" w:rsidRDefault="00D74940" w:rsidP="00D74940">
      <w:pPr>
        <w:pStyle w:val="2"/>
      </w:pPr>
      <w:r>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lastRenderedPageBreak/>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583ECF">
        <w:rPr>
          <w:b/>
          <w:bCs/>
          <w:sz w:val="22"/>
          <w:szCs w:val="22"/>
          <w:highlight w:val="yellow"/>
          <w:lang w:eastAsia="zh-CN"/>
        </w:rPr>
        <w:t>Question 3.3.1</w:t>
      </w:r>
      <w:r w:rsidRPr="00583ECF">
        <w:rPr>
          <w:b/>
          <w:bCs/>
          <w:sz w:val="22"/>
          <w:szCs w:val="22"/>
          <w:lang w:eastAsia="zh-CN"/>
        </w:rPr>
        <w:t xml:space="preserve">:  If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729B205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0C11D278" w14:textId="4F1B68A4" w:rsidR="00594AD5" w:rsidRPr="00000391" w:rsidRDefault="00594AD5" w:rsidP="00594AD5">
            <w:pPr>
              <w:widowControl w:val="0"/>
              <w:spacing w:beforeLines="50" w:before="120"/>
              <w:rPr>
                <w:iCs/>
                <w:kern w:val="2"/>
                <w:highlight w:val="yellow"/>
                <w:lang w:eastAsia="zh-CN"/>
              </w:rPr>
            </w:pPr>
            <w:r w:rsidRPr="008F282C">
              <w:rPr>
                <w:iCs/>
                <w:kern w:val="2"/>
                <w:lang w:eastAsia="zh-CN"/>
              </w:rPr>
              <w:t>Robust HARQ-ACK CB size. (DCM)</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98F3630"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2F78A1">
        <w:rPr>
          <w:b/>
          <w:bCs/>
          <w:sz w:val="22"/>
          <w:szCs w:val="22"/>
          <w:highlight w:val="yellow"/>
          <w:lang w:eastAsia="zh-CN"/>
        </w:rPr>
        <w:lastRenderedPageBreak/>
        <w:t>Question 3.3.2:</w:t>
      </w:r>
      <w:r w:rsidRPr="002F78A1">
        <w:rPr>
          <w:b/>
          <w:bCs/>
          <w:sz w:val="22"/>
          <w:szCs w:val="22"/>
          <w:lang w:eastAsia="zh-CN"/>
        </w:rPr>
        <w:t xml:space="preserve"> A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1EBAF371" w:rsidR="00D74940" w:rsidRPr="002A72E9" w:rsidRDefault="008F6F7D" w:rsidP="00D74940">
            <w:pPr>
              <w:spacing w:beforeLines="50" w:before="120"/>
              <w:rPr>
                <w:iCs/>
                <w:kern w:val="2"/>
                <w:lang w:eastAsia="zh-CN"/>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7777777" w:rsidR="00D74940" w:rsidRPr="007B68F0" w:rsidRDefault="00D74940" w:rsidP="00D74940">
            <w:pPr>
              <w:widowControl w:val="0"/>
              <w:spacing w:beforeLines="50" w:before="120"/>
              <w:rPr>
                <w:kern w:val="2"/>
                <w:lang w:eastAsia="zh-CN"/>
              </w:rPr>
            </w:pPr>
            <w:commentRangeStart w:id="3"/>
            <w:r>
              <w:rPr>
                <w:kern w:val="2"/>
                <w:lang w:eastAsia="zh-CN"/>
              </w:rPr>
              <w:t>No</w:t>
            </w:r>
            <w:commentRangeEnd w:id="3"/>
            <w:r w:rsidR="00D235C2">
              <w:rPr>
                <w:rStyle w:val="ad"/>
              </w:rPr>
              <w:commentReference w:id="3"/>
            </w:r>
            <w:r>
              <w:rPr>
                <w:kern w:val="2"/>
                <w:lang w:eastAsia="zh-CN"/>
              </w:rPr>
              <w: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13CD1C62"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09C0A0D9" w14:textId="631DD427" w:rsidR="00D74940" w:rsidRPr="00200189"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5E8404F1" w:rsidR="00F3508B" w:rsidRPr="00200189" w:rsidRDefault="00F3508B" w:rsidP="00F3508B">
            <w:pPr>
              <w:widowControl w:val="0"/>
              <w:spacing w:beforeLines="50" w:before="120"/>
              <w:rPr>
                <w:iCs/>
                <w:kern w:val="2"/>
                <w:lang w:eastAsia="zh-CN"/>
              </w:rPr>
            </w:pPr>
            <w:r>
              <w:rPr>
                <w:iCs/>
                <w:kern w:val="2"/>
                <w:lang w:eastAsia="zh-CN"/>
              </w:rPr>
              <w:t>Samsung</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69FCDE9C" w14:textId="500C34A6" w:rsidR="00F3508B" w:rsidRPr="00200189"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742448B8" w14:textId="2909FDAA" w:rsidR="00F3508B" w:rsidRPr="00200189" w:rsidRDefault="002A3E18" w:rsidP="00F3508B">
            <w:pPr>
              <w:widowControl w:val="0"/>
              <w:spacing w:beforeLines="50" w:before="120"/>
              <w:rPr>
                <w:iCs/>
                <w:kern w:val="2"/>
                <w:lang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lastRenderedPageBreak/>
              <w:t>Type</w:t>
            </w:r>
            <w:r w:rsidRPr="0017663A">
              <w:rPr>
                <w:rFonts w:hint="eastAsia"/>
                <w:bCs/>
                <w:lang w:val="en-US" w:eastAsia="zh-CN"/>
              </w:rPr>
              <w:t xml:space="preserve"> </w:t>
            </w:r>
            <w:r w:rsidRPr="0017663A">
              <w:rPr>
                <w:bCs/>
                <w:lang w:eastAsia="zh-CN"/>
              </w:rPr>
              <w:t>3 CB</w:t>
            </w:r>
            <w:r w:rsidRPr="0017663A">
              <w:rPr>
                <w:bCs/>
                <w:lang w:val="en-US" w:eastAsia="zh-CN"/>
              </w:rPr>
              <w:t>.</w:t>
            </w:r>
          </w:p>
        </w:tc>
      </w:tr>
    </w:tbl>
    <w:p w14:paraId="2C7418E0" w14:textId="77777777" w:rsidR="00D74940" w:rsidRDefault="00D74940" w:rsidP="00D74940">
      <w:pPr>
        <w:rPr>
          <w:sz w:val="22"/>
          <w:szCs w:val="22"/>
          <w:lang w:eastAsia="zh-CN"/>
        </w:rPr>
      </w:pPr>
    </w:p>
    <w:p w14:paraId="1275F773" w14:textId="77777777" w:rsidR="00D74940" w:rsidRDefault="00D74940" w:rsidP="000E6AC6">
      <w:pPr>
        <w:rPr>
          <w:sz w:val="22"/>
          <w:szCs w:val="22"/>
          <w:lang w:eastAsia="zh-CN"/>
        </w:rPr>
      </w:pPr>
    </w:p>
    <w:p w14:paraId="06ED546F" w14:textId="2C3C9838" w:rsidR="006D53B6" w:rsidRDefault="006D53B6" w:rsidP="00B463F6">
      <w:pPr>
        <w:pStyle w:val="1"/>
        <w:numPr>
          <w:ilvl w:val="0"/>
          <w:numId w:val="9"/>
        </w:numPr>
        <w:rPr>
          <w:lang w:eastAsia="zh-CN"/>
        </w:rPr>
      </w:pPr>
      <w:r w:rsidRPr="00E0627B">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w:t>
      </w:r>
      <w:r w:rsidRPr="00796C82">
        <w:rPr>
          <w:lang w:val="en-US" w:eastAsia="zh-CN"/>
        </w:rPr>
        <w:lastRenderedPageBreak/>
        <w:t xml:space="preserve">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lastRenderedPageBreak/>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lastRenderedPageBreak/>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 xml:space="preserve">Neutral – don’t see much benefits, however, don’t see much work to enable dropping of a PUCCH </w:t>
            </w:r>
            <w:r>
              <w:rPr>
                <w:iCs/>
                <w:kern w:val="2"/>
                <w:lang w:eastAsia="zh-CN"/>
              </w:rPr>
              <w:lastRenderedPageBreak/>
              <w:t>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lastRenderedPageBreak/>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lastRenderedPageBreak/>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lastRenderedPageBreak/>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w:t>
            </w:r>
            <w:r>
              <w:rPr>
                <w:rFonts w:eastAsia="Malgun Gothic"/>
                <w:iCs/>
                <w:kern w:val="2"/>
                <w:lang w:eastAsia="ko-KR"/>
              </w:rPr>
              <w:lastRenderedPageBreak/>
              <w:t>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295"/>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lastRenderedPageBreak/>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960583" w:rsidP="00D55839">
            <w:pPr>
              <w:spacing w:beforeLines="50" w:before="120"/>
              <w:rPr>
                <w:iCs/>
                <w:kern w:val="2"/>
                <w:lang w:eastAsia="zh-CN"/>
              </w:rPr>
            </w:pPr>
            <w:r w:rsidRPr="002C2CD6">
              <w:rPr>
                <w:iCs/>
                <w:noProof/>
                <w:kern w:val="2"/>
                <w:lang w:eastAsia="zh-CN"/>
              </w:rPr>
              <w:object w:dxaOrig="14858" w:dyaOrig="3937" w14:anchorId="77E85E01">
                <v:shape id="_x0000_i1026" type="#_x0000_t75" alt="" style="width:454.15pt;height:122.4pt;mso-width-percent:0;mso-height-percent:0;mso-width-percent:0;mso-height-percent:0" o:ole="">
                  <v:imagedata r:id="rId29" o:title=""/>
                </v:shape>
                <o:OLEObject Type="Embed" ProgID="Visio.Drawing.15" ShapeID="_x0000_i1026" DrawAspect="Content" ObjectID="_1673709176" r:id="rId30"/>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90045D">
        <w:rPr>
          <w:b/>
          <w:bCs/>
          <w:highlight w:val="yellow"/>
          <w:lang w:val="en-US"/>
        </w:rPr>
        <w:t>Question 4.3.1:</w:t>
      </w:r>
      <w:r w:rsidRPr="0090045D">
        <w:rPr>
          <w:b/>
          <w:bCs/>
          <w:lang w:val="en-US"/>
        </w:rPr>
        <w:t xml:space="preserve"> How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17583534"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bookmarkStart w:id="4" w:name="_GoBack"/>
            <w:bookmarkEnd w:id="4"/>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74BD4A46"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77777777" w:rsidR="00D74940" w:rsidRPr="002A72E9" w:rsidRDefault="00D74940" w:rsidP="00D74940">
            <w:pPr>
              <w:spacing w:beforeLines="50" w:before="120"/>
              <w:rPr>
                <w:iCs/>
                <w:kern w:val="2"/>
                <w:lang w:eastAsia="zh-CN"/>
              </w:rPr>
            </w:pP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4F2A973F"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40EBDA5C" w:rsidR="00C55C93" w:rsidRPr="002A72E9" w:rsidRDefault="00C55C93" w:rsidP="00D74940">
            <w:pPr>
              <w:spacing w:beforeLines="50" w:before="120"/>
              <w:rPr>
                <w:iCs/>
                <w:kern w:val="2"/>
                <w:lang w:eastAsia="zh-CN"/>
              </w:rPr>
            </w:pPr>
            <w:r>
              <w:rPr>
                <w:iCs/>
                <w:kern w:val="2"/>
                <w:lang w:eastAsia="zh-CN"/>
              </w:rPr>
              <w:t>Sony</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324CC92" w:rsidR="00D74940" w:rsidRPr="002A72E9" w:rsidRDefault="00D74940" w:rsidP="00D74940">
            <w:pPr>
              <w:spacing w:beforeLines="50" w:before="120"/>
              <w:rPr>
                <w:iCs/>
                <w:kern w:val="2"/>
                <w:lang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529"/>
        <w:gridCol w:w="8105"/>
      </w:tblGrid>
      <w:tr w:rsidR="00D74940" w14:paraId="4699D68B"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74940">
        <w:tc>
          <w:tcPr>
            <w:tcW w:w="1529"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74940">
        <w:tc>
          <w:tcPr>
            <w:tcW w:w="1529"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74940">
        <w:tc>
          <w:tcPr>
            <w:tcW w:w="1529"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74940">
        <w:tc>
          <w:tcPr>
            <w:tcW w:w="1529" w:type="dxa"/>
            <w:tcBorders>
              <w:top w:val="single" w:sz="4" w:space="0" w:color="auto"/>
              <w:left w:val="single" w:sz="4" w:space="0" w:color="auto"/>
              <w:bottom w:val="single" w:sz="4" w:space="0" w:color="auto"/>
              <w:right w:val="single" w:sz="4" w:space="0" w:color="auto"/>
            </w:tcBorders>
          </w:tcPr>
          <w:p w14:paraId="5BB198F6" w14:textId="77777777" w:rsidR="00091751" w:rsidRDefault="00091751" w:rsidP="0009175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460589" w14:textId="77777777" w:rsidR="00091751" w:rsidRPr="0090045D" w:rsidRDefault="00091751" w:rsidP="00091751">
            <w:pPr>
              <w:widowControl w:val="0"/>
              <w:spacing w:after="0"/>
              <w:rPr>
                <w:szCs w:val="18"/>
                <w:lang w:val="en-US"/>
              </w:rPr>
            </w:pPr>
          </w:p>
        </w:tc>
      </w:tr>
    </w:tbl>
    <w:p w14:paraId="4CD9C1E7" w14:textId="77777777" w:rsidR="00D74940" w:rsidRDefault="00D74940" w:rsidP="00D74940">
      <w:pPr>
        <w:rPr>
          <w:sz w:val="22"/>
          <w:szCs w:val="22"/>
          <w:lang w:eastAsia="zh-CN"/>
        </w:rPr>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lastRenderedPageBreak/>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lastRenderedPageBreak/>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Do not support sub-slot PUCCH repetition in 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 xml:space="preserve">There is no direct comparison between slot-based and sub-slot based PUCCH repetitions. Unlink sub-slot based PUCCH transmission; the UE cannot be configured with slot length more than 14 </w:t>
            </w:r>
            <w:r>
              <w:rPr>
                <w:rFonts w:eastAsia="Malgun Gothic"/>
                <w:iCs/>
                <w:kern w:val="2"/>
                <w:lang w:eastAsia="ko-KR"/>
              </w:rPr>
              <w:lastRenderedPageBreak/>
              <w:t>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5C5495">
        <w:rPr>
          <w:b/>
          <w:bCs/>
          <w:highlight w:val="yellow"/>
          <w:lang w:val="en-US"/>
        </w:rPr>
        <w:t>FL Proposal 5.</w:t>
      </w:r>
      <w:r>
        <w:rPr>
          <w:b/>
          <w:bCs/>
          <w:highlight w:val="yellow"/>
          <w:lang w:val="en-US"/>
        </w:rPr>
        <w:t>3</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1DC41874"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16416DEE"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29AE8E97" w14:textId="713299F8" w:rsidR="004422C0" w:rsidRPr="00200189" w:rsidRDefault="006D3679" w:rsidP="00E42CFE">
            <w:pPr>
              <w:widowControl w:val="0"/>
              <w:spacing w:beforeLines="50" w:before="120"/>
              <w:rPr>
                <w:iCs/>
                <w:kern w:val="2"/>
                <w:lang w:eastAsia="zh-CN"/>
              </w:rPr>
            </w:pPr>
            <w:r>
              <w:rPr>
                <w:iCs/>
                <w:kern w:val="2"/>
                <w:lang w:eastAsia="zh-CN"/>
              </w:rPr>
              <w:t>Intel: at least to align with MIMO decisions</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 xml:space="preserve">Reasons for </w:t>
            </w:r>
            <w:r>
              <w:rPr>
                <w:kern w:val="2"/>
                <w:lang w:eastAsia="zh-CN"/>
              </w:rPr>
              <w:lastRenderedPageBreak/>
              <w:t>not supporting:</w:t>
            </w:r>
          </w:p>
        </w:tc>
        <w:tc>
          <w:tcPr>
            <w:tcW w:w="8363" w:type="dxa"/>
            <w:tcBorders>
              <w:top w:val="single" w:sz="4" w:space="0" w:color="auto"/>
              <w:left w:val="single" w:sz="4" w:space="0" w:color="auto"/>
              <w:bottom w:val="single" w:sz="4" w:space="0" w:color="auto"/>
              <w:right w:val="single" w:sz="4" w:space="0" w:color="auto"/>
            </w:tcBorders>
          </w:tcPr>
          <w:p w14:paraId="1320C01B" w14:textId="5C9BAF02" w:rsidR="00E42CFE" w:rsidRPr="00200189" w:rsidRDefault="00E42CFE" w:rsidP="00E42CFE">
            <w:pPr>
              <w:widowControl w:val="0"/>
              <w:spacing w:beforeLines="50" w:before="120"/>
              <w:rPr>
                <w:iCs/>
                <w:kern w:val="2"/>
                <w:lang w:eastAsia="zh-CN"/>
              </w:rPr>
            </w:pPr>
            <w:r>
              <w:rPr>
                <w:iCs/>
                <w:kern w:val="2"/>
                <w:lang w:eastAsia="zh-CN"/>
              </w:rPr>
              <w:lastRenderedPageBreak/>
              <w:t xml:space="preserve">The “long” PUCCH formats can be used for slot-based PUCCH repetitions. There is no reason to </w:t>
            </w:r>
            <w:r>
              <w:rPr>
                <w:iCs/>
                <w:kern w:val="2"/>
                <w:lang w:eastAsia="zh-CN"/>
              </w:rPr>
              <w:lastRenderedPageBreak/>
              <w:t>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tc>
      </w:tr>
    </w:tbl>
    <w:p w14:paraId="5FFAD9CF" w14:textId="77777777" w:rsidR="00D74940" w:rsidRDefault="00D74940" w:rsidP="00D74940">
      <w:pPr>
        <w:jc w:val="both"/>
        <w:rPr>
          <w:lang w:val="en-US"/>
        </w:rPr>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1</w:t>
      </w:r>
      <w:r w:rsidRPr="00757DD7">
        <w:rPr>
          <w:b/>
          <w:bCs/>
          <w:highlight w:val="yellow"/>
          <w:lang w:val="en-US"/>
        </w:rPr>
        <w:t>:</w:t>
      </w:r>
      <w:r w:rsidRPr="00757DD7">
        <w:rPr>
          <w:b/>
          <w:bCs/>
          <w:lang w:val="en-US"/>
        </w:rPr>
        <w:t xml:space="preserve"> </w:t>
      </w:r>
      <w:r>
        <w:rPr>
          <w:b/>
          <w:bCs/>
          <w:lang w:val="en-US"/>
        </w:rPr>
        <w:t>Should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2BA6910" w14:textId="53311763" w:rsidR="00D74940" w:rsidRPr="002A72E9"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374A6465" w14:textId="77AE789B" w:rsidR="002072C2" w:rsidRPr="00000391" w:rsidRDefault="002072C2" w:rsidP="002072C2">
            <w:pPr>
              <w:widowControl w:val="0"/>
              <w:spacing w:beforeLines="50" w:before="120"/>
              <w:rPr>
                <w:iCs/>
                <w:kern w:val="2"/>
                <w:highlight w:val="yellow"/>
                <w:lang w:eastAsia="zh-CN"/>
              </w:rPr>
            </w:pPr>
            <w:r w:rsidRPr="00B80A07">
              <w:rPr>
                <w:iCs/>
                <w:kern w:val="2"/>
                <w:lang w:eastAsia="zh-CN"/>
              </w:rPr>
              <w:t>Samsung</w:t>
            </w:r>
            <w:r>
              <w:rPr>
                <w:iCs/>
                <w:kern w:val="2"/>
                <w:lang w:eastAsia="zh-CN"/>
              </w:rPr>
              <w:t xml:space="preserve"> (no reason for RRC configured PUCCH)</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3A1F00C3" w14:textId="1D5B1F90" w:rsidR="002072C2" w:rsidRPr="00200189"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4B5ADA08" w14:textId="6159FC68" w:rsidR="002072C2" w:rsidRPr="00200189"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lastRenderedPageBreak/>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5"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5"/>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lastRenderedPageBreak/>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6" w:name="OLE_LINK6"/>
      <w:bookmarkStart w:id="7" w:name="OLE_LINK7"/>
      <w:r w:rsidRPr="00B25C5C">
        <w:rPr>
          <w:i/>
          <w:iCs/>
          <w:lang w:eastAsia="zh-CN"/>
        </w:rPr>
        <w:t>PDSCH occasions</w:t>
      </w:r>
      <w:bookmarkEnd w:id="6"/>
      <w:bookmarkEnd w:id="7"/>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lastRenderedPageBreak/>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lastRenderedPageBreak/>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lastRenderedPageBreak/>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7B68F0">
        <w:rPr>
          <w:b/>
          <w:bCs/>
          <w:sz w:val="22"/>
          <w:szCs w:val="22"/>
          <w:highlight w:val="yellow"/>
          <w:lang w:eastAsia="zh-CN"/>
        </w:rPr>
        <w:t>Question 6.2.1:</w:t>
      </w:r>
      <w:r w:rsidRPr="007B68F0">
        <w:rPr>
          <w:b/>
          <w:bCs/>
          <w:sz w:val="22"/>
          <w:szCs w:val="22"/>
          <w:lang w:eastAsia="zh-CN"/>
        </w:rPr>
        <w:t xml:space="preserve"> </w:t>
      </w:r>
      <w:r>
        <w:rPr>
          <w:b/>
          <w:bCs/>
          <w:sz w:val="22"/>
          <w:szCs w:val="22"/>
          <w:lang w:eastAsia="zh-CN"/>
        </w:rPr>
        <w:t xml:space="preserve">Any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2A3E18"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77777777" w:rsidR="002A3E18" w:rsidRDefault="002A3E18" w:rsidP="002A3E1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C144BC4" w14:textId="77777777" w:rsidR="002A3E18" w:rsidRDefault="002A3E18" w:rsidP="002A3E18">
            <w:pPr>
              <w:widowControl w:val="0"/>
              <w:spacing w:beforeLines="50" w:before="120"/>
              <w:rPr>
                <w:iCs/>
                <w:kern w:val="2"/>
                <w:lang w:eastAsia="zh-CN"/>
              </w:rPr>
            </w:pPr>
          </w:p>
        </w:tc>
      </w:tr>
    </w:tbl>
    <w:p w14:paraId="1E92BCD8" w14:textId="77777777" w:rsidR="00D74940" w:rsidRDefault="00D74940"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lastRenderedPageBreak/>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w:t>
      </w:r>
      <w:r w:rsidR="00DF0452">
        <w:rPr>
          <w:lang w:val="en-US" w:eastAsia="zh-CN"/>
        </w:rPr>
        <w:lastRenderedPageBreak/>
        <w:t xml:space="preserve">&amp;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10810" w:type="dxa"/>
        <w:tblLook w:val="04A0" w:firstRow="1" w:lastRow="0" w:firstColumn="1" w:lastColumn="0" w:noHBand="0" w:noVBand="1"/>
      </w:tblPr>
      <w:tblGrid>
        <w:gridCol w:w="1024"/>
        <w:gridCol w:w="9786"/>
      </w:tblGrid>
      <w:tr w:rsidR="006B77F5" w14:paraId="7992B771" w14:textId="77777777" w:rsidTr="002510AA">
        <w:tc>
          <w:tcPr>
            <w:tcW w:w="102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978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2510AA">
        <w:tc>
          <w:tcPr>
            <w:tcW w:w="1024" w:type="dxa"/>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9786" w:type="dxa"/>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2510AA">
        <w:tc>
          <w:tcPr>
            <w:tcW w:w="1024" w:type="dxa"/>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9786" w:type="dxa"/>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2510AA">
        <w:tc>
          <w:tcPr>
            <w:tcW w:w="1024" w:type="dxa"/>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9786" w:type="dxa"/>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2510AA">
        <w:tc>
          <w:tcPr>
            <w:tcW w:w="1024" w:type="dxa"/>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9786" w:type="dxa"/>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2510AA">
        <w:tc>
          <w:tcPr>
            <w:tcW w:w="1024" w:type="dxa"/>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9786" w:type="dxa"/>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2510AA">
        <w:tc>
          <w:tcPr>
            <w:tcW w:w="1024" w:type="dxa"/>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lastRenderedPageBreak/>
              <w:t>Lenovo, Motorola Mobility</w:t>
            </w:r>
          </w:p>
        </w:tc>
        <w:tc>
          <w:tcPr>
            <w:tcW w:w="9786" w:type="dxa"/>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2510AA">
        <w:tc>
          <w:tcPr>
            <w:tcW w:w="1024" w:type="dxa"/>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9786" w:type="dxa"/>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2510AA">
        <w:tc>
          <w:tcPr>
            <w:tcW w:w="1024" w:type="dxa"/>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9786" w:type="dxa"/>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2510AA">
        <w:tc>
          <w:tcPr>
            <w:tcW w:w="1024" w:type="dxa"/>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t>China Telecom</w:t>
            </w:r>
          </w:p>
        </w:tc>
        <w:tc>
          <w:tcPr>
            <w:tcW w:w="9786" w:type="dxa"/>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2510AA">
        <w:tc>
          <w:tcPr>
            <w:tcW w:w="1024" w:type="dxa"/>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9786" w:type="dxa"/>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lastRenderedPageBreak/>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8" w:name="_Ref60930965"/>
            <w:r w:rsidRPr="001E018D">
              <w:rPr>
                <w:rFonts w:eastAsia="Malgun Gothic"/>
                <w:b/>
              </w:rPr>
              <w:t xml:space="preserve">Fig </w:t>
            </w:r>
            <w:bookmarkEnd w:id="8"/>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9"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9"/>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2510AA">
        <w:tc>
          <w:tcPr>
            <w:tcW w:w="1024" w:type="dxa"/>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9786" w:type="dxa"/>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2510AA">
        <w:tc>
          <w:tcPr>
            <w:tcW w:w="1024" w:type="dxa"/>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9786" w:type="dxa"/>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2510AA">
        <w:tc>
          <w:tcPr>
            <w:tcW w:w="1024" w:type="dxa"/>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9786" w:type="dxa"/>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t xml:space="preserve">Second </w:t>
      </w:r>
      <w:r w:rsidR="00D74940" w:rsidRPr="00926622">
        <w:rPr>
          <w:color w:val="FF0000"/>
        </w:rPr>
        <w:t xml:space="preserve">&amp; third </w:t>
      </w:r>
      <w:r>
        <w:t xml:space="preserve">round 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Default="00D74940" w:rsidP="00D74940">
      <w:pPr>
        <w:rPr>
          <w:b/>
          <w:bCs/>
          <w:i/>
          <w:iCs/>
          <w:color w:val="FF0000"/>
          <w:lang w:val="en-US" w:eastAsia="zh-CN"/>
        </w:rPr>
      </w:pPr>
      <w:r w:rsidRPr="00926622">
        <w:rPr>
          <w:b/>
          <w:bCs/>
          <w:i/>
          <w:iCs/>
          <w:color w:val="FF0000"/>
          <w:lang w:val="en-US" w:eastAsia="zh-CN"/>
        </w:rPr>
        <w:t xml:space="preserve">Moderator comment for </w:t>
      </w:r>
      <w:r w:rsidRPr="003B320D">
        <w:rPr>
          <w:b/>
          <w:bCs/>
          <w:i/>
          <w:iCs/>
          <w:color w:val="FF0000"/>
          <w:highlight w:val="yellow"/>
          <w:lang w:val="en-US" w:eastAsia="zh-CN"/>
        </w:rPr>
        <w:t>3</w:t>
      </w:r>
      <w:r w:rsidRPr="003B320D">
        <w:rPr>
          <w:b/>
          <w:bCs/>
          <w:i/>
          <w:iCs/>
          <w:color w:val="FF0000"/>
          <w:highlight w:val="yellow"/>
          <w:vertAlign w:val="superscript"/>
          <w:lang w:val="en-US" w:eastAsia="zh-CN"/>
        </w:rPr>
        <w:t>rd</w:t>
      </w:r>
      <w:r w:rsidRPr="003B320D">
        <w:rPr>
          <w:b/>
          <w:bCs/>
          <w:i/>
          <w:iCs/>
          <w:color w:val="FF0000"/>
          <w:highlight w:val="yellow"/>
          <w:lang w:val="en-US" w:eastAsia="zh-CN"/>
        </w:rPr>
        <w:t xml:space="preserve"> round</w:t>
      </w:r>
      <w:r w:rsidRPr="00926622">
        <w:rPr>
          <w:b/>
          <w:bCs/>
          <w:i/>
          <w:iCs/>
          <w:color w:val="FF0000"/>
          <w:lang w:val="en-US" w:eastAsia="zh-CN"/>
        </w:rPr>
        <w:t>:</w:t>
      </w:r>
      <w:r>
        <w:rPr>
          <w:b/>
          <w:bCs/>
          <w:i/>
          <w:iCs/>
          <w:color w:val="FF0000"/>
          <w:lang w:val="en-US" w:eastAsia="zh-CN"/>
        </w:rPr>
        <w:t xml:space="preserve"> Based on the discussions from the 2</w:t>
      </w:r>
      <w:r w:rsidRPr="00F2385B">
        <w:rPr>
          <w:b/>
          <w:bCs/>
          <w:i/>
          <w:iCs/>
          <w:color w:val="FF0000"/>
          <w:vertAlign w:val="superscript"/>
          <w:lang w:val="en-US" w:eastAsia="zh-CN"/>
        </w:rPr>
        <w:t>nd</w:t>
      </w:r>
      <w:r>
        <w:rPr>
          <w:b/>
          <w:bCs/>
          <w:i/>
          <w:iCs/>
          <w:color w:val="FF0000"/>
          <w:lang w:val="en-US" w:eastAsia="zh-CN"/>
        </w:rPr>
        <w:t xml:space="preserve"> round, the following is to be noted: </w:t>
      </w:r>
    </w:p>
    <w:p w14:paraId="19F04220" w14:textId="5030B978" w:rsidR="00D74940" w:rsidRPr="00D74940" w:rsidRDefault="00D74940" w:rsidP="00D74940">
      <w:pPr>
        <w:pStyle w:val="af4"/>
        <w:numPr>
          <w:ilvl w:val="0"/>
          <w:numId w:val="60"/>
        </w:numPr>
        <w:rPr>
          <w:b/>
          <w:bCs/>
          <w:i/>
          <w:iCs/>
          <w:color w:val="FF0000"/>
          <w:highlight w:val="yellow"/>
          <w:lang w:val="en-US" w:eastAsia="zh-CN"/>
        </w:rPr>
      </w:pPr>
      <w:r w:rsidRPr="00D74940">
        <w:rPr>
          <w:b/>
          <w:bCs/>
          <w:i/>
          <w:iCs/>
          <w:color w:val="FF0000"/>
          <w:highlight w:val="yellow"/>
          <w:lang w:val="en-US" w:eastAsia="zh-CN"/>
        </w:rPr>
        <w:lastRenderedPageBreak/>
        <w:t>There seems to be some unclarity of 2A (by Ericsson) and 2C (DoCoMo). Maybe DoCo</w:t>
      </w:r>
      <w:r w:rsidR="003B320D">
        <w:rPr>
          <w:b/>
          <w:bCs/>
          <w:i/>
          <w:iCs/>
          <w:color w:val="FF0000"/>
          <w:highlight w:val="yellow"/>
          <w:lang w:val="en-US" w:eastAsia="zh-CN"/>
        </w:rPr>
        <w:t>M</w:t>
      </w:r>
      <w:r w:rsidRPr="00D74940">
        <w:rPr>
          <w:b/>
          <w:bCs/>
          <w:i/>
          <w:iCs/>
          <w:color w:val="FF0000"/>
          <w:highlight w:val="yellow"/>
          <w:lang w:val="en-US" w:eastAsia="zh-CN"/>
        </w:rPr>
        <w:t xml:space="preserve">o and Ericsson could change the FL description of the alternatives below directly to clarify their proposal. </w:t>
      </w:r>
    </w:p>
    <w:p w14:paraId="31259247" w14:textId="77777777" w:rsidR="00D74940" w:rsidRPr="003B320D" w:rsidRDefault="00D74940" w:rsidP="00D74940">
      <w:pPr>
        <w:pStyle w:val="af4"/>
        <w:numPr>
          <w:ilvl w:val="0"/>
          <w:numId w:val="60"/>
        </w:numPr>
        <w:rPr>
          <w:b/>
          <w:bCs/>
          <w:i/>
          <w:iCs/>
          <w:color w:val="FF0000"/>
          <w:highlight w:val="yellow"/>
          <w:lang w:val="en-US" w:eastAsia="zh-CN"/>
        </w:rPr>
      </w:pPr>
      <w:r w:rsidRPr="003B320D">
        <w:rPr>
          <w:b/>
          <w:bCs/>
          <w:i/>
          <w:iCs/>
          <w:color w:val="FF0000"/>
          <w:highlight w:val="yellow"/>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77777777" w:rsidR="00B02842" w:rsidRPr="003B320D"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D74940">
        <w:rPr>
          <w:b/>
          <w:bCs/>
          <w:sz w:val="22"/>
          <w:szCs w:val="22"/>
          <w:highlight w:val="yellow"/>
          <w:lang w:val="en-US" w:eastAsia="zh-CN"/>
        </w:rPr>
        <w:t>Question 7.2:</w:t>
      </w:r>
      <w:r w:rsidRPr="00D74940">
        <w:rPr>
          <w:b/>
          <w:bCs/>
          <w:sz w:val="22"/>
          <w:szCs w:val="22"/>
          <w:lang w:val="en-US" w:eastAsia="zh-CN"/>
        </w:rPr>
        <w:t xml:space="preserve">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50"/>
        <w:gridCol w:w="1350"/>
        <w:gridCol w:w="7155"/>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lastRenderedPageBreak/>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05795A60" w14:textId="7CCECA52" w:rsidR="00B02842" w:rsidRPr="003F3AB1" w:rsidRDefault="00EC073E" w:rsidP="00833D09">
            <w:pPr>
              <w:widowControl w:val="0"/>
              <w:spacing w:beforeLines="50" w:before="120"/>
              <w:rPr>
                <w:iCs/>
                <w:kern w:val="2"/>
                <w:lang w:val="en-US" w:eastAsia="zh-CN"/>
              </w:rPr>
            </w:pPr>
            <w:r>
              <w:rPr>
                <w:iCs/>
                <w:kern w:val="2"/>
                <w:lang w:val="en-US" w:eastAsia="zh-CN"/>
              </w:rPr>
              <w:t>Apple</w:t>
            </w: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Dynamic cell switching based on semi-static 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Not sure: [Ericsson: We would like to understand more about semi-static rule such that effectively, PUCCH switching is predictable. Then we can reconsider our 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lastRenderedPageBreak/>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lastRenderedPageBreak/>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Keeps control at the gNB by configuration - incl. different time patterns for different 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xml:space="preserve">: there is no added complexity by having the CC indicated in the DCI compared to </w:t>
            </w:r>
            <w:r>
              <w:rPr>
                <w:iCs/>
                <w:kern w:val="2"/>
                <w:lang w:eastAsia="zh-CN"/>
              </w:rPr>
              <w:lastRenderedPageBreak/>
              <w:t>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0F2974"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92EC8F" w14:textId="77777777" w:rsidR="000F2974" w:rsidRDefault="000F2974" w:rsidP="000F2974">
            <w:pPr>
              <w:widowControl w:val="0"/>
              <w:spacing w:beforeLines="50" w:before="120"/>
              <w:rPr>
                <w:kern w:val="2"/>
                <w:lang w:eastAsia="zh-CN"/>
              </w:rPr>
            </w:pPr>
          </w:p>
        </w:tc>
      </w:tr>
      <w:tr w:rsidR="000F2974"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77777777" w:rsidR="000F2974" w:rsidRDefault="000F2974" w:rsidP="000F297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7C107" w14:textId="77777777" w:rsidR="000F2974" w:rsidRDefault="000F2974" w:rsidP="000F2974">
            <w:pPr>
              <w:widowControl w:val="0"/>
              <w:spacing w:beforeLines="50" w:before="120"/>
              <w:rPr>
                <w:iCs/>
                <w:kern w:val="2"/>
                <w:lang w:eastAsia="zh-CN"/>
              </w:rPr>
            </w:pPr>
          </w:p>
        </w:tc>
      </w:tr>
    </w:tbl>
    <w:p w14:paraId="0EDFE925" w14:textId="77777777" w:rsidR="00B02842" w:rsidRDefault="00B02842" w:rsidP="00B02842">
      <w:pPr>
        <w:rPr>
          <w:b/>
          <w:bCs/>
          <w:sz w:val="22"/>
          <w:szCs w:val="22"/>
          <w:lang w:eastAsia="zh-CN"/>
        </w:rPr>
      </w:pPr>
    </w:p>
    <w:p w14:paraId="3EFFF41A" w14:textId="77777777" w:rsidR="00B02842" w:rsidRPr="00D13CB4" w:rsidRDefault="00B02842" w:rsidP="00B02842">
      <w:pPr>
        <w:rPr>
          <w:lang w:val="en-US" w:eastAsia="zh-CN"/>
        </w:rPr>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lastRenderedPageBreak/>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36"/>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lastRenderedPageBreak/>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lastRenderedPageBreak/>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lastRenderedPageBreak/>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lastRenderedPageBreak/>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38"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lastRenderedPageBreak/>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lastRenderedPageBreak/>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960583" w:rsidP="00525A5B">
      <w:pPr>
        <w:pStyle w:val="afa"/>
      </w:pPr>
      <w:r>
        <w:rPr>
          <w:noProof/>
        </w:rPr>
        <w:object w:dxaOrig="14858" w:dyaOrig="3937" w14:anchorId="1D1587F9">
          <v:shape id="_x0000_i1027" type="#_x0000_t75" alt="" style="width:454.15pt;height:122.4pt;mso-width-percent:0;mso-height-percent:0;mso-width-percent:0;mso-height-percent:0" o:ole="">
            <v:imagedata r:id="rId29" o:title=""/>
          </v:shape>
          <o:OLEObject Type="Embed" ProgID="Visio.Drawing.15" ShapeID="_x0000_i1027" DrawAspect="Content" ObjectID="_1673709177" r:id="rId39"/>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960583" w:rsidP="00FF2D4D">
      <w:pPr>
        <w:keepNext/>
        <w:spacing w:beforeLines="50" w:before="120" w:after="120"/>
      </w:pPr>
      <w:r>
        <w:rPr>
          <w:noProof/>
        </w:rPr>
        <w:object w:dxaOrig="16377" w:dyaOrig="5937" w14:anchorId="734AC441">
          <v:shape id="_x0000_i1028" type="#_x0000_t75" alt="" style="width:446.4pt;height:165.6pt;mso-width-percent:0;mso-height-percent:0;mso-width-percent:0;mso-height-percent:0" o:ole="">
            <v:imagedata r:id="rId40" o:title=""/>
          </v:shape>
          <o:OLEObject Type="Embed" ProgID="Visio.Drawing.11" ShapeID="_x0000_i1028" DrawAspect="Content" ObjectID="_1673709178" r:id="rId41"/>
        </w:object>
      </w:r>
    </w:p>
    <w:p w14:paraId="0195C2D9" w14:textId="77777777" w:rsidR="00FF2D4D" w:rsidRDefault="00FF2D4D" w:rsidP="00FF2D4D">
      <w:pPr>
        <w:pStyle w:val="af8"/>
        <w:jc w:val="center"/>
        <w:rPr>
          <w:lang w:eastAsia="zh-CN"/>
        </w:rPr>
      </w:pPr>
      <w:bookmarkStart w:id="10"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0"/>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960583" w:rsidP="00FF2D4D">
      <w:pPr>
        <w:keepNext/>
        <w:spacing w:beforeLines="50" w:before="120" w:after="120"/>
      </w:pPr>
      <w:r>
        <w:rPr>
          <w:noProof/>
        </w:rPr>
        <w:object w:dxaOrig="16377" w:dyaOrig="5937" w14:anchorId="09909E0E">
          <v:shape id="_x0000_i1029" type="#_x0000_t75" alt="" style="width:446.4pt;height:165.6pt;mso-width-percent:0;mso-height-percent:0;mso-width-percent:0;mso-height-percent:0" o:ole="">
            <v:imagedata r:id="rId42" o:title=""/>
          </v:shape>
          <o:OLEObject Type="Embed" ProgID="Visio.Drawing.11" ShapeID="_x0000_i1029" DrawAspect="Content" ObjectID="_1673709179" r:id="rId43"/>
        </w:object>
      </w:r>
    </w:p>
    <w:p w14:paraId="27595116" w14:textId="77777777" w:rsidR="00FF2D4D" w:rsidRDefault="00FF2D4D" w:rsidP="00FF2D4D">
      <w:pPr>
        <w:pStyle w:val="af8"/>
        <w:jc w:val="center"/>
        <w:rPr>
          <w:lang w:eastAsia="zh-CN"/>
        </w:rPr>
      </w:pPr>
      <w:bookmarkStart w:id="11"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1"/>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lastRenderedPageBreak/>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2" w:name="_Ref21525502"/>
      <w:r w:rsidRPr="00061268">
        <w:t xml:space="preserve">Figure </w:t>
      </w:r>
      <w:bookmarkEnd w:id="12"/>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3" w:name="_Ref21525540"/>
      <w:r w:rsidRPr="00061268">
        <w:t xml:space="preserve">Figure </w:t>
      </w:r>
      <w:bookmarkEnd w:id="13"/>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4" w:name="_Ref20406320"/>
      <w:r w:rsidRPr="00061268">
        <w:t xml:space="preserve">Figure </w:t>
      </w:r>
      <w:bookmarkEnd w:id="14"/>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5" w:name="_Ref21525563"/>
      <w:r w:rsidRPr="00061268">
        <w:t xml:space="preserve">Figure </w:t>
      </w:r>
      <w:bookmarkEnd w:id="15"/>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16"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16"/>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lastRenderedPageBreak/>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lastRenderedPageBreak/>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lastRenderedPageBreak/>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960583" w:rsidP="00E729F2">
      <w:pPr>
        <w:jc w:val="center"/>
      </w:pPr>
      <w:r w:rsidRPr="00697A21">
        <w:rPr>
          <w:noProof/>
        </w:rPr>
        <w:object w:dxaOrig="4861" w:dyaOrig="3436" w14:anchorId="35EEC3D6">
          <v:shape id="_x0000_i1030" type="#_x0000_t75" alt="" style="width:172.8pt;height:115.2pt;mso-width-percent:0;mso-height-percent:0;mso-width-percent:0;mso-height-percent:0" o:ole="">
            <v:imagedata r:id="rId48" o:title=""/>
          </v:shape>
          <o:OLEObject Type="Embed" ProgID="Visio.Drawing.15" ShapeID="_x0000_i1030" DrawAspect="Content" ObjectID="_1673709180" r:id="rId49"/>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lastRenderedPageBreak/>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lastRenderedPageBreak/>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lastRenderedPageBreak/>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lastRenderedPageBreak/>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0"/>
      <w:footerReference w:type="default" r:id="rId51"/>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vivo" w:date="2021-01-31T20:00:00Z" w:initials="vivo">
    <w:p w14:paraId="1A0A6A9E" w14:textId="1EBA3215" w:rsidR="00975938" w:rsidRDefault="00975938">
      <w:pPr>
        <w:pStyle w:val="ae"/>
        <w:rPr>
          <w:lang w:eastAsia="zh-CN"/>
        </w:rPr>
      </w:pPr>
      <w:r>
        <w:rPr>
          <w:rStyle w:val="ad"/>
        </w:rPr>
        <w:annotationRef/>
      </w:r>
      <w:r>
        <w:rPr>
          <w:lang w:eastAsia="zh-CN"/>
        </w:rPr>
        <w:t>Should be Yes?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0A6A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0A6A9E" w16cid:durableId="23C2849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77E03" w14:textId="77777777" w:rsidR="00BF0F7B" w:rsidRDefault="00BF0F7B">
      <w:r>
        <w:separator/>
      </w:r>
    </w:p>
  </w:endnote>
  <w:endnote w:type="continuationSeparator" w:id="0">
    <w:p w14:paraId="15B48FE8" w14:textId="77777777" w:rsidR="00BF0F7B" w:rsidRDefault="00BF0F7B">
      <w:r>
        <w:continuationSeparator/>
      </w:r>
    </w:p>
  </w:endnote>
  <w:endnote w:type="continuationNotice" w:id="1">
    <w:p w14:paraId="145A58C2" w14:textId="77777777" w:rsidR="00BF0F7B" w:rsidRDefault="00BF0F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BatangChe">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moder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7479FFA" w:rsidR="00975938" w:rsidRDefault="00975938">
        <w:pPr>
          <w:pStyle w:val="aa"/>
        </w:pPr>
        <w:r>
          <w:fldChar w:fldCharType="begin"/>
        </w:r>
        <w:r>
          <w:instrText>PAGE   \* MERGEFORMAT</w:instrText>
        </w:r>
        <w:r>
          <w:fldChar w:fldCharType="separate"/>
        </w:r>
        <w:r w:rsidR="00A4686E" w:rsidRPr="00A4686E">
          <w:rPr>
            <w:lang w:val="zh-CN" w:eastAsia="zh-CN"/>
          </w:rPr>
          <w:t>70</w:t>
        </w:r>
        <w:r>
          <w:fldChar w:fldCharType="end"/>
        </w:r>
      </w:p>
    </w:sdtContent>
  </w:sdt>
  <w:p w14:paraId="00A820FC" w14:textId="77777777" w:rsidR="00975938" w:rsidRDefault="00975938">
    <w:pPr>
      <w:pStyle w:val="aa"/>
    </w:pPr>
  </w:p>
  <w:p w14:paraId="4A48D3F3" w14:textId="77777777" w:rsidR="00975938" w:rsidRDefault="00975938"/>
  <w:p w14:paraId="46E31D82" w14:textId="77777777" w:rsidR="00975938" w:rsidRDefault="009759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0064E8" w14:textId="77777777" w:rsidR="00BF0F7B" w:rsidRDefault="00BF0F7B">
      <w:r>
        <w:separator/>
      </w:r>
    </w:p>
  </w:footnote>
  <w:footnote w:type="continuationSeparator" w:id="0">
    <w:p w14:paraId="3420588B" w14:textId="77777777" w:rsidR="00BF0F7B" w:rsidRDefault="00BF0F7B">
      <w:r>
        <w:continuationSeparator/>
      </w:r>
    </w:p>
  </w:footnote>
  <w:footnote w:type="continuationNotice" w:id="1">
    <w:p w14:paraId="6D8F7703" w14:textId="77777777" w:rsidR="00BF0F7B" w:rsidRDefault="00BF0F7B">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975938" w:rsidRDefault="00975938">
    <w:pPr>
      <w:pStyle w:val="a4"/>
      <w:tabs>
        <w:tab w:val="right" w:pos="9639"/>
      </w:tabs>
    </w:pPr>
    <w:r>
      <w:tab/>
    </w:r>
  </w:p>
  <w:p w14:paraId="246D48EC" w14:textId="77777777" w:rsidR="00975938" w:rsidRDefault="00975938"/>
  <w:p w14:paraId="4F6F578E" w14:textId="77777777" w:rsidR="00975938" w:rsidRDefault="009759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8"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6"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316E00F2"/>
    <w:multiLevelType w:val="hybridMultilevel"/>
    <w:tmpl w:val="D956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6"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4"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6"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67"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0"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6"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8"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7"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9"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0"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1"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03"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5"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7"/>
  </w:num>
  <w:num w:numId="2">
    <w:abstractNumId w:val="4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5"/>
  </w:num>
  <w:num w:numId="4">
    <w:abstractNumId w:val="104"/>
  </w:num>
  <w:num w:numId="5">
    <w:abstractNumId w:val="87"/>
  </w:num>
  <w:num w:numId="6">
    <w:abstractNumId w:val="80"/>
  </w:num>
  <w:num w:numId="7">
    <w:abstractNumId w:val="69"/>
  </w:num>
  <w:num w:numId="8">
    <w:abstractNumId w:val="62"/>
  </w:num>
  <w:num w:numId="9">
    <w:abstractNumId w:val="11"/>
  </w:num>
  <w:num w:numId="10">
    <w:abstractNumId w:val="111"/>
  </w:num>
  <w:num w:numId="11">
    <w:abstractNumId w:val="30"/>
  </w:num>
  <w:num w:numId="12">
    <w:abstractNumId w:val="8"/>
  </w:num>
  <w:num w:numId="13">
    <w:abstractNumId w:val="71"/>
  </w:num>
  <w:num w:numId="14">
    <w:abstractNumId w:val="47"/>
  </w:num>
  <w:num w:numId="15">
    <w:abstractNumId w:val="105"/>
  </w:num>
  <w:num w:numId="16">
    <w:abstractNumId w:val="19"/>
  </w:num>
  <w:num w:numId="17">
    <w:abstractNumId w:val="81"/>
  </w:num>
  <w:num w:numId="18">
    <w:abstractNumId w:val="66"/>
  </w:num>
  <w:num w:numId="19">
    <w:abstractNumId w:val="53"/>
  </w:num>
  <w:num w:numId="20">
    <w:abstractNumId w:val="18"/>
  </w:num>
  <w:num w:numId="21">
    <w:abstractNumId w:val="64"/>
  </w:num>
  <w:num w:numId="22">
    <w:abstractNumId w:val="108"/>
  </w:num>
  <w:num w:numId="23">
    <w:abstractNumId w:val="65"/>
  </w:num>
  <w:num w:numId="24">
    <w:abstractNumId w:val="100"/>
  </w:num>
  <w:num w:numId="25">
    <w:abstractNumId w:val="12"/>
  </w:num>
  <w:num w:numId="26">
    <w:abstractNumId w:val="10"/>
  </w:num>
  <w:num w:numId="27">
    <w:abstractNumId w:val="101"/>
  </w:num>
  <w:num w:numId="28">
    <w:abstractNumId w:val="20"/>
  </w:num>
  <w:num w:numId="29">
    <w:abstractNumId w:val="99"/>
  </w:num>
  <w:num w:numId="30">
    <w:abstractNumId w:val="6"/>
  </w:num>
  <w:num w:numId="31">
    <w:abstractNumId w:val="5"/>
  </w:num>
  <w:num w:numId="32">
    <w:abstractNumId w:val="3"/>
  </w:num>
  <w:num w:numId="33">
    <w:abstractNumId w:val="42"/>
  </w:num>
  <w:num w:numId="34">
    <w:abstractNumId w:val="29"/>
  </w:num>
  <w:num w:numId="35">
    <w:abstractNumId w:val="29"/>
  </w:num>
  <w:num w:numId="36">
    <w:abstractNumId w:val="4"/>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num>
  <w:num w:numId="39">
    <w:abstractNumId w:val="55"/>
  </w:num>
  <w:num w:numId="40">
    <w:abstractNumId w:val="93"/>
  </w:num>
  <w:num w:numId="41">
    <w:abstractNumId w:val="38"/>
  </w:num>
  <w:num w:numId="42">
    <w:abstractNumId w:val="0"/>
  </w:num>
  <w:num w:numId="43">
    <w:abstractNumId w:val="120"/>
  </w:num>
  <w:num w:numId="44">
    <w:abstractNumId w:val="44"/>
  </w:num>
  <w:num w:numId="45">
    <w:abstractNumId w:val="84"/>
  </w:num>
  <w:num w:numId="46">
    <w:abstractNumId w:val="48"/>
  </w:num>
  <w:num w:numId="47">
    <w:abstractNumId w:val="121"/>
  </w:num>
  <w:num w:numId="48">
    <w:abstractNumId w:val="103"/>
  </w:num>
  <w:num w:numId="49">
    <w:abstractNumId w:val="13"/>
  </w:num>
  <w:num w:numId="50">
    <w:abstractNumId w:val="22"/>
  </w:num>
  <w:num w:numId="51">
    <w:abstractNumId w:val="89"/>
  </w:num>
  <w:num w:numId="52">
    <w:abstractNumId w:val="96"/>
  </w:num>
  <w:num w:numId="53">
    <w:abstractNumId w:val="74"/>
  </w:num>
  <w:num w:numId="54">
    <w:abstractNumId w:val="60"/>
  </w:num>
  <w:num w:numId="55">
    <w:abstractNumId w:val="98"/>
  </w:num>
  <w:num w:numId="56">
    <w:abstractNumId w:val="113"/>
  </w:num>
  <w:num w:numId="57">
    <w:abstractNumId w:val="31"/>
  </w:num>
  <w:num w:numId="58">
    <w:abstractNumId w:val="27"/>
  </w:num>
  <w:num w:numId="59">
    <w:abstractNumId w:val="92"/>
  </w:num>
  <w:num w:numId="60">
    <w:abstractNumId w:val="16"/>
  </w:num>
  <w:num w:numId="61">
    <w:abstractNumId w:val="72"/>
  </w:num>
  <w:num w:numId="62">
    <w:abstractNumId w:val="54"/>
  </w:num>
  <w:num w:numId="63">
    <w:abstractNumId w:val="86"/>
  </w:num>
  <w:num w:numId="64">
    <w:abstractNumId w:val="119"/>
  </w:num>
  <w:num w:numId="65">
    <w:abstractNumId w:val="21"/>
  </w:num>
  <w:num w:numId="66">
    <w:abstractNumId w:val="73"/>
  </w:num>
  <w:num w:numId="67">
    <w:abstractNumId w:val="17"/>
  </w:num>
  <w:num w:numId="68">
    <w:abstractNumId w:val="77"/>
  </w:num>
  <w:num w:numId="69">
    <w:abstractNumId w:val="41"/>
  </w:num>
  <w:num w:numId="70">
    <w:abstractNumId w:val="24"/>
  </w:num>
  <w:num w:numId="71">
    <w:abstractNumId w:val="23"/>
  </w:num>
  <w:num w:numId="72">
    <w:abstractNumId w:val="25"/>
  </w:num>
  <w:num w:numId="73">
    <w:abstractNumId w:val="114"/>
  </w:num>
  <w:num w:numId="74">
    <w:abstractNumId w:val="59"/>
  </w:num>
  <w:num w:numId="75">
    <w:abstractNumId w:val="52"/>
  </w:num>
  <w:num w:numId="76">
    <w:abstractNumId w:val="109"/>
  </w:num>
  <w:num w:numId="77">
    <w:abstractNumId w:val="70"/>
  </w:num>
  <w:num w:numId="78">
    <w:abstractNumId w:val="76"/>
  </w:num>
  <w:num w:numId="79">
    <w:abstractNumId w:val="88"/>
  </w:num>
  <w:num w:numId="80">
    <w:abstractNumId w:val="46"/>
  </w:num>
  <w:num w:numId="81">
    <w:abstractNumId w:val="68"/>
  </w:num>
  <w:num w:numId="82">
    <w:abstractNumId w:val="110"/>
  </w:num>
  <w:num w:numId="83">
    <w:abstractNumId w:val="26"/>
  </w:num>
  <w:num w:numId="84">
    <w:abstractNumId w:val="79"/>
  </w:num>
  <w:num w:numId="85">
    <w:abstractNumId w:val="43"/>
  </w:num>
  <w:num w:numId="86">
    <w:abstractNumId w:val="115"/>
  </w:num>
  <w:num w:numId="87">
    <w:abstractNumId w:val="32"/>
  </w:num>
  <w:num w:numId="88">
    <w:abstractNumId w:val="63"/>
  </w:num>
  <w:num w:numId="89">
    <w:abstractNumId w:val="33"/>
  </w:num>
  <w:num w:numId="90">
    <w:abstractNumId w:val="75"/>
  </w:num>
  <w:num w:numId="91">
    <w:abstractNumId w:val="116"/>
  </w:num>
  <w:num w:numId="92">
    <w:abstractNumId w:val="58"/>
  </w:num>
  <w:num w:numId="93">
    <w:abstractNumId w:val="45"/>
  </w:num>
  <w:num w:numId="94">
    <w:abstractNumId w:val="29"/>
  </w:num>
  <w:num w:numId="95">
    <w:abstractNumId w:val="2"/>
  </w:num>
  <w:num w:numId="96">
    <w:abstractNumId w:val="50"/>
  </w:num>
  <w:num w:numId="97">
    <w:abstractNumId w:val="39"/>
  </w:num>
  <w:num w:numId="98">
    <w:abstractNumId w:val="35"/>
  </w:num>
  <w:num w:numId="99">
    <w:abstractNumId w:val="15"/>
  </w:num>
  <w:num w:numId="100">
    <w:abstractNumId w:val="56"/>
  </w:num>
  <w:num w:numId="101">
    <w:abstractNumId w:val="106"/>
  </w:num>
  <w:num w:numId="102">
    <w:abstractNumId w:val="57"/>
  </w:num>
  <w:num w:numId="103">
    <w:abstractNumId w:val="67"/>
  </w:num>
  <w:num w:numId="104">
    <w:abstractNumId w:val="34"/>
  </w:num>
  <w:num w:numId="105">
    <w:abstractNumId w:val="85"/>
  </w:num>
  <w:num w:numId="106">
    <w:abstractNumId w:val="28"/>
  </w:num>
  <w:num w:numId="107">
    <w:abstractNumId w:val="9"/>
  </w:num>
  <w:num w:numId="108">
    <w:abstractNumId w:val="78"/>
  </w:num>
  <w:num w:numId="109">
    <w:abstractNumId w:val="102"/>
  </w:num>
  <w:num w:numId="110">
    <w:abstractNumId w:val="51"/>
  </w:num>
  <w:num w:numId="111">
    <w:abstractNumId w:val="61"/>
  </w:num>
  <w:num w:numId="112">
    <w:abstractNumId w:val="91"/>
  </w:num>
  <w:num w:numId="113">
    <w:abstractNumId w:val="56"/>
  </w:num>
  <w:num w:numId="114">
    <w:abstractNumId w:val="117"/>
  </w:num>
  <w:num w:numId="115">
    <w:abstractNumId w:val="37"/>
  </w:num>
  <w:num w:numId="116">
    <w:abstractNumId w:val="14"/>
  </w:num>
  <w:num w:numId="117">
    <w:abstractNumId w:val="118"/>
  </w:num>
  <w:num w:numId="118">
    <w:abstractNumId w:val="56"/>
  </w:num>
  <w:num w:numId="119">
    <w:abstractNumId w:val="83"/>
  </w:num>
  <w:num w:numId="120">
    <w:abstractNumId w:val="94"/>
  </w:num>
  <w:num w:numId="121">
    <w:abstractNumId w:val="36"/>
  </w:num>
  <w:num w:numId="122">
    <w:abstractNumId w:val="90"/>
  </w:num>
  <w:num w:numId="123">
    <w:abstractNumId w:val="112"/>
  </w:num>
  <w:num w:numId="124">
    <w:abstractNumId w:val="40"/>
  </w:num>
  <w:num w:numId="125">
    <w:abstractNumId w:val="88"/>
  </w:num>
  <w:num w:numId="126">
    <w:abstractNumId w:val="46"/>
  </w:num>
  <w:num w:numId="127">
    <w:abstractNumId w:val="97"/>
  </w:num>
  <w:num w:numId="128">
    <w:abstractNumId w:val="7"/>
  </w:num>
  <w:num w:numId="129">
    <w:abstractNumId w:val="1"/>
  </w:num>
  <w:numIdMacAtCleanup w:val="12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F0C"/>
    <w:rsid w:val="00067F84"/>
    <w:rsid w:val="00070292"/>
    <w:rsid w:val="0007075B"/>
    <w:rsid w:val="00070EEB"/>
    <w:rsid w:val="000719B0"/>
    <w:rsid w:val="00071B57"/>
    <w:rsid w:val="00073806"/>
    <w:rsid w:val="000742A2"/>
    <w:rsid w:val="000745CE"/>
    <w:rsid w:val="0007551F"/>
    <w:rsid w:val="00075B6E"/>
    <w:rsid w:val="00076381"/>
    <w:rsid w:val="00076A38"/>
    <w:rsid w:val="00076DB8"/>
    <w:rsid w:val="00077102"/>
    <w:rsid w:val="000774C3"/>
    <w:rsid w:val="0007762E"/>
    <w:rsid w:val="00077680"/>
    <w:rsid w:val="00077A0A"/>
    <w:rsid w:val="000800EA"/>
    <w:rsid w:val="00080B88"/>
    <w:rsid w:val="00081042"/>
    <w:rsid w:val="000815FF"/>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2137"/>
    <w:rsid w:val="00102554"/>
    <w:rsid w:val="001027B3"/>
    <w:rsid w:val="00102957"/>
    <w:rsid w:val="001032A4"/>
    <w:rsid w:val="001034FE"/>
    <w:rsid w:val="00103B58"/>
    <w:rsid w:val="00103C2F"/>
    <w:rsid w:val="00103E3B"/>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B8"/>
    <w:rsid w:val="00262E77"/>
    <w:rsid w:val="00263BFB"/>
    <w:rsid w:val="00263DDC"/>
    <w:rsid w:val="002640DD"/>
    <w:rsid w:val="002641A9"/>
    <w:rsid w:val="0026426A"/>
    <w:rsid w:val="002645CA"/>
    <w:rsid w:val="00265049"/>
    <w:rsid w:val="00265309"/>
    <w:rsid w:val="00265383"/>
    <w:rsid w:val="002657AD"/>
    <w:rsid w:val="00265CDE"/>
    <w:rsid w:val="0026601E"/>
    <w:rsid w:val="002662F3"/>
    <w:rsid w:val="00266662"/>
    <w:rsid w:val="002668DF"/>
    <w:rsid w:val="00266902"/>
    <w:rsid w:val="002669D6"/>
    <w:rsid w:val="00266AEC"/>
    <w:rsid w:val="00267A3C"/>
    <w:rsid w:val="0027054C"/>
    <w:rsid w:val="00270899"/>
    <w:rsid w:val="00270CC3"/>
    <w:rsid w:val="00270DEB"/>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F5"/>
    <w:rsid w:val="003858D1"/>
    <w:rsid w:val="00386C3A"/>
    <w:rsid w:val="00386E82"/>
    <w:rsid w:val="003872C4"/>
    <w:rsid w:val="00387E5C"/>
    <w:rsid w:val="00387EDC"/>
    <w:rsid w:val="003902CC"/>
    <w:rsid w:val="003904EA"/>
    <w:rsid w:val="003908AF"/>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2103"/>
    <w:rsid w:val="003B2505"/>
    <w:rsid w:val="003B29D7"/>
    <w:rsid w:val="003B320D"/>
    <w:rsid w:val="003B32CD"/>
    <w:rsid w:val="003B3B37"/>
    <w:rsid w:val="003B3C19"/>
    <w:rsid w:val="003B3CEB"/>
    <w:rsid w:val="003B3EE6"/>
    <w:rsid w:val="003B4191"/>
    <w:rsid w:val="003B4CA5"/>
    <w:rsid w:val="003B4D32"/>
    <w:rsid w:val="003B5E51"/>
    <w:rsid w:val="003B5E6A"/>
    <w:rsid w:val="003B6701"/>
    <w:rsid w:val="003B781B"/>
    <w:rsid w:val="003B78F8"/>
    <w:rsid w:val="003C00F5"/>
    <w:rsid w:val="003C0576"/>
    <w:rsid w:val="003C0CD9"/>
    <w:rsid w:val="003C1DEF"/>
    <w:rsid w:val="003C2452"/>
    <w:rsid w:val="003C27A2"/>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C73"/>
    <w:rsid w:val="004E3D7A"/>
    <w:rsid w:val="004E3ECF"/>
    <w:rsid w:val="004E418B"/>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4594"/>
    <w:rsid w:val="0052463D"/>
    <w:rsid w:val="00524DB9"/>
    <w:rsid w:val="00525544"/>
    <w:rsid w:val="00525730"/>
    <w:rsid w:val="00525A5B"/>
    <w:rsid w:val="00525CF1"/>
    <w:rsid w:val="00525EAB"/>
    <w:rsid w:val="00526730"/>
    <w:rsid w:val="005269F6"/>
    <w:rsid w:val="00526A57"/>
    <w:rsid w:val="00526DFE"/>
    <w:rsid w:val="00526E5A"/>
    <w:rsid w:val="00526FC6"/>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DCD"/>
    <w:rsid w:val="005621A5"/>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5439"/>
    <w:rsid w:val="005A5642"/>
    <w:rsid w:val="005A5F36"/>
    <w:rsid w:val="005A5F70"/>
    <w:rsid w:val="005A6795"/>
    <w:rsid w:val="005A6964"/>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E1B"/>
    <w:rsid w:val="0061614C"/>
    <w:rsid w:val="00616215"/>
    <w:rsid w:val="00616388"/>
    <w:rsid w:val="006163DD"/>
    <w:rsid w:val="00616CAA"/>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5D4"/>
    <w:rsid w:val="006652D3"/>
    <w:rsid w:val="00665635"/>
    <w:rsid w:val="00665BF4"/>
    <w:rsid w:val="00665CC6"/>
    <w:rsid w:val="00665D33"/>
    <w:rsid w:val="00665DFA"/>
    <w:rsid w:val="00666319"/>
    <w:rsid w:val="006665D4"/>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754"/>
    <w:rsid w:val="0073398B"/>
    <w:rsid w:val="00734197"/>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C68"/>
    <w:rsid w:val="00795147"/>
    <w:rsid w:val="0079530A"/>
    <w:rsid w:val="007953DC"/>
    <w:rsid w:val="00795723"/>
    <w:rsid w:val="00795782"/>
    <w:rsid w:val="0079578A"/>
    <w:rsid w:val="007959D9"/>
    <w:rsid w:val="007959FC"/>
    <w:rsid w:val="00796AB2"/>
    <w:rsid w:val="00796C82"/>
    <w:rsid w:val="007977A8"/>
    <w:rsid w:val="00797872"/>
    <w:rsid w:val="007979AE"/>
    <w:rsid w:val="007A00E0"/>
    <w:rsid w:val="007A0750"/>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502"/>
    <w:rsid w:val="007A5548"/>
    <w:rsid w:val="007A5D47"/>
    <w:rsid w:val="007A62BE"/>
    <w:rsid w:val="007A65E8"/>
    <w:rsid w:val="007A71F6"/>
    <w:rsid w:val="007A72A5"/>
    <w:rsid w:val="007A7319"/>
    <w:rsid w:val="007A7B0A"/>
    <w:rsid w:val="007A7C0D"/>
    <w:rsid w:val="007B0C9D"/>
    <w:rsid w:val="007B0F4E"/>
    <w:rsid w:val="007B0F59"/>
    <w:rsid w:val="007B1138"/>
    <w:rsid w:val="007B233B"/>
    <w:rsid w:val="007B234C"/>
    <w:rsid w:val="007B3466"/>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379"/>
    <w:rsid w:val="007D38A8"/>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4005"/>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7321"/>
    <w:rsid w:val="009C74EE"/>
    <w:rsid w:val="009D0440"/>
    <w:rsid w:val="009D05E2"/>
    <w:rsid w:val="009D06B6"/>
    <w:rsid w:val="009D0888"/>
    <w:rsid w:val="009D1169"/>
    <w:rsid w:val="009D13D0"/>
    <w:rsid w:val="009D1596"/>
    <w:rsid w:val="009D1882"/>
    <w:rsid w:val="009D1D96"/>
    <w:rsid w:val="009D1E23"/>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6263"/>
    <w:rsid w:val="00A068EB"/>
    <w:rsid w:val="00A06B46"/>
    <w:rsid w:val="00A06B52"/>
    <w:rsid w:val="00A100CD"/>
    <w:rsid w:val="00A11916"/>
    <w:rsid w:val="00A11CB4"/>
    <w:rsid w:val="00A1255F"/>
    <w:rsid w:val="00A1264D"/>
    <w:rsid w:val="00A12803"/>
    <w:rsid w:val="00A13EC8"/>
    <w:rsid w:val="00A141FD"/>
    <w:rsid w:val="00A1429A"/>
    <w:rsid w:val="00A142E9"/>
    <w:rsid w:val="00A1533E"/>
    <w:rsid w:val="00A15585"/>
    <w:rsid w:val="00A15BC7"/>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A12"/>
    <w:rsid w:val="00AD3B38"/>
    <w:rsid w:val="00AD3CAA"/>
    <w:rsid w:val="00AD4CA3"/>
    <w:rsid w:val="00AD4EEC"/>
    <w:rsid w:val="00AD57E6"/>
    <w:rsid w:val="00AD583E"/>
    <w:rsid w:val="00AD59EB"/>
    <w:rsid w:val="00AD5BE6"/>
    <w:rsid w:val="00AD5CA4"/>
    <w:rsid w:val="00AD6857"/>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4370"/>
    <w:rsid w:val="00B04ADC"/>
    <w:rsid w:val="00B0559A"/>
    <w:rsid w:val="00B056CD"/>
    <w:rsid w:val="00B05714"/>
    <w:rsid w:val="00B05B66"/>
    <w:rsid w:val="00B05CCC"/>
    <w:rsid w:val="00B05F8C"/>
    <w:rsid w:val="00B0656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620A"/>
    <w:rsid w:val="00BF6245"/>
    <w:rsid w:val="00BF758A"/>
    <w:rsid w:val="00C002D8"/>
    <w:rsid w:val="00C00357"/>
    <w:rsid w:val="00C008BB"/>
    <w:rsid w:val="00C008C7"/>
    <w:rsid w:val="00C00EAA"/>
    <w:rsid w:val="00C01027"/>
    <w:rsid w:val="00C0138F"/>
    <w:rsid w:val="00C01410"/>
    <w:rsid w:val="00C015CC"/>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40010"/>
    <w:rsid w:val="00C413DF"/>
    <w:rsid w:val="00C417F8"/>
    <w:rsid w:val="00C41C58"/>
    <w:rsid w:val="00C41E9A"/>
    <w:rsid w:val="00C42476"/>
    <w:rsid w:val="00C42A52"/>
    <w:rsid w:val="00C42C14"/>
    <w:rsid w:val="00C4370E"/>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B6B"/>
    <w:rsid w:val="00D96C0C"/>
    <w:rsid w:val="00D97000"/>
    <w:rsid w:val="00D97156"/>
    <w:rsid w:val="00D97322"/>
    <w:rsid w:val="00D97345"/>
    <w:rsid w:val="00D973E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2A"/>
    <w:rsid w:val="00DA4182"/>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353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984"/>
    <w:rsid w:val="00E01491"/>
    <w:rsid w:val="00E01807"/>
    <w:rsid w:val="00E01FBE"/>
    <w:rsid w:val="00E0246C"/>
    <w:rsid w:val="00E02AB5"/>
    <w:rsid w:val="00E0304D"/>
    <w:rsid w:val="00E03191"/>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E19"/>
    <w:rsid w:val="00E830CE"/>
    <w:rsid w:val="00E8479E"/>
    <w:rsid w:val="00E8497C"/>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3F0"/>
    <w:rsid w:val="00E9141E"/>
    <w:rsid w:val="00E91591"/>
    <w:rsid w:val="00E91E23"/>
    <w:rsid w:val="00E923CF"/>
    <w:rsid w:val="00E9281A"/>
    <w:rsid w:val="00E92A46"/>
    <w:rsid w:val="00E92C75"/>
    <w:rsid w:val="00E92CA2"/>
    <w:rsid w:val="00E92E3B"/>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253"/>
    <w:rsid w:val="00EE555E"/>
    <w:rsid w:val="00EE5818"/>
    <w:rsid w:val="00EE60F1"/>
    <w:rsid w:val="00EE666B"/>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70A6"/>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comments" Target="comments.xml"/><Relationship Id="rId39" Type="http://schemas.openxmlformats.org/officeDocument/2006/relationships/package" Target="embeddings/Microsoft_Visio_Drawing233.vsdx"/><Relationship Id="rId21" Type="http://schemas.openxmlformats.org/officeDocument/2006/relationships/image" Target="media/image7.png"/><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image" Target="media/image23.png"/><Relationship Id="rId50" Type="http://schemas.openxmlformats.org/officeDocument/2006/relationships/header" Target="header1.xml"/><Relationship Id="rId55" Type="http://schemas.microsoft.com/office/2016/09/relationships/commentsIds" Target="commentsIds.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hyperlink" Target="https://list.etsi.org/scripts/wa.exe?A2=ind1912B&amp;L=3GPP_TSG_RAN_DRAFTS&amp;O=D&amp;P=907858"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8.emf"/><Relationship Id="rId45" Type="http://schemas.openxmlformats.org/officeDocument/2006/relationships/image" Target="media/image21.png"/><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emf"/><Relationship Id="rId27" Type="http://schemas.microsoft.com/office/2011/relationships/commentsExtended" Target="commentsExtended.xml"/><Relationship Id="rId30" Type="http://schemas.openxmlformats.org/officeDocument/2006/relationships/package" Target="embeddings/Microsoft_Visio_Drawing122.vsdx"/><Relationship Id="rId35" Type="http://schemas.openxmlformats.org/officeDocument/2006/relationships/image" Target="media/image15.png"/><Relationship Id="rId43" Type="http://schemas.openxmlformats.org/officeDocument/2006/relationships/oleObject" Target="embeddings/Microsoft_Visio_2003-2010___1.vsd"/><Relationship Id="rId48" Type="http://schemas.openxmlformats.org/officeDocument/2006/relationships/image" Target="media/image24.emf"/><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list.etsi.org/scripts/wa.exe?A2=ind1912A&amp;L=3GPP_TSG_RAN_DRAFTS&amp;O=D&amp;P=42584" TargetMode="External"/><Relationship Id="rId33" Type="http://schemas.openxmlformats.org/officeDocument/2006/relationships/image" Target="media/image13.png"/><Relationship Id="rId38" Type="http://schemas.openxmlformats.org/officeDocument/2006/relationships/hyperlink" Target="http://www.3gpp.org/ftp/tsg_ran/TSG_RAN/TSGR_90e/Docs/RP-202872.zip" TargetMode="External"/><Relationship Id="rId46" Type="http://schemas.openxmlformats.org/officeDocument/2006/relationships/image" Target="media/image22.png"/><Relationship Id="rId20" Type="http://schemas.openxmlformats.org/officeDocument/2006/relationships/image" Target="cid:image001.jpg@01D6F59D.F643D700" TargetMode="External"/><Relationship Id="rId41" Type="http://schemas.openxmlformats.org/officeDocument/2006/relationships/oleObject" Target="embeddings/Microsoft_Visio_2003-2010___.vsd"/><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package" Target="embeddings/Microsoft_Visio_Drawing11.vsdx"/><Relationship Id="rId28" Type="http://schemas.openxmlformats.org/officeDocument/2006/relationships/image" Target="media/image9.emf"/><Relationship Id="rId36" Type="http://schemas.openxmlformats.org/officeDocument/2006/relationships/image" Target="media/image16.png"/><Relationship Id="rId49" Type="http://schemas.openxmlformats.org/officeDocument/2006/relationships/package" Target="embeddings/Microsoft_Visio_Drawing34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A4E06E76-BDA5-4DC6-971C-BA5B0F3F8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127</Pages>
  <Words>46893</Words>
  <Characters>267291</Characters>
  <Application>Microsoft Office Word</Application>
  <DocSecurity>0</DocSecurity>
  <Lines>2227</Lines>
  <Paragraphs>627</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313557</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m</cp:lastModifiedBy>
  <cp:revision>4</cp:revision>
  <cp:lastPrinted>1901-01-01T10:00:00Z</cp:lastPrinted>
  <dcterms:created xsi:type="dcterms:W3CDTF">2021-02-01T09:59:00Z</dcterms:created>
  <dcterms:modified xsi:type="dcterms:W3CDTF">2021-02-01T10:25:00Z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