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lastRenderedPageBreak/>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lastRenderedPageBreak/>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1"/>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lastRenderedPageBreak/>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lastRenderedPageBreak/>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ins w:id="2" w:author="Wong, Shin Horng" w:date="2021-01-26T11:25:00Z">
        <w:r w:rsidRPr="00425B4E">
          <w:rPr>
            <w:b/>
            <w:bCs/>
            <w:sz w:val="22"/>
            <w:szCs w:val="22"/>
            <w:lang w:val="en-US"/>
          </w:rPr>
          <w:lastRenderedPageBreak/>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lastRenderedPageBreak/>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lastRenderedPageBreak/>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lastRenderedPageBreak/>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lastRenderedPageBreak/>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lastRenderedPageBreak/>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lastRenderedPageBreak/>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7627379E" w14:textId="6B1DE41D"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1"/>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lastRenderedPageBreak/>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 xml:space="preserve">n alt 2, different SPS configurations has different initial k1 value, so the final k1def,max is difficult to decided. For some SPS configuration, if the K1 value is close to k1def,max,  SPS HARQ-ACK only can be deferred in few slots and  it may </w:t>
            </w:r>
            <w:r w:rsidRPr="00673BFE">
              <w:rPr>
                <w:iCs/>
                <w:kern w:val="2"/>
                <w:lang w:eastAsia="zh-CN"/>
              </w:rPr>
              <w:lastRenderedPageBreak/>
              <w:t>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to keep Out-of-Order property of PDSCH. For example, HARQ-ACK deferring shouldn’t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lastRenderedPageBreak/>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OoO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lastRenderedPageBreak/>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1"/>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1"/>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lastRenderedPageBreak/>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2,3,4,5</w:t>
            </w:r>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lastRenderedPageBreak/>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29C3C754" w14:textId="77777777" w:rsidR="00B02842" w:rsidRDefault="00B02842" w:rsidP="00B02842">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af1"/>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03CC8E3C"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7777777" w:rsidR="00B02842" w:rsidRDefault="00962773" w:rsidP="00833D09">
            <w:pPr>
              <w:widowControl w:val="0"/>
              <w:spacing w:beforeLines="50" w:before="120"/>
              <w:rPr>
                <w:iCs/>
                <w:kern w:val="2"/>
                <w:lang w:eastAsia="zh-CN"/>
              </w:rPr>
            </w:pPr>
            <w:r w:rsidRPr="006F5D00">
              <w:rPr>
                <w:iCs/>
                <w:kern w:val="2"/>
                <w:lang w:eastAsia="zh-CN"/>
              </w:rPr>
              <w:t>Intel</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5A902790" w14:textId="77777777" w:rsidR="00B02842" w:rsidRPr="00200189" w:rsidRDefault="00B02842" w:rsidP="00833D09">
            <w:pPr>
              <w:widowControl w:val="0"/>
              <w:spacing w:beforeLines="50" w:before="120"/>
              <w:rPr>
                <w:iCs/>
                <w:kern w:val="2"/>
                <w:lang w:eastAsia="zh-CN"/>
              </w:rPr>
            </w:pP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바탕체"/>
                <w:iCs/>
                <w:kern w:val="2"/>
                <w:lang w:eastAsia="ko-KR"/>
              </w:rPr>
            </w:pPr>
            <w:r w:rsidRPr="00B82F91">
              <w:rPr>
                <w:rFonts w:eastAsia="바탕체"/>
                <w:iCs/>
                <w:kern w:val="2"/>
                <w:lang w:eastAsia="ko-KR"/>
              </w:rPr>
              <w:t>Samsung:</w:t>
            </w:r>
            <w:r>
              <w:rPr>
                <w:rFonts w:eastAsia="바탕체"/>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7777777" w:rsidR="00B82F91" w:rsidRPr="00B82F91" w:rsidRDefault="00B82F91" w:rsidP="00B82F91">
            <w:pPr>
              <w:widowControl w:val="0"/>
              <w:spacing w:beforeLines="50" w:before="120"/>
              <w:rPr>
                <w:rFonts w:eastAsia="맑은 고딕" w:hint="eastAsia"/>
                <w:lang w:eastAsia="ko-KR"/>
              </w:rPr>
            </w:pPr>
          </w:p>
          <w:p w14:paraId="13BCBEC3" w14:textId="2375540D" w:rsidR="00B82F91" w:rsidRPr="00B82F91" w:rsidRDefault="00B82F91" w:rsidP="00B82F91">
            <w:pPr>
              <w:widowControl w:val="0"/>
              <w:spacing w:beforeLines="50" w:before="120"/>
              <w:rPr>
                <w:rFonts w:eastAsiaTheme="minorEastAsia" w:hint="eastAsia"/>
                <w:iCs/>
                <w:kern w:val="2"/>
                <w:lang w:eastAsia="zh-CN"/>
              </w:rPr>
            </w:pP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lastRenderedPageBreak/>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7A9286BC"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xml:space="preserve">, </w:t>
            </w:r>
            <w:r w:rsidR="000F2974">
              <w:rPr>
                <w:iCs/>
                <w:kern w:val="2"/>
                <w:lang w:eastAsia="zh-CN"/>
              </w:rPr>
              <w:t>Samsung</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77777777" w:rsidR="00B02842" w:rsidRPr="00000391" w:rsidRDefault="00B02842" w:rsidP="00833D09">
            <w:pPr>
              <w:widowControl w:val="0"/>
              <w:spacing w:beforeLines="50" w:before="120"/>
              <w:rPr>
                <w:iCs/>
                <w:kern w:val="2"/>
                <w:highlight w:val="yellow"/>
                <w:lang w:eastAsia="zh-CN"/>
              </w:rPr>
            </w:pP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77777777" w:rsidR="00B02842" w:rsidRPr="00200189" w:rsidRDefault="00B02842"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6006FFA0" w:rsidR="00FA7EC4" w:rsidRPr="000B54EC" w:rsidRDefault="00FA7EC4" w:rsidP="00CE3E9E">
            <w:pPr>
              <w:widowControl w:val="0"/>
              <w:spacing w:beforeLines="50" w:before="120"/>
              <w:rPr>
                <w:iCs/>
                <w:kern w:val="2"/>
                <w:highlight w:val="yellow"/>
                <w:lang w:eastAsia="zh-CN"/>
              </w:rPr>
            </w:pP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lastRenderedPageBreak/>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lastRenderedPageBreak/>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lastRenderedPageBreak/>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lastRenderedPageBreak/>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 xml:space="preserve">If there is N bits that can be reused without increasing the DCI overhead and changing the DCI format, alt 3 can </w:t>
            </w:r>
            <w:r>
              <w:rPr>
                <w:kern w:val="2"/>
                <w:lang w:eastAsia="zh-CN"/>
              </w:rPr>
              <w:lastRenderedPageBreak/>
              <w:t>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w:t>
      </w:r>
      <w:r>
        <w:rPr>
          <w:sz w:val="22"/>
          <w:szCs w:val="22"/>
          <w:lang w:eastAsia="zh-CN"/>
        </w:rPr>
        <w:lastRenderedPageBreak/>
        <w:t xml:space="preserve">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60EAE18A"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67A90A77" w:rsidR="000F2974" w:rsidRDefault="000F2974" w:rsidP="000F2974">
            <w:pPr>
              <w:widowControl w:val="0"/>
              <w:spacing w:beforeLines="50" w:before="120"/>
              <w:rPr>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  </w:t>
            </w:r>
          </w:p>
        </w:tc>
      </w:tr>
      <w:tr w:rsidR="000F2974"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1CD66A" w14:textId="77777777" w:rsidR="000F2974" w:rsidRDefault="000F2974" w:rsidP="000F2974">
            <w:pPr>
              <w:widowControl w:val="0"/>
              <w:spacing w:beforeLines="50" w:before="120"/>
              <w:rPr>
                <w:kern w:val="2"/>
                <w:lang w:eastAsia="zh-CN"/>
              </w:rPr>
            </w:pPr>
          </w:p>
        </w:tc>
      </w:tr>
      <w:tr w:rsidR="000F2974"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0F2974" w:rsidRDefault="000F2974" w:rsidP="000F2974">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2F4C3653"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xml:space="preserve">, </w:t>
            </w:r>
            <w:r w:rsidR="000F2974">
              <w:rPr>
                <w:iCs/>
                <w:kern w:val="2"/>
                <w:lang w:eastAsia="zh-CN"/>
              </w:rPr>
              <w:t>Samsung</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833D09">
            <w:pPr>
              <w:spacing w:beforeLines="50" w:before="120"/>
              <w:rPr>
                <w:iCs/>
                <w:kern w:val="2"/>
                <w:lang w:eastAsia="zh-CN"/>
              </w:rPr>
            </w:pP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lastRenderedPageBreak/>
              <w:t>Yes</w:t>
            </w:r>
          </w:p>
        </w:tc>
        <w:tc>
          <w:tcPr>
            <w:tcW w:w="8105" w:type="dxa"/>
            <w:tcBorders>
              <w:top w:val="single" w:sz="4" w:space="0" w:color="auto"/>
              <w:left w:val="single" w:sz="4" w:space="0" w:color="auto"/>
              <w:bottom w:val="single" w:sz="4" w:space="0" w:color="auto"/>
              <w:right w:val="single" w:sz="4" w:space="0" w:color="auto"/>
            </w:tcBorders>
          </w:tcPr>
          <w:p w14:paraId="7B581278" w14:textId="76F62827"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04597D0" w:rsidR="00B02842" w:rsidRPr="00000391" w:rsidRDefault="000F2974" w:rsidP="00833D09">
            <w:pPr>
              <w:widowControl w:val="0"/>
              <w:spacing w:beforeLines="50" w:before="120"/>
              <w:rPr>
                <w:iCs/>
                <w:kern w:val="2"/>
                <w:highlight w:val="yellow"/>
                <w:lang w:eastAsia="zh-CN"/>
              </w:rPr>
            </w:pPr>
            <w:r>
              <w:rPr>
                <w:iCs/>
                <w:kern w:val="2"/>
                <w:lang w:eastAsia="zh-CN"/>
              </w:rPr>
              <w:t>Samsung</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5B837E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833D09">
        <w:tc>
          <w:tcPr>
            <w:tcW w:w="1529"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833D09">
        <w:tc>
          <w:tcPr>
            <w:tcW w:w="1529"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280E03C" w14:textId="77777777"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55812277" w14:textId="752727F9" w:rsidR="000F2974" w:rsidRDefault="000F2974" w:rsidP="000F2974">
            <w:pPr>
              <w:widowControl w:val="0"/>
              <w:spacing w:beforeLines="50" w:before="120"/>
              <w:rPr>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tc>
      </w:tr>
      <w:tr w:rsidR="000F2974" w14:paraId="285D8B97" w14:textId="77777777" w:rsidTr="00833D09">
        <w:tc>
          <w:tcPr>
            <w:tcW w:w="1529" w:type="dxa"/>
            <w:tcBorders>
              <w:top w:val="single" w:sz="4" w:space="0" w:color="auto"/>
              <w:left w:val="single" w:sz="4" w:space="0" w:color="auto"/>
              <w:bottom w:val="single" w:sz="4" w:space="0" w:color="auto"/>
              <w:right w:val="single" w:sz="4" w:space="0" w:color="auto"/>
            </w:tcBorders>
          </w:tcPr>
          <w:p w14:paraId="59D22787"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5695" w14:textId="77777777" w:rsidR="000F2974" w:rsidRDefault="000F2974" w:rsidP="000F2974">
            <w:pPr>
              <w:widowControl w:val="0"/>
              <w:spacing w:beforeLines="50" w:before="120"/>
              <w:rPr>
                <w:kern w:val="2"/>
                <w:lang w:eastAsia="zh-CN"/>
              </w:rPr>
            </w:pPr>
          </w:p>
        </w:tc>
      </w:tr>
      <w:tr w:rsidR="000F2974" w14:paraId="17D4B6E8" w14:textId="77777777" w:rsidTr="00833D09">
        <w:tc>
          <w:tcPr>
            <w:tcW w:w="1529" w:type="dxa"/>
            <w:tcBorders>
              <w:top w:val="single" w:sz="4" w:space="0" w:color="auto"/>
              <w:left w:val="single" w:sz="4" w:space="0" w:color="auto"/>
              <w:bottom w:val="single" w:sz="4" w:space="0" w:color="auto"/>
              <w:right w:val="single" w:sz="4" w:space="0" w:color="auto"/>
            </w:tcBorders>
          </w:tcPr>
          <w:p w14:paraId="27C0E444"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1D853" w14:textId="77777777" w:rsidR="000F2974" w:rsidRDefault="000F2974" w:rsidP="000F2974">
            <w:pPr>
              <w:widowControl w:val="0"/>
              <w:spacing w:beforeLines="50" w:before="120"/>
              <w:rPr>
                <w:iCs/>
                <w:kern w:val="2"/>
                <w:lang w:eastAsia="zh-CN"/>
              </w:rPr>
            </w:pP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586B5335"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w:t>
            </w:r>
            <w:r w:rsidR="008F6669" w:rsidRPr="0095426D">
              <w:rPr>
                <w:kern w:val="2"/>
                <w:lang w:eastAsia="zh-CN"/>
              </w:rPr>
              <w:lastRenderedPageBreak/>
              <w:t xml:space="preserve">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6D13670D" w14:textId="18DF1E11" w:rsidR="0095426D" w:rsidRP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08E69DE5" w14:textId="59ADA274"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lastRenderedPageBreak/>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gNB </w:t>
            </w:r>
            <w:r>
              <w:rPr>
                <w:rFonts w:eastAsia="맑은 고딕" w:hint="eastAsia"/>
                <w:iCs/>
                <w:kern w:val="2"/>
                <w:lang w:eastAsia="ko-KR"/>
              </w:rPr>
              <w:t xml:space="preserve">want to skip multiple SPS PDSCH occasions, </w:t>
            </w:r>
            <w:r>
              <w:rPr>
                <w:rFonts w:eastAsia="맑은 고딕"/>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맑은 고딕"/>
                <w:kern w:val="2"/>
                <w:lang w:eastAsia="ko-KR"/>
              </w:rPr>
            </w:pPr>
            <w:r>
              <w:rPr>
                <w:rFonts w:eastAsia="맑은 고딕"/>
                <w:kern w:val="2"/>
                <w:lang w:eastAsia="ko-KR"/>
              </w:rPr>
              <w:t>Nokia/NSB</w:t>
            </w:r>
          </w:p>
        </w:tc>
        <w:tc>
          <w:tcPr>
            <w:tcW w:w="8105" w:type="dxa"/>
          </w:tcPr>
          <w:p w14:paraId="14BE71C4" w14:textId="5794C679" w:rsidR="00A26215" w:rsidRDefault="00A26215" w:rsidP="002510AA">
            <w:pPr>
              <w:spacing w:beforeLines="50" w:before="120"/>
              <w:rPr>
                <w:rFonts w:eastAsia="맑은 고딕"/>
                <w:lang w:val="en-US" w:eastAsia="ko-KR"/>
              </w:rPr>
            </w:pPr>
            <w:r>
              <w:rPr>
                <w:rFonts w:eastAsia="맑은 고딕"/>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맑은 고딕"/>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맑은 고딕" w:hint="eastAsia"/>
                <w:iCs/>
                <w:kern w:val="2"/>
                <w:lang w:eastAsia="ko-KR"/>
              </w:rPr>
              <w:t>We support option 1</w:t>
            </w:r>
            <w:r>
              <w:rPr>
                <w:rFonts w:eastAsia="맑은 고딕"/>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맑은 고딕"/>
                <w:iCs/>
                <w:kern w:val="2"/>
                <w:lang w:eastAsia="ko-KR"/>
              </w:rPr>
            </w:pPr>
            <w:r>
              <w:rPr>
                <w:rFonts w:eastAsia="맑은 고딕"/>
                <w:iCs/>
                <w:kern w:val="2"/>
                <w:lang w:eastAsia="ko-KR"/>
              </w:rPr>
              <w:t>Nokia, NSB</w:t>
            </w:r>
          </w:p>
        </w:tc>
        <w:tc>
          <w:tcPr>
            <w:tcW w:w="8105" w:type="dxa"/>
          </w:tcPr>
          <w:p w14:paraId="08AB5617" w14:textId="577C2B8C" w:rsidR="00B82A23" w:rsidRDefault="00B82A23" w:rsidP="002510AA">
            <w:pPr>
              <w:widowControl w:val="0"/>
              <w:spacing w:beforeLines="50" w:before="120"/>
              <w:rPr>
                <w:rFonts w:eastAsia="맑은 고딕"/>
                <w:iCs/>
                <w:kern w:val="2"/>
                <w:lang w:eastAsia="ko-KR"/>
              </w:rPr>
            </w:pPr>
            <w:r>
              <w:rPr>
                <w:rFonts w:eastAsia="맑은 고딕"/>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AE6FF2">
        <w:rPr>
          <w:rStyle w:val="af8"/>
          <w:highlight w:val="yellow"/>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pt;height:121.55pt;mso-width-percent:0;mso-height-percent:0;mso-width-percent:0;mso-height-percent:0" o:ole="">
                  <v:imagedata r:id="rId22" o:title=""/>
                </v:shape>
                <o:OLEObject Type="Embed" ProgID="Visio.Drawing.15" ShapeID="_x0000_i1025" DrawAspect="Content" ObjectID="_1673377408" r:id="rId2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맑은 고딕"/>
                <w:kern w:val="2"/>
                <w:lang w:eastAsia="ko-KR"/>
              </w:rPr>
            </w:pPr>
            <w:r>
              <w:rPr>
                <w:rFonts w:eastAsia="맑은 고딕"/>
                <w:kern w:val="2"/>
                <w:lang w:eastAsia="ko-KR"/>
              </w:rPr>
              <w:t>Nokia, NSB</w:t>
            </w:r>
          </w:p>
        </w:tc>
        <w:tc>
          <w:tcPr>
            <w:tcW w:w="9280" w:type="dxa"/>
          </w:tcPr>
          <w:p w14:paraId="2FBD9749" w14:textId="3085F095" w:rsidR="00B82A23" w:rsidRDefault="00B82A23" w:rsidP="002510AA">
            <w:pPr>
              <w:spacing w:beforeLines="50" w:before="120"/>
              <w:rPr>
                <w:rFonts w:eastAsia="맑은 고딕"/>
                <w:iCs/>
                <w:kern w:val="2"/>
                <w:lang w:eastAsia="ko-KR"/>
              </w:rPr>
            </w:pPr>
            <w:r>
              <w:rPr>
                <w:rFonts w:eastAsia="맑은 고딕"/>
                <w:iCs/>
                <w:kern w:val="2"/>
                <w:lang w:eastAsia="ko-KR"/>
              </w:rPr>
              <w:t>Looking at the bundling first, there may be an association of an SPS configuration to some bundling/compression group or similar (to defined w</w:t>
            </w:r>
            <w:r w:rsidR="0000377D">
              <w:rPr>
                <w:rFonts w:eastAsia="맑은 고딕"/>
                <w:iCs/>
                <w:kern w:val="2"/>
                <w:lang w:eastAsia="ko-KR"/>
              </w:rPr>
              <w:t xml:space="preserve">hich </w:t>
            </w:r>
            <w:r>
              <w:rPr>
                <w:rFonts w:eastAsia="맑은 고딕"/>
                <w:iCs/>
                <w:kern w:val="2"/>
                <w:lang w:eastAsia="ko-KR"/>
              </w:rPr>
              <w:t xml:space="preserve">SPS configurations </w:t>
            </w:r>
            <w:r w:rsidR="0000377D">
              <w:rPr>
                <w:rFonts w:eastAsia="맑은 고딕"/>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맑은 고딕"/>
                <w:iCs/>
                <w:kern w:val="2"/>
                <w:lang w:eastAsia="ko-KR"/>
              </w:rPr>
            </w:pPr>
            <w:r>
              <w:rPr>
                <w:rFonts w:eastAsia="맑은 고딕"/>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맑은 고딕"/>
                <w:iCs/>
                <w:kern w:val="2"/>
                <w:lang w:eastAsia="ko-KR"/>
              </w:rPr>
            </w:pPr>
            <w:r>
              <w:rPr>
                <w:rFonts w:eastAsia="맑은 고딕"/>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On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42D00B31"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33C21AE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239A2FA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833D09">
        <w:tc>
          <w:tcPr>
            <w:tcW w:w="1529"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833D09">
        <w:tc>
          <w:tcPr>
            <w:tcW w:w="1529"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833D09">
        <w:tc>
          <w:tcPr>
            <w:tcW w:w="1529"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833D09">
        <w:tc>
          <w:tcPr>
            <w:tcW w:w="1529"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833D09">
        <w:tc>
          <w:tcPr>
            <w:tcW w:w="1529"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0DACD48A"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752C9B34"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854E49"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77777777" w:rsidR="00854E49" w:rsidRDefault="00854E49" w:rsidP="00854E4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C7349A" w14:textId="77777777" w:rsidR="00854E49" w:rsidRDefault="00854E49" w:rsidP="00854E49">
            <w:pPr>
              <w:widowControl w:val="0"/>
              <w:spacing w:beforeLines="50" w:before="120"/>
              <w:rPr>
                <w:iCs/>
                <w:kern w:val="2"/>
                <w:lang w:eastAsia="zh-CN"/>
              </w:rPr>
            </w:pP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ko-KR"/>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67D155AF"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2FFA3D99"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13" w:name="_Ref60930965"/>
            <w:r w:rsidRPr="001E018D">
              <w:rPr>
                <w:rFonts w:eastAsia="맑은 고딕"/>
                <w:b/>
              </w:rPr>
              <w:t xml:space="preserve">Fig </w:t>
            </w:r>
            <w:bookmarkEnd w:id="13"/>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맑은 고딕"/>
                <w:iCs/>
                <w:kern w:val="2"/>
                <w:lang w:eastAsia="ko-KR"/>
              </w:rPr>
            </w:pPr>
            <w:r>
              <w:rPr>
                <w:rFonts w:eastAsia="맑은 고딕"/>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맑은 고딕"/>
                <w:bCs/>
                <w:lang w:val="en-US" w:eastAsia="ko-KR"/>
              </w:rPr>
            </w:pPr>
            <w:r>
              <w:rPr>
                <w:rFonts w:eastAsia="맑은 고딕"/>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맑은 고딕"/>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맑은 고딕"/>
                <w:bCs/>
                <w:lang w:val="en-US" w:eastAsia="ko-KR"/>
              </w:rPr>
            </w:pPr>
            <w:r>
              <w:rPr>
                <w:rFonts w:eastAsia="맑은 고딕"/>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맑은 고딕"/>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맑은 고딕"/>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2A: Semi-static </w:t>
      </w:r>
      <w:r w:rsidRPr="00F40D07">
        <w:rPr>
          <w:b/>
          <w:bCs/>
        </w:rPr>
        <w:t>configuration of pucch-Cell on PCell to indicate another serving cell within the same cell group to use for PUCCH</w:t>
      </w:r>
    </w:p>
    <w:p w14:paraId="33F76CC2" w14:textId="77777777" w:rsidR="00B02842" w:rsidRPr="00CC2FB3" w:rsidRDefault="00B02842" w:rsidP="00B02842">
      <w:pPr>
        <w:pStyle w:val="af1"/>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af1"/>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af1"/>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af1"/>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11E2373F" w:rsidR="00B02842" w:rsidRPr="00D464BA" w:rsidRDefault="006C4D23" w:rsidP="00833D09">
            <w:pPr>
              <w:spacing w:beforeLines="50" w:before="120"/>
              <w:rPr>
                <w:iCs/>
                <w:kern w:val="2"/>
                <w:highlight w:val="yellow"/>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6F9AABAE"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77777777"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5795A60" w14:textId="3F77AEE9" w:rsidR="00B02842" w:rsidRPr="006D6FDD" w:rsidRDefault="00B02842" w:rsidP="00833D09">
            <w:pPr>
              <w:widowControl w:val="0"/>
              <w:spacing w:beforeLines="50" w:before="120"/>
              <w:rPr>
                <w:iCs/>
                <w:kern w:val="2"/>
                <w:lang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2718B2C7"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0E5AB74" w14:textId="01EDDE65" w:rsidR="00B02842" w:rsidRPr="00D464BA" w:rsidRDefault="000F2974" w:rsidP="00833D09">
            <w:pPr>
              <w:widowControl w:val="0"/>
              <w:spacing w:beforeLines="50" w:before="120"/>
              <w:rPr>
                <w:iCs/>
                <w:kern w:val="2"/>
                <w:highlight w:val="yellow"/>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Default="00E75179" w:rsidP="00A142E9">
            <w:pPr>
              <w:widowControl w:val="0"/>
              <w:spacing w:beforeLines="50" w:before="120"/>
              <w:rPr>
                <w:iCs/>
                <w:kern w:val="2"/>
                <w:lang w:val="fr-FR" w:eastAsia="zh-CN"/>
              </w:rPr>
            </w:pPr>
            <w:r w:rsidRPr="006D6FDD">
              <w:rPr>
                <w:iCs/>
                <w:kern w:val="2"/>
                <w:lang w:val="fr-FR" w:eastAsia="zh-CN"/>
              </w:rPr>
              <w:t>U</w:t>
            </w:r>
            <w:r w:rsidRPr="006D6FDD">
              <w:rPr>
                <w:rFonts w:hint="eastAsia"/>
                <w:iCs/>
                <w:kern w:val="2"/>
                <w:lang w:val="fr-FR" w:eastAsia="zh-CN"/>
              </w:rPr>
              <w:t>nclear use case/benefit (CATT)</w:t>
            </w:r>
          </w:p>
          <w:p w14:paraId="601936F2" w14:textId="77777777" w:rsidR="006D6FDD" w:rsidRDefault="006D6FDD" w:rsidP="00A142E9">
            <w:pPr>
              <w:widowControl w:val="0"/>
              <w:spacing w:beforeLines="50" w:before="120"/>
              <w:rPr>
                <w:iCs/>
                <w:kern w:val="2"/>
                <w:lang w:val="fr-FR" w:eastAsia="zh-CN"/>
              </w:rPr>
            </w:pPr>
            <w:r>
              <w:rPr>
                <w:iCs/>
                <w:kern w:val="2"/>
                <w:lang w:val="fr-FR" w:eastAsia="zh-CN"/>
              </w:rPr>
              <w:t>Still semi-static operation (Nokia/NSB)</w:t>
            </w:r>
          </w:p>
          <w:p w14:paraId="77357FD4" w14:textId="7816ED79" w:rsidR="000F2974" w:rsidRPr="006D6FDD" w:rsidRDefault="000F2974" w:rsidP="00A142E9">
            <w:pPr>
              <w:widowControl w:val="0"/>
              <w:spacing w:beforeLines="50" w:before="120"/>
              <w:rPr>
                <w:iCs/>
                <w:kern w:val="2"/>
                <w:lang w:val="fr-FR"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13F89B25" w:rsidR="00B02842" w:rsidRPr="00D464BA" w:rsidRDefault="00B1428A" w:rsidP="00833D09">
            <w:pPr>
              <w:widowControl w:val="0"/>
              <w:spacing w:beforeLines="50" w:before="120"/>
              <w:rPr>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21CEA612" w14:textId="5422F57F" w:rsidR="00B02842" w:rsidRPr="006D6FDD" w:rsidRDefault="006D6FDD" w:rsidP="00A142E9">
            <w:pPr>
              <w:widowControl w:val="0"/>
              <w:spacing w:beforeLines="50" w:before="120"/>
              <w:rPr>
                <w:iCs/>
                <w:kern w:val="2"/>
                <w:lang w:eastAsia="zh-CN"/>
              </w:rPr>
            </w:pPr>
            <w:r w:rsidRPr="006D6FDD">
              <w:rPr>
                <w:iCs/>
                <w:kern w:val="2"/>
                <w:lang w:eastAsia="zh-CN"/>
              </w:rPr>
              <w:t>Nokia/NSB</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41C48028" w14:textId="40C2575C" w:rsidR="000F2974" w:rsidRPr="006D6FDD"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AD208E" w:rsidRDefault="000F2974" w:rsidP="0014032F">
            <w:pPr>
              <w:widowControl w:val="0"/>
              <w:spacing w:beforeLines="50" w:before="120"/>
              <w:rPr>
                <w:iCs/>
                <w:kern w:val="2"/>
                <w:highlight w:val="yellow"/>
                <w:lang w:val="fr-FR"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47C0C141" w14:textId="4AA926D6" w:rsidR="0014032F" w:rsidRPr="00D464BA" w:rsidRDefault="000F2974" w:rsidP="0014032F">
            <w:pPr>
              <w:widowControl w:val="0"/>
              <w:spacing w:beforeLines="50" w:before="120"/>
              <w:rPr>
                <w:iCs/>
                <w:kern w:val="2"/>
                <w:highlight w:val="yellow"/>
                <w:lang w:eastAsia="zh-CN"/>
              </w:rPr>
            </w:pPr>
            <w:r w:rsidRPr="00C42B47">
              <w:rPr>
                <w:iCs/>
                <w:kern w:val="2"/>
                <w:lang w:eastAsia="zh-CN"/>
              </w:rPr>
              <w:t>Samsung</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AD208E" w:rsidRDefault="000F2974" w:rsidP="0014032F">
            <w:pPr>
              <w:widowControl w:val="0"/>
              <w:spacing w:beforeLines="50" w:before="120"/>
              <w:rPr>
                <w:iCs/>
                <w:kern w:val="2"/>
                <w:highlight w:val="yellow"/>
                <w:lang w:val="fr-FR" w:eastAsia="zh-CN"/>
              </w:rPr>
            </w:pPr>
            <w:r w:rsidRPr="0019719B">
              <w:rPr>
                <w:iCs/>
                <w:kern w:val="2"/>
                <w:lang w:eastAsia="zh-CN"/>
              </w:rPr>
              <w:t>Ad-hoc, similar cons as Alt. 2A (Samsung)</w:t>
            </w:r>
          </w:p>
        </w:tc>
      </w:tr>
    </w:tbl>
    <w:p w14:paraId="3B9B139E" w14:textId="77777777" w:rsidR="00B02842" w:rsidRPr="00AD208E" w:rsidRDefault="00B02842" w:rsidP="00B02842">
      <w:pPr>
        <w:rPr>
          <w:b/>
          <w:bCs/>
          <w:lang w:val="fr-FR"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0F2974"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CBB8FF" w14:textId="77777777" w:rsidR="000F2974" w:rsidRDefault="000F2974" w:rsidP="000F2974">
            <w:pPr>
              <w:widowControl w:val="0"/>
              <w:spacing w:beforeLines="50" w:before="120"/>
              <w:rPr>
                <w:kern w:val="2"/>
                <w:lang w:eastAsia="zh-CN"/>
              </w:rPr>
            </w:pP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9"/>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77777777" w:rsidR="00B02842" w:rsidRPr="002A72E9" w:rsidRDefault="00B02842" w:rsidP="00833D09">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ZTE [?]</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5A275503"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xml:space="preserve">, </w:t>
            </w:r>
            <w:r w:rsidR="000F2974">
              <w:rPr>
                <w:iCs/>
                <w:kern w:val="2"/>
                <w:lang w:eastAsia="zh-CN"/>
              </w:rPr>
              <w:t>Samsung</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37450DE"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w:t>
            </w:r>
            <w:r w:rsidR="000F2974">
              <w:rPr>
                <w:iCs/>
                <w:kern w:val="2"/>
                <w:lang w:eastAsia="zh-CN"/>
              </w:rPr>
              <w:t>Samsung</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5E2EBDD7"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38A388E3" w:rsidR="00B02842" w:rsidRPr="00200189"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4210EB81"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441E0CD9" w14:textId="1FF3C08C" w:rsidR="00B02842" w:rsidRPr="002A72E9" w:rsidRDefault="00B774CD"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xml:space="preserve">, </w:t>
            </w:r>
            <w:r w:rsidR="000F2974">
              <w:rPr>
                <w:iCs/>
                <w:kern w:val="2"/>
                <w:lang w:eastAsia="zh-CN"/>
              </w:rPr>
              <w:t>Samsung</w:t>
            </w: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77777777"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4C7CE3AE" w:rsidR="00E75179" w:rsidRPr="002A72E9" w:rsidRDefault="00E75179" w:rsidP="00FD426B">
            <w:pPr>
              <w:spacing w:beforeLines="50" w:before="120"/>
              <w:rPr>
                <w:iCs/>
                <w:kern w:val="2"/>
                <w:lang w:eastAsia="zh-CN"/>
              </w:rPr>
            </w:pPr>
            <w:r>
              <w:rPr>
                <w:rFonts w:hint="eastAsia"/>
                <w:iCs/>
                <w:kern w:val="2"/>
                <w:lang w:eastAsia="zh-CN"/>
              </w:rPr>
              <w:t>CATT</w:t>
            </w:r>
            <w:r w:rsidR="005E3890">
              <w:rPr>
                <w:iCs/>
                <w:kern w:val="2"/>
                <w:lang w:eastAsia="zh-CN"/>
              </w:rPr>
              <w:t>, Nokia/NSB</w:t>
            </w:r>
            <w:r w:rsidR="000F2974">
              <w:rPr>
                <w:iCs/>
                <w:kern w:val="2"/>
                <w:lang w:eastAsia="zh-CN"/>
              </w:rPr>
              <w:t xml:space="preserve">, </w:t>
            </w:r>
            <w:r w:rsidR="000F2974">
              <w:rPr>
                <w:iCs/>
                <w:kern w:val="2"/>
                <w:lang w:eastAsia="zh-CN"/>
              </w:rPr>
              <w:t>Samsung</w:t>
            </w:r>
            <w:bookmarkStart w:id="15" w:name="_GoBack"/>
            <w:bookmarkEnd w:id="15"/>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415EB1F7" w14:textId="77777777" w:rsidR="00B02842" w:rsidRPr="00000391" w:rsidRDefault="00B02842" w:rsidP="00833D09">
            <w:pPr>
              <w:widowControl w:val="0"/>
              <w:spacing w:beforeLines="50" w:before="120"/>
              <w:rPr>
                <w:iCs/>
                <w:kern w:val="2"/>
                <w:highlight w:val="yellow"/>
                <w:lang w:eastAsia="zh-CN"/>
              </w:rPr>
            </w:pPr>
            <w:r>
              <w:rPr>
                <w:iCs/>
                <w:kern w:val="2"/>
                <w:highlight w:val="yellow"/>
                <w:lang w:eastAsia="zh-CN"/>
              </w:rPr>
              <w:t>Company &amp; change</w:t>
            </w:r>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833D0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833D0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833D0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833D0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lang w:eastAsia="ko-KR"/>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23374B" w:rsidP="00525A5B">
      <w:pPr>
        <w:pStyle w:val="af5"/>
      </w:pPr>
      <w:r>
        <w:rPr>
          <w:noProof/>
        </w:rPr>
        <w:object w:dxaOrig="14858" w:dyaOrig="3937" w14:anchorId="5D9C3C8A">
          <v:shape id="_x0000_i1026" type="#_x0000_t75" alt="" style="width:452.15pt;height:123.85pt;mso-width-percent:0;mso-height-percent:0;mso-width-percent:0;mso-height-percent:0" o:ole="">
            <v:imagedata r:id="rId22" o:title=""/>
          </v:shape>
          <o:OLEObject Type="Embed" ProgID="Visio.Drawing.15" ShapeID="_x0000_i1026" DrawAspect="Content" ObjectID="_1673377409" r:id="rId32"/>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7pt;height:165.9pt;mso-width-percent:0;mso-height-percent:0;mso-width-percent:0;mso-height-percent:0" o:ole="">
            <v:imagedata r:id="rId33" o:title=""/>
          </v:shape>
          <o:OLEObject Type="Embed" ProgID="Visio.Drawing.11" ShapeID="_x0000_i1027" DrawAspect="Content" ObjectID="_1673377410" r:id="rId34"/>
        </w:object>
      </w:r>
    </w:p>
    <w:p w14:paraId="0195C2D9" w14:textId="77777777" w:rsidR="00FF2D4D" w:rsidRDefault="00FF2D4D" w:rsidP="00FF2D4D">
      <w:pPr>
        <w:pStyle w:val="af3"/>
        <w:jc w:val="center"/>
        <w:rPr>
          <w:lang w:eastAsia="zh-CN"/>
        </w:rPr>
      </w:pPr>
      <w:bookmarkStart w:id="16"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6"/>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7pt;height:165.9pt;mso-width-percent:0;mso-height-percent:0;mso-width-percent:0;mso-height-percent:0" o:ole="">
            <v:imagedata r:id="rId35" o:title=""/>
          </v:shape>
          <o:OLEObject Type="Embed" ProgID="Visio.Drawing.11" ShapeID="_x0000_i1028" DrawAspect="Content" ObjectID="_1673377411" r:id="rId36"/>
        </w:object>
      </w:r>
    </w:p>
    <w:p w14:paraId="27595116" w14:textId="77777777" w:rsidR="00FF2D4D" w:rsidRDefault="00FF2D4D" w:rsidP="00FF2D4D">
      <w:pPr>
        <w:pStyle w:val="af3"/>
        <w:jc w:val="center"/>
        <w:rPr>
          <w:lang w:eastAsia="zh-CN"/>
        </w:rPr>
      </w:pPr>
      <w:bookmarkStart w:id="17"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7"/>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8" w:name="_Ref21525502"/>
      <w:r w:rsidRPr="00061268">
        <w:t xml:space="preserve">Figure </w:t>
      </w:r>
      <w:bookmarkEnd w:id="18"/>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9" w:name="_Ref21525540"/>
      <w:r w:rsidRPr="00061268">
        <w:t xml:space="preserve">Figure </w:t>
      </w:r>
      <w:bookmarkEnd w:id="19"/>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0" w:name="_Ref20406320"/>
      <w:r w:rsidRPr="00061268">
        <w:t xml:space="preserve">Figure </w:t>
      </w:r>
      <w:bookmarkEnd w:id="20"/>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1" w:name="_Ref21525563"/>
      <w:r w:rsidRPr="00061268">
        <w:t xml:space="preserve">Figure </w:t>
      </w:r>
      <w:bookmarkEnd w:id="21"/>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2"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2"/>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69.9pt;height:118.65pt;mso-width-percent:0;mso-height-percent:0;mso-width-percent:0;mso-height-percent:0" o:ole="">
            <v:imagedata r:id="rId41" o:title=""/>
          </v:shape>
          <o:OLEObject Type="Embed" ProgID="Visio.Drawing.15" ShapeID="_x0000_i1029" DrawAspect="Content" ObjectID="_1673377412" r:id="rId42"/>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xml:space="preserve">: If SPS HARQ-ACK skipping is supported in Rel-17 URLLC/IIoT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61BD7" w14:textId="77777777" w:rsidR="00A64F74" w:rsidRDefault="00A64F74">
      <w:r>
        <w:separator/>
      </w:r>
    </w:p>
  </w:endnote>
  <w:endnote w:type="continuationSeparator" w:id="0">
    <w:p w14:paraId="1FABE484" w14:textId="77777777" w:rsidR="00A64F74" w:rsidRDefault="00A64F74">
      <w:r>
        <w:continuationSeparator/>
      </w:r>
    </w:p>
  </w:endnote>
  <w:endnote w:type="continuationNotice" w:id="1">
    <w:p w14:paraId="2E1C0B18" w14:textId="77777777" w:rsidR="00A64F74" w:rsidRDefault="00A64F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바탕체">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790153BD" w:rsidR="006C4D23" w:rsidRDefault="006C4D23">
        <w:pPr>
          <w:pStyle w:val="a9"/>
        </w:pPr>
        <w:r>
          <w:fldChar w:fldCharType="begin"/>
        </w:r>
        <w:r>
          <w:instrText>PAGE   \* MERGEFORMAT</w:instrText>
        </w:r>
        <w:r>
          <w:fldChar w:fldCharType="separate"/>
        </w:r>
        <w:r w:rsidR="000F2974" w:rsidRPr="000F2974">
          <w:rPr>
            <w:lang w:val="zh-CN" w:eastAsia="zh-CN"/>
          </w:rPr>
          <w:t>69</w:t>
        </w:r>
        <w:r>
          <w:fldChar w:fldCharType="end"/>
        </w:r>
      </w:p>
    </w:sdtContent>
  </w:sdt>
  <w:p w14:paraId="00A820FC" w14:textId="77777777" w:rsidR="006C4D23" w:rsidRDefault="006C4D23">
    <w:pPr>
      <w:pStyle w:val="a9"/>
    </w:pPr>
  </w:p>
  <w:p w14:paraId="4A48D3F3" w14:textId="77777777" w:rsidR="006C4D23" w:rsidRDefault="006C4D23"/>
  <w:p w14:paraId="46E31D82" w14:textId="77777777" w:rsidR="006C4D23" w:rsidRDefault="006C4D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7A0EA" w14:textId="77777777" w:rsidR="00A64F74" w:rsidRDefault="00A64F74">
      <w:r>
        <w:separator/>
      </w:r>
    </w:p>
  </w:footnote>
  <w:footnote w:type="continuationSeparator" w:id="0">
    <w:p w14:paraId="67DD35A8" w14:textId="77777777" w:rsidR="00A64F74" w:rsidRDefault="00A64F74">
      <w:r>
        <w:continuationSeparator/>
      </w:r>
    </w:p>
  </w:footnote>
  <w:footnote w:type="continuationNotice" w:id="1">
    <w:p w14:paraId="0849DE4E" w14:textId="77777777" w:rsidR="00A64F74" w:rsidRDefault="00A64F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6C4D23" w:rsidRDefault="006C4D23">
    <w:pPr>
      <w:pStyle w:val="a4"/>
      <w:tabs>
        <w:tab w:val="right" w:pos="9639"/>
      </w:tabs>
    </w:pPr>
    <w:r>
      <w:tab/>
    </w:r>
  </w:p>
  <w:p w14:paraId="246D48EC" w14:textId="77777777" w:rsidR="006C4D23" w:rsidRDefault="006C4D23"/>
  <w:p w14:paraId="4F6F578E" w14:textId="77777777" w:rsidR="006C4D23" w:rsidRDefault="006C4D2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9"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1"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4"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8"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num>
  <w:num w:numId="4">
    <w:abstractNumId w:val="94"/>
  </w:num>
  <w:num w:numId="5">
    <w:abstractNumId w:val="80"/>
  </w:num>
  <w:num w:numId="6">
    <w:abstractNumId w:val="74"/>
  </w:num>
  <w:num w:numId="7">
    <w:abstractNumId w:val="63"/>
  </w:num>
  <w:num w:numId="8">
    <w:abstractNumId w:val="56"/>
  </w:num>
  <w:num w:numId="9">
    <w:abstractNumId w:val="9"/>
  </w:num>
  <w:num w:numId="10">
    <w:abstractNumId w:val="101"/>
  </w:num>
  <w:num w:numId="11">
    <w:abstractNumId w:val="27"/>
  </w:num>
  <w:num w:numId="12">
    <w:abstractNumId w:val="6"/>
  </w:num>
  <w:num w:numId="13">
    <w:abstractNumId w:val="65"/>
  </w:num>
  <w:num w:numId="14">
    <w:abstractNumId w:val="41"/>
  </w:num>
  <w:num w:numId="15">
    <w:abstractNumId w:val="95"/>
  </w:num>
  <w:num w:numId="16">
    <w:abstractNumId w:val="16"/>
  </w:num>
  <w:num w:numId="17">
    <w:abstractNumId w:val="75"/>
  </w:num>
  <w:num w:numId="18">
    <w:abstractNumId w:val="60"/>
  </w:num>
  <w:num w:numId="19">
    <w:abstractNumId w:val="47"/>
  </w:num>
  <w:num w:numId="20">
    <w:abstractNumId w:val="15"/>
  </w:num>
  <w:num w:numId="21">
    <w:abstractNumId w:val="58"/>
  </w:num>
  <w:num w:numId="22">
    <w:abstractNumId w:val="98"/>
  </w:num>
  <w:num w:numId="23">
    <w:abstractNumId w:val="59"/>
  </w:num>
  <w:num w:numId="24">
    <w:abstractNumId w:val="90"/>
  </w:num>
  <w:num w:numId="25">
    <w:abstractNumId w:val="10"/>
  </w:num>
  <w:num w:numId="26">
    <w:abstractNumId w:val="8"/>
  </w:num>
  <w:num w:numId="27">
    <w:abstractNumId w:val="91"/>
  </w:num>
  <w:num w:numId="28">
    <w:abstractNumId w:val="17"/>
  </w:num>
  <w:num w:numId="29">
    <w:abstractNumId w:val="89"/>
  </w:num>
  <w:num w:numId="30">
    <w:abstractNumId w:val="5"/>
  </w:num>
  <w:num w:numId="31">
    <w:abstractNumId w:val="4"/>
  </w:num>
  <w:num w:numId="32">
    <w:abstractNumId w:val="2"/>
  </w:num>
  <w:num w:numId="33">
    <w:abstractNumId w:val="36"/>
  </w:num>
  <w:num w:numId="34">
    <w:abstractNumId w:val="26"/>
  </w:num>
  <w:num w:numId="35">
    <w:abstractNumId w:val="26"/>
  </w:num>
  <w:num w:numId="36">
    <w:abstractNumId w:val="3"/>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49"/>
  </w:num>
  <w:num w:numId="40">
    <w:abstractNumId w:val="85"/>
  </w:num>
  <w:num w:numId="41">
    <w:abstractNumId w:val="33"/>
  </w:num>
  <w:num w:numId="42">
    <w:abstractNumId w:val="0"/>
  </w:num>
  <w:num w:numId="43">
    <w:abstractNumId w:val="107"/>
  </w:num>
  <w:num w:numId="44">
    <w:abstractNumId w:val="38"/>
  </w:num>
  <w:num w:numId="45">
    <w:abstractNumId w:val="77"/>
  </w:num>
  <w:num w:numId="46">
    <w:abstractNumId w:val="42"/>
  </w:num>
  <w:num w:numId="47">
    <w:abstractNumId w:val="108"/>
  </w:num>
  <w:num w:numId="48">
    <w:abstractNumId w:val="93"/>
  </w:num>
  <w:num w:numId="49">
    <w:abstractNumId w:val="11"/>
  </w:num>
  <w:num w:numId="50">
    <w:abstractNumId w:val="19"/>
  </w:num>
  <w:num w:numId="51">
    <w:abstractNumId w:val="82"/>
  </w:num>
  <w:num w:numId="52">
    <w:abstractNumId w:val="87"/>
  </w:num>
  <w:num w:numId="53">
    <w:abstractNumId w:val="68"/>
  </w:num>
  <w:num w:numId="54">
    <w:abstractNumId w:val="54"/>
  </w:num>
  <w:num w:numId="55">
    <w:abstractNumId w:val="88"/>
  </w:num>
  <w:num w:numId="56">
    <w:abstractNumId w:val="102"/>
  </w:num>
  <w:num w:numId="57">
    <w:abstractNumId w:val="28"/>
  </w:num>
  <w:num w:numId="58">
    <w:abstractNumId w:val="24"/>
  </w:num>
  <w:num w:numId="59">
    <w:abstractNumId w:val="84"/>
  </w:num>
  <w:num w:numId="60">
    <w:abstractNumId w:val="13"/>
  </w:num>
  <w:num w:numId="61">
    <w:abstractNumId w:val="66"/>
  </w:num>
  <w:num w:numId="62">
    <w:abstractNumId w:val="48"/>
  </w:num>
  <w:num w:numId="63">
    <w:abstractNumId w:val="79"/>
  </w:num>
  <w:num w:numId="64">
    <w:abstractNumId w:val="106"/>
  </w:num>
  <w:num w:numId="65">
    <w:abstractNumId w:val="18"/>
  </w:num>
  <w:num w:numId="66">
    <w:abstractNumId w:val="67"/>
  </w:num>
  <w:num w:numId="67">
    <w:abstractNumId w:val="14"/>
  </w:num>
  <w:num w:numId="68">
    <w:abstractNumId w:val="71"/>
  </w:num>
  <w:num w:numId="69">
    <w:abstractNumId w:val="35"/>
  </w:num>
  <w:num w:numId="70">
    <w:abstractNumId w:val="21"/>
  </w:num>
  <w:num w:numId="71">
    <w:abstractNumId w:val="20"/>
  </w:num>
  <w:num w:numId="72">
    <w:abstractNumId w:val="22"/>
  </w:num>
  <w:num w:numId="73">
    <w:abstractNumId w:val="103"/>
  </w:num>
  <w:num w:numId="74">
    <w:abstractNumId w:val="53"/>
  </w:num>
  <w:num w:numId="75">
    <w:abstractNumId w:val="46"/>
  </w:num>
  <w:num w:numId="76">
    <w:abstractNumId w:val="99"/>
  </w:num>
  <w:num w:numId="77">
    <w:abstractNumId w:val="64"/>
  </w:num>
  <w:num w:numId="78">
    <w:abstractNumId w:val="70"/>
  </w:num>
  <w:num w:numId="79">
    <w:abstractNumId w:val="81"/>
  </w:num>
  <w:num w:numId="80">
    <w:abstractNumId w:val="40"/>
  </w:num>
  <w:num w:numId="81">
    <w:abstractNumId w:val="62"/>
  </w:num>
  <w:num w:numId="82">
    <w:abstractNumId w:val="100"/>
  </w:num>
  <w:num w:numId="83">
    <w:abstractNumId w:val="23"/>
  </w:num>
  <w:num w:numId="84">
    <w:abstractNumId w:val="73"/>
  </w:num>
  <w:num w:numId="85">
    <w:abstractNumId w:val="37"/>
  </w:num>
  <w:num w:numId="86">
    <w:abstractNumId w:val="104"/>
  </w:num>
  <w:num w:numId="87">
    <w:abstractNumId w:val="29"/>
  </w:num>
  <w:num w:numId="88">
    <w:abstractNumId w:val="57"/>
  </w:num>
  <w:num w:numId="89">
    <w:abstractNumId w:val="30"/>
  </w:num>
  <w:num w:numId="90">
    <w:abstractNumId w:val="69"/>
  </w:num>
  <w:num w:numId="91">
    <w:abstractNumId w:val="105"/>
  </w:num>
  <w:num w:numId="92">
    <w:abstractNumId w:val="52"/>
  </w:num>
  <w:num w:numId="93">
    <w:abstractNumId w:val="39"/>
  </w:num>
  <w:num w:numId="94">
    <w:abstractNumId w:val="26"/>
  </w:num>
  <w:num w:numId="95">
    <w:abstractNumId w:val="1"/>
  </w:num>
  <w:num w:numId="96">
    <w:abstractNumId w:val="44"/>
  </w:num>
  <w:num w:numId="97">
    <w:abstractNumId w:val="34"/>
  </w:num>
  <w:num w:numId="98">
    <w:abstractNumId w:val="32"/>
  </w:num>
  <w:num w:numId="99">
    <w:abstractNumId w:val="12"/>
  </w:num>
  <w:num w:numId="100">
    <w:abstractNumId w:val="50"/>
  </w:num>
  <w:num w:numId="101">
    <w:abstractNumId w:val="96"/>
  </w:num>
  <w:num w:numId="102">
    <w:abstractNumId w:val="51"/>
  </w:num>
  <w:num w:numId="103">
    <w:abstractNumId w:val="61"/>
  </w:num>
  <w:num w:numId="104">
    <w:abstractNumId w:val="31"/>
  </w:num>
  <w:num w:numId="105">
    <w:abstractNumId w:val="78"/>
  </w:num>
  <w:num w:numId="106">
    <w:abstractNumId w:val="25"/>
  </w:num>
  <w:num w:numId="107">
    <w:abstractNumId w:val="7"/>
  </w:num>
  <w:num w:numId="108">
    <w:abstractNumId w:val="72"/>
  </w:num>
  <w:num w:numId="109">
    <w:abstractNumId w:val="92"/>
  </w:num>
  <w:num w:numId="110">
    <w:abstractNumId w:val="45"/>
  </w:num>
  <w:num w:numId="111">
    <w:abstractNumId w:val="55"/>
  </w:num>
  <w:num w:numId="112">
    <w:abstractNumId w:val="83"/>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emf"/><Relationship Id="rId34" Type="http://schemas.openxmlformats.org/officeDocument/2006/relationships/oleObject" Target="embeddings/Microsoft_Visio_2003-2010_Drawing.vsd"/><Relationship Id="rId42" Type="http://schemas.openxmlformats.org/officeDocument/2006/relationships/package" Target="embeddings/Microsoft_Visio_Drawing2.vsdx"/><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package" Target="embeddings/Microsoft_Visio_Drawing1.vsdx"/><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openxmlformats.org/officeDocument/2006/relationships/image" Target="media/image13.png"/><Relationship Id="rId36" Type="http://schemas.openxmlformats.org/officeDocument/2006/relationships/oleObject" Target="embeddings/Microsoft_Visio_2003-2010_Drawing1.vsd"/><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www.3gpp.org/ftp/tsg_ran/TSG_RAN/TSGR_90e/Docs/RP-202872.zip"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17.emf"/><Relationship Id="rId43"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19.png"/><Relationship Id="rId46"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0DEF5878-4972-48DB-8837-9C5AB53E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105</Pages>
  <Words>41257</Words>
  <Characters>214378</Characters>
  <Application>Microsoft Office Word</Application>
  <DocSecurity>0</DocSecurity>
  <Lines>1786</Lines>
  <Paragraphs>510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255125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박성진/표준연구팀(SR)/Staff Engineer/삼성전자</cp:lastModifiedBy>
  <cp:revision>3</cp:revision>
  <cp:lastPrinted>1901-01-01T10:00:00Z</cp:lastPrinted>
  <dcterms:created xsi:type="dcterms:W3CDTF">2021-01-28T13:11:00Z</dcterms:created>
  <dcterms:modified xsi:type="dcterms:W3CDTF">2021-01-28T13:17:00Z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