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44D8756F"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291DAF">
        <w:rPr>
          <w:rFonts w:ascii="Arial" w:hAnsi="Arial"/>
          <w:sz w:val="24"/>
        </w:rPr>
        <w:t>3</w:t>
      </w:r>
      <w:r>
        <w:rPr>
          <w:rFonts w:ascii="Arial" w:hAnsi="Arial"/>
          <w:sz w:val="24"/>
        </w:rPr>
        <w:t xml:space="preserve">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1"/>
        <w:jc w:val="both"/>
      </w:pPr>
      <w:r>
        <w:rPr>
          <w:rFonts w:hint="eastAsia"/>
          <w:lang w:eastAsia="ko-KR"/>
        </w:rPr>
        <w:t>Introduction</w:t>
      </w:r>
    </w:p>
    <w:p w14:paraId="684DA15B" w14:textId="77777777" w:rsidR="000F19A8" w:rsidRDefault="00CA58DB">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10"/>
        <w:jc w:val="both"/>
        <w:rPr>
          <w:lang w:eastAsia="ko-KR"/>
        </w:rPr>
      </w:pPr>
    </w:p>
    <w:p w14:paraId="37BBAA92" w14:textId="77777777" w:rsidR="000F19A8" w:rsidRDefault="000F19A8">
      <w:pPr>
        <w:ind w:firstLineChars="100" w:firstLine="210"/>
        <w:jc w:val="both"/>
        <w:rPr>
          <w:lang w:eastAsia="ko-KR"/>
        </w:rPr>
      </w:pPr>
    </w:p>
    <w:p w14:paraId="358B6FD7" w14:textId="77777777" w:rsidR="000F19A8" w:rsidRDefault="00CA58DB">
      <w:pPr>
        <w:pStyle w:val="1"/>
        <w:ind w:left="864" w:hanging="864"/>
        <w:jc w:val="both"/>
        <w:rPr>
          <w:lang w:eastAsia="ko-KR"/>
        </w:rPr>
      </w:pPr>
      <w:r>
        <w:rPr>
          <w:lang w:eastAsia="ko-KR"/>
        </w:rPr>
        <w:t>Multi-PDSCH/PUSCH scheduling</w:t>
      </w:r>
    </w:p>
    <w:p w14:paraId="414E6BEA" w14:textId="77777777" w:rsidR="000F19A8" w:rsidRDefault="00CA58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Support either multi-PDSCH or multi-PUSCH scheduled by a single DCI;</w:t>
            </w:r>
          </w:p>
          <w:p w14:paraId="4866E85E" w14:textId="77777777" w:rsidR="000F19A8" w:rsidRDefault="00CA58DB">
            <w:pPr>
              <w:numPr>
                <w:ilvl w:val="0"/>
                <w:numId w:val="4"/>
              </w:numPr>
              <w:rPr>
                <w:bCs/>
                <w:iCs/>
              </w:rPr>
            </w:pPr>
            <w:r>
              <w:rPr>
                <w:bCs/>
                <w:iCs/>
              </w:rPr>
              <w:t>The multi-PDSCH or multi-PUSCH are associated with the same UE and same cell;</w:t>
            </w:r>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10"/>
        <w:jc w:val="both"/>
        <w:rPr>
          <w:lang w:eastAsia="ko-KR"/>
        </w:rPr>
      </w:pPr>
    </w:p>
    <w:p w14:paraId="4CFA3623"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10"/>
        <w:jc w:val="both"/>
        <w:rPr>
          <w:lang w:eastAsia="ko-KR"/>
        </w:rPr>
      </w:pPr>
    </w:p>
    <w:p w14:paraId="150A3216" w14:textId="77777777" w:rsidR="000F19A8" w:rsidRDefault="00CA58DB">
      <w:pPr>
        <w:ind w:firstLineChars="100" w:firstLine="21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10"/>
        <w:jc w:val="both"/>
        <w:rPr>
          <w:lang w:eastAsia="ko-KR"/>
        </w:rPr>
      </w:pPr>
    </w:p>
    <w:p w14:paraId="30BF4271" w14:textId="77777777" w:rsidR="000F19A8" w:rsidRDefault="00CA58DB">
      <w:pPr>
        <w:ind w:firstLineChars="100" w:firstLine="21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1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17CF1F6D" w14:textId="77777777" w:rsidR="000F19A8" w:rsidRDefault="00CA58DB">
      <w:pPr>
        <w:ind w:firstLineChars="100" w:firstLine="21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1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10"/>
        <w:jc w:val="both"/>
        <w:rPr>
          <w:lang w:val="en-US" w:eastAsia="ko-KR"/>
        </w:rPr>
      </w:pPr>
    </w:p>
    <w:p w14:paraId="56271A7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D651C58" w14:textId="77777777" w:rsidR="000F19A8" w:rsidRDefault="000F19A8">
      <w:pPr>
        <w:ind w:firstLineChars="100" w:firstLine="210"/>
        <w:jc w:val="both"/>
        <w:rPr>
          <w:lang w:val="en-US" w:eastAsia="ko-KR"/>
        </w:rPr>
      </w:pPr>
    </w:p>
    <w:p w14:paraId="7AFD0D45" w14:textId="77777777" w:rsidR="000F19A8" w:rsidRDefault="00CA58DB">
      <w:pPr>
        <w:ind w:firstLineChars="100" w:firstLine="21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af3"/>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af3"/>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af3"/>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af3"/>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477C124A" w14:textId="77777777" w:rsidR="000F19A8" w:rsidRDefault="000F19A8">
            <w:pPr>
              <w:jc w:val="both"/>
              <w:rPr>
                <w:rFonts w:eastAsia="宋体"/>
                <w:iCs/>
                <w:lang w:val="en-US" w:eastAsia="zh-CN"/>
              </w:rPr>
            </w:pPr>
          </w:p>
          <w:p w14:paraId="7DD68B34" w14:textId="77777777" w:rsidR="000F19A8" w:rsidRDefault="00CA58DB">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2AA7406E" w14:textId="77777777" w:rsidR="000F19A8" w:rsidRDefault="000F19A8">
            <w:pPr>
              <w:jc w:val="both"/>
              <w:rPr>
                <w:rFonts w:eastAsia="宋体"/>
                <w:iCs/>
                <w:lang w:val="en-US" w:eastAsia="zh-CN"/>
              </w:rPr>
            </w:pPr>
          </w:p>
          <w:p w14:paraId="6D5F7D39"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af3"/>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宋体"/>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af3"/>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af3"/>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af3"/>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1E1A604E" w14:textId="77777777" w:rsidR="000F19A8" w:rsidRDefault="00CA58DB">
            <w:pPr>
              <w:pStyle w:val="af3"/>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af3"/>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af3"/>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af3"/>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宋体"/>
                <w:iCs/>
                <w:lang w:val="en-US" w:eastAsia="zh-CN"/>
              </w:rPr>
            </w:pPr>
            <w:r>
              <w:rPr>
                <w:rFonts w:eastAsia="宋体"/>
                <w:iCs/>
                <w:lang w:val="en-US" w:eastAsia="zh-CN"/>
              </w:rPr>
              <w:t>We support proposal 1.</w:t>
            </w:r>
          </w:p>
          <w:p w14:paraId="4BD8CA32" w14:textId="77777777" w:rsidR="000F19A8" w:rsidRDefault="00CA58DB">
            <w:pPr>
              <w:jc w:val="both"/>
              <w:rPr>
                <w:iCs/>
                <w:lang w:val="en-US" w:eastAsia="ko-KR"/>
              </w:rPr>
            </w:pPr>
            <w:r>
              <w:rPr>
                <w:rFonts w:eastAsia="宋体" w:hint="eastAsia"/>
                <w:iCs/>
                <w:lang w:val="en-US" w:eastAsia="zh-CN"/>
              </w:rPr>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Pr>
                <w:rFonts w:eastAsia="宋体"/>
                <w:iCs/>
                <w:lang w:val="en-US" w:eastAsia="zh-CN"/>
              </w:rPr>
              <w:t>-P</w:t>
            </w:r>
            <w:r>
              <w:rPr>
                <w:rFonts w:eastAsia="宋体" w:hint="eastAsia"/>
                <w:iCs/>
                <w:lang w:val="en-US" w:eastAsia="zh-CN"/>
              </w:rPr>
              <w:t>x</w:t>
            </w:r>
            <w:r>
              <w:rPr>
                <w:rFonts w:eastAsia="宋体"/>
                <w:iCs/>
                <w:lang w:val="en-US" w:eastAsia="zh-CN"/>
              </w:rPr>
              <w:t xml:space="preserve">SCH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宋体"/>
                <w:iCs/>
                <w:lang w:val="en-US" w:eastAsia="zh-CN"/>
              </w:rPr>
            </w:pPr>
            <w:r>
              <w:rPr>
                <w:rFonts w:eastAsia="宋体"/>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10"/>
        <w:jc w:val="both"/>
        <w:rPr>
          <w:lang w:eastAsia="ko-KR"/>
        </w:rPr>
      </w:pPr>
    </w:p>
    <w:p w14:paraId="78BC4CE8"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10"/>
        <w:jc w:val="both"/>
        <w:rPr>
          <w:lang w:eastAsia="ko-KR"/>
        </w:rPr>
      </w:pPr>
    </w:p>
    <w:p w14:paraId="1399E86C" w14:textId="77777777" w:rsidR="000F19A8" w:rsidRDefault="00CA58DB">
      <w:pPr>
        <w:ind w:firstLineChars="100" w:firstLine="21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1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10"/>
        <w:jc w:val="both"/>
        <w:rPr>
          <w:lang w:val="en-US" w:eastAsia="ko-KR"/>
        </w:rPr>
      </w:pPr>
    </w:p>
    <w:p w14:paraId="58682678" w14:textId="77777777" w:rsidR="000F19A8" w:rsidRDefault="00CA58DB">
      <w:pPr>
        <w:ind w:firstLineChars="100" w:firstLine="21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1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10"/>
        <w:jc w:val="both"/>
        <w:rPr>
          <w:lang w:val="en-US" w:eastAsia="ko-KR"/>
        </w:rPr>
      </w:pPr>
    </w:p>
    <w:p w14:paraId="1F23DE9B" w14:textId="77777777" w:rsidR="000F19A8" w:rsidRDefault="00CA58DB">
      <w:pPr>
        <w:ind w:firstLineChars="100" w:firstLine="21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10"/>
        <w:jc w:val="both"/>
        <w:rPr>
          <w:lang w:eastAsia="ko-KR"/>
        </w:rPr>
      </w:pPr>
    </w:p>
    <w:p w14:paraId="612121E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736EB9BA"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10"/>
        <w:jc w:val="both"/>
        <w:rPr>
          <w:lang w:val="en-US" w:eastAsia="ko-KR"/>
        </w:rPr>
      </w:pPr>
    </w:p>
    <w:p w14:paraId="72A755FB" w14:textId="77777777" w:rsidR="000F19A8" w:rsidRDefault="00CA58DB">
      <w:pPr>
        <w:ind w:firstLineChars="100" w:firstLine="21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宋体"/>
                <w:lang w:eastAsia="zh-CN"/>
              </w:rPr>
            </w:pPr>
            <w:r>
              <w:rPr>
                <w:rFonts w:eastAsia="宋体" w:hint="eastAsia"/>
                <w:lang w:eastAsia="zh-CN"/>
              </w:rPr>
              <w:t>W</w:t>
            </w:r>
            <w:r>
              <w:rPr>
                <w:rFonts w:eastAsia="宋体"/>
                <w:lang w:eastAsia="zh-CN"/>
              </w:rPr>
              <w:t>e support the proposal in general. Just one clarification on the last sub-bullet: multiple TBs mean more than one TB? If so, I suggest the following change to be more clear:</w:t>
            </w:r>
          </w:p>
          <w:p w14:paraId="62372075"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宋体"/>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716E2130" w14:textId="77777777" w:rsidR="000F19A8" w:rsidRDefault="00CA58DB">
            <w:pPr>
              <w:pStyle w:val="af3"/>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af3"/>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af3"/>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af3"/>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af3"/>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宋体"/>
                <w:lang w:eastAsia="zh-CN"/>
              </w:rPr>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宋体"/>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10"/>
        <w:jc w:val="both"/>
        <w:rPr>
          <w:lang w:eastAsia="ko-KR"/>
        </w:rPr>
      </w:pPr>
    </w:p>
    <w:p w14:paraId="6A473D45"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7B04D334"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10"/>
        <w:jc w:val="both"/>
        <w:rPr>
          <w:lang w:val="en-US" w:eastAsia="ko-KR"/>
        </w:rPr>
      </w:pPr>
    </w:p>
    <w:p w14:paraId="1C95A5C7" w14:textId="77777777" w:rsidR="000F19A8" w:rsidRDefault="00CA58DB">
      <w:pPr>
        <w:ind w:firstLineChars="100" w:firstLine="21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宋体" w:hint="eastAsia"/>
                <w:lang w:eastAsia="zh-CN"/>
              </w:rPr>
              <w:t>S</w:t>
            </w:r>
            <w:r>
              <w:rPr>
                <w:rFonts w:eastAsia="宋体"/>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宋体"/>
                <w:lang w:eastAsia="zh-CN"/>
              </w:rPr>
            </w:pPr>
            <w:r>
              <w:rPr>
                <w:rFonts w:eastAsia="宋体" w:hint="eastAsia"/>
                <w:lang w:eastAsia="zh-CN"/>
              </w:rPr>
              <w:t>F</w:t>
            </w:r>
            <w:r>
              <w:rPr>
                <w:rFonts w:eastAsia="宋体"/>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宋体"/>
                <w:lang w:eastAsia="zh-CN"/>
              </w:rPr>
            </w:pPr>
            <w:r>
              <w:rPr>
                <w:rFonts w:eastAsia="宋体" w:hint="eastAsia"/>
                <w:lang w:eastAsia="zh-CN"/>
              </w:rPr>
              <w:t>S</w:t>
            </w:r>
            <w:r>
              <w:rPr>
                <w:rFonts w:eastAsia="宋体"/>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宋体" w:hint="eastAsia"/>
                <w:iCs/>
                <w:lang w:val="en-US" w:eastAsia="zh-CN"/>
              </w:rPr>
              <w:t xml:space="preserve">Support the first bullet of proposal </w:t>
            </w:r>
            <w:r>
              <w:rPr>
                <w:rFonts w:eastAsia="宋体"/>
                <w:iCs/>
                <w:lang w:val="en-US" w:eastAsia="zh-CN"/>
              </w:rPr>
              <w:t>#</w:t>
            </w:r>
            <w:r>
              <w:rPr>
                <w:rFonts w:eastAsia="宋体" w:hint="eastAsia"/>
                <w:iCs/>
                <w:lang w:val="en-US" w:eastAsia="zh-CN"/>
              </w:rPr>
              <w:t>1</w:t>
            </w:r>
            <w:r>
              <w:rPr>
                <w:rFonts w:eastAsia="宋体"/>
                <w:iCs/>
                <w:lang w:val="en-US" w:eastAsia="zh-CN"/>
              </w:rPr>
              <w:t>b</w:t>
            </w:r>
            <w:r>
              <w:rPr>
                <w:rFonts w:eastAsia="宋体" w:hint="eastAsia"/>
                <w:iCs/>
                <w:lang w:val="en-US" w:eastAsia="zh-CN"/>
              </w:rPr>
              <w:t xml:space="preserve">. </w:t>
            </w:r>
            <w:r>
              <w:rPr>
                <w:rFonts w:eastAsia="宋体"/>
                <w:iCs/>
                <w:lang w:val="en-US" w:eastAsia="zh-CN"/>
              </w:rPr>
              <w:t>And we are open to:</w:t>
            </w:r>
          </w:p>
          <w:p w14:paraId="7B92351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宋体"/>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宋体"/>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宋体"/>
                <w:lang w:eastAsia="zh-CN"/>
              </w:rPr>
            </w:pPr>
            <w:r>
              <w:rPr>
                <w:rFonts w:eastAsia="宋体"/>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宋体"/>
                <w:vertAlign w:val="superscript"/>
                <w:lang w:eastAsia="zh-CN"/>
              </w:rPr>
              <w:t>nd</w:t>
            </w:r>
            <w:r>
              <w:rPr>
                <w:rFonts w:eastAsia="宋体"/>
                <w:lang w:eastAsia="zh-CN"/>
              </w:rPr>
              <w:t xml:space="preserve"> sub-bullet of 2</w:t>
            </w:r>
            <w:r>
              <w:rPr>
                <w:rFonts w:eastAsia="宋体"/>
                <w:vertAlign w:val="superscript"/>
                <w:lang w:eastAsia="zh-CN"/>
              </w:rPr>
              <w:t>nd</w:t>
            </w:r>
            <w:r>
              <w:rPr>
                <w:rFonts w:eastAsia="宋体"/>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宋体"/>
                <w:lang w:eastAsia="zh-CN"/>
              </w:rPr>
            </w:pPr>
            <w:r>
              <w:rPr>
                <w:rFonts w:eastAsia="宋体"/>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宋体"/>
                <w:lang w:val="en-US" w:eastAsia="zh-CN"/>
              </w:rPr>
            </w:pPr>
            <w:r>
              <w:rPr>
                <w:rFonts w:eastAsia="宋体"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宋体"/>
                <w:lang w:val="en-US" w:eastAsia="zh-CN"/>
              </w:rPr>
            </w:pPr>
            <w:r>
              <w:rPr>
                <w:rFonts w:eastAsia="宋体"/>
                <w:lang w:val="en-US" w:eastAsia="zh-CN"/>
              </w:rPr>
              <w:t>We support Proposal #1b</w:t>
            </w:r>
          </w:p>
          <w:p w14:paraId="255B7BF5" w14:textId="77777777" w:rsidR="00CA58DB" w:rsidRDefault="00CA58DB">
            <w:pPr>
              <w:jc w:val="both"/>
              <w:rPr>
                <w:rFonts w:eastAsia="宋体"/>
                <w:lang w:val="en-US" w:eastAsia="zh-CN"/>
              </w:rPr>
            </w:pPr>
          </w:p>
          <w:p w14:paraId="41AF24DE" w14:textId="77777777" w:rsidR="00CA58DB" w:rsidRPr="00CA58DB" w:rsidRDefault="00CA58DB">
            <w:pPr>
              <w:jc w:val="both"/>
              <w:rPr>
                <w:rFonts w:eastAsia="宋体"/>
                <w:lang w:val="en-US" w:eastAsia="zh-CN"/>
              </w:rPr>
            </w:pPr>
            <w:r>
              <w:rPr>
                <w:rFonts w:eastAsia="宋体"/>
                <w:lang w:val="en-US" w:eastAsia="zh-CN"/>
              </w:rPr>
              <w:t xml:space="preserve">We strongly feel that to keep the scope reasonable, we should focus on the scheme identified in the first bullet. Hence, </w:t>
            </w:r>
            <w:r w:rsidR="00132B10">
              <w:rPr>
                <w:rFonts w:eastAsia="宋体"/>
                <w:lang w:val="en-US" w:eastAsia="zh-CN"/>
              </w:rPr>
              <w:t>we think it is important to</w:t>
            </w:r>
            <w:r>
              <w:rPr>
                <w:rFonts w:eastAsia="宋体"/>
                <w:lang w:val="en-US" w:eastAsia="zh-CN"/>
              </w:rPr>
              <w:t xml:space="preserve"> preserv</w:t>
            </w:r>
            <w:r w:rsidR="00132B10">
              <w:rPr>
                <w:rFonts w:eastAsia="宋体"/>
                <w:lang w:val="en-US" w:eastAsia="zh-CN"/>
              </w:rPr>
              <w:t>e</w:t>
            </w:r>
            <w:r>
              <w:rPr>
                <w:rFonts w:eastAsia="宋体"/>
                <w:lang w:val="en-US" w:eastAsia="zh-CN"/>
              </w:rPr>
              <w:t xml:space="preserve"> the 2</w:t>
            </w:r>
            <w:r w:rsidRPr="00CA58DB">
              <w:rPr>
                <w:rFonts w:eastAsia="宋体"/>
                <w:vertAlign w:val="superscript"/>
                <w:lang w:val="en-US" w:eastAsia="zh-CN"/>
              </w:rPr>
              <w:t>nd</w:t>
            </w:r>
            <w:r>
              <w:rPr>
                <w:rFonts w:eastAsia="宋体"/>
                <w:lang w:val="en-US" w:eastAsia="zh-CN"/>
              </w:rPr>
              <w:t xml:space="preserve"> bullet </w:t>
            </w:r>
            <w:r w:rsidR="00132B10">
              <w:rPr>
                <w:rFonts w:eastAsia="宋体"/>
                <w:lang w:val="en-US" w:eastAsia="zh-CN"/>
              </w:rPr>
              <w:t>in the proposal which</w:t>
            </w:r>
            <w:r>
              <w:rPr>
                <w:rFonts w:eastAsia="宋体"/>
                <w:lang w:val="en-US" w:eastAsia="zh-CN"/>
              </w:rPr>
              <w:t xml:space="preserve"> lists the schemes that are </w:t>
            </w:r>
            <w:r w:rsidRPr="00132B10">
              <w:rPr>
                <w:rFonts w:eastAsia="宋体"/>
                <w:u w:val="single"/>
                <w:lang w:val="en-US" w:eastAsia="zh-CN"/>
              </w:rPr>
              <w:t>not</w:t>
            </w:r>
            <w:r>
              <w:rPr>
                <w:rFonts w:eastAsia="宋体"/>
                <w:lang w:val="en-US" w:eastAsia="zh-CN"/>
              </w:rPr>
              <w:t xml:space="preserve"> considered </w:t>
            </w:r>
            <w:r w:rsidR="00132B10">
              <w:rPr>
                <w:rFonts w:eastAsia="宋体"/>
                <w:lang w:val="en-US" w:eastAsia="zh-CN"/>
              </w:rPr>
              <w:t xml:space="preserve">for enhancement </w:t>
            </w:r>
            <w:r>
              <w:rPr>
                <w:rFonts w:eastAsia="宋体"/>
                <w:lang w:val="en-US" w:eastAsia="zh-CN"/>
              </w:rPr>
              <w:t>in this work item</w:t>
            </w:r>
            <w:r w:rsidR="00132B10">
              <w:rPr>
                <w:rFonts w:eastAsia="宋体"/>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宋体"/>
                <w:lang w:val="en-US" w:eastAsia="zh-CN"/>
              </w:rPr>
            </w:pPr>
            <w:r>
              <w:rPr>
                <w:rFonts w:eastAsia="宋体"/>
                <w:lang w:val="en-US" w:eastAsia="zh-CN"/>
              </w:rPr>
              <w:t xml:space="preserve">We are fine with the proposal#1b. </w:t>
            </w:r>
          </w:p>
          <w:p w14:paraId="244B9030" w14:textId="77777777" w:rsidR="002D326D" w:rsidRDefault="002D326D">
            <w:pPr>
              <w:jc w:val="both"/>
              <w:rPr>
                <w:rFonts w:eastAsia="宋体"/>
                <w:lang w:val="en-US" w:eastAsia="zh-CN"/>
              </w:rPr>
            </w:pPr>
          </w:p>
          <w:p w14:paraId="00637090" w14:textId="19751C62" w:rsidR="002D326D" w:rsidRDefault="002D326D">
            <w:pPr>
              <w:jc w:val="both"/>
              <w:rPr>
                <w:rFonts w:eastAsia="宋体"/>
                <w:lang w:val="en-US" w:eastAsia="zh-CN"/>
              </w:rPr>
            </w:pPr>
            <w:r>
              <w:rPr>
                <w:rFonts w:eastAsia="宋体"/>
                <w:lang w:val="en-US" w:eastAsia="zh-CN"/>
              </w:rPr>
              <w:t xml:space="preserve">We share the similar view as other company that we need to focus on the basic scheme for </w:t>
            </w:r>
            <w:r w:rsidR="00693132">
              <w:rPr>
                <w:rFonts w:eastAsia="宋体"/>
                <w:lang w:val="en-US" w:eastAsia="zh-CN"/>
              </w:rPr>
              <w:t>multi-PDSCH/PUSCH scheduling</w:t>
            </w:r>
            <w:r>
              <w:rPr>
                <w:rFonts w:eastAsia="宋体"/>
                <w:lang w:val="en-US" w:eastAsia="zh-CN"/>
              </w:rPr>
              <w:t>. The coverage enhancement related discussion</w:t>
            </w:r>
            <w:r w:rsidR="000F1DBA">
              <w:rPr>
                <w:rFonts w:eastAsia="宋体"/>
                <w:lang w:val="en-US" w:eastAsia="zh-CN"/>
              </w:rPr>
              <w:t>, including slot agreement and one TB spanning multiple slot</w:t>
            </w:r>
            <w:r w:rsidR="009464E5">
              <w:rPr>
                <w:rFonts w:eastAsia="宋体"/>
                <w:lang w:val="en-US" w:eastAsia="zh-CN"/>
              </w:rPr>
              <w:t xml:space="preserve"> for multi-PDSCH/PUSCH scheduling</w:t>
            </w:r>
            <w:r>
              <w:rPr>
                <w:rFonts w:eastAsia="宋体"/>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宋体"/>
                <w:lang w:val="en-US" w:eastAsia="zh-CN"/>
              </w:rPr>
            </w:pPr>
            <w:r>
              <w:rPr>
                <w:rFonts w:eastAsia="宋体"/>
                <w:lang w:val="en-US" w:eastAsia="zh-CN"/>
              </w:rPr>
              <w:t>We are also fine with #1b</w:t>
            </w:r>
            <w:r w:rsidR="006502C9">
              <w:rPr>
                <w:rFonts w:eastAsia="宋体"/>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宋体"/>
                <w:lang w:val="en-US" w:eastAsia="zh-CN"/>
              </w:rPr>
            </w:pPr>
            <w:r>
              <w:rPr>
                <w:rFonts w:eastAsia="宋体"/>
                <w:lang w:val="en-US" w:eastAsia="zh-CN"/>
              </w:rPr>
              <w:t>We are fine with the proposal #1b</w:t>
            </w:r>
          </w:p>
        </w:tc>
      </w:tr>
      <w:tr w:rsidR="00C40993" w:rsidRPr="00CA58DB" w14:paraId="10BF9174" w14:textId="77777777">
        <w:tc>
          <w:tcPr>
            <w:tcW w:w="1651" w:type="dxa"/>
            <w:tcBorders>
              <w:top w:val="single" w:sz="4" w:space="0" w:color="auto"/>
              <w:left w:val="single" w:sz="4" w:space="0" w:color="auto"/>
              <w:bottom w:val="single" w:sz="4" w:space="0" w:color="auto"/>
              <w:right w:val="single" w:sz="4" w:space="0" w:color="auto"/>
            </w:tcBorders>
          </w:tcPr>
          <w:p w14:paraId="74573F9A" w14:textId="22A1DC65" w:rsidR="00C40993" w:rsidRDefault="00C40993">
            <w:pPr>
              <w:jc w:val="both"/>
              <w:rPr>
                <w:rFonts w:eastAsia="宋体"/>
                <w:lang w:eastAsia="zh-CN"/>
              </w:rPr>
            </w:pPr>
            <w:r>
              <w:rPr>
                <w:rFonts w:eastAsia="宋体"/>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22FD9B3" w14:textId="203BD86C" w:rsidR="00C40993" w:rsidRDefault="00C40993">
            <w:pPr>
              <w:jc w:val="both"/>
              <w:rPr>
                <w:rFonts w:eastAsia="宋体"/>
                <w:lang w:val="en-US" w:eastAsia="zh-CN"/>
              </w:rPr>
            </w:pPr>
            <w:r w:rsidRPr="00C40993">
              <w:rPr>
                <w:rFonts w:eastAsia="宋体"/>
                <w:lang w:val="en-US" w:eastAsia="zh-CN"/>
              </w:rPr>
              <w:t>We support moderator’s updated proposal.</w:t>
            </w:r>
          </w:p>
        </w:tc>
      </w:tr>
      <w:tr w:rsidR="002535BE" w:rsidRPr="00CA58DB" w14:paraId="187506A6" w14:textId="77777777">
        <w:tc>
          <w:tcPr>
            <w:tcW w:w="1651" w:type="dxa"/>
            <w:tcBorders>
              <w:top w:val="single" w:sz="4" w:space="0" w:color="auto"/>
              <w:left w:val="single" w:sz="4" w:space="0" w:color="auto"/>
              <w:bottom w:val="single" w:sz="4" w:space="0" w:color="auto"/>
              <w:right w:val="single" w:sz="4" w:space="0" w:color="auto"/>
            </w:tcBorders>
          </w:tcPr>
          <w:p w14:paraId="1162DA59" w14:textId="11C68E89" w:rsidR="002535BE" w:rsidRPr="002535BE" w:rsidRDefault="002535BE" w:rsidP="002535BE">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185F3B5C" w14:textId="0956E8DA" w:rsidR="002535BE" w:rsidRPr="00C40993" w:rsidRDefault="002535BE" w:rsidP="002535BE">
            <w:pPr>
              <w:jc w:val="both"/>
              <w:rPr>
                <w:rFonts w:eastAsia="宋体"/>
                <w:lang w:val="en-US" w:eastAsia="zh-CN"/>
              </w:rPr>
            </w:pPr>
            <w:r>
              <w:rPr>
                <w:rFonts w:eastAsia="宋体" w:hint="eastAsia"/>
                <w:lang w:val="en-US" w:eastAsia="zh-CN"/>
              </w:rPr>
              <w:t>W</w:t>
            </w:r>
            <w:r>
              <w:rPr>
                <w:rFonts w:eastAsia="宋体"/>
                <w:lang w:val="en-US" w:eastAsia="zh-CN"/>
              </w:rPr>
              <w:t xml:space="preserve">e support proposal #1b. </w:t>
            </w:r>
          </w:p>
        </w:tc>
      </w:tr>
      <w:tr w:rsidR="0030639C" w14:paraId="6E08B8B6" w14:textId="77777777" w:rsidTr="0051243A">
        <w:tc>
          <w:tcPr>
            <w:tcW w:w="1651" w:type="dxa"/>
            <w:tcBorders>
              <w:top w:val="single" w:sz="4" w:space="0" w:color="auto"/>
              <w:left w:val="single" w:sz="4" w:space="0" w:color="auto"/>
              <w:bottom w:val="single" w:sz="4" w:space="0" w:color="auto"/>
              <w:right w:val="single" w:sz="4" w:space="0" w:color="auto"/>
            </w:tcBorders>
          </w:tcPr>
          <w:p w14:paraId="78BFBB4B" w14:textId="77777777" w:rsidR="0030639C" w:rsidRPr="0030639C" w:rsidRDefault="0030639C" w:rsidP="0051243A">
            <w:pPr>
              <w:jc w:val="both"/>
              <w:rPr>
                <w:rFonts w:eastAsia="宋体"/>
                <w:lang w:eastAsia="zh-CN"/>
              </w:rPr>
            </w:pPr>
            <w:r w:rsidRPr="0030639C">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929CE08" w14:textId="63872E78" w:rsidR="0030639C" w:rsidRDefault="0030639C" w:rsidP="0030639C">
            <w:pPr>
              <w:jc w:val="both"/>
              <w:rPr>
                <w:rFonts w:eastAsia="宋体"/>
                <w:lang w:val="en-US" w:eastAsia="zh-CN"/>
              </w:rPr>
            </w:pPr>
            <w:r w:rsidRPr="0030639C">
              <w:rPr>
                <w:rFonts w:eastAsia="宋体" w:hint="eastAsia"/>
                <w:lang w:val="en-US" w:eastAsia="zh-CN"/>
              </w:rPr>
              <w:t>We agree with Qualcomm</w:t>
            </w:r>
            <w:r>
              <w:rPr>
                <w:rFonts w:eastAsia="宋体"/>
                <w:lang w:val="en-US" w:eastAsia="zh-CN"/>
              </w:rPr>
              <w:t>’s comment on Proposal #1a</w:t>
            </w:r>
            <w:r w:rsidRPr="0030639C">
              <w:rPr>
                <w:rFonts w:eastAsia="宋体" w:hint="eastAsia"/>
                <w:lang w:val="en-US" w:eastAsia="zh-CN"/>
              </w:rPr>
              <w:t xml:space="preserve">. </w:t>
            </w:r>
            <w:r w:rsidRPr="0030639C">
              <w:rPr>
                <w:rFonts w:eastAsia="宋体"/>
                <w:lang w:val="en-US" w:eastAsia="zh-CN"/>
              </w:rPr>
              <w:t>We should reach some understanding on the maximum number of slots that can be scheduled with a single DCI. In our view, that number should not be smaller than 8 for 960 kHz SCS.</w:t>
            </w:r>
            <w:r>
              <w:rPr>
                <w:rFonts w:eastAsia="宋体"/>
                <w:lang w:val="en-US" w:eastAsia="zh-CN"/>
              </w:rPr>
              <w:t xml:space="preserve"> This may need to be decided first.</w:t>
            </w:r>
          </w:p>
          <w:p w14:paraId="53D1FA46" w14:textId="77777777" w:rsidR="0030639C" w:rsidRDefault="0030639C" w:rsidP="0030639C">
            <w:pPr>
              <w:jc w:val="both"/>
              <w:rPr>
                <w:rFonts w:eastAsia="宋体"/>
                <w:lang w:val="en-US" w:eastAsia="zh-CN"/>
              </w:rPr>
            </w:pPr>
          </w:p>
          <w:p w14:paraId="6E813630" w14:textId="22A62705" w:rsidR="0030639C" w:rsidRPr="0030639C" w:rsidRDefault="0030639C" w:rsidP="0030639C">
            <w:pPr>
              <w:jc w:val="both"/>
              <w:rPr>
                <w:rFonts w:eastAsia="宋体"/>
                <w:lang w:val="en-US" w:eastAsia="zh-CN"/>
              </w:rPr>
            </w:pPr>
            <w:r>
              <w:rPr>
                <w:rFonts w:eastAsia="宋体"/>
                <w:lang w:val="en-US" w:eastAsia="zh-CN"/>
              </w:rPr>
              <w:t>Does Proposal #1b include all supported SCS values, or is it intended to be limited to 480 kHz and 960 kHz SCS? We think it should be limited to 480 kHz and 960 kHz SCS in the main bullet.</w:t>
            </w:r>
          </w:p>
        </w:tc>
      </w:tr>
      <w:tr w:rsidR="004611A8" w14:paraId="36F17F18" w14:textId="77777777" w:rsidTr="0051243A">
        <w:tc>
          <w:tcPr>
            <w:tcW w:w="1651" w:type="dxa"/>
            <w:tcBorders>
              <w:top w:val="single" w:sz="4" w:space="0" w:color="auto"/>
              <w:left w:val="single" w:sz="4" w:space="0" w:color="auto"/>
              <w:bottom w:val="single" w:sz="4" w:space="0" w:color="auto"/>
              <w:right w:val="single" w:sz="4" w:space="0" w:color="auto"/>
            </w:tcBorders>
            <w:shd w:val="clear" w:color="auto" w:fill="FFC000"/>
          </w:tcPr>
          <w:p w14:paraId="7637BBC3" w14:textId="69A59914" w:rsidR="004611A8" w:rsidRPr="004611A8" w:rsidRDefault="004611A8" w:rsidP="0051243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2B15D5" w14:textId="5B297959" w:rsidR="004611A8" w:rsidRPr="004611A8" w:rsidRDefault="004611A8" w:rsidP="004611A8">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 xml:space="preserve">’s comment, SCS restriction and note that </w:t>
            </w:r>
            <w:r w:rsidRPr="004611A8">
              <w:rPr>
                <w:rFonts w:eastAsiaTheme="minorEastAsia"/>
                <w:lang w:val="en-US" w:eastAsia="ko-KR"/>
              </w:rPr>
              <w:t>the maximum number of slots that can be scheduled with a single DCI should not be less than 8 for 960 kHz SCS</w:t>
            </w:r>
            <w:r>
              <w:rPr>
                <w:rFonts w:eastAsiaTheme="minorEastAsia"/>
                <w:lang w:val="en-US" w:eastAsia="ko-KR"/>
              </w:rPr>
              <w:t xml:space="preserve"> are added with square brackets for further discussion.</w:t>
            </w:r>
          </w:p>
        </w:tc>
      </w:tr>
    </w:tbl>
    <w:p w14:paraId="3893192A" w14:textId="77777777" w:rsidR="004611A8" w:rsidRDefault="004611A8">
      <w:pPr>
        <w:ind w:firstLineChars="100" w:firstLine="210"/>
        <w:jc w:val="both"/>
        <w:rPr>
          <w:lang w:val="en-US" w:eastAsia="ko-KR"/>
        </w:rPr>
      </w:pPr>
    </w:p>
    <w:p w14:paraId="0CD07A1D" w14:textId="25859011" w:rsidR="004611A8" w:rsidRDefault="004611A8" w:rsidP="004611A8">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4E95984" w14:textId="56899919" w:rsidR="004611A8" w:rsidRDefault="004611A8" w:rsidP="004611A8">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14:paraId="771BF285" w14:textId="77777777" w:rsidR="004611A8" w:rsidRDefault="004611A8" w:rsidP="004611A8">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0633C2CB" w14:textId="77777777" w:rsidR="004611A8" w:rsidRDefault="004611A8" w:rsidP="004611A8">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AC49D92" w14:textId="77777777" w:rsidR="004611A8" w:rsidRDefault="004611A8" w:rsidP="004611A8">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33DDA9E1" w14:textId="5ED4D7C5" w:rsidR="004611A8" w:rsidRDefault="004611A8" w:rsidP="004611A8">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59CAED49" w14:textId="266683A0" w:rsidR="004611A8" w:rsidRDefault="004611A8" w:rsidP="004611A8">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14:paraId="58FDED79" w14:textId="7C165114" w:rsidR="004611A8" w:rsidRPr="004611A8" w:rsidRDefault="004611A8" w:rsidP="004611A8">
      <w:pPr>
        <w:pStyle w:val="af3"/>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7B0B9034" w14:textId="1E23588C" w:rsidR="004611A8" w:rsidRDefault="004611A8" w:rsidP="004611A8">
      <w:pPr>
        <w:pStyle w:val="af3"/>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w:t>
        </w:r>
        <w:r w:rsidRPr="004611A8">
          <w:rPr>
            <w:rFonts w:eastAsiaTheme="minorEastAsia"/>
            <w:lang w:val="en-US" w:eastAsia="ko-KR"/>
          </w:rPr>
          <w:t>he maximum number of slots that can be scheduled with a single DCI should not be less than 8 for 960 kHz SCS</w:t>
        </w:r>
        <w:r>
          <w:rPr>
            <w:rFonts w:eastAsiaTheme="minorEastAsia"/>
            <w:lang w:val="en-US" w:eastAsia="ko-KR"/>
          </w:rPr>
          <w:t>.]</w:t>
        </w:r>
      </w:ins>
    </w:p>
    <w:p w14:paraId="71EC2EE8" w14:textId="77777777" w:rsidR="004611A8" w:rsidRPr="004611A8" w:rsidRDefault="004611A8">
      <w:pPr>
        <w:ind w:firstLineChars="100" w:firstLine="210"/>
        <w:jc w:val="both"/>
        <w:rPr>
          <w:lang w:val="en-US" w:eastAsia="ko-KR"/>
        </w:rPr>
      </w:pPr>
    </w:p>
    <w:p w14:paraId="5EBF4D30" w14:textId="63CDB98F" w:rsidR="0051243A" w:rsidRDefault="0051243A" w:rsidP="0051243A">
      <w:pPr>
        <w:ind w:firstLineChars="100" w:firstLine="210"/>
        <w:jc w:val="both"/>
        <w:rPr>
          <w:lang w:val="en-US" w:eastAsia="ko-KR"/>
        </w:rPr>
      </w:pPr>
      <w:r>
        <w:rPr>
          <w:rFonts w:hint="eastAsia"/>
          <w:lang w:val="en-US" w:eastAsia="ko-KR"/>
        </w:rPr>
        <w:t>Companies are encouraged to provide views on Proposal #1</w:t>
      </w:r>
      <w:r>
        <w:rPr>
          <w:lang w:val="en-US" w:eastAsia="ko-KR"/>
        </w:rPr>
        <w:t>c</w:t>
      </w:r>
      <w:r w:rsidR="00E104D8">
        <w:rPr>
          <w:lang w:val="en-US" w:eastAsia="ko-KR"/>
        </w:rPr>
        <w:t>, especially for how to handle square brackets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243A" w14:paraId="4CA1925B" w14:textId="77777777" w:rsidTr="0051243A">
        <w:tc>
          <w:tcPr>
            <w:tcW w:w="1651" w:type="dxa"/>
            <w:tcBorders>
              <w:top w:val="single" w:sz="4" w:space="0" w:color="auto"/>
              <w:left w:val="single" w:sz="4" w:space="0" w:color="auto"/>
              <w:bottom w:val="single" w:sz="4" w:space="0" w:color="auto"/>
              <w:right w:val="single" w:sz="4" w:space="0" w:color="auto"/>
            </w:tcBorders>
          </w:tcPr>
          <w:p w14:paraId="6C01234B" w14:textId="77777777" w:rsidR="0051243A" w:rsidRDefault="0051243A" w:rsidP="005124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B3F3EE" w14:textId="77777777" w:rsidR="0051243A" w:rsidRDefault="0051243A" w:rsidP="0051243A">
            <w:pPr>
              <w:jc w:val="both"/>
              <w:rPr>
                <w:lang w:eastAsia="ko-KR"/>
              </w:rPr>
            </w:pPr>
            <w:r>
              <w:rPr>
                <w:lang w:eastAsia="ko-KR"/>
              </w:rPr>
              <w:t>Views</w:t>
            </w:r>
          </w:p>
        </w:tc>
      </w:tr>
      <w:tr w:rsidR="00DD799E" w14:paraId="60B544A4" w14:textId="77777777" w:rsidTr="0051243A">
        <w:tc>
          <w:tcPr>
            <w:tcW w:w="1651" w:type="dxa"/>
            <w:tcBorders>
              <w:top w:val="single" w:sz="4" w:space="0" w:color="auto"/>
              <w:left w:val="single" w:sz="4" w:space="0" w:color="auto"/>
              <w:bottom w:val="single" w:sz="4" w:space="0" w:color="auto"/>
              <w:right w:val="single" w:sz="4" w:space="0" w:color="auto"/>
            </w:tcBorders>
          </w:tcPr>
          <w:p w14:paraId="2185BA4D" w14:textId="069CEDB7" w:rsidR="00DD799E" w:rsidRDefault="00DD799E" w:rsidP="00DD799E">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D58373B" w14:textId="77777777" w:rsidR="00DD799E" w:rsidRDefault="00DD799E" w:rsidP="00DD799E">
            <w:pPr>
              <w:jc w:val="both"/>
              <w:rPr>
                <w:rFonts w:eastAsia="宋体"/>
                <w:lang w:eastAsia="zh-CN"/>
              </w:rPr>
            </w:pPr>
            <w:r>
              <w:rPr>
                <w:rFonts w:eastAsia="宋体" w:hint="eastAsia"/>
                <w:lang w:eastAsia="zh-CN"/>
              </w:rPr>
              <w:t>W</w:t>
            </w:r>
            <w:r>
              <w:rPr>
                <w:rFonts w:eastAsia="宋体"/>
                <w:lang w:eastAsia="zh-CN"/>
              </w:rPr>
              <w:t xml:space="preserve">e support the proposal in principle but have one question on the last Note. </w:t>
            </w:r>
          </w:p>
          <w:p w14:paraId="2248DF8F" w14:textId="4C4BC3A6" w:rsidR="00DD799E" w:rsidRDefault="00DD799E" w:rsidP="00DD799E">
            <w:pPr>
              <w:jc w:val="both"/>
              <w:rPr>
                <w:lang w:eastAsia="ko-KR"/>
              </w:rPr>
            </w:pPr>
            <w:r>
              <w:rPr>
                <w:rFonts w:eastAsia="宋体"/>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21522D" w14:paraId="1DC6423F" w14:textId="77777777" w:rsidTr="0051243A">
        <w:tc>
          <w:tcPr>
            <w:tcW w:w="1651" w:type="dxa"/>
            <w:tcBorders>
              <w:top w:val="single" w:sz="4" w:space="0" w:color="auto"/>
              <w:left w:val="single" w:sz="4" w:space="0" w:color="auto"/>
              <w:bottom w:val="single" w:sz="4" w:space="0" w:color="auto"/>
              <w:right w:val="single" w:sz="4" w:space="0" w:color="auto"/>
            </w:tcBorders>
          </w:tcPr>
          <w:p w14:paraId="03444C74" w14:textId="4F742D17" w:rsidR="0021522D" w:rsidRDefault="0021522D" w:rsidP="00DD799E">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7ADB175" w14:textId="5A246517" w:rsidR="0021522D" w:rsidRDefault="0021522D" w:rsidP="0021522D">
            <w:pPr>
              <w:jc w:val="both"/>
              <w:rPr>
                <w:rFonts w:eastAsia="宋体"/>
                <w:lang w:eastAsia="zh-CN"/>
              </w:rPr>
            </w:pPr>
            <w:r>
              <w:rPr>
                <w:rFonts w:eastAsia="宋体"/>
                <w:lang w:eastAsia="zh-CN"/>
              </w:rPr>
              <w:t>We support the proposal but think that last note is not necessary at this point. In our view, further discussion on at least following points is needed:</w:t>
            </w:r>
          </w:p>
          <w:p w14:paraId="725A6614" w14:textId="596F6C29" w:rsidR="0021522D" w:rsidRDefault="0021522D" w:rsidP="0021522D">
            <w:pPr>
              <w:pStyle w:val="af3"/>
              <w:numPr>
                <w:ilvl w:val="0"/>
                <w:numId w:val="8"/>
              </w:numPr>
              <w:ind w:leftChars="0"/>
              <w:jc w:val="both"/>
              <w:rPr>
                <w:rFonts w:eastAsia="宋体"/>
              </w:rPr>
            </w:pPr>
            <w:r>
              <w:rPr>
                <w:rFonts w:eastAsia="宋体"/>
              </w:rPr>
              <w:t xml:space="preserve">Maximum number of contiguous slots or non-contiguous </w:t>
            </w:r>
          </w:p>
          <w:p w14:paraId="6E35B74F" w14:textId="77DFDA2B" w:rsidR="0021522D" w:rsidRPr="0021522D" w:rsidRDefault="0021522D" w:rsidP="0021522D">
            <w:pPr>
              <w:pStyle w:val="af3"/>
              <w:numPr>
                <w:ilvl w:val="0"/>
                <w:numId w:val="8"/>
              </w:numPr>
              <w:ind w:leftChars="0"/>
              <w:jc w:val="both"/>
              <w:rPr>
                <w:rFonts w:eastAsia="宋体"/>
              </w:rPr>
            </w:pPr>
            <w:r>
              <w:rPr>
                <w:rFonts w:eastAsia="宋体"/>
              </w:rPr>
              <w:t>What is contiguous slots are not available?</w:t>
            </w:r>
          </w:p>
        </w:tc>
      </w:tr>
      <w:tr w:rsidR="005B1F7B" w14:paraId="06910A93" w14:textId="77777777" w:rsidTr="0051243A">
        <w:tc>
          <w:tcPr>
            <w:tcW w:w="1651" w:type="dxa"/>
            <w:tcBorders>
              <w:top w:val="single" w:sz="4" w:space="0" w:color="auto"/>
              <w:left w:val="single" w:sz="4" w:space="0" w:color="auto"/>
              <w:bottom w:val="single" w:sz="4" w:space="0" w:color="auto"/>
              <w:right w:val="single" w:sz="4" w:space="0" w:color="auto"/>
            </w:tcBorders>
          </w:tcPr>
          <w:p w14:paraId="58FC6975" w14:textId="0D483D8C" w:rsidR="005B1F7B" w:rsidRDefault="005B1F7B" w:rsidP="005B1F7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76DCDF9" w14:textId="77777777" w:rsidR="005B1F7B" w:rsidRPr="00F446C2" w:rsidRDefault="005B1F7B" w:rsidP="005B1F7B">
            <w:pPr>
              <w:jc w:val="both"/>
              <w:rPr>
                <w:rFonts w:ascii="Times New Roman" w:eastAsia="Malgun Gothic" w:hAnsi="Times New Roman"/>
                <w:lang w:val="en-US" w:eastAsia="ko-KR"/>
              </w:rPr>
            </w:pPr>
            <w:r w:rsidRPr="00F446C2">
              <w:rPr>
                <w:rFonts w:eastAsia="宋体"/>
                <w:lang w:eastAsia="zh-CN"/>
              </w:rPr>
              <w:t xml:space="preserve">We do not think </w:t>
            </w:r>
            <w:ins w:id="20" w:author="김선욱/책임연구원/미래기술센터 C&amp;M표준(연)5G무선통신표준Task(seonwook.kim@lge.com)" w:date="2021-01-29T13:05:00Z">
              <w:r w:rsidRPr="00F446C2">
                <w:rPr>
                  <w:rFonts w:ascii="Times New Roman" w:eastAsia="Malgun Gothic" w:hAnsi="Times New Roman"/>
                  <w:lang w:val="en-US" w:eastAsia="ko-KR"/>
                </w:rPr>
                <w:t>[for 480 kHz and 960 kHz SCSs]</w:t>
              </w:r>
            </w:ins>
            <w:r w:rsidRPr="00F446C2">
              <w:rPr>
                <w:rFonts w:ascii="Times New Roman" w:eastAsia="Malgun Gothic" w:hAnsi="Times New Roman"/>
                <w:lang w:val="en-US" w:eastAsia="ko-KR"/>
              </w:rPr>
              <w:t xml:space="preserve"> in the main bullet is needed. </w:t>
            </w:r>
          </w:p>
          <w:p w14:paraId="3A838015" w14:textId="77777777" w:rsidR="005B1F7B" w:rsidRDefault="005B1F7B" w:rsidP="005B1F7B">
            <w:pPr>
              <w:jc w:val="both"/>
              <w:rPr>
                <w:rFonts w:ascii="Times New Roman" w:eastAsia="Malgun Gothic" w:hAnsi="Times New Roman"/>
                <w:lang w:val="en-US" w:eastAsia="ko-KR"/>
              </w:rPr>
            </w:pPr>
            <w:r>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14:paraId="61D56910" w14:textId="77777777" w:rsidR="005B1F7B" w:rsidRDefault="005B1F7B" w:rsidP="005B1F7B">
            <w:pPr>
              <w:jc w:val="both"/>
              <w:rPr>
                <w:rFonts w:ascii="Times New Roman" w:eastAsia="Malgun Gothic" w:hAnsi="Times New Roman"/>
                <w:lang w:val="en-US" w:eastAsia="ko-KR"/>
              </w:rPr>
            </w:pPr>
          </w:p>
          <w:p w14:paraId="532C76EF" w14:textId="77777777" w:rsidR="005B1F7B" w:rsidRDefault="005B1F7B" w:rsidP="005B1F7B">
            <w:pPr>
              <w:jc w:val="both"/>
              <w:rPr>
                <w:rFonts w:ascii="Times New Roman" w:eastAsia="Malgun Gothic" w:hAnsi="Times New Roman"/>
                <w:lang w:val="en-US" w:eastAsia="ko-KR"/>
              </w:rPr>
            </w:pPr>
            <w:r>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6BDB8CC8" w14:textId="77777777" w:rsidR="005B1F7B" w:rsidRPr="003D59E3" w:rsidRDefault="005B1F7B" w:rsidP="005B1F7B">
            <w:pPr>
              <w:pStyle w:val="af3"/>
              <w:numPr>
                <w:ilvl w:val="0"/>
                <w:numId w:val="28"/>
              </w:numPr>
              <w:ind w:leftChars="0"/>
              <w:jc w:val="both"/>
              <w:rPr>
                <w:rFonts w:ascii="Times New Roman" w:eastAsia="Malgun Gothic" w:hAnsi="Times New Roman"/>
                <w:color w:val="FF0000"/>
                <w:lang w:val="en-US" w:eastAsia="ko-KR"/>
              </w:rPr>
            </w:pPr>
            <w:r w:rsidRPr="003D59E3">
              <w:rPr>
                <w:rFonts w:ascii="Times New Roman" w:eastAsia="Malgun Gothic" w:hAnsi="Times New Roman"/>
                <w:color w:val="FF0000"/>
                <w:lang w:val="en-US" w:eastAsia="ko-KR"/>
              </w:rPr>
              <w:t xml:space="preserve">FFS: number of slots that can be scheduled with a single DCI </w:t>
            </w:r>
          </w:p>
          <w:p w14:paraId="6666888A" w14:textId="77777777" w:rsidR="005B1F7B" w:rsidRDefault="005B1F7B" w:rsidP="005B1F7B">
            <w:pPr>
              <w:jc w:val="both"/>
              <w:rPr>
                <w:rFonts w:eastAsia="宋体"/>
                <w:lang w:eastAsia="zh-CN"/>
              </w:rPr>
            </w:pPr>
          </w:p>
        </w:tc>
      </w:tr>
      <w:tr w:rsidR="00AC2DDF" w14:paraId="1FC046D1" w14:textId="77777777" w:rsidTr="0051243A">
        <w:tc>
          <w:tcPr>
            <w:tcW w:w="1651" w:type="dxa"/>
            <w:tcBorders>
              <w:top w:val="single" w:sz="4" w:space="0" w:color="auto"/>
              <w:left w:val="single" w:sz="4" w:space="0" w:color="auto"/>
              <w:bottom w:val="single" w:sz="4" w:space="0" w:color="auto"/>
              <w:right w:val="single" w:sz="4" w:space="0" w:color="auto"/>
            </w:tcBorders>
          </w:tcPr>
          <w:p w14:paraId="4DEBC5E1" w14:textId="5243854A" w:rsidR="00AC2DDF" w:rsidRDefault="00AC2DDF" w:rsidP="005B1F7B">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040394C" w14:textId="77777777" w:rsidR="00AC2DDF" w:rsidRDefault="00AC2DDF" w:rsidP="00AC2DDF">
            <w:pPr>
              <w:jc w:val="both"/>
              <w:rPr>
                <w:rFonts w:eastAsia="宋体"/>
                <w:lang w:eastAsia="zh-CN"/>
              </w:rPr>
            </w:pPr>
            <w:r>
              <w:rPr>
                <w:rFonts w:eastAsia="宋体"/>
                <w:lang w:eastAsia="zh-CN"/>
              </w:rPr>
              <w:t>We agree with Intel on modifying the first bullet. Also, the last note needs further discussions as Intel mentioned</w:t>
            </w:r>
          </w:p>
          <w:p w14:paraId="69132D5D" w14:textId="256AE3EC" w:rsidR="008F2ED8" w:rsidRPr="00F446C2" w:rsidRDefault="00AC2DDF" w:rsidP="00AC2DDF">
            <w:pPr>
              <w:jc w:val="both"/>
              <w:rPr>
                <w:rFonts w:eastAsia="宋体" w:hint="eastAsia"/>
                <w:lang w:eastAsia="zh-CN"/>
              </w:rPr>
            </w:pPr>
            <w:r>
              <w:rPr>
                <w:rFonts w:eastAsia="宋体"/>
                <w:lang w:eastAsia="zh-CN"/>
              </w:rPr>
              <w:t xml:space="preserve">We prefer to keep the second sub-bullet from the second bullet open for </w:t>
            </w:r>
            <w:r w:rsidR="000D436E">
              <w:rPr>
                <w:rFonts w:eastAsia="宋体"/>
                <w:lang w:eastAsia="zh-CN"/>
              </w:rPr>
              <w:t>discussion</w:t>
            </w:r>
            <w:r>
              <w:rPr>
                <w:rFonts w:eastAsia="宋体"/>
                <w:lang w:eastAsia="zh-CN"/>
              </w:rPr>
              <w:t xml:space="preserve"> at least till we reach an agreement on the number of scheduled slots and the number of HARQ processes </w:t>
            </w:r>
          </w:p>
        </w:tc>
      </w:tr>
      <w:tr w:rsidR="008F2ED8" w14:paraId="6227FC4B" w14:textId="77777777" w:rsidTr="0051243A">
        <w:tc>
          <w:tcPr>
            <w:tcW w:w="1651" w:type="dxa"/>
            <w:tcBorders>
              <w:top w:val="single" w:sz="4" w:space="0" w:color="auto"/>
              <w:left w:val="single" w:sz="4" w:space="0" w:color="auto"/>
              <w:bottom w:val="single" w:sz="4" w:space="0" w:color="auto"/>
              <w:right w:val="single" w:sz="4" w:space="0" w:color="auto"/>
            </w:tcBorders>
          </w:tcPr>
          <w:p w14:paraId="6FA0EEB2" w14:textId="3306A51C" w:rsidR="008F2ED8" w:rsidRDefault="008F2ED8" w:rsidP="005B1F7B">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BF21BFA" w14:textId="11769523" w:rsidR="008F2ED8" w:rsidRDefault="008F2ED8" w:rsidP="00AC2DDF">
            <w:pPr>
              <w:jc w:val="both"/>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Intel</w:t>
            </w:r>
          </w:p>
        </w:tc>
      </w:tr>
    </w:tbl>
    <w:p w14:paraId="17EB5914" w14:textId="77777777" w:rsidR="000F19A8" w:rsidRDefault="000F19A8">
      <w:pPr>
        <w:ind w:firstLineChars="100" w:firstLine="210"/>
        <w:jc w:val="both"/>
        <w:rPr>
          <w:lang w:eastAsia="ko-KR"/>
        </w:rPr>
      </w:pPr>
    </w:p>
    <w:p w14:paraId="6A447166" w14:textId="77777777" w:rsidR="0051243A" w:rsidRDefault="0051243A">
      <w:pPr>
        <w:ind w:firstLineChars="100" w:firstLine="210"/>
        <w:jc w:val="both"/>
        <w:rPr>
          <w:lang w:eastAsia="ko-KR"/>
        </w:rPr>
      </w:pPr>
    </w:p>
    <w:p w14:paraId="3AC5038C" w14:textId="77777777" w:rsidR="000F19A8" w:rsidRDefault="00CA58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lastRenderedPageBreak/>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Proposal 3: Enhance DCI Format 1_1 to support triggering multiple PDSCH TBs over multiple slots. Use multi-TB signaling defined for DCI format 0_1 as the starting point.</w:t>
            </w:r>
          </w:p>
          <w:p w14:paraId="3018DDCE" w14:textId="77777777" w:rsidR="000F19A8" w:rsidRDefault="00CA58DB">
            <w:pPr>
              <w:rPr>
                <w:bCs/>
                <w:iCs/>
              </w:rPr>
            </w:pPr>
            <w:bookmarkStart w:id="21" w:name="_Hlk61848998"/>
            <w:r>
              <w:rPr>
                <w:bCs/>
                <w:iCs/>
              </w:rPr>
              <w:t>Proposal 4: Multiple beam indication and association with multi-PDSCH/PUSCH scheduling is outside the scope of current WI.</w:t>
            </w:r>
            <w:bookmarkEnd w:id="21"/>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66CC7F71" w14:textId="77777777" w:rsidR="000F19A8" w:rsidRDefault="00CA58DB">
            <w:pPr>
              <w:numPr>
                <w:ilvl w:val="0"/>
                <w:numId w:val="11"/>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HARQ process ID signaled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lastRenderedPageBreak/>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lastRenderedPageBreak/>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lastRenderedPageBreak/>
              <w:t>[21] Ericsson</w:t>
            </w:r>
          </w:p>
        </w:tc>
        <w:tc>
          <w:tcPr>
            <w:tcW w:w="7980" w:type="dxa"/>
            <w:shd w:val="clear" w:color="auto" w:fill="auto"/>
          </w:tcPr>
          <w:p w14:paraId="05C1CD6B" w14:textId="77777777" w:rsidR="000F19A8" w:rsidRDefault="00CA58DB">
            <w:pPr>
              <w:rPr>
                <w:bCs/>
                <w:iCs/>
              </w:rPr>
            </w:pPr>
            <w:bookmarkStart w:id="22" w:name="_Toc61882475"/>
            <w:r>
              <w:rPr>
                <w:bCs/>
                <w:iCs/>
              </w:rPr>
              <w:t>Proposal 4: Support multi-PDSCH/PUSCH scheduling with non-contiguous allocations in the time domain.</w:t>
            </w:r>
            <w:bookmarkEnd w:id="22"/>
          </w:p>
          <w:p w14:paraId="76F2386A" w14:textId="77777777" w:rsidR="000F19A8" w:rsidRDefault="00CA58DB">
            <w:pPr>
              <w:rPr>
                <w:bCs/>
                <w:iCs/>
              </w:rPr>
            </w:pPr>
            <w:bookmarkStart w:id="23" w:name="_Toc61882476"/>
            <w:r>
              <w:rPr>
                <w:bCs/>
                <w:iCs/>
              </w:rPr>
              <w:t>Proposal 5: Introduce new RBG configuration for PDSCH/PUSCH frequency resource allocation Type 0 to reduce FDRA granularity and DCI size.</w:t>
            </w:r>
            <w:bookmarkEnd w:id="23"/>
          </w:p>
          <w:p w14:paraId="456B43B4" w14:textId="77777777" w:rsidR="000F19A8" w:rsidRDefault="00CA58DB">
            <w:pPr>
              <w:rPr>
                <w:bCs/>
                <w:iCs/>
              </w:rPr>
            </w:pPr>
            <w:bookmarkStart w:id="24"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4"/>
          </w:p>
          <w:p w14:paraId="3F111A58" w14:textId="77777777" w:rsidR="000F19A8" w:rsidRDefault="00CA58DB">
            <w:pPr>
              <w:jc w:val="both"/>
              <w:rPr>
                <w:bCs/>
              </w:rPr>
            </w:pPr>
            <w:bookmarkStart w:id="25" w:name="_Toc61882483"/>
            <w:r>
              <w:rPr>
                <w:bCs/>
                <w:iCs/>
              </w:rPr>
              <w:t>Proposal 12: Do not support CBG based HARQ feedback for multi-PDSCH/PUSCH scheduling</w:t>
            </w:r>
            <w:bookmarkEnd w:id="25"/>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slots/mini-slots.</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Enabling signaling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10"/>
        <w:jc w:val="both"/>
        <w:rPr>
          <w:lang w:eastAsia="ko-KR"/>
        </w:rPr>
      </w:pPr>
    </w:p>
    <w:p w14:paraId="20FFA059"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10"/>
        <w:jc w:val="both"/>
        <w:rPr>
          <w:lang w:eastAsia="ko-KR"/>
        </w:rPr>
      </w:pPr>
    </w:p>
    <w:p w14:paraId="55441F6B" w14:textId="77777777" w:rsidR="000F19A8" w:rsidRDefault="00CA58DB">
      <w:pPr>
        <w:ind w:firstLineChars="100" w:firstLine="21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1E9CB14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301FFB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Lenovo, Samsung consider to indicate multiple beams for scheduled multiple PUSCHs while Nokia considers multiple beam indication and association with multi-PDSCH/PUSCH scheduling is outside the scope of current WI.</w:t>
      </w:r>
    </w:p>
    <w:p w14:paraId="3EBD19D4"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6030125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2F3BA41D"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10"/>
        <w:jc w:val="both"/>
        <w:rPr>
          <w:lang w:eastAsia="ko-KR"/>
        </w:rPr>
      </w:pPr>
    </w:p>
    <w:p w14:paraId="2559E33F"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36086D2"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4DEB48C"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10"/>
        <w:jc w:val="both"/>
        <w:rPr>
          <w:lang w:val="en-US" w:eastAsia="ko-KR"/>
        </w:rPr>
      </w:pPr>
    </w:p>
    <w:p w14:paraId="57172F2B" w14:textId="77777777" w:rsidR="000F19A8" w:rsidRDefault="00CA58DB">
      <w:pPr>
        <w:ind w:firstLineChars="100" w:firstLine="21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lastRenderedPageBreak/>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63057053" w14:textId="77777777" w:rsidR="000F19A8" w:rsidRDefault="00CA58DB">
            <w:pPr>
              <w:pStyle w:val="af3"/>
              <w:numPr>
                <w:ilvl w:val="0"/>
                <w:numId w:val="15"/>
              </w:numPr>
              <w:ind w:leftChars="0"/>
              <w:jc w:val="both"/>
              <w:rPr>
                <w:rFonts w:eastAsia="宋体"/>
                <w:iCs/>
                <w:lang w:val="en-US"/>
              </w:rPr>
            </w:pPr>
            <w:r>
              <w:rPr>
                <w:rFonts w:eastAsia="宋体"/>
                <w:iCs/>
                <w:lang w:val="en-US"/>
              </w:rPr>
              <w:t>For TDRA, we prefer Alt 2 with supporting non-contiguous scheduling.</w:t>
            </w:r>
          </w:p>
          <w:p w14:paraId="62B30B8F" w14:textId="77777777" w:rsidR="000F19A8" w:rsidRDefault="00CA58DB">
            <w:pPr>
              <w:pStyle w:val="af3"/>
              <w:numPr>
                <w:ilvl w:val="0"/>
                <w:numId w:val="15"/>
              </w:numPr>
              <w:ind w:leftChars="0"/>
              <w:jc w:val="both"/>
              <w:rPr>
                <w:rFonts w:eastAsia="宋体"/>
                <w:iCs/>
                <w:lang w:val="en-US"/>
              </w:rPr>
            </w:pPr>
            <w:r>
              <w:rPr>
                <w:rFonts w:eastAsia="宋体"/>
                <w:iCs/>
                <w:lang w:val="en-US"/>
              </w:rPr>
              <w:t>For FDRA, we think FDRA field length reduction can be studied.</w:t>
            </w:r>
          </w:p>
          <w:p w14:paraId="09CF6896" w14:textId="77777777" w:rsidR="000F19A8" w:rsidRDefault="00CA58DB">
            <w:pPr>
              <w:pStyle w:val="af3"/>
              <w:numPr>
                <w:ilvl w:val="0"/>
                <w:numId w:val="15"/>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af3"/>
              <w:numPr>
                <w:ilvl w:val="0"/>
                <w:numId w:val="15"/>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1998D02B" w14:textId="77777777" w:rsidR="000F19A8" w:rsidRDefault="00CA58DB">
            <w:pPr>
              <w:pStyle w:val="af3"/>
              <w:numPr>
                <w:ilvl w:val="0"/>
                <w:numId w:val="15"/>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1676B8FF" w14:textId="77777777" w:rsidR="000F19A8" w:rsidRDefault="00CA58DB">
            <w:pPr>
              <w:pStyle w:val="af3"/>
              <w:numPr>
                <w:ilvl w:val="0"/>
                <w:numId w:val="15"/>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af3"/>
              <w:numPr>
                <w:ilvl w:val="0"/>
                <w:numId w:val="15"/>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7B039048" w14:textId="77777777" w:rsidR="000F19A8" w:rsidRDefault="000F19A8">
            <w:pPr>
              <w:jc w:val="both"/>
              <w:rPr>
                <w:rFonts w:eastAsia="宋体"/>
                <w:iCs/>
                <w:lang w:val="en-US" w:eastAsia="zh-CN"/>
              </w:rPr>
            </w:pPr>
          </w:p>
          <w:p w14:paraId="52C30FB8" w14:textId="77777777" w:rsidR="000F19A8" w:rsidRDefault="00CA58DB">
            <w:pPr>
              <w:jc w:val="both"/>
              <w:rPr>
                <w:rFonts w:eastAsia="宋体"/>
                <w:iCs/>
                <w:lang w:val="en-US" w:eastAsia="zh-CN"/>
              </w:rPr>
            </w:pPr>
            <w:r>
              <w:rPr>
                <w:rFonts w:eastAsia="宋体"/>
                <w:iCs/>
                <w:lang w:val="en-US" w:eastAsia="zh-CN"/>
              </w:rPr>
              <w:t>For TDRA,</w:t>
            </w:r>
          </w:p>
          <w:p w14:paraId="203EDF89" w14:textId="77777777" w:rsidR="000F19A8" w:rsidRDefault="00CA58DB">
            <w:pPr>
              <w:jc w:val="both"/>
              <w:rPr>
                <w:lang w:val="en-US"/>
              </w:rPr>
            </w:pPr>
            <w:r>
              <w:rPr>
                <w:lang w:val="en-US"/>
              </w:rPr>
              <w:t>Comparing to the three Alts, Alt 2 is most flexible. But what benefit the flexibility will bring? We tend to support further discuss Alt 1 and Alt 3, and exclude Alt2.</w:t>
            </w:r>
          </w:p>
          <w:p w14:paraId="27124E82" w14:textId="77777777" w:rsidR="000F19A8" w:rsidRDefault="00CA58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045A8C80" w14:textId="77777777" w:rsidR="000F19A8" w:rsidRDefault="00CA58DB">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20CCB19D" w14:textId="77777777" w:rsidR="000F19A8" w:rsidRDefault="000F19A8">
            <w:pPr>
              <w:jc w:val="both"/>
              <w:rPr>
                <w:rFonts w:eastAsia="宋体"/>
                <w:iCs/>
                <w:lang w:val="en-US" w:eastAsia="zh-CN"/>
              </w:rPr>
            </w:pPr>
          </w:p>
          <w:p w14:paraId="67C6A6D4" w14:textId="77777777" w:rsidR="000F19A8" w:rsidRDefault="00CA58DB">
            <w:pPr>
              <w:jc w:val="both"/>
              <w:rPr>
                <w:rFonts w:eastAsia="宋体"/>
                <w:iCs/>
                <w:lang w:val="en-US" w:eastAsia="zh-CN"/>
              </w:rPr>
            </w:pPr>
            <w:r>
              <w:rPr>
                <w:rFonts w:eastAsia="宋体"/>
                <w:iCs/>
                <w:lang w:val="en-US" w:eastAsia="zh-CN"/>
              </w:rPr>
              <w:t>For CSI request</w:t>
            </w:r>
          </w:p>
          <w:p w14:paraId="4AFB0834" w14:textId="77777777" w:rsidR="000F19A8" w:rsidRDefault="00CA58DB">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1B769007" w14:textId="77777777" w:rsidR="000F19A8" w:rsidRDefault="00CA58DB">
            <w:pPr>
              <w:jc w:val="both"/>
              <w:rPr>
                <w:rFonts w:eastAsia="宋体"/>
                <w:iCs/>
                <w:lang w:val="en-US" w:eastAsia="zh-CN"/>
              </w:rPr>
            </w:pPr>
            <w:r>
              <w:rPr>
                <w:rFonts w:eastAsia="宋体"/>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宋体"/>
                <w:lang w:val="en-US" w:eastAsia="zh-CN"/>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Times New Roman" w:hAnsi="Times New Roman"/>
                <w:highlight w:val="yellow"/>
              </w:rPr>
              <w:t xml:space="preserve">0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宋体" w:hAnsi="Times New Roman"/>
                <w:highlight w:val="yellow"/>
                <w:lang w:val="en-US" w:eastAsia="zh-CN"/>
              </w:rPr>
              <w:t>”</w:t>
            </w:r>
            <w:r>
              <w:rPr>
                <w:rFonts w:ascii="Times New Roman" w:eastAsia="宋体" w:hAnsi="Times New Roman" w:hint="eastAsia"/>
                <w:highlight w:val="yellow"/>
                <w:lang w:val="en-US" w:eastAsia="zh-CN"/>
              </w:rPr>
              <w:t xml:space="preserve"> as in NRU </w:t>
            </w:r>
            <w:r>
              <w:rPr>
                <w:rFonts w:eastAsia="宋体"/>
                <w:iCs/>
                <w:highlight w:val="yellow"/>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宋体" w:hAnsi="Times New Roman" w:hint="eastAsia"/>
                <w:highlight w:val="yellow"/>
                <w:lang w:val="en-US" w:eastAsia="zh-CN"/>
              </w:rPr>
              <w:t>2</w:t>
            </w:r>
            <w:r>
              <w:rPr>
                <w:rFonts w:ascii="Times New Roman" w:eastAsia="Times New Roman" w:hAnsi="Times New Roman"/>
                <w:highlight w:val="yellow"/>
              </w:rPr>
              <w:t xml:space="preserve">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宋体" w:hAnsi="Times New Roman" w:hint="eastAsia"/>
                <w:highlight w:val="yellow"/>
                <w:lang w:val="en-US" w:eastAsia="zh-CN"/>
              </w:rPr>
              <w:t>U</w:t>
            </w:r>
            <w:r>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5F41749A" w14:textId="77777777" w:rsidR="000F19A8" w:rsidRDefault="000F19A8">
            <w:pPr>
              <w:jc w:val="both"/>
              <w:rPr>
                <w:rFonts w:ascii="Times New Roman" w:eastAsia="宋体" w:hAnsi="Times New Roman"/>
                <w:lang w:val="en-US" w:eastAsia="zh-CN"/>
              </w:rPr>
            </w:pPr>
          </w:p>
          <w:p w14:paraId="6D231202" w14:textId="77777777" w:rsidR="000F19A8" w:rsidRDefault="00CA58DB">
            <w:pPr>
              <w:pStyle w:val="af3"/>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7576BD4D" w14:textId="77777777" w:rsidR="000F19A8" w:rsidRDefault="000F19A8">
            <w:pPr>
              <w:pStyle w:val="af3"/>
              <w:spacing w:after="160" w:line="256" w:lineRule="auto"/>
              <w:ind w:leftChars="0" w:left="0"/>
              <w:contextualSpacing/>
              <w:jc w:val="both"/>
              <w:rPr>
                <w:rFonts w:ascii="Times New Roman" w:eastAsia="宋体" w:hAnsi="Times New Roman"/>
                <w:lang w:val="en-US"/>
              </w:rPr>
            </w:pPr>
          </w:p>
          <w:p w14:paraId="6749266F" w14:textId="77777777" w:rsidR="000F19A8" w:rsidRDefault="00CA58DB">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7C546D14" w14:textId="77777777" w:rsidR="000F19A8" w:rsidRDefault="000F19A8">
            <w:pPr>
              <w:pStyle w:val="af3"/>
              <w:spacing w:after="160" w:line="256" w:lineRule="auto"/>
              <w:ind w:leftChars="0" w:left="0"/>
              <w:contextualSpacing/>
              <w:jc w:val="both"/>
              <w:rPr>
                <w:rFonts w:ascii="Times New Roman" w:eastAsia="宋体" w:hAnsi="Times New Roman"/>
                <w:lang w:val="en-US"/>
              </w:rPr>
            </w:pPr>
          </w:p>
          <w:p w14:paraId="4DE982AA" w14:textId="77777777" w:rsidR="000F19A8" w:rsidRDefault="00CA58DB">
            <w:pPr>
              <w:pStyle w:val="af3"/>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depend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af3"/>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af3"/>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af3"/>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af3"/>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af3"/>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af3"/>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af3"/>
              <w:numPr>
                <w:ilvl w:val="0"/>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r>
              <w:rPr>
                <w:lang w:val="en-US"/>
              </w:rPr>
              <w:t xml:space="preserve">The multi-PUSCH scheduling defined in NR-U Rel-16 </w:t>
            </w:r>
            <w:ins w:id="27" w:author="Yuk, Youngsoo (Nokia - KR/Seoul)" w:date="2021-01-27T13:25:00Z">
              <w:r>
                <w:rPr>
                  <w:lang w:val="en-US"/>
                </w:rPr>
                <w:t>is the baseline for</w:t>
              </w:r>
            </w:ins>
            <w:del w:id="28"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9"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af3"/>
              <w:numPr>
                <w:ilvl w:val="1"/>
                <w:numId w:val="6"/>
              </w:numPr>
              <w:spacing w:after="160" w:line="256" w:lineRule="auto"/>
              <w:ind w:leftChars="0"/>
              <w:contextualSpacing/>
              <w:jc w:val="both"/>
              <w:rPr>
                <w:ins w:id="30" w:author="Yuk, Youngsoo (Nokia - KR/Seoul)" w:date="2021-01-27T13:25:00Z"/>
                <w:rFonts w:ascii="Times New Roman" w:eastAsia="Malgun Gothic" w:hAnsi="Times New Roman"/>
                <w:lang w:val="en-US"/>
              </w:rPr>
            </w:pPr>
            <w:ins w:id="31"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af3"/>
              <w:numPr>
                <w:ilvl w:val="1"/>
                <w:numId w:val="6"/>
              </w:numPr>
              <w:spacing w:after="160" w:line="256" w:lineRule="auto"/>
              <w:ind w:leftChars="0"/>
              <w:contextualSpacing/>
              <w:jc w:val="both"/>
              <w:rPr>
                <w:ins w:id="32" w:author="Yuk, Youngsoo (Nokia - KR/Seoul)" w:date="2021-01-27T13:25:00Z"/>
                <w:rFonts w:ascii="Times New Roman" w:eastAsia="Malgun Gothic" w:hAnsi="Times New Roman"/>
                <w:lang w:val="en-US"/>
              </w:rPr>
            </w:pPr>
            <w:ins w:id="33"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3"/>
              <w:numPr>
                <w:ilvl w:val="0"/>
                <w:numId w:val="0"/>
              </w:numPr>
              <w:ind w:left="720" w:hanging="720"/>
              <w:jc w:val="both"/>
              <w:rPr>
                <w:ins w:id="34" w:author="Yuk, Youngsoo (Nokia - KR/Seoul)" w:date="2021-01-27T13:25:00Z"/>
                <w:u w:val="single"/>
                <w:lang w:eastAsia="ko-KR"/>
              </w:rPr>
            </w:pPr>
            <w:ins w:id="35"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ins w:id="36"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BC232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af3"/>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af3"/>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af3"/>
              <w:numPr>
                <w:ilvl w:val="2"/>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af3"/>
              <w:numPr>
                <w:ilvl w:val="1"/>
                <w:numId w:val="6"/>
              </w:numPr>
              <w:spacing w:after="160" w:line="256" w:lineRule="auto"/>
              <w:ind w:leftChars="0"/>
              <w:contextualSpacing/>
              <w:jc w:val="both"/>
              <w:rPr>
                <w:del w:id="43" w:author="Yuk, Youngsoo (Nokia - KR/Seoul)" w:date="2021-01-27T13:26:00Z"/>
                <w:rFonts w:ascii="Times New Roman" w:eastAsia="Malgun Gothic" w:hAnsi="Times New Roman"/>
                <w:lang w:val="en-US"/>
              </w:rPr>
            </w:pPr>
            <w:del w:id="44"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af3"/>
              <w:numPr>
                <w:ilvl w:val="1"/>
                <w:numId w:val="6"/>
              </w:numPr>
              <w:spacing w:after="160" w:line="256" w:lineRule="auto"/>
              <w:ind w:leftChars="0"/>
              <w:contextualSpacing/>
              <w:jc w:val="both"/>
              <w:rPr>
                <w:del w:id="45" w:author="Yuk, Youngsoo (Nokia - KR/Seoul)" w:date="2021-01-27T13:26:00Z"/>
                <w:rFonts w:ascii="Times New Roman" w:eastAsia="Malgun Gothic" w:hAnsi="Times New Roman"/>
                <w:lang w:val="en-US"/>
              </w:rPr>
            </w:pPr>
            <w:del w:id="46"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af3"/>
              <w:numPr>
                <w:ilvl w:val="0"/>
                <w:numId w:val="6"/>
              </w:numPr>
              <w:spacing w:after="160" w:line="256" w:lineRule="auto"/>
              <w:ind w:leftChars="0"/>
              <w:contextualSpacing/>
              <w:jc w:val="both"/>
              <w:rPr>
                <w:lang w:val="en-US" w:eastAsia="ko-KR"/>
              </w:rPr>
            </w:pPr>
            <w:del w:id="47"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宋体"/>
                <w:lang w:val="en-US" w:eastAsia="zh-CN"/>
              </w:rPr>
            </w:pPr>
            <w:r>
              <w:rPr>
                <w:rFonts w:eastAsia="宋体" w:hint="eastAsia"/>
                <w:lang w:val="en-US" w:eastAsia="zh-CN"/>
              </w:rPr>
              <w:lastRenderedPageBreak/>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lastRenderedPageBreak/>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宋体"/>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TDRA Alt 3. </w:t>
            </w:r>
          </w:p>
          <w:p w14:paraId="69D34945" w14:textId="77777777" w:rsidR="000F19A8" w:rsidRDefault="00CA58DB">
            <w:pPr>
              <w:jc w:val="both"/>
              <w:rPr>
                <w:rFonts w:eastAsia="宋体"/>
                <w:iCs/>
                <w:lang w:val="en-US" w:eastAsia="zh-CN"/>
              </w:rPr>
            </w:pPr>
            <w:r>
              <w:rPr>
                <w:rFonts w:eastAsia="宋体"/>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宋体"/>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宋体"/>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宋体"/>
                <w:iCs/>
                <w:lang w:val="en-US" w:eastAsia="zh-CN"/>
              </w:rPr>
            </w:pPr>
            <w:r>
              <w:rPr>
                <w:rFonts w:eastAsia="宋体"/>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宋体"/>
                <w:sz w:val="20"/>
                <w:szCs w:val="20"/>
                <w:lang w:val="en-GB"/>
              </w:rPr>
            </w:pPr>
            <w:r>
              <w:rPr>
                <w:rFonts w:eastAsia="宋体"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735F79F"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C6972DD"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FDRA: FFS whether</w:t>
            </w:r>
            <w:ins w:id="48" w:author="Young Woo Kwak" w:date="2021-01-27T03:51:00Z">
              <w:r>
                <w:rPr>
                  <w:rFonts w:ascii="Times New Roman" w:eastAsia="Malgun Gothic" w:hAnsi="Times New Roman"/>
                  <w:lang w:eastAsia="ko-KR"/>
                </w:rPr>
                <w:t xml:space="preserve"> reducing bit-width is needed or not</w:t>
              </w:r>
            </w:ins>
            <w:del w:id="49"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af3"/>
              <w:numPr>
                <w:ilvl w:val="1"/>
                <w:numId w:val="6"/>
              </w:numPr>
              <w:spacing w:after="160" w:line="256" w:lineRule="auto"/>
              <w:ind w:leftChars="0"/>
              <w:contextualSpacing/>
              <w:jc w:val="both"/>
              <w:rPr>
                <w:del w:id="50" w:author="Yuk, Youngsoo (Nokia - KR/Seoul)" w:date="2021-01-27T13:26:00Z"/>
                <w:rFonts w:ascii="Times New Roman" w:eastAsia="Malgun Gothic" w:hAnsi="Times New Roman"/>
                <w:lang w:val="en-US"/>
              </w:rPr>
            </w:pPr>
            <w:del w:id="51"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af3"/>
              <w:numPr>
                <w:ilvl w:val="1"/>
                <w:numId w:val="6"/>
              </w:numPr>
              <w:spacing w:after="160" w:line="256" w:lineRule="auto"/>
              <w:ind w:leftChars="0"/>
              <w:contextualSpacing/>
              <w:jc w:val="both"/>
              <w:rPr>
                <w:del w:id="52" w:author="Young Woo Kwak" w:date="2021-01-27T03:52:00Z"/>
                <w:rFonts w:ascii="Times New Roman" w:eastAsia="Malgun Gothic" w:hAnsi="Times New Roman"/>
                <w:lang w:val="en-US"/>
              </w:rPr>
            </w:pPr>
            <w:del w:id="53"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af3"/>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af3"/>
              <w:numPr>
                <w:ilvl w:val="2"/>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af3"/>
              <w:numPr>
                <w:ilvl w:val="1"/>
                <w:numId w:val="6"/>
              </w:numPr>
              <w:spacing w:after="160" w:line="256" w:lineRule="auto"/>
              <w:ind w:leftChars="0"/>
              <w:contextualSpacing/>
              <w:jc w:val="both"/>
              <w:rPr>
                <w:del w:id="58" w:author="Young Woo Kwak" w:date="2021-01-27T04:00:00Z"/>
                <w:rFonts w:ascii="Times New Roman" w:eastAsia="Malgun Gothic" w:hAnsi="Times New Roman"/>
                <w:lang w:val="en-US"/>
              </w:rPr>
            </w:pPr>
            <w:del w:id="59"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af3"/>
              <w:numPr>
                <w:ilvl w:val="1"/>
                <w:numId w:val="6"/>
              </w:numPr>
              <w:spacing w:after="160" w:line="256" w:lineRule="auto"/>
              <w:ind w:leftChars="0"/>
              <w:contextualSpacing/>
              <w:jc w:val="both"/>
              <w:rPr>
                <w:del w:id="60" w:author="Young Woo Kwak" w:date="2021-01-27T04:00:00Z"/>
                <w:rFonts w:ascii="Times New Roman" w:eastAsia="Malgun Gothic" w:hAnsi="Times New Roman"/>
                <w:lang w:val="en-US"/>
              </w:rPr>
            </w:pPr>
            <w:del w:id="61"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宋体" w:hint="eastAsia"/>
                <w:lang w:val="en-US" w:eastAsia="zh-CN"/>
              </w:rPr>
              <w:lastRenderedPageBreak/>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宋体"/>
                <w:iCs/>
                <w:lang w:val="en-US" w:eastAsia="zh-CN"/>
              </w:rPr>
            </w:pPr>
            <w:r>
              <w:rPr>
                <w:rFonts w:eastAsia="宋体" w:hint="eastAsia"/>
                <w:iCs/>
                <w:lang w:val="en-US" w:eastAsia="zh-CN"/>
              </w:rPr>
              <w:t>F</w:t>
            </w:r>
            <w:r>
              <w:rPr>
                <w:rFonts w:eastAsia="宋体"/>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af3"/>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084A11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264625F7" w14:textId="77777777" w:rsidR="000F19A8" w:rsidRDefault="000F19A8">
      <w:pPr>
        <w:ind w:firstLineChars="100" w:firstLine="210"/>
        <w:jc w:val="both"/>
        <w:rPr>
          <w:lang w:eastAsia="ko-KR"/>
        </w:rPr>
      </w:pPr>
    </w:p>
    <w:p w14:paraId="6C2B39E3" w14:textId="77777777" w:rsidR="000F19A8" w:rsidRDefault="000F19A8">
      <w:pPr>
        <w:ind w:firstLineChars="100" w:firstLine="210"/>
        <w:jc w:val="both"/>
        <w:rPr>
          <w:lang w:val="en-US" w:eastAsia="ko-KR"/>
        </w:rPr>
      </w:pPr>
    </w:p>
    <w:p w14:paraId="5158AC67"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10"/>
        <w:jc w:val="both"/>
        <w:rPr>
          <w:lang w:eastAsia="ko-KR"/>
        </w:rPr>
      </w:pPr>
    </w:p>
    <w:p w14:paraId="547D1C3B" w14:textId="77777777" w:rsidR="000F19A8" w:rsidRDefault="00CA58DB">
      <w:pPr>
        <w:ind w:firstLineChars="100" w:firstLine="21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10"/>
        <w:jc w:val="both"/>
        <w:rPr>
          <w:lang w:val="en-US" w:eastAsia="ko-KR"/>
        </w:rPr>
      </w:pPr>
    </w:p>
    <w:p w14:paraId="40BB686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0A0D89C"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30561E81"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55A467B"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ins w:id="62" w:author="김선욱/책임연구원/미래기술센터 C&amp;M표준(연)5G무선통신표준Task(seonwook.kim@lge.com)" w:date="2021-01-29T17:12:00Z">
        <w:r w:rsidR="00556C15">
          <w:t>, Charter</w:t>
        </w:r>
      </w:ins>
      <w:ins w:id="63" w:author="김선욱/책임연구원/미래기술센터 C&amp;M표준(연)5G무선통신표준Task(seonwook.kim@lge.com)" w:date="2021-01-29T17:16:00Z">
        <w:r w:rsidR="00556C15">
          <w:t>, Spreadtrum</w:t>
        </w:r>
      </w:ins>
      <w:ins w:id="64" w:author="김선욱/책임연구원/미래기술센터 C&amp;M표준(연)5G무선통신표준Task(seonwook.kim@lge.com)" w:date="2021-01-29T17:21:00Z">
        <w:r w:rsidR="008231DB">
          <w:t>, CATT</w:t>
        </w:r>
      </w:ins>
    </w:p>
    <w:p w14:paraId="2495C467"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5CFB9428"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w:t>
      </w:r>
      <w:del w:id="65" w:author="Fu Ting" w:date="2021-02-01T10:42:00Z">
        <w:r w:rsidDel="00F269DF">
          <w:rPr>
            <w:rFonts w:ascii="Times New Roman" w:eastAsia="Malgun Gothic" w:hAnsi="Times New Roman"/>
            <w:lang w:eastAsia="ko-KR"/>
          </w:rPr>
          <w:delText xml:space="preserve"> Xiaomi,</w:delText>
        </w:r>
      </w:del>
      <w:r>
        <w:rPr>
          <w:rFonts w:ascii="Times New Roman" w:eastAsia="Malgun Gothic" w:hAnsi="Times New Roman"/>
          <w:lang w:eastAsia="ko-KR"/>
        </w:rPr>
        <w:t xml:space="preserve"> vivo</w:t>
      </w:r>
    </w:p>
    <w:p w14:paraId="53423BA8" w14:textId="4FF80844"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66" w:author="김선욱/책임연구원/미래기술센터 C&amp;M표준(연)5G무선통신표준Task(seonwook.kim@lge.com)" w:date="2021-01-29T17:19:00Z">
        <w:r w:rsidR="008231DB">
          <w:rPr>
            <w:rFonts w:ascii="Times New Roman" w:eastAsia="Malgun Gothic" w:hAnsi="Times New Roman"/>
            <w:lang w:eastAsia="ko-KR"/>
          </w:rPr>
          <w:t>, Nokia</w:t>
        </w:r>
      </w:ins>
    </w:p>
    <w:p w14:paraId="2EF78049"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14:paraId="357D330C"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562C61CA"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6128C0DC"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737BA218"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382CB89D" w14:textId="216EB9CE"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ins w:id="67" w:author="김선욱/책임연구원/미래기술센터 C&amp;M표준(연)5G무선통신표준Task(seonwook.kim@lge.com)" w:date="2021-01-29T17:22:00Z">
        <w:r w:rsidR="008231DB">
          <w:rPr>
            <w:bCs/>
          </w:rPr>
          <w:t>, Intel</w:t>
        </w:r>
      </w:ins>
    </w:p>
    <w:p w14:paraId="26B32A57"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2FDAE01D"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ins w:id="68" w:author="김선욱/책임연구원/미래기술센터 C&amp;M표준(연)5G무선통신표준Task(seonwook.kim@lge.com)" w:date="2021-01-29T17:23:00Z">
        <w:r w:rsidR="008231DB">
          <w:rPr>
            <w:bCs/>
          </w:rPr>
          <w:t>, Apple</w:t>
        </w:r>
      </w:ins>
    </w:p>
    <w:p w14:paraId="79CD689A" w14:textId="234ECF2D"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69" w:author="김선욱/책임연구원/미래기술센터 C&amp;M표준(연)5G무선통신표준Task(seonwook.kim@lge.com)" w:date="2021-01-29T17:22:00Z">
        <w:r w:rsidR="008231DB">
          <w:rPr>
            <w:bCs/>
          </w:rPr>
          <w:t>, CATT</w:t>
        </w:r>
      </w:ins>
    </w:p>
    <w:p w14:paraId="5832D807"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965697"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6F84B4B9"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3E1E2A9B"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70" w:author="김선욱/책임연구원/미래기술센터 C&amp;M표준(연)5G무선통신표준Task(seonwook.kim@lge.com)" w:date="2021-01-29T17:20:00Z">
        <w:r w:rsidR="008231DB">
          <w:rPr>
            <w:rFonts w:ascii="Times New Roman" w:eastAsia="Malgun Gothic" w:hAnsi="Times New Roman"/>
            <w:lang w:val="en-US"/>
          </w:rPr>
          <w:t>, OPPO, Nokia</w:t>
        </w:r>
      </w:ins>
    </w:p>
    <w:p w14:paraId="539F0E80" w14:textId="77777777" w:rsidR="000F19A8" w:rsidRDefault="000F19A8">
      <w:pPr>
        <w:ind w:firstLineChars="100" w:firstLine="210"/>
        <w:jc w:val="both"/>
        <w:rPr>
          <w:lang w:val="en-US" w:eastAsia="ko-KR"/>
        </w:rPr>
      </w:pPr>
    </w:p>
    <w:p w14:paraId="17FC2C34" w14:textId="77777777" w:rsidR="000F19A8" w:rsidRDefault="00CA58DB">
      <w:pPr>
        <w:ind w:firstLineChars="100" w:firstLine="21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10"/>
        <w:jc w:val="both"/>
        <w:rPr>
          <w:lang w:val="en-US" w:eastAsia="ko-KR"/>
        </w:rPr>
      </w:pPr>
    </w:p>
    <w:p w14:paraId="53FA1FF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lastRenderedPageBreak/>
        <w:t>Proposals</w:t>
      </w:r>
      <w:r>
        <w:rPr>
          <w:highlight w:val="cyan"/>
          <w:u w:val="single"/>
          <w:lang w:eastAsia="ko-KR"/>
        </w:rPr>
        <w:t xml:space="preserve"> #2a:</w:t>
      </w:r>
    </w:p>
    <w:p w14:paraId="3DA8C0D0"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4014493D"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E10911B"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5D26E2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1B910A79"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79E1D4F3" w14:textId="77777777" w:rsidR="000F19A8" w:rsidRDefault="000F19A8">
      <w:pPr>
        <w:ind w:firstLineChars="100" w:firstLine="210"/>
        <w:jc w:val="both"/>
        <w:rPr>
          <w:lang w:val="en-US" w:eastAsia="ko-KR"/>
        </w:rPr>
      </w:pPr>
    </w:p>
    <w:p w14:paraId="67B3699B" w14:textId="77777777" w:rsidR="000F19A8" w:rsidRDefault="00CA58DB">
      <w:pPr>
        <w:ind w:firstLineChars="100" w:firstLine="21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 xml:space="preserve">In Proposal #2a, the main bullet is fine, but </w:t>
            </w:r>
            <w:r w:rsidRPr="00D3272E">
              <w:rPr>
                <w:lang w:eastAsia="ko-KR"/>
              </w:rPr>
              <w:t>the FFS on further enhancements can be removed since this is addressed in Proposal #2a-1.</w:t>
            </w:r>
            <w:r w:rsidRPr="00D3272E">
              <w:rPr>
                <w:lang w:eastAsia="ko-KR"/>
              </w:rPr>
              <w:br/>
              <w:t>In Proposal #2a-1, we support Alt. 2 for TDRA, and propose that similar scheme also be supported for configured grant multi-PUSCH. Other poi</w:t>
            </w:r>
            <w:r>
              <w:rPr>
                <w:lang w:eastAsia="ko-KR"/>
              </w:rPr>
              <w:t>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af3"/>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af3"/>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Pr="00D3272E" w:rsidRDefault="00CA58DB">
            <w:pPr>
              <w:pStyle w:val="af3"/>
              <w:numPr>
                <w:ilvl w:val="0"/>
                <w:numId w:val="19"/>
              </w:numPr>
              <w:ind w:leftChars="0"/>
              <w:jc w:val="both"/>
              <w:rPr>
                <w:lang w:eastAsia="ko-KR"/>
              </w:rPr>
            </w:pPr>
            <w:r>
              <w:rPr>
                <w:lang w:eastAsia="ko-KR"/>
              </w:rPr>
              <w:t xml:space="preserve">Following Rel. 16 multi-PUSCH grant, the </w:t>
            </w:r>
            <w:r w:rsidRPr="00D3272E">
              <w:rPr>
                <w:lang w:eastAsia="ko-KR"/>
              </w:rPr>
              <w:t>CBG retransmission should be supported in case of scheduling one PDSCH</w:t>
            </w:r>
          </w:p>
          <w:p w14:paraId="246008AB" w14:textId="77777777" w:rsidR="000F19A8" w:rsidRDefault="00CA58DB">
            <w:pPr>
              <w:ind w:left="360"/>
              <w:jc w:val="both"/>
              <w:rPr>
                <w:lang w:eastAsia="ko-KR"/>
              </w:rPr>
            </w:pPr>
            <w:r w:rsidRPr="00D3272E">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af3"/>
              <w:numPr>
                <w:ilvl w:val="0"/>
                <w:numId w:val="20"/>
              </w:numPr>
              <w:spacing w:line="257" w:lineRule="auto"/>
              <w:ind w:leftChars="0"/>
              <w:contextualSpacing/>
              <w:jc w:val="both"/>
              <w:rPr>
                <w:lang w:eastAsia="ko-KR"/>
              </w:rPr>
            </w:pPr>
            <w:r>
              <w:rPr>
                <w:lang w:eastAsia="ko-KR"/>
              </w:rPr>
              <w:t>Like we commented earlier, remove "</w:t>
            </w:r>
            <w:r w:rsidRPr="004A74EE">
              <w:rPr>
                <w:lang w:eastAsia="ko-KR"/>
              </w:rPr>
              <w:t>for 52.6 – 71 GHz</w:t>
            </w:r>
            <w:r>
              <w:rPr>
                <w:lang w:eastAsia="ko-KR"/>
              </w:rPr>
              <w:t>". This can be treated in UE capability discussions where it is discussed to what frequency band(s) this feature applies.</w:t>
            </w:r>
          </w:p>
          <w:p w14:paraId="579B7F6E" w14:textId="77777777" w:rsidR="000F19A8" w:rsidRDefault="00CA58DB">
            <w:pPr>
              <w:pStyle w:val="af3"/>
              <w:numPr>
                <w:ilvl w:val="0"/>
                <w:numId w:val="20"/>
              </w:numPr>
              <w:spacing w:after="160" w:line="256" w:lineRule="auto"/>
              <w:ind w:leftChars="0"/>
              <w:contextualSpacing/>
              <w:jc w:val="both"/>
              <w:rPr>
                <w:lang w:eastAsia="ko-KR"/>
              </w:rPr>
            </w:pPr>
            <w:r w:rsidRPr="00D3272E">
              <w:rPr>
                <w:lang w:eastAsia="ko-KR"/>
              </w:rPr>
              <w:t>Beam related fields can be removed</w:t>
            </w:r>
          </w:p>
          <w:p w14:paraId="03748DB5" w14:textId="77777777" w:rsidR="000F19A8" w:rsidRDefault="00CA58DB">
            <w:pPr>
              <w:pStyle w:val="af3"/>
              <w:numPr>
                <w:ilvl w:val="0"/>
                <w:numId w:val="20"/>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w:t>
            </w:r>
            <w:r>
              <w:rPr>
                <w:lang w:eastAsia="ko-KR"/>
              </w:rPr>
              <w:lastRenderedPageBreak/>
              <w:t xml:space="preserve">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宋体" w:hint="eastAsia"/>
                <w:lang w:eastAsia="zh-CN"/>
              </w:rPr>
              <w:lastRenderedPageBreak/>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14:paraId="40702103" w14:textId="77777777" w:rsidR="000F19A8" w:rsidRDefault="00CA58DB">
            <w:pPr>
              <w:spacing w:line="257" w:lineRule="auto"/>
              <w:contextualSpacing/>
              <w:jc w:val="both"/>
              <w:rPr>
                <w:lang w:eastAsia="ko-KR"/>
              </w:rPr>
            </w:pPr>
            <w:r>
              <w:rPr>
                <w:rFonts w:eastAsia="宋体"/>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 xml:space="preserve">Just one question to clarify: what does the bracket </w:t>
            </w:r>
            <w:r w:rsidRPr="00556C15">
              <w:rPr>
                <w:rFonts w:eastAsia="宋体"/>
                <w:highlight w:val="yellow"/>
                <w:lang w:eastAsia="zh-CN"/>
              </w:rPr>
              <w:t>[8]</w:t>
            </w:r>
            <w:r>
              <w:rPr>
                <w:rFonts w:eastAsia="宋体"/>
                <w:lang w:eastAsia="zh-CN"/>
              </w:rPr>
              <w:t xml:space="preserve"> mean here? If my understanding is correct, this number will be extended. </w:t>
            </w:r>
          </w:p>
          <w:p w14:paraId="3FBB26F2" w14:textId="77777777" w:rsidR="000F19A8" w:rsidRDefault="000F19A8">
            <w:pPr>
              <w:jc w:val="both"/>
              <w:rPr>
                <w:rFonts w:eastAsia="宋体"/>
                <w:lang w:eastAsia="zh-CN"/>
              </w:rPr>
            </w:pPr>
          </w:p>
          <w:p w14:paraId="09D1E16B" w14:textId="77777777" w:rsidR="000F19A8" w:rsidRDefault="00CA58DB">
            <w:pPr>
              <w:jc w:val="both"/>
              <w:rPr>
                <w:rFonts w:eastAsia="宋体"/>
                <w:lang w:eastAsia="zh-CN"/>
              </w:rPr>
            </w:pPr>
            <w:r>
              <w:rPr>
                <w:rFonts w:eastAsia="宋体" w:hint="eastAsia"/>
                <w:lang w:eastAsia="zh-CN"/>
              </w:rPr>
              <w:t>T</w:t>
            </w:r>
            <w:r>
              <w:rPr>
                <w:rFonts w:eastAsia="宋体"/>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宋体"/>
                <w:lang w:eastAsia="zh-CN"/>
              </w:rPr>
            </w:pPr>
          </w:p>
          <w:p w14:paraId="3EBE0F7F" w14:textId="77777777" w:rsidR="000F19A8" w:rsidRDefault="00CA58DB">
            <w:pPr>
              <w:jc w:val="both"/>
              <w:rPr>
                <w:rFonts w:eastAsia="宋体"/>
                <w:lang w:eastAsia="zh-CN"/>
              </w:rPr>
            </w:pPr>
            <w:r>
              <w:rPr>
                <w:rFonts w:eastAsia="宋体" w:hint="eastAsia"/>
                <w:lang w:eastAsia="zh-CN"/>
              </w:rPr>
              <w:t>T</w:t>
            </w:r>
            <w:r>
              <w:rPr>
                <w:rFonts w:eastAsia="宋体"/>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宋体"/>
                <w:lang w:eastAsia="zh-CN"/>
              </w:rPr>
            </w:pPr>
            <w:r>
              <w:rPr>
                <w:rFonts w:eastAsia="宋体" w:hint="eastAsia"/>
                <w:lang w:eastAsia="zh-CN"/>
              </w:rPr>
              <w:t>W</w:t>
            </w:r>
            <w:r>
              <w:rPr>
                <w:rFonts w:eastAsia="宋体"/>
                <w:lang w:eastAsia="zh-CN"/>
              </w:rPr>
              <w:t xml:space="preserve">e are fine with the proposals. </w:t>
            </w:r>
          </w:p>
          <w:p w14:paraId="1EF548C8" w14:textId="77777777" w:rsidR="000F19A8" w:rsidRDefault="00CA58DB">
            <w:pPr>
              <w:jc w:val="both"/>
              <w:rPr>
                <w:rFonts w:eastAsia="宋体"/>
                <w:lang w:eastAsia="zh-CN"/>
              </w:rPr>
            </w:pPr>
            <w:r>
              <w:rPr>
                <w:rFonts w:eastAsia="宋体" w:hint="eastAsia"/>
                <w:lang w:eastAsia="zh-CN"/>
              </w:rPr>
              <w:t>F</w:t>
            </w:r>
            <w:r>
              <w:rPr>
                <w:rFonts w:eastAsia="宋体"/>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66F3525" w14:textId="77777777" w:rsidR="000F19A8" w:rsidRDefault="00CA58DB">
            <w:pPr>
              <w:pStyle w:val="af3"/>
              <w:numPr>
                <w:ilvl w:val="0"/>
                <w:numId w:val="15"/>
              </w:numPr>
              <w:ind w:leftChars="0"/>
              <w:jc w:val="both"/>
              <w:rPr>
                <w:rFonts w:eastAsia="宋体"/>
                <w:iCs/>
                <w:lang w:val="en-US"/>
              </w:rPr>
            </w:pPr>
            <w:r>
              <w:rPr>
                <w:rFonts w:eastAsia="宋体"/>
                <w:iCs/>
                <w:lang w:val="en-US"/>
              </w:rPr>
              <w:t xml:space="preserve">For </w:t>
            </w:r>
            <w:r>
              <w:rPr>
                <w:lang w:eastAsia="ko-KR"/>
              </w:rPr>
              <w:t>Antenna ports, we are fine to remove it.</w:t>
            </w:r>
          </w:p>
          <w:p w14:paraId="2356D377" w14:textId="77777777" w:rsidR="000F19A8" w:rsidRDefault="00CA58DB">
            <w:pPr>
              <w:pStyle w:val="af3"/>
              <w:numPr>
                <w:ilvl w:val="0"/>
                <w:numId w:val="15"/>
              </w:numPr>
              <w:ind w:leftChars="0"/>
              <w:jc w:val="both"/>
              <w:rPr>
                <w:rFonts w:eastAsia="宋体"/>
                <w:iCs/>
                <w:lang w:val="en-US"/>
              </w:rPr>
            </w:pPr>
            <w:r>
              <w:rPr>
                <w:rFonts w:eastAsia="宋体"/>
                <w:iCs/>
                <w:lang w:val="en-US"/>
              </w:rPr>
              <w:t xml:space="preserve">For CBG based transmission, we don’t see the motivation to support CBG based scheduling. It is </w:t>
            </w:r>
            <w:r w:rsidRPr="00D3272E">
              <w:rPr>
                <w:rFonts w:eastAsia="宋体"/>
                <w:iCs/>
                <w:lang w:val="en-US"/>
              </w:rPr>
              <w:t>not supported in NR-U multi-PUSCH scheduling</w:t>
            </w:r>
            <w:r>
              <w:rPr>
                <w:rFonts w:eastAsia="宋体"/>
                <w:iCs/>
                <w:lang w:val="en-US"/>
              </w:rPr>
              <w:t xml:space="preserve">. Moreover, higher SCS in NR52.6-71GHz will have shorter time duration than NR-U lower frequency. </w:t>
            </w:r>
          </w:p>
          <w:p w14:paraId="54FB3BFE" w14:textId="77777777" w:rsidR="000F19A8" w:rsidRDefault="00CA58DB">
            <w:pPr>
              <w:pStyle w:val="af3"/>
              <w:numPr>
                <w:ilvl w:val="0"/>
                <w:numId w:val="15"/>
              </w:numPr>
              <w:ind w:leftChars="0"/>
              <w:jc w:val="both"/>
              <w:rPr>
                <w:rFonts w:eastAsia="宋体"/>
                <w:iCs/>
                <w:lang w:val="en-US"/>
              </w:rPr>
            </w:pPr>
            <w:r>
              <w:rPr>
                <w:rFonts w:eastAsia="宋体"/>
                <w:iCs/>
                <w:lang w:val="en-US"/>
              </w:rPr>
              <w:t>For TDRA, we prefer Alt 2 with supporting non-contiguous scheduling and we are open to discuss Alt 3.</w:t>
            </w:r>
          </w:p>
          <w:p w14:paraId="45396F37" w14:textId="77777777" w:rsidR="000F19A8" w:rsidRDefault="00CA58DB">
            <w:pPr>
              <w:pStyle w:val="af3"/>
              <w:numPr>
                <w:ilvl w:val="0"/>
                <w:numId w:val="15"/>
              </w:numPr>
              <w:ind w:leftChars="0"/>
              <w:jc w:val="both"/>
              <w:rPr>
                <w:rFonts w:eastAsia="宋体"/>
                <w:iCs/>
                <w:lang w:val="en-US"/>
              </w:rPr>
            </w:pPr>
            <w:r>
              <w:rPr>
                <w:rFonts w:eastAsia="宋体" w:hint="eastAsia"/>
                <w:iCs/>
                <w:lang w:val="en-US"/>
              </w:rPr>
              <w:t>F</w:t>
            </w:r>
            <w:r>
              <w:rPr>
                <w:rFonts w:eastAsia="宋体"/>
                <w:iCs/>
                <w:lang w:val="en-US"/>
              </w:rPr>
              <w:t>or other aspects, our views are not changed.</w:t>
            </w:r>
          </w:p>
          <w:p w14:paraId="476C790E" w14:textId="77777777" w:rsidR="000F19A8" w:rsidRDefault="00CA58DB">
            <w:pPr>
              <w:pStyle w:val="af3"/>
              <w:numPr>
                <w:ilvl w:val="1"/>
                <w:numId w:val="15"/>
              </w:numPr>
              <w:ind w:leftChars="0"/>
              <w:jc w:val="both"/>
              <w:rPr>
                <w:rFonts w:eastAsia="宋体"/>
                <w:iCs/>
                <w:lang w:val="en-US"/>
              </w:rPr>
            </w:pPr>
            <w:r>
              <w:rPr>
                <w:rFonts w:eastAsia="宋体"/>
                <w:iCs/>
                <w:lang w:val="en-US"/>
              </w:rPr>
              <w:t>For FDRA, we think FDRA field length reduction can be studied.</w:t>
            </w:r>
          </w:p>
          <w:p w14:paraId="276CF364" w14:textId="77777777" w:rsidR="000F19A8" w:rsidRDefault="00CA58DB">
            <w:pPr>
              <w:pStyle w:val="af3"/>
              <w:numPr>
                <w:ilvl w:val="0"/>
                <w:numId w:val="21"/>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af3"/>
              <w:numPr>
                <w:ilvl w:val="0"/>
                <w:numId w:val="21"/>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4478E83A" w14:textId="77777777" w:rsidR="000F19A8" w:rsidRDefault="00CA58DB">
            <w:pPr>
              <w:pStyle w:val="af3"/>
              <w:numPr>
                <w:ilvl w:val="0"/>
                <w:numId w:val="21"/>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6D71DA40" w14:textId="77777777" w:rsidR="000F19A8" w:rsidRDefault="00CA58DB">
            <w:pPr>
              <w:pStyle w:val="af3"/>
              <w:numPr>
                <w:ilvl w:val="0"/>
                <w:numId w:val="21"/>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af3"/>
              <w:numPr>
                <w:ilvl w:val="0"/>
                <w:numId w:val="21"/>
              </w:numPr>
              <w:ind w:leftChars="0"/>
              <w:jc w:val="both"/>
              <w:rPr>
                <w:rFonts w:eastAsia="宋体"/>
              </w:rPr>
            </w:pPr>
            <w:r>
              <w:rPr>
                <w:rFonts w:eastAsia="宋体" w:hint="eastAsia"/>
                <w:iCs/>
                <w:lang w:val="en-US"/>
              </w:rPr>
              <w:t>F</w:t>
            </w:r>
            <w:r>
              <w:rPr>
                <w:rFonts w:eastAsia="宋体"/>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w:t>
            </w:r>
            <w:r w:rsidRPr="00D3272E">
              <w:rPr>
                <w:rFonts w:eastAsia="宋体"/>
                <w:iCs/>
                <w:lang w:val="en-US"/>
              </w:rPr>
              <w:t>maximum 2 CWs</w:t>
            </w:r>
            <w:r>
              <w:rPr>
                <w:rFonts w:eastAsia="宋体"/>
                <w:iCs/>
                <w:lang w:val="en-US"/>
              </w:rPr>
              <w:t xml:space="preserve"> is also supported for multi-PDSCH scheduling, TB specific fields (e.g. MCS/NDI/RV) need to be reserved for TB1 and TB2 for maximum number of scheduled PDSCHs. It may require to introduce too much </w:t>
            </w:r>
            <w:r>
              <w:rPr>
                <w:rFonts w:eastAsia="宋体"/>
                <w:iCs/>
                <w:lang w:val="en-US"/>
              </w:rPr>
              <w:lastRenderedPageBreak/>
              <w:t>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宋体"/>
                <w:lang w:eastAsia="zh-CN"/>
              </w:rPr>
            </w:pPr>
            <w:r>
              <w:rPr>
                <w:rFonts w:eastAsia="宋体"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宋体"/>
                <w:iCs/>
                <w:lang w:val="en-US" w:eastAsia="zh-CN"/>
              </w:rPr>
            </w:pPr>
            <w:r>
              <w:rPr>
                <w:rFonts w:eastAsia="宋体" w:hint="eastAsia"/>
                <w:iCs/>
                <w:lang w:val="en-US" w:eastAsia="zh-CN"/>
              </w:rPr>
              <w:t xml:space="preserve">We prefer to </w:t>
            </w:r>
            <w:r w:rsidRPr="00D3272E">
              <w:rPr>
                <w:rFonts w:eastAsia="宋体" w:hint="eastAsia"/>
                <w:iCs/>
                <w:lang w:val="en-US" w:eastAsia="zh-CN"/>
              </w:rPr>
              <w:t>remove the last bullet</w:t>
            </w:r>
            <w:r>
              <w:rPr>
                <w:rFonts w:eastAsia="宋体"/>
                <w:iCs/>
                <w:lang w:val="en-US" w:eastAsia="zh-CN"/>
              </w:rPr>
              <w:t xml:space="preserve"> and add one note</w:t>
            </w:r>
            <w:r>
              <w:rPr>
                <w:rFonts w:eastAsia="宋体" w:hint="eastAsia"/>
                <w:iCs/>
                <w:lang w:val="en-US" w:eastAsia="zh-CN"/>
              </w:rPr>
              <w:t>:</w:t>
            </w:r>
          </w:p>
          <w:p w14:paraId="0128AF5D"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宋体" w:hint="eastAsia"/>
                <w:strike/>
                <w:color w:val="FF0000"/>
                <w:highlight w:val="yellow"/>
                <w:lang w:val="en-US"/>
              </w:rPr>
              <w:t xml:space="preserve"> </w:t>
            </w:r>
            <w:r>
              <w:rPr>
                <w:rFonts w:ascii="Times New Roman" w:eastAsia="宋体" w:hAnsi="Times New Roman" w:hint="eastAsia"/>
                <w:strike/>
                <w:color w:val="FF0000"/>
                <w:highlight w:val="yellow"/>
                <w:lang w:val="en-US"/>
              </w:rPr>
              <w:t xml:space="preserve">CBG </w:t>
            </w:r>
            <w:r>
              <w:rPr>
                <w:rFonts w:eastAsia="宋体" w:hint="eastAsia"/>
                <w:strike/>
                <w:color w:val="FF0000"/>
                <w:highlight w:val="yellow"/>
                <w:lang w:val="en-US"/>
              </w:rPr>
              <w:t>based scheduling</w:t>
            </w:r>
          </w:p>
          <w:p w14:paraId="10DC33DE"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6ABE7E26" w14:textId="77777777" w:rsidR="000F19A8" w:rsidRDefault="000F19A8">
            <w:pPr>
              <w:jc w:val="both"/>
              <w:rPr>
                <w:rFonts w:eastAsia="宋体"/>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af3"/>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af3"/>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af3"/>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af3"/>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af3"/>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af3"/>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宋体"/>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CSI request: Suggest to remove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sidRPr="00D3272E">
              <w:rPr>
                <w:rFonts w:ascii="Times New Roman" w:eastAsia="Malgun Gothic" w:hAnsi="Times New Roman"/>
                <w:lang w:eastAsia="ko-KR"/>
              </w:rPr>
              <w:t>FDRA</w:t>
            </w:r>
            <w:r>
              <w:rPr>
                <w:rFonts w:ascii="Times New Roman" w:eastAsia="Malgun Gothic" w:hAnsi="Times New Roman"/>
                <w:lang w:eastAsia="ko-KR"/>
              </w:rPr>
              <w:t xml:space="preserve">: FFS </w:t>
            </w:r>
            <w:del w:id="71" w:author="ANKIT BHAMRI" w:date="2021-01-28T16:49:00Z">
              <w:r>
                <w:rPr>
                  <w:rFonts w:ascii="Times New Roman" w:eastAsia="Malgun Gothic" w:hAnsi="Times New Roman"/>
                  <w:lang w:eastAsia="ko-KR"/>
                </w:rPr>
                <w:delText>whether/how to reduce bit-width e.g., by increasing RBG size or changing allocation granularity</w:delText>
              </w:r>
            </w:del>
            <w:ins w:id="72"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3" w:author="ANKIT BHAMRI" w:date="2021-01-28T16:49:00Z">
              <w:r>
                <w:rPr>
                  <w:rFonts w:ascii="Times New Roman" w:eastAsia="Malgun Gothic" w:hAnsi="Times New Roman"/>
                  <w:lang w:val="en-US" w:eastAsia="ko-KR"/>
                </w:rPr>
                <w:t>/</w:t>
              </w:r>
            </w:ins>
            <w:ins w:id="74"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 xml:space="preserve">Another clarification, at least some of the bullets are also </w:t>
            </w:r>
            <w:r w:rsidRPr="00D3272E">
              <w:rPr>
                <w:lang w:val="en-US" w:eastAsia="ko-KR"/>
              </w:rPr>
              <w:t>applicable for multi-PDSCH scheduling</w:t>
            </w:r>
            <w:r>
              <w:rPr>
                <w:lang w:val="en-US" w:eastAsia="ko-KR"/>
              </w:rPr>
              <w:t>.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宋体"/>
                <w:lang w:val="en-US" w:eastAsia="zh-CN"/>
              </w:rPr>
            </w:pPr>
            <w:r>
              <w:rPr>
                <w:rFonts w:eastAsia="宋体"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to remove this. </w:t>
            </w:r>
          </w:p>
          <w:p w14:paraId="483A695C" w14:textId="0E8A6C97" w:rsidR="00F9771C" w:rsidRDefault="00F9771C" w:rsidP="00F9771C">
            <w:pPr>
              <w:jc w:val="both"/>
              <w:rPr>
                <w:rFonts w:eastAsia="宋体"/>
                <w:lang w:val="en-US" w:eastAsia="zh-CN"/>
              </w:rPr>
            </w:pPr>
            <w:r>
              <w:rPr>
                <w:lang w:eastAsia="ko-KR"/>
              </w:rPr>
              <w:t>It is also unclear to us why we need to change the rule for CSI on PUSCH. We suggest to remove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TDRA: prefer Alt 2 although since the agreement says down-select,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w:t>
            </w:r>
            <w:r w:rsidRPr="00D3272E">
              <w:rPr>
                <w:lang w:eastAsia="ko-KR"/>
              </w:rPr>
              <w:t>non-FFS is separated</w:t>
            </w:r>
            <w:r>
              <w:rPr>
                <w:lang w:eastAsia="ko-KR"/>
              </w:rPr>
              <w:t xml:space="preserve">.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C40993" w14:paraId="29D4D824" w14:textId="77777777">
        <w:tc>
          <w:tcPr>
            <w:tcW w:w="1651" w:type="dxa"/>
            <w:tcBorders>
              <w:top w:val="single" w:sz="4" w:space="0" w:color="auto"/>
              <w:left w:val="single" w:sz="4" w:space="0" w:color="auto"/>
              <w:bottom w:val="single" w:sz="4" w:space="0" w:color="auto"/>
              <w:right w:val="single" w:sz="4" w:space="0" w:color="auto"/>
            </w:tcBorders>
          </w:tcPr>
          <w:p w14:paraId="71E0F5F6" w14:textId="53D1E984" w:rsidR="00C40993" w:rsidRDefault="00C40993" w:rsidP="00F977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5E48CC5C" w14:textId="65749413" w:rsidR="00C40993" w:rsidRDefault="00C40993" w:rsidP="00F9771C">
            <w:pPr>
              <w:jc w:val="both"/>
              <w:rPr>
                <w:lang w:eastAsia="ko-KR"/>
              </w:rPr>
            </w:pPr>
            <w:r w:rsidRPr="00C40993">
              <w:rPr>
                <w:lang w:eastAsia="ko-KR"/>
              </w:rPr>
              <w:t>We are fine with the updated proposal. FDRA enhancement can be studied for higher SCS (e.g. 480, 960 KHz). For beam related issues, it can be discussed in 8.2.4 beam management agenda item.</w:t>
            </w:r>
            <w:r w:rsidRPr="00CD62B9">
              <w:rPr>
                <w:rFonts w:eastAsia="宋体"/>
                <w:iCs/>
                <w:color w:val="5B9BD5" w:themeColor="accent1"/>
                <w:lang w:val="en-US" w:eastAsia="zh-CN"/>
              </w:rPr>
              <w:t xml:space="preserve">  </w:t>
            </w:r>
            <w:r>
              <w:rPr>
                <w:rFonts w:eastAsia="宋体"/>
                <w:iCs/>
                <w:color w:val="5B9BD5" w:themeColor="accent1"/>
                <w:lang w:val="en-US" w:eastAsia="zh-CN"/>
              </w:rPr>
              <w:t xml:space="preserve"> </w:t>
            </w:r>
          </w:p>
        </w:tc>
      </w:tr>
      <w:tr w:rsidR="002535BE" w14:paraId="120C43DC" w14:textId="77777777" w:rsidTr="004A74EE">
        <w:tc>
          <w:tcPr>
            <w:tcW w:w="1651" w:type="dxa"/>
            <w:tcBorders>
              <w:top w:val="single" w:sz="4" w:space="0" w:color="auto"/>
              <w:left w:val="single" w:sz="4" w:space="0" w:color="auto"/>
              <w:bottom w:val="single" w:sz="4" w:space="0" w:color="auto"/>
              <w:right w:val="single" w:sz="4" w:space="0" w:color="auto"/>
            </w:tcBorders>
          </w:tcPr>
          <w:p w14:paraId="522C39B4" w14:textId="09059E78" w:rsidR="002535BE" w:rsidRDefault="002535BE" w:rsidP="002535BE">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79D197E" w14:textId="77777777" w:rsidR="002535BE" w:rsidRDefault="002535BE" w:rsidP="002535BE">
            <w:pPr>
              <w:jc w:val="both"/>
              <w:rPr>
                <w:rFonts w:eastAsia="宋体"/>
                <w:lang w:eastAsia="zh-CN"/>
              </w:rPr>
            </w:pPr>
            <w:r>
              <w:rPr>
                <w:rFonts w:eastAsia="宋体" w:hint="eastAsia"/>
                <w:lang w:eastAsia="zh-CN"/>
              </w:rPr>
              <w:t>W</w:t>
            </w:r>
            <w:r>
              <w:rPr>
                <w:rFonts w:eastAsia="宋体"/>
                <w:lang w:eastAsia="zh-CN"/>
              </w:rPr>
              <w:t xml:space="preserve">e generally support proposal #2a and #2a-1. </w:t>
            </w:r>
          </w:p>
          <w:p w14:paraId="20E7BD95" w14:textId="77777777" w:rsidR="002535BE" w:rsidRDefault="002535BE" w:rsidP="002535BE">
            <w:pPr>
              <w:jc w:val="both"/>
              <w:rPr>
                <w:lang w:eastAsia="ko-KR"/>
              </w:rPr>
            </w:pPr>
          </w:p>
          <w:p w14:paraId="05AE7D5E" w14:textId="7560C98E" w:rsidR="002535BE" w:rsidRPr="00C40993" w:rsidRDefault="002535BE" w:rsidP="002535BE">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4A74EE" w14:paraId="2650E03D" w14:textId="77777777" w:rsidTr="004A74EE">
        <w:tc>
          <w:tcPr>
            <w:tcW w:w="1651" w:type="dxa"/>
            <w:tcBorders>
              <w:top w:val="single" w:sz="4" w:space="0" w:color="auto"/>
              <w:left w:val="single" w:sz="4" w:space="0" w:color="auto"/>
              <w:bottom w:val="single" w:sz="4" w:space="0" w:color="auto"/>
              <w:right w:val="single" w:sz="4" w:space="0" w:color="auto"/>
            </w:tcBorders>
            <w:shd w:val="clear" w:color="auto" w:fill="FFC000"/>
          </w:tcPr>
          <w:p w14:paraId="2A5748C5" w14:textId="07B7383D" w:rsidR="004A74EE" w:rsidRPr="004A74EE" w:rsidRDefault="004A74EE" w:rsidP="002535BE">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642270" w14:textId="0189EFF1" w:rsidR="00B161F3" w:rsidRDefault="00B161F3" w:rsidP="004A74EE">
            <w:pPr>
              <w:pStyle w:val="af3"/>
              <w:numPr>
                <w:ilvl w:val="0"/>
                <w:numId w:val="21"/>
              </w:numPr>
              <w:ind w:leftChars="0"/>
              <w:jc w:val="both"/>
              <w:rPr>
                <w:rFonts w:eastAsiaTheme="minorEastAsia"/>
                <w:lang w:eastAsia="ko-KR"/>
              </w:rPr>
            </w:pPr>
            <w:r>
              <w:rPr>
                <w:rFonts w:eastAsiaTheme="minorEastAsia" w:hint="eastAsia"/>
                <w:lang w:eastAsia="ko-KR"/>
              </w:rPr>
              <w:t>Company preferences are updated in Summary #2a.</w:t>
            </w:r>
          </w:p>
          <w:p w14:paraId="1E32AE8D" w14:textId="77777777" w:rsidR="004A74EE" w:rsidRDefault="00B161F3" w:rsidP="004A74EE">
            <w:pPr>
              <w:pStyle w:val="af3"/>
              <w:numPr>
                <w:ilvl w:val="0"/>
                <w:numId w:val="21"/>
              </w:numPr>
              <w:ind w:leftChars="0"/>
              <w:jc w:val="both"/>
              <w:rPr>
                <w:rFonts w:eastAsiaTheme="minorEastAsia"/>
                <w:lang w:eastAsia="ko-KR"/>
              </w:rPr>
            </w:pPr>
            <w:r>
              <w:rPr>
                <w:rFonts w:eastAsiaTheme="minorEastAsia" w:hint="eastAsia"/>
                <w:lang w:eastAsia="ko-KR"/>
              </w:rPr>
              <w:t>Company comments are reflected as much as possible.</w:t>
            </w:r>
          </w:p>
          <w:p w14:paraId="718F6CE1" w14:textId="507B5F5E" w:rsidR="00B161F3" w:rsidRPr="004A74EE" w:rsidRDefault="00B161F3" w:rsidP="00B161F3">
            <w:pPr>
              <w:pStyle w:val="af3"/>
              <w:numPr>
                <w:ilvl w:val="0"/>
                <w:numId w:val="21"/>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59D7FEE6" w14:textId="195F29B9" w:rsidR="000F19A8" w:rsidRDefault="000F19A8">
      <w:pPr>
        <w:ind w:firstLineChars="100" w:firstLine="210"/>
        <w:jc w:val="both"/>
        <w:rPr>
          <w:lang w:val="en-US" w:eastAsia="ko-KR"/>
        </w:rPr>
      </w:pPr>
    </w:p>
    <w:p w14:paraId="5127526D" w14:textId="0E87AC1D" w:rsidR="004A74EE" w:rsidRDefault="004A74EE" w:rsidP="004A74EE">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r w:rsidR="00C0144C">
        <w:rPr>
          <w:highlight w:val="cyan"/>
          <w:u w:val="single"/>
          <w:lang w:eastAsia="ko-KR"/>
        </w:rPr>
        <w:t>b</w:t>
      </w:r>
      <w:r>
        <w:rPr>
          <w:highlight w:val="cyan"/>
          <w:u w:val="single"/>
          <w:lang w:eastAsia="ko-KR"/>
        </w:rPr>
        <w:t>:</w:t>
      </w:r>
    </w:p>
    <w:p w14:paraId="6C9208CB" w14:textId="3CF75C93" w:rsidR="004A74EE" w:rsidRDefault="004A74EE" w:rsidP="004A74EE">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sidR="00A9676C" w:rsidRPr="00A9676C">
        <w:rPr>
          <w:strike/>
          <w:highlight w:val="yellow"/>
          <w:lang w:val="en-US"/>
        </w:rPr>
        <w:t xml:space="preserve">for </w:t>
      </w:r>
      <w:r w:rsidR="00A9676C" w:rsidRPr="00A9676C">
        <w:rPr>
          <w:rFonts w:ascii="Times New Roman" w:eastAsia="Malgun Gothic" w:hAnsi="Times New Roman"/>
          <w:strike/>
          <w:highlight w:val="yellow"/>
          <w:lang w:val="en-US"/>
        </w:rPr>
        <w:t>NR from 52.6 GHz up to 71 GHz</w:t>
      </w:r>
      <w:r w:rsidR="00A9676C" w:rsidRPr="00A9676C">
        <w:rPr>
          <w:strike/>
          <w:highlight w:val="yellow"/>
          <w:lang w:val="en-US"/>
        </w:rPr>
        <w:t xml:space="preserve"> </w:t>
      </w:r>
      <w:r w:rsidR="00C0144C" w:rsidRPr="00D3272E">
        <w:rPr>
          <w:highlight w:val="yellow"/>
          <w:lang w:val="en-US"/>
        </w:rPr>
        <w:t>in Rel-17</w:t>
      </w:r>
      <w:r w:rsidR="00C0144C">
        <w:rPr>
          <w:lang w:val="en-US"/>
        </w:rPr>
        <w:t>.</w:t>
      </w:r>
    </w:p>
    <w:p w14:paraId="4869F8A4" w14:textId="77777777" w:rsidR="00B161F3" w:rsidRPr="00B161F3" w:rsidRDefault="00B161F3" w:rsidP="00B161F3">
      <w:pPr>
        <w:pStyle w:val="af3"/>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rFonts w:ascii="Times New Roman" w:eastAsia="Malgun Gothic" w:hAnsi="Times New Roman"/>
          <w:strike/>
          <w:highlight w:val="yellow"/>
          <w:lang w:val="en-US"/>
        </w:rPr>
        <w:t xml:space="preserve">FFS: Further enhancement. </w:t>
      </w:r>
    </w:p>
    <w:p w14:paraId="24747D1A" w14:textId="77777777" w:rsidR="00B161F3" w:rsidRDefault="00B161F3" w:rsidP="00B161F3">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7B55B439" w14:textId="5D74D02E" w:rsidR="004A74EE" w:rsidRDefault="004A74EE" w:rsidP="004A74EE">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r w:rsidR="00C0144C">
        <w:rPr>
          <w:highlight w:val="cyan"/>
          <w:u w:val="single"/>
          <w:lang w:eastAsia="ko-KR"/>
        </w:rPr>
        <w:t>b</w:t>
      </w:r>
      <w:r>
        <w:rPr>
          <w:highlight w:val="cyan"/>
          <w:u w:val="single"/>
          <w:lang w:eastAsia="ko-KR"/>
        </w:rPr>
        <w:t>-1:</w:t>
      </w:r>
    </w:p>
    <w:p w14:paraId="21EFE3D2" w14:textId="578C2390" w:rsidR="004A74EE" w:rsidRDefault="004A74EE" w:rsidP="004A74EE">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sidR="00A9676C" w:rsidRPr="00A9676C">
        <w:rPr>
          <w:strike/>
          <w:highlight w:val="yellow"/>
          <w:lang w:val="en-US"/>
        </w:rPr>
        <w:t xml:space="preserve">for </w:t>
      </w:r>
      <w:r w:rsidR="00A9676C" w:rsidRPr="00A9676C">
        <w:rPr>
          <w:rFonts w:ascii="Times New Roman" w:eastAsia="Malgun Gothic" w:hAnsi="Times New Roman"/>
          <w:strike/>
          <w:highlight w:val="yellow"/>
          <w:lang w:val="en-US"/>
        </w:rPr>
        <w:t>NR from 52.6 GHz up to 71 GHz</w:t>
      </w:r>
      <w:r w:rsidR="00A9676C" w:rsidRPr="00A9676C">
        <w:rPr>
          <w:strike/>
          <w:highlight w:val="yellow"/>
          <w:lang w:val="en-US"/>
        </w:rPr>
        <w:t xml:space="preserve"> </w:t>
      </w:r>
      <w:r w:rsidR="00A9676C" w:rsidRPr="00D3272E">
        <w:rPr>
          <w:highlight w:val="yellow"/>
          <w:lang w:val="en-US"/>
        </w:rPr>
        <w:t>in Rel-17</w:t>
      </w:r>
      <w:r>
        <w:rPr>
          <w:rFonts w:ascii="Times New Roman" w:eastAsia="Malgun Gothic" w:hAnsi="Times New Roman"/>
          <w:lang w:val="en-US"/>
        </w:rPr>
        <w:t>, study the enhancement of the followings in addition to Rel-16 NR-U multi-PUSCH scheduling.</w:t>
      </w:r>
    </w:p>
    <w:p w14:paraId="0B03C589" w14:textId="77777777" w:rsidR="004A74EE" w:rsidRDefault="004A74EE" w:rsidP="004A74EE">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ABDCEDF" w14:textId="2E95E84B" w:rsidR="004A74EE" w:rsidRDefault="004A74EE" w:rsidP="004A74EE">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sidR="00D3272E" w:rsidRPr="00D3272E">
        <w:rPr>
          <w:highlight w:val="yellow"/>
        </w:rPr>
        <w:t>X&gt;=</w:t>
      </w:r>
      <w:r w:rsidRPr="00D3272E">
        <w:rPr>
          <w:highlight w:val="yellow"/>
        </w:rPr>
        <w:t>8</w:t>
      </w:r>
      <w:r w:rsidR="00D3272E" w:rsidRPr="00D3272E">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4EB5FA08" w14:textId="6E7030E6" w:rsidR="004A74EE" w:rsidRPr="004A74EE" w:rsidRDefault="004A74EE" w:rsidP="004A74EE">
      <w:pPr>
        <w:pStyle w:val="af3"/>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sidR="00D3272E" w:rsidRPr="00D3272E">
        <w:rPr>
          <w:highlight w:val="yellow"/>
        </w:rPr>
        <w:t>X&gt;=8, FFS for X</w:t>
      </w:r>
      <w:r>
        <w:t xml:space="preserve">] multiple PUSCHs (that can be non-continuous in time-domain). Each PUSCH has a separate SLIV and mapping type. The number of </w:t>
      </w:r>
      <w:r w:rsidRPr="004A74EE">
        <w:t>scheduled PUSCHs is signalled by the number of indicated valid SLIVs in the row of the TDRA table signalled in DCI.</w:t>
      </w:r>
    </w:p>
    <w:p w14:paraId="3645E783" w14:textId="77777777" w:rsidR="004A74EE" w:rsidRPr="004A74EE" w:rsidRDefault="004A74EE" w:rsidP="004A74EE">
      <w:pPr>
        <w:pStyle w:val="af3"/>
        <w:numPr>
          <w:ilvl w:val="2"/>
          <w:numId w:val="6"/>
        </w:numPr>
        <w:spacing w:after="160" w:line="256" w:lineRule="auto"/>
        <w:ind w:leftChars="0"/>
        <w:contextualSpacing/>
        <w:jc w:val="both"/>
        <w:rPr>
          <w:rFonts w:ascii="Times New Roman" w:eastAsia="Malgun Gothic" w:hAnsi="Times New Roman"/>
          <w:lang w:val="en-US"/>
        </w:rPr>
      </w:pPr>
      <w:r w:rsidRPr="004A74EE">
        <w:t xml:space="preserve">Alt 3: </w:t>
      </w:r>
      <w:r w:rsidRPr="004A74EE">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2CF67EE" w14:textId="6196F727" w:rsidR="004A74EE" w:rsidRPr="004A74EE" w:rsidRDefault="004A74EE" w:rsidP="004A74EE">
      <w:pPr>
        <w:pStyle w:val="af3"/>
        <w:numPr>
          <w:ilvl w:val="1"/>
          <w:numId w:val="6"/>
        </w:numPr>
        <w:spacing w:after="160" w:line="256" w:lineRule="auto"/>
        <w:ind w:leftChars="0"/>
        <w:contextualSpacing/>
        <w:jc w:val="both"/>
        <w:rPr>
          <w:rFonts w:ascii="Times New Roman" w:eastAsia="Malgun Gothic" w:hAnsi="Times New Roman"/>
          <w:lang w:val="en-US"/>
        </w:rPr>
      </w:pPr>
      <w:r w:rsidRPr="004A74EE">
        <w:rPr>
          <w:rFonts w:ascii="Times New Roman" w:eastAsia="Malgun Gothic" w:hAnsi="Times New Roman"/>
          <w:lang w:eastAsia="ko-KR"/>
        </w:rPr>
        <w:t xml:space="preserve">FDRA: FFS whether/how to </w:t>
      </w:r>
      <w:r w:rsidR="00D3272E" w:rsidRPr="00D3272E">
        <w:rPr>
          <w:rFonts w:ascii="Times New Roman" w:eastAsia="Malgun Gothic" w:hAnsi="Times New Roman"/>
          <w:highlight w:val="yellow"/>
          <w:lang w:eastAsia="ko-KR"/>
        </w:rPr>
        <w:t xml:space="preserve">enhance FDRA </w:t>
      </w:r>
      <w:r w:rsidRPr="00D3272E">
        <w:rPr>
          <w:rFonts w:ascii="Times New Roman" w:eastAsia="Malgun Gothic" w:hAnsi="Times New Roman"/>
          <w:strike/>
          <w:highlight w:val="yellow"/>
          <w:lang w:eastAsia="ko-KR"/>
        </w:rPr>
        <w:t>reduce bit-width</w:t>
      </w:r>
      <w:r w:rsidRPr="00D3272E">
        <w:rPr>
          <w:rFonts w:ascii="Times New Roman" w:eastAsia="Malgun Gothic" w:hAnsi="Times New Roman"/>
          <w:strike/>
          <w:lang w:eastAsia="ko-KR"/>
        </w:rPr>
        <w:t xml:space="preserve"> </w:t>
      </w:r>
      <w:r w:rsidRPr="004A74EE">
        <w:rPr>
          <w:rFonts w:ascii="Times New Roman" w:eastAsia="Malgun Gothic" w:hAnsi="Times New Roman"/>
          <w:lang w:eastAsia="ko-KR"/>
        </w:rPr>
        <w:t>e.g., by increasing RBG size or changing allocation granularity</w:t>
      </w:r>
    </w:p>
    <w:p w14:paraId="59D2D90C" w14:textId="77777777" w:rsidR="004A74EE" w:rsidRPr="00D3272E" w:rsidRDefault="004A74EE" w:rsidP="004A74EE">
      <w:pPr>
        <w:pStyle w:val="af3"/>
        <w:numPr>
          <w:ilvl w:val="1"/>
          <w:numId w:val="6"/>
        </w:numPr>
        <w:spacing w:after="160" w:line="256" w:lineRule="auto"/>
        <w:ind w:leftChars="0"/>
        <w:contextualSpacing/>
        <w:jc w:val="both"/>
        <w:rPr>
          <w:rFonts w:ascii="Times New Roman" w:eastAsia="Malgun Gothic" w:hAnsi="Times New Roman"/>
          <w:strike/>
          <w:highlight w:val="yellow"/>
          <w:lang w:val="en-US"/>
        </w:rPr>
      </w:pPr>
      <w:r w:rsidRPr="00D3272E">
        <w:rPr>
          <w:rFonts w:ascii="Times New Roman" w:eastAsia="Malgun Gothic" w:hAnsi="Times New Roman"/>
          <w:strike/>
          <w:highlight w:val="yellow"/>
          <w:lang w:val="en-US" w:eastAsia="ko-KR"/>
        </w:rPr>
        <w:t xml:space="preserve">Beam related fields (e.g., SRI): FFS whether/how to indicate multiple beams </w:t>
      </w:r>
      <w:r w:rsidRPr="00D3272E">
        <w:rPr>
          <w:rFonts w:ascii="Times New Roman" w:eastAsia="Malgun Gothic" w:hAnsi="Times New Roman"/>
          <w:strike/>
          <w:highlight w:val="yellow"/>
          <w:lang w:eastAsia="ko-KR"/>
        </w:rPr>
        <w:t>for scheduled PUSCHs</w:t>
      </w:r>
    </w:p>
    <w:p w14:paraId="08DD750F" w14:textId="77777777" w:rsidR="004A74EE" w:rsidRPr="004A74EE" w:rsidRDefault="004A74EE" w:rsidP="004A74EE">
      <w:pPr>
        <w:pStyle w:val="af3"/>
        <w:numPr>
          <w:ilvl w:val="1"/>
          <w:numId w:val="6"/>
        </w:numPr>
        <w:spacing w:after="160" w:line="256" w:lineRule="auto"/>
        <w:ind w:leftChars="0"/>
        <w:contextualSpacing/>
        <w:jc w:val="both"/>
        <w:rPr>
          <w:rFonts w:ascii="Times New Roman" w:eastAsia="Malgun Gothic" w:hAnsi="Times New Roman"/>
          <w:lang w:val="en-US"/>
        </w:rPr>
      </w:pPr>
      <w:r w:rsidRPr="004A74EE">
        <w:rPr>
          <w:rFonts w:ascii="Times New Roman" w:eastAsia="Malgun Gothic" w:hAnsi="Times New Roman"/>
          <w:lang w:eastAsia="ko-KR"/>
        </w:rPr>
        <w:t xml:space="preserve">Frequency hopping: FFS whether/how to support frequency hopping for scheduled PUSCHs, </w:t>
      </w:r>
      <w:r w:rsidRPr="004A74EE">
        <w:rPr>
          <w:bCs/>
        </w:rPr>
        <w:t>e.g., inter-PUSCH/intra-PUSCH hopping</w:t>
      </w:r>
    </w:p>
    <w:p w14:paraId="29A43C0D" w14:textId="77777777" w:rsidR="00B161F3" w:rsidRPr="00B161F3" w:rsidRDefault="00B161F3" w:rsidP="00B161F3">
      <w:pPr>
        <w:pStyle w:val="af3"/>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rFonts w:ascii="Times New Roman" w:eastAsia="Malgun Gothic" w:hAnsi="Times New Roman" w:hint="eastAsia"/>
          <w:strike/>
          <w:highlight w:val="yellow"/>
          <w:lang w:val="en-US" w:eastAsia="ko-KR"/>
        </w:rPr>
        <w:t xml:space="preserve">CSI request: </w:t>
      </w:r>
      <w:r w:rsidRPr="00B161F3">
        <w:rPr>
          <w:rFonts w:ascii="Times New Roman" w:eastAsia="Malgun Gothic" w:hAnsi="Times New Roman"/>
          <w:strike/>
          <w:highlight w:val="yellow"/>
          <w:lang w:val="en-US" w:eastAsia="ko-KR"/>
        </w:rPr>
        <w:t xml:space="preserve">Same as NR-U at least for unlicensed band, i.e., </w:t>
      </w:r>
      <w:r w:rsidRPr="00B161F3">
        <w:rPr>
          <w:strike/>
          <w:highlight w:val="yellow"/>
        </w:rPr>
        <w:t>when a DCI schedules M PUSCHs, the PUSCH that carries the AP-CSI feedback is M-th scheduled PUSCH for M &lt;= 2, or (M-1)-th scheduled PUSCH for M &gt; 2.</w:t>
      </w:r>
    </w:p>
    <w:p w14:paraId="1CA07A85" w14:textId="77777777" w:rsidR="00B161F3" w:rsidRPr="00B161F3" w:rsidRDefault="00B161F3" w:rsidP="00B161F3">
      <w:pPr>
        <w:pStyle w:val="af3"/>
        <w:numPr>
          <w:ilvl w:val="2"/>
          <w:numId w:val="6"/>
        </w:numPr>
        <w:spacing w:after="160" w:line="256" w:lineRule="auto"/>
        <w:ind w:leftChars="0"/>
        <w:contextualSpacing/>
        <w:jc w:val="both"/>
        <w:rPr>
          <w:rFonts w:ascii="Times New Roman" w:eastAsia="Malgun Gothic" w:hAnsi="Times New Roman"/>
          <w:strike/>
          <w:highlight w:val="yellow"/>
          <w:lang w:val="en-US"/>
        </w:rPr>
      </w:pPr>
      <w:r w:rsidRPr="00B161F3">
        <w:rPr>
          <w:strike/>
          <w:highlight w:val="yellow"/>
        </w:rPr>
        <w:t xml:space="preserve">FFS whether to apply same or different rule (e.g., the PUSCH that carries the AP-CSI feedback is the </w:t>
      </w:r>
      <w:r w:rsidRPr="00B161F3">
        <w:rPr>
          <w:bCs/>
          <w:strike/>
          <w:highlight w:val="yellow"/>
        </w:rPr>
        <w:t>first PUSCH that satisfies the multiplexing timeline) for licensed band.</w:t>
      </w:r>
    </w:p>
    <w:p w14:paraId="22126C14" w14:textId="77777777" w:rsidR="004A74EE" w:rsidRPr="004A74EE" w:rsidRDefault="004A74EE" w:rsidP="004A74EE">
      <w:pPr>
        <w:pStyle w:val="af3"/>
        <w:numPr>
          <w:ilvl w:val="1"/>
          <w:numId w:val="6"/>
        </w:numPr>
        <w:spacing w:after="160" w:line="256" w:lineRule="auto"/>
        <w:ind w:leftChars="0"/>
        <w:contextualSpacing/>
        <w:jc w:val="both"/>
        <w:rPr>
          <w:rFonts w:ascii="Times New Roman" w:eastAsia="Malgun Gothic" w:hAnsi="Times New Roman"/>
          <w:lang w:val="en-US"/>
        </w:rPr>
      </w:pPr>
      <w:r w:rsidRPr="004A74EE">
        <w:rPr>
          <w:bCs/>
        </w:rPr>
        <w:t xml:space="preserve">URLLC related fields such as priority indicator and </w:t>
      </w:r>
      <w:r w:rsidRPr="004A74EE">
        <w:t>open-loop power control parameter set indication: FFS whether/</w:t>
      </w:r>
      <w:r w:rsidRPr="004A74EE">
        <w:rPr>
          <w:bCs/>
        </w:rPr>
        <w:t xml:space="preserve">how to apply </w:t>
      </w:r>
      <w:r w:rsidRPr="004A74EE">
        <w:rPr>
          <w:rFonts w:hint="eastAsia"/>
          <w:bCs/>
        </w:rPr>
        <w:t xml:space="preserve">URLLC related fields </w:t>
      </w:r>
      <w:r w:rsidRPr="004A74EE">
        <w:rPr>
          <w:bCs/>
        </w:rPr>
        <w:t>for scheduled PUSCHs</w:t>
      </w:r>
    </w:p>
    <w:p w14:paraId="06A3430F" w14:textId="77777777" w:rsidR="00B161F3" w:rsidRPr="00B161F3" w:rsidRDefault="00B161F3" w:rsidP="00B161F3">
      <w:pPr>
        <w:pStyle w:val="af3"/>
        <w:numPr>
          <w:ilvl w:val="1"/>
          <w:numId w:val="6"/>
        </w:numPr>
        <w:spacing w:after="160" w:line="256" w:lineRule="auto"/>
        <w:ind w:leftChars="0"/>
        <w:contextualSpacing/>
        <w:jc w:val="both"/>
        <w:rPr>
          <w:rFonts w:ascii="Times New Roman" w:eastAsia="Malgun Gothic" w:hAnsi="Times New Roman"/>
          <w:strike/>
          <w:highlight w:val="yellow"/>
          <w:lang w:val="en-US"/>
        </w:rPr>
      </w:pPr>
      <w:r w:rsidRPr="00B161F3">
        <w:rPr>
          <w:bCs/>
          <w:strike/>
          <w:highlight w:val="yellow"/>
        </w:rPr>
        <w:t xml:space="preserve">CBGTI: FFS </w:t>
      </w:r>
      <w:r w:rsidRPr="00B161F3">
        <w:rPr>
          <w:rFonts w:ascii="Times New Roman" w:eastAsia="Malgun Gothic" w:hAnsi="Times New Roman"/>
          <w:strike/>
          <w:highlight w:val="yellow"/>
          <w:lang w:eastAsia="ko-KR"/>
        </w:rPr>
        <w:t xml:space="preserve">whether/how </w:t>
      </w:r>
      <w:r w:rsidRPr="00B161F3">
        <w:rPr>
          <w:bCs/>
          <w:strike/>
          <w:highlight w:val="yellow"/>
        </w:rPr>
        <w:t>to support</w:t>
      </w:r>
      <w:r w:rsidRPr="00B161F3">
        <w:rPr>
          <w:rFonts w:eastAsia="宋体" w:hint="eastAsia"/>
          <w:strike/>
          <w:highlight w:val="yellow"/>
          <w:lang w:val="en-US"/>
        </w:rPr>
        <w:t xml:space="preserve"> </w:t>
      </w:r>
      <w:r w:rsidRPr="00B161F3">
        <w:rPr>
          <w:rFonts w:ascii="Times New Roman" w:eastAsia="宋体" w:hAnsi="Times New Roman" w:hint="eastAsia"/>
          <w:strike/>
          <w:highlight w:val="yellow"/>
          <w:lang w:val="en-US"/>
        </w:rPr>
        <w:t xml:space="preserve">CBG </w:t>
      </w:r>
      <w:r w:rsidRPr="00B161F3">
        <w:rPr>
          <w:rFonts w:eastAsia="宋体" w:hint="eastAsia"/>
          <w:strike/>
          <w:highlight w:val="yellow"/>
          <w:lang w:val="en-US"/>
        </w:rPr>
        <w:t>based scheduling</w:t>
      </w:r>
    </w:p>
    <w:p w14:paraId="52DABA31" w14:textId="77777777" w:rsidR="00D3272E" w:rsidRDefault="00D3272E" w:rsidP="00D3272E">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sidRPr="00D3272E">
        <w:rPr>
          <w:rFonts w:ascii="Times New Roman" w:eastAsia="Malgun Gothic" w:hAnsi="Times New Roman"/>
          <w:highlight w:val="yellow"/>
          <w:lang w:val="en-US"/>
        </w:rPr>
        <w:t xml:space="preserve">FFS: Applicability to multi-PDSCH scheduling in Rel-17. </w:t>
      </w:r>
    </w:p>
    <w:p w14:paraId="280681FA" w14:textId="4050420F" w:rsidR="00B161F3" w:rsidRPr="00D3272E" w:rsidRDefault="00B161F3" w:rsidP="00D3272E">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14:paraId="4E5A94EC" w14:textId="77777777" w:rsidR="000F19A8" w:rsidRPr="00D3272E" w:rsidRDefault="000F19A8">
      <w:pPr>
        <w:ind w:firstLineChars="100" w:firstLine="210"/>
        <w:jc w:val="both"/>
        <w:rPr>
          <w:lang w:val="en-US" w:eastAsia="ko-KR"/>
        </w:rPr>
      </w:pPr>
    </w:p>
    <w:p w14:paraId="5DE96728" w14:textId="62030859" w:rsidR="004A74EE" w:rsidRDefault="004A74EE" w:rsidP="004A74EE">
      <w:pPr>
        <w:ind w:firstLineChars="100" w:firstLine="21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w:t>
      </w:r>
      <w:r w:rsidR="00B161F3">
        <w:rPr>
          <w:lang w:val="en-US" w:eastAsia="ko-KR"/>
        </w:rPr>
        <w:t xml:space="preserve"> and #2b-1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A74EE" w14:paraId="155A3BDC" w14:textId="77777777" w:rsidTr="00AC2DDF">
        <w:tc>
          <w:tcPr>
            <w:tcW w:w="1651" w:type="dxa"/>
            <w:tcBorders>
              <w:top w:val="single" w:sz="4" w:space="0" w:color="auto"/>
              <w:left w:val="single" w:sz="4" w:space="0" w:color="auto"/>
              <w:bottom w:val="single" w:sz="4" w:space="0" w:color="auto"/>
              <w:right w:val="single" w:sz="4" w:space="0" w:color="auto"/>
            </w:tcBorders>
          </w:tcPr>
          <w:p w14:paraId="5E2745D7" w14:textId="77777777" w:rsidR="004A74EE" w:rsidRDefault="004A74EE" w:rsidP="00AC2D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3AF40EB" w14:textId="77777777" w:rsidR="004A74EE" w:rsidRDefault="004A74EE" w:rsidP="00AC2DDF">
            <w:pPr>
              <w:jc w:val="both"/>
              <w:rPr>
                <w:lang w:eastAsia="ko-KR"/>
              </w:rPr>
            </w:pPr>
            <w:r>
              <w:rPr>
                <w:lang w:eastAsia="ko-KR"/>
              </w:rPr>
              <w:t>Views</w:t>
            </w:r>
          </w:p>
        </w:tc>
      </w:tr>
      <w:tr w:rsidR="00BD1657" w14:paraId="1BEFB7DE" w14:textId="77777777" w:rsidTr="00AC2DDF">
        <w:tc>
          <w:tcPr>
            <w:tcW w:w="1651" w:type="dxa"/>
            <w:tcBorders>
              <w:top w:val="single" w:sz="4" w:space="0" w:color="auto"/>
              <w:left w:val="single" w:sz="4" w:space="0" w:color="auto"/>
              <w:bottom w:val="single" w:sz="4" w:space="0" w:color="auto"/>
              <w:right w:val="single" w:sz="4" w:space="0" w:color="auto"/>
            </w:tcBorders>
          </w:tcPr>
          <w:p w14:paraId="41B71B26" w14:textId="647E316A" w:rsidR="00BD1657" w:rsidRDefault="00BD1657" w:rsidP="00BD1657">
            <w:pPr>
              <w:jc w:val="both"/>
              <w:rPr>
                <w:lang w:eastAsia="ko-KR"/>
              </w:rPr>
            </w:pPr>
            <w:r>
              <w:rPr>
                <w:rFonts w:eastAsia="宋体" w:hint="eastAsia"/>
                <w:lang w:eastAsia="zh-CN"/>
              </w:rPr>
              <w:lastRenderedPageBreak/>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83AAD16" w14:textId="77777777" w:rsidR="00BD1657" w:rsidRDefault="00BD1657" w:rsidP="00BD1657">
            <w:pPr>
              <w:jc w:val="both"/>
              <w:rPr>
                <w:rFonts w:eastAsia="宋体"/>
                <w:lang w:eastAsia="zh-CN"/>
              </w:rPr>
            </w:pPr>
            <w:r>
              <w:rPr>
                <w:rFonts w:eastAsia="宋体" w:hint="eastAsia"/>
                <w:lang w:eastAsia="zh-CN"/>
              </w:rPr>
              <w:t>W</w:t>
            </w:r>
            <w:r>
              <w:rPr>
                <w:rFonts w:eastAsia="宋体"/>
                <w:lang w:eastAsia="zh-CN"/>
              </w:rPr>
              <w:t>e support the proposal 2b.</w:t>
            </w:r>
          </w:p>
          <w:p w14:paraId="5E0F0F50" w14:textId="77777777" w:rsidR="00BD1657" w:rsidRDefault="00BD1657" w:rsidP="00BD1657">
            <w:pPr>
              <w:jc w:val="both"/>
              <w:rPr>
                <w:rFonts w:eastAsia="宋体"/>
                <w:lang w:eastAsia="zh-CN"/>
              </w:rPr>
            </w:pPr>
            <w:r>
              <w:rPr>
                <w:rFonts w:eastAsia="宋体" w:hint="eastAsia"/>
                <w:lang w:eastAsia="zh-CN"/>
              </w:rPr>
              <w:t>W</w:t>
            </w:r>
            <w:r>
              <w:rPr>
                <w:rFonts w:eastAsia="宋体"/>
                <w:lang w:eastAsia="zh-CN"/>
              </w:rPr>
              <w:t>e support the proposal 2b-1 in principle but still one question on frequency hopping.</w:t>
            </w:r>
          </w:p>
          <w:p w14:paraId="28994B6F" w14:textId="02CB669A" w:rsidR="00BD1657" w:rsidRDefault="00BD1657" w:rsidP="00BD1657">
            <w:pPr>
              <w:jc w:val="both"/>
              <w:rPr>
                <w:lang w:eastAsia="ko-KR"/>
              </w:rPr>
            </w:pPr>
            <w:r>
              <w:rPr>
                <w:rFonts w:eastAsia="宋体"/>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21522D" w14:paraId="44B31A4B" w14:textId="77777777" w:rsidTr="00AC2DDF">
        <w:tc>
          <w:tcPr>
            <w:tcW w:w="1651" w:type="dxa"/>
            <w:tcBorders>
              <w:top w:val="single" w:sz="4" w:space="0" w:color="auto"/>
              <w:left w:val="single" w:sz="4" w:space="0" w:color="auto"/>
              <w:bottom w:val="single" w:sz="4" w:space="0" w:color="auto"/>
              <w:right w:val="single" w:sz="4" w:space="0" w:color="auto"/>
            </w:tcBorders>
          </w:tcPr>
          <w:p w14:paraId="1CECEBDE" w14:textId="1CBE0992" w:rsidR="0021522D" w:rsidRDefault="0021522D" w:rsidP="00BD1657">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128FD12" w14:textId="77777777" w:rsidR="0021522D" w:rsidRDefault="0021522D" w:rsidP="00BD1657">
            <w:pPr>
              <w:jc w:val="both"/>
              <w:rPr>
                <w:rFonts w:eastAsia="宋体"/>
                <w:lang w:eastAsia="zh-CN"/>
              </w:rPr>
            </w:pPr>
            <w:r>
              <w:rPr>
                <w:rFonts w:eastAsia="宋体"/>
                <w:lang w:eastAsia="zh-CN"/>
              </w:rPr>
              <w:t>Regarding removal to beam-related fields, is the common understanding, that it will be only treated in 8.2.4?</w:t>
            </w:r>
          </w:p>
          <w:p w14:paraId="48216882" w14:textId="519C18F5" w:rsidR="0021522D" w:rsidRDefault="0021522D" w:rsidP="00BD1657">
            <w:pPr>
              <w:jc w:val="both"/>
              <w:rPr>
                <w:rFonts w:eastAsia="宋体"/>
                <w:lang w:eastAsia="zh-CN"/>
              </w:rPr>
            </w:pPr>
            <w:r>
              <w:rPr>
                <w:rFonts w:eastAsia="宋体"/>
                <w:lang w:eastAsia="zh-CN"/>
              </w:rPr>
              <w:t>If this is the common understanding, then we are fine with the updated proposal</w:t>
            </w:r>
          </w:p>
        </w:tc>
      </w:tr>
      <w:tr w:rsidR="005B1F7B" w14:paraId="11A41CCB" w14:textId="77777777" w:rsidTr="00AC2DDF">
        <w:tc>
          <w:tcPr>
            <w:tcW w:w="1651" w:type="dxa"/>
            <w:tcBorders>
              <w:top w:val="single" w:sz="4" w:space="0" w:color="auto"/>
              <w:left w:val="single" w:sz="4" w:space="0" w:color="auto"/>
              <w:bottom w:val="single" w:sz="4" w:space="0" w:color="auto"/>
              <w:right w:val="single" w:sz="4" w:space="0" w:color="auto"/>
            </w:tcBorders>
          </w:tcPr>
          <w:p w14:paraId="5650594D" w14:textId="7BBDF1BF" w:rsidR="005B1F7B" w:rsidRDefault="005B1F7B" w:rsidP="005B1F7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0F030EF" w14:textId="77777777" w:rsidR="005B1F7B" w:rsidRDefault="005B1F7B" w:rsidP="005B1F7B">
            <w:pPr>
              <w:jc w:val="both"/>
              <w:rPr>
                <w:rFonts w:eastAsia="宋体"/>
                <w:lang w:eastAsia="zh-CN"/>
              </w:rPr>
            </w:pPr>
            <w:r>
              <w:rPr>
                <w:rFonts w:eastAsia="宋体"/>
                <w:lang w:eastAsia="zh-CN"/>
              </w:rPr>
              <w:t>We support proposal 2b.</w:t>
            </w:r>
          </w:p>
          <w:p w14:paraId="5992271A" w14:textId="77777777" w:rsidR="005B1F7B" w:rsidRDefault="005B1F7B" w:rsidP="005B1F7B">
            <w:pPr>
              <w:jc w:val="both"/>
              <w:rPr>
                <w:rFonts w:eastAsia="宋体"/>
                <w:lang w:eastAsia="zh-CN"/>
              </w:rPr>
            </w:pPr>
          </w:p>
          <w:p w14:paraId="56F2E7F6" w14:textId="77777777" w:rsidR="005B1F7B" w:rsidRDefault="005B1F7B" w:rsidP="005B1F7B">
            <w:pPr>
              <w:jc w:val="both"/>
              <w:rPr>
                <w:rFonts w:eastAsia="宋体"/>
                <w:lang w:eastAsia="zh-CN"/>
              </w:rPr>
            </w:pPr>
            <w:r>
              <w:rPr>
                <w:rFonts w:eastAsia="宋体"/>
                <w:lang w:eastAsia="zh-CN"/>
              </w:rPr>
              <w:t xml:space="preserve">For proposal 2b-1, we do not think we need to conclude X &gt;= 8 at this moment as commented above. We suggest to remove [X </w:t>
            </w:r>
            <w:r w:rsidRPr="003F2FF9">
              <w:rPr>
                <w:rFonts w:eastAsia="宋体"/>
                <w:strike/>
                <w:color w:val="FF0000"/>
                <w:lang w:eastAsia="zh-CN"/>
              </w:rPr>
              <w:t>&gt;= 8</w:t>
            </w:r>
            <w:r>
              <w:rPr>
                <w:rFonts w:eastAsia="宋体"/>
                <w:lang w:eastAsia="zh-CN"/>
              </w:rPr>
              <w:t>,]</w:t>
            </w:r>
          </w:p>
          <w:p w14:paraId="3FB9A833" w14:textId="77777777" w:rsidR="005B1F7B" w:rsidRDefault="005B1F7B" w:rsidP="005B1F7B">
            <w:pPr>
              <w:jc w:val="both"/>
              <w:rPr>
                <w:rFonts w:eastAsia="宋体"/>
                <w:lang w:eastAsia="zh-CN"/>
              </w:rPr>
            </w:pPr>
          </w:p>
          <w:p w14:paraId="50769294" w14:textId="77777777" w:rsidR="005B1F7B" w:rsidRDefault="005B1F7B" w:rsidP="005B1F7B">
            <w:pPr>
              <w:jc w:val="both"/>
              <w:rPr>
                <w:rFonts w:eastAsia="宋体"/>
                <w:lang w:eastAsia="zh-CN"/>
              </w:rPr>
            </w:pPr>
            <w:r>
              <w:rPr>
                <w:rFonts w:eastAsia="宋体"/>
                <w:lang w:eastAsia="zh-CN"/>
              </w:rPr>
              <w:t xml:space="preserve">Regarding CBGTI, it is not clear to us if we support to consider URLLC related fields, but not CBGTI. Both are targeted to improve the performance for URLLC, e.g., in case of pre-emption. </w:t>
            </w:r>
          </w:p>
          <w:p w14:paraId="6FE220BD" w14:textId="77777777" w:rsidR="005B1F7B" w:rsidRDefault="005B1F7B" w:rsidP="005B1F7B">
            <w:pPr>
              <w:jc w:val="both"/>
              <w:rPr>
                <w:rFonts w:eastAsia="宋体"/>
                <w:lang w:eastAsia="zh-CN"/>
              </w:rPr>
            </w:pPr>
            <w:r>
              <w:rPr>
                <w:rFonts w:eastAsia="宋体"/>
                <w:lang w:eastAsia="zh-CN"/>
              </w:rPr>
              <w:t xml:space="preserve">We suggest to add this back </w:t>
            </w:r>
          </w:p>
          <w:p w14:paraId="637EC6F9" w14:textId="510EDEDB" w:rsidR="005B1F7B" w:rsidRDefault="005B1F7B" w:rsidP="005B1F7B">
            <w:pPr>
              <w:jc w:val="both"/>
              <w:rPr>
                <w:rFonts w:eastAsia="宋体"/>
                <w:lang w:eastAsia="zh-CN"/>
              </w:rPr>
            </w:pPr>
            <w:r w:rsidRPr="00434C0C">
              <w:rPr>
                <w:bCs/>
                <w:color w:val="FF0000"/>
              </w:rPr>
              <w:t xml:space="preserve">CBGTI: FFS </w:t>
            </w:r>
            <w:r w:rsidRPr="00434C0C">
              <w:rPr>
                <w:rFonts w:ascii="Times New Roman" w:eastAsia="Malgun Gothic" w:hAnsi="Times New Roman"/>
                <w:color w:val="FF0000"/>
                <w:lang w:eastAsia="ko-KR"/>
              </w:rPr>
              <w:t xml:space="preserve">whether/how </w:t>
            </w:r>
            <w:r w:rsidRPr="00434C0C">
              <w:rPr>
                <w:bCs/>
                <w:color w:val="FF0000"/>
              </w:rPr>
              <w:t>to support</w:t>
            </w:r>
            <w:r w:rsidRPr="00434C0C">
              <w:rPr>
                <w:rFonts w:eastAsia="宋体" w:hint="eastAsia"/>
                <w:color w:val="FF0000"/>
                <w:lang w:val="en-US"/>
              </w:rPr>
              <w:t xml:space="preserve"> </w:t>
            </w:r>
            <w:r w:rsidRPr="00434C0C">
              <w:rPr>
                <w:rFonts w:ascii="Times New Roman" w:eastAsia="宋体" w:hAnsi="Times New Roman" w:hint="eastAsia"/>
                <w:color w:val="FF0000"/>
                <w:lang w:val="en-US"/>
              </w:rPr>
              <w:t xml:space="preserve">CBG </w:t>
            </w:r>
            <w:r w:rsidRPr="00434C0C">
              <w:rPr>
                <w:rFonts w:eastAsia="宋体" w:hint="eastAsia"/>
                <w:color w:val="FF0000"/>
                <w:lang w:val="en-US"/>
              </w:rPr>
              <w:t>based scheduling</w:t>
            </w:r>
          </w:p>
        </w:tc>
      </w:tr>
      <w:tr w:rsidR="00F269DF" w14:paraId="3843B6FA" w14:textId="77777777" w:rsidTr="00AC2DDF">
        <w:tc>
          <w:tcPr>
            <w:tcW w:w="1651" w:type="dxa"/>
            <w:tcBorders>
              <w:top w:val="single" w:sz="4" w:space="0" w:color="auto"/>
              <w:left w:val="single" w:sz="4" w:space="0" w:color="auto"/>
              <w:bottom w:val="single" w:sz="4" w:space="0" w:color="auto"/>
              <w:right w:val="single" w:sz="4" w:space="0" w:color="auto"/>
            </w:tcBorders>
          </w:tcPr>
          <w:p w14:paraId="0AF05D2B" w14:textId="18CF6A2B" w:rsidR="00F269DF" w:rsidRDefault="00F269DF" w:rsidP="005B1F7B">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2EE1D7B" w14:textId="6E9AC8AB" w:rsidR="00F269DF" w:rsidRDefault="00F269DF" w:rsidP="005B1F7B">
            <w:pPr>
              <w:jc w:val="both"/>
              <w:rPr>
                <w:rFonts w:eastAsia="宋体"/>
                <w:lang w:eastAsia="zh-CN"/>
              </w:rPr>
            </w:pPr>
            <w:r>
              <w:rPr>
                <w:rFonts w:eastAsia="宋体" w:hint="eastAsia"/>
                <w:lang w:eastAsia="zh-CN"/>
              </w:rPr>
              <w:t>S</w:t>
            </w:r>
            <w:r>
              <w:rPr>
                <w:rFonts w:eastAsia="宋体"/>
                <w:lang w:eastAsia="zh-CN"/>
              </w:rPr>
              <w:t>upport proposal 2b</w:t>
            </w:r>
          </w:p>
          <w:p w14:paraId="3BBDF0E7" w14:textId="77777777" w:rsidR="00F269DF" w:rsidRDefault="00F269DF" w:rsidP="005B1F7B">
            <w:pPr>
              <w:jc w:val="both"/>
              <w:rPr>
                <w:rFonts w:eastAsia="宋体"/>
                <w:lang w:eastAsia="zh-CN"/>
              </w:rPr>
            </w:pPr>
            <w:r>
              <w:rPr>
                <w:rFonts w:eastAsia="宋体"/>
                <w:lang w:eastAsia="zh-CN"/>
              </w:rPr>
              <w:t>For proposal 2b-1</w:t>
            </w:r>
            <w:r>
              <w:rPr>
                <w:rFonts w:eastAsia="宋体" w:hint="eastAsia"/>
                <w:lang w:eastAsia="zh-CN"/>
              </w:rPr>
              <w:t>,</w:t>
            </w:r>
            <w:r>
              <w:rPr>
                <w:rFonts w:eastAsia="宋体"/>
                <w:lang w:eastAsia="zh-CN"/>
              </w:rPr>
              <w:t xml:space="preserve"> we agree with comments raised by Intel. </w:t>
            </w:r>
          </w:p>
          <w:p w14:paraId="3A9FC0EC" w14:textId="77777777" w:rsidR="00F269DF" w:rsidRDefault="00F269DF" w:rsidP="005B1F7B">
            <w:pPr>
              <w:jc w:val="both"/>
              <w:rPr>
                <w:rFonts w:eastAsia="宋体"/>
                <w:lang w:eastAsia="zh-CN"/>
              </w:rPr>
            </w:pPr>
          </w:p>
          <w:p w14:paraId="4232F73D" w14:textId="3B210D9A" w:rsidR="00F269DF" w:rsidRDefault="00F269DF" w:rsidP="005B1F7B">
            <w:pPr>
              <w:jc w:val="both"/>
              <w:rPr>
                <w:rFonts w:eastAsia="宋体" w:hint="eastAsia"/>
                <w:lang w:eastAsia="zh-CN"/>
              </w:rPr>
            </w:pPr>
            <w:r>
              <w:rPr>
                <w:rFonts w:eastAsia="宋体"/>
                <w:lang w:eastAsia="zh-CN"/>
              </w:rPr>
              <w:t xml:space="preserve">And also for </w:t>
            </w:r>
            <w:r>
              <w:rPr>
                <w:rFonts w:eastAsia="宋体" w:hint="eastAsia"/>
                <w:lang w:eastAsia="zh-CN"/>
              </w:rPr>
              <w:t>Alt</w:t>
            </w:r>
            <w:r>
              <w:rPr>
                <w:rFonts w:eastAsia="宋体"/>
                <w:lang w:eastAsia="zh-CN"/>
              </w:rPr>
              <w:t xml:space="preserve">3, it seems a conception “PUSCH groups” </w:t>
            </w:r>
            <w:r>
              <w:rPr>
                <w:rFonts w:eastAsia="宋体" w:hint="eastAsia"/>
                <w:lang w:eastAsia="zh-CN"/>
              </w:rPr>
              <w:t>is</w:t>
            </w:r>
            <w:r>
              <w:rPr>
                <w:rFonts w:eastAsia="宋体"/>
                <w:lang w:eastAsia="zh-CN"/>
              </w:rPr>
              <w:t xml:space="preserve"> added compared to the original Alt 3 in Proposal #2. Currently we don’t see a clear benefit for such group, and would not support it. So we delete our company name in the supporters in Summary #2a.</w:t>
            </w:r>
          </w:p>
        </w:tc>
      </w:tr>
    </w:tbl>
    <w:p w14:paraId="6C6458FA" w14:textId="77777777" w:rsidR="004A74EE" w:rsidRDefault="004A74EE">
      <w:pPr>
        <w:ind w:firstLineChars="100" w:firstLine="210"/>
        <w:jc w:val="both"/>
        <w:rPr>
          <w:lang w:val="en-US" w:eastAsia="ko-KR"/>
        </w:rPr>
      </w:pPr>
    </w:p>
    <w:p w14:paraId="60B66AAD" w14:textId="77777777" w:rsidR="004A74EE" w:rsidRDefault="004A74EE">
      <w:pPr>
        <w:ind w:firstLineChars="100" w:firstLine="210"/>
        <w:jc w:val="both"/>
        <w:rPr>
          <w:lang w:val="en-US" w:eastAsia="ko-KR"/>
        </w:rPr>
      </w:pPr>
    </w:p>
    <w:p w14:paraId="040FF3A3" w14:textId="77777777" w:rsidR="000F19A8" w:rsidRDefault="00CA58DB">
      <w:pPr>
        <w:pStyle w:val="1"/>
        <w:ind w:left="864" w:hanging="864"/>
        <w:jc w:val="both"/>
        <w:rPr>
          <w:lang w:eastAsia="ko-KR"/>
        </w:rPr>
      </w:pPr>
      <w:r>
        <w:rPr>
          <w:lang w:eastAsia="ko-KR"/>
        </w:rPr>
        <w:t>HARQ</w:t>
      </w:r>
    </w:p>
    <w:p w14:paraId="730255C8" w14:textId="77777777" w:rsidR="000F19A8" w:rsidRDefault="00CA58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lastRenderedPageBreak/>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10"/>
        <w:jc w:val="both"/>
        <w:rPr>
          <w:lang w:val="en-US" w:eastAsia="ko-KR"/>
        </w:rPr>
      </w:pPr>
    </w:p>
    <w:p w14:paraId="7954233E" w14:textId="77777777" w:rsidR="000F19A8" w:rsidRDefault="00CA58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10"/>
        <w:jc w:val="both"/>
        <w:rPr>
          <w:lang w:val="en-US" w:eastAsia="ko-KR"/>
        </w:rPr>
      </w:pPr>
    </w:p>
    <w:p w14:paraId="3FE1C5C8" w14:textId="77777777" w:rsidR="000F19A8" w:rsidRDefault="00CA58DB">
      <w:pPr>
        <w:ind w:firstLineChars="100" w:firstLine="21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10"/>
        <w:jc w:val="both"/>
        <w:rPr>
          <w:lang w:val="en-US" w:eastAsia="ko-KR"/>
        </w:rPr>
      </w:pPr>
    </w:p>
    <w:p w14:paraId="2704AB82"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af3"/>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af3"/>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af3"/>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af3"/>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10"/>
        <w:jc w:val="both"/>
        <w:rPr>
          <w:lang w:eastAsia="ko-KR"/>
        </w:rPr>
      </w:pPr>
    </w:p>
    <w:p w14:paraId="12EC89E0" w14:textId="77777777" w:rsidR="000F19A8" w:rsidRDefault="00CA58DB">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54E170FC" w14:textId="77777777" w:rsidR="000F19A8" w:rsidRDefault="00CA58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cyan"/>
                <w:lang w:val="en-US" w:eastAsia="zh-CN"/>
              </w:rPr>
              <w:t>sub-bullet of the first bullet</w:t>
            </w:r>
            <w:r>
              <w:rPr>
                <w:rFonts w:eastAsia="宋体"/>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宋体" w:hint="eastAsia"/>
                <w:iCs/>
                <w:lang w:val="en-US" w:eastAsia="zh-CN"/>
              </w:rPr>
              <w:t>F</w:t>
            </w:r>
            <w:r>
              <w:rPr>
                <w:rFonts w:eastAsia="宋体"/>
                <w:iCs/>
                <w:lang w:val="en-US" w:eastAsia="zh-CN"/>
              </w:rPr>
              <w:t xml:space="preserve">or the second bullet, </w:t>
            </w:r>
            <w:r>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宋体"/>
                <w:lang w:eastAsia="zh-CN"/>
              </w:rPr>
            </w:pPr>
            <w:r>
              <w:rPr>
                <w:rFonts w:eastAsia="宋体" w:hint="eastAsia"/>
                <w:highlight w:val="cyan"/>
                <w:lang w:eastAsia="zh-CN"/>
              </w:rPr>
              <w:t>X</w:t>
            </w:r>
            <w:r>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宋体"/>
                <w:iCs/>
                <w:lang w:val="en-US" w:eastAsia="zh-CN"/>
              </w:rPr>
            </w:pPr>
            <w:r>
              <w:rPr>
                <w:rFonts w:eastAsia="宋体"/>
                <w:iCs/>
                <w:lang w:val="en-US" w:eastAsia="zh-CN"/>
              </w:rPr>
              <w:t>Support moderator’s proposal, with a little modification on the structure</w:t>
            </w:r>
          </w:p>
          <w:p w14:paraId="57A45107" w14:textId="77777777" w:rsidR="000F19A8" w:rsidRDefault="00CA58DB">
            <w:pPr>
              <w:pStyle w:val="af3"/>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af3"/>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af3"/>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af3"/>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宋体"/>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af3"/>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5FB70310" w14:textId="77777777" w:rsidR="000F19A8" w:rsidRDefault="000F19A8">
            <w:pPr>
              <w:pStyle w:val="af3"/>
              <w:spacing w:after="160" w:line="252" w:lineRule="auto"/>
              <w:ind w:leftChars="0" w:left="0"/>
              <w:contextualSpacing/>
              <w:jc w:val="both"/>
              <w:rPr>
                <w:rFonts w:eastAsia="宋体"/>
                <w:iCs/>
                <w:lang w:val="en-US"/>
              </w:rPr>
            </w:pPr>
          </w:p>
          <w:p w14:paraId="0AFD6A83" w14:textId="77777777" w:rsidR="000F19A8" w:rsidRDefault="00CA58DB">
            <w:pPr>
              <w:pStyle w:val="af3"/>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Pr>
                <w:rFonts w:eastAsia="宋体"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36EBD412" w14:textId="77777777" w:rsidR="000F19A8" w:rsidRDefault="000F19A8">
            <w:pPr>
              <w:jc w:val="both"/>
              <w:rPr>
                <w:rFonts w:eastAsia="宋体"/>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lastRenderedPageBreak/>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af3"/>
              <w:spacing w:after="160" w:line="252" w:lineRule="auto"/>
              <w:ind w:leftChars="0" w:left="0"/>
              <w:contextualSpacing/>
              <w:jc w:val="both"/>
              <w:rPr>
                <w:rFonts w:eastAsia="宋体"/>
                <w:iCs/>
                <w:lang w:val="en-US"/>
              </w:rPr>
            </w:pPr>
            <w:r>
              <w:rPr>
                <w:rFonts w:eastAsia="宋体"/>
                <w:iCs/>
                <w:lang w:val="en-US"/>
              </w:rPr>
              <w:t xml:space="preserve">We share a similar view as DCM. We don’t understand how it would work to indicate HARQ feedback timing earlier than the Ues PDSCH processing time, therefore this </w:t>
            </w:r>
            <w:r>
              <w:rPr>
                <w:rFonts w:eastAsia="宋体"/>
                <w:iCs/>
                <w:highlight w:val="cyan"/>
                <w:lang w:val="en-US"/>
              </w:rPr>
              <w:t>sub-bullet can be removed</w:t>
            </w:r>
            <w:r>
              <w:rPr>
                <w:rFonts w:eastAsia="宋体"/>
                <w:iCs/>
                <w:lang w:val="en-US"/>
              </w:rPr>
              <w:t xml:space="preserve">. We also think the </w:t>
            </w:r>
            <w:r>
              <w:rPr>
                <w:rFonts w:eastAsia="宋体"/>
                <w:iCs/>
                <w:highlight w:val="cyan"/>
                <w:lang w:val="en-US"/>
              </w:rPr>
              <w:t>final bullet on feedback spread over multiple slots should be removed</w:t>
            </w:r>
            <w:r>
              <w:rPr>
                <w:rFonts w:eastAsia="宋体"/>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宋体"/>
                <w:iCs/>
                <w:lang w:val="en-US"/>
              </w:rPr>
            </w:pPr>
            <w:r>
              <w:rPr>
                <w:rFonts w:eastAsia="宋体" w:hint="eastAsia"/>
                <w:iCs/>
                <w:lang w:val="en-US"/>
              </w:rPr>
              <w:t>We agree with the proposal</w:t>
            </w:r>
            <w:r>
              <w:rPr>
                <w:rFonts w:eastAsia="宋体"/>
                <w:iCs/>
                <w:lang w:val="en-US"/>
              </w:rPr>
              <w:t xml:space="preserve"> and </w:t>
            </w:r>
            <w:r>
              <w:rPr>
                <w:rFonts w:eastAsia="宋体"/>
                <w:iCs/>
                <w:highlight w:val="cyan"/>
                <w:lang w:val="en-US"/>
              </w:rPr>
              <w:t>with the comments on the FFS points</w:t>
            </w:r>
            <w:r>
              <w:rPr>
                <w:rFonts w:eastAsia="宋体" w:hint="eastAsia"/>
                <w:iCs/>
                <w:lang w:val="en-US"/>
              </w:rPr>
              <w:t xml:space="preserve">. </w:t>
            </w:r>
            <w:r>
              <w:rPr>
                <w:rFonts w:eastAsia="宋体"/>
                <w:iCs/>
                <w:lang w:val="en-US"/>
              </w:rPr>
              <w:t>We would like to add a point on the granularity of the indication of k1, which could be redefined as multiple slots.</w:t>
            </w:r>
          </w:p>
          <w:p w14:paraId="004F26DD" w14:textId="77777777" w:rsidR="000F19A8" w:rsidRDefault="000F19A8">
            <w:pPr>
              <w:pStyle w:val="af3"/>
              <w:spacing w:after="160" w:line="252" w:lineRule="auto"/>
              <w:contextualSpacing/>
              <w:rPr>
                <w:rFonts w:eastAsia="宋体"/>
                <w:iCs/>
                <w:lang w:val="en-US"/>
              </w:rPr>
            </w:pPr>
          </w:p>
          <w:p w14:paraId="77929591" w14:textId="77777777" w:rsidR="000F19A8" w:rsidRDefault="00CA58DB">
            <w:pPr>
              <w:pStyle w:val="af3"/>
              <w:numPr>
                <w:ilvl w:val="0"/>
                <w:numId w:val="6"/>
              </w:numPr>
              <w:spacing w:after="160" w:line="252" w:lineRule="auto"/>
              <w:ind w:leftChars="0"/>
              <w:contextualSpacing/>
              <w:jc w:val="both"/>
              <w:rPr>
                <w:rFonts w:eastAsia="宋体"/>
                <w:iCs/>
                <w:lang w:val="en-US"/>
              </w:rPr>
            </w:pPr>
            <w:r>
              <w:rPr>
                <w:rFonts w:eastAsia="宋体"/>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af3"/>
              <w:numPr>
                <w:ilvl w:val="1"/>
                <w:numId w:val="6"/>
              </w:numPr>
              <w:spacing w:after="160" w:line="252" w:lineRule="auto"/>
              <w:ind w:leftChars="0"/>
              <w:contextualSpacing/>
              <w:jc w:val="both"/>
              <w:rPr>
                <w:rFonts w:eastAsia="宋体"/>
                <w:iCs/>
                <w:lang w:val="en-US"/>
              </w:rPr>
            </w:pPr>
            <w:r>
              <w:rPr>
                <w:rFonts w:eastAsia="宋体"/>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宋体"/>
                <w:iCs/>
                <w:highlight w:val="yellow"/>
                <w:lang w:val="en-US"/>
              </w:rPr>
              <w:t>last</w:t>
            </w:r>
            <w:r>
              <w:rPr>
                <w:rFonts w:eastAsia="宋体"/>
                <w:iCs/>
                <w:lang w:val="en-US"/>
              </w:rPr>
              <w:t xml:space="preserve"> slot of the last PDSCH scheduled by the DCI and the slot carrying the HARQ-ACK information corresponding to the scheduled PDSCHs.</w:t>
            </w:r>
          </w:p>
          <w:p w14:paraId="63FBC13C" w14:textId="77777777" w:rsidR="000F19A8" w:rsidRDefault="00CA58DB">
            <w:pPr>
              <w:pStyle w:val="af3"/>
              <w:numPr>
                <w:ilvl w:val="2"/>
                <w:numId w:val="6"/>
              </w:numPr>
              <w:spacing w:after="160" w:line="252" w:lineRule="auto"/>
              <w:ind w:leftChars="0"/>
              <w:contextualSpacing/>
              <w:jc w:val="both"/>
              <w:rPr>
                <w:rFonts w:eastAsia="宋体"/>
                <w:iCs/>
                <w:strike/>
                <w:lang w:val="en-US"/>
              </w:rPr>
            </w:pPr>
            <w:r>
              <w:rPr>
                <w:rFonts w:eastAsia="宋体"/>
                <w:iCs/>
                <w:strike/>
                <w:lang w:val="en-US"/>
              </w:rPr>
              <w:t>FFS whether to allow indicating HARQ feedback timing earlier than the PDSCH processing time for the last PDSCH(s)</w:t>
            </w:r>
          </w:p>
          <w:p w14:paraId="4C30FE00" w14:textId="77777777" w:rsidR="000F19A8" w:rsidRDefault="00CA58DB">
            <w:pPr>
              <w:pStyle w:val="af3"/>
              <w:numPr>
                <w:ilvl w:val="2"/>
                <w:numId w:val="6"/>
              </w:numPr>
              <w:spacing w:after="160" w:line="252" w:lineRule="auto"/>
              <w:ind w:leftChars="0"/>
              <w:contextualSpacing/>
              <w:jc w:val="both"/>
              <w:rPr>
                <w:rFonts w:eastAsia="宋体"/>
                <w:iCs/>
                <w:lang w:val="en-US"/>
              </w:rPr>
            </w:pPr>
            <w:r>
              <w:rPr>
                <w:rFonts w:eastAsia="宋体"/>
                <w:iCs/>
                <w:highlight w:val="yellow"/>
                <w:lang w:val="en-US"/>
              </w:rPr>
              <w:t>FFS: granularity of k1 (e.g. one or multiple slots)</w:t>
            </w:r>
          </w:p>
          <w:p w14:paraId="0E8D32B9" w14:textId="77777777" w:rsidR="000F19A8" w:rsidRDefault="00CA58DB">
            <w:pPr>
              <w:pStyle w:val="af3"/>
              <w:numPr>
                <w:ilvl w:val="1"/>
                <w:numId w:val="6"/>
              </w:numPr>
              <w:spacing w:after="160" w:line="252" w:lineRule="auto"/>
              <w:ind w:leftChars="0"/>
              <w:contextualSpacing/>
              <w:jc w:val="both"/>
              <w:rPr>
                <w:rFonts w:eastAsia="宋体"/>
                <w:iCs/>
                <w:strike/>
                <w:lang w:val="en-US"/>
              </w:rPr>
            </w:pPr>
            <w:r>
              <w:rPr>
                <w:rFonts w:eastAsia="宋体"/>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宋体"/>
                <w:iCs/>
                <w:lang w:val="en-US"/>
              </w:rPr>
            </w:pPr>
            <w:r>
              <w:rPr>
                <w:rFonts w:eastAsia="宋体"/>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宋体"/>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12F6D46" w14:textId="77777777" w:rsidR="000F19A8" w:rsidRDefault="00CA58DB">
            <w:pPr>
              <w:jc w:val="both"/>
              <w:rPr>
                <w:rFonts w:eastAsia="宋体"/>
                <w:iCs/>
                <w:lang w:val="en-US" w:eastAsia="zh-CN"/>
              </w:rPr>
            </w:pPr>
            <w:r>
              <w:rPr>
                <w:rFonts w:eastAsia="宋体"/>
                <w:iCs/>
                <w:lang w:val="en-US" w:eastAsia="zh-CN"/>
              </w:rPr>
              <w:t>Regarding 2 FFS points, we think more clarification is needed. For 1</w:t>
            </w:r>
            <w:r>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Pr>
                <w:rFonts w:eastAsia="宋体"/>
                <w:iCs/>
                <w:vertAlign w:val="superscript"/>
                <w:lang w:val="en-US" w:eastAsia="zh-CN"/>
              </w:rPr>
              <w:t>nd</w:t>
            </w:r>
            <w:r>
              <w:rPr>
                <w:rFonts w:eastAsia="宋体"/>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Pr>
                <w:rFonts w:eastAsia="宋体"/>
                <w:iCs/>
                <w:highlight w:val="cyan"/>
                <w:lang w:val="en-US" w:eastAsia="zh-CN"/>
              </w:rPr>
              <w:t>FFS points are not clear</w:t>
            </w:r>
            <w:r>
              <w:rPr>
                <w:rFonts w:eastAsia="宋体"/>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10"/>
        <w:jc w:val="both"/>
        <w:rPr>
          <w:lang w:eastAsia="ko-KR"/>
        </w:rPr>
      </w:pPr>
    </w:p>
    <w:p w14:paraId="148CB2B0" w14:textId="77777777" w:rsidR="000F19A8" w:rsidRDefault="000F19A8">
      <w:pPr>
        <w:ind w:firstLineChars="100" w:firstLine="210"/>
        <w:jc w:val="both"/>
        <w:rPr>
          <w:lang w:val="en-US" w:eastAsia="ko-KR"/>
        </w:rPr>
      </w:pPr>
    </w:p>
    <w:p w14:paraId="74AFCC79"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10"/>
        <w:jc w:val="both"/>
        <w:rPr>
          <w:lang w:eastAsia="ko-KR"/>
        </w:rPr>
      </w:pPr>
    </w:p>
    <w:p w14:paraId="2C06AB33" w14:textId="77777777" w:rsidR="000F19A8" w:rsidRDefault="00CA58DB">
      <w:pPr>
        <w:ind w:firstLineChars="100" w:firstLine="210"/>
        <w:jc w:val="both"/>
        <w:rPr>
          <w:lang w:eastAsia="ko-KR"/>
        </w:rPr>
      </w:pPr>
      <w:r>
        <w:rPr>
          <w:rFonts w:hint="eastAsia"/>
          <w:lang w:val="en-US" w:eastAsia="ko-KR"/>
        </w:rPr>
        <w:lastRenderedPageBreak/>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10"/>
        <w:jc w:val="both"/>
        <w:rPr>
          <w:lang w:eastAsia="ko-KR"/>
        </w:rPr>
      </w:pPr>
    </w:p>
    <w:p w14:paraId="0DD31B4D"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af3"/>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af3"/>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af3"/>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宋体"/>
          <w:iCs/>
          <w:highlight w:val="yellow"/>
          <w:lang w:val="en-US"/>
        </w:rPr>
        <w:t>Granularity of K1 (e.g., one or multiple slots)</w:t>
      </w:r>
    </w:p>
    <w:p w14:paraId="6444617A" w14:textId="77777777" w:rsidR="000F19A8" w:rsidRDefault="00CA58DB">
      <w:pPr>
        <w:pStyle w:val="af3"/>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2E5C63CE" w14:textId="77777777" w:rsidR="000F19A8" w:rsidRDefault="000F19A8">
      <w:pPr>
        <w:ind w:firstLineChars="100" w:firstLine="210"/>
        <w:jc w:val="both"/>
        <w:rPr>
          <w:lang w:eastAsia="ko-KR"/>
        </w:rPr>
      </w:pPr>
    </w:p>
    <w:p w14:paraId="296DB18D" w14:textId="77777777" w:rsidR="000F19A8" w:rsidRDefault="00CA58DB">
      <w:pPr>
        <w:ind w:firstLineChars="100" w:firstLine="21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宋体"/>
                <w:lang w:eastAsia="zh-CN"/>
              </w:rPr>
            </w:pPr>
            <w:r>
              <w:rPr>
                <w:rFonts w:eastAsia="宋体" w:hint="eastAsia"/>
                <w:lang w:eastAsia="zh-CN"/>
              </w:rPr>
              <w:t>W</w:t>
            </w:r>
            <w:r>
              <w:rPr>
                <w:rFonts w:eastAsia="宋体"/>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Pr>
                <w:rFonts w:eastAsia="宋体"/>
                <w:highlight w:val="yellow"/>
                <w:lang w:eastAsia="zh-CN"/>
              </w:rPr>
              <w:t>last</w:t>
            </w:r>
            <w:r>
              <w:rPr>
                <w:rFonts w:eastAsia="宋体"/>
                <w:lang w:eastAsia="zh-CN"/>
              </w:rPr>
              <w:t>’.</w:t>
            </w:r>
          </w:p>
          <w:p w14:paraId="34D27C83" w14:textId="77777777" w:rsidR="000F19A8" w:rsidRDefault="00CA58DB">
            <w:pPr>
              <w:jc w:val="both"/>
              <w:rPr>
                <w:rFonts w:eastAsia="宋体"/>
                <w:lang w:eastAsia="zh-CN"/>
              </w:rPr>
            </w:pPr>
            <w:r>
              <w:rPr>
                <w:rFonts w:eastAsia="宋体"/>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宋体"/>
                <w:lang w:eastAsia="zh-CN"/>
              </w:rPr>
            </w:pPr>
            <w:r>
              <w:rPr>
                <w:rFonts w:eastAsia="宋体" w:hint="eastAsia"/>
                <w:lang w:eastAsia="zh-CN"/>
              </w:rPr>
              <w:t>H</w:t>
            </w:r>
            <w:r>
              <w:rPr>
                <w:rFonts w:eastAsia="宋体"/>
                <w:lang w:eastAsia="zh-CN"/>
              </w:rPr>
              <w:t>owever, the ‘last’ here seems implying a PDSCH may locate across multiple slots. Is this the intention?</w:t>
            </w:r>
            <w:r>
              <w:rPr>
                <w:rFonts w:eastAsia="宋体" w:hint="eastAsia"/>
                <w:lang w:eastAsia="zh-CN"/>
              </w:rPr>
              <w:t xml:space="preserve"> </w:t>
            </w:r>
          </w:p>
          <w:p w14:paraId="6616ED31" w14:textId="77777777" w:rsidR="000F19A8" w:rsidRDefault="00CA58DB">
            <w:pPr>
              <w:jc w:val="both"/>
              <w:rPr>
                <w:rFonts w:eastAsia="宋体"/>
                <w:lang w:eastAsia="zh-CN"/>
              </w:rPr>
            </w:pPr>
            <w:r>
              <w:rPr>
                <w:rFonts w:eastAsia="宋体"/>
                <w:lang w:eastAsia="zh-CN"/>
              </w:rPr>
              <w:t>If it is and the above bullet in Proposal #1a is agreed after discussion, it would be better to remove the ‘last’ here to avoid misleading.</w:t>
            </w:r>
            <w:r>
              <w:rPr>
                <w:rFonts w:eastAsia="宋体" w:hint="eastAsia"/>
                <w:lang w:eastAsia="zh-CN"/>
              </w:rPr>
              <w:t xml:space="preserve"> </w:t>
            </w:r>
            <w:r>
              <w:rPr>
                <w:rFonts w:eastAsia="宋体"/>
                <w:lang w:eastAsia="zh-CN"/>
              </w:rPr>
              <w:t>And another way of modification for consideration:</w:t>
            </w:r>
          </w:p>
          <w:p w14:paraId="18965B47" w14:textId="77777777" w:rsidR="000F19A8" w:rsidRDefault="00CA58DB">
            <w:pPr>
              <w:pStyle w:val="af3"/>
              <w:numPr>
                <w:ilvl w:val="0"/>
                <w:numId w:val="23"/>
              </w:numPr>
              <w:ind w:leftChars="0"/>
              <w:jc w:val="both"/>
              <w:rPr>
                <w:rFonts w:eastAsia="宋体"/>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宋体"/>
                <w:lang w:eastAsia="zh-CN"/>
              </w:rPr>
            </w:pPr>
            <w:r>
              <w:rPr>
                <w:rFonts w:eastAsia="宋体" w:hint="eastAsia"/>
                <w:lang w:eastAsia="zh-CN"/>
              </w:rPr>
              <w:t>W</w:t>
            </w:r>
            <w:r>
              <w:rPr>
                <w:rFonts w:eastAsia="宋体"/>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宋体"/>
                <w:lang w:eastAsia="zh-CN"/>
              </w:rPr>
            </w:pPr>
            <w:r>
              <w:rPr>
                <w:rFonts w:eastAsia="宋体"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宋体"/>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to remove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宋体"/>
                <w:lang w:val="en-US" w:eastAsia="zh-CN"/>
              </w:rPr>
            </w:pPr>
            <w:r>
              <w:rPr>
                <w:rFonts w:eastAsia="宋体"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宋体"/>
                <w:lang w:val="en-US" w:eastAsia="zh-CN"/>
              </w:rPr>
            </w:pPr>
            <w:r>
              <w:rPr>
                <w:lang w:eastAsia="ko-KR"/>
              </w:rPr>
              <w:t>We are fine with the proposal. If Proposal #1a is agreed, we suggest to remove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r w:rsidR="00C40993" w14:paraId="4734DEDC" w14:textId="77777777">
        <w:tc>
          <w:tcPr>
            <w:tcW w:w="1651" w:type="dxa"/>
            <w:tcBorders>
              <w:top w:val="single" w:sz="4" w:space="0" w:color="auto"/>
              <w:left w:val="single" w:sz="4" w:space="0" w:color="auto"/>
              <w:bottom w:val="single" w:sz="4" w:space="0" w:color="auto"/>
              <w:right w:val="single" w:sz="4" w:space="0" w:color="auto"/>
            </w:tcBorders>
          </w:tcPr>
          <w:p w14:paraId="04A398A2" w14:textId="4079D4A0" w:rsidR="00C40993" w:rsidRDefault="00C40993" w:rsidP="00B26B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3232AFD" w14:textId="52568B8B" w:rsidR="00C40993" w:rsidRDefault="00C40993" w:rsidP="00B26B1C">
            <w:pPr>
              <w:jc w:val="both"/>
              <w:rPr>
                <w:lang w:eastAsia="ko-KR"/>
              </w:rPr>
            </w:pPr>
            <w:r w:rsidRPr="00C40993">
              <w:rPr>
                <w:lang w:eastAsia="ko-KR"/>
              </w:rPr>
              <w:t>We support the updated proposal.</w:t>
            </w:r>
          </w:p>
        </w:tc>
      </w:tr>
      <w:tr w:rsidR="002535BE" w14:paraId="1E3CA08D" w14:textId="77777777">
        <w:tc>
          <w:tcPr>
            <w:tcW w:w="1651" w:type="dxa"/>
            <w:tcBorders>
              <w:top w:val="single" w:sz="4" w:space="0" w:color="auto"/>
              <w:left w:val="single" w:sz="4" w:space="0" w:color="auto"/>
              <w:bottom w:val="single" w:sz="4" w:space="0" w:color="auto"/>
              <w:right w:val="single" w:sz="4" w:space="0" w:color="auto"/>
            </w:tcBorders>
          </w:tcPr>
          <w:p w14:paraId="4911FA05" w14:textId="6CEF449B" w:rsidR="002535BE" w:rsidRDefault="002535BE" w:rsidP="002535BE">
            <w:pPr>
              <w:jc w:val="both"/>
              <w:rPr>
                <w:lang w:eastAsia="ko-KR"/>
              </w:rPr>
            </w:pPr>
            <w:r>
              <w:rPr>
                <w:rFonts w:eastAsia="宋体" w:hint="eastAsia"/>
                <w:lang w:eastAsia="zh-CN"/>
              </w:rPr>
              <w:lastRenderedPageBreak/>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1B16A02" w14:textId="3227DDA7" w:rsidR="002535BE" w:rsidRPr="00C40993" w:rsidRDefault="002535BE" w:rsidP="002535BE">
            <w:pPr>
              <w:jc w:val="both"/>
              <w:rPr>
                <w:lang w:eastAsia="ko-KR"/>
              </w:rPr>
            </w:pPr>
            <w:r>
              <w:rPr>
                <w:rFonts w:eastAsia="宋体"/>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30639C" w14:paraId="3643F89C" w14:textId="77777777" w:rsidTr="0051243A">
        <w:tc>
          <w:tcPr>
            <w:tcW w:w="1651" w:type="dxa"/>
            <w:tcBorders>
              <w:top w:val="single" w:sz="4" w:space="0" w:color="auto"/>
              <w:left w:val="single" w:sz="4" w:space="0" w:color="auto"/>
              <w:bottom w:val="single" w:sz="4" w:space="0" w:color="auto"/>
              <w:right w:val="single" w:sz="4" w:space="0" w:color="auto"/>
            </w:tcBorders>
          </w:tcPr>
          <w:p w14:paraId="733F323F" w14:textId="77777777" w:rsidR="0030639C" w:rsidRPr="0030639C" w:rsidRDefault="0030639C" w:rsidP="0051243A">
            <w:pPr>
              <w:jc w:val="both"/>
              <w:rPr>
                <w:rFonts w:eastAsia="宋体"/>
                <w:lang w:eastAsia="zh-CN"/>
              </w:rPr>
            </w:pPr>
            <w:r w:rsidRPr="0030639C">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A77855C" w14:textId="78AE5742" w:rsidR="0030639C" w:rsidRPr="0030639C" w:rsidRDefault="0030639C" w:rsidP="0030639C">
            <w:pPr>
              <w:jc w:val="both"/>
              <w:rPr>
                <w:rFonts w:eastAsia="宋体"/>
                <w:lang w:eastAsia="zh-CN"/>
              </w:rPr>
            </w:pPr>
            <w:r w:rsidRPr="0030639C">
              <w:rPr>
                <w:rFonts w:eastAsia="宋体" w:hint="eastAsia"/>
                <w:lang w:eastAsia="zh-CN"/>
              </w:rPr>
              <w:t xml:space="preserve">In response to </w:t>
            </w:r>
            <w:r w:rsidRPr="0030639C">
              <w:rPr>
                <w:rFonts w:eastAsia="宋体"/>
                <w:lang w:eastAsia="zh-CN"/>
              </w:rPr>
              <w:t>comment</w:t>
            </w:r>
            <w:r>
              <w:rPr>
                <w:rFonts w:eastAsia="宋体"/>
                <w:lang w:eastAsia="zh-CN"/>
              </w:rPr>
              <w:t>s from Qualcomm, Ericsson and Samsung</w:t>
            </w:r>
            <w:r w:rsidRPr="0030639C">
              <w:rPr>
                <w:rFonts w:eastAsia="宋体"/>
                <w:lang w:eastAsia="zh-CN"/>
              </w:rPr>
              <w:t>, we just want to avoid making a decision on the granularity as part of this agreement, so we proposed to add the FFS.</w:t>
            </w:r>
            <w:r>
              <w:rPr>
                <w:rFonts w:eastAsia="宋体"/>
                <w:lang w:eastAsia="zh-CN"/>
              </w:rPr>
              <w:t xml:space="preserve"> Without the FFS the agreement seems to imply that the granularity is one slot. It’s ok to decide the granularity in another agenda item, but we insist on keeping the FFS</w:t>
            </w:r>
            <w:r w:rsidR="009D7627">
              <w:rPr>
                <w:rFonts w:eastAsia="宋体"/>
                <w:lang w:eastAsia="zh-CN"/>
              </w:rPr>
              <w:t xml:space="preserve"> on the granularity</w:t>
            </w:r>
            <w:r>
              <w:rPr>
                <w:rFonts w:eastAsia="宋体"/>
                <w:lang w:eastAsia="zh-CN"/>
              </w:rPr>
              <w:t>.</w:t>
            </w:r>
          </w:p>
        </w:tc>
      </w:tr>
      <w:tr w:rsidR="0051243A" w14:paraId="1C6451DE" w14:textId="77777777" w:rsidTr="0051243A">
        <w:tc>
          <w:tcPr>
            <w:tcW w:w="1651" w:type="dxa"/>
            <w:tcBorders>
              <w:top w:val="single" w:sz="4" w:space="0" w:color="auto"/>
              <w:left w:val="single" w:sz="4" w:space="0" w:color="auto"/>
              <w:bottom w:val="single" w:sz="4" w:space="0" w:color="auto"/>
              <w:right w:val="single" w:sz="4" w:space="0" w:color="auto"/>
            </w:tcBorders>
            <w:shd w:val="clear" w:color="auto" w:fill="FFC000"/>
          </w:tcPr>
          <w:p w14:paraId="55859E5D" w14:textId="1DB9EC91" w:rsidR="0051243A" w:rsidRPr="0051243A" w:rsidRDefault="0051243A" w:rsidP="0051243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8305CD2" w14:textId="77777777" w:rsidR="0051243A" w:rsidRDefault="0051243A" w:rsidP="0051243A">
            <w:pPr>
              <w:pStyle w:val="af3"/>
              <w:numPr>
                <w:ilvl w:val="0"/>
                <w:numId w:val="21"/>
              </w:numPr>
              <w:ind w:leftChars="0"/>
              <w:jc w:val="both"/>
              <w:rPr>
                <w:rFonts w:eastAsiaTheme="minorEastAsia"/>
                <w:lang w:eastAsia="ko-KR"/>
              </w:rPr>
            </w:pPr>
            <w:r>
              <w:rPr>
                <w:rFonts w:eastAsiaTheme="minorEastAsia"/>
                <w:lang w:eastAsia="ko-KR"/>
              </w:rPr>
              <w:t>“</w:t>
            </w:r>
            <w:r w:rsidRPr="0051243A">
              <w:rPr>
                <w:rFonts w:eastAsiaTheme="minorEastAsia"/>
                <w:highlight w:val="yellow"/>
                <w:lang w:eastAsia="ko-KR"/>
              </w:rPr>
              <w:t>last</w:t>
            </w:r>
            <w:r>
              <w:rPr>
                <w:rFonts w:eastAsiaTheme="minorEastAsia"/>
                <w:lang w:eastAsia="ko-KR"/>
              </w:rPr>
              <w:t>” can be deleted considering Proposal #1c</w:t>
            </w:r>
          </w:p>
          <w:p w14:paraId="71FE78B0" w14:textId="77777777" w:rsidR="006F7DD7" w:rsidRPr="006F7DD7" w:rsidRDefault="006F7DD7" w:rsidP="006F7DD7">
            <w:pPr>
              <w:jc w:val="both"/>
              <w:rPr>
                <w:rFonts w:eastAsiaTheme="minorEastAsia"/>
                <w:lang w:eastAsia="ko-KR"/>
              </w:rPr>
            </w:pPr>
          </w:p>
          <w:p w14:paraId="49C3DE98" w14:textId="01EFB3B4" w:rsidR="0051243A" w:rsidRDefault="0051243A" w:rsidP="0051243A">
            <w:pPr>
              <w:pStyle w:val="af3"/>
              <w:numPr>
                <w:ilvl w:val="0"/>
                <w:numId w:val="21"/>
              </w:numPr>
              <w:ind w:leftChars="0"/>
              <w:jc w:val="both"/>
              <w:rPr>
                <w:rFonts w:eastAsiaTheme="minorEastAsia"/>
                <w:lang w:eastAsia="ko-KR"/>
              </w:rPr>
            </w:pPr>
            <w:r>
              <w:rPr>
                <w:rFonts w:eastAsiaTheme="minorEastAsia"/>
                <w:lang w:eastAsia="ko-KR"/>
              </w:rPr>
              <w:t>Instead of FFS</w:t>
            </w:r>
            <w:r w:rsidR="00E104D8">
              <w:rPr>
                <w:rFonts w:eastAsiaTheme="minorEastAsia"/>
                <w:lang w:eastAsia="ko-KR"/>
              </w:rPr>
              <w:t xml:space="preserve"> on K1 granularity</w:t>
            </w:r>
            <w:r>
              <w:rPr>
                <w:rFonts w:eastAsiaTheme="minorEastAsia"/>
                <w:lang w:eastAsia="ko-KR"/>
              </w:rPr>
              <w:t>, we can note explicitly saying that the granularity issue can be discussed in the other thread.</w:t>
            </w:r>
          </w:p>
          <w:p w14:paraId="62D31395" w14:textId="77777777" w:rsidR="006F7DD7" w:rsidRPr="006F7DD7" w:rsidRDefault="006F7DD7" w:rsidP="006F7DD7">
            <w:pPr>
              <w:jc w:val="both"/>
              <w:rPr>
                <w:rFonts w:eastAsiaTheme="minorEastAsia"/>
                <w:lang w:eastAsia="ko-KR"/>
              </w:rPr>
            </w:pPr>
          </w:p>
          <w:p w14:paraId="27CBD3FC" w14:textId="77777777" w:rsidR="0051243A" w:rsidRDefault="0051243A" w:rsidP="0051243A">
            <w:pPr>
              <w:pStyle w:val="af3"/>
              <w:numPr>
                <w:ilvl w:val="0"/>
                <w:numId w:val="21"/>
              </w:numPr>
              <w:ind w:leftChars="0"/>
              <w:jc w:val="both"/>
              <w:rPr>
                <w:rFonts w:eastAsiaTheme="minorEastAsia"/>
                <w:lang w:eastAsia="ko-KR"/>
              </w:rPr>
            </w:pPr>
            <w:r>
              <w:rPr>
                <w:rFonts w:eastAsiaTheme="minorEastAsia"/>
                <w:lang w:eastAsia="ko-KR"/>
              </w:rPr>
              <w:t xml:space="preserve">The last FFS is opposed by Ericsson and Lenovo, but other companies seems to be OK. </w:t>
            </w:r>
            <w:r w:rsidR="00942D93">
              <w:rPr>
                <w:rFonts w:eastAsiaTheme="minorEastAsia"/>
                <w:lang w:eastAsia="ko-KR"/>
              </w:rPr>
              <w:t>With the clarification from Nokia, can we keep the second FFS?</w:t>
            </w:r>
          </w:p>
          <w:p w14:paraId="0219371F" w14:textId="2785BF83" w:rsidR="006F7DD7" w:rsidRPr="006F7DD7" w:rsidRDefault="006F7DD7" w:rsidP="006F7DD7">
            <w:pPr>
              <w:jc w:val="both"/>
              <w:rPr>
                <w:rFonts w:eastAsiaTheme="minorEastAsia"/>
                <w:lang w:eastAsia="ko-KR"/>
              </w:rPr>
            </w:pPr>
          </w:p>
        </w:tc>
      </w:tr>
    </w:tbl>
    <w:p w14:paraId="1C38E947" w14:textId="7A3F58AA" w:rsidR="0051243A" w:rsidRDefault="0051243A">
      <w:pPr>
        <w:ind w:firstLineChars="100" w:firstLine="210"/>
        <w:jc w:val="both"/>
        <w:rPr>
          <w:lang w:eastAsia="ko-KR"/>
        </w:rPr>
      </w:pPr>
    </w:p>
    <w:p w14:paraId="6EFE7FEA" w14:textId="2FEED7D2" w:rsidR="0051243A" w:rsidRDefault="0051243A" w:rsidP="005124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347E2873" w14:textId="77777777" w:rsidR="0051243A" w:rsidRDefault="0051243A" w:rsidP="0051243A">
      <w:pPr>
        <w:pStyle w:val="af3"/>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6E281BE" w14:textId="0B803E2F" w:rsidR="0051243A" w:rsidRDefault="0051243A" w:rsidP="0051243A">
      <w:pPr>
        <w:pStyle w:val="af3"/>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75" w:author="김선욱/책임연구원/미래기술센터 C&amp;M표준(연)5G무선통신표준Task(seonwook.kim@lge.com)" w:date="2021-01-29T16:42:00Z">
        <w:r w:rsidDel="00942D93">
          <w:rPr>
            <w:highlight w:val="yellow"/>
          </w:rPr>
          <w:delText>last</w:delText>
        </w:r>
        <w:r w:rsidDel="00942D93">
          <w:delText xml:space="preserve"> </w:delText>
        </w:r>
      </w:del>
      <w:r>
        <w:t>slot of the last PDSCH scheduled by the DCI and the slot carrying the HARQ-ACK information corresponding to the scheduled PDSCHs.</w:t>
      </w:r>
    </w:p>
    <w:p w14:paraId="51DE5136" w14:textId="478AAFE5" w:rsidR="00942D93" w:rsidRDefault="0051243A" w:rsidP="00942D93">
      <w:pPr>
        <w:pStyle w:val="af3"/>
        <w:numPr>
          <w:ilvl w:val="2"/>
          <w:numId w:val="6"/>
        </w:numPr>
        <w:spacing w:after="160" w:line="252" w:lineRule="auto"/>
        <w:ind w:leftChars="0"/>
        <w:contextualSpacing/>
        <w:jc w:val="both"/>
        <w:rPr>
          <w:rFonts w:ascii="Times New Roman" w:hAnsi="Times New Roman"/>
        </w:rPr>
      </w:pPr>
      <w:del w:id="76" w:author="김선욱/책임연구원/미래기술센터 C&amp;M표준(연)5G무선통신표준Task(seonwook.kim@lge.com)" w:date="2021-01-29T16:43:00Z">
        <w:r w:rsidDel="00942D93">
          <w:rPr>
            <w:highlight w:val="yellow"/>
          </w:rPr>
          <w:delText xml:space="preserve">FFS: </w:delText>
        </w:r>
        <w:r w:rsidDel="00942D93">
          <w:rPr>
            <w:rFonts w:eastAsia="宋体"/>
            <w:iCs/>
            <w:highlight w:val="yellow"/>
            <w:lang w:val="en-US"/>
          </w:rPr>
          <w:delText>Granularity of K1 (e.g., one or multiple slots)</w:delText>
        </w:r>
      </w:del>
      <w:ins w:id="77" w:author="김선욱/책임연구원/미래기술센터 C&amp;M표준(연)5G무선통신표준Task(seonwook.kim@lge.com)" w:date="2021-01-29T16:42:00Z">
        <w:r w:rsidR="00942D93">
          <w:rPr>
            <w:rFonts w:ascii="Times New Roman" w:hAnsi="Times New Roman" w:hint="eastAsia"/>
            <w:lang w:eastAsia="ko-KR"/>
          </w:rPr>
          <w:t xml:space="preserve">It is noted that granularity of K1 </w:t>
        </w:r>
        <w:r w:rsidR="00942D93" w:rsidRPr="00942D93">
          <w:rPr>
            <w:rFonts w:ascii="Times New Roman" w:hAnsi="Times New Roman"/>
            <w:lang w:eastAsia="ko-KR"/>
          </w:rPr>
          <w:t>(e.g., one or multiple slots)</w:t>
        </w:r>
        <w:r w:rsidR="00942D93">
          <w:rPr>
            <w:rFonts w:ascii="Times New Roman" w:hAnsi="Times New Roman"/>
            <w:lang w:eastAsia="ko-KR"/>
          </w:rPr>
          <w:t xml:space="preserve"> can be separately discussed.</w:t>
        </w:r>
      </w:ins>
    </w:p>
    <w:p w14:paraId="5CB0149A" w14:textId="77777777" w:rsidR="0051243A" w:rsidRDefault="0051243A" w:rsidP="0051243A">
      <w:pPr>
        <w:pStyle w:val="af3"/>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6A133441" w14:textId="77777777" w:rsidR="0051243A" w:rsidRDefault="0051243A" w:rsidP="0051243A">
      <w:pPr>
        <w:ind w:firstLineChars="100" w:firstLine="210"/>
        <w:jc w:val="both"/>
        <w:rPr>
          <w:lang w:eastAsia="ko-KR"/>
        </w:rPr>
      </w:pPr>
    </w:p>
    <w:p w14:paraId="7DC8996C" w14:textId="6AE1E777" w:rsidR="0051243A" w:rsidRDefault="0051243A" w:rsidP="0051243A">
      <w:pPr>
        <w:ind w:firstLineChars="100" w:firstLine="21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243A" w14:paraId="436955B7" w14:textId="77777777" w:rsidTr="0051243A">
        <w:tc>
          <w:tcPr>
            <w:tcW w:w="1651" w:type="dxa"/>
            <w:tcBorders>
              <w:top w:val="single" w:sz="4" w:space="0" w:color="auto"/>
              <w:left w:val="single" w:sz="4" w:space="0" w:color="auto"/>
              <w:bottom w:val="single" w:sz="4" w:space="0" w:color="auto"/>
              <w:right w:val="single" w:sz="4" w:space="0" w:color="auto"/>
            </w:tcBorders>
          </w:tcPr>
          <w:p w14:paraId="13B2AF16" w14:textId="77777777" w:rsidR="0051243A" w:rsidRDefault="0051243A" w:rsidP="005124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F3935E" w14:textId="77777777" w:rsidR="0051243A" w:rsidRDefault="0051243A" w:rsidP="0051243A">
            <w:pPr>
              <w:jc w:val="both"/>
              <w:rPr>
                <w:lang w:eastAsia="ko-KR"/>
              </w:rPr>
            </w:pPr>
            <w:r>
              <w:rPr>
                <w:lang w:eastAsia="ko-KR"/>
              </w:rPr>
              <w:t>Views</w:t>
            </w:r>
          </w:p>
        </w:tc>
      </w:tr>
      <w:tr w:rsidR="002824F1" w14:paraId="49A74318" w14:textId="77777777" w:rsidTr="0051243A">
        <w:tc>
          <w:tcPr>
            <w:tcW w:w="1651" w:type="dxa"/>
            <w:tcBorders>
              <w:top w:val="single" w:sz="4" w:space="0" w:color="auto"/>
              <w:left w:val="single" w:sz="4" w:space="0" w:color="auto"/>
              <w:bottom w:val="single" w:sz="4" w:space="0" w:color="auto"/>
              <w:right w:val="single" w:sz="4" w:space="0" w:color="auto"/>
            </w:tcBorders>
          </w:tcPr>
          <w:p w14:paraId="3B0A1BC8" w14:textId="3D3BDD85" w:rsidR="002824F1" w:rsidRDefault="002824F1" w:rsidP="002824F1">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0DD89A61" w14:textId="77E8A050" w:rsidR="002824F1" w:rsidRDefault="002824F1" w:rsidP="002824F1">
            <w:pPr>
              <w:jc w:val="both"/>
              <w:rPr>
                <w:lang w:eastAsia="ko-KR"/>
              </w:rPr>
            </w:pPr>
            <w:r>
              <w:rPr>
                <w:rFonts w:eastAsia="宋体" w:hint="eastAsia"/>
                <w:lang w:eastAsia="zh-CN"/>
              </w:rPr>
              <w:t>W</w:t>
            </w:r>
            <w:r>
              <w:rPr>
                <w:rFonts w:eastAsia="宋体"/>
                <w:lang w:eastAsia="zh-CN"/>
              </w:rPr>
              <w:t>e are fine with the proposal 3b.</w:t>
            </w:r>
          </w:p>
        </w:tc>
      </w:tr>
      <w:tr w:rsidR="003C1D10" w14:paraId="768541C1" w14:textId="77777777" w:rsidTr="0051243A">
        <w:tc>
          <w:tcPr>
            <w:tcW w:w="1651" w:type="dxa"/>
            <w:tcBorders>
              <w:top w:val="single" w:sz="4" w:space="0" w:color="auto"/>
              <w:left w:val="single" w:sz="4" w:space="0" w:color="auto"/>
              <w:bottom w:val="single" w:sz="4" w:space="0" w:color="auto"/>
              <w:right w:val="single" w:sz="4" w:space="0" w:color="auto"/>
            </w:tcBorders>
          </w:tcPr>
          <w:p w14:paraId="54B9EB59" w14:textId="1406B0C7" w:rsidR="003C1D10" w:rsidRDefault="003C1D10" w:rsidP="002824F1">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B869EC1" w14:textId="1ED85050" w:rsidR="003C1D10" w:rsidRDefault="003C1D10" w:rsidP="002824F1">
            <w:pPr>
              <w:jc w:val="both"/>
              <w:rPr>
                <w:rFonts w:eastAsia="宋体"/>
                <w:lang w:eastAsia="zh-CN"/>
              </w:rPr>
            </w:pPr>
            <w:r>
              <w:rPr>
                <w:rFonts w:eastAsia="宋体"/>
                <w:lang w:eastAsia="zh-CN"/>
              </w:rPr>
              <w:t>We are fine with the updated proposal</w:t>
            </w:r>
          </w:p>
        </w:tc>
      </w:tr>
      <w:tr w:rsidR="005B1F7B" w14:paraId="0C39ADFF" w14:textId="77777777" w:rsidTr="0051243A">
        <w:tc>
          <w:tcPr>
            <w:tcW w:w="1651" w:type="dxa"/>
            <w:tcBorders>
              <w:top w:val="single" w:sz="4" w:space="0" w:color="auto"/>
              <w:left w:val="single" w:sz="4" w:space="0" w:color="auto"/>
              <w:bottom w:val="single" w:sz="4" w:space="0" w:color="auto"/>
              <w:right w:val="single" w:sz="4" w:space="0" w:color="auto"/>
            </w:tcBorders>
          </w:tcPr>
          <w:p w14:paraId="43E05606" w14:textId="5E9E4BDB" w:rsidR="005B1F7B" w:rsidRDefault="005B1F7B" w:rsidP="005B1F7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050F0FC" w14:textId="79D10631" w:rsidR="005B1F7B" w:rsidRDefault="005B1F7B" w:rsidP="005B1F7B">
            <w:pPr>
              <w:jc w:val="both"/>
              <w:rPr>
                <w:rFonts w:eastAsia="宋体"/>
                <w:lang w:eastAsia="zh-CN"/>
              </w:rPr>
            </w:pPr>
            <w:r>
              <w:rPr>
                <w:rFonts w:eastAsia="宋体"/>
                <w:lang w:eastAsia="zh-CN"/>
              </w:rPr>
              <w:t xml:space="preserve">We are fine with the proposal 3b. </w:t>
            </w:r>
          </w:p>
        </w:tc>
      </w:tr>
      <w:tr w:rsidR="00AC2DDF" w14:paraId="1BD6A185" w14:textId="77777777" w:rsidTr="0051243A">
        <w:tc>
          <w:tcPr>
            <w:tcW w:w="1651" w:type="dxa"/>
            <w:tcBorders>
              <w:top w:val="single" w:sz="4" w:space="0" w:color="auto"/>
              <w:left w:val="single" w:sz="4" w:space="0" w:color="auto"/>
              <w:bottom w:val="single" w:sz="4" w:space="0" w:color="auto"/>
              <w:right w:val="single" w:sz="4" w:space="0" w:color="auto"/>
            </w:tcBorders>
          </w:tcPr>
          <w:p w14:paraId="6254AA62" w14:textId="6BD97386" w:rsidR="00AC2DDF" w:rsidRDefault="00AC2DDF" w:rsidP="005B1F7B">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5196F7B" w14:textId="0BB2C235" w:rsidR="00AC2DDF" w:rsidRDefault="00AC2DDF" w:rsidP="005B1F7B">
            <w:pPr>
              <w:jc w:val="both"/>
              <w:rPr>
                <w:rFonts w:eastAsia="宋体"/>
                <w:lang w:eastAsia="zh-CN"/>
              </w:rPr>
            </w:pPr>
            <w:r>
              <w:rPr>
                <w:rFonts w:eastAsia="宋体"/>
                <w:lang w:eastAsia="zh-CN"/>
              </w:rPr>
              <w:t xml:space="preserve">We are fine with the proposal </w:t>
            </w:r>
          </w:p>
        </w:tc>
      </w:tr>
      <w:tr w:rsidR="002831AD" w14:paraId="46800279" w14:textId="77777777" w:rsidTr="0051243A">
        <w:tc>
          <w:tcPr>
            <w:tcW w:w="1651" w:type="dxa"/>
            <w:tcBorders>
              <w:top w:val="single" w:sz="4" w:space="0" w:color="auto"/>
              <w:left w:val="single" w:sz="4" w:space="0" w:color="auto"/>
              <w:bottom w:val="single" w:sz="4" w:space="0" w:color="auto"/>
              <w:right w:val="single" w:sz="4" w:space="0" w:color="auto"/>
            </w:tcBorders>
          </w:tcPr>
          <w:p w14:paraId="39E083B2" w14:textId="757FE420" w:rsidR="002831AD" w:rsidRDefault="002831AD" w:rsidP="005B1F7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5292511" w14:textId="73C90143" w:rsidR="002831AD" w:rsidRDefault="002831AD" w:rsidP="005B1F7B">
            <w:pPr>
              <w:jc w:val="both"/>
              <w:rPr>
                <w:rFonts w:eastAsia="宋体"/>
                <w:lang w:eastAsia="zh-CN"/>
              </w:rPr>
            </w:pPr>
            <w:r>
              <w:rPr>
                <w:rFonts w:eastAsia="宋体"/>
                <w:lang w:eastAsia="zh-CN"/>
              </w:rPr>
              <w:t>Support Proposal #3b</w:t>
            </w:r>
          </w:p>
        </w:tc>
      </w:tr>
    </w:tbl>
    <w:p w14:paraId="4E5A0855" w14:textId="77777777" w:rsidR="0051243A" w:rsidRPr="0051243A" w:rsidRDefault="0051243A">
      <w:pPr>
        <w:ind w:firstLineChars="100" w:firstLine="210"/>
        <w:jc w:val="both"/>
        <w:rPr>
          <w:lang w:eastAsia="ko-KR"/>
        </w:rPr>
      </w:pPr>
    </w:p>
    <w:p w14:paraId="30B41435" w14:textId="77777777" w:rsidR="000F19A8" w:rsidRDefault="000F19A8">
      <w:pPr>
        <w:ind w:firstLineChars="100" w:firstLine="210"/>
        <w:jc w:val="both"/>
        <w:rPr>
          <w:lang w:val="en-US" w:eastAsia="ko-KR"/>
        </w:rPr>
      </w:pPr>
    </w:p>
    <w:p w14:paraId="0777F971" w14:textId="77777777" w:rsidR="000F19A8" w:rsidRDefault="00CA58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78" w:name="_Hlk61848982"/>
            <w:r>
              <w:rPr>
                <w:bCs/>
                <w:iCs/>
                <w:snapToGrid w:val="0"/>
              </w:rPr>
              <w:t>Observation 9: HARQ-ACK codebook determination may need to be revised depending on the HARQ-ACK timing mechanism for multi-PDSCH scheduling.</w:t>
            </w:r>
            <w:bookmarkEnd w:id="78"/>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79"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79"/>
          </w:p>
          <w:p w14:paraId="4986ABB1" w14:textId="77777777" w:rsidR="000F19A8" w:rsidRDefault="00CA58DB">
            <w:pPr>
              <w:jc w:val="both"/>
              <w:rPr>
                <w:b/>
                <w:bCs/>
                <w:iCs/>
                <w:snapToGrid w:val="0"/>
              </w:rPr>
            </w:pPr>
            <w:bookmarkStart w:id="80" w:name="_Ref61455622"/>
            <w:bookmarkStart w:id="81"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80"/>
            <w:r>
              <w:rPr>
                <w:bCs/>
                <w:iCs/>
                <w:snapToGrid w:val="0"/>
              </w:rPr>
              <w:t>.</w:t>
            </w:r>
            <w:bookmarkEnd w:id="81"/>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lastRenderedPageBreak/>
              <w:t>the sub-codebook for TB-based HARQ-ACK if up to two PDSCHs are scheduled;</w:t>
            </w:r>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lastRenderedPageBreak/>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82"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82"/>
          </w:p>
          <w:p w14:paraId="32981D90" w14:textId="77777777" w:rsidR="000F19A8" w:rsidRDefault="00CA58DB">
            <w:pPr>
              <w:jc w:val="both"/>
              <w:rPr>
                <w:b/>
                <w:bCs/>
                <w:iCs/>
                <w:snapToGrid w:val="0"/>
              </w:rPr>
            </w:pPr>
            <w:bookmarkStart w:id="83"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83"/>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10"/>
        <w:jc w:val="both"/>
        <w:rPr>
          <w:lang w:val="en-US" w:eastAsia="ko-KR"/>
        </w:rPr>
      </w:pPr>
    </w:p>
    <w:p w14:paraId="5ABE1446" w14:textId="77777777" w:rsidR="000F19A8" w:rsidRDefault="00CA58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10"/>
        <w:jc w:val="both"/>
        <w:rPr>
          <w:lang w:val="en-US" w:eastAsia="ko-KR"/>
        </w:rPr>
      </w:pPr>
    </w:p>
    <w:p w14:paraId="6A40EEF1" w14:textId="77777777" w:rsidR="000F19A8" w:rsidRDefault="00CA58DB">
      <w:pPr>
        <w:ind w:firstLineChars="100" w:firstLine="210"/>
        <w:jc w:val="both"/>
        <w:rPr>
          <w:lang w:val="en-US" w:eastAsia="ko-KR"/>
        </w:rPr>
      </w:pPr>
      <w:r>
        <w:rPr>
          <w:lang w:val="en-US" w:eastAsia="ko-KR"/>
        </w:rPr>
        <w:t>Based on company views, the following discussion points can be observed.</w:t>
      </w:r>
    </w:p>
    <w:p w14:paraId="581B879D"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CDD23D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af3"/>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10"/>
        <w:jc w:val="both"/>
        <w:rPr>
          <w:lang w:val="en-US" w:eastAsia="ko-KR"/>
        </w:rPr>
      </w:pPr>
    </w:p>
    <w:p w14:paraId="467047B3"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10"/>
        <w:jc w:val="both"/>
        <w:rPr>
          <w:lang w:val="en-US" w:eastAsia="ko-KR"/>
        </w:rPr>
      </w:pPr>
    </w:p>
    <w:p w14:paraId="18F2D764" w14:textId="77777777" w:rsidR="000F19A8" w:rsidRDefault="00CA58DB">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610FC75E" w14:textId="77777777" w:rsidR="000F19A8" w:rsidRDefault="000F19A8">
            <w:pPr>
              <w:jc w:val="both"/>
              <w:rPr>
                <w:rFonts w:ascii="Times New Roman" w:eastAsia="宋体"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af3"/>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宋体"/>
                <w:iCs/>
                <w:lang w:val="en-US" w:eastAsia="zh-CN"/>
              </w:rPr>
            </w:pPr>
            <w:r>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宋体"/>
                <w:bCs/>
                <w:iCs/>
                <w:snapToGrid w:val="0"/>
                <w:lang w:val="en-US" w:eastAsia="zh-CN"/>
              </w:rPr>
            </w:pPr>
            <w:r>
              <w:rPr>
                <w:rFonts w:eastAsia="宋体"/>
                <w:bCs/>
                <w:iCs/>
                <w:snapToGrid w:val="0"/>
                <w:lang w:val="en-US" w:eastAsia="zh-CN"/>
              </w:rPr>
              <w:t xml:space="preserve">We’d like to hear the views for type-1 codebook. In our understanding, both type-1 and type-2 codebook should be supported for 52.6GHz. For type-1 codebook, </w:t>
            </w:r>
            <w:r>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7910A9F" w14:textId="77777777" w:rsidR="000F19A8" w:rsidRDefault="000F19A8">
      <w:pPr>
        <w:ind w:firstLineChars="100" w:firstLine="210"/>
        <w:jc w:val="both"/>
        <w:rPr>
          <w:lang w:eastAsia="ko-KR"/>
        </w:rPr>
      </w:pPr>
    </w:p>
    <w:p w14:paraId="52514ABB"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10"/>
        <w:jc w:val="both"/>
        <w:rPr>
          <w:lang w:eastAsia="ko-KR"/>
        </w:rPr>
      </w:pPr>
    </w:p>
    <w:p w14:paraId="6575DBE5" w14:textId="77777777" w:rsidR="000F19A8" w:rsidRDefault="00CA58DB">
      <w:pPr>
        <w:ind w:firstLineChars="100" w:firstLine="210"/>
        <w:jc w:val="both"/>
        <w:rPr>
          <w:lang w:val="en-US" w:eastAsia="ko-KR"/>
        </w:rPr>
      </w:pPr>
      <w:r>
        <w:rPr>
          <w:lang w:val="en-US" w:eastAsia="ko-KR"/>
        </w:rPr>
        <w:t>Companies’ preferences are as follows:</w:t>
      </w:r>
    </w:p>
    <w:p w14:paraId="7581BC6D"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af3"/>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10"/>
        <w:jc w:val="both"/>
        <w:rPr>
          <w:lang w:val="en-US" w:eastAsia="ko-KR"/>
        </w:rPr>
      </w:pPr>
    </w:p>
    <w:p w14:paraId="44BF0B7D" w14:textId="77777777" w:rsidR="000F19A8" w:rsidRDefault="00CA58DB">
      <w:pPr>
        <w:ind w:firstLineChars="100" w:firstLine="21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10"/>
        <w:jc w:val="both"/>
        <w:rPr>
          <w:lang w:val="en-US" w:eastAsia="ko-KR"/>
        </w:rPr>
      </w:pPr>
    </w:p>
    <w:p w14:paraId="61225489" w14:textId="77777777" w:rsidR="000F19A8" w:rsidRDefault="00CA58DB">
      <w:pPr>
        <w:ind w:firstLineChars="100" w:firstLine="210"/>
        <w:jc w:val="both"/>
        <w:rPr>
          <w:lang w:val="en-US" w:eastAsia="ko-KR"/>
        </w:rPr>
      </w:pPr>
      <w:r>
        <w:rPr>
          <w:rFonts w:hint="eastAsia"/>
          <w:lang w:val="en-US" w:eastAsia="ko-KR"/>
        </w:rPr>
        <w:lastRenderedPageBreak/>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10"/>
        <w:jc w:val="both"/>
        <w:rPr>
          <w:lang w:eastAsia="ko-KR"/>
        </w:rPr>
      </w:pPr>
    </w:p>
    <w:p w14:paraId="3274656A"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af3"/>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10"/>
        <w:jc w:val="both"/>
        <w:rPr>
          <w:lang w:val="en-US" w:eastAsia="ko-KR"/>
        </w:rPr>
      </w:pPr>
    </w:p>
    <w:p w14:paraId="3095F592" w14:textId="77777777" w:rsidR="000F19A8" w:rsidRDefault="00CA58DB">
      <w:pPr>
        <w:ind w:firstLineChars="100" w:firstLine="21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宋体"/>
                <w:lang w:eastAsia="zh-CN"/>
              </w:rPr>
            </w:pPr>
            <w:r>
              <w:rPr>
                <w:rFonts w:eastAsia="宋体"/>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宋体"/>
                <w:lang w:eastAsia="zh-CN"/>
              </w:rPr>
            </w:pPr>
            <w:r>
              <w:rPr>
                <w:rFonts w:eastAsia="宋体" w:hint="eastAsia"/>
                <w:lang w:eastAsia="zh-CN"/>
              </w:rPr>
              <w:t>We are</w:t>
            </w:r>
            <w:r>
              <w:rPr>
                <w:rFonts w:eastAsia="宋体"/>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宋体"/>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In our view, we suggest further downselection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宋体"/>
                <w:lang w:val="en-US" w:eastAsia="zh-CN"/>
              </w:rPr>
            </w:pPr>
            <w:r>
              <w:rPr>
                <w:rFonts w:eastAsia="宋体"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宋体"/>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r w:rsidR="002535BE" w14:paraId="7361768A" w14:textId="77777777">
        <w:tc>
          <w:tcPr>
            <w:tcW w:w="1651" w:type="dxa"/>
            <w:tcBorders>
              <w:top w:val="single" w:sz="4" w:space="0" w:color="auto"/>
              <w:left w:val="single" w:sz="4" w:space="0" w:color="auto"/>
              <w:bottom w:val="single" w:sz="4" w:space="0" w:color="auto"/>
              <w:right w:val="single" w:sz="4" w:space="0" w:color="auto"/>
            </w:tcBorders>
          </w:tcPr>
          <w:p w14:paraId="1F706DE4" w14:textId="500850D4" w:rsidR="002535BE" w:rsidRDefault="002535BE" w:rsidP="002535BE">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A11B658" w14:textId="77777777" w:rsidR="002535BE" w:rsidRDefault="002535BE" w:rsidP="002535BE">
            <w:pPr>
              <w:jc w:val="both"/>
              <w:rPr>
                <w:rFonts w:eastAsia="宋体"/>
                <w:lang w:eastAsia="zh-CN"/>
              </w:rPr>
            </w:pPr>
            <w:r>
              <w:rPr>
                <w:rFonts w:eastAsia="宋体" w:hint="eastAsia"/>
                <w:lang w:eastAsia="zh-CN"/>
              </w:rPr>
              <w:t>W</w:t>
            </w:r>
            <w:r>
              <w:rPr>
                <w:rFonts w:eastAsia="宋体"/>
                <w:lang w:eastAsia="zh-CN"/>
              </w:rPr>
              <w:t xml:space="preserve">e’re general OK with proposal #4a. </w:t>
            </w:r>
          </w:p>
          <w:p w14:paraId="37347B0D" w14:textId="4FCC2A96" w:rsidR="002535BE" w:rsidRDefault="002535BE" w:rsidP="002535BE">
            <w:pPr>
              <w:jc w:val="both"/>
              <w:rPr>
                <w:lang w:eastAsia="ko-KR"/>
              </w:rPr>
            </w:pPr>
            <w:r>
              <w:rPr>
                <w:rFonts w:eastAsia="宋体"/>
                <w:lang w:eastAsia="zh-CN"/>
              </w:rPr>
              <w:t xml:space="preserve">Regarding Alt 3, we’d like to know the benefit, and the clarification for ‘M scheduled PDSCHs’ as suggested by QC.    </w:t>
            </w:r>
          </w:p>
        </w:tc>
      </w:tr>
      <w:tr w:rsidR="009D7627" w:rsidRPr="00C11319" w14:paraId="4BEF11BE" w14:textId="77777777" w:rsidTr="00942D93">
        <w:tc>
          <w:tcPr>
            <w:tcW w:w="1651" w:type="dxa"/>
            <w:tcBorders>
              <w:top w:val="single" w:sz="4" w:space="0" w:color="auto"/>
              <w:left w:val="single" w:sz="4" w:space="0" w:color="auto"/>
              <w:bottom w:val="single" w:sz="4" w:space="0" w:color="auto"/>
              <w:right w:val="single" w:sz="4" w:space="0" w:color="auto"/>
            </w:tcBorders>
          </w:tcPr>
          <w:p w14:paraId="7BAE3573" w14:textId="77777777" w:rsidR="009D7627" w:rsidRPr="009D7627" w:rsidRDefault="009D7627" w:rsidP="0051243A">
            <w:pPr>
              <w:jc w:val="both"/>
              <w:rPr>
                <w:rFonts w:eastAsia="宋体"/>
                <w:lang w:eastAsia="zh-CN"/>
              </w:rPr>
            </w:pPr>
            <w:r w:rsidRPr="009D7627">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65458957" w14:textId="4EC863ED" w:rsidR="009D7627" w:rsidRPr="009D7627" w:rsidRDefault="009D7627" w:rsidP="0051243A">
            <w:pPr>
              <w:jc w:val="both"/>
              <w:rPr>
                <w:rFonts w:eastAsia="宋体"/>
                <w:lang w:eastAsia="zh-CN"/>
              </w:rPr>
            </w:pPr>
            <w:r w:rsidRPr="009D7627">
              <w:rPr>
                <w:rFonts w:eastAsia="宋体" w:hint="eastAsia"/>
                <w:lang w:eastAsia="zh-CN"/>
              </w:rPr>
              <w:t xml:space="preserve">We should not list detailed alternatives at this stage. </w:t>
            </w:r>
            <w:r w:rsidRPr="009D7627">
              <w:rPr>
                <w:rFonts w:eastAsia="宋体"/>
                <w:lang w:eastAsia="zh-CN"/>
              </w:rPr>
              <w:t xml:space="preserve">What the network needs to provide is how many HARQ information bits are expected for the scheduled PDSCHs. Even in earlier releases the </w:t>
            </w:r>
            <w:r>
              <w:rPr>
                <w:rFonts w:eastAsia="宋体"/>
                <w:lang w:eastAsia="zh-CN"/>
              </w:rPr>
              <w:t xml:space="preserve">DAI </w:t>
            </w:r>
            <w:r w:rsidRPr="009D7627">
              <w:rPr>
                <w:rFonts w:eastAsia="宋体"/>
                <w:lang w:eastAsia="zh-CN"/>
              </w:rPr>
              <w:t xml:space="preserve">design doesn’t follow neither Alt1 nor Alt2 (e.g. one PDSCH can have one or two </w:t>
            </w:r>
            <w:r>
              <w:rPr>
                <w:rFonts w:eastAsia="宋体"/>
                <w:lang w:eastAsia="zh-CN"/>
              </w:rPr>
              <w:t>TBs).</w:t>
            </w:r>
          </w:p>
          <w:p w14:paraId="37B2C584" w14:textId="77777777" w:rsidR="009D7627" w:rsidRPr="009D7627" w:rsidRDefault="009D7627" w:rsidP="0051243A">
            <w:pPr>
              <w:jc w:val="both"/>
              <w:rPr>
                <w:rFonts w:eastAsia="宋体"/>
                <w:lang w:eastAsia="zh-CN"/>
              </w:rPr>
            </w:pPr>
          </w:p>
          <w:p w14:paraId="60503CE8" w14:textId="77777777" w:rsidR="009D7627" w:rsidRPr="009D7627" w:rsidRDefault="009D7627" w:rsidP="0051243A">
            <w:pPr>
              <w:jc w:val="both"/>
              <w:rPr>
                <w:rFonts w:eastAsia="宋体"/>
                <w:lang w:eastAsia="zh-CN"/>
              </w:rPr>
            </w:pPr>
            <w:r w:rsidRPr="009D7627">
              <w:rPr>
                <w:rFonts w:eastAsia="宋体"/>
                <w:lang w:eastAsia="zh-CN"/>
              </w:rPr>
              <w:t xml:space="preserve">Our suggestion is to simplify the proposal: </w:t>
            </w:r>
          </w:p>
          <w:p w14:paraId="013D75F7" w14:textId="77777777" w:rsidR="009D7627" w:rsidRPr="009D7627" w:rsidRDefault="009D7627" w:rsidP="0051243A">
            <w:pPr>
              <w:jc w:val="both"/>
              <w:rPr>
                <w:rFonts w:eastAsia="宋体"/>
                <w:lang w:eastAsia="zh-CN"/>
              </w:rPr>
            </w:pPr>
          </w:p>
          <w:p w14:paraId="2DE32480" w14:textId="77777777" w:rsidR="009D7627" w:rsidRPr="009D7627" w:rsidRDefault="009D7627" w:rsidP="0051243A">
            <w:pPr>
              <w:pStyle w:val="af3"/>
              <w:numPr>
                <w:ilvl w:val="0"/>
                <w:numId w:val="6"/>
              </w:numPr>
              <w:spacing w:after="160" w:line="256" w:lineRule="auto"/>
              <w:ind w:leftChars="0"/>
              <w:contextualSpacing/>
              <w:jc w:val="both"/>
              <w:rPr>
                <w:rFonts w:eastAsia="宋体"/>
              </w:rPr>
            </w:pPr>
            <w:r w:rsidRPr="009D7627">
              <w:rPr>
                <w:rFonts w:eastAsia="宋体"/>
              </w:rPr>
              <w:lastRenderedPageBreak/>
              <w:t>For generating type-2 HARQ-ACK codebook corresponding to DCI that can schedule multiple PDSCHs, further study how to define and signal C-DAI and T-DAI.</w:t>
            </w:r>
          </w:p>
          <w:p w14:paraId="7DFC1CF0" w14:textId="77777777" w:rsidR="009D7627" w:rsidRPr="009D7627" w:rsidRDefault="009D7627" w:rsidP="0051243A">
            <w:pPr>
              <w:jc w:val="both"/>
              <w:rPr>
                <w:rFonts w:eastAsia="宋体"/>
                <w:lang w:eastAsia="zh-CN"/>
              </w:rPr>
            </w:pPr>
          </w:p>
        </w:tc>
      </w:tr>
      <w:tr w:rsidR="00942D93" w:rsidRPr="00C11319" w14:paraId="575CDF6E" w14:textId="77777777" w:rsidTr="00942D93">
        <w:tc>
          <w:tcPr>
            <w:tcW w:w="1651" w:type="dxa"/>
            <w:tcBorders>
              <w:top w:val="single" w:sz="4" w:space="0" w:color="auto"/>
              <w:left w:val="single" w:sz="4" w:space="0" w:color="auto"/>
              <w:bottom w:val="single" w:sz="4" w:space="0" w:color="auto"/>
              <w:right w:val="single" w:sz="4" w:space="0" w:color="auto"/>
            </w:tcBorders>
            <w:shd w:val="clear" w:color="auto" w:fill="FFC000"/>
          </w:tcPr>
          <w:p w14:paraId="4BBBCD40" w14:textId="4E696A0F" w:rsidR="00942D93" w:rsidRPr="00942D93" w:rsidRDefault="00942D93" w:rsidP="0051243A">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64A68CAA" w14:textId="77777777" w:rsidR="00942D93" w:rsidRDefault="00E104D8" w:rsidP="00E104D8">
            <w:pPr>
              <w:pStyle w:val="af3"/>
              <w:numPr>
                <w:ilvl w:val="0"/>
                <w:numId w:val="21"/>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43EB47E7" w14:textId="77777777" w:rsidR="00651A37" w:rsidRPr="00651A37" w:rsidRDefault="00651A37" w:rsidP="00651A37">
            <w:pPr>
              <w:jc w:val="both"/>
              <w:rPr>
                <w:rFonts w:eastAsiaTheme="minorEastAsia"/>
                <w:lang w:eastAsia="ko-KR"/>
              </w:rPr>
            </w:pPr>
          </w:p>
          <w:p w14:paraId="510D4D65" w14:textId="75E74266" w:rsidR="00E104D8" w:rsidRDefault="00E104D8" w:rsidP="00E104D8">
            <w:pPr>
              <w:pStyle w:val="af3"/>
              <w:numPr>
                <w:ilvl w:val="0"/>
                <w:numId w:val="21"/>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w:t>
            </w:r>
            <w:r w:rsidR="00651A37">
              <w:rPr>
                <w:rFonts w:eastAsiaTheme="minorEastAsia"/>
                <w:lang w:eastAsia="ko-KR"/>
              </w:rPr>
              <w:t xml:space="preserve"> value</w:t>
            </w:r>
            <w:r>
              <w:rPr>
                <w:rFonts w:eastAsiaTheme="minorEastAsia"/>
                <w:lang w:eastAsia="ko-KR"/>
              </w:rPr>
              <w:t xml:space="preserve"> can be one or two</w:t>
            </w:r>
            <w:r w:rsidR="00651A37">
              <w:rPr>
                <w:rFonts w:eastAsiaTheme="minorEastAsia"/>
                <w:lang w:eastAsia="ko-KR"/>
              </w:rPr>
              <w:t xml:space="preserve"> depending on one TB or two TBs, respectively. Codebook generation details are still captured as FFS.</w:t>
            </w:r>
          </w:p>
          <w:p w14:paraId="1529062D" w14:textId="77777777" w:rsidR="00651A37" w:rsidRPr="00651A37" w:rsidRDefault="00651A37" w:rsidP="00651A37">
            <w:pPr>
              <w:jc w:val="both"/>
              <w:rPr>
                <w:rFonts w:eastAsiaTheme="minorEastAsia"/>
                <w:lang w:eastAsia="ko-KR"/>
              </w:rPr>
            </w:pPr>
          </w:p>
          <w:p w14:paraId="1C091775" w14:textId="78B7B721" w:rsidR="00651A37" w:rsidRDefault="00651A37" w:rsidP="00651A37">
            <w:pPr>
              <w:pStyle w:val="af3"/>
              <w:numPr>
                <w:ilvl w:val="0"/>
                <w:numId w:val="21"/>
              </w:numPr>
              <w:ind w:leftChars="0"/>
              <w:jc w:val="both"/>
              <w:rPr>
                <w:rFonts w:eastAsiaTheme="minorEastAsia"/>
                <w:lang w:eastAsia="ko-KR"/>
              </w:rPr>
            </w:pPr>
            <w:r>
              <w:rPr>
                <w:rFonts w:eastAsiaTheme="minorEastAsia"/>
                <w:lang w:eastAsia="ko-KR"/>
              </w:rPr>
              <w:t xml:space="preserve">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w:t>
            </w:r>
            <w:r w:rsidR="0071109E">
              <w:rPr>
                <w:rFonts w:eastAsiaTheme="minorEastAsia"/>
                <w:lang w:eastAsia="ko-KR"/>
              </w:rPr>
              <w:t>4</w:t>
            </w:r>
            <w:r>
              <w:rPr>
                <w:rFonts w:eastAsiaTheme="minorEastAsia"/>
                <w:lang w:eastAsia="ko-KR"/>
              </w:rPr>
              <w:t>. HARQ-ACK bits corresponding to a DAI value would be equal to 4 bits</w:t>
            </w:r>
            <w:r w:rsidR="0071109E">
              <w:rPr>
                <w:rFonts w:eastAsiaTheme="minorEastAsia"/>
                <w:lang w:eastAsia="ko-KR"/>
              </w:rPr>
              <w:t xml:space="preserve"> and some of the can be filled with NACK based on the number of scheduled PDSCHs</w:t>
            </w:r>
            <w:r>
              <w:rPr>
                <w:rFonts w:eastAsiaTheme="minorEastAsia"/>
                <w:lang w:eastAsia="ko-KR"/>
              </w:rPr>
              <w:t>. Is this correct understanding?</w:t>
            </w:r>
          </w:p>
          <w:p w14:paraId="7EBDEDE8" w14:textId="2853936E" w:rsidR="00651A37" w:rsidRPr="00651A37" w:rsidRDefault="00651A37" w:rsidP="00651A37">
            <w:pPr>
              <w:jc w:val="both"/>
              <w:rPr>
                <w:rFonts w:eastAsiaTheme="minorEastAsia"/>
                <w:lang w:eastAsia="ko-KR"/>
              </w:rPr>
            </w:pPr>
          </w:p>
        </w:tc>
      </w:tr>
    </w:tbl>
    <w:p w14:paraId="628ED214" w14:textId="065EF3A9" w:rsidR="000F19A8" w:rsidRDefault="000F19A8">
      <w:pPr>
        <w:ind w:firstLineChars="100" w:firstLine="210"/>
        <w:jc w:val="both"/>
        <w:rPr>
          <w:lang w:eastAsia="ko-KR"/>
        </w:rPr>
      </w:pPr>
    </w:p>
    <w:p w14:paraId="16A27642" w14:textId="3897DD84" w:rsidR="00942D93" w:rsidRDefault="00942D93" w:rsidP="00942D93">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14:paraId="719F8BC7" w14:textId="6D20CA0F" w:rsidR="00942D93" w:rsidRDefault="00942D93" w:rsidP="00942D93">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sidRPr="00942D93">
        <w:rPr>
          <w:rFonts w:ascii="Times New Roman" w:eastAsia="Malgun Gothic" w:hAnsi="Times New Roman"/>
          <w:highlight w:val="yellow"/>
          <w:lang w:val="en-US"/>
        </w:rPr>
        <w:t>in RAN1#104bis-e</w:t>
      </w:r>
      <w:r>
        <w:rPr>
          <w:rFonts w:ascii="Times New Roman" w:eastAsia="Malgun Gothic" w:hAnsi="Times New Roman"/>
          <w:lang w:val="en-US"/>
        </w:rPr>
        <w:t>.</w:t>
      </w:r>
    </w:p>
    <w:p w14:paraId="10C24E47" w14:textId="77777777" w:rsid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941AC60" w14:textId="77777777" w:rsid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77E834A" w14:textId="6EC094FE" w:rsidR="00942D93" w:rsidRP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sidRPr="00942D93">
        <w:rPr>
          <w:rFonts w:ascii="Times New Roman" w:eastAsia="Malgun Gothic" w:hAnsi="Times New Roman"/>
          <w:highlight w:val="yellow"/>
          <w:lang w:val="en-US"/>
        </w:rPr>
        <w:t>FFS:</w:t>
      </w:r>
      <w:r>
        <w:rPr>
          <w:rFonts w:ascii="Times New Roman" w:eastAsia="Malgun Gothic" w:hAnsi="Times New Roman"/>
          <w:lang w:val="en-US"/>
        </w:rPr>
        <w:t xml:space="preserve"> </w:t>
      </w:r>
      <w:r w:rsidRPr="00942D93">
        <w:rPr>
          <w:rFonts w:ascii="Times New Roman" w:eastAsia="Malgun Gothic" w:hAnsi="Times New Roman"/>
          <w:lang w:val="en-US"/>
        </w:rPr>
        <w:t xml:space="preserve">Alt 3: </w:t>
      </w:r>
      <w:r w:rsidRPr="00942D93">
        <w:rPr>
          <w:bCs/>
          <w:iCs/>
          <w:snapToGrid w:val="0"/>
        </w:rPr>
        <w:t xml:space="preserve">C-DAI/T-DAI is counted </w:t>
      </w:r>
      <w:r w:rsidRPr="00942D93">
        <w:rPr>
          <w:rStyle w:val="normaltextrun"/>
          <w:color w:val="000000"/>
          <w:shd w:val="clear" w:color="auto" w:fill="FFFFFF"/>
        </w:rPr>
        <w:t>per M scheduled PDSCH(s), where M is configurable (e.g., 1, 2, 4, …)</w:t>
      </w:r>
      <w:r w:rsidRPr="00942D93">
        <w:rPr>
          <w:bCs/>
          <w:iCs/>
          <w:snapToGrid w:val="0"/>
        </w:rPr>
        <w:t>.</w:t>
      </w:r>
    </w:p>
    <w:p w14:paraId="0B7F925D" w14:textId="77777777" w:rsidR="00942D93" w:rsidRP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sidRPr="00942D93">
        <w:rPr>
          <w:rFonts w:ascii="Times New Roman" w:eastAsia="Malgun Gothic" w:hAnsi="Times New Roman" w:hint="eastAsia"/>
          <w:lang w:val="en-US" w:eastAsia="ko-KR"/>
        </w:rPr>
        <w:t>FFS on codebook generation details</w:t>
      </w:r>
    </w:p>
    <w:p w14:paraId="381EC384" w14:textId="77777777" w:rsidR="00942D93" w:rsidRP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sidRPr="00942D93">
        <w:rPr>
          <w:bCs/>
          <w:iCs/>
          <w:snapToGrid w:val="0"/>
        </w:rPr>
        <w:t>FFS on how to signal DAI values (e.g., increase of DAI bits for Alt 2 and Alt 3)</w:t>
      </w:r>
    </w:p>
    <w:p w14:paraId="0F3F6E9B" w14:textId="77777777" w:rsidR="00942D93" w:rsidRPr="00942D93" w:rsidRDefault="00942D93" w:rsidP="00942D93">
      <w:pPr>
        <w:pStyle w:val="af3"/>
        <w:numPr>
          <w:ilvl w:val="1"/>
          <w:numId w:val="6"/>
        </w:numPr>
        <w:spacing w:after="160" w:line="256" w:lineRule="auto"/>
        <w:ind w:leftChars="0"/>
        <w:contextualSpacing/>
        <w:jc w:val="both"/>
        <w:rPr>
          <w:rFonts w:ascii="Times New Roman" w:eastAsia="Malgun Gothic" w:hAnsi="Times New Roman"/>
          <w:lang w:val="en-US"/>
        </w:rPr>
      </w:pPr>
      <w:r w:rsidRPr="00942D93">
        <w:rPr>
          <w:bCs/>
          <w:iCs/>
          <w:snapToGrid w:val="0"/>
        </w:rPr>
        <w:t xml:space="preserve">FFS on </w:t>
      </w:r>
      <w:r w:rsidRPr="00942D93">
        <w:rPr>
          <w:rFonts w:ascii="Times New Roman" w:eastAsia="Malgun Gothic" w:hAnsi="Times New Roman"/>
          <w:lang w:val="en-US"/>
        </w:rPr>
        <w:t xml:space="preserve">whether to apply </w:t>
      </w:r>
      <w:r w:rsidRPr="00942D93">
        <w:rPr>
          <w:bCs/>
          <w:iCs/>
          <w:snapToGrid w:val="0"/>
          <w:lang w:val="en-US"/>
        </w:rPr>
        <w:t>time domain bundling</w:t>
      </w:r>
    </w:p>
    <w:p w14:paraId="0F82E702" w14:textId="77777777" w:rsidR="00942D93" w:rsidRDefault="00942D93" w:rsidP="00942D93">
      <w:pPr>
        <w:ind w:firstLineChars="100" w:firstLine="210"/>
        <w:jc w:val="both"/>
        <w:rPr>
          <w:lang w:val="en-US" w:eastAsia="ko-KR"/>
        </w:rPr>
      </w:pPr>
    </w:p>
    <w:p w14:paraId="2BE50222" w14:textId="6FB46082" w:rsidR="00942D93" w:rsidRDefault="00942D93" w:rsidP="00942D93">
      <w:pPr>
        <w:ind w:firstLineChars="100" w:firstLine="210"/>
        <w:jc w:val="both"/>
        <w:rPr>
          <w:lang w:val="en-US" w:eastAsia="ko-KR"/>
        </w:rPr>
      </w:pPr>
      <w:r>
        <w:rPr>
          <w:rFonts w:hint="eastAsia"/>
          <w:lang w:val="en-US" w:eastAsia="ko-KR"/>
        </w:rPr>
        <w:t>Companies are encouraged to provide views on Proposal #</w:t>
      </w:r>
      <w:r w:rsidR="00651A37">
        <w:rPr>
          <w:lang w:val="en-US" w:eastAsia="ko-KR"/>
        </w:rPr>
        <w:t>4b, including view exchange for Alt 3</w:t>
      </w:r>
      <w:r>
        <w:rPr>
          <w:lang w:val="en-US" w:eastAsia="ko-KR"/>
        </w:rPr>
        <w:t>.</w:t>
      </w:r>
      <w:r w:rsidR="00651A37">
        <w:rPr>
          <w:lang w:val="en-US" w:eastAsia="ko-KR"/>
        </w:rPr>
        <w:t xml:space="preserve">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42D93" w14:paraId="467A51AA" w14:textId="77777777" w:rsidTr="00AC2DDF">
        <w:tc>
          <w:tcPr>
            <w:tcW w:w="1651" w:type="dxa"/>
            <w:tcBorders>
              <w:top w:val="single" w:sz="4" w:space="0" w:color="auto"/>
              <w:left w:val="single" w:sz="4" w:space="0" w:color="auto"/>
              <w:bottom w:val="single" w:sz="4" w:space="0" w:color="auto"/>
              <w:right w:val="single" w:sz="4" w:space="0" w:color="auto"/>
            </w:tcBorders>
          </w:tcPr>
          <w:p w14:paraId="0B8F93FE" w14:textId="77777777" w:rsidR="00942D93" w:rsidRDefault="00942D93" w:rsidP="00AC2D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2D2F3F" w14:textId="77777777" w:rsidR="00942D93" w:rsidRDefault="00942D93" w:rsidP="00AC2DDF">
            <w:pPr>
              <w:jc w:val="both"/>
              <w:rPr>
                <w:lang w:eastAsia="ko-KR"/>
              </w:rPr>
            </w:pPr>
            <w:r>
              <w:rPr>
                <w:lang w:eastAsia="ko-KR"/>
              </w:rPr>
              <w:t>Views</w:t>
            </w:r>
          </w:p>
        </w:tc>
      </w:tr>
      <w:tr w:rsidR="009102ED" w14:paraId="197C3E29" w14:textId="77777777" w:rsidTr="00AC2DDF">
        <w:tc>
          <w:tcPr>
            <w:tcW w:w="1651" w:type="dxa"/>
            <w:tcBorders>
              <w:top w:val="single" w:sz="4" w:space="0" w:color="auto"/>
              <w:left w:val="single" w:sz="4" w:space="0" w:color="auto"/>
              <w:bottom w:val="single" w:sz="4" w:space="0" w:color="auto"/>
              <w:right w:val="single" w:sz="4" w:space="0" w:color="auto"/>
            </w:tcBorders>
          </w:tcPr>
          <w:p w14:paraId="2BF205AC" w14:textId="3F6F67F0" w:rsidR="009102ED" w:rsidRDefault="009102ED" w:rsidP="009102ED">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D055E5" w14:textId="6DA0C6C9" w:rsidR="009102ED" w:rsidRDefault="009102ED" w:rsidP="009102ED">
            <w:pPr>
              <w:jc w:val="both"/>
              <w:rPr>
                <w:lang w:eastAsia="ko-KR"/>
              </w:rPr>
            </w:pPr>
            <w:r>
              <w:rPr>
                <w:rFonts w:eastAsia="宋体" w:hint="eastAsia"/>
                <w:lang w:eastAsia="zh-CN"/>
              </w:rPr>
              <w:t>W</w:t>
            </w:r>
            <w:r>
              <w:rPr>
                <w:rFonts w:eastAsia="宋体"/>
                <w:lang w:eastAsia="zh-CN"/>
              </w:rPr>
              <w:t>e support the proposal 4b.</w:t>
            </w:r>
          </w:p>
        </w:tc>
      </w:tr>
      <w:tr w:rsidR="002C47D2" w14:paraId="34D709BC" w14:textId="77777777" w:rsidTr="00AC2DDF">
        <w:tc>
          <w:tcPr>
            <w:tcW w:w="1651" w:type="dxa"/>
            <w:tcBorders>
              <w:top w:val="single" w:sz="4" w:space="0" w:color="auto"/>
              <w:left w:val="single" w:sz="4" w:space="0" w:color="auto"/>
              <w:bottom w:val="single" w:sz="4" w:space="0" w:color="auto"/>
              <w:right w:val="single" w:sz="4" w:space="0" w:color="auto"/>
            </w:tcBorders>
          </w:tcPr>
          <w:p w14:paraId="24AD4361" w14:textId="34114BDE" w:rsidR="002C47D2" w:rsidRDefault="002C47D2" w:rsidP="009102ED">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25FEA39A" w14:textId="3E54ECD4" w:rsidR="002C47D2" w:rsidRDefault="002C47D2" w:rsidP="009102ED">
            <w:pPr>
              <w:jc w:val="both"/>
              <w:rPr>
                <w:rFonts w:eastAsia="宋体"/>
                <w:lang w:eastAsia="zh-CN"/>
              </w:rPr>
            </w:pPr>
            <w:r>
              <w:rPr>
                <w:rFonts w:eastAsia="宋体"/>
                <w:lang w:eastAsia="zh-CN"/>
              </w:rPr>
              <w:t>We are fine with the proposal</w:t>
            </w:r>
          </w:p>
        </w:tc>
      </w:tr>
      <w:tr w:rsidR="005B1F7B" w14:paraId="0BC859C9" w14:textId="77777777" w:rsidTr="00AC2DDF">
        <w:tc>
          <w:tcPr>
            <w:tcW w:w="1651" w:type="dxa"/>
            <w:tcBorders>
              <w:top w:val="single" w:sz="4" w:space="0" w:color="auto"/>
              <w:left w:val="single" w:sz="4" w:space="0" w:color="auto"/>
              <w:bottom w:val="single" w:sz="4" w:space="0" w:color="auto"/>
              <w:right w:val="single" w:sz="4" w:space="0" w:color="auto"/>
            </w:tcBorders>
          </w:tcPr>
          <w:p w14:paraId="6986BF26" w14:textId="4A0944AB" w:rsidR="005B1F7B" w:rsidRDefault="005B1F7B" w:rsidP="005B1F7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6005B8" w14:textId="609C3E12" w:rsidR="005B1F7B" w:rsidRDefault="005B1F7B" w:rsidP="005B1F7B">
            <w:pPr>
              <w:jc w:val="both"/>
              <w:rPr>
                <w:rFonts w:eastAsia="宋体"/>
                <w:lang w:eastAsia="zh-CN"/>
              </w:rPr>
            </w:pPr>
            <w:r>
              <w:rPr>
                <w:rFonts w:eastAsia="宋体"/>
                <w:lang w:eastAsia="zh-CN"/>
              </w:rPr>
              <w:t xml:space="preserve">We are fine with the proposal 4b. </w:t>
            </w:r>
          </w:p>
        </w:tc>
      </w:tr>
      <w:tr w:rsidR="00AC2DDF" w14:paraId="009921F1" w14:textId="77777777" w:rsidTr="00AC2DDF">
        <w:tc>
          <w:tcPr>
            <w:tcW w:w="1651" w:type="dxa"/>
            <w:tcBorders>
              <w:top w:val="single" w:sz="4" w:space="0" w:color="auto"/>
              <w:left w:val="single" w:sz="4" w:space="0" w:color="auto"/>
              <w:bottom w:val="single" w:sz="4" w:space="0" w:color="auto"/>
              <w:right w:val="single" w:sz="4" w:space="0" w:color="auto"/>
            </w:tcBorders>
          </w:tcPr>
          <w:p w14:paraId="21675E86" w14:textId="71CF9D87" w:rsidR="00AC2DDF" w:rsidRDefault="00AC2DDF" w:rsidP="00AC2DDF">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5A1F0A2" w14:textId="44DB3B54" w:rsidR="00AC2DDF" w:rsidRDefault="00AC2DDF" w:rsidP="00AC2DDF">
            <w:pPr>
              <w:jc w:val="both"/>
              <w:rPr>
                <w:rFonts w:eastAsia="宋体"/>
                <w:lang w:eastAsia="zh-CN"/>
              </w:rPr>
            </w:pPr>
            <w:r>
              <w:rPr>
                <w:rFonts w:eastAsia="宋体"/>
                <w:lang w:eastAsia="zh-CN"/>
              </w:rPr>
              <w:t xml:space="preserve">We are fine with the proposal </w:t>
            </w:r>
          </w:p>
        </w:tc>
      </w:tr>
      <w:tr w:rsidR="001821BB" w14:paraId="6054D654" w14:textId="77777777" w:rsidTr="00AC2DDF">
        <w:tc>
          <w:tcPr>
            <w:tcW w:w="1651" w:type="dxa"/>
            <w:tcBorders>
              <w:top w:val="single" w:sz="4" w:space="0" w:color="auto"/>
              <w:left w:val="single" w:sz="4" w:space="0" w:color="auto"/>
              <w:bottom w:val="single" w:sz="4" w:space="0" w:color="auto"/>
              <w:right w:val="single" w:sz="4" w:space="0" w:color="auto"/>
            </w:tcBorders>
          </w:tcPr>
          <w:p w14:paraId="2E596D7D" w14:textId="1FB67594" w:rsidR="001821BB" w:rsidRDefault="001821BB" w:rsidP="00AC2DDF">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D543548" w14:textId="77777777" w:rsidR="001821BB" w:rsidRDefault="001821BB" w:rsidP="00AC2DDF">
            <w:pPr>
              <w:jc w:val="both"/>
              <w:rPr>
                <w:rFonts w:eastAsia="宋体"/>
                <w:lang w:eastAsia="zh-CN"/>
              </w:rPr>
            </w:pPr>
            <w:r>
              <w:rPr>
                <w:rFonts w:eastAsia="宋体" w:hint="eastAsia"/>
                <w:lang w:eastAsia="zh-CN"/>
              </w:rPr>
              <w:t>O</w:t>
            </w:r>
            <w:r>
              <w:rPr>
                <w:rFonts w:eastAsia="宋体"/>
                <w:lang w:eastAsia="zh-CN"/>
              </w:rPr>
              <w:t xml:space="preserve">K with Proposal 4b. </w:t>
            </w:r>
          </w:p>
          <w:p w14:paraId="37CA20B0" w14:textId="57D4E4A3" w:rsidR="001821BB" w:rsidRDefault="001821BB" w:rsidP="00AC2DDF">
            <w:pPr>
              <w:jc w:val="both"/>
              <w:rPr>
                <w:rFonts w:eastAsia="宋体"/>
                <w:lang w:eastAsia="zh-CN"/>
              </w:rPr>
            </w:pPr>
            <w:bookmarkStart w:id="84" w:name="_GoBack"/>
            <w:bookmarkEnd w:id="84"/>
            <w:r>
              <w:rPr>
                <w:rFonts w:eastAsia="宋体"/>
                <w:lang w:eastAsia="zh-CN"/>
              </w:rPr>
              <w:t xml:space="preserve">But what does the time bundling in the last FFS mean? Does it mean to bundle the at least some of scheduled multiple PDSCHs </w:t>
            </w:r>
            <w:r>
              <w:rPr>
                <w:rFonts w:eastAsia="宋体" w:hint="eastAsia"/>
                <w:lang w:eastAsia="zh-CN"/>
              </w:rPr>
              <w:t>and</w:t>
            </w:r>
            <w:r>
              <w:rPr>
                <w:rFonts w:eastAsia="宋体"/>
                <w:lang w:eastAsia="zh-CN"/>
              </w:rPr>
              <w:t xml:space="preserve"> </w:t>
            </w:r>
            <w:r>
              <w:rPr>
                <w:rFonts w:eastAsia="宋体" w:hint="eastAsia"/>
                <w:lang w:eastAsia="zh-CN"/>
              </w:rPr>
              <w:t>count</w:t>
            </w:r>
            <w:r>
              <w:rPr>
                <w:rFonts w:eastAsia="宋体"/>
                <w:lang w:eastAsia="zh-CN"/>
              </w:rPr>
              <w:t xml:space="preserve"> </w:t>
            </w:r>
            <w:r>
              <w:rPr>
                <w:rFonts w:eastAsia="宋体" w:hint="eastAsia"/>
                <w:lang w:eastAsia="zh-CN"/>
              </w:rPr>
              <w:t>them</w:t>
            </w:r>
            <w:r>
              <w:rPr>
                <w:rFonts w:eastAsia="宋体"/>
                <w:lang w:eastAsia="zh-CN"/>
              </w:rPr>
              <w:t xml:space="preserve"> </w:t>
            </w:r>
            <w:r>
              <w:rPr>
                <w:rFonts w:eastAsia="宋体" w:hint="eastAsia"/>
                <w:lang w:eastAsia="zh-CN"/>
              </w:rPr>
              <w:t>as</w:t>
            </w:r>
            <w:r>
              <w:rPr>
                <w:rFonts w:eastAsia="宋体"/>
                <w:lang w:eastAsia="zh-CN"/>
              </w:rPr>
              <w:t xml:space="preserve"> one PDSCH when counting DAI?</w:t>
            </w:r>
          </w:p>
        </w:tc>
      </w:tr>
    </w:tbl>
    <w:p w14:paraId="2D0E3F63" w14:textId="77777777" w:rsidR="00942D93" w:rsidRPr="009D7627" w:rsidRDefault="00942D93">
      <w:pPr>
        <w:ind w:firstLineChars="100" w:firstLine="210"/>
        <w:jc w:val="both"/>
        <w:rPr>
          <w:lang w:eastAsia="ko-KR"/>
        </w:rPr>
      </w:pPr>
    </w:p>
    <w:p w14:paraId="1C1E4414" w14:textId="77777777" w:rsidR="000F19A8" w:rsidRDefault="000F19A8">
      <w:pPr>
        <w:ind w:firstLineChars="100" w:firstLine="210"/>
        <w:jc w:val="both"/>
        <w:rPr>
          <w:lang w:val="en-US" w:eastAsia="ko-KR"/>
        </w:rPr>
      </w:pPr>
    </w:p>
    <w:p w14:paraId="502669F6" w14:textId="77777777" w:rsidR="000F19A8" w:rsidRDefault="00CA58DB">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Proposal 8: Tx/Rx HARQ buffer capacity will needs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85" w:name="_Toc61882481"/>
            <w:r>
              <w:rPr>
                <w:bCs/>
                <w:snapToGrid w:val="0"/>
              </w:rPr>
              <w:t>Proposal 10: Increase maximum number of DL and UL HARQ processes in Rel-17 from 16 to 32.</w:t>
            </w:r>
            <w:bookmarkEnd w:id="85"/>
          </w:p>
        </w:tc>
      </w:tr>
    </w:tbl>
    <w:p w14:paraId="20E35863" w14:textId="77777777" w:rsidR="000F19A8" w:rsidRDefault="000F19A8">
      <w:pPr>
        <w:ind w:firstLineChars="100" w:firstLine="210"/>
        <w:jc w:val="both"/>
        <w:rPr>
          <w:lang w:val="en-US" w:eastAsia="ko-KR"/>
        </w:rPr>
      </w:pPr>
    </w:p>
    <w:p w14:paraId="4CC29E4A" w14:textId="77777777" w:rsidR="000F19A8" w:rsidRDefault="00CA58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af3"/>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10"/>
        <w:jc w:val="both"/>
        <w:rPr>
          <w:lang w:val="en-US" w:eastAsia="ko-KR"/>
        </w:rPr>
      </w:pPr>
    </w:p>
    <w:p w14:paraId="3D01A8DF" w14:textId="77777777" w:rsidR="000F19A8" w:rsidRDefault="00CA58DB">
      <w:pPr>
        <w:ind w:firstLineChars="100" w:firstLine="210"/>
        <w:jc w:val="both"/>
        <w:rPr>
          <w:lang w:val="en-US" w:eastAsia="ko-KR"/>
        </w:rPr>
      </w:pPr>
      <w:r>
        <w:rPr>
          <w:rFonts w:hint="eastAsia"/>
          <w:lang w:val="en-US" w:eastAsia="ko-KR"/>
        </w:rPr>
        <w:lastRenderedPageBreak/>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宋体"/>
                <w:iCs/>
                <w:lang w:val="en-US" w:eastAsia="zh-CN"/>
              </w:rPr>
            </w:pPr>
            <w:r>
              <w:rPr>
                <w:rFonts w:eastAsia="宋体"/>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宋体"/>
                <w:iCs/>
                <w:lang w:val="en-US" w:eastAsia="zh-CN"/>
              </w:rPr>
            </w:pPr>
            <w:r>
              <w:rPr>
                <w:rFonts w:eastAsia="宋体" w:hint="eastAsia"/>
                <w:iCs/>
                <w:lang w:val="en-US" w:eastAsia="zh-CN"/>
              </w:rPr>
              <w:t>We are fine to further discuss HARQ process number.</w:t>
            </w:r>
          </w:p>
          <w:p w14:paraId="5277E8AC" w14:textId="77777777" w:rsidR="000F19A8" w:rsidRDefault="00CA58DB">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宋体"/>
                <w:iCs/>
                <w:lang w:val="en-US" w:eastAsia="zh-CN"/>
              </w:rPr>
            </w:pPr>
            <w:r>
              <w:rPr>
                <w:rFonts w:eastAsia="宋体"/>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宋体"/>
                <w:iCs/>
                <w:lang w:val="en-US" w:eastAsia="zh-CN"/>
              </w:rPr>
            </w:pPr>
            <w:r>
              <w:rPr>
                <w:rFonts w:eastAsia="宋体" w:hint="eastAsia"/>
                <w:iCs/>
                <w:lang w:val="en-US" w:eastAsia="zh-CN"/>
              </w:rPr>
              <w:t xml:space="preserve">This discussion </w:t>
            </w:r>
            <w:r>
              <w:rPr>
                <w:rFonts w:eastAsia="宋体"/>
                <w:iCs/>
                <w:lang w:val="en-US" w:eastAsia="zh-CN"/>
              </w:rPr>
              <w:t>should</w:t>
            </w:r>
            <w:r>
              <w:rPr>
                <w:rFonts w:eastAsia="宋体" w:hint="eastAsia"/>
                <w:iCs/>
                <w:lang w:val="en-US" w:eastAsia="zh-CN"/>
              </w:rPr>
              <w:t xml:space="preserve"> </w:t>
            </w:r>
            <w:r>
              <w:rPr>
                <w:rFonts w:eastAsia="宋体"/>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宋体"/>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宋体" w:hint="eastAsia"/>
                <w:iCs/>
                <w:lang w:val="en-US" w:eastAsia="zh-CN"/>
              </w:rPr>
              <w:t>F</w:t>
            </w:r>
            <w:r>
              <w:rPr>
                <w:rFonts w:eastAsia="宋体"/>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宋体"/>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宋体"/>
                <w:lang w:val="en-US" w:eastAsia="zh-CN"/>
              </w:rPr>
            </w:pPr>
            <w:r>
              <w:rPr>
                <w:rFonts w:eastAsia="宋体"/>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宋体"/>
                <w:lang w:val="en-US" w:eastAsia="zh-CN"/>
              </w:rPr>
            </w:pPr>
            <w:r>
              <w:rPr>
                <w:rFonts w:eastAsia="宋体"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宋体"/>
                <w:iCs/>
                <w:lang w:val="en-US" w:eastAsia="zh-CN"/>
              </w:rPr>
            </w:pPr>
            <w:r>
              <w:rPr>
                <w:rFonts w:eastAsia="宋体"/>
                <w:iCs/>
                <w:lang w:val="en-US" w:eastAsia="zh-CN"/>
              </w:rPr>
              <w:t xml:space="preserve">We don’t see the strong need to increase the number of HARQ processes.  </w:t>
            </w:r>
          </w:p>
        </w:tc>
      </w:tr>
    </w:tbl>
    <w:p w14:paraId="0395F188" w14:textId="77777777" w:rsidR="000F19A8" w:rsidRDefault="000F19A8">
      <w:pPr>
        <w:ind w:firstLineChars="100" w:firstLine="210"/>
        <w:jc w:val="both"/>
        <w:rPr>
          <w:lang w:eastAsia="ko-KR"/>
        </w:rPr>
      </w:pPr>
    </w:p>
    <w:p w14:paraId="2A5FB3E7" w14:textId="77777777" w:rsidR="000F19A8" w:rsidRDefault="000F19A8">
      <w:pPr>
        <w:ind w:firstLineChars="100" w:firstLine="210"/>
        <w:jc w:val="both"/>
        <w:rPr>
          <w:lang w:val="en-US" w:eastAsia="ko-KR"/>
        </w:rPr>
      </w:pPr>
    </w:p>
    <w:p w14:paraId="34857DAC" w14:textId="77777777" w:rsidR="000F19A8" w:rsidRDefault="00CA58DB">
      <w:pPr>
        <w:pStyle w:val="1"/>
        <w:jc w:val="both"/>
      </w:pPr>
      <w:r>
        <w:rPr>
          <w:lang w:eastAsia="ko-KR"/>
        </w:rPr>
        <w:t>Reference</w:t>
      </w:r>
    </w:p>
    <w:p w14:paraId="0032FC07" w14:textId="77777777" w:rsidR="000F19A8" w:rsidRDefault="00CA58DB">
      <w:pPr>
        <w:pStyle w:val="af3"/>
        <w:numPr>
          <w:ilvl w:val="0"/>
          <w:numId w:val="27"/>
        </w:numPr>
        <w:ind w:leftChars="0"/>
      </w:pPr>
      <w:r>
        <w:t>R1-2100050</w:t>
      </w:r>
      <w:r>
        <w:tab/>
        <w:t>Considerations for higher SCS in Beyond 52.6 GHz</w:t>
      </w:r>
      <w:r>
        <w:tab/>
        <w:t>FUTUREWEI</w:t>
      </w:r>
    </w:p>
    <w:p w14:paraId="3EFB4DC8" w14:textId="77777777" w:rsidR="000F19A8" w:rsidRDefault="00CA58DB">
      <w:pPr>
        <w:pStyle w:val="af3"/>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af3"/>
        <w:numPr>
          <w:ilvl w:val="0"/>
          <w:numId w:val="27"/>
        </w:numPr>
        <w:ind w:leftChars="0"/>
      </w:pPr>
      <w:r>
        <w:t>R1-2100077</w:t>
      </w:r>
      <w:r>
        <w:tab/>
        <w:t>Discussion on the data channel enhancements for 52.6 to 71GHz</w:t>
      </w:r>
      <w:r>
        <w:tab/>
        <w:t>ZTE, Sanechips</w:t>
      </w:r>
    </w:p>
    <w:p w14:paraId="4074B494" w14:textId="77777777" w:rsidR="000F19A8" w:rsidRDefault="00CA58DB">
      <w:pPr>
        <w:pStyle w:val="af3"/>
        <w:numPr>
          <w:ilvl w:val="0"/>
          <w:numId w:val="27"/>
        </w:numPr>
        <w:ind w:leftChars="0"/>
      </w:pPr>
      <w:r>
        <w:t>R1-2100153</w:t>
      </w:r>
      <w:r>
        <w:tab/>
        <w:t>Discussion on PDSCH/PUSCH enhancements</w:t>
      </w:r>
      <w:r>
        <w:tab/>
        <w:t>OPPO</w:t>
      </w:r>
    </w:p>
    <w:p w14:paraId="584073B2" w14:textId="77777777" w:rsidR="000F19A8" w:rsidRDefault="00CA58DB">
      <w:pPr>
        <w:pStyle w:val="af3"/>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af3"/>
        <w:numPr>
          <w:ilvl w:val="0"/>
          <w:numId w:val="27"/>
        </w:numPr>
        <w:ind w:leftChars="0"/>
      </w:pPr>
      <w:r>
        <w:t>R1-2100261</w:t>
      </w:r>
      <w:r>
        <w:tab/>
        <w:t>PDSCH/PUSCH enhancements</w:t>
      </w:r>
      <w:r>
        <w:tab/>
        <w:t>Nokia, Nokia Shanghai Bell</w:t>
      </w:r>
    </w:p>
    <w:p w14:paraId="053424C5" w14:textId="77777777" w:rsidR="000F19A8" w:rsidRDefault="00CA58DB">
      <w:pPr>
        <w:pStyle w:val="af3"/>
        <w:numPr>
          <w:ilvl w:val="0"/>
          <w:numId w:val="27"/>
        </w:numPr>
        <w:ind w:leftChars="0"/>
      </w:pPr>
      <w:r>
        <w:t>R1-2100300</w:t>
      </w:r>
      <w:r>
        <w:tab/>
        <w:t>Discussions on PDSCH and PUSCH enhancements for 52.6-71GHz</w:t>
      </w:r>
      <w:r>
        <w:tab/>
        <w:t>CAICT</w:t>
      </w:r>
    </w:p>
    <w:p w14:paraId="3C734387" w14:textId="77777777" w:rsidR="000F19A8" w:rsidRDefault="00CA58DB">
      <w:pPr>
        <w:pStyle w:val="af3"/>
        <w:numPr>
          <w:ilvl w:val="0"/>
          <w:numId w:val="27"/>
        </w:numPr>
        <w:ind w:leftChars="0"/>
      </w:pPr>
      <w:r>
        <w:t>R1-2100374</w:t>
      </w:r>
      <w:r>
        <w:tab/>
        <w:t>PDSCH/PUSCH enhancements for up to 71GHz operation</w:t>
      </w:r>
      <w:r>
        <w:tab/>
        <w:t>CATT</w:t>
      </w:r>
    </w:p>
    <w:p w14:paraId="2CF26118" w14:textId="77777777" w:rsidR="000F19A8" w:rsidRDefault="00CA58DB">
      <w:pPr>
        <w:pStyle w:val="af3"/>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af3"/>
        <w:numPr>
          <w:ilvl w:val="0"/>
          <w:numId w:val="27"/>
        </w:numPr>
        <w:ind w:leftChars="0"/>
      </w:pPr>
      <w:r>
        <w:t>R1-2100553</w:t>
      </w:r>
      <w:r>
        <w:tab/>
        <w:t>PT-RS enhancements for NR from 52.6GHz to 71GHz</w:t>
      </w:r>
      <w:r>
        <w:tab/>
        <w:t>Mitsubishi Electric RCE</w:t>
      </w:r>
    </w:p>
    <w:p w14:paraId="79D38B0F" w14:textId="77777777" w:rsidR="000F19A8" w:rsidRDefault="00CA58DB">
      <w:pPr>
        <w:pStyle w:val="af3"/>
        <w:numPr>
          <w:ilvl w:val="0"/>
          <w:numId w:val="27"/>
        </w:numPr>
        <w:ind w:leftChars="0"/>
      </w:pPr>
      <w:r>
        <w:t>R1-2100605</w:t>
      </w:r>
      <w:r>
        <w:tab/>
        <w:t>On Enhancements of PDSCH Reference Signals</w:t>
      </w:r>
      <w:r>
        <w:tab/>
        <w:t>MediaTek Inc.</w:t>
      </w:r>
    </w:p>
    <w:p w14:paraId="438AC9D1" w14:textId="77777777" w:rsidR="000F19A8" w:rsidRDefault="00CA58DB">
      <w:pPr>
        <w:pStyle w:val="af3"/>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af3"/>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af3"/>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af3"/>
        <w:numPr>
          <w:ilvl w:val="0"/>
          <w:numId w:val="27"/>
        </w:numPr>
        <w:ind w:leftChars="0"/>
      </w:pPr>
      <w:r>
        <w:t>R1-2100840</w:t>
      </w:r>
      <w:r>
        <w:tab/>
        <w:t>Discussions on PDSCH/PUSCH enhancements</w:t>
      </w:r>
      <w:r>
        <w:tab/>
        <w:t>InterDigital, Inc.</w:t>
      </w:r>
    </w:p>
    <w:p w14:paraId="434C8018" w14:textId="77777777" w:rsidR="000F19A8" w:rsidRDefault="00CA58DB">
      <w:pPr>
        <w:pStyle w:val="af3"/>
        <w:numPr>
          <w:ilvl w:val="0"/>
          <w:numId w:val="27"/>
        </w:numPr>
        <w:ind w:leftChars="0"/>
      </w:pPr>
      <w:r>
        <w:lastRenderedPageBreak/>
        <w:t>R1-2100853</w:t>
      </w:r>
      <w:r>
        <w:tab/>
        <w:t>PDSCH/PUSCH enhancements for NR from 52.6GHz to 71GHz</w:t>
      </w:r>
      <w:r>
        <w:tab/>
        <w:t>Sony</w:t>
      </w:r>
    </w:p>
    <w:p w14:paraId="68DAEA9D" w14:textId="77777777" w:rsidR="000F19A8" w:rsidRDefault="00CA58DB">
      <w:pPr>
        <w:pStyle w:val="af3"/>
        <w:numPr>
          <w:ilvl w:val="0"/>
          <w:numId w:val="27"/>
        </w:numPr>
        <w:ind w:leftChars="0"/>
      </w:pPr>
      <w:r>
        <w:t>R1-2100896</w:t>
      </w:r>
      <w:r>
        <w:tab/>
        <w:t>PDSCH/PUSCH enhancements to support NR above 52.6 GHz</w:t>
      </w:r>
      <w:r>
        <w:tab/>
        <w:t>LG Electronics</w:t>
      </w:r>
    </w:p>
    <w:p w14:paraId="31677755" w14:textId="77777777" w:rsidR="000F19A8" w:rsidRDefault="00CA58DB">
      <w:pPr>
        <w:pStyle w:val="af3"/>
        <w:numPr>
          <w:ilvl w:val="0"/>
          <w:numId w:val="27"/>
        </w:numPr>
        <w:ind w:leftChars="0"/>
      </w:pPr>
      <w:r>
        <w:t>R1-2100940</w:t>
      </w:r>
      <w:r>
        <w:tab/>
        <w:t>PDSCH enhancements on supporting NR from 52.6GHz to 71 GHz</w:t>
      </w:r>
      <w:r>
        <w:tab/>
        <w:t>NEC</w:t>
      </w:r>
    </w:p>
    <w:p w14:paraId="6959B9BD" w14:textId="77777777" w:rsidR="000F19A8" w:rsidRDefault="00CA58DB">
      <w:pPr>
        <w:pStyle w:val="af3"/>
        <w:numPr>
          <w:ilvl w:val="0"/>
          <w:numId w:val="27"/>
        </w:numPr>
        <w:ind w:leftChars="0"/>
      </w:pPr>
      <w:r>
        <w:t>R1-2101112</w:t>
      </w:r>
      <w:r>
        <w:tab/>
        <w:t>PDSCH and PUSCH enhancements for NR 52.6-71GHz</w:t>
      </w:r>
      <w:r>
        <w:tab/>
        <w:t>Xiaomi</w:t>
      </w:r>
    </w:p>
    <w:p w14:paraId="32377AE7" w14:textId="77777777" w:rsidR="000F19A8" w:rsidRDefault="00CA58DB">
      <w:pPr>
        <w:pStyle w:val="af3"/>
        <w:numPr>
          <w:ilvl w:val="0"/>
          <w:numId w:val="27"/>
        </w:numPr>
        <w:ind w:leftChars="0"/>
      </w:pPr>
      <w:r>
        <w:t>R1-2101198</w:t>
      </w:r>
      <w:r>
        <w:tab/>
        <w:t>PDSCH/PUSCH enhancements  for NR from 52.6 GHz to 71 GHz</w:t>
      </w:r>
      <w:r>
        <w:tab/>
        <w:t>Samsung</w:t>
      </w:r>
    </w:p>
    <w:p w14:paraId="1572B155" w14:textId="77777777" w:rsidR="000F19A8" w:rsidRDefault="00CA58DB">
      <w:pPr>
        <w:pStyle w:val="af3"/>
        <w:numPr>
          <w:ilvl w:val="0"/>
          <w:numId w:val="27"/>
        </w:numPr>
        <w:ind w:leftChars="0"/>
      </w:pPr>
      <w:r>
        <w:t>R1-2101310</w:t>
      </w:r>
      <w:r>
        <w:tab/>
        <w:t>PDSCH-PUSCH Enhancements</w:t>
      </w:r>
      <w:r>
        <w:tab/>
        <w:t>Ericsson</w:t>
      </w:r>
    </w:p>
    <w:p w14:paraId="6C09D34E" w14:textId="77777777" w:rsidR="000F19A8" w:rsidRDefault="00CA58DB">
      <w:pPr>
        <w:pStyle w:val="af3"/>
        <w:numPr>
          <w:ilvl w:val="0"/>
          <w:numId w:val="27"/>
        </w:numPr>
        <w:ind w:leftChars="0"/>
      </w:pPr>
      <w:r>
        <w:t>R1-2101320</w:t>
      </w:r>
      <w:r>
        <w:tab/>
        <w:t>Enhancements on Reference Signals for PDSCH/PUSCH for NR beyond 52.6 GHz</w:t>
      </w:r>
      <w:r>
        <w:tab/>
        <w:t>CEWiT</w:t>
      </w:r>
    </w:p>
    <w:p w14:paraId="4FFC57D6" w14:textId="77777777" w:rsidR="000F19A8" w:rsidRDefault="00CA58DB">
      <w:pPr>
        <w:pStyle w:val="af3"/>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af3"/>
        <w:numPr>
          <w:ilvl w:val="0"/>
          <w:numId w:val="27"/>
        </w:numPr>
        <w:ind w:leftChars="0"/>
      </w:pPr>
      <w:r>
        <w:t>R1-2101376</w:t>
      </w:r>
      <w:r>
        <w:tab/>
        <w:t>PDSCH/PUSCH enhancements for NR between 52.6GHz and 71 GHz</w:t>
      </w:r>
      <w:r>
        <w:tab/>
        <w:t>Apple</w:t>
      </w:r>
    </w:p>
    <w:p w14:paraId="2AA8B1A9" w14:textId="77777777" w:rsidR="000F19A8" w:rsidRDefault="00CA58DB">
      <w:pPr>
        <w:pStyle w:val="af3"/>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af3"/>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10"/>
        <w:jc w:val="both"/>
        <w:rPr>
          <w:lang w:val="en-US" w:eastAsia="ko-KR"/>
        </w:rPr>
      </w:pPr>
    </w:p>
    <w:p w14:paraId="6C483AC1" w14:textId="77777777" w:rsidR="000F19A8" w:rsidRDefault="000F19A8">
      <w:pPr>
        <w:ind w:firstLineChars="100" w:firstLine="210"/>
        <w:jc w:val="both"/>
        <w:rPr>
          <w:lang w:val="en-US" w:eastAsia="ko-KR"/>
        </w:rPr>
      </w:pPr>
    </w:p>
    <w:p w14:paraId="2A02F840" w14:textId="77777777" w:rsidR="000F19A8" w:rsidRDefault="000F19A8">
      <w:pPr>
        <w:ind w:firstLineChars="100" w:firstLine="21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5B7E" w14:textId="77777777" w:rsidR="006A5BA9" w:rsidRDefault="006A5BA9" w:rsidP="00926815">
      <w:r>
        <w:separator/>
      </w:r>
    </w:p>
  </w:endnote>
  <w:endnote w:type="continuationSeparator" w:id="0">
    <w:p w14:paraId="55D1FE2E" w14:textId="77777777" w:rsidR="006A5BA9" w:rsidRDefault="006A5BA9" w:rsidP="00926815">
      <w:r>
        <w:continuationSeparator/>
      </w:r>
    </w:p>
  </w:endnote>
  <w:endnote w:type="continuationNotice" w:id="1">
    <w:p w14:paraId="50047790" w14:textId="77777777" w:rsidR="006A5BA9" w:rsidRDefault="006A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22A5" w14:textId="77777777" w:rsidR="006A5BA9" w:rsidRDefault="006A5BA9" w:rsidP="00926815">
      <w:r>
        <w:separator/>
      </w:r>
    </w:p>
  </w:footnote>
  <w:footnote w:type="continuationSeparator" w:id="0">
    <w:p w14:paraId="08DB68E9" w14:textId="77777777" w:rsidR="006A5BA9" w:rsidRDefault="006A5BA9" w:rsidP="00926815">
      <w:r>
        <w:continuationSeparator/>
      </w:r>
    </w:p>
  </w:footnote>
  <w:footnote w:type="continuationNotice" w:id="1">
    <w:p w14:paraId="139C936C" w14:textId="77777777" w:rsidR="006A5BA9" w:rsidRDefault="006A5B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hybridMultilevel"/>
    <w:tmpl w:val="735A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5"/>
  </w:num>
  <w:num w:numId="10">
    <w:abstractNumId w:val="23"/>
  </w:num>
  <w:num w:numId="11">
    <w:abstractNumId w:val="6"/>
  </w:num>
  <w:num w:numId="12">
    <w:abstractNumId w:val="9"/>
  </w:num>
  <w:num w:numId="13">
    <w:abstractNumId w:val="5"/>
  </w:num>
  <w:num w:numId="14">
    <w:abstractNumId w:val="18"/>
  </w:num>
  <w:num w:numId="15">
    <w:abstractNumId w:val="3"/>
  </w:num>
  <w:num w:numId="16">
    <w:abstractNumId w:val="4"/>
  </w:num>
  <w:num w:numId="17">
    <w:abstractNumId w:val="26"/>
  </w:num>
  <w:num w:numId="18">
    <w:abstractNumId w:val="20"/>
  </w:num>
  <w:num w:numId="19">
    <w:abstractNumId w:val="1"/>
  </w:num>
  <w:num w:numId="20">
    <w:abstractNumId w:val="11"/>
  </w:num>
  <w:num w:numId="21">
    <w:abstractNumId w:val="25"/>
  </w:num>
  <w:num w:numId="22">
    <w:abstractNumId w:val="0"/>
  </w:num>
  <w:num w:numId="23">
    <w:abstractNumId w:val="19"/>
  </w:num>
  <w:num w:numId="24">
    <w:abstractNumId w:val="24"/>
  </w:num>
  <w:num w:numId="25">
    <w:abstractNumId w:val="16"/>
  </w:num>
  <w:num w:numId="26">
    <w:abstractNumId w:val="7"/>
  </w:num>
  <w:num w:numId="27">
    <w:abstractNumId w:val="12"/>
    <w:lvlOverride w:ilvl="0">
      <w:startOverride w:val="1"/>
    </w:lvlOverride>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159F7"/>
    <w:rsid w:val="000306B5"/>
    <w:rsid w:val="00030B7A"/>
    <w:rsid w:val="00031457"/>
    <w:rsid w:val="00032ABD"/>
    <w:rsid w:val="00050904"/>
    <w:rsid w:val="00051E09"/>
    <w:rsid w:val="00060E15"/>
    <w:rsid w:val="000640D9"/>
    <w:rsid w:val="00073AD9"/>
    <w:rsid w:val="000A378D"/>
    <w:rsid w:val="000B0AEC"/>
    <w:rsid w:val="000B4EE2"/>
    <w:rsid w:val="000C7A53"/>
    <w:rsid w:val="000C7DF2"/>
    <w:rsid w:val="000D436E"/>
    <w:rsid w:val="000D6BC0"/>
    <w:rsid w:val="000E09C4"/>
    <w:rsid w:val="000E11DB"/>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21BB"/>
    <w:rsid w:val="00186497"/>
    <w:rsid w:val="00193607"/>
    <w:rsid w:val="00194F6A"/>
    <w:rsid w:val="001B6AF8"/>
    <w:rsid w:val="001C0BF2"/>
    <w:rsid w:val="001C783E"/>
    <w:rsid w:val="001D0EF4"/>
    <w:rsid w:val="001D2C7F"/>
    <w:rsid w:val="001D45D1"/>
    <w:rsid w:val="001D5FC2"/>
    <w:rsid w:val="00201207"/>
    <w:rsid w:val="002061CC"/>
    <w:rsid w:val="0021522D"/>
    <w:rsid w:val="00231C1C"/>
    <w:rsid w:val="002345F1"/>
    <w:rsid w:val="00240358"/>
    <w:rsid w:val="002535BE"/>
    <w:rsid w:val="00256326"/>
    <w:rsid w:val="00274041"/>
    <w:rsid w:val="00274F3D"/>
    <w:rsid w:val="002824F1"/>
    <w:rsid w:val="002831AD"/>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405A15"/>
    <w:rsid w:val="00431AFE"/>
    <w:rsid w:val="00441AE5"/>
    <w:rsid w:val="00452807"/>
    <w:rsid w:val="00455063"/>
    <w:rsid w:val="004611A8"/>
    <w:rsid w:val="00465AE9"/>
    <w:rsid w:val="00472F9E"/>
    <w:rsid w:val="004A74EE"/>
    <w:rsid w:val="004B15D4"/>
    <w:rsid w:val="004B1A1F"/>
    <w:rsid w:val="004B4FB2"/>
    <w:rsid w:val="004C21C5"/>
    <w:rsid w:val="004C2DE2"/>
    <w:rsid w:val="004C75C8"/>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2ED8"/>
    <w:rsid w:val="008F37AA"/>
    <w:rsid w:val="00900F26"/>
    <w:rsid w:val="00901C77"/>
    <w:rsid w:val="00902DDB"/>
    <w:rsid w:val="009102ED"/>
    <w:rsid w:val="00914500"/>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9676C"/>
    <w:rsid w:val="00AA3675"/>
    <w:rsid w:val="00AA4F94"/>
    <w:rsid w:val="00AB10DF"/>
    <w:rsid w:val="00AB1AE5"/>
    <w:rsid w:val="00AB2696"/>
    <w:rsid w:val="00AC19B2"/>
    <w:rsid w:val="00AC2DDF"/>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3272E"/>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15323"/>
    <w:rsid w:val="00F23D95"/>
    <w:rsid w:val="00F269DF"/>
    <w:rsid w:val="00F375A2"/>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endnote text"/>
    <w:basedOn w:val="a"/>
    <w:link w:val="a8"/>
    <w:uiPriority w:val="99"/>
    <w:semiHidden/>
    <w:unhideWhenUsed/>
    <w:pPr>
      <w:snapToGrid w:val="0"/>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283" w:hanging="283"/>
      <w:contextualSpacing/>
    </w:pPr>
  </w:style>
  <w:style w:type="character" w:styleId="af0">
    <w:name w:val="endnote reference"/>
    <w:basedOn w:val="a0"/>
    <w:uiPriority w:val="99"/>
    <w:semiHidden/>
    <w:unhideWhenUsed/>
    <w:rPr>
      <w:vertAlign w:val="superscript"/>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Batang" w:hAnsi="Segoe UI" w:cs="Segoe UI"/>
      <w:kern w:val="0"/>
      <w:sz w:val="18"/>
      <w:szCs w:val="18"/>
      <w:lang w:val="en-GB" w:eastAsia="en-US"/>
    </w:rPr>
  </w:style>
  <w:style w:type="character" w:customStyle="1" w:styleId="10">
    <w:name w:val="标题 1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0"/>
    <w:link w:val="3"/>
    <w:qFormat/>
    <w:rPr>
      <w:rFonts w:ascii="Arial" w:eastAsia="Batang" w:hAnsi="Arial" w:cs="Times New Roman"/>
      <w:b/>
      <w:bCs/>
      <w:kern w:val="0"/>
      <w:szCs w:val="26"/>
      <w:lang w:val="en-GB" w:eastAsia="zh-CN"/>
    </w:rPr>
  </w:style>
  <w:style w:type="character" w:customStyle="1" w:styleId="40">
    <w:name w:val="标题 4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a"/>
    <w:link w:val="11"/>
    <w:uiPriority w:val="34"/>
    <w:qFormat/>
    <w:pPr>
      <w:ind w:leftChars="400" w:left="840"/>
    </w:pPr>
    <w:rPr>
      <w:lang w:eastAsia="zh-CN"/>
    </w:rPr>
  </w:style>
  <w:style w:type="character" w:customStyle="1" w:styleId="11">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3"/>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
    <w:link w:val="B1Char"/>
    <w:qFormat/>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a8">
    <w:name w:val="尾注文本 字符"/>
    <w:basedOn w:val="a0"/>
    <w:link w:val="a7"/>
    <w:uiPriority w:val="99"/>
    <w:semiHidden/>
    <w:rPr>
      <w:rFonts w:ascii="Times" w:eastAsia="Batang" w:hAnsi="Times" w:cs="Times New Roman"/>
      <w:szCs w:val="24"/>
      <w:lang w:val="en-GB" w:eastAsia="en-US"/>
    </w:rPr>
  </w:style>
  <w:style w:type="character" w:customStyle="1" w:styleId="af4">
    <w:name w:val="列出段落 字符"/>
    <w:basedOn w:val="a0"/>
    <w:uiPriority w:val="34"/>
    <w:locked/>
    <w:rPr>
      <w:rFonts w:ascii="宋体" w:eastAsia="宋体" w:hAnsi="宋体"/>
    </w:rPr>
  </w:style>
  <w:style w:type="character" w:customStyle="1" w:styleId="Mention2">
    <w:name w:val="Mention2"/>
    <w:basedOn w:val="a0"/>
    <w:uiPriority w:val="99"/>
    <w:unhideWhenUsed/>
    <w:rPr>
      <w:color w:val="2B579A"/>
      <w:shd w:val="clear" w:color="auto" w:fill="E1DFDD"/>
    </w:rPr>
  </w:style>
  <w:style w:type="paragraph" w:styleId="af5">
    <w:name w:val="annotation subject"/>
    <w:basedOn w:val="a5"/>
    <w:next w:val="a5"/>
    <w:link w:val="af6"/>
    <w:uiPriority w:val="99"/>
    <w:semiHidden/>
    <w:unhideWhenUsed/>
    <w:rsid w:val="008E432B"/>
    <w:rPr>
      <w:b/>
      <w:bCs/>
    </w:rPr>
  </w:style>
  <w:style w:type="character" w:customStyle="1" w:styleId="af6">
    <w:name w:val="批注主题 字符"/>
    <w:basedOn w:val="a6"/>
    <w:link w:val="af5"/>
    <w:uiPriority w:val="99"/>
    <w:semiHidden/>
    <w:rsid w:val="008E432B"/>
    <w:rPr>
      <w:rFonts w:ascii="Times" w:eastAsia="Batang" w:hAnsi="Times" w:cs="Times New Roman"/>
      <w:b/>
      <w:bCs/>
      <w:kern w:val="0"/>
      <w:szCs w:val="20"/>
      <w:lang w:val="en-GB" w:eastAsia="en-US"/>
    </w:rPr>
  </w:style>
  <w:style w:type="character" w:customStyle="1" w:styleId="12">
    <w:name w:val="未处理的提及1"/>
    <w:basedOn w:val="a0"/>
    <w:uiPriority w:val="99"/>
    <w:unhideWhenUsed/>
    <w:rsid w:val="008E432B"/>
    <w:rPr>
      <w:color w:val="605E5C"/>
      <w:shd w:val="clear" w:color="auto" w:fill="E1DFDD"/>
    </w:rPr>
  </w:style>
  <w:style w:type="character" w:customStyle="1" w:styleId="13">
    <w:name w:val="@他1"/>
    <w:basedOn w:val="a0"/>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5.xml><?xml version="1.0" encoding="utf-8"?>
<ds:datastoreItem xmlns:ds="http://schemas.openxmlformats.org/officeDocument/2006/customXml" ds:itemID="{DA5BE70A-2D1F-4B09-BE65-F51406FD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33</Pages>
  <Words>17025</Words>
  <Characters>97046</Characters>
  <Application>Microsoft Office Word</Application>
  <DocSecurity>0</DocSecurity>
  <Lines>808</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Fu Ting</cp:lastModifiedBy>
  <cp:revision>8</cp:revision>
  <dcterms:created xsi:type="dcterms:W3CDTF">2021-01-29T21:48:00Z</dcterms:created>
  <dcterms:modified xsi:type="dcterms:W3CDTF">2021-02-01T02:58:00Z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