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af7"/>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af7"/>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 xml:space="preserve">ZTE/Sanechips, </w:t>
      </w:r>
      <w:r>
        <w:rPr>
          <w:rFonts w:ascii="Arial" w:hAnsi="Arial" w:cs="Arial"/>
          <w:szCs w:val="20"/>
        </w:rPr>
        <w:t xml:space="preserve">3]: </w:t>
      </w:r>
    </w:p>
    <w:p w14:paraId="3D249535" w14:textId="77777777" w:rsidR="00972F8B" w:rsidRDefault="00972F8B" w:rsidP="0097664F">
      <w:pPr>
        <w:pStyle w:val="af7"/>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af7"/>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af7"/>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 xml:space="preserve">Huawei/HiSi, </w:t>
      </w:r>
      <w:r>
        <w:rPr>
          <w:rFonts w:ascii="Arial" w:hAnsi="Arial" w:cs="Arial"/>
          <w:szCs w:val="20"/>
        </w:rPr>
        <w:t>5]:</w:t>
      </w:r>
    </w:p>
    <w:p w14:paraId="3B882A0D" w14:textId="77777777" w:rsidR="00972F8B" w:rsidRDefault="00972F8B" w:rsidP="00972F8B">
      <w:pPr>
        <w:pStyle w:val="af7"/>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af7"/>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af7"/>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af7"/>
        <w:numPr>
          <w:ilvl w:val="1"/>
          <w:numId w:val="15"/>
        </w:numPr>
        <w:spacing w:line="276" w:lineRule="auto"/>
        <w:rPr>
          <w:rFonts w:ascii="Arial" w:hAnsi="Arial" w:cs="Arial"/>
          <w:szCs w:val="20"/>
        </w:rPr>
      </w:pPr>
      <w:r>
        <w:rPr>
          <w:rFonts w:ascii="Arial" w:hAnsi="Arial" w:cs="Arial"/>
          <w:szCs w:val="20"/>
        </w:rPr>
        <w:t>From [</w:t>
      </w:r>
      <w:r w:rsidR="0047026A">
        <w:rPr>
          <w:rFonts w:ascii="Arial" w:hAnsi="Arial" w:cs="Arial"/>
          <w:szCs w:val="20"/>
        </w:rPr>
        <w:t xml:space="preserve">InterDigital, </w:t>
      </w:r>
      <w:r>
        <w:rPr>
          <w:rFonts w:ascii="Arial" w:hAnsi="Arial" w:cs="Arial"/>
          <w:szCs w:val="20"/>
        </w:rPr>
        <w:t>10]:</w:t>
      </w:r>
    </w:p>
    <w:p w14:paraId="2683AC29" w14:textId="77777777"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In Rel-17 beam management, various aspects are still FFS or not discussed yet.</w:t>
      </w:r>
    </w:p>
    <w:p w14:paraId="24706F6C" w14:textId="77777777"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t>Given the situation, other sub-agendas in FeMIMO topic (e.g., beam management for multi-TRP) are assuming Rel-15/16 beam management as a baseline.</w:t>
      </w:r>
    </w:p>
    <w:p w14:paraId="086F4380" w14:textId="2C881D14" w:rsidR="00972F8B" w:rsidRDefault="00972F8B" w:rsidP="00972F8B">
      <w:pPr>
        <w:pStyle w:val="af7"/>
        <w:numPr>
          <w:ilvl w:val="2"/>
          <w:numId w:val="15"/>
        </w:numPr>
        <w:spacing w:line="276" w:lineRule="auto"/>
        <w:rPr>
          <w:rFonts w:ascii="Arial" w:hAnsi="Arial" w:cs="Arial"/>
          <w:szCs w:val="20"/>
        </w:rPr>
      </w:pPr>
      <w:r w:rsidRPr="00157DEE">
        <w:rPr>
          <w:rFonts w:ascii="Arial" w:hAnsi="Arial" w:cs="Arial"/>
          <w:szCs w:val="20"/>
        </w:rPr>
        <w:lastRenderedPageBreak/>
        <w:t>Rel-15/16 beam management should be considered as beam management scheme for the extension of NR for 52.6 – 71 GHz.</w:t>
      </w:r>
    </w:p>
    <w:p w14:paraId="5EC3F4D6" w14:textId="77777777" w:rsidR="00724C5C" w:rsidRDefault="00724C5C" w:rsidP="00724C5C">
      <w:pPr>
        <w:pStyle w:val="af7"/>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af7"/>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af7"/>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af7"/>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af7"/>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af7"/>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af7"/>
        <w:numPr>
          <w:ilvl w:val="1"/>
          <w:numId w:val="15"/>
        </w:numPr>
        <w:spacing w:line="276" w:lineRule="auto"/>
        <w:rPr>
          <w:rFonts w:ascii="Arial" w:hAnsi="Arial" w:cs="Arial"/>
          <w:szCs w:val="20"/>
        </w:rPr>
      </w:pPr>
      <w:r>
        <w:rPr>
          <w:rFonts w:ascii="Arial" w:hAnsi="Arial" w:cs="Arial"/>
          <w:szCs w:val="20"/>
        </w:rPr>
        <w:t>From [Futurewei, 1]:</w:t>
      </w:r>
    </w:p>
    <w:p w14:paraId="7E160456" w14:textId="77777777" w:rsidR="00972F8B" w:rsidRDefault="00972F8B" w:rsidP="0097664F">
      <w:pPr>
        <w:pStyle w:val="af7"/>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af7"/>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af7"/>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af7"/>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af7"/>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af7"/>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af7"/>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77777777" w:rsidR="00724C5C" w:rsidRPr="0064741B" w:rsidRDefault="00724C5C" w:rsidP="00724C5C">
      <w:pPr>
        <w:pStyle w:val="af7"/>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af8"/>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af7"/>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af7"/>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lastRenderedPageBreak/>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19556293" w14:textId="5E8EF6BA" w:rsidR="00A44CDC" w:rsidRDefault="00A44CDC" w:rsidP="00B07E0E">
      <w:pPr>
        <w:spacing w:line="276" w:lineRule="auto"/>
        <w:rP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Rel-15/16 beam management </w:t>
      </w:r>
      <w:r w:rsidR="00ED304A">
        <w:rPr>
          <w:rFonts w:ascii="Arial" w:hAnsi="Arial" w:cs="Arial"/>
          <w:szCs w:val="20"/>
        </w:rPr>
        <w:t xml:space="preserve">is assumed </w:t>
      </w:r>
      <w:r>
        <w:rPr>
          <w:rFonts w:ascii="Arial" w:hAnsi="Arial" w:cs="Arial"/>
          <w:szCs w:val="20"/>
        </w:rPr>
        <w:t xml:space="preserve">as a basis. </w:t>
      </w:r>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af8"/>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68AB8A23" w14:textId="5912C59F" w:rsidR="0063289E" w:rsidRPr="009226A1" w:rsidRDefault="009226A1" w:rsidP="0063289E">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2C5D5B38" w14:textId="61BA8189" w:rsidR="00974862" w:rsidRPr="00974862" w:rsidRDefault="00974862" w:rsidP="00974862">
            <w:pPr>
              <w:pStyle w:val="Observation"/>
              <w:overflowPunct/>
              <w:autoSpaceDE/>
              <w:autoSpaceDN/>
              <w:adjustRightInd/>
              <w:ind w:left="1701" w:hanging="1701"/>
              <w:textAlignment w:val="auto"/>
            </w:pPr>
            <w:bookmarkStart w:id="4" w:name="_Toc61900894"/>
            <w:r>
              <w:t>Beam management features available up to Rel-16 as well as enhancements introduced in the Rel-17 feMIMO WI can be used for the 52.6 – 71 GHz band if beneficial for a particular deployment.</w:t>
            </w:r>
            <w:bookmarkEnd w:id="4"/>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spacing w:after="0" w:line="240" w:lineRule="auto"/>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spacing w:after="0" w:line="240" w:lineRule="auto"/>
              <w:rPr>
                <w:rFonts w:ascii="Arial" w:hAnsi="Arial" w:cs="Arial"/>
                <w:bCs/>
                <w:sz w:val="18"/>
                <w:szCs w:val="20"/>
              </w:rPr>
            </w:pPr>
          </w:p>
          <w:p w14:paraId="4CA0535E" w14:textId="66907A88"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It would be a big misfortunate if Rel-17 BM is not supported for 52.6 to 71 GHz. As mentioned in our tdoc,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tc>
      </w:tr>
      <w:tr w:rsidR="00055E08" w:rsidRPr="00974862" w14:paraId="65CE9EF4" w14:textId="77777777" w:rsidTr="00055E08">
        <w:tc>
          <w:tcPr>
            <w:tcW w:w="1525" w:type="dxa"/>
          </w:tcPr>
          <w:p w14:paraId="2A56215E" w14:textId="77777777" w:rsidR="00055E08" w:rsidRDefault="00055E08" w:rsidP="00033908">
            <w:pPr>
              <w:snapToGrid w:val="0"/>
              <w:rPr>
                <w:rFonts w:ascii="Arial" w:eastAsia="SimSun" w:hAnsi="Arial" w:cs="Arial" w:hint="eastAsia"/>
                <w:sz w:val="18"/>
                <w:szCs w:val="20"/>
              </w:rPr>
            </w:pPr>
            <w:r>
              <w:rPr>
                <w:rFonts w:ascii="Arial" w:eastAsia="맑은 고딕" w:hAnsi="Arial" w:cs="Arial" w:hint="eastAsia"/>
                <w:sz w:val="18"/>
                <w:szCs w:val="20"/>
              </w:rPr>
              <w:t>LG Electronics</w:t>
            </w:r>
          </w:p>
        </w:tc>
        <w:tc>
          <w:tcPr>
            <w:tcW w:w="8460" w:type="dxa"/>
          </w:tcPr>
          <w:p w14:paraId="454AE8B7" w14:textId="77777777" w:rsidR="00055E08" w:rsidRDefault="00055E08" w:rsidP="00033908">
            <w:pPr>
              <w:snapToGrid w:val="0"/>
              <w:rPr>
                <w:rFonts w:ascii="Arial" w:eastAsia="SimSun" w:hAnsi="Arial" w:cs="Arial" w:hint="eastAsia"/>
                <w:bCs/>
                <w:sz w:val="18"/>
                <w:szCs w:val="20"/>
              </w:rPr>
            </w:pPr>
            <w:r>
              <w:rPr>
                <w:rFonts w:ascii="Arial" w:eastAsia="맑은 고딕" w:hAnsi="Arial" w:cs="Arial" w:hint="eastAsia"/>
                <w:bCs/>
                <w:sz w:val="18"/>
                <w:szCs w:val="20"/>
              </w:rPr>
              <w:t>Support Proposal 1.</w:t>
            </w:r>
          </w:p>
        </w:tc>
      </w:tr>
    </w:tbl>
    <w:p w14:paraId="548E2E90" w14:textId="2C8A765D" w:rsidR="0063289E" w:rsidRPr="00055E08" w:rsidRDefault="0063289E" w:rsidP="00B07E0E">
      <w:pPr>
        <w:spacing w:line="276" w:lineRule="auto"/>
        <w:rPr>
          <w:rFonts w:ascii="Arial" w:eastAsia="맑은 고딕" w:hAnsi="Arial" w:cs="Arial" w:hint="eastAsia"/>
          <w:szCs w:val="20"/>
        </w:rPr>
      </w:pPr>
    </w:p>
    <w:p w14:paraId="40645245" w14:textId="5B2CB014" w:rsidR="00B07E0E" w:rsidRDefault="00B07E0E" w:rsidP="00B07E0E">
      <w:pPr>
        <w:pStyle w:val="1"/>
        <w:pBdr>
          <w:top w:val="single" w:sz="12" w:space="5" w:color="auto"/>
        </w:pBdr>
        <w:spacing w:after="120"/>
        <w:rPr>
          <w:rFonts w:cs="Arial"/>
          <w:b/>
          <w:sz w:val="32"/>
          <w:szCs w:val="32"/>
        </w:rPr>
      </w:pPr>
      <w:r>
        <w:rPr>
          <w:rFonts w:cs="Arial"/>
          <w:b/>
          <w:sz w:val="32"/>
          <w:szCs w:val="32"/>
        </w:rPr>
        <w:lastRenderedPageBreak/>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af7"/>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af7"/>
        <w:numPr>
          <w:ilvl w:val="1"/>
          <w:numId w:val="15"/>
        </w:numPr>
        <w:spacing w:line="276" w:lineRule="auto"/>
        <w:rPr>
          <w:rFonts w:ascii="Arial" w:hAnsi="Arial" w:cs="Arial"/>
          <w:szCs w:val="20"/>
        </w:rPr>
      </w:pPr>
      <w:r>
        <w:rPr>
          <w:rFonts w:ascii="Arial" w:hAnsi="Arial" w:cs="Arial"/>
          <w:szCs w:val="20"/>
        </w:rPr>
        <w:t>From [Futurewei, 1]:</w:t>
      </w:r>
    </w:p>
    <w:p w14:paraId="2093DEEE" w14:textId="77777777" w:rsidR="00AE3724" w:rsidRDefault="00AE3724" w:rsidP="00AE3724">
      <w:pPr>
        <w:pStyle w:val="af7"/>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af7"/>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af7"/>
        <w:numPr>
          <w:ilvl w:val="1"/>
          <w:numId w:val="15"/>
        </w:numPr>
        <w:spacing w:line="276" w:lineRule="auto"/>
        <w:rPr>
          <w:rFonts w:ascii="Arial" w:hAnsi="Arial" w:cs="Arial"/>
          <w:szCs w:val="20"/>
        </w:rPr>
      </w:pPr>
      <w:r>
        <w:rPr>
          <w:rFonts w:ascii="Arial" w:hAnsi="Arial" w:cs="Arial"/>
          <w:szCs w:val="20"/>
        </w:rPr>
        <w:t>From [ZTE/Sanechips, 3]:</w:t>
      </w:r>
    </w:p>
    <w:p w14:paraId="494FDD14" w14:textId="77777777" w:rsidR="00C9066B" w:rsidRDefault="00C9066B" w:rsidP="00F22083">
      <w:pPr>
        <w:pStyle w:val="af7"/>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af7"/>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af7"/>
        <w:numPr>
          <w:ilvl w:val="2"/>
          <w:numId w:val="15"/>
        </w:numPr>
        <w:spacing w:line="276" w:lineRule="auto"/>
        <w:rPr>
          <w:rFonts w:ascii="Arial" w:hAnsi="Arial" w:cs="Arial"/>
          <w:szCs w:val="20"/>
        </w:rPr>
      </w:pPr>
      <w:r w:rsidRPr="00B07E0E">
        <w:rPr>
          <w:rFonts w:ascii="Arial" w:hAnsi="Arial" w:cs="Arial"/>
          <w:szCs w:val="20"/>
        </w:rPr>
        <w:t>For determining PDSCH QCL assumption, the value of timeDurationForQCL for the new supported SCS 480 kHz / 960 kHz needs to be re-considered.</w:t>
      </w:r>
    </w:p>
    <w:p w14:paraId="77C17B89" w14:textId="77777777" w:rsidR="00C9066B" w:rsidRDefault="00C9066B" w:rsidP="00F22083">
      <w:pPr>
        <w:pStyle w:val="af7"/>
        <w:numPr>
          <w:ilvl w:val="2"/>
          <w:numId w:val="15"/>
        </w:numPr>
        <w:spacing w:line="276" w:lineRule="auto"/>
        <w:rPr>
          <w:rFonts w:ascii="Arial" w:hAnsi="Arial" w:cs="Arial"/>
          <w:szCs w:val="20"/>
        </w:rPr>
      </w:pPr>
      <w:r w:rsidRPr="00B07E0E">
        <w:rPr>
          <w:rFonts w:ascii="Arial" w:hAnsi="Arial" w:cs="Arial"/>
          <w:szCs w:val="20"/>
        </w:rPr>
        <w:t>The value of beamReportTiming, beamSwitchTiming and beamSwitchTiming-r16 for the new supported SCS 480/960 kHz needs to be re-considered.</w:t>
      </w:r>
    </w:p>
    <w:p w14:paraId="036827D0" w14:textId="4DB2F5E4" w:rsidR="00F22083" w:rsidRDefault="00F22083" w:rsidP="00F22083">
      <w:pPr>
        <w:pStyle w:val="af7"/>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af7"/>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af7"/>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af7"/>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af7"/>
        <w:numPr>
          <w:ilvl w:val="1"/>
          <w:numId w:val="15"/>
        </w:numPr>
        <w:spacing w:line="276" w:lineRule="auto"/>
        <w:rPr>
          <w:rFonts w:ascii="Arial" w:hAnsi="Arial" w:cs="Arial"/>
          <w:szCs w:val="20"/>
        </w:rPr>
      </w:pPr>
      <w:r>
        <w:rPr>
          <w:rFonts w:ascii="Arial" w:hAnsi="Arial" w:cs="Arial"/>
          <w:szCs w:val="20"/>
        </w:rPr>
        <w:t>From [Huawei/HiSi, 5]:</w:t>
      </w:r>
    </w:p>
    <w:p w14:paraId="5513A8B9" w14:textId="77777777" w:rsidR="001E0EFA" w:rsidRDefault="001E0EFA" w:rsidP="001E0EFA">
      <w:pPr>
        <w:pStyle w:val="af7"/>
        <w:numPr>
          <w:ilvl w:val="2"/>
          <w:numId w:val="15"/>
        </w:numPr>
        <w:spacing w:line="276" w:lineRule="auto"/>
        <w:rPr>
          <w:rFonts w:ascii="Arial" w:hAnsi="Arial" w:cs="Arial"/>
          <w:szCs w:val="20"/>
        </w:rPr>
      </w:pPr>
      <w:r w:rsidRPr="00B07E0E">
        <w:rPr>
          <w:rFonts w:ascii="Arial" w:hAnsi="Arial" w:cs="Arial"/>
          <w:szCs w:val="20"/>
        </w:rPr>
        <w:lastRenderedPageBreak/>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af7"/>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af7"/>
        <w:numPr>
          <w:ilvl w:val="2"/>
          <w:numId w:val="15"/>
        </w:numPr>
        <w:spacing w:line="276" w:lineRule="auto"/>
        <w:rPr>
          <w:rFonts w:ascii="Arial" w:hAnsi="Arial" w:cs="Arial"/>
          <w:szCs w:val="20"/>
        </w:rPr>
      </w:pPr>
      <w:r w:rsidRPr="00B07E0E">
        <w:rPr>
          <w:rFonts w:ascii="Arial" w:hAnsi="Arial" w:cs="Arial"/>
          <w:szCs w:val="20"/>
        </w:rPr>
        <w:t>Define parameter values (UE capabilities) for the timeDurationForQCL for 480 and 960 kHz.</w:t>
      </w:r>
    </w:p>
    <w:p w14:paraId="6F1EF543" w14:textId="77777777" w:rsidR="001E0EFA" w:rsidRPr="00B07E0E" w:rsidRDefault="001E0EFA" w:rsidP="001E0EFA">
      <w:pPr>
        <w:pStyle w:val="af7"/>
        <w:numPr>
          <w:ilvl w:val="2"/>
          <w:numId w:val="15"/>
        </w:numPr>
        <w:spacing w:line="276" w:lineRule="auto"/>
        <w:rPr>
          <w:rFonts w:ascii="Arial" w:hAnsi="Arial" w:cs="Arial"/>
          <w:szCs w:val="20"/>
        </w:rPr>
      </w:pPr>
      <w:r w:rsidRPr="00B07E0E">
        <w:rPr>
          <w:rFonts w:ascii="Arial" w:hAnsi="Arial" w:cs="Arial"/>
          <w:szCs w:val="20"/>
        </w:rPr>
        <w:t>Define parameter values (UE capabilities) for the beamSwitchTiming for the A-CSI-RS triggering for 480 kHz and 960 kHz SCS.</w:t>
      </w:r>
    </w:p>
    <w:p w14:paraId="11B3FFDB" w14:textId="77777777" w:rsidR="001E0EFA" w:rsidRPr="00B07E0E" w:rsidRDefault="001E0EFA" w:rsidP="001E0EFA">
      <w:pPr>
        <w:pStyle w:val="af7"/>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af7"/>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af7"/>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af7"/>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af7"/>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af7"/>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af7"/>
        <w:numPr>
          <w:ilvl w:val="2"/>
          <w:numId w:val="15"/>
        </w:numPr>
        <w:spacing w:line="276" w:lineRule="auto"/>
        <w:rPr>
          <w:rFonts w:ascii="Arial" w:hAnsi="Arial" w:cs="Arial"/>
          <w:szCs w:val="20"/>
        </w:rPr>
      </w:pPr>
      <w:r w:rsidRPr="00A85A3B">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af7"/>
        <w:numPr>
          <w:ilvl w:val="2"/>
          <w:numId w:val="15"/>
        </w:numPr>
        <w:spacing w:line="276" w:lineRule="auto"/>
        <w:rPr>
          <w:rFonts w:ascii="Arial" w:hAnsi="Arial" w:cs="Arial"/>
          <w:szCs w:val="20"/>
        </w:rPr>
      </w:pPr>
      <w:r w:rsidRPr="00A85A3B">
        <w:rPr>
          <w:rFonts w:ascii="Arial" w:hAnsi="Arial" w:cs="Arial"/>
          <w:szCs w:val="20"/>
        </w:rPr>
        <w:t>Define new values for timeDurationForQCL corresponding to 480 kHz and 960 kHz SCSs.</w:t>
      </w:r>
    </w:p>
    <w:p w14:paraId="13A6E643" w14:textId="77777777" w:rsidR="003B0BFD" w:rsidRPr="00A85A3B" w:rsidRDefault="003B0BFD" w:rsidP="003B0BFD">
      <w:pPr>
        <w:pStyle w:val="af7"/>
        <w:numPr>
          <w:ilvl w:val="2"/>
          <w:numId w:val="15"/>
        </w:numPr>
        <w:spacing w:line="276" w:lineRule="auto"/>
        <w:rPr>
          <w:rFonts w:ascii="Arial" w:hAnsi="Arial" w:cs="Arial"/>
          <w:szCs w:val="20"/>
        </w:rPr>
      </w:pPr>
      <w:r w:rsidRPr="00A85A3B">
        <w:rPr>
          <w:rFonts w:ascii="Arial" w:hAnsi="Arial" w:cs="Arial"/>
          <w:szCs w:val="20"/>
        </w:rPr>
        <w:t xml:space="preserve">Define new values for beamSwitchTiming corresponding to 480 kHz and 960 kHz SCSs </w:t>
      </w:r>
      <w:r w:rsidRPr="00A85A3B">
        <w:rPr>
          <w:rFonts w:ascii="Arial" w:hAnsi="Arial" w:cs="Arial"/>
          <w:szCs w:val="20"/>
        </w:rPr>
        <w:lastRenderedPageBreak/>
        <w:t>and define corresponding UE behaviour to determine QCL assumption for triggered aperiodic CSI-RS.</w:t>
      </w:r>
    </w:p>
    <w:p w14:paraId="04DC4154" w14:textId="185FA7CB" w:rsidR="003B0BFD" w:rsidRDefault="003B0BFD" w:rsidP="003B0BFD">
      <w:pPr>
        <w:pStyle w:val="af7"/>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af7"/>
        <w:numPr>
          <w:ilvl w:val="2"/>
          <w:numId w:val="15"/>
        </w:numPr>
        <w:spacing w:line="276" w:lineRule="auto"/>
        <w:rPr>
          <w:rFonts w:ascii="Arial" w:hAnsi="Arial" w:cs="Arial"/>
          <w:szCs w:val="20"/>
        </w:rPr>
      </w:pPr>
      <w:r w:rsidRPr="0064741B">
        <w:rPr>
          <w:rFonts w:ascii="Arial" w:hAnsi="Arial" w:cs="Arial"/>
          <w:szCs w:val="20"/>
        </w:rPr>
        <w:t>UE needs to provide the beamSwitchTiming values corresponding to new SCSs.</w:t>
      </w:r>
    </w:p>
    <w:p w14:paraId="12596419" w14:textId="77777777" w:rsidR="003B0BFD" w:rsidRPr="0064741B" w:rsidRDefault="003B0BFD" w:rsidP="003B0BFD">
      <w:pPr>
        <w:pStyle w:val="af7"/>
        <w:numPr>
          <w:ilvl w:val="2"/>
          <w:numId w:val="15"/>
        </w:numPr>
        <w:spacing w:line="276" w:lineRule="auto"/>
        <w:rPr>
          <w:rFonts w:ascii="Arial" w:hAnsi="Arial" w:cs="Arial"/>
          <w:szCs w:val="20"/>
        </w:rPr>
      </w:pPr>
      <w:r w:rsidRPr="0064741B">
        <w:rPr>
          <w:rFonts w:ascii="Arial" w:hAnsi="Arial" w:cs="Arial"/>
          <w:szCs w:val="20"/>
        </w:rPr>
        <w:t>For these new SCSs, UE should report the corresponding beamReportTiming values to the network.</w:t>
      </w:r>
    </w:p>
    <w:p w14:paraId="0A61DC97" w14:textId="623D0CE2" w:rsidR="003B0BFD" w:rsidRDefault="003B0BFD" w:rsidP="003B0BFD">
      <w:pPr>
        <w:pStyle w:val="af7"/>
        <w:numPr>
          <w:ilvl w:val="2"/>
          <w:numId w:val="15"/>
        </w:numPr>
        <w:spacing w:line="276" w:lineRule="auto"/>
        <w:rPr>
          <w:rFonts w:ascii="Arial" w:hAnsi="Arial" w:cs="Arial"/>
          <w:szCs w:val="20"/>
        </w:rPr>
      </w:pPr>
      <w:r w:rsidRPr="0064741B">
        <w:rPr>
          <w:rFonts w:ascii="Arial" w:hAnsi="Arial" w:cs="Arial"/>
          <w:szCs w:val="20"/>
        </w:rPr>
        <w:t>The timeDurationForQCL values should be update to support these new SCSs introduced in NR-U-60-LBT.</w:t>
      </w:r>
    </w:p>
    <w:p w14:paraId="14655BF9" w14:textId="6F4E80BB"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af7"/>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af7"/>
        <w:numPr>
          <w:ilvl w:val="2"/>
          <w:numId w:val="15"/>
        </w:numPr>
        <w:spacing w:line="276" w:lineRule="auto"/>
        <w:rPr>
          <w:rFonts w:ascii="Arial" w:hAnsi="Arial" w:cs="Arial"/>
          <w:szCs w:val="20"/>
        </w:rPr>
      </w:pPr>
      <w:r w:rsidRPr="00E97E93">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af7"/>
        <w:numPr>
          <w:ilvl w:val="2"/>
          <w:numId w:val="15"/>
        </w:numPr>
        <w:spacing w:line="276" w:lineRule="auto"/>
        <w:rPr>
          <w:rFonts w:ascii="Arial" w:hAnsi="Arial" w:cs="Arial"/>
          <w:szCs w:val="20"/>
        </w:rPr>
      </w:pPr>
      <w:r w:rsidRPr="00E97E93">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af7"/>
        <w:numPr>
          <w:ilvl w:val="2"/>
          <w:numId w:val="15"/>
        </w:numPr>
        <w:spacing w:line="276" w:lineRule="auto"/>
        <w:rPr>
          <w:rFonts w:ascii="Arial" w:hAnsi="Arial" w:cs="Arial"/>
          <w:szCs w:val="20"/>
        </w:rPr>
      </w:pPr>
      <w:r w:rsidRPr="00E97E93">
        <w:rPr>
          <w:rFonts w:ascii="Arial" w:hAnsi="Arial" w:cs="Arial"/>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af7"/>
        <w:numPr>
          <w:ilvl w:val="2"/>
          <w:numId w:val="15"/>
        </w:numPr>
        <w:rPr>
          <w:rFonts w:ascii="Arial" w:hAnsi="Arial" w:cs="Arial"/>
          <w:szCs w:val="20"/>
        </w:rPr>
      </w:pPr>
      <w:r w:rsidRPr="00E97E93">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af7"/>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af7"/>
        <w:numPr>
          <w:ilvl w:val="2"/>
          <w:numId w:val="15"/>
        </w:numPr>
        <w:spacing w:line="276" w:lineRule="auto"/>
        <w:rPr>
          <w:rFonts w:ascii="Arial" w:hAnsi="Arial" w:cs="Arial"/>
          <w:szCs w:val="20"/>
        </w:rPr>
      </w:pPr>
      <w:r w:rsidRPr="00E97E93">
        <w:rPr>
          <w:rFonts w:ascii="Arial" w:hAnsi="Arial" w:cs="Arial"/>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af7"/>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af7"/>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af7"/>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af7"/>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[Huawei/HiSi, 5]:</w:t>
      </w:r>
    </w:p>
    <w:p w14:paraId="6BB1EB5B" w14:textId="77777777" w:rsidR="003B0BFD" w:rsidRDefault="003B0BFD" w:rsidP="003B0BFD">
      <w:pPr>
        <w:pStyle w:val="af7"/>
        <w:numPr>
          <w:ilvl w:val="2"/>
          <w:numId w:val="15"/>
        </w:numPr>
        <w:spacing w:line="276" w:lineRule="auto"/>
        <w:rPr>
          <w:rFonts w:ascii="Arial" w:hAnsi="Arial" w:cs="Arial"/>
          <w:szCs w:val="20"/>
        </w:rPr>
      </w:pPr>
      <w:r w:rsidRPr="00B07E0E">
        <w:rPr>
          <w:rFonts w:ascii="Arial" w:hAnsi="Arial" w:cs="Arial"/>
          <w:szCs w:val="20"/>
        </w:rPr>
        <w:t xml:space="preserve">Support for the beam management enhancements specified in Rel-17 MIMO WI should be considered in 52.6 GHz to 71 GHz at later stages of Rel-17 WI when these </w:t>
      </w:r>
      <w:r w:rsidRPr="00B07E0E">
        <w:rPr>
          <w:rFonts w:ascii="Arial" w:hAnsi="Arial" w:cs="Arial"/>
          <w:szCs w:val="20"/>
        </w:rPr>
        <w:lastRenderedPageBreak/>
        <w:t>enhancements are stable.</w:t>
      </w:r>
    </w:p>
    <w:p w14:paraId="13862C0E" w14:textId="77777777"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af7"/>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af7"/>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af7"/>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af7"/>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Lenovo/MotM, </w:t>
      </w:r>
      <w:r>
        <w:rPr>
          <w:rFonts w:ascii="Arial" w:hAnsi="Arial" w:cs="Arial"/>
          <w:szCs w:val="20"/>
        </w:rPr>
        <w:t>2]:</w:t>
      </w:r>
    </w:p>
    <w:p w14:paraId="4C1EB1A5" w14:textId="1554A954" w:rsidR="00B07E0E" w:rsidRDefault="00B07E0E" w:rsidP="003B0BFD">
      <w:pPr>
        <w:pStyle w:val="af7"/>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af7"/>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af7"/>
        <w:numPr>
          <w:ilvl w:val="1"/>
          <w:numId w:val="15"/>
        </w:numPr>
        <w:spacing w:line="276" w:lineRule="auto"/>
        <w:rPr>
          <w:rFonts w:ascii="Arial" w:hAnsi="Arial" w:cs="Arial"/>
          <w:szCs w:val="20"/>
        </w:rPr>
      </w:pPr>
      <w:r>
        <w:rPr>
          <w:rFonts w:ascii="Arial" w:hAnsi="Arial" w:cs="Arial"/>
          <w:szCs w:val="20"/>
        </w:rPr>
        <w:t>From [ZTE/Sanechips, 3]:</w:t>
      </w:r>
    </w:p>
    <w:p w14:paraId="3BB94CCD" w14:textId="77777777" w:rsidR="00F22083" w:rsidRPr="00B07E0E" w:rsidRDefault="00F22083" w:rsidP="003B0BFD">
      <w:pPr>
        <w:pStyle w:val="af7"/>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af7"/>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af7"/>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af7"/>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af7"/>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af7"/>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af7"/>
        <w:numPr>
          <w:ilvl w:val="2"/>
          <w:numId w:val="15"/>
        </w:numPr>
        <w:spacing w:line="276" w:lineRule="auto"/>
        <w:rPr>
          <w:rFonts w:ascii="Arial" w:hAnsi="Arial" w:cs="Arial"/>
          <w:szCs w:val="20"/>
        </w:rPr>
      </w:pPr>
      <w:r w:rsidRPr="00157DEE">
        <w:rPr>
          <w:rFonts w:ascii="Arial" w:hAnsi="Arial" w:cs="Arial"/>
          <w:szCs w:val="20"/>
        </w:rPr>
        <w:lastRenderedPageBreak/>
        <w:t>Beam switching gap would be sufficient with gNB implementation solution.</w:t>
      </w:r>
    </w:p>
    <w:p w14:paraId="698186FB" w14:textId="57EF472E" w:rsidR="00157DEE" w:rsidRDefault="00157DEE" w:rsidP="003B0BFD">
      <w:pPr>
        <w:pStyle w:val="af7"/>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af7"/>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af7"/>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af7"/>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af7"/>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af7"/>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af7"/>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af7"/>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af7"/>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af8"/>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af7"/>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af7"/>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af7"/>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af7"/>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af7"/>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af7"/>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af7"/>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af7"/>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af7"/>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af7"/>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af7"/>
              <w:numPr>
                <w:ilvl w:val="0"/>
                <w:numId w:val="17"/>
              </w:numPr>
              <w:snapToGrid w:val="0"/>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af7"/>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af7"/>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timeDurationForQCL, beamSwitchTiming and beamSwitchTiming-r16 and beamReportTiming. </w:t>
      </w:r>
      <w:r w:rsidR="00C811E7">
        <w:rPr>
          <w:rFonts w:ascii="Arial" w:hAnsi="Arial" w:cs="Arial"/>
          <w:szCs w:val="20"/>
        </w:rPr>
        <w:t xml:space="preserve">Other timing parameters such as additional beam switching time delay d and aperiodicTriggering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172E4A32" w14:textId="77777777" w:rsidR="00C9169C" w:rsidRPr="002D0BA3" w:rsidRDefault="00C9169C" w:rsidP="00C9169C">
      <w:pPr>
        <w:spacing w:line="276" w:lineRule="auto"/>
        <w:rPr>
          <w:rFonts w:ascii="Arial" w:hAnsi="Arial" w:cs="Arial"/>
          <w:b/>
          <w:bCs/>
          <w:szCs w:val="20"/>
          <w:u w:val="single"/>
        </w:rPr>
      </w:pPr>
    </w:p>
    <w:p w14:paraId="1719688A" w14:textId="77777777" w:rsidR="00175D3D" w:rsidRDefault="00175D3D" w:rsidP="00A44CDC">
      <w:pPr>
        <w:spacing w:line="276" w:lineRule="auto"/>
        <w:rPr>
          <w:rFonts w:ascii="Arial" w:hAnsi="Arial" w:cs="Arial"/>
          <w:szCs w:val="20"/>
        </w:rPr>
      </w:pP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B879FDC" w:rsidR="002779F1" w:rsidRPr="0063289E" w:rsidRDefault="0063289E" w:rsidP="009B6481">
      <w:pPr>
        <w:pStyle w:val="af7"/>
        <w:numPr>
          <w:ilvl w:val="0"/>
          <w:numId w:val="16"/>
        </w:numPr>
        <w:spacing w:line="276" w:lineRule="auto"/>
        <w:rPr>
          <w:rFonts w:ascii="Arial" w:hAnsi="Arial" w:cs="Arial"/>
          <w:szCs w:val="20"/>
        </w:rPr>
      </w:pPr>
      <w:r>
        <w:rPr>
          <w:rFonts w:ascii="Arial" w:hAnsi="Arial" w:cs="Arial"/>
          <w:szCs w:val="20"/>
        </w:rPr>
        <w:t>F</w:t>
      </w:r>
      <w:r w:rsidR="00097437" w:rsidRPr="0063289E">
        <w:rPr>
          <w:rFonts w:ascii="Arial" w:hAnsi="Arial" w:cs="Arial"/>
          <w:szCs w:val="20"/>
        </w:rPr>
        <w:t>ollowing Rel-15/16 timing parameters are defined:</w:t>
      </w:r>
    </w:p>
    <w:p w14:paraId="78370D97" w14:textId="0F179583" w:rsidR="00097437" w:rsidRPr="00097437" w:rsidRDefault="0063289E" w:rsidP="009B6481">
      <w:pPr>
        <w:pStyle w:val="af7"/>
        <w:numPr>
          <w:ilvl w:val="1"/>
          <w:numId w:val="16"/>
        </w:numPr>
        <w:rPr>
          <w:rFonts w:ascii="Arial" w:hAnsi="Arial" w:cs="Arial"/>
          <w:szCs w:val="20"/>
        </w:rPr>
      </w:pPr>
      <w:r>
        <w:rPr>
          <w:rFonts w:ascii="Arial" w:hAnsi="Arial" w:cs="Arial"/>
          <w:szCs w:val="20"/>
        </w:rPr>
        <w:t>t</w:t>
      </w:r>
      <w:r w:rsidR="00097437" w:rsidRPr="00097437">
        <w:rPr>
          <w:rFonts w:ascii="Arial" w:hAnsi="Arial" w:cs="Arial"/>
          <w:szCs w:val="20"/>
        </w:rPr>
        <w:t>imeDurationForQCL</w:t>
      </w:r>
    </w:p>
    <w:p w14:paraId="40547E9B" w14:textId="6C4F07A3" w:rsidR="00097437" w:rsidRPr="00097437" w:rsidRDefault="00097437" w:rsidP="009B6481">
      <w:pPr>
        <w:pStyle w:val="af7"/>
        <w:numPr>
          <w:ilvl w:val="1"/>
          <w:numId w:val="16"/>
        </w:numPr>
        <w:rPr>
          <w:rFonts w:ascii="Arial" w:hAnsi="Arial" w:cs="Arial"/>
          <w:szCs w:val="20"/>
        </w:rPr>
      </w:pPr>
      <w:r w:rsidRPr="00097437">
        <w:rPr>
          <w:rFonts w:ascii="Arial" w:hAnsi="Arial" w:cs="Arial"/>
          <w:szCs w:val="20"/>
        </w:rPr>
        <w:t>beamSwitchTiming and beamSwitchTiming-r16</w:t>
      </w:r>
    </w:p>
    <w:p w14:paraId="5EF55EE0" w14:textId="77777777" w:rsidR="00097437" w:rsidRPr="00097437" w:rsidRDefault="00097437" w:rsidP="009B6481">
      <w:pPr>
        <w:pStyle w:val="af7"/>
        <w:numPr>
          <w:ilvl w:val="1"/>
          <w:numId w:val="16"/>
        </w:numPr>
        <w:rPr>
          <w:rFonts w:ascii="Arial" w:hAnsi="Arial" w:cs="Arial"/>
          <w:szCs w:val="20"/>
        </w:rPr>
      </w:pPr>
      <w:r w:rsidRPr="00097437">
        <w:rPr>
          <w:rFonts w:ascii="Arial" w:hAnsi="Arial" w:cs="Arial"/>
          <w:szCs w:val="20"/>
        </w:rPr>
        <w:t>beamReportTiming</w:t>
      </w:r>
    </w:p>
    <w:p w14:paraId="6440AEF9" w14:textId="41DB3A8B" w:rsidR="00097437" w:rsidRDefault="0063289E" w:rsidP="009B6481">
      <w:pPr>
        <w:pStyle w:val="af7"/>
        <w:numPr>
          <w:ilvl w:val="1"/>
          <w:numId w:val="16"/>
        </w:numPr>
        <w:spacing w:line="276" w:lineRule="auto"/>
        <w:rPr>
          <w:rFonts w:ascii="Arial" w:hAnsi="Arial" w:cs="Arial"/>
          <w:szCs w:val="20"/>
        </w:rPr>
      </w:pPr>
      <w:r>
        <w:rPr>
          <w:rFonts w:ascii="Arial" w:hAnsi="Arial" w:cs="Arial"/>
          <w:szCs w:val="20"/>
        </w:rPr>
        <w:t>FFS: other Rel-15/16 timing parameters</w:t>
      </w:r>
    </w:p>
    <w:p w14:paraId="1261B373" w14:textId="3CF63272" w:rsidR="00037FDE" w:rsidRDefault="00037FDE" w:rsidP="009B6481">
      <w:pPr>
        <w:pStyle w:val="af7"/>
        <w:numPr>
          <w:ilvl w:val="1"/>
          <w:numId w:val="16"/>
        </w:numPr>
        <w:spacing w:line="276" w:lineRule="auto"/>
        <w:rPr>
          <w:rFonts w:ascii="Arial" w:hAnsi="Arial" w:cs="Arial"/>
          <w:szCs w:val="20"/>
        </w:rPr>
      </w:pPr>
      <w:r>
        <w:rPr>
          <w:rFonts w:ascii="Arial" w:hAnsi="Arial" w:cs="Arial"/>
          <w:szCs w:val="20"/>
        </w:rPr>
        <w:t xml:space="preserve">FFS: </w:t>
      </w:r>
      <w:r w:rsidR="005A1487">
        <w:rPr>
          <w:rFonts w:ascii="Arial" w:hAnsi="Arial" w:cs="Arial"/>
          <w:szCs w:val="20"/>
        </w:rPr>
        <w:t>order of the timing parameters (e.g., 10s of ns or 10s of symbols)</w:t>
      </w:r>
    </w:p>
    <w:p w14:paraId="280F1C16" w14:textId="28920A87" w:rsidR="00945920" w:rsidRDefault="00945920" w:rsidP="009B6481">
      <w:pPr>
        <w:pStyle w:val="af7"/>
        <w:numPr>
          <w:ilvl w:val="0"/>
          <w:numId w:val="16"/>
        </w:numPr>
        <w:spacing w:line="276" w:lineRule="auto"/>
        <w:rPr>
          <w:rFonts w:ascii="Arial" w:hAnsi="Arial" w:cs="Arial"/>
          <w:szCs w:val="20"/>
        </w:rPr>
      </w:pPr>
      <w:r>
        <w:rPr>
          <w:rFonts w:ascii="Arial" w:hAnsi="Arial" w:cs="Arial"/>
          <w:szCs w:val="20"/>
        </w:rPr>
        <w:t>Introduce a</w:t>
      </w:r>
      <w:r w:rsidR="004B1BDA">
        <w:rPr>
          <w:rFonts w:ascii="Arial" w:hAnsi="Arial" w:cs="Arial"/>
          <w:szCs w:val="20"/>
        </w:rPr>
        <w:t xml:space="preserve"> beam</w:t>
      </w:r>
      <w:r>
        <w:rPr>
          <w:rFonts w:ascii="Arial" w:hAnsi="Arial" w:cs="Arial"/>
          <w:szCs w:val="20"/>
        </w:rPr>
        <w:t xml:space="preserve"> switching time between signals/channels</w:t>
      </w:r>
    </w:p>
    <w:p w14:paraId="245EB9EF" w14:textId="3CBAB830" w:rsidR="0063289E" w:rsidRDefault="0063289E" w:rsidP="009B6481">
      <w:pPr>
        <w:pStyle w:val="af7"/>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 beamSwitchTiming-r16 and beamReportTiming</w:t>
      </w:r>
      <w:r w:rsidR="00945920">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af8"/>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7C8E8DB2" w14:textId="33042112" w:rsidR="00945920" w:rsidRPr="005121E8" w:rsidRDefault="005121E8" w:rsidP="008A4AC8">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af7"/>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af7"/>
              <w:numPr>
                <w:ilvl w:val="1"/>
                <w:numId w:val="16"/>
              </w:numPr>
              <w:rPr>
                <w:rFonts w:ascii="Arial" w:hAnsi="Arial" w:cs="Arial"/>
                <w:szCs w:val="20"/>
              </w:rPr>
            </w:pPr>
            <w:r>
              <w:rPr>
                <w:rFonts w:ascii="Arial" w:hAnsi="Arial" w:cs="Arial"/>
                <w:szCs w:val="20"/>
              </w:rPr>
              <w:t>t</w:t>
            </w:r>
            <w:r w:rsidRPr="00097437">
              <w:rPr>
                <w:rFonts w:ascii="Arial" w:hAnsi="Arial" w:cs="Arial"/>
                <w:szCs w:val="20"/>
              </w:rPr>
              <w:t>imeDurationForQCL</w:t>
            </w:r>
          </w:p>
          <w:p w14:paraId="4F90CF49" w14:textId="77777777" w:rsidR="00DB1D9A" w:rsidRPr="00097437" w:rsidRDefault="00DB1D9A" w:rsidP="00DB1D9A">
            <w:pPr>
              <w:pStyle w:val="af7"/>
              <w:numPr>
                <w:ilvl w:val="1"/>
                <w:numId w:val="16"/>
              </w:numPr>
              <w:rPr>
                <w:rFonts w:ascii="Arial" w:hAnsi="Arial" w:cs="Arial"/>
                <w:szCs w:val="20"/>
              </w:rPr>
            </w:pPr>
            <w:r w:rsidRPr="00097437">
              <w:rPr>
                <w:rFonts w:ascii="Arial" w:hAnsi="Arial" w:cs="Arial"/>
                <w:szCs w:val="20"/>
              </w:rPr>
              <w:t>beamSwitchTiming and beamSwitchTiming-r16</w:t>
            </w:r>
          </w:p>
          <w:p w14:paraId="016D0262" w14:textId="77777777" w:rsidR="00DB1D9A" w:rsidRPr="00097437" w:rsidRDefault="00DB1D9A" w:rsidP="00DB1D9A">
            <w:pPr>
              <w:pStyle w:val="af7"/>
              <w:numPr>
                <w:ilvl w:val="1"/>
                <w:numId w:val="16"/>
              </w:numPr>
              <w:rPr>
                <w:rFonts w:ascii="Arial" w:hAnsi="Arial" w:cs="Arial"/>
                <w:szCs w:val="20"/>
              </w:rPr>
            </w:pPr>
            <w:r w:rsidRPr="00097437">
              <w:rPr>
                <w:rFonts w:ascii="Arial" w:hAnsi="Arial" w:cs="Arial"/>
                <w:szCs w:val="20"/>
              </w:rPr>
              <w:t>beamReportTiming</w:t>
            </w:r>
          </w:p>
          <w:p w14:paraId="4E011B6E" w14:textId="77777777" w:rsidR="00DB1D9A" w:rsidRDefault="00DB1D9A" w:rsidP="00DB1D9A">
            <w:pPr>
              <w:pStyle w:val="af7"/>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af7"/>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af7"/>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af7"/>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af7"/>
              <w:numPr>
                <w:ilvl w:val="1"/>
                <w:numId w:val="16"/>
              </w:numPr>
              <w:rPr>
                <w:rFonts w:ascii="Arial" w:hAnsi="Arial" w:cs="Arial"/>
                <w:color w:val="FF0000"/>
                <w:szCs w:val="20"/>
              </w:rPr>
            </w:pPr>
            <w:r w:rsidRPr="0080687C">
              <w:rPr>
                <w:rFonts w:ascii="Arial" w:hAnsi="Arial" w:cs="Arial"/>
                <w:color w:val="FF0000"/>
                <w:szCs w:val="20"/>
              </w:rPr>
              <w:t>maxNumberRxTxBeamSwitchDL</w:t>
            </w:r>
          </w:p>
          <w:p w14:paraId="7D28D69A" w14:textId="77777777" w:rsidR="00DB1D9A" w:rsidRPr="0080687C" w:rsidRDefault="00DB1D9A" w:rsidP="00DB1D9A">
            <w:pPr>
              <w:pStyle w:val="af7"/>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af7"/>
              <w:numPr>
                <w:ilvl w:val="0"/>
                <w:numId w:val="16"/>
              </w:numPr>
              <w:rPr>
                <w:rFonts w:ascii="Arial" w:hAnsi="Arial" w:cs="Arial"/>
                <w:szCs w:val="20"/>
              </w:rPr>
            </w:pPr>
            <w:r w:rsidRPr="0063289E">
              <w:rPr>
                <w:rFonts w:ascii="Arial" w:hAnsi="Arial" w:cs="Arial"/>
                <w:szCs w:val="20"/>
              </w:rPr>
              <w:t>Companies are encouraged to provide preferred values on timeDurationForQCL, beamSwitchTiming</w:t>
            </w:r>
            <w:r>
              <w:rPr>
                <w:rFonts w:ascii="Arial" w:hAnsi="Arial" w:cs="Arial"/>
                <w:szCs w:val="20"/>
              </w:rPr>
              <w:t xml:space="preserve">, </w:t>
            </w:r>
            <w:r w:rsidRPr="0080687C">
              <w:rPr>
                <w:rFonts w:ascii="Arial" w:hAnsi="Arial" w:cs="Arial"/>
                <w:color w:val="FF0000"/>
                <w:szCs w:val="20"/>
              </w:rPr>
              <w:t xml:space="preserve">maxNumberRxTxBeamSwitchDL, </w:t>
            </w:r>
            <w:r w:rsidRPr="0063289E">
              <w:rPr>
                <w:rFonts w:ascii="Arial" w:hAnsi="Arial" w:cs="Arial"/>
                <w:szCs w:val="20"/>
              </w:rPr>
              <w:t>beamSwitchTiming-r16 and beamReportTiming</w:t>
            </w:r>
            <w:r>
              <w:rPr>
                <w:rFonts w:ascii="Arial" w:hAnsi="Arial" w:cs="Arial"/>
                <w:szCs w:val="20"/>
              </w:rPr>
              <w:t xml:space="preserve"> in RAN1#104bis-e</w:t>
            </w:r>
          </w:p>
          <w:p w14:paraId="15BC2683" w14:textId="77777777" w:rsidR="00DB1D9A" w:rsidRDefault="00DB1D9A" w:rsidP="008A4AC8">
            <w:pPr>
              <w:snapToGrid w:val="0"/>
              <w:rPr>
                <w:rFonts w:ascii="Arial" w:hAnsi="Arial" w:cs="Arial"/>
                <w:bCs/>
                <w:sz w:val="18"/>
                <w:szCs w:val="20"/>
              </w:rPr>
            </w:pP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30AA8087" w:rsidR="007A79B9" w:rsidRPr="00AC3744" w:rsidRDefault="007A79B9" w:rsidP="007A79B9">
            <w:pPr>
              <w:snapToGrid w:val="0"/>
              <w:rPr>
                <w:rFonts w:ascii="Arial" w:hAnsi="Arial" w:cs="Arial"/>
                <w:bCs/>
                <w:sz w:val="18"/>
                <w:szCs w:val="20"/>
              </w:rPr>
            </w:pP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af7"/>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af7"/>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w:t>
            </w:r>
            <w:r>
              <w:rPr>
                <w:rFonts w:ascii="Arial" w:hAnsi="Arial" w:cs="Arial"/>
                <w:bCs/>
                <w:szCs w:val="20"/>
              </w:rPr>
              <w:lastRenderedPageBreak/>
              <w:t>switch time between signals/channels in addition to the existing parameters timeDurationForQCL, beamSwitchTiming, beamReportTiming?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In this case the switching gap would be on the order of 10s of ns, not 10s of symbols as for the existing capability parameters timeDurationForQCL, beamSwitchTiming, beamReportTiming.</w:t>
            </w:r>
          </w:p>
          <w:p w14:paraId="4277377D" w14:textId="77777777" w:rsidR="001442BB" w:rsidRDefault="001442BB" w:rsidP="007A79B9">
            <w:pPr>
              <w:snapToGrid w:val="0"/>
              <w:rPr>
                <w:rFonts w:ascii="Arial" w:hAnsi="Arial" w:cs="Arial"/>
                <w:bCs/>
                <w:szCs w:val="20"/>
              </w:rPr>
            </w:pPr>
          </w:p>
          <w:p w14:paraId="3A211959" w14:textId="77777777" w:rsidR="00B063C1" w:rsidRDefault="00B063C1" w:rsidP="007A79B9">
            <w:pPr>
              <w:snapToGrid w:val="0"/>
              <w:rPr>
                <w:rFonts w:ascii="Arial" w:hAnsi="Arial" w:cs="Arial"/>
                <w:bCs/>
                <w:szCs w:val="20"/>
              </w:rPr>
            </w:pP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0532F857" w14:textId="77777777" w:rsidR="00B063C1" w:rsidRDefault="00B063C1" w:rsidP="007A79B9">
            <w:pPr>
              <w:snapToGrid w:val="0"/>
              <w:rPr>
                <w:rFonts w:ascii="Arial" w:hAnsi="Arial" w:cs="Arial"/>
                <w:bCs/>
                <w:szCs w:val="20"/>
              </w:rPr>
            </w:pP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A93602" w14:textId="77777777" w:rsidR="00414049" w:rsidRDefault="00414049" w:rsidP="007A79B9">
            <w:pPr>
              <w:snapToGrid w:val="0"/>
              <w:rPr>
                <w:rFonts w:ascii="Arial" w:hAnsi="Arial" w:cs="Arial"/>
                <w:bCs/>
                <w:szCs w:val="20"/>
              </w:rPr>
            </w:pPr>
          </w:p>
          <w:p w14:paraId="52FA7FC0" w14:textId="6BF02200" w:rsidR="00414049" w:rsidRPr="00974862"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7F4C3AA" w14:textId="77595C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tc>
      </w:tr>
      <w:tr w:rsidR="00055E08" w:rsidRPr="00974862" w14:paraId="2937839E" w14:textId="77777777" w:rsidTr="00055E08">
        <w:tc>
          <w:tcPr>
            <w:tcW w:w="1525" w:type="dxa"/>
          </w:tcPr>
          <w:p w14:paraId="753A308A" w14:textId="77777777" w:rsidR="00055E08" w:rsidRPr="00502AEC" w:rsidRDefault="00055E08" w:rsidP="00033908">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54651D0F" w14:textId="77777777" w:rsidR="00055E08" w:rsidRPr="00502AEC" w:rsidRDefault="00055E08" w:rsidP="00033908">
            <w:pPr>
              <w:pStyle w:val="af7"/>
              <w:numPr>
                <w:ilvl w:val="0"/>
                <w:numId w:val="25"/>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(e.g., Additional beam switching time delay d for beamSwitchTiming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r w:rsidRPr="00097437">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4618BD43" w14:textId="77777777" w:rsidR="00055E08" w:rsidRDefault="00055E08" w:rsidP="00033908">
            <w:pPr>
              <w:pStyle w:val="af7"/>
              <w:numPr>
                <w:ilvl w:val="0"/>
                <w:numId w:val="25"/>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gap, the first step would be RAN4 to confirm whether beam switching gap required to gNB and UE can be larger than normal CP of 480 or 960 kHz. So, we may need to send an LS to RAN4 for confirmation.</w:t>
            </w:r>
          </w:p>
          <w:p w14:paraId="3E2193FF" w14:textId="77777777" w:rsidR="00055E08" w:rsidRPr="00502AEC" w:rsidRDefault="00055E08" w:rsidP="00033908">
            <w:pPr>
              <w:pStyle w:val="af7"/>
              <w:numPr>
                <w:ilvl w:val="0"/>
                <w:numId w:val="25"/>
              </w:num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sidRPr="00097437">
              <w:rPr>
                <w:rFonts w:ascii="Arial" w:hAnsi="Arial" w:cs="Arial"/>
                <w:szCs w:val="20"/>
              </w:rPr>
              <w:t>beamSwitchTiming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r w:rsidRPr="00097437">
              <w:rPr>
                <w:rFonts w:ascii="Arial" w:hAnsi="Arial" w:cs="Arial"/>
                <w:szCs w:val="20"/>
              </w:rPr>
              <w:t>beamSwitchTiming and beamSwitchTiming-r16</w:t>
            </w:r>
            <w:r>
              <w:rPr>
                <w:rFonts w:ascii="Arial" w:hAnsi="Arial" w:cs="Arial"/>
                <w:szCs w:val="20"/>
              </w:rPr>
              <w:t>”.</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af7"/>
        <w:numPr>
          <w:ilvl w:val="0"/>
          <w:numId w:val="15"/>
        </w:numPr>
        <w:spacing w:line="276" w:lineRule="auto"/>
        <w:rPr>
          <w:rFonts w:ascii="Arial" w:hAnsi="Arial" w:cs="Arial"/>
          <w:szCs w:val="20"/>
        </w:rPr>
      </w:pPr>
      <w:r>
        <w:rPr>
          <w:rFonts w:ascii="Arial" w:hAnsi="Arial" w:cs="Arial"/>
          <w:szCs w:val="20"/>
        </w:rPr>
        <w:lastRenderedPageBreak/>
        <w:t>Support multiple beams</w:t>
      </w:r>
      <w:r w:rsidR="00651220">
        <w:rPr>
          <w:rFonts w:ascii="Arial" w:hAnsi="Arial" w:cs="Arial"/>
          <w:szCs w:val="20"/>
        </w:rPr>
        <w:t xml:space="preserve"> for multiple PDSCHs</w:t>
      </w:r>
    </w:p>
    <w:p w14:paraId="5BEA8D5C" w14:textId="49A2CDF5" w:rsidR="0065372B" w:rsidRDefault="0065372B" w:rsidP="0065372B">
      <w:pPr>
        <w:pStyle w:val="af7"/>
        <w:numPr>
          <w:ilvl w:val="1"/>
          <w:numId w:val="15"/>
        </w:numPr>
        <w:spacing w:line="276" w:lineRule="auto"/>
        <w:rPr>
          <w:rFonts w:ascii="Arial" w:hAnsi="Arial" w:cs="Arial"/>
          <w:szCs w:val="20"/>
        </w:rPr>
      </w:pPr>
      <w:r>
        <w:rPr>
          <w:rFonts w:ascii="Arial" w:hAnsi="Arial" w:cs="Arial"/>
          <w:szCs w:val="20"/>
        </w:rPr>
        <w:t>From [Lenovo/MotM, 2]:</w:t>
      </w:r>
    </w:p>
    <w:p w14:paraId="503DE4BA" w14:textId="2F4F9566" w:rsidR="0065372B" w:rsidRDefault="0065372B" w:rsidP="0065372B">
      <w:pPr>
        <w:pStyle w:val="af7"/>
        <w:numPr>
          <w:ilvl w:val="2"/>
          <w:numId w:val="15"/>
        </w:numPr>
        <w:spacing w:line="276" w:lineRule="auto"/>
        <w:rP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F10C67B" w14:textId="2F336916" w:rsidR="003E0F03" w:rsidRDefault="003E0F03" w:rsidP="003E0F03">
      <w:pPr>
        <w:pStyle w:val="af7"/>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af7"/>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af7"/>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af7"/>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af7"/>
        <w:numPr>
          <w:ilvl w:val="1"/>
          <w:numId w:val="15"/>
        </w:numPr>
        <w:spacing w:line="276" w:lineRule="auto"/>
        <w:rPr>
          <w:rFonts w:ascii="Arial" w:hAnsi="Arial" w:cs="Arial"/>
          <w:szCs w:val="20"/>
        </w:rPr>
      </w:pPr>
      <w:r>
        <w:rPr>
          <w:rFonts w:ascii="Arial" w:hAnsi="Arial" w:cs="Arial"/>
          <w:szCs w:val="20"/>
        </w:rPr>
        <w:t>From [Convida, 17]:</w:t>
      </w:r>
    </w:p>
    <w:p w14:paraId="44AD5441" w14:textId="77777777" w:rsidR="003E0F03" w:rsidRDefault="003E0F03" w:rsidP="003E0F03">
      <w:pPr>
        <w:pStyle w:val="af7"/>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af7"/>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676553C1" w:rsidR="00EA4436" w:rsidRDefault="00EA4436" w:rsidP="0065372B">
      <w:pPr>
        <w:pStyle w:val="af7"/>
        <w:numPr>
          <w:ilvl w:val="1"/>
          <w:numId w:val="15"/>
        </w:numPr>
        <w:spacing w:line="276" w:lineRule="auto"/>
        <w:rPr>
          <w:rFonts w:ascii="Arial" w:hAnsi="Arial" w:cs="Arial"/>
          <w:szCs w:val="20"/>
        </w:rPr>
      </w:pPr>
      <w:r>
        <w:rPr>
          <w:rFonts w:ascii="Arial" w:hAnsi="Arial" w:cs="Arial"/>
          <w:szCs w:val="20"/>
        </w:rPr>
        <w:t>From [</w:t>
      </w:r>
      <w:r w:rsidR="0065372B">
        <w:rPr>
          <w:rFonts w:ascii="Arial" w:hAnsi="Arial" w:cs="Arial"/>
          <w:szCs w:val="20"/>
        </w:rPr>
        <w:t xml:space="preserve">Huawei/HiSi, </w:t>
      </w:r>
      <w:r>
        <w:rPr>
          <w:rFonts w:ascii="Arial" w:hAnsi="Arial" w:cs="Arial"/>
          <w:szCs w:val="20"/>
        </w:rPr>
        <w:t>5]:</w:t>
      </w:r>
    </w:p>
    <w:p w14:paraId="5B9BDEBF" w14:textId="452E040E" w:rsidR="00EA4436" w:rsidRDefault="00EA4436" w:rsidP="0065372B">
      <w:pPr>
        <w:pStyle w:val="af7"/>
        <w:numPr>
          <w:ilvl w:val="2"/>
          <w:numId w:val="15"/>
        </w:numPr>
        <w:spacing w:line="276" w:lineRule="auto"/>
        <w:rPr>
          <w:rFonts w:ascii="Arial" w:hAnsi="Arial" w:cs="Arial"/>
          <w:szCs w:val="20"/>
        </w:rPr>
      </w:pPr>
      <w:r w:rsidRPr="00EA4436">
        <w:rPr>
          <w:rFonts w:ascii="Arial" w:hAnsi="Arial" w:cs="Arial"/>
          <w:szCs w:val="20"/>
        </w:rPr>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af7"/>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af7"/>
        <w:numPr>
          <w:ilvl w:val="2"/>
          <w:numId w:val="15"/>
        </w:numPr>
        <w:spacing w:line="276" w:lineRule="auto"/>
        <w:rPr>
          <w:rFonts w:ascii="Arial" w:hAnsi="Arial" w:cs="Arial"/>
          <w:szCs w:val="20"/>
        </w:rPr>
      </w:pPr>
      <w:r w:rsidRPr="00DB67D3">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af7"/>
        <w:numPr>
          <w:ilvl w:val="2"/>
          <w:numId w:val="15"/>
        </w:numPr>
        <w:spacing w:line="276" w:lineRule="auto"/>
        <w:rPr>
          <w:rFonts w:ascii="Arial" w:hAnsi="Arial" w:cs="Arial"/>
          <w:szCs w:val="20"/>
        </w:rPr>
      </w:pPr>
      <w:r w:rsidRPr="00DB67D3">
        <w:rPr>
          <w:rFonts w:ascii="Arial" w:hAnsi="Arial" w:cs="Arial"/>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af7"/>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af7"/>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af8"/>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lastRenderedPageBreak/>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af7"/>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Huawei/HiSi</w:t>
            </w:r>
          </w:p>
          <w:p w14:paraId="00FBEB36" w14:textId="2966BE52" w:rsidR="00A960FD" w:rsidRPr="004D0597" w:rsidRDefault="00DB449F" w:rsidP="009B6481">
            <w:pPr>
              <w:pStyle w:val="af7"/>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af8"/>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60794A3A" w14:textId="095EEFE1" w:rsidR="00A960FD" w:rsidRPr="00A355E8"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77777777" w:rsidR="00341979" w:rsidRDefault="00341979" w:rsidP="008A4AC8">
            <w:pPr>
              <w:snapToGrid w:val="0"/>
              <w:rPr>
                <w:rFonts w:ascii="Arial" w:hAnsi="Arial" w:cs="Arial"/>
                <w:bCs/>
                <w:sz w:val="18"/>
                <w:szCs w:val="20"/>
              </w:rPr>
            </w:pP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af7"/>
              <w:numPr>
                <w:ilvl w:val="0"/>
                <w:numId w:val="24"/>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6143B667" w14:textId="77777777" w:rsidR="00F0575A" w:rsidRDefault="00F0575A" w:rsidP="00F0575A">
            <w:pPr>
              <w:pStyle w:val="af7"/>
              <w:numPr>
                <w:ilvl w:val="0"/>
                <w:numId w:val="24"/>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2E4A8880" w14:textId="210D26E5" w:rsidR="00F0575A" w:rsidRPr="00F0575A" w:rsidRDefault="00F0575A" w:rsidP="00F0575A">
            <w:pPr>
              <w:pStyle w:val="af7"/>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033908">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411B3F89" w14:textId="77777777" w:rsidR="00055E08" w:rsidRPr="00F05391" w:rsidRDefault="00055E08" w:rsidP="00033908">
            <w:p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sidRPr="000B694F">
              <w:rPr>
                <w:rFonts w:ascii="Arial" w:hAnsi="Arial" w:cs="Arial"/>
                <w:bCs/>
                <w:sz w:val="18"/>
                <w:szCs w:val="20"/>
              </w:rPr>
              <w:t>less than timeForQCLDuration</w:t>
            </w:r>
            <w:r>
              <w:rPr>
                <w:rFonts w:ascii="Arial" w:hAnsi="Arial" w:cs="Arial"/>
                <w:bCs/>
                <w:sz w:val="18"/>
                <w:szCs w:val="20"/>
              </w:rPr>
              <w:t>.</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af7"/>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af7"/>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 xml:space="preserve">Lenovo/MotM, </w:t>
      </w:r>
      <w:r>
        <w:rPr>
          <w:rFonts w:ascii="Arial" w:hAnsi="Arial" w:cs="Arial"/>
          <w:szCs w:val="20"/>
        </w:rPr>
        <w:t>2]:</w:t>
      </w:r>
    </w:p>
    <w:p w14:paraId="63D751C5" w14:textId="77777777" w:rsidR="00C83423" w:rsidRPr="00C83423" w:rsidRDefault="00C83423" w:rsidP="00971E1A">
      <w:pPr>
        <w:pStyle w:val="af7"/>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af7"/>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af7"/>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af7"/>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af7"/>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af7"/>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af7"/>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af7"/>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af7"/>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af7"/>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af7"/>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QCLed with the LBT beam of the COT). </w:t>
      </w:r>
    </w:p>
    <w:p w14:paraId="7A4BDF8E" w14:textId="2F276415" w:rsidR="009939AB" w:rsidRDefault="009939AB" w:rsidP="00971E1A">
      <w:pPr>
        <w:pStyle w:val="af7"/>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af7"/>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af7"/>
        <w:numPr>
          <w:ilvl w:val="3"/>
          <w:numId w:val="15"/>
        </w:numPr>
        <w:spacing w:line="276" w:lineRule="auto"/>
        <w:rPr>
          <w:rFonts w:ascii="Arial" w:hAnsi="Arial" w:cs="Arial"/>
          <w:szCs w:val="20"/>
        </w:rPr>
      </w:pPr>
      <w:r w:rsidRPr="009939AB">
        <w:rPr>
          <w:rFonts w:ascii="Arial" w:hAnsi="Arial" w:cs="Arial"/>
          <w:szCs w:val="20"/>
        </w:rPr>
        <w:lastRenderedPageBreak/>
        <w:t>How to enhance beam failure procedure considering not transmitted BFD-RS due to LBT failure</w:t>
      </w:r>
    </w:p>
    <w:p w14:paraId="552A1083" w14:textId="1795095F" w:rsidR="009939AB" w:rsidRDefault="009939AB" w:rsidP="00971E1A">
      <w:pPr>
        <w:pStyle w:val="af7"/>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af7"/>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af7"/>
        <w:numPr>
          <w:ilvl w:val="1"/>
          <w:numId w:val="15"/>
        </w:numPr>
        <w:spacing w:line="276" w:lineRule="auto"/>
        <w:rPr>
          <w:rFonts w:ascii="Arial" w:hAnsi="Arial" w:cs="Arial"/>
          <w:szCs w:val="20"/>
        </w:rPr>
      </w:pPr>
      <w:r>
        <w:rPr>
          <w:rFonts w:ascii="Arial" w:hAnsi="Arial" w:cs="Arial"/>
          <w:szCs w:val="20"/>
        </w:rPr>
        <w:t>From [</w:t>
      </w:r>
      <w:r w:rsidR="002A5CC3">
        <w:rPr>
          <w:rFonts w:ascii="Arial" w:hAnsi="Arial" w:cs="Arial"/>
          <w:szCs w:val="20"/>
        </w:rPr>
        <w:t xml:space="preserve">Convida, </w:t>
      </w:r>
      <w:r>
        <w:rPr>
          <w:rFonts w:ascii="Arial" w:hAnsi="Arial" w:cs="Arial"/>
          <w:szCs w:val="20"/>
        </w:rPr>
        <w:t>17]:</w:t>
      </w:r>
    </w:p>
    <w:p w14:paraId="491D3312" w14:textId="77777777" w:rsidR="009939AB"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af7"/>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af7"/>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af7"/>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af7"/>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af7"/>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af8"/>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af7"/>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af7"/>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af7"/>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af7"/>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af7"/>
              <w:numPr>
                <w:ilvl w:val="0"/>
                <w:numId w:val="21"/>
              </w:numPr>
              <w:rPr>
                <w:rFonts w:ascii="Arial" w:hAnsi="Arial" w:cs="Arial"/>
                <w:bCs/>
                <w:sz w:val="18"/>
                <w:szCs w:val="20"/>
              </w:rPr>
            </w:pPr>
            <w:r w:rsidRPr="00F456C9">
              <w:rPr>
                <w:rFonts w:ascii="Arial" w:hAnsi="Arial" w:cs="Arial"/>
                <w:bCs/>
                <w:sz w:val="18"/>
                <w:szCs w:val="20"/>
              </w:rPr>
              <w:lastRenderedPageBreak/>
              <w:t>Dynamic switching of QCL assumption of periodic RS transmission</w:t>
            </w:r>
          </w:p>
          <w:p w14:paraId="0F6CFE40" w14:textId="24AFB1D1" w:rsidR="008A4AC8" w:rsidRDefault="008A4AC8" w:rsidP="00F456C9">
            <w:pPr>
              <w:pStyle w:val="af7"/>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af7"/>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af7"/>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af7"/>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af7"/>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af7"/>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af7"/>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0BDB0A31" w:rsidR="00302C8B" w:rsidRPr="00295BB5" w:rsidRDefault="00302C8B" w:rsidP="00302C8B">
      <w:pPr>
        <w:spacing w:line="276" w:lineRule="auto"/>
        <w:rPr>
          <w:rFonts w:ascii="Arial" w:hAnsi="Arial" w:cs="Arial"/>
          <w:szCs w:val="20"/>
        </w:rPr>
      </w:pPr>
      <w:r w:rsidRPr="00295BB5">
        <w:rPr>
          <w:rFonts w:ascii="Arial" w:hAnsi="Arial" w:cs="Arial"/>
          <w:szCs w:val="20"/>
        </w:rPr>
        <w:t xml:space="preserve">Further study supporting </w:t>
      </w:r>
      <w:r w:rsidR="00CF3FA2">
        <w:rPr>
          <w:rFonts w:ascii="Arial" w:hAnsi="Arial" w:cs="Arial"/>
          <w:szCs w:val="20"/>
        </w:rPr>
        <w:t xml:space="preserve">enhancements on </w:t>
      </w:r>
      <w:r>
        <w:rPr>
          <w:rFonts w:ascii="Arial" w:hAnsi="Arial" w:cs="Arial"/>
          <w:szCs w:val="20"/>
        </w:rPr>
        <w:t>periodic</w:t>
      </w:r>
      <w:r w:rsidRPr="00295BB5">
        <w:rPr>
          <w:rFonts w:ascii="Arial" w:hAnsi="Arial" w:cs="Arial"/>
          <w:szCs w:val="20"/>
        </w:rPr>
        <w:t xml:space="preserve"> </w:t>
      </w:r>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r w:rsidRPr="00295BB5">
        <w:rPr>
          <w:rFonts w:ascii="Arial" w:hAnsi="Arial" w:cs="Arial"/>
          <w:szCs w:val="20"/>
        </w:rPr>
        <w:t>.</w:t>
      </w:r>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af8"/>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03975815" w14:textId="36931C78" w:rsidR="00F0575A" w:rsidRDefault="00F0575A" w:rsidP="008A4AC8">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B613248" w14:textId="7883E5E7"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tc>
      </w:tr>
      <w:tr w:rsidR="00055E08" w:rsidRPr="0064741B" w14:paraId="4745BA13" w14:textId="77777777" w:rsidTr="00033908">
        <w:tc>
          <w:tcPr>
            <w:tcW w:w="1525" w:type="dxa"/>
          </w:tcPr>
          <w:p w14:paraId="3C9E7530" w14:textId="77777777" w:rsidR="00055E08" w:rsidRPr="003E5F02" w:rsidRDefault="00055E08" w:rsidP="00033908">
            <w:pPr>
              <w:snapToGrid w:val="0"/>
              <w:rPr>
                <w:rFonts w:ascii="Arial" w:eastAsia="맑은 고딕" w:hAnsi="Arial" w:cs="Arial" w:hint="eastAsia"/>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60" w:type="dxa"/>
          </w:tcPr>
          <w:p w14:paraId="260274C0" w14:textId="77777777" w:rsidR="00055E08" w:rsidRPr="003E5F02" w:rsidRDefault="00055E08" w:rsidP="00033908">
            <w:pPr>
              <w:snapToGrid w:val="0"/>
              <w:rPr>
                <w:rFonts w:ascii="Arial" w:eastAsia="맑은 고딕" w:hAnsi="Arial" w:cs="Arial" w:hint="eastAsia"/>
                <w:bCs/>
                <w:sz w:val="18"/>
                <w:szCs w:val="20"/>
              </w:rPr>
            </w:pPr>
            <w:r>
              <w:rPr>
                <w:rFonts w:ascii="Arial" w:eastAsia="맑은 고딕" w:hAnsi="Arial" w:cs="Arial" w:hint="eastAsia"/>
                <w:bCs/>
                <w:sz w:val="18"/>
                <w:szCs w:val="20"/>
              </w:rPr>
              <w:t>OK to further study</w:t>
            </w:r>
          </w:p>
        </w:tc>
      </w:tr>
      <w:tr w:rsidR="00055E08" w:rsidRPr="0064741B" w14:paraId="0F1891CF" w14:textId="77777777" w:rsidTr="008A4AC8">
        <w:tc>
          <w:tcPr>
            <w:tcW w:w="1525" w:type="dxa"/>
          </w:tcPr>
          <w:p w14:paraId="44A3C5AF" w14:textId="77777777" w:rsidR="00055E08" w:rsidRDefault="00055E08" w:rsidP="00701F3F">
            <w:pPr>
              <w:snapToGrid w:val="0"/>
              <w:rPr>
                <w:rFonts w:ascii="Arial" w:hAnsi="Arial" w:cs="Arial"/>
                <w:sz w:val="18"/>
                <w:szCs w:val="20"/>
              </w:rPr>
            </w:pPr>
          </w:p>
        </w:tc>
        <w:tc>
          <w:tcPr>
            <w:tcW w:w="8460" w:type="dxa"/>
          </w:tcPr>
          <w:p w14:paraId="59E3B160" w14:textId="77777777" w:rsidR="00055E08" w:rsidRDefault="00055E08" w:rsidP="00701F3F">
            <w:pPr>
              <w:snapToGrid w:val="0"/>
              <w:rPr>
                <w:rFonts w:ascii="Arial" w:hAnsi="Arial" w:cs="Arial"/>
                <w:bCs/>
                <w:sz w:val="18"/>
                <w:szCs w:val="20"/>
              </w:rPr>
            </w:pPr>
          </w:p>
        </w:tc>
      </w:tr>
    </w:tbl>
    <w:p w14:paraId="67515FD6" w14:textId="6868FE75" w:rsidR="008A4AC8" w:rsidRDefault="008A4AC8" w:rsidP="008A4AC8">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af7"/>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af7"/>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ZTE/Sanechips, </w:t>
      </w:r>
      <w:r>
        <w:rPr>
          <w:rFonts w:ascii="Arial" w:hAnsi="Arial" w:cs="Arial"/>
          <w:szCs w:val="20"/>
        </w:rPr>
        <w:t xml:space="preserve">3]: </w:t>
      </w:r>
    </w:p>
    <w:p w14:paraId="1DEB832B" w14:textId="77777777" w:rsidR="0029504C" w:rsidRPr="0029504C" w:rsidRDefault="0029504C" w:rsidP="00B5192C">
      <w:pPr>
        <w:pStyle w:val="af7"/>
        <w:numPr>
          <w:ilvl w:val="2"/>
          <w:numId w:val="15"/>
        </w:numPr>
        <w:spacing w:line="276" w:lineRule="auto"/>
        <w:rPr>
          <w:rFonts w:ascii="Arial" w:hAnsi="Arial" w:cs="Arial"/>
          <w:szCs w:val="20"/>
        </w:rPr>
      </w:pPr>
      <w:r w:rsidRPr="0029504C">
        <w:rPr>
          <w:rFonts w:ascii="Arial" w:hAnsi="Arial" w:cs="Arial"/>
          <w:szCs w:val="20"/>
        </w:rPr>
        <w:t xml:space="preserve">The time for applying a new beam after receiving PDCCH with BFR response for the new </w:t>
      </w:r>
      <w:r w:rsidRPr="0029504C">
        <w:rPr>
          <w:rFonts w:ascii="Arial" w:hAnsi="Arial" w:cs="Arial"/>
          <w:szCs w:val="20"/>
        </w:rPr>
        <w:lastRenderedPageBreak/>
        <w:t>supported SCS 480 kHz / 960 kHz may need to be re-considered.</w:t>
      </w:r>
    </w:p>
    <w:p w14:paraId="4403AAA4" w14:textId="6787CA2F" w:rsidR="0029504C" w:rsidRDefault="0029504C" w:rsidP="00B5192C">
      <w:pPr>
        <w:pStyle w:val="af7"/>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af7"/>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af7"/>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af7"/>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af7"/>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af7"/>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Huawei/HiSi, </w:t>
      </w:r>
      <w:r>
        <w:rPr>
          <w:rFonts w:ascii="Arial" w:hAnsi="Arial" w:cs="Arial"/>
          <w:szCs w:val="20"/>
        </w:rPr>
        <w:t>5]:</w:t>
      </w:r>
    </w:p>
    <w:p w14:paraId="0579ECB0" w14:textId="0A7ECA7E" w:rsidR="008A4AC8" w:rsidRDefault="008A4AC8" w:rsidP="00B5192C">
      <w:pPr>
        <w:pStyle w:val="af7"/>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af7"/>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af7"/>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af7"/>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af7"/>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af7"/>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af7"/>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af7"/>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af7"/>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af7"/>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af7"/>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af7"/>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af7"/>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af7"/>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af7"/>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af7"/>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af7"/>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af7"/>
        <w:numPr>
          <w:ilvl w:val="1"/>
          <w:numId w:val="15"/>
        </w:numPr>
        <w:spacing w:line="276" w:lineRule="auto"/>
        <w:rPr>
          <w:rFonts w:ascii="Arial" w:hAnsi="Arial" w:cs="Arial"/>
          <w:szCs w:val="20"/>
        </w:rPr>
      </w:pPr>
      <w:r>
        <w:rPr>
          <w:rFonts w:ascii="Arial" w:hAnsi="Arial" w:cs="Arial"/>
          <w:szCs w:val="20"/>
        </w:rPr>
        <w:lastRenderedPageBreak/>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af7"/>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af7"/>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af7"/>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af7"/>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af8"/>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af7"/>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af7"/>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af7"/>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af7"/>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af7"/>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af7"/>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af7"/>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1D6419E7"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af8"/>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44CFF1DD" w14:textId="500DD979" w:rsidR="00F0575A" w:rsidRP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w:t>
            </w:r>
            <w:r w:rsidR="00DF70AE">
              <w:rPr>
                <w:rFonts w:ascii="Arial" w:hAnsi="Arial" w:cs="Arial"/>
                <w:bCs/>
                <w:szCs w:val="20"/>
              </w:rPr>
              <w:lastRenderedPageBreak/>
              <w:t>timing aspects that should be considered. Is it more than that? If the intention is to consider fundamental changes, then that should be handled in the feMIMO WI to avoid overlap.</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CA2529" w14:textId="3706A7B8" w:rsidR="00701F3F" w:rsidRDefault="00701F3F" w:rsidP="00701F3F">
            <w:pPr>
              <w:snapToGrid w:val="0"/>
              <w:rPr>
                <w:rFonts w:ascii="Arial" w:eastAsia="SimSun" w:hAnsi="Arial" w:cs="Arial"/>
                <w:bCs/>
                <w:sz w:val="18"/>
                <w:szCs w:val="20"/>
              </w:rPr>
            </w:pPr>
            <w:r>
              <w:rPr>
                <w:rFonts w:ascii="Arial" w:hAnsi="Arial" w:cs="Arial"/>
                <w:bCs/>
                <w:sz w:val="18"/>
                <w:szCs w:val="20"/>
              </w:rPr>
              <w:t xml:space="preserve">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  </w:t>
            </w:r>
          </w:p>
        </w:tc>
      </w:tr>
      <w:tr w:rsidR="00055E08" w:rsidRPr="00F0575A" w14:paraId="20FBE845" w14:textId="77777777" w:rsidTr="00055E08">
        <w:tc>
          <w:tcPr>
            <w:tcW w:w="1525" w:type="dxa"/>
          </w:tcPr>
          <w:p w14:paraId="7E8FE62F" w14:textId="77777777" w:rsidR="00055E08" w:rsidRPr="003E5F02" w:rsidRDefault="00055E08" w:rsidP="00033908">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717E9A8C" w14:textId="77777777" w:rsidR="00055E08" w:rsidRPr="003E5F02" w:rsidRDefault="00055E08" w:rsidP="00033908">
            <w:pPr>
              <w:snapToGrid w:val="0"/>
              <w:rPr>
                <w:rFonts w:ascii="Arial" w:eastAsia="맑은 고딕" w:hAnsi="Arial" w:cs="Arial" w:hint="eastAsia"/>
                <w:bCs/>
                <w:sz w:val="18"/>
                <w:szCs w:val="20"/>
              </w:rPr>
            </w:pPr>
            <w:r>
              <w:rPr>
                <w:rFonts w:ascii="Arial" w:eastAsia="맑은 고딕" w:hAnsi="Arial" w:cs="Arial" w:hint="eastAsia"/>
                <w:bCs/>
                <w:sz w:val="18"/>
                <w:szCs w:val="20"/>
              </w:rPr>
              <w:t>To be in line with WID, BFR enhancement should focus on unlicensed band operation.</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af7"/>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af7"/>
        <w:numPr>
          <w:ilvl w:val="1"/>
          <w:numId w:val="15"/>
        </w:numPr>
        <w:spacing w:line="276" w:lineRule="auto"/>
        <w:rPr>
          <w:rFonts w:ascii="Arial" w:hAnsi="Arial" w:cs="Arial"/>
          <w:szCs w:val="20"/>
        </w:rPr>
      </w:pPr>
      <w:r>
        <w:rPr>
          <w:rFonts w:ascii="Arial" w:hAnsi="Arial" w:cs="Arial"/>
          <w:szCs w:val="20"/>
        </w:rPr>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af7"/>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af7"/>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af7"/>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af7"/>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af7"/>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af7"/>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af7"/>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af7"/>
        <w:numPr>
          <w:ilvl w:val="2"/>
          <w:numId w:val="15"/>
        </w:numPr>
        <w:spacing w:line="276" w:lineRule="auto"/>
        <w:rPr>
          <w:rFonts w:ascii="Arial" w:hAnsi="Arial" w:cs="Arial"/>
          <w:szCs w:val="20"/>
        </w:rPr>
      </w:pPr>
      <w:r w:rsidRPr="009939AB">
        <w:rPr>
          <w:rFonts w:ascii="Arial" w:hAnsi="Arial" w:cs="Arial"/>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af7"/>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af7"/>
        <w:numPr>
          <w:ilvl w:val="1"/>
          <w:numId w:val="15"/>
        </w:numPr>
        <w:spacing w:line="276" w:lineRule="auto"/>
        <w:rPr>
          <w:rFonts w:ascii="Arial" w:hAnsi="Arial" w:cs="Arial"/>
          <w:szCs w:val="20"/>
        </w:rPr>
      </w:pPr>
      <w:r>
        <w:rPr>
          <w:rFonts w:ascii="Arial" w:hAnsi="Arial" w:cs="Arial"/>
          <w:szCs w:val="20"/>
        </w:rPr>
        <w:t>From [Convida, 17]:</w:t>
      </w:r>
    </w:p>
    <w:p w14:paraId="5F3E59A0" w14:textId="77777777"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af7"/>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Investigate sub-band based beam report.</w:t>
      </w:r>
    </w:p>
    <w:p w14:paraId="6FB9F048" w14:textId="77777777"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lastRenderedPageBreak/>
        <w:t>The contents of configured TCI states can be dynamically updated.</w:t>
      </w:r>
    </w:p>
    <w:p w14:paraId="05F1BAE6" w14:textId="6F8FC435"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af7"/>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af7"/>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af7"/>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af7"/>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af7"/>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af7"/>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af7"/>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af7"/>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af7"/>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af7"/>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af7"/>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7DBBBB3B" w:rsidR="00A6259B" w:rsidRDefault="00A6259B" w:rsidP="008E3DB1">
      <w:pPr>
        <w:rPr>
          <w:rFonts w:ascii="Arial" w:hAnsi="Arial" w:cs="Arial"/>
          <w:szCs w:val="20"/>
        </w:rPr>
      </w:pPr>
      <w:r>
        <w:rPr>
          <w:rFonts w:ascii="Arial" w:hAnsi="Arial" w:cs="Arial"/>
          <w:szCs w:val="20"/>
        </w:rPr>
        <w:t>Further study following enhancements for NR in 52.6-71GHz:</w:t>
      </w:r>
    </w:p>
    <w:p w14:paraId="5E88FF2A" w14:textId="65EDF580" w:rsidR="008E3DB1" w:rsidRPr="00A6259B" w:rsidRDefault="00A6259B" w:rsidP="00A6259B">
      <w:pPr>
        <w:pStyle w:val="af7"/>
        <w:numPr>
          <w:ilvl w:val="0"/>
          <w:numId w:val="22"/>
        </w:numPr>
        <w:rPr>
          <w:rFonts w:ascii="Arial" w:hAnsi="Arial" w:cs="Arial"/>
          <w:szCs w:val="20"/>
        </w:rPr>
      </w:pPr>
      <w:r>
        <w:rPr>
          <w:rFonts w:ascii="Arial" w:hAnsi="Arial" w:cs="Arial"/>
          <w:szCs w:val="20"/>
        </w:rPr>
        <w:t>B</w:t>
      </w:r>
      <w:r w:rsidR="00C55602" w:rsidRPr="00A6259B">
        <w:rPr>
          <w:rFonts w:ascii="Arial" w:hAnsi="Arial" w:cs="Arial"/>
          <w:szCs w:val="20"/>
        </w:rPr>
        <w:t xml:space="preserve">eam management </w:t>
      </w:r>
      <w:r w:rsidR="00B22906" w:rsidRPr="00A6259B">
        <w:rPr>
          <w:rFonts w:ascii="Arial" w:hAnsi="Arial" w:cs="Arial"/>
          <w:szCs w:val="20"/>
        </w:rPr>
        <w:t>with increased number of beams</w:t>
      </w:r>
    </w:p>
    <w:p w14:paraId="7D124DB1" w14:textId="23F2C57D" w:rsidR="00B22906" w:rsidRPr="00A6259B" w:rsidRDefault="00A6259B" w:rsidP="00A6259B">
      <w:pPr>
        <w:pStyle w:val="af7"/>
        <w:numPr>
          <w:ilvl w:val="0"/>
          <w:numId w:val="22"/>
        </w:numPr>
        <w:rPr>
          <w:rFonts w:ascii="Arial" w:hAnsi="Arial" w:cs="Arial"/>
          <w:szCs w:val="20"/>
        </w:rPr>
      </w:pPr>
      <w:r>
        <w:rPr>
          <w:rFonts w:ascii="Arial" w:hAnsi="Arial" w:cs="Arial"/>
          <w:szCs w:val="20"/>
        </w:rPr>
        <w:t>B</w:t>
      </w:r>
      <w:r w:rsidR="00B22906" w:rsidRPr="00A6259B">
        <w:rPr>
          <w:rFonts w:ascii="Arial" w:hAnsi="Arial" w:cs="Arial"/>
          <w:szCs w:val="20"/>
        </w:rPr>
        <w:t xml:space="preserve">eam management </w:t>
      </w:r>
      <w:r>
        <w:rPr>
          <w:rFonts w:ascii="Arial" w:hAnsi="Arial" w:cs="Arial"/>
          <w:szCs w:val="20"/>
        </w:rPr>
        <w:t>for</w:t>
      </w:r>
      <w:r w:rsidR="00B22906" w:rsidRPr="00A6259B">
        <w:rPr>
          <w:rFonts w:ascii="Arial" w:hAnsi="Arial" w:cs="Arial"/>
          <w:szCs w:val="20"/>
        </w:rPr>
        <w:t xml:space="preserve"> initial access and </w:t>
      </w:r>
      <w:r>
        <w:rPr>
          <w:rFonts w:ascii="Arial" w:hAnsi="Arial" w:cs="Arial"/>
          <w:szCs w:val="20"/>
        </w:rPr>
        <w:t xml:space="preserve">dynamic </w:t>
      </w:r>
      <w:r w:rsidR="00B22906" w:rsidRPr="00A6259B">
        <w:rPr>
          <w:rFonts w:ascii="Arial" w:hAnsi="Arial" w:cs="Arial"/>
          <w:szCs w:val="20"/>
        </w:rPr>
        <w:t>SR polling mechanism</w:t>
      </w:r>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af8"/>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lastRenderedPageBreak/>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af7"/>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af7"/>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lastRenderedPageBreak/>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033908">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632B1DF4" w14:textId="77777777" w:rsidR="00055E08" w:rsidRPr="003E5F02" w:rsidRDefault="00055E08" w:rsidP="00033908">
            <w:p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We disagree with this </w:t>
            </w:r>
            <w:bookmarkStart w:id="5" w:name="_GoBack"/>
            <w:bookmarkEnd w:id="5"/>
            <w:r>
              <w:rPr>
                <w:rFonts w:ascii="Arial" w:eastAsia="맑은 고딕" w:hAnsi="Arial" w:cs="Arial" w:hint="eastAsia"/>
                <w:bCs/>
                <w:sz w:val="18"/>
                <w:szCs w:val="20"/>
              </w:rPr>
              <w:t>proposal since it is out of the scope of WID.</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37732" w14:textId="77777777" w:rsidR="00B96915" w:rsidRDefault="00B96915">
      <w:r>
        <w:separator/>
      </w:r>
    </w:p>
  </w:endnote>
  <w:endnote w:type="continuationSeparator" w:id="0">
    <w:p w14:paraId="5D4EE5C2" w14:textId="77777777" w:rsidR="00B96915" w:rsidRDefault="00B96915">
      <w:r>
        <w:continuationSeparator/>
      </w:r>
    </w:p>
  </w:endnote>
  <w:endnote w:type="continuationNotice" w:id="1">
    <w:p w14:paraId="12B157D2" w14:textId="77777777" w:rsidR="00B96915" w:rsidRDefault="00B96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4E41F" w14:textId="77777777" w:rsidR="00B96915" w:rsidRDefault="00B96915">
      <w:r>
        <w:separator/>
      </w:r>
    </w:p>
  </w:footnote>
  <w:footnote w:type="continuationSeparator" w:id="0">
    <w:p w14:paraId="60E74BE6" w14:textId="77777777" w:rsidR="00B96915" w:rsidRDefault="00B96915">
      <w:r>
        <w:continuationSeparator/>
      </w:r>
    </w:p>
  </w:footnote>
  <w:footnote w:type="continuationNotice" w:id="1">
    <w:p w14:paraId="4E624354" w14:textId="77777777" w:rsidR="00B96915" w:rsidRDefault="00B969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C1766432"/>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56405C5"/>
    <w:multiLevelType w:val="hybridMultilevel"/>
    <w:tmpl w:val="FEFCC1BC"/>
    <w:lvl w:ilvl="0" w:tplc="A2228BE2">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4"/>
  </w:num>
  <w:num w:numId="3">
    <w:abstractNumId w:val="11"/>
  </w:num>
  <w:num w:numId="4">
    <w:abstractNumId w:val="12"/>
  </w:num>
  <w:num w:numId="5">
    <w:abstractNumId w:val="7"/>
  </w:num>
  <w:num w:numId="6">
    <w:abstractNumId w:val="13"/>
  </w:num>
  <w:num w:numId="7">
    <w:abstractNumId w:val="17"/>
  </w:num>
  <w:num w:numId="8">
    <w:abstractNumId w:val="8"/>
  </w:num>
  <w:num w:numId="9">
    <w:abstractNumId w:val="22"/>
  </w:num>
  <w:num w:numId="10">
    <w:abstractNumId w:val="9"/>
  </w:num>
  <w:num w:numId="11">
    <w:abstractNumId w:val="18"/>
  </w:num>
  <w:num w:numId="12">
    <w:abstractNumId w:val="15"/>
  </w:num>
  <w:num w:numId="13">
    <w:abstractNumId w:val="24"/>
  </w:num>
  <w:num w:numId="14">
    <w:abstractNumId w:val="16"/>
  </w:num>
  <w:num w:numId="15">
    <w:abstractNumId w:val="3"/>
  </w:num>
  <w:num w:numId="16">
    <w:abstractNumId w:val="21"/>
  </w:num>
  <w:num w:numId="17">
    <w:abstractNumId w:val="4"/>
  </w:num>
  <w:num w:numId="18">
    <w:abstractNumId w:val="5"/>
  </w:num>
  <w:num w:numId="19">
    <w:abstractNumId w:val="6"/>
  </w:num>
  <w:num w:numId="20">
    <w:abstractNumId w:val="23"/>
  </w:num>
  <w:num w:numId="21">
    <w:abstractNumId w:val="10"/>
  </w:num>
  <w:num w:numId="22">
    <w:abstractNumId w:val="2"/>
  </w:num>
  <w:num w:numId="23">
    <w:abstractNumId w:val="1"/>
  </w:num>
  <w:num w:numId="24">
    <w:abstractNumId w:val="20"/>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5E08"/>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uiPriority w:val="9"/>
    <w:qFormat/>
    <w:rsid w:val="009E35DB"/>
    <w:pPr>
      <w:numPr>
        <w:ilvl w:val="3"/>
      </w:numPr>
      <w:outlineLvl w:val="3"/>
    </w:pPr>
    <w:rPr>
      <w:sz w:val="24"/>
      <w:szCs w:val="24"/>
    </w:rPr>
  </w:style>
  <w:style w:type="paragraph" w:styleId="5">
    <w:name w:val="heading 5"/>
    <w:basedOn w:val="4"/>
    <w:next w:val="a0"/>
    <w:uiPriority w:val="9"/>
    <w:qFormat/>
    <w:rsid w:val="009E35DB"/>
    <w:pPr>
      <w:numPr>
        <w:ilvl w:val="4"/>
      </w:numPr>
      <w:outlineLvl w:val="4"/>
    </w:pPr>
    <w:rPr>
      <w:sz w:val="22"/>
      <w:szCs w:val="22"/>
    </w:rPr>
  </w:style>
  <w:style w:type="paragraph" w:styleId="6">
    <w:name w:val="heading 6"/>
    <w:basedOn w:val="a0"/>
    <w:next w:val="a0"/>
    <w:uiPriority w:val="9"/>
    <w:qFormat/>
    <w:rsid w:val="009E35DB"/>
    <w:pPr>
      <w:keepNext/>
      <w:keepLines/>
      <w:numPr>
        <w:ilvl w:val="5"/>
        <w:numId w:val="1"/>
      </w:numPr>
      <w:spacing w:before="120"/>
      <w:outlineLvl w:val="5"/>
    </w:pPr>
    <w:rPr>
      <w:rFonts w:ascii="Arial" w:hAnsi="Arial" w:cs="Arial"/>
    </w:rPr>
  </w:style>
  <w:style w:type="paragraph" w:styleId="7">
    <w:name w:val="heading 7"/>
    <w:basedOn w:val="a0"/>
    <w:next w:val="a0"/>
    <w:uiPriority w:val="9"/>
    <w:qFormat/>
    <w:rsid w:val="009E35DB"/>
    <w:pPr>
      <w:keepNext/>
      <w:keepLines/>
      <w:numPr>
        <w:ilvl w:val="6"/>
        <w:numId w:val="1"/>
      </w:numPr>
      <w:spacing w:before="120"/>
      <w:outlineLvl w:val="6"/>
    </w:pPr>
    <w:rPr>
      <w:rFonts w:ascii="Arial" w:hAnsi="Arial" w:cs="Arial"/>
    </w:rPr>
  </w:style>
  <w:style w:type="paragraph" w:styleId="8">
    <w:name w:val="heading 8"/>
    <w:basedOn w:val="7"/>
    <w:next w:val="a0"/>
    <w:uiPriority w:val="9"/>
    <w:qFormat/>
    <w:rsid w:val="009E35DB"/>
    <w:pPr>
      <w:numPr>
        <w:ilvl w:val="7"/>
      </w:numPr>
      <w:outlineLvl w:val="7"/>
    </w:pPr>
  </w:style>
  <w:style w:type="paragraph" w:styleId="9">
    <w:name w:val="heading 9"/>
    <w:basedOn w:val="8"/>
    <w:next w:val="a0"/>
    <w:uiPriority w:val="9"/>
    <w:qFormat/>
    <w:rsid w:val="009E35DB"/>
    <w:pPr>
      <w:numPr>
        <w:ilvl w:val="8"/>
      </w:numPr>
      <w:outlineLvl w:val="8"/>
    </w:pPr>
  </w:style>
  <w:style w:type="character" w:default="1" w:styleId="a1">
    <w:name w:val="Default Paragraph Font"/>
    <w:uiPriority w:val="1"/>
    <w:semiHidden/>
    <w:unhideWhenUsed/>
    <w:rsid w:val="00055E0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55E08"/>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link w:val="Char0"/>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1"/>
    <w:rsid w:val="0095681E"/>
    <w:rPr>
      <w:rFonts w:ascii="CG Times (WN)" w:hAnsi="CG Times (WN)"/>
    </w:rPr>
  </w:style>
  <w:style w:type="character" w:styleId="af">
    <w:name w:val="Hyperlink"/>
    <w:uiPriority w:val="99"/>
    <w:qFormat/>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1">
    <w:name w:val="본문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style>
  <w:style w:type="paragraph" w:styleId="af6">
    <w:name w:val="Normal (Web)"/>
    <w:basedOn w:val="a0"/>
    <w:uiPriority w:val="99"/>
    <w:rsid w:val="00045735"/>
    <w:pPr>
      <w:spacing w:before="100" w:beforeAutospacing="1" w:after="100" w:afterAutospacing="1"/>
    </w:p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link w:val="2"/>
    <w:rsid w:val="00C35D71"/>
    <w:rPr>
      <w:rFonts w:ascii="Arial" w:hAnsi="Arial"/>
      <w:sz w:val="32"/>
      <w:szCs w:val="32"/>
      <w:lang w:val="en-GB" w:eastAsia="zh-CN"/>
    </w:rPr>
  </w:style>
  <w:style w:type="paragraph" w:styleId="af7">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
    <w:basedOn w:val="a0"/>
    <w:link w:val="Char2"/>
    <w:uiPriority w:val="34"/>
    <w:qFormat/>
    <w:rsid w:val="00864588"/>
    <w:pPr>
      <w:ind w:left="720"/>
    </w:pPr>
    <w:rPr>
      <w:rFonts w:ascii="Calibri" w:eastAsia="Calibri" w:hAnsi="Calibri"/>
    </w:rPr>
  </w:style>
  <w:style w:type="table" w:styleId="af8">
    <w:name w:val="Table Grid"/>
    <w:basedOn w:val="a2"/>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lang w:val="sv-SE" w:eastAsia="sv-SE"/>
    </w:rPr>
  </w:style>
  <w:style w:type="paragraph" w:customStyle="1" w:styleId="ecxmsolistparagraph">
    <w:name w:val="ecxmsolistparagraph"/>
    <w:basedOn w:val="a0"/>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hAnsi="Calibri Light"/>
      <w:spacing w:val="-10"/>
      <w:kern w:val="28"/>
      <w:sz w:val="56"/>
      <w:szCs w:val="56"/>
    </w:rPr>
  </w:style>
  <w:style w:type="character" w:customStyle="1" w:styleId="Char3">
    <w:name w:val="제목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3"/>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머리글 Char"/>
    <w:aliases w:val="header odd Char"/>
    <w:basedOn w:val="a1"/>
    <w:link w:val="a8"/>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캡션 Char"/>
    <w:aliases w:val="cap Char,Caption Equation Char,Caption Char1 Char Char1,cap Char Char1 Char1,Caption Char Char1 Char Char1,cap Char2 Char1"/>
    <w:link w:val="a4"/>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afb">
    <w:name w:val="Placeholder Text"/>
    <w:basedOn w:val="a1"/>
    <w:uiPriority w:val="67"/>
    <w:semiHidden/>
    <w:rsid w:val="00A62A61"/>
    <w:rPr>
      <w:color w:val="808080"/>
    </w:rPr>
  </w:style>
  <w:style w:type="character" w:customStyle="1" w:styleId="Char2">
    <w:name w:val="목록 단락 Char"/>
    <w:aliases w:val="- Bullets Char,リスト段落 Char,列出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a0"/>
    <w:link w:val="LGTdocChar"/>
    <w:rsid w:val="0007384D"/>
    <w:pPr>
      <w:adjustRightInd w:val="0"/>
      <w:snapToGrid w:val="0"/>
      <w:spacing w:afterLines="50" w:line="264" w:lineRule="auto"/>
    </w:pPr>
    <w:rPr>
      <w:rFonts w:eastAsia="바탕"/>
      <w:lang w:val="en-GB"/>
    </w:rPr>
  </w:style>
  <w:style w:type="character" w:customStyle="1" w:styleId="LGTdocChar">
    <w:name w:val="LGTdoc_본문 Char"/>
    <w:link w:val="LGTdoc"/>
    <w:rsid w:val="0007384D"/>
    <w:rPr>
      <w:rFonts w:ascii="Times New Roman" w:eastAsia="바탕" w:hAnsi="Times New Roman"/>
      <w:kern w:val="2"/>
      <w:sz w:val="22"/>
      <w:szCs w:val="24"/>
      <w:lang w:val="en-GB" w:eastAsia="ko-KR"/>
    </w:rPr>
  </w:style>
  <w:style w:type="paragraph" w:customStyle="1" w:styleId="bullet1">
    <w:name w:val="bullet1"/>
    <w:basedOn w:val="a0"/>
    <w:link w:val="bullet1Char"/>
    <w:qFormat/>
    <w:rsid w:val="00D326D7"/>
    <w:pPr>
      <w:numPr>
        <w:numId w:val="11"/>
      </w:numPr>
    </w:pPr>
    <w:rPr>
      <w:rFonts w:ascii="Times" w:eastAsia="바탕" w:hAnsi="Times"/>
      <w:lang w:val="en-GB"/>
    </w:rPr>
  </w:style>
  <w:style w:type="paragraph" w:customStyle="1" w:styleId="bullet2">
    <w:name w:val="bullet2"/>
    <w:basedOn w:val="a0"/>
    <w:link w:val="bullet2Char"/>
    <w:qFormat/>
    <w:rsid w:val="00D326D7"/>
    <w:pPr>
      <w:numPr>
        <w:ilvl w:val="1"/>
        <w:numId w:val="11"/>
      </w:numPr>
    </w:pPr>
    <w:rPr>
      <w:rFonts w:ascii="Times" w:eastAsia="바탕" w:hAnsi="Times"/>
      <w:lang w:val="en-GB"/>
    </w:rPr>
  </w:style>
  <w:style w:type="character" w:customStyle="1" w:styleId="bullet1Char">
    <w:name w:val="bullet1 Char"/>
    <w:link w:val="bullet1"/>
    <w:rsid w:val="00D326D7"/>
    <w:rPr>
      <w:rFonts w:ascii="Times" w:eastAsia="바탕" w:hAnsi="Times" w:cstheme="minorBidi"/>
      <w:szCs w:val="22"/>
      <w:lang w:val="en-GB" w:eastAsia="ko-KR"/>
    </w:rPr>
  </w:style>
  <w:style w:type="paragraph" w:customStyle="1" w:styleId="bullet3">
    <w:name w:val="bullet3"/>
    <w:basedOn w:val="a0"/>
    <w:qFormat/>
    <w:rsid w:val="00D326D7"/>
    <w:pPr>
      <w:numPr>
        <w:ilvl w:val="2"/>
        <w:numId w:val="11"/>
      </w:numPr>
      <w:ind w:hanging="180"/>
    </w:pPr>
    <w:rPr>
      <w:rFonts w:ascii="Times" w:eastAsia="바탕" w:hAnsi="Times"/>
      <w:lang w:val="en-GB"/>
    </w:rPr>
  </w:style>
  <w:style w:type="paragraph" w:customStyle="1" w:styleId="bullet4">
    <w:name w:val="bullet4"/>
    <w:basedOn w:val="a0"/>
    <w:qFormat/>
    <w:rsid w:val="00D326D7"/>
    <w:pPr>
      <w:numPr>
        <w:ilvl w:val="3"/>
        <w:numId w:val="11"/>
      </w:numPr>
    </w:pPr>
    <w:rPr>
      <w:rFonts w:ascii="Times" w:eastAsia="바탕" w:hAnsi="Times"/>
      <w:lang w:val="en-GB"/>
    </w:rPr>
  </w:style>
  <w:style w:type="character" w:customStyle="1" w:styleId="bullet2Char">
    <w:name w:val="bullet2 Char"/>
    <w:link w:val="bullet2"/>
    <w:rsid w:val="00D326D7"/>
    <w:rPr>
      <w:rFonts w:ascii="Times" w:eastAsia="바탕" w:hAnsi="Times" w:cstheme="minorBidi"/>
      <w:szCs w:val="22"/>
      <w:lang w:val="en-GB" w:eastAsia="ko-KR"/>
    </w:rPr>
  </w:style>
  <w:style w:type="paragraph" w:customStyle="1" w:styleId="Observation">
    <w:name w:val="Observation"/>
    <w:basedOn w:val="a0"/>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a0"/>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a1"/>
    <w:rsid w:val="00AA4766"/>
  </w:style>
  <w:style w:type="paragraph" w:customStyle="1" w:styleId="done">
    <w:name w:val="done"/>
    <w:basedOn w:val="a0"/>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C64AA-B0F0-4D1B-ADF0-6DDA9E31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6101</Words>
  <Characters>34778</Characters>
  <Application>Microsoft Office Word</Application>
  <DocSecurity>0</DocSecurity>
  <Lines>289</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40798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2021-01-27T02:29:00Z</dcterms:created>
  <dcterms:modified xsi:type="dcterms:W3CDTF">2021-01-27T02:29:00Z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