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rFonts w:hint="eastAsia"/>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rFonts w:hint="eastAsia"/>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bl>
    <w:p w14:paraId="11455D50" w14:textId="5B62E1C6" w:rsidR="00526256" w:rsidRPr="0070012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 xml:space="preserve">We prefer that the duration of the CORESET should stay at 3 as in Rel-15/16. Any increase would need a corresponding modification </w:t>
            </w:r>
            <w:r>
              <w:rPr>
                <w:rFonts w:eastAsia="Yu Gothic"/>
              </w:rPr>
              <w:lastRenderedPageBreak/>
              <w:t>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lastRenderedPageBreak/>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bl>
    <w:p w14:paraId="2E79DDB5" w14:textId="77777777" w:rsidR="00526256" w:rsidRPr="0070012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lastRenderedPageBreak/>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lastRenderedPageBreak/>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r>
              <w:lastRenderedPageBreak/>
              <w:t xml:space="preserve">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95pt;mso-width-percent:0;mso-height-percent:0;mso-width-percent:0;mso-height-percent:0" o:ole="">
                  <v:imagedata r:id="rId12" o:title=""/>
                </v:shape>
                <o:OLEObject Type="Embed" ProgID="Visio.Drawing.15" ShapeID="_x0000_i1025" DrawAspect="Content" ObjectID="_1673710977"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lastRenderedPageBreak/>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rFonts w:hint="eastAsia"/>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w</w:t>
            </w:r>
            <w:r w:rsidRPr="007C1FEA">
              <w:rPr>
                <w:color w:val="1F497D"/>
              </w:rPr>
              <w:t xml:space="preserve">e would suggest taking </w:t>
            </w:r>
            <w:r w:rsidRPr="007C1FEA">
              <w:rPr>
                <w:i/>
                <w:iCs/>
              </w:rPr>
              <w:t>pdcch-Monitoring</w:t>
            </w:r>
            <w:r w:rsidRPr="007C1FEA">
              <w:t xml:space="preserve"> with a (X, Y) span, with Y in symbols and X in unit of [slots or symbols]</w:t>
            </w:r>
            <w:r w:rsidRPr="007C1FEA">
              <w:rPr>
                <w:color w:val="1F497D"/>
              </w:rPr>
              <w:t>, as a baseline for monitoring one search space, discuss the values of (X, Y) that companies are proposing to support, and discuss how much flexibility needs to be supported for the configuration of PDCCH monitoring for multiple search spaces</w:t>
            </w:r>
            <w:r w:rsidRPr="007C1FEA">
              <w:rPr>
                <w:color w:val="1F497D"/>
              </w:rPr>
              <w:t xml:space="preserve">, </w:t>
            </w:r>
            <w:r w:rsidRPr="007C1FEA">
              <w:rPr>
                <w:color w:val="1F497D"/>
              </w:rPr>
              <w:t xml:space="preserve">for the </w:t>
            </w:r>
            <w:r w:rsidRPr="007C1FEA">
              <w:rPr>
                <w:color w:val="1F497D"/>
              </w:rPr>
              <w:t xml:space="preserve">joint </w:t>
            </w:r>
            <w:r w:rsidRPr="007C1FEA">
              <w:rPr>
                <w:color w:val="1F497D"/>
              </w:rPr>
              <w:t>discussion on PDCCH monitoring capability</w:t>
            </w:r>
            <w:r w:rsidRPr="007C1FEA">
              <w:rPr>
                <w:color w:val="1F497D"/>
              </w:rPr>
              <w:t xml:space="preserve">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bookmarkStart w:id="1" w:name="_GoBack"/>
            <w:bookmarkEnd w:id="1"/>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lastRenderedPageBreak/>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lastRenderedPageBreak/>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w:t>
            </w:r>
            <w:r>
              <w:rPr>
                <w:rStyle w:val="normaltextrun"/>
                <w:sz w:val="20"/>
                <w:szCs w:val="20"/>
              </w:rPr>
              <w:lastRenderedPageBreak/>
              <w:t xml:space="preserve">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lastRenderedPageBreak/>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418553A2" w14:textId="77777777" w:rsidR="00526256" w:rsidRDefault="00064B3A">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lastRenderedPageBreak/>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lastRenderedPageBreak/>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lastRenderedPageBreak/>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lastRenderedPageBreak/>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lastRenderedPageBreak/>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6.2pt;height:366.55pt;mso-width-percent:0;mso-height-percent:0;mso-width-percent:0;mso-height-percent:0" o:ole="">
                  <v:imagedata r:id="rId16" o:title=""/>
                </v:shape>
                <o:OLEObject Type="Embed" ProgID="Visio.Drawing.15" ShapeID="_x0000_i1026" DrawAspect="Content" ObjectID="_1673710978"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C35F8E">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C35F8E">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C35F8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C35F8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C35F8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C35F8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3pt;height:118.3pt;mso-width-percent:0;mso-height-percent:0;mso-width-percent:0;mso-height-percent:0" o:ole="">
                  <v:imagedata r:id="rId19" o:title=""/>
                </v:shape>
                <o:OLEObject Type="Embed" ProgID="Visio.Drawing.15" ShapeID="_x0000_i1027" DrawAspect="Content" ObjectID="_1673710979" r:id="rId20"/>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Caption"/>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Caption"/>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7pt;height:141.65pt;mso-width-percent:0;mso-height-percent:0;mso-width-percent:0;mso-height-percent:0" o:ole="">
                  <v:imagedata r:id="rId22" o:title=""/>
                </v:shape>
                <o:OLEObject Type="Embed" ProgID="Visio.Drawing.15" ShapeID="_x0000_i1028" DrawAspect="Content" ObjectID="_1673710980" r:id="rId23"/>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75pt;height:205.7pt;mso-width-percent:0;mso-height-percent:0;mso-width-percent:0;mso-height-percent:0" o:ole="">
                  <v:imagedata r:id="rId24" o:title=""/>
                </v:shape>
                <o:OLEObject Type="Embed" ProgID="Visio.Drawing.15" ShapeID="_x0000_i1029" DrawAspect="Content" ObjectID="_1673710981" r:id="rId25"/>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75pt;height:205.7pt;mso-width-percent:0;mso-height-percent:0;mso-width-percent:0;mso-height-percent:0" o:ole="">
                  <v:imagedata r:id="rId24" o:title=""/>
                </v:shape>
                <o:OLEObject Type="Embed" ProgID="Visio.Drawing.15" ShapeID="_x0000_i1030" DrawAspect="Content" ObjectID="_1673710982"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5pt;height:137pt;mso-width-percent:0;mso-height-percent:0;mso-width-percent:0;mso-height-percent:0" o:ole="">
                  <v:imagedata r:id="rId27" o:title=""/>
                </v:shape>
                <o:OLEObject Type="Embed" ProgID="Visio.Drawing.15" ShapeID="_x0000_i1031" DrawAspect="Content" ObjectID="_1673710983" r:id="rId28"/>
              </w:object>
            </w:r>
          </w:p>
          <w:p w14:paraId="5CB28C48" w14:textId="77777777" w:rsidR="00526256" w:rsidRDefault="00064B3A">
            <w:pPr>
              <w:pStyle w:val="Caption"/>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381F8" w14:textId="77777777" w:rsidR="007E3765" w:rsidRDefault="007E3765" w:rsidP="00206CE8">
      <w:pPr>
        <w:spacing w:after="0" w:line="240" w:lineRule="auto"/>
      </w:pPr>
      <w:r>
        <w:separator/>
      </w:r>
    </w:p>
  </w:endnote>
  <w:endnote w:type="continuationSeparator" w:id="0">
    <w:p w14:paraId="31565ADF" w14:textId="77777777" w:rsidR="007E3765" w:rsidRDefault="007E3765"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234BE" w14:textId="77777777" w:rsidR="007E3765" w:rsidRDefault="007E3765" w:rsidP="00206CE8">
      <w:pPr>
        <w:spacing w:after="0" w:line="240" w:lineRule="auto"/>
      </w:pPr>
      <w:r>
        <w:separator/>
      </w:r>
    </w:p>
  </w:footnote>
  <w:footnote w:type="continuationSeparator" w:id="0">
    <w:p w14:paraId="70D45D54" w14:textId="77777777" w:rsidR="007E3765" w:rsidRDefault="007E3765" w:rsidP="0020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1.vsdx"/><Relationship Id="rId18" Type="http://schemas.openxmlformats.org/officeDocument/2006/relationships/image" Target="media/image10.png"/><Relationship Id="rId26" Type="http://schemas.openxmlformats.org/officeDocument/2006/relationships/package" Target="embeddings/Microsoft_Visio___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2.vsdx"/><Relationship Id="rId25" Type="http://schemas.openxmlformats.org/officeDocument/2006/relationships/package" Target="embeddings/Microsoft_Visio___4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4.vsdx"/><Relationship Id="rId28" Type="http://schemas.openxmlformats.org/officeDocument/2006/relationships/package" Target="embeddings/Microsoft_Visio___67.vsdx"/><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81</Pages>
  <Words>27232</Words>
  <Characters>155227</Characters>
  <Application>Microsoft Office Word</Application>
  <DocSecurity>0</DocSecurity>
  <Lines>1293</Lines>
  <Paragraphs>364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David mazzarese</cp:lastModifiedBy>
  <cp:revision>4</cp:revision>
  <cp:lastPrinted>2016-08-13T07:06:00Z</cp:lastPrinted>
  <dcterms:created xsi:type="dcterms:W3CDTF">2021-02-01T10:34:00Z</dcterms:created>
  <dcterms:modified xsi:type="dcterms:W3CDTF">2021-02-01T10:54:00Z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