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31273" w14:textId="77777777" w:rsidR="00DA195F" w:rsidRDefault="00513E5F">
      <w:pPr>
        <w:pStyle w:val="ac"/>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c"/>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1"/>
        <w:numPr>
          <w:ilvl w:val="0"/>
          <w:numId w:val="0"/>
        </w:numPr>
        <w:spacing w:before="80" w:after="80"/>
        <w:ind w:left="431"/>
        <w:rPr>
          <w:sz w:val="24"/>
          <w:lang w:eastAsia="zh-CN"/>
        </w:rPr>
      </w:pPr>
      <w:bookmarkStart w:id="0" w:name="_Ref54129494"/>
    </w:p>
    <w:p w14:paraId="4D6206D1" w14:textId="49AB8C82" w:rsidR="00DA195F" w:rsidRDefault="00513E5F">
      <w:pPr>
        <w:pStyle w:val="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2"/>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extended by Koffset. </w:t>
      </w:r>
    </w:p>
    <w:p w14:paraId="343D6684"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extended by Koffset. </w:t>
      </w:r>
    </w:p>
    <w:p w14:paraId="32929BDD" w14:textId="77777777"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extended by Koffset. </w:t>
      </w:r>
    </w:p>
    <w:p w14:paraId="3D7232D2" w14:textId="77777777" w:rsidR="00DA195F" w:rsidRDefault="00513E5F">
      <w:pPr>
        <w:pStyle w:val="af8"/>
        <w:numPr>
          <w:ilvl w:val="0"/>
          <w:numId w:val="8"/>
        </w:numPr>
        <w:rPr>
          <w:rFonts w:eastAsia="宋体"/>
        </w:rPr>
      </w:pPr>
      <w:r>
        <w:rPr>
          <w:rFonts w:ascii="Times New Roman" w:eastAsia="宋体" w:hAnsi="Times New Roman" w:cs="Times New Roman"/>
        </w:rPr>
        <w:t>NPDCCH order to NPRACH extended by Koffset.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For eMTC, the following timing relationship enhancements are required:</w:t>
      </w:r>
    </w:p>
    <w:p w14:paraId="7290B846"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p>
    <w:p w14:paraId="34FA42D3"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PUSCH extended by Koffset. </w:t>
      </w:r>
    </w:p>
    <w:p w14:paraId="7FE279FB"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p>
    <w:p w14:paraId="2E6E9084"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p>
    <w:p w14:paraId="62AAD505" w14:textId="77777777"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extended by Koffset. </w:t>
      </w:r>
    </w:p>
    <w:p w14:paraId="4EBAFC14"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14:paraId="76656E3E"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14:paraId="2C433EB4" w14:textId="77777777" w:rsidR="00DA195F" w:rsidRDefault="00DA195F">
      <w:pPr>
        <w:rPr>
          <w:rFonts w:eastAsia="宋体"/>
          <w:lang w:eastAsia="zh-CN"/>
        </w:rPr>
      </w:pPr>
    </w:p>
    <w:p w14:paraId="2AC954BC" w14:textId="65E0F73A" w:rsidR="00DA195F" w:rsidRDefault="00513E5F" w:rsidP="00E81BED">
      <w:pPr>
        <w:pStyle w:val="3"/>
        <w:rPr>
          <w:lang w:eastAsia="zh-CN"/>
        </w:rPr>
      </w:pPr>
      <w:r>
        <w:rPr>
          <w:lang w:eastAsia="zh-CN"/>
        </w:rPr>
        <w:t>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14:paraId="03904597"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CATT, vivo, MTK-Eutelsat, Len-MM, Spreadtrum, SONY, APT, Xiaomi, Samsung, Apple</w:t>
      </w:r>
    </w:p>
    <w:p w14:paraId="50CA6ABA" w14:textId="77777777" w:rsidR="00DA195F" w:rsidRDefault="00513E5F">
      <w:pPr>
        <w:pStyle w:val="af8"/>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vivo, MTK-Eutelsat, Intel, Len-MM, Spreadtrum, SONY, Xiaomi, Samsung, Apple</w:t>
      </w:r>
    </w:p>
    <w:p w14:paraId="006D363E"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For eMTC, the following timing relationship enhancements are required:</w:t>
      </w:r>
    </w:p>
    <w:p w14:paraId="2EB2DA33"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14:paraId="3DE703F6"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14:paraId="628FB75A" w14:textId="77777777" w:rsidR="00DA195F" w:rsidRDefault="00513E5F">
      <w:pPr>
        <w:pStyle w:val="af8"/>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61CF0F62" w:rsidR="00DA195F" w:rsidRDefault="00513E5F" w:rsidP="00E81BED">
      <w:pPr>
        <w:pStyle w:val="3"/>
        <w:rPr>
          <w:lang w:eastAsia="zh-CN"/>
        </w:rPr>
      </w:pPr>
      <w:r>
        <w:rPr>
          <w:lang w:eastAsia="zh-CN"/>
        </w:rPr>
        <w:t>Related proposals</w:t>
      </w:r>
    </w:p>
    <w:p w14:paraId="131D119C" w14:textId="77777777" w:rsidR="00DA195F" w:rsidRDefault="00DA195F">
      <w:pPr>
        <w:rPr>
          <w:rFonts w:eastAsia="宋体"/>
          <w:b/>
          <w:bCs/>
          <w:u w:val="single"/>
          <w:lang w:eastAsia="zh-CN"/>
        </w:rPr>
      </w:pPr>
    </w:p>
    <w:tbl>
      <w:tblPr>
        <w:tblStyle w:val="af2"/>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8"/>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8"/>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a8"/>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a8"/>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a8"/>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8"/>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eMTC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af8"/>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8"/>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8"/>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a8"/>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8"/>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a8"/>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a8"/>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09D5533" w:rsidR="00DA195F" w:rsidRDefault="00513E5F" w:rsidP="00E81BED">
      <w:pPr>
        <w:pStyle w:val="3"/>
      </w:pPr>
      <w:r>
        <w:t>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a8"/>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2"/>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a8"/>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a8"/>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a8"/>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or </w:t>
            </w:r>
            <w:r>
              <w:rPr>
                <w:b w:val="0"/>
                <w:bCs w:val="0"/>
                <w:lang w:eastAsia="zh-TW"/>
              </w:rPr>
              <w:lastRenderedPageBreak/>
              <w:t>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taken into account the long RTT. The Koffset is needed to avoid scenario where for example UE receives UL grant on DCI in slot n, but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all of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eMTC,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w:t>
            </w:r>
            <w:r>
              <w:rPr>
                <w:b w:val="0"/>
                <w:bCs w:val="0"/>
                <w:lang w:eastAsia="zh-TW"/>
              </w:rPr>
              <w:lastRenderedPageBreak/>
              <w:t>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eMTC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eMTC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particular UE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dilemma of having to transmit an NPUSCH scheduled by an NPDCCH DCI that it has not yet received. The Koffset </w:t>
      </w:r>
      <w:r>
        <w:rPr>
          <w:b w:val="0"/>
          <w:bCs w:val="0"/>
          <w:lang w:eastAsia="zh-TW"/>
        </w:rPr>
        <w:lastRenderedPageBreak/>
        <w:t xml:space="preserve">solution in NR NTN would allow the UE to transmit the NPUSCH instead at UL subframe </w:t>
      </w:r>
      <w:r w:rsidRPr="00E903EF">
        <w:rPr>
          <w:b w:val="0"/>
          <w:bCs w:val="0"/>
          <w:lang w:eastAsia="zh-TW"/>
        </w:rPr>
        <w:t>n+k0+Koffset</w:t>
      </w:r>
      <w:r>
        <w:rPr>
          <w:b w:val="0"/>
          <w:bCs w:val="0"/>
          <w:lang w:eastAsia="zh-TW"/>
        </w:rPr>
        <w:t>. As long as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a3"/>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af2"/>
        <w:tblW w:w="0" w:type="auto"/>
        <w:jc w:val="center"/>
        <w:tblLook w:val="04A0" w:firstRow="1" w:lastRow="0" w:firstColumn="1" w:lastColumn="0" w:noHBand="0" w:noVBand="1"/>
      </w:tblPr>
      <w:tblGrid>
        <w:gridCol w:w="4972"/>
        <w:gridCol w:w="2059"/>
        <w:gridCol w:w="250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w:t>
            </w:r>
            <w:proofErr w:type="spellStart"/>
            <w:r>
              <w:rPr>
                <w:sz w:val="18"/>
                <w:szCs w:val="18"/>
              </w:rPr>
              <w:t>subframe</w:t>
            </w:r>
            <w:proofErr w:type="spellEnd"/>
            <w:r>
              <w:rPr>
                <w:sz w:val="18"/>
                <w:szCs w:val="18"/>
              </w:rPr>
              <w:t>)</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a3"/>
        <w:keepNext/>
      </w:pPr>
      <w:r w:rsidRPr="00807D95">
        <w:t xml:space="preserve">Table </w:t>
      </w:r>
      <w:r w:rsidR="00420CAF">
        <w:fldChar w:fldCharType="begin"/>
      </w:r>
      <w:r w:rsidR="00420CAF">
        <w:instrText xml:space="preserve"> SEQ Table \* ARABIC </w:instrText>
      </w:r>
      <w:r w:rsidR="00420CAF">
        <w:fldChar w:fldCharType="separate"/>
      </w:r>
      <w:r>
        <w:rPr>
          <w:noProof/>
        </w:rPr>
        <w:t>2</w:t>
      </w:r>
      <w:r w:rsidR="00420CAF">
        <w:rPr>
          <w:noProof/>
        </w:rPr>
        <w:fldChar w:fldCharType="end"/>
      </w:r>
      <w:r w:rsidRPr="00807D95">
        <w:t>: eMTC timing relationship offsets</w:t>
      </w:r>
    </w:p>
    <w:tbl>
      <w:tblPr>
        <w:tblStyle w:val="af2"/>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(Also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a3"/>
        <w:keepNext/>
      </w:pPr>
      <w:r w:rsidRPr="00802CB2">
        <w:lastRenderedPageBreak/>
        <w:t xml:space="preserve">Table </w:t>
      </w:r>
      <w:r w:rsidR="00420CAF">
        <w:fldChar w:fldCharType="begin"/>
      </w:r>
      <w:r w:rsidR="00420CAF">
        <w:instrText xml:space="preserve"> SEQ Table \* ARABIC </w:instrText>
      </w:r>
      <w:r w:rsidR="00420CAF">
        <w:fldChar w:fldCharType="separate"/>
      </w:r>
      <w:r w:rsidRPr="00802CB2">
        <w:rPr>
          <w:noProof/>
        </w:rPr>
        <w:t>3</w:t>
      </w:r>
      <w:r w:rsidR="00420CAF">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753"/>
        <w:gridCol w:w="3627"/>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eMTC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eMTC,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宋体"/>
          <w:highlight w:val="yellow"/>
          <w:lang w:eastAsia="zh-CN"/>
        </w:rPr>
      </w:pPr>
      <w:r w:rsidRPr="003E17AA">
        <w:rPr>
          <w:rFonts w:eastAsia="宋体"/>
          <w:highlight w:val="yellow"/>
          <w:lang w:eastAsia="zh-CN"/>
        </w:rPr>
        <w:t xml:space="preserve">For NB-IoT, at least the following timing relationships </w:t>
      </w:r>
      <w:r w:rsidR="00741E8D">
        <w:rPr>
          <w:rFonts w:eastAsia="宋体"/>
          <w:highlight w:val="yellow"/>
          <w:lang w:eastAsia="zh-CN"/>
        </w:rPr>
        <w:t>need to</w:t>
      </w:r>
      <w:r w:rsidRPr="003E17AA">
        <w:rPr>
          <w:rFonts w:eastAsia="宋体"/>
          <w:highlight w:val="yellow"/>
          <w:lang w:eastAsia="zh-CN"/>
        </w:rPr>
        <w:t xml:space="preserve"> be studied individually for enhancement: </w:t>
      </w:r>
    </w:p>
    <w:p w14:paraId="29BAE84D"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NPDCCH to NPUSCH format 1 </w:t>
      </w:r>
    </w:p>
    <w:p w14:paraId="026EA61F"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RAR grant to NPUSCH format 1 </w:t>
      </w:r>
    </w:p>
    <w:p w14:paraId="69E7A610"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NPDSCH to HARQ-ACK on NPUSCH format 2 </w:t>
      </w:r>
    </w:p>
    <w:p w14:paraId="76DA937F"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af2"/>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BF28AFD"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宋体"/>
          <w:highlight w:val="yellow"/>
        </w:rPr>
      </w:pPr>
      <w:r w:rsidRPr="003E17AA">
        <w:rPr>
          <w:rFonts w:eastAsia="宋体"/>
          <w:highlight w:val="yellow"/>
        </w:rPr>
        <w:t xml:space="preserve">For eMTC, </w:t>
      </w:r>
      <w:r w:rsidRPr="003E17AA">
        <w:rPr>
          <w:rFonts w:eastAsia="宋体"/>
          <w:highlight w:val="yellow"/>
          <w:lang w:eastAsia="zh-CN"/>
        </w:rPr>
        <w:t>at least the following timing relationships can be studied individually for enhancement:</w:t>
      </w:r>
    </w:p>
    <w:p w14:paraId="22603DFA"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MPDCCH to PUSCH </w:t>
      </w:r>
    </w:p>
    <w:p w14:paraId="61365D09"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RAR grant to PUSCH </w:t>
      </w:r>
    </w:p>
    <w:p w14:paraId="7D9C0B77"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PDCCH order to PRACH </w:t>
      </w:r>
    </w:p>
    <w:p w14:paraId="6670D554"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MPDCCH to scheduled uplink SPS </w:t>
      </w:r>
    </w:p>
    <w:p w14:paraId="11B4F686"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PUSCH to HARQ-ACK on PUCCH </w:t>
      </w:r>
    </w:p>
    <w:p w14:paraId="66622195" w14:textId="77777777" w:rsidR="003E17AA" w:rsidRPr="003E17AA" w:rsidRDefault="003E17AA" w:rsidP="003E17AA">
      <w:pPr>
        <w:pStyle w:val="af8"/>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CSI reference resource timing </w:t>
      </w:r>
    </w:p>
    <w:p w14:paraId="5DAF4617" w14:textId="77777777" w:rsidR="003E17AA" w:rsidRPr="003E17AA" w:rsidRDefault="003E17AA" w:rsidP="003E17AA">
      <w:pPr>
        <w:pStyle w:val="af8"/>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FSS: Other eMTC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Companies are invited to provide their views on this proposal 1.2</w:t>
      </w:r>
      <w:r w:rsidR="004745CB">
        <w:rPr>
          <w:b w:val="0"/>
          <w:bCs w:val="0"/>
        </w:rPr>
        <w:t>-</w:t>
      </w:r>
      <w:r>
        <w:rPr>
          <w:b w:val="0"/>
          <w:bCs w:val="0"/>
        </w:rPr>
        <w:t>2</w:t>
      </w:r>
    </w:p>
    <w:tbl>
      <w:tblPr>
        <w:tblStyle w:val="af2"/>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820CEF4" w14:textId="77777777" w:rsidR="003E17AA"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8"/>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r>
        <w:lastRenderedPageBreak/>
        <w:t>Koffset Configuration</w:t>
      </w:r>
    </w:p>
    <w:p w14:paraId="28F319EE" w14:textId="77777777"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How many values of Koffset should there be?</w:t>
      </w:r>
    </w:p>
    <w:p w14:paraId="2CCA9048"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14:paraId="720DDF3D"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14:paraId="193A1322"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14:paraId="63FCCF73" w14:textId="77777777" w:rsidR="00DA195F" w:rsidRDefault="00DA195F">
      <w:pPr>
        <w:pStyle w:val="af8"/>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How are Koffset values determined by the UE?</w:t>
      </w:r>
    </w:p>
    <w:p w14:paraId="04817B90"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Koffset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121DD8AD" w:rsidR="00DA195F" w:rsidRDefault="00513E5F" w:rsidP="00E81BED">
      <w:pPr>
        <w:pStyle w:val="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Koffset should be supported in initial access. </w:t>
      </w:r>
      <w:r>
        <w:rPr>
          <w:rFonts w:eastAsia="宋体"/>
          <w:color w:val="548DD4" w:themeColor="text2" w:themeTint="99"/>
        </w:rPr>
        <w:t>Spreadtrum, Samsung, Apple, Len-MM, Samsung, NOK-NSB</w:t>
      </w:r>
    </w:p>
    <w:p w14:paraId="315867FA" w14:textId="77777777"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MTK-Eutelsat, Spreadtrum</w:t>
      </w:r>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宋体"/>
        </w:rPr>
      </w:pPr>
      <w:r>
        <w:rPr>
          <w:rFonts w:eastAsia="宋体"/>
        </w:rPr>
        <w:t xml:space="preserve"> </w:t>
      </w:r>
    </w:p>
    <w:p w14:paraId="476F48D9" w14:textId="23254316" w:rsidR="00DA195F" w:rsidRDefault="00513E5F" w:rsidP="00E81BED">
      <w:pPr>
        <w:pStyle w:val="4"/>
      </w:pPr>
      <w:r>
        <w:t>Koffset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宋体"/>
        </w:rPr>
      </w:pPr>
    </w:p>
    <w:p w14:paraId="573B41F2" w14:textId="678B64C7" w:rsidR="00DA195F" w:rsidRDefault="00513E5F" w:rsidP="00E81BED">
      <w:pPr>
        <w:pStyle w:val="4"/>
      </w:pPr>
      <w:r>
        <w:t>UE-specific Koffset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2"/>
        <w:tblW w:w="10343" w:type="dxa"/>
        <w:tblLook w:val="04A0" w:firstRow="1" w:lastRow="0" w:firstColumn="1" w:lastColumn="0" w:noHBand="0" w:noVBand="1"/>
      </w:tblPr>
      <w:tblGrid>
        <w:gridCol w:w="1980"/>
        <w:gridCol w:w="8363"/>
      </w:tblGrid>
      <w:tr w:rsidR="00DA195F" w14:paraId="6AE14231" w14:textId="77777777">
        <w:tc>
          <w:tcPr>
            <w:tcW w:w="1980" w:type="dxa"/>
          </w:tcPr>
          <w:p w14:paraId="1619878D" w14:textId="77777777"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Huawei, HiSilicon</w:t>
            </w:r>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NB-IoT/eMTC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8"/>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8"/>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2"/>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2"/>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af2"/>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no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suffered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w:t>
            </w:r>
            <w:proofErr w:type="spellStart"/>
            <w:r w:rsidRPr="00A83784">
              <w:rPr>
                <w:bCs/>
              </w:rPr>
              <w:t>subframes</w:t>
            </w:r>
            <w:proofErr w:type="spellEnd"/>
            <w:r w:rsidRPr="00A83784">
              <w:rPr>
                <w:bCs/>
              </w:rPr>
              <w:t xml:space="preserve"> when the </w:t>
            </w:r>
            <w:proofErr w:type="spellStart"/>
            <w:r w:rsidRPr="00A83784">
              <w:rPr>
                <w:bCs/>
              </w:rPr>
              <w:t>eNB</w:t>
            </w:r>
            <w:proofErr w:type="spellEnd"/>
            <w:r w:rsidRPr="00A83784">
              <w:rPr>
                <w:bCs/>
              </w:rPr>
              <w:t xml:space="preserve">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3"/>
      </w:pPr>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af2"/>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af8"/>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af8"/>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af2"/>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onsidering we are in SI stage, we should study more options to see their feasibility. Anyway, “study cell-specific” and “FFS beam-specific” are both study.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af2"/>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lastRenderedPageBreak/>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af2"/>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156146" w14:paraId="4E4AC80F" w14:textId="77777777" w:rsidTr="007421BA">
        <w:tc>
          <w:tcPr>
            <w:tcW w:w="3102" w:type="dxa"/>
          </w:tcPr>
          <w:p w14:paraId="61D1E4D4"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4C44782D"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9C3240C"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2"/>
      </w:pPr>
      <w:r>
        <w:t>MAC-CE activation timing.</w:t>
      </w:r>
    </w:p>
    <w:p w14:paraId="38B32319" w14:textId="77777777"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14:paraId="4B5637DE" w14:textId="77777777" w:rsidR="00DA195F" w:rsidRDefault="00513E5F">
      <w:pPr>
        <w:pStyle w:val="af8"/>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14:paraId="45AA2BEB" w14:textId="77777777" w:rsidR="00DA195F" w:rsidRDefault="00513E5F">
      <w:pPr>
        <w:pStyle w:val="af8"/>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a8"/>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8"/>
        <w:rPr>
          <w:rFonts w:eastAsia="宋体"/>
          <w:lang w:eastAsia="zh-CN"/>
        </w:rPr>
      </w:pPr>
    </w:p>
    <w:p w14:paraId="68C7A4B6" w14:textId="77777777" w:rsidR="00DA195F" w:rsidRDefault="00513E5F">
      <w:pPr>
        <w:pStyle w:val="a8"/>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lastRenderedPageBreak/>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t>Related proposals</w:t>
      </w:r>
    </w:p>
    <w:p w14:paraId="7B1F8FA1" w14:textId="77777777" w:rsidR="00DA195F" w:rsidRDefault="00513E5F">
      <w:pPr>
        <w:pStyle w:val="a8"/>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2"/>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2"/>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 xml:space="preserve">Adopt FL Proposal </w:t>
            </w:r>
            <w:r>
              <w:rPr>
                <w:bCs/>
              </w:rPr>
              <w:lastRenderedPageBreak/>
              <w:t>3.2?</w:t>
            </w:r>
          </w:p>
        </w:tc>
        <w:tc>
          <w:tcPr>
            <w:tcW w:w="4820" w:type="dxa"/>
            <w:shd w:val="clear" w:color="auto" w:fill="D9D9D9" w:themeFill="background1" w:themeFillShade="D9"/>
          </w:tcPr>
          <w:p w14:paraId="1B707DCE" w14:textId="77777777" w:rsidR="00DA195F" w:rsidRDefault="00513E5F">
            <w:pPr>
              <w:jc w:val="center"/>
              <w:rPr>
                <w:bCs/>
              </w:rPr>
            </w:pPr>
            <w:r>
              <w:rPr>
                <w:bCs/>
              </w:rPr>
              <w:lastRenderedPageBreak/>
              <w:t>Comment</w:t>
            </w:r>
          </w:p>
        </w:tc>
      </w:tr>
      <w:tr w:rsidR="00DA195F" w14:paraId="60581076" w14:textId="77777777" w:rsidTr="000E7D05">
        <w:tc>
          <w:tcPr>
            <w:tcW w:w="2326" w:type="dxa"/>
          </w:tcPr>
          <w:p w14:paraId="4BD24222" w14:textId="77777777" w:rsidR="00DA195F" w:rsidRDefault="00513E5F">
            <w:pPr>
              <w:rPr>
                <w:bCs/>
              </w:rPr>
            </w:pPr>
            <w:r>
              <w:rPr>
                <w:bCs/>
              </w:rPr>
              <w:lastRenderedPageBreak/>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af2"/>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8"/>
        <w:rPr>
          <w:rFonts w:eastAsia="宋体"/>
          <w:bCs/>
          <w:color w:val="4F81BD" w:themeColor="accent1"/>
          <w:lang w:eastAsia="zh-CN"/>
        </w:rPr>
      </w:pPr>
    </w:p>
    <w:p w14:paraId="7824F64A" w14:textId="77777777" w:rsidR="00DA195F" w:rsidRDefault="00513E5F">
      <w:pPr>
        <w:pStyle w:val="a8"/>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8"/>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8"/>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8"/>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8"/>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a8"/>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8"/>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8"/>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8"/>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2"/>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r>
              <w:rPr>
                <w:rFonts w:eastAsia="宋体"/>
                <w:sz w:val="20"/>
                <w:szCs w:val="20"/>
                <w:lang w:eastAsia="zh-CN"/>
              </w:rPr>
              <w:t>Oppo</w:t>
            </w:r>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8"/>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af2"/>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NB-IoT and eMTC operation. Agree that it would be good to list potential issues arising from HD-FDD operation. These include:</w:t>
            </w:r>
          </w:p>
          <w:p w14:paraId="657E592A" w14:textId="77777777" w:rsidR="00706FE4" w:rsidRPr="00343435" w:rsidRDefault="00706FE4" w:rsidP="00706FE4">
            <w:pPr>
              <w:pStyle w:val="af8"/>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af8"/>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NB-IoT and eMTC UE.</w:t>
            </w:r>
          </w:p>
        </w:tc>
      </w:tr>
    </w:tbl>
    <w:p w14:paraId="02259016" w14:textId="77777777" w:rsidR="00DA195F" w:rsidRDefault="00DA195F">
      <w:pPr>
        <w:rPr>
          <w:color w:val="FF0000"/>
        </w:rPr>
      </w:pPr>
    </w:p>
    <w:p w14:paraId="293FC5C2" w14:textId="1402748F" w:rsidR="004745CB" w:rsidRDefault="004745CB" w:rsidP="004745CB">
      <w:pPr>
        <w:pStyle w:val="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af2"/>
        <w:tblW w:w="0" w:type="auto"/>
        <w:tblLook w:val="04A0" w:firstRow="1" w:lastRow="0" w:firstColumn="1" w:lastColumn="0" w:noHBand="0" w:noVBand="1"/>
      </w:tblPr>
      <w:tblGrid>
        <w:gridCol w:w="3102"/>
        <w:gridCol w:w="3102"/>
        <w:gridCol w:w="3103"/>
      </w:tblGrid>
      <w:tr w:rsidR="00F641A7" w14:paraId="7C24066F" w14:textId="77777777" w:rsidTr="00352F24">
        <w:tc>
          <w:tcPr>
            <w:tcW w:w="3102" w:type="dxa"/>
            <w:shd w:val="clear" w:color="auto" w:fill="FFFF00"/>
          </w:tcPr>
          <w:p w14:paraId="265DD55C"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352F24">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352F24">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352F24">
        <w:tc>
          <w:tcPr>
            <w:tcW w:w="3102" w:type="dxa"/>
          </w:tcPr>
          <w:p w14:paraId="3C030AF3" w14:textId="4712B138" w:rsidR="00F641A7" w:rsidRDefault="00766C1B"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2"/>
      </w:pPr>
      <w:bookmarkStart w:id="5" w:name="_Hlk62480438"/>
      <w:r>
        <w:t>PDCCH monitoring timing after PRACH</w:t>
      </w:r>
      <w:bookmarkEnd w:id="5"/>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w:t>
      </w:r>
      <w:proofErr w:type="spellStart"/>
      <w:r>
        <w:rPr>
          <w:rFonts w:eastAsia="宋体"/>
          <w:color w:val="0070C0"/>
          <w:lang w:eastAsia="zh-CN"/>
        </w:rPr>
        <w:t>ra-ResponseWindow</w:t>
      </w:r>
      <w:proofErr w:type="spellEnd"/>
      <w:r>
        <w:rPr>
          <w:rFonts w:eastAsia="宋体"/>
          <w:color w:val="0070C0"/>
          <w:lang w:eastAsia="zh-CN"/>
        </w:rPr>
        <w:t xml:space="preserve"> in </w:t>
      </w:r>
      <w:proofErr w:type="spellStart"/>
      <w:r>
        <w:rPr>
          <w:rFonts w:eastAsia="宋体"/>
          <w:color w:val="0070C0"/>
          <w:lang w:eastAsia="zh-CN"/>
        </w:rPr>
        <w:t>IoT</w:t>
      </w:r>
      <w:proofErr w:type="spellEnd"/>
      <w:r>
        <w:rPr>
          <w:rFonts w:eastAsia="宋体"/>
          <w:color w:val="0070C0"/>
          <w:lang w:eastAsia="zh-CN"/>
        </w:rPr>
        <w:t xml:space="preserve">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 xml:space="preserve">The issue of </w:t>
      </w:r>
      <w:proofErr w:type="spellStart"/>
      <w:r>
        <w:rPr>
          <w:rFonts w:eastAsia="宋体"/>
          <w:b/>
          <w:bCs/>
          <w:color w:val="0070C0"/>
          <w:lang w:eastAsia="zh-CN"/>
        </w:rPr>
        <w:t>ra-ResponseWindow</w:t>
      </w:r>
      <w:proofErr w:type="spellEnd"/>
      <w:r>
        <w:rPr>
          <w:rFonts w:eastAsia="宋体"/>
          <w:b/>
          <w:bCs/>
          <w:color w:val="0070C0"/>
          <w:lang w:eastAsia="zh-CN"/>
        </w:rPr>
        <w:t xml:space="preserve">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w:t>
      </w:r>
      <w:proofErr w:type="spellStart"/>
      <w:r>
        <w:rPr>
          <w:bCs/>
          <w:iCs/>
          <w:lang w:eastAsia="zh-CN"/>
        </w:rPr>
        <w:t>ra-ResponseWindow</w:t>
      </w:r>
      <w:proofErr w:type="spellEnd"/>
      <w:r>
        <w:rPr>
          <w:bCs/>
          <w:iCs/>
          <w:lang w:eastAsia="zh-CN"/>
        </w:rPr>
        <w:t xml:space="preserve"> in </w:t>
      </w:r>
      <w:proofErr w:type="spellStart"/>
      <w:r>
        <w:rPr>
          <w:bCs/>
          <w:iCs/>
          <w:lang w:eastAsia="zh-CN"/>
        </w:rPr>
        <w:t>IoT</w:t>
      </w:r>
      <w:proofErr w:type="spellEnd"/>
      <w:r>
        <w:rPr>
          <w:bCs/>
          <w:iCs/>
          <w:lang w:eastAsia="zh-CN"/>
        </w:rPr>
        <w:t xml:space="preserve">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lastRenderedPageBreak/>
        <w:t xml:space="preserve">Proposal 2: If an offset used to adjust the start of </w:t>
      </w:r>
      <w:proofErr w:type="spellStart"/>
      <w:r>
        <w:rPr>
          <w:b w:val="0"/>
          <w:bCs w:val="0"/>
          <w:lang w:eastAsia="zh-TW"/>
        </w:rPr>
        <w:t>ra-ResponseWindow</w:t>
      </w:r>
      <w:proofErr w:type="spellEnd"/>
      <w:r>
        <w:rPr>
          <w:b w:val="0"/>
          <w:bCs w:val="0"/>
          <w:lang w:eastAsia="zh-TW"/>
        </w:rPr>
        <w:t xml:space="preserve">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2"/>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this </w:t>
            </w:r>
            <w:proofErr w:type="gramStart"/>
            <w:r w:rsidRPr="00DF70AF">
              <w:t>issues</w:t>
            </w:r>
            <w:proofErr w:type="gramEnd"/>
            <w:r w:rsidRPr="00DF70AF">
              <w:t xml:space="preserve">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宋体"/>
          <w:b/>
          <w:bCs/>
          <w:u w:val="single"/>
          <w:lang w:eastAsia="zh-CN"/>
        </w:rPr>
      </w:pPr>
    </w:p>
    <w:p w14:paraId="23C456BC" w14:textId="6089A9AD"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2"/>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 xml:space="preserve">Open to discuss. Re-organize this issue together with other aspect related to power saving in agenda 8.15.5 </w:t>
            </w:r>
            <w:r>
              <w:lastRenderedPageBreak/>
              <w:t>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lastRenderedPageBreak/>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 xml:space="preserve">From RAN2 perspective, an offset is applied to the start of </w:t>
            </w:r>
            <w:proofErr w:type="spellStart"/>
            <w:r w:rsidRPr="00A83784">
              <w:t>ra-ResponseWindow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 xml:space="preserve">start of </w:t>
            </w:r>
            <w:proofErr w:type="spellStart"/>
            <w:r w:rsidRPr="00A83784">
              <w:t>ra-ResponseWindow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NB-IoT and eMTC.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3"/>
        <w:numPr>
          <w:ilvl w:val="0"/>
          <w:numId w:val="0"/>
        </w:numPr>
        <w:ind w:left="720"/>
        <w:rPr>
          <w:lang w:eastAsia="zh-CN"/>
        </w:rPr>
      </w:pPr>
    </w:p>
    <w:p w14:paraId="4FE15054" w14:textId="60BC6EC0" w:rsidR="00DC04CB" w:rsidRDefault="00DC04CB" w:rsidP="00DC04CB">
      <w:pPr>
        <w:pStyle w:val="3"/>
        <w:rPr>
          <w:lang w:eastAsia="zh-CN"/>
        </w:rPr>
      </w:pPr>
      <w:r>
        <w:rPr>
          <w:lang w:eastAsia="zh-CN"/>
        </w:rPr>
        <w:t>SECOND ROUND – PDCCH Monitoring time after PRACH</w:t>
      </w:r>
    </w:p>
    <w:p w14:paraId="5197635B" w14:textId="77777777" w:rsidR="00DC04CB" w:rsidRDefault="00DC04CB" w:rsidP="00DC04CB">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宋体"/>
          <w:bCs/>
          <w:lang w:eastAsia="zh-CN"/>
        </w:rPr>
      </w:pPr>
      <w:r w:rsidRPr="001A5D96">
        <w:rPr>
          <w:rFonts w:eastAsia="宋体"/>
          <w:b/>
          <w:bCs/>
          <w:highlight w:val="yellow"/>
          <w:u w:val="single"/>
          <w:lang w:eastAsia="zh-CN"/>
        </w:rPr>
        <w:t>FL Proposal 5.2.</w:t>
      </w:r>
      <w:r w:rsidR="007E3DEC">
        <w:rPr>
          <w:rFonts w:eastAsia="宋体"/>
          <w:b/>
          <w:bCs/>
          <w:highlight w:val="yellow"/>
          <w:u w:val="single"/>
          <w:lang w:eastAsia="zh-CN"/>
        </w:rPr>
        <w:t>2</w:t>
      </w:r>
      <w:r w:rsidRPr="001A5D96">
        <w:rPr>
          <w:rFonts w:eastAsia="宋体"/>
          <w:b/>
          <w:bCs/>
          <w:highlight w:val="yellow"/>
          <w:u w:val="single"/>
          <w:lang w:eastAsia="zh-CN"/>
        </w:rPr>
        <w:t xml:space="preserve">: </w:t>
      </w:r>
      <w:r w:rsidRPr="001A5D96">
        <w:rPr>
          <w:rFonts w:eastAsia="宋体"/>
          <w:bCs/>
          <w:highlight w:val="yellow"/>
          <w:lang w:eastAsia="zh-CN"/>
        </w:rPr>
        <w:t xml:space="preserve">Power consumption should be considered in </w:t>
      </w:r>
      <w:r w:rsidR="00803154">
        <w:rPr>
          <w:rFonts w:eastAsia="宋体"/>
          <w:bCs/>
          <w:highlight w:val="yellow"/>
          <w:lang w:eastAsia="zh-CN"/>
        </w:rPr>
        <w:t>the</w:t>
      </w:r>
      <w:r w:rsidRPr="001A5D96">
        <w:rPr>
          <w:rFonts w:eastAsia="宋体"/>
          <w:bCs/>
          <w:highlight w:val="yellow"/>
          <w:lang w:eastAsia="zh-CN"/>
        </w:rPr>
        <w:t xml:space="preserve"> study </w:t>
      </w:r>
      <w:r w:rsidR="00803154">
        <w:rPr>
          <w:rFonts w:eastAsia="宋体"/>
          <w:bCs/>
          <w:highlight w:val="yellow"/>
          <w:lang w:eastAsia="zh-CN"/>
        </w:rPr>
        <w:t>all the</w:t>
      </w:r>
      <w:r w:rsidRPr="001A5D96">
        <w:rPr>
          <w:rFonts w:eastAsia="宋体"/>
          <w:bCs/>
          <w:highlight w:val="yellow"/>
          <w:lang w:eastAsia="zh-CN"/>
        </w:rPr>
        <w:t xml:space="preserve"> timing </w:t>
      </w:r>
      <w:r w:rsidR="00803154">
        <w:rPr>
          <w:rFonts w:eastAsia="宋体"/>
          <w:bCs/>
          <w:highlight w:val="yellow"/>
          <w:lang w:eastAsia="zh-CN"/>
        </w:rPr>
        <w:t>relationships</w:t>
      </w:r>
      <w:r w:rsidRPr="001A5D96">
        <w:rPr>
          <w:rFonts w:eastAsia="宋体"/>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af2"/>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It is unclear what value this </w:t>
            </w:r>
            <w:r>
              <w:rPr>
                <w:b w:val="0"/>
                <w:bCs w:val="0"/>
              </w:rPr>
              <w:lastRenderedPageBreak/>
              <w:t>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lastRenderedPageBreak/>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8"/>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宋体"/>
          <w:b/>
          <w:bCs/>
          <w:lang w:eastAsia="zh-CN"/>
        </w:rPr>
      </w:pPr>
      <w:r w:rsidRPr="007E3DEC">
        <w:rPr>
          <w:rFonts w:eastAsia="宋体"/>
          <w:b/>
          <w:bCs/>
          <w:u w:val="single"/>
          <w:lang w:eastAsia="zh-CN"/>
        </w:rPr>
        <w:t xml:space="preserve">FL </w:t>
      </w:r>
      <w:r w:rsidR="007E3DEC" w:rsidRPr="007E3DEC">
        <w:rPr>
          <w:rFonts w:eastAsia="宋体"/>
          <w:b/>
          <w:bCs/>
          <w:u w:val="single"/>
          <w:lang w:eastAsia="zh-CN"/>
        </w:rPr>
        <w:t xml:space="preserve">Proposal </w:t>
      </w:r>
      <w:proofErr w:type="gramStart"/>
      <w:r w:rsidR="007E3DEC" w:rsidRPr="007E3DEC">
        <w:rPr>
          <w:rFonts w:eastAsia="宋体"/>
          <w:b/>
          <w:bCs/>
          <w:u w:val="single"/>
          <w:lang w:eastAsia="zh-CN"/>
        </w:rPr>
        <w:t xml:space="preserve">6.1 </w:t>
      </w:r>
      <w:r w:rsidRPr="007E3DEC">
        <w:rPr>
          <w:rFonts w:eastAsia="宋体"/>
          <w:b/>
          <w:bCs/>
          <w:u w:val="single"/>
          <w:lang w:eastAsia="zh-CN"/>
        </w:rPr>
        <w:t>:</w:t>
      </w:r>
      <w:proofErr w:type="gramEnd"/>
      <w:r w:rsidRPr="007E3DEC">
        <w:rPr>
          <w:rFonts w:eastAsia="宋体"/>
          <w:b/>
          <w:bCs/>
          <w:u w:val="single"/>
          <w:lang w:eastAsia="zh-CN"/>
        </w:rPr>
        <w:t xml:space="preserve"> </w:t>
      </w:r>
      <w:r w:rsidRPr="007E3DEC">
        <w:rPr>
          <w:rFonts w:eastAsia="宋体"/>
          <w:b/>
          <w:bCs/>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2"/>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w:t>
      </w:r>
      <w:proofErr w:type="spellStart"/>
      <w:r>
        <w:rPr>
          <w:rFonts w:eastAsia="宋体"/>
          <w:color w:val="0070C0"/>
          <w:lang w:eastAsia="zh-CN"/>
        </w:rPr>
        <w:t>subframes</w:t>
      </w:r>
      <w:proofErr w:type="spellEnd"/>
      <w:r>
        <w:rPr>
          <w:rFonts w:eastAsia="宋体"/>
          <w:color w:val="0070C0"/>
          <w:lang w:eastAsia="zh-CN"/>
        </w:rPr>
        <w:t xml:space="preserve"> (unused </w:t>
      </w:r>
      <w:proofErr w:type="spellStart"/>
      <w:r>
        <w:rPr>
          <w:rFonts w:eastAsia="宋体"/>
          <w:color w:val="0070C0"/>
          <w:lang w:eastAsia="zh-CN"/>
        </w:rPr>
        <w:t>subframes</w:t>
      </w:r>
      <w:proofErr w:type="spellEnd"/>
      <w:r>
        <w:rPr>
          <w:rFonts w:eastAsia="宋体"/>
          <w:color w:val="0070C0"/>
          <w:lang w:eastAsia="zh-CN"/>
        </w:rPr>
        <w:t xml:space="preserve">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eMTC, where the timing advance is controlled by the </w:t>
      </w:r>
      <w:proofErr w:type="spellStart"/>
      <w:r>
        <w:rPr>
          <w:rFonts w:eastAsia="宋体"/>
          <w:color w:val="0070C0"/>
          <w:lang w:eastAsia="zh-CN"/>
        </w:rPr>
        <w:t>eNB</w:t>
      </w:r>
      <w:proofErr w:type="spellEnd"/>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8"/>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8"/>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a8"/>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a8"/>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8"/>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8"/>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a8"/>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a8"/>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8"/>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a8"/>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2"/>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w:t>
            </w:r>
            <w:r w:rsidRPr="000E7D05">
              <w:rPr>
                <w:bCs/>
                <w:lang w:eastAsia="zh-CN"/>
              </w:rPr>
              <w:lastRenderedPageBreak/>
              <w:t>needed even with assumption 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taken into account the long RTT. The Koffset is needed to avoid scenario where for example UE receives UL grant on DCI in slot n, but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w:t>
      </w:r>
      <w:proofErr w:type="spellStart"/>
      <w:r>
        <w:rPr>
          <w:lang w:eastAsia="zh-CN"/>
        </w:rPr>
        <w:t>IoT</w:t>
      </w:r>
      <w:proofErr w:type="spellEnd"/>
      <w:r>
        <w:rPr>
          <w:lang w:eastAsia="zh-CN"/>
        </w:rPr>
        <w:t xml:space="preserve">) and 8 </w:t>
      </w:r>
      <w:proofErr w:type="spellStart"/>
      <w:r>
        <w:rPr>
          <w:lang w:eastAsia="zh-CN"/>
        </w:rPr>
        <w:t>subframes</w:t>
      </w:r>
      <w:proofErr w:type="spellEnd"/>
      <w:r>
        <w:rPr>
          <w:lang w:eastAsia="zh-CN"/>
        </w:rPr>
        <w:t xml:space="preserve"> (</w:t>
      </w:r>
      <w:proofErr w:type="spellStart"/>
      <w:r>
        <w:rPr>
          <w:lang w:eastAsia="zh-CN"/>
        </w:rPr>
        <w:t>eMTC</w:t>
      </w:r>
      <w:proofErr w:type="spellEnd"/>
      <w:r>
        <w:rPr>
          <w:lang w:eastAsia="zh-CN"/>
        </w:rPr>
        <w:t xml:space="preserve">).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there are likely enhancement issues to study for this particular relationship.</w:t>
      </w:r>
    </w:p>
    <w:p w14:paraId="4480E7B5" w14:textId="7145EA36" w:rsidR="00AA139F" w:rsidRDefault="00AA139F" w:rsidP="00AA139F">
      <w:pPr>
        <w:rPr>
          <w:rFonts w:eastAsia="宋体"/>
          <w:bCs/>
          <w:lang w:eastAsia="zh-CN"/>
        </w:rPr>
      </w:pPr>
      <w:r w:rsidRPr="001A5D96">
        <w:rPr>
          <w:rFonts w:eastAsia="宋体"/>
          <w:b/>
          <w:bCs/>
          <w:highlight w:val="yellow"/>
          <w:u w:val="single"/>
          <w:lang w:eastAsia="zh-CN"/>
        </w:rPr>
        <w:t xml:space="preserve">FL Proposal </w:t>
      </w:r>
      <w:r w:rsidR="00F178D3">
        <w:rPr>
          <w:rFonts w:eastAsia="宋体"/>
          <w:b/>
          <w:bCs/>
          <w:highlight w:val="yellow"/>
          <w:u w:val="single"/>
          <w:lang w:eastAsia="zh-CN"/>
        </w:rPr>
        <w:t>7</w:t>
      </w:r>
      <w:r w:rsidRPr="001A5D96">
        <w:rPr>
          <w:rFonts w:eastAsia="宋体"/>
          <w:b/>
          <w:bCs/>
          <w:highlight w:val="yellow"/>
          <w:u w:val="single"/>
          <w:lang w:eastAsia="zh-CN"/>
        </w:rPr>
        <w:t>.</w:t>
      </w:r>
      <w:r w:rsidR="00F178D3">
        <w:rPr>
          <w:rFonts w:eastAsia="宋体"/>
          <w:b/>
          <w:bCs/>
          <w:highlight w:val="yellow"/>
          <w:u w:val="single"/>
          <w:lang w:eastAsia="zh-CN"/>
        </w:rPr>
        <w:t>1-</w:t>
      </w:r>
      <w:r>
        <w:rPr>
          <w:rFonts w:eastAsia="宋体"/>
          <w:b/>
          <w:bCs/>
          <w:highlight w:val="yellow"/>
          <w:u w:val="single"/>
          <w:lang w:eastAsia="zh-CN"/>
        </w:rPr>
        <w:t>2</w:t>
      </w:r>
      <w:r w:rsidRPr="001A5D96">
        <w:rPr>
          <w:rFonts w:eastAsia="宋体"/>
          <w:b/>
          <w:bCs/>
          <w:highlight w:val="yellow"/>
          <w:u w:val="single"/>
          <w:lang w:eastAsia="zh-CN"/>
        </w:rPr>
        <w:t xml:space="preserve">: </w:t>
      </w:r>
      <w:r w:rsidR="00F178D3">
        <w:rPr>
          <w:rFonts w:eastAsia="宋体"/>
          <w:bCs/>
          <w:highlight w:val="yellow"/>
          <w:lang w:eastAsia="zh-CN"/>
        </w:rPr>
        <w:t xml:space="preserve">Study timing relationship issues arising </w:t>
      </w:r>
      <w:proofErr w:type="spellStart"/>
      <w:r w:rsidR="00F178D3">
        <w:rPr>
          <w:rFonts w:eastAsia="宋体"/>
          <w:bCs/>
          <w:highlight w:val="yellow"/>
          <w:lang w:eastAsia="zh-CN"/>
        </w:rPr>
        <w:t>form</w:t>
      </w:r>
      <w:proofErr w:type="spellEnd"/>
      <w:r w:rsidR="00F178D3">
        <w:rPr>
          <w:rFonts w:eastAsia="宋体"/>
          <w:bCs/>
          <w:highlight w:val="yellow"/>
          <w:lang w:eastAsia="zh-CN"/>
        </w:rPr>
        <w:t xml:space="preserve"> timing advance command</w:t>
      </w:r>
      <w:r w:rsidRPr="001A5D96">
        <w:rPr>
          <w:rFonts w:eastAsia="宋体"/>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af2"/>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bookmarkStart w:id="9" w:name="_GoBack"/>
            <w:bookmarkEnd w:id="9"/>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8"/>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2"/>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宋体"/>
          <w:bCs/>
          <w:lang w:eastAsia="zh-CN"/>
        </w:rPr>
      </w:pPr>
      <w:r w:rsidRPr="00F178D3">
        <w:rPr>
          <w:rFonts w:eastAsia="宋体"/>
          <w:b/>
          <w:bCs/>
          <w:highlight w:val="magenta"/>
          <w:u w:val="single"/>
          <w:lang w:eastAsia="zh-CN"/>
        </w:rPr>
        <w:t xml:space="preserve">FL Conclusion 14.1-2: </w:t>
      </w:r>
      <w:r w:rsidRPr="00F178D3">
        <w:rPr>
          <w:rFonts w:eastAsia="宋体"/>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2"/>
      </w:pPr>
      <w:r>
        <w:lastRenderedPageBreak/>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8"/>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8"/>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8"/>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8"/>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8"/>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8"/>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8"/>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8"/>
        <w:rPr>
          <w:rFonts w:eastAsia="宋体"/>
          <w:bCs/>
          <w:lang w:eastAsia="zh-CN"/>
        </w:rPr>
      </w:pPr>
      <w:r>
        <w:rPr>
          <w:rFonts w:eastAsia="宋体"/>
          <w:bCs/>
          <w:lang w:eastAsia="zh-CN"/>
        </w:rPr>
        <w:t>What are the reasons for applying NPDCCH / MPDCCH monitoring restrictions:</w:t>
      </w:r>
    </w:p>
    <w:p w14:paraId="5FBDE09B" w14:textId="77777777" w:rsidR="00DA195F" w:rsidRPr="00CA72B4" w:rsidRDefault="00513E5F">
      <w:pPr>
        <w:pStyle w:val="a8"/>
        <w:numPr>
          <w:ilvl w:val="0"/>
          <w:numId w:val="23"/>
        </w:numPr>
        <w:rPr>
          <w:rFonts w:eastAsia="宋体"/>
          <w:bCs/>
          <w:lang w:eastAsia="zh-CN"/>
        </w:rPr>
      </w:pPr>
      <w:r w:rsidRPr="00CA72B4">
        <w:rPr>
          <w:rFonts w:eastAsia="宋体"/>
          <w:bCs/>
          <w:lang w:eastAsia="zh-CN"/>
        </w:rPr>
        <w:t>Avoid UL / DL collisions in HD-FDD.</w:t>
      </w:r>
    </w:p>
    <w:p w14:paraId="125E71C1" w14:textId="77777777" w:rsidR="00DA195F" w:rsidRPr="00CA72B4" w:rsidRDefault="00513E5F">
      <w:pPr>
        <w:pStyle w:val="a8"/>
        <w:numPr>
          <w:ilvl w:val="0"/>
          <w:numId w:val="23"/>
        </w:numPr>
        <w:rPr>
          <w:rFonts w:eastAsia="宋体"/>
          <w:bCs/>
          <w:lang w:eastAsia="zh-CN"/>
        </w:rPr>
      </w:pPr>
      <w:r w:rsidRPr="00CA72B4">
        <w:rPr>
          <w:rFonts w:eastAsia="宋体"/>
          <w:bCs/>
          <w:lang w:eastAsia="zh-CN"/>
        </w:rPr>
        <w:t>Power saving.</w:t>
      </w:r>
    </w:p>
    <w:p w14:paraId="4C3EAB9D" w14:textId="77777777" w:rsidR="00DA195F" w:rsidRDefault="00513E5F">
      <w:pPr>
        <w:pStyle w:val="a8"/>
        <w:numPr>
          <w:ilvl w:val="0"/>
          <w:numId w:val="23"/>
        </w:numPr>
        <w:rPr>
          <w:rFonts w:eastAsia="宋体"/>
          <w:bCs/>
          <w:lang w:eastAsia="zh-CN"/>
        </w:rPr>
      </w:pPr>
      <w:r w:rsidRPr="00CA72B4">
        <w:rPr>
          <w:rFonts w:eastAsia="宋体"/>
          <w:bCs/>
          <w:lang w:eastAsia="zh-CN"/>
        </w:rPr>
        <w:t>Allows time for UE to decode NPDCCH / MPDCCH (this</w:t>
      </w:r>
      <w:r>
        <w:rPr>
          <w:rFonts w:eastAsia="宋体"/>
          <w:bCs/>
          <w:lang w:eastAsia="zh-CN"/>
        </w:rPr>
        <w:t xml:space="preserve"> is a reason in the legacy terrestrial NB-IoT functionality).</w:t>
      </w:r>
    </w:p>
    <w:p w14:paraId="1B4A9036" w14:textId="77777777" w:rsidR="00DA195F" w:rsidRDefault="00513E5F">
      <w:pPr>
        <w:pStyle w:val="a8"/>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6BF52DE2" w:rsidR="00DA195F" w:rsidRDefault="00513E5F">
      <w:pPr>
        <w:pStyle w:val="a8"/>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sidR="007779DD">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a8"/>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sidR="007779DD">
        <w:rPr>
          <w:rFonts w:eastAsia="宋体"/>
          <w:bCs/>
          <w:lang w:eastAsia="zh-CN"/>
        </w:rPr>
        <w:t>Enb</w:t>
      </w:r>
      <w:proofErr w:type="spellEnd"/>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8"/>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8"/>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8"/>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8"/>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8"/>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8"/>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2"/>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UP gap extension may not </w:t>
            </w:r>
            <w:proofErr w:type="gramStart"/>
            <w:r>
              <w:rPr>
                <w:lang w:eastAsia="zh-CN"/>
              </w:rPr>
              <w:t>needed</w:t>
            </w:r>
            <w:proofErr w:type="gramEnd"/>
            <w:r>
              <w:rPr>
                <w:lang w:eastAsia="zh-CN"/>
              </w:rPr>
              <w:t xml:space="preserve">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0</w:t>
      </w:r>
      <w:r w:rsidRPr="00F178D3">
        <w:rPr>
          <w:rFonts w:eastAsia="宋体"/>
          <w:b/>
          <w:bCs/>
          <w:highlight w:val="magenta"/>
          <w:u w:val="single"/>
          <w:lang w:eastAsia="zh-CN"/>
        </w:rPr>
        <w:t xml:space="preserve">.1-2: </w:t>
      </w:r>
      <w:r w:rsidR="00CA72B4">
        <w:rPr>
          <w:rFonts w:eastAsia="宋体"/>
          <w:bCs/>
          <w:highlight w:val="magenta"/>
          <w:lang w:eastAsia="zh-CN"/>
        </w:rPr>
        <w:t>Leave the core issue for AI 8.5.2</w:t>
      </w:r>
      <w:r w:rsidRPr="00CA72B4">
        <w:rPr>
          <w:rFonts w:eastAsia="宋体"/>
          <w:bCs/>
          <w:highlight w:val="magenta"/>
          <w:lang w:eastAsia="zh-CN"/>
        </w:rPr>
        <w:t>.</w:t>
      </w:r>
      <w:r w:rsidR="00CA72B4" w:rsidRPr="00CA72B4">
        <w:rPr>
          <w:rFonts w:eastAsia="宋体"/>
          <w:bCs/>
          <w:highlight w:val="magenta"/>
          <w:lang w:eastAsia="zh-CN"/>
        </w:rPr>
        <w:t xml:space="preserve"> Consider the impact of timing offset enhancements on the tuning times and related gaps</w:t>
      </w:r>
      <w:r w:rsidR="00CA72B4">
        <w:rPr>
          <w:rFonts w:eastAsia="宋体"/>
          <w:bCs/>
          <w:highlight w:val="magenta"/>
          <w:lang w:eastAsia="zh-CN"/>
        </w:rPr>
        <w:t xml:space="preserve"> when more progress is made</w:t>
      </w:r>
      <w:r w:rsidR="00CA72B4" w:rsidRPr="00CA72B4">
        <w:rPr>
          <w:rFonts w:eastAsia="宋体"/>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8"/>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8"/>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8"/>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1029EBC9" w:rsidR="00DA195F" w:rsidRDefault="00513E5F">
      <w:pPr>
        <w:rPr>
          <w:rFonts w:eastAsia="宋体"/>
          <w:color w:val="0070C0"/>
          <w:lang w:eastAsia="zh-CN"/>
        </w:rPr>
      </w:pPr>
      <w:r>
        <w:rPr>
          <w:rFonts w:eastAsia="宋体"/>
          <w:color w:val="0070C0"/>
        </w:rPr>
        <w:t xml:space="preserve">In general, what set of R16 </w:t>
      </w:r>
      <w:proofErr w:type="spellStart"/>
      <w:r w:rsidR="0010516E">
        <w:rPr>
          <w:rFonts w:eastAsia="宋体"/>
          <w:color w:val="0070C0"/>
        </w:rPr>
        <w:t>Emtc</w:t>
      </w:r>
      <w:proofErr w:type="spellEnd"/>
      <w:r>
        <w:rPr>
          <w:rFonts w:eastAsia="宋体"/>
          <w:color w:val="0070C0"/>
        </w:rPr>
        <w:t xml:space="preserve"> and NB-</w:t>
      </w:r>
      <w:proofErr w:type="spellStart"/>
      <w:r>
        <w:rPr>
          <w:rFonts w:eastAsia="宋体"/>
          <w:color w:val="0070C0"/>
        </w:rPr>
        <w:t>IoT</w:t>
      </w:r>
      <w:proofErr w:type="spellEnd"/>
      <w:r>
        <w:rPr>
          <w:rFonts w:eastAsia="宋体"/>
          <w:color w:val="0070C0"/>
        </w:rPr>
        <w:t xml:space="preserve">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8"/>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8"/>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8"/>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8"/>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8"/>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8"/>
        <w:rPr>
          <w:rFonts w:eastAsia="宋体"/>
          <w:bCs/>
          <w:lang w:eastAsia="zh-CN"/>
        </w:rPr>
      </w:pPr>
      <w:r>
        <w:rPr>
          <w:rFonts w:eastAsia="宋体"/>
          <w:bCs/>
          <w:lang w:eastAsia="zh-CN"/>
        </w:rPr>
        <w:t>Should the study seek to support PUR and EDT features in Rel17 IoT-NTN?</w:t>
      </w:r>
    </w:p>
    <w:tbl>
      <w:tblPr>
        <w:tblStyle w:val="af2"/>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It is perhaps too early to consider R16 NB-</w:t>
            </w:r>
            <w:proofErr w:type="spellStart"/>
            <w:r>
              <w:rPr>
                <w:lang w:eastAsia="zh-CN"/>
              </w:rPr>
              <w:t>IoT</w:t>
            </w:r>
            <w:proofErr w:type="spellEnd"/>
            <w:r>
              <w:rPr>
                <w:lang w:eastAsia="zh-CN"/>
              </w:rPr>
              <w:t xml:space="preserve">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It is too early to consider R16 NB-</w:t>
            </w:r>
            <w:proofErr w:type="spellStart"/>
            <w:r w:rsidRPr="002E58AD">
              <w:rPr>
                <w:lang w:eastAsia="zh-CN"/>
              </w:rPr>
              <w:t>IoT</w:t>
            </w:r>
            <w:proofErr w:type="spellEnd"/>
            <w:r w:rsidRPr="002E58AD">
              <w:rPr>
                <w:lang w:eastAsia="zh-CN"/>
              </w:rPr>
              <w:t xml:space="preserve">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w:t>
            </w:r>
            <w:proofErr w:type="spellStart"/>
            <w:r w:rsidRPr="002E58AD">
              <w:rPr>
                <w:lang w:eastAsia="zh-CN"/>
              </w:rPr>
              <w:t>IoT</w:t>
            </w:r>
            <w:proofErr w:type="spellEnd"/>
            <w:r w:rsidRPr="002E58AD">
              <w:rPr>
                <w:lang w:eastAsia="zh-CN"/>
              </w:rPr>
              <w:t xml:space="preserve">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w:t>
            </w:r>
            <w:proofErr w:type="spellStart"/>
            <w:r>
              <w:rPr>
                <w:lang w:eastAsia="zh-CN"/>
              </w:rPr>
              <w:t>IoT</w:t>
            </w:r>
            <w:proofErr w:type="spellEnd"/>
            <w:r>
              <w:rPr>
                <w:lang w:eastAsia="zh-CN"/>
              </w:rPr>
              <w:t>-NTN study item.</w:t>
            </w:r>
          </w:p>
        </w:tc>
      </w:tr>
    </w:tbl>
    <w:p w14:paraId="2B46E4B5" w14:textId="77777777" w:rsidR="00435A58" w:rsidRPr="00435A58" w:rsidRDefault="00435A58">
      <w:pPr>
        <w:pStyle w:val="a8"/>
        <w:rPr>
          <w:rFonts w:eastAsia="宋体"/>
          <w:bCs/>
          <w:lang w:eastAsia="zh-CN"/>
        </w:rPr>
      </w:pPr>
    </w:p>
    <w:p w14:paraId="1A3E4FBB" w14:textId="77777777" w:rsidR="00CA72B4" w:rsidRDefault="00CA72B4" w:rsidP="00CA72B4">
      <w:pPr>
        <w:rPr>
          <w:b/>
        </w:rPr>
      </w:pPr>
    </w:p>
    <w:p w14:paraId="63856FA1" w14:textId="50E86965" w:rsidR="00CA72B4" w:rsidRDefault="00CA72B4" w:rsidP="00CA72B4">
      <w:pPr>
        <w:pStyle w:val="3"/>
      </w:pPr>
      <w:r>
        <w:t>SECOND ROUND: PUR and EDT Issues</w:t>
      </w:r>
    </w:p>
    <w:p w14:paraId="46E698DC" w14:textId="77777777" w:rsidR="00CA72B4" w:rsidRDefault="00CA72B4">
      <w:pPr>
        <w:rPr>
          <w:bCs/>
        </w:rPr>
      </w:pPr>
      <w:r>
        <w:rPr>
          <w:bCs/>
        </w:rPr>
        <w:t>5 respondents out of 6 advocate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3</w:t>
      </w:r>
      <w:r w:rsidRPr="00F178D3">
        <w:rPr>
          <w:rFonts w:eastAsia="宋体"/>
          <w:b/>
          <w:bCs/>
          <w:highlight w:val="magenta"/>
          <w:u w:val="single"/>
          <w:lang w:eastAsia="zh-CN"/>
        </w:rPr>
        <w:t>.1-</w:t>
      </w:r>
      <w:r w:rsidRPr="00CA72B4">
        <w:rPr>
          <w:rFonts w:eastAsia="宋体"/>
          <w:b/>
          <w:bCs/>
          <w:highlight w:val="magenta"/>
          <w:u w:val="single"/>
          <w:lang w:eastAsia="zh-CN"/>
        </w:rPr>
        <w:t xml:space="preserve">2: </w:t>
      </w:r>
      <w:r w:rsidRPr="00CA72B4">
        <w:rPr>
          <w:rFonts w:eastAsia="宋体"/>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2"/>
      </w:pPr>
      <w:bookmarkStart w:id="10" w:name="_Hlk62483328"/>
      <w:r>
        <w:t>(N)PRACH before SIB1</w:t>
      </w:r>
    </w:p>
    <w:bookmarkEnd w:id="10"/>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8"/>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8"/>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8"/>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2"/>
      </w:pPr>
      <w:r>
        <w:t>Terrestrial eMTC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eMTC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14:paraId="5BAB94A2" w14:textId="77777777" w:rsidR="00DA195F" w:rsidRDefault="00513E5F">
      <w:pPr>
        <w:pStyle w:val="a3"/>
        <w:keepNext/>
        <w:spacing w:beforeLines="50" w:before="120" w:afterLines="50"/>
      </w:pPr>
      <w:bookmarkStart w:id="12" w:name="_Ref61352291"/>
      <w:r>
        <w:t xml:space="preserve">Table </w:t>
      </w:r>
      <w:r w:rsidR="00420CAF">
        <w:fldChar w:fldCharType="begin"/>
      </w:r>
      <w:r w:rsidR="00420CAF">
        <w:instrText xml:space="preserve"> SEQ Table \* ARABIC </w:instrText>
      </w:r>
      <w:r w:rsidR="00420CAF">
        <w:fldChar w:fldCharType="separate"/>
      </w:r>
      <w:r>
        <w:t>1</w:t>
      </w:r>
      <w:r w:rsidR="00420CAF">
        <w:fldChar w:fldCharType="end"/>
      </w:r>
      <w:bookmarkEnd w:id="12"/>
      <w:r>
        <w:t xml:space="preserve"> T</w:t>
      </w:r>
      <w:r>
        <w:rPr>
          <w:rFonts w:hint="eastAsia"/>
        </w:rPr>
        <w:t>iming relationship</w:t>
      </w:r>
      <w:r>
        <w:t>s</w:t>
      </w:r>
      <w:r>
        <w:rPr>
          <w:rFonts w:hint="eastAsia"/>
        </w:rPr>
        <w:t xml:space="preserve"> in NB-IoT</w:t>
      </w:r>
    </w:p>
    <w:tbl>
      <w:tblPr>
        <w:tblStyle w:val="af2"/>
        <w:tblW w:w="0" w:type="auto"/>
        <w:jc w:val="center"/>
        <w:tblLook w:val="04A0" w:firstRow="1" w:lastRow="0" w:firstColumn="1" w:lastColumn="0" w:noHBand="0" w:noVBand="1"/>
      </w:tblPr>
      <w:tblGrid>
        <w:gridCol w:w="616"/>
        <w:gridCol w:w="3751"/>
        <w:gridCol w:w="2701"/>
        <w:gridCol w:w="2465"/>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w:t>
            </w:r>
            <w:proofErr w:type="spellStart"/>
            <w:r>
              <w:rPr>
                <w:sz w:val="18"/>
                <w:szCs w:val="18"/>
              </w:rPr>
              <w:t>subframe</w:t>
            </w:r>
            <w:proofErr w:type="spellEnd"/>
            <w:r>
              <w:rPr>
                <w:sz w:val="18"/>
                <w:szCs w:val="18"/>
              </w:rPr>
              <w:t>)</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r w:rsidR="00420CAF">
        <w:fldChar w:fldCharType="begin"/>
      </w:r>
      <w:r w:rsidR="00420CAF">
        <w:instrText xml:space="preserve"> SEQ Table \* ARABIC </w:instrText>
      </w:r>
      <w:r w:rsidR="00420CAF">
        <w:fldChar w:fldCharType="separate"/>
      </w:r>
      <w:r>
        <w:t>2</w:t>
      </w:r>
      <w:r w:rsidR="00420CAF">
        <w:fldChar w:fldCharType="end"/>
      </w:r>
      <w:r>
        <w:t xml:space="preserve"> T</w:t>
      </w:r>
      <w:r>
        <w:rPr>
          <w:rFonts w:eastAsia="宋体" w:hint="eastAsia"/>
        </w:rPr>
        <w:t>iming relationship</w:t>
      </w:r>
      <w:r>
        <w:t>s</w:t>
      </w:r>
      <w:r>
        <w:rPr>
          <w:rFonts w:eastAsia="宋体" w:hint="eastAsia"/>
        </w:rPr>
        <w:t xml:space="preserve"> in </w:t>
      </w:r>
      <w:r>
        <w:t>eMTC</w:t>
      </w:r>
    </w:p>
    <w:tbl>
      <w:tblPr>
        <w:tblStyle w:val="af2"/>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2"/>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af2"/>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420CAF">
            <w:pPr>
              <w:rPr>
                <w:lang w:val="en-GB" w:eastAsia="zh-CN"/>
              </w:rPr>
            </w:pPr>
            <w:hyperlink r:id="rId15"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420CAF">
            <w:pPr>
              <w:rPr>
                <w:lang w:eastAsia="zh-CN"/>
              </w:rPr>
            </w:pPr>
            <w:hyperlink r:id="rId16"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420CAF">
            <w:pPr>
              <w:rPr>
                <w:lang w:eastAsia="zh-CN"/>
              </w:rPr>
            </w:pPr>
            <w:hyperlink r:id="rId17"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420CAF">
            <w:pPr>
              <w:rPr>
                <w:lang w:eastAsia="zh-CN"/>
              </w:rPr>
            </w:pPr>
            <w:hyperlink r:id="rId18"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420CAF">
            <w:pPr>
              <w:rPr>
                <w:lang w:eastAsia="zh-CN"/>
              </w:rPr>
            </w:pPr>
            <w:hyperlink r:id="rId19"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420CAF">
            <w:pPr>
              <w:rPr>
                <w:lang w:eastAsia="zh-CN"/>
              </w:rPr>
            </w:pPr>
            <w:hyperlink r:id="rId20"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420CAF">
            <w:pPr>
              <w:rPr>
                <w:lang w:eastAsia="zh-CN"/>
              </w:rPr>
            </w:pPr>
            <w:hyperlink r:id="rId21"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420CAF">
            <w:pPr>
              <w:rPr>
                <w:lang w:eastAsia="zh-CN"/>
              </w:rPr>
            </w:pPr>
            <w:hyperlink r:id="rId22"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420CAF">
            <w:pPr>
              <w:rPr>
                <w:lang w:eastAsia="zh-CN"/>
              </w:rPr>
            </w:pPr>
            <w:hyperlink r:id="rId23"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420CAF">
            <w:pPr>
              <w:rPr>
                <w:lang w:eastAsia="zh-CN"/>
              </w:rPr>
            </w:pPr>
            <w:hyperlink r:id="rId24"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420CAF">
            <w:pPr>
              <w:rPr>
                <w:lang w:eastAsia="zh-CN"/>
              </w:rPr>
            </w:pPr>
            <w:hyperlink r:id="rId25"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420CAF">
            <w:pPr>
              <w:rPr>
                <w:lang w:eastAsia="zh-CN"/>
              </w:rPr>
            </w:pPr>
            <w:hyperlink r:id="rId26"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420CAF">
            <w:pPr>
              <w:rPr>
                <w:lang w:eastAsia="zh-CN"/>
              </w:rPr>
            </w:pPr>
            <w:hyperlink r:id="rId27"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420CAF">
            <w:pPr>
              <w:rPr>
                <w:lang w:eastAsia="zh-CN"/>
              </w:rPr>
            </w:pPr>
            <w:hyperlink r:id="rId28"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420CAF">
            <w:pPr>
              <w:rPr>
                <w:lang w:eastAsia="zh-CN"/>
              </w:rPr>
            </w:pPr>
            <w:hyperlink r:id="rId29"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420CAF">
            <w:pPr>
              <w:rPr>
                <w:lang w:eastAsia="zh-CN"/>
              </w:rPr>
            </w:pPr>
            <w:hyperlink r:id="rId30"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420CAF">
            <w:pPr>
              <w:rPr>
                <w:lang w:eastAsia="zh-CN"/>
              </w:rPr>
            </w:pPr>
            <w:hyperlink r:id="rId31"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420CAF">
            <w:pPr>
              <w:rPr>
                <w:lang w:eastAsia="zh-CN"/>
              </w:rPr>
            </w:pPr>
            <w:hyperlink r:id="rId32"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420CAF">
            <w:pPr>
              <w:rPr>
                <w:lang w:eastAsia="zh-CN"/>
              </w:rPr>
            </w:pPr>
            <w:hyperlink r:id="rId33"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8"/>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af8"/>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headerReference w:type="even" r:id="rId34"/>
      <w:headerReference w:type="default" r:id="rId35"/>
      <w:footerReference w:type="even" r:id="rId36"/>
      <w:footerReference w:type="default" r:id="rId37"/>
      <w:headerReference w:type="first" r:id="rId38"/>
      <w:footerReference w:type="first" r:id="rId3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39916" w14:textId="77777777" w:rsidR="00420CAF" w:rsidRDefault="00420CAF">
      <w:pPr>
        <w:spacing w:after="0"/>
      </w:pPr>
      <w:r>
        <w:separator/>
      </w:r>
    </w:p>
  </w:endnote>
  <w:endnote w:type="continuationSeparator" w:id="0">
    <w:p w14:paraId="31BBE53D" w14:textId="77777777" w:rsidR="00420CAF" w:rsidRDefault="00420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E491F" w14:textId="77777777" w:rsidR="007421BA" w:rsidRDefault="007421B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608710"/>
      <w:docPartObj>
        <w:docPartGallery w:val="AutoText"/>
      </w:docPartObj>
    </w:sdtPr>
    <w:sdtEndPr/>
    <w:sdtContent>
      <w:p w14:paraId="28A1049C" w14:textId="50E84B0A" w:rsidR="007421BA" w:rsidRDefault="007421BA">
        <w:pPr>
          <w:pStyle w:val="ab"/>
        </w:pPr>
        <w:r>
          <w:fldChar w:fldCharType="begin"/>
        </w:r>
        <w:r>
          <w:instrText xml:space="preserve"> PAGE   \* MERGEFORMAT </w:instrText>
        </w:r>
        <w:r>
          <w:fldChar w:fldCharType="separate"/>
        </w:r>
        <w:r w:rsidR="005826C2">
          <w:rPr>
            <w:noProof/>
          </w:rPr>
          <w:t>34</w:t>
        </w:r>
        <w:r>
          <w:fldChar w:fldCharType="end"/>
        </w:r>
      </w:p>
    </w:sdtContent>
  </w:sdt>
  <w:p w14:paraId="443A8B72" w14:textId="77777777" w:rsidR="007421BA" w:rsidRDefault="007421B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8A92A" w14:textId="77777777" w:rsidR="007421BA" w:rsidRDefault="007421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90BD7" w14:textId="77777777" w:rsidR="00420CAF" w:rsidRDefault="00420CAF">
      <w:pPr>
        <w:spacing w:after="0"/>
      </w:pPr>
      <w:r>
        <w:separator/>
      </w:r>
    </w:p>
  </w:footnote>
  <w:footnote w:type="continuationSeparator" w:id="0">
    <w:p w14:paraId="6570AB97" w14:textId="77777777" w:rsidR="00420CAF" w:rsidRDefault="00420C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51375" w14:textId="77777777" w:rsidR="007421BA" w:rsidRDefault="007421B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5D33" w14:textId="77777777" w:rsidR="007421BA" w:rsidRDefault="007421B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D8FA4" w14:textId="77777777" w:rsidR="007421BA" w:rsidRDefault="007421B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header" w:qFormat="1"/>
    <w:lsdException w:name="footer" w:uiPriority="99" w:qFormat="1"/>
    <w:lsdException w:name="caption" w:uiPriority="35" w:qFormat="1"/>
    <w:lsdException w:name="table of figures" w:uiPriority="99" w:qFormat="1"/>
    <w:lsdException w:name="annotation reference" w:qFormat="1"/>
    <w:lsdException w:name="List" w:qFormat="1"/>
    <w:lsdException w:name="List Bullet" w:semiHidden="0" w:unhideWhenUsed="0" w:qFormat="1"/>
    <w:lsdException w:name="List Number" w:semiHidden="0" w:unhideWhenUsed="0"/>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tabs>
        <w:tab w:val="left" w:pos="432"/>
      </w:tabs>
      <w:spacing w:before="240" w:after="60"/>
      <w:outlineLvl w:val="5"/>
    </w:pPr>
    <w:rPr>
      <w:b/>
      <w:bCs/>
    </w:rPr>
  </w:style>
  <w:style w:type="paragraph" w:styleId="7">
    <w:name w:val="heading 7"/>
    <w:basedOn w:val="a"/>
    <w:next w:val="a"/>
    <w:qFormat/>
    <w:pPr>
      <w:numPr>
        <w:ilvl w:val="6"/>
        <w:numId w:val="1"/>
      </w:numPr>
      <w:tabs>
        <w:tab w:val="left" w:pos="432"/>
      </w:tabs>
      <w:spacing w:before="240" w:after="60"/>
      <w:outlineLvl w:val="6"/>
    </w:pPr>
    <w:rPr>
      <w:sz w:val="24"/>
      <w:szCs w:val="24"/>
    </w:rPr>
  </w:style>
  <w:style w:type="paragraph" w:styleId="8">
    <w:name w:val="heading 8"/>
    <w:basedOn w:val="a"/>
    <w:next w:val="a"/>
    <w:qFormat/>
    <w:pPr>
      <w:numPr>
        <w:ilvl w:val="7"/>
        <w:numId w:val="1"/>
      </w:numPr>
      <w:tabs>
        <w:tab w:val="left" w:pos="432"/>
      </w:tabs>
      <w:spacing w:before="240" w:after="60"/>
      <w:outlineLvl w:val="7"/>
    </w:pPr>
    <w:rPr>
      <w:i/>
      <w:iCs/>
      <w:sz w:val="24"/>
      <w:szCs w:val="24"/>
    </w:rPr>
  </w:style>
  <w:style w:type="paragraph" w:styleId="9">
    <w:name w:val="heading 9"/>
    <w:basedOn w:val="a"/>
    <w:next w:val="a"/>
    <w:qFormat/>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Char0"/>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1"/>
    <w:qFormat/>
    <w:rPr>
      <w:rFonts w:ascii="宋体"/>
      <w:sz w:val="18"/>
      <w:szCs w:val="18"/>
    </w:rPr>
  </w:style>
  <w:style w:type="paragraph" w:styleId="a7">
    <w:name w:val="annotation text"/>
    <w:basedOn w:val="a"/>
    <w:link w:val="Char2"/>
    <w:qFormat/>
    <w:pPr>
      <w:jc w:val="left"/>
    </w:pPr>
  </w:style>
  <w:style w:type="paragraph" w:styleId="a8">
    <w:name w:val="Body Text"/>
    <w:basedOn w:val="a"/>
    <w:qFormat/>
    <w:rPr>
      <w:sz w:val="20"/>
      <w:szCs w:val="20"/>
    </w:rPr>
  </w:style>
  <w:style w:type="paragraph" w:styleId="20">
    <w:name w:val="List 2"/>
    <w:basedOn w:val="a"/>
    <w:qFormat/>
    <w:pPr>
      <w:ind w:leftChars="200" w:left="100" w:hangingChars="200" w:hanging="200"/>
      <w:contextualSpacing/>
    </w:pPr>
  </w:style>
  <w:style w:type="paragraph" w:styleId="a9">
    <w:name w:val="Date"/>
    <w:basedOn w:val="a"/>
    <w:next w:val="a"/>
    <w:link w:val="Char3"/>
    <w:qFormat/>
    <w:pPr>
      <w:ind w:leftChars="2500" w:left="100"/>
    </w:pPr>
  </w:style>
  <w:style w:type="paragraph" w:styleId="aa">
    <w:name w:val="Balloon Text"/>
    <w:basedOn w:val="a"/>
    <w:semiHidden/>
    <w:qFormat/>
    <w:rPr>
      <w:rFonts w:ascii="Tahoma" w:hAnsi="Tahoma" w:cs="Tahoma"/>
      <w:sz w:val="16"/>
      <w:szCs w:val="16"/>
    </w:rPr>
  </w:style>
  <w:style w:type="paragraph" w:styleId="ab">
    <w:name w:val="footer"/>
    <w:basedOn w:val="a"/>
    <w:link w:val="Char4"/>
    <w:uiPriority w:val="99"/>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10">
    <w:name w:val="toc 1"/>
    <w:basedOn w:val="a"/>
    <w:next w:val="a"/>
    <w:uiPriority w:val="39"/>
    <w:unhideWhenUsed/>
  </w:style>
  <w:style w:type="paragraph" w:styleId="ad">
    <w:name w:val="footnote text"/>
    <w:basedOn w:val="a"/>
    <w:semiHidden/>
    <w:rPr>
      <w:sz w:val="20"/>
      <w:szCs w:val="20"/>
    </w:rPr>
  </w:style>
  <w:style w:type="paragraph" w:styleId="ae">
    <w:name w:val="table of figures"/>
    <w:basedOn w:val="a"/>
    <w:next w:val="a"/>
    <w:uiPriority w:val="99"/>
    <w:unhideWhenUsed/>
    <w:qFormat/>
    <w:pPr>
      <w:ind w:leftChars="200" w:left="200" w:hangingChars="200" w:hanging="200"/>
    </w:pPr>
  </w:style>
  <w:style w:type="paragraph" w:styleId="21">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0">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f1">
    <w:name w:val="annotation subject"/>
    <w:basedOn w:val="a7"/>
    <w:next w:val="a7"/>
    <w:link w:val="Char7"/>
    <w:qFormat/>
    <w:rPr>
      <w:b/>
      <w:bCs/>
    </w:rPr>
  </w:style>
  <w:style w:type="table" w:styleId="af2">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FollowedHyperlink"/>
    <w:basedOn w:val="a0"/>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qFormat/>
    <w:rPr>
      <w:sz w:val="21"/>
      <w:szCs w:val="21"/>
    </w:rPr>
  </w:style>
  <w:style w:type="character" w:styleId="af7">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题注 Char"/>
    <w:basedOn w:val="a0"/>
    <w:link w:val="a3"/>
    <w:uiPriority w:val="35"/>
    <w:qFormat/>
    <w:rPr>
      <w:b/>
      <w:bCs/>
    </w:rPr>
  </w:style>
  <w:style w:type="character" w:customStyle="1" w:styleId="Char5">
    <w:name w:val="页眉 Char"/>
    <w:basedOn w:val="a0"/>
    <w:link w:val="ac"/>
    <w:qFormat/>
    <w:rPr>
      <w:sz w:val="22"/>
      <w:szCs w:val="22"/>
    </w:rPr>
  </w:style>
  <w:style w:type="character" w:customStyle="1" w:styleId="Char4">
    <w:name w:val="页脚 Char"/>
    <w:basedOn w:val="a0"/>
    <w:link w:val="ab"/>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Char1">
    <w:name w:val="文档结构图 Char"/>
    <w:basedOn w:val="a0"/>
    <w:link w:val="a6"/>
    <w:qFormat/>
    <w:rPr>
      <w:rFonts w:ascii="宋体"/>
      <w:sz w:val="18"/>
      <w:szCs w:val="18"/>
      <w:lang w:eastAsia="en-US"/>
    </w:rPr>
  </w:style>
  <w:style w:type="character" w:customStyle="1" w:styleId="Char2">
    <w:name w:val="批注文字 Char"/>
    <w:basedOn w:val="a0"/>
    <w:link w:val="a7"/>
    <w:qFormat/>
    <w:rPr>
      <w:sz w:val="22"/>
      <w:szCs w:val="22"/>
      <w:lang w:eastAsia="en-US"/>
    </w:rPr>
  </w:style>
  <w:style w:type="character" w:customStyle="1" w:styleId="Char7">
    <w:name w:val="批注主题 Char"/>
    <w:basedOn w:val="Char2"/>
    <w:link w:val="af1"/>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8">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2">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5"/>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0"/>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Char8">
    <w:name w:val="列出段落 Char"/>
    <w:link w:val="af8"/>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9">
    <w:name w:val="Placeholder Text"/>
    <w:basedOn w:val="a0"/>
    <w:uiPriority w:val="99"/>
    <w:semiHidden/>
    <w:rPr>
      <w:color w:val="808080"/>
    </w:rPr>
  </w:style>
  <w:style w:type="character" w:customStyle="1" w:styleId="Char3">
    <w:name w:val="日期 Char"/>
    <w:basedOn w:val="a0"/>
    <w:link w:val="a9"/>
    <w:qFormat/>
    <w:rPr>
      <w:sz w:val="22"/>
      <w:szCs w:val="22"/>
    </w:rPr>
  </w:style>
  <w:style w:type="character" w:customStyle="1" w:styleId="2Char">
    <w:name w:val="标题 2 Char"/>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Char6">
    <w:name w:val="标题 Char"/>
    <w:basedOn w:val="a0"/>
    <w:link w:val="af0"/>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header" w:qFormat="1"/>
    <w:lsdException w:name="footer" w:uiPriority="99" w:qFormat="1"/>
    <w:lsdException w:name="caption" w:uiPriority="35" w:qFormat="1"/>
    <w:lsdException w:name="table of figures" w:uiPriority="99" w:qFormat="1"/>
    <w:lsdException w:name="annotation reference" w:qFormat="1"/>
    <w:lsdException w:name="List" w:qFormat="1"/>
    <w:lsdException w:name="List Bullet" w:semiHidden="0" w:unhideWhenUsed="0" w:qFormat="1"/>
    <w:lsdException w:name="List Number" w:semiHidden="0" w:unhideWhenUsed="0"/>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tabs>
        <w:tab w:val="left" w:pos="432"/>
      </w:tabs>
      <w:spacing w:before="240" w:after="60"/>
      <w:outlineLvl w:val="5"/>
    </w:pPr>
    <w:rPr>
      <w:b/>
      <w:bCs/>
    </w:rPr>
  </w:style>
  <w:style w:type="paragraph" w:styleId="7">
    <w:name w:val="heading 7"/>
    <w:basedOn w:val="a"/>
    <w:next w:val="a"/>
    <w:qFormat/>
    <w:pPr>
      <w:numPr>
        <w:ilvl w:val="6"/>
        <w:numId w:val="1"/>
      </w:numPr>
      <w:tabs>
        <w:tab w:val="left" w:pos="432"/>
      </w:tabs>
      <w:spacing w:before="240" w:after="60"/>
      <w:outlineLvl w:val="6"/>
    </w:pPr>
    <w:rPr>
      <w:sz w:val="24"/>
      <w:szCs w:val="24"/>
    </w:rPr>
  </w:style>
  <w:style w:type="paragraph" w:styleId="8">
    <w:name w:val="heading 8"/>
    <w:basedOn w:val="a"/>
    <w:next w:val="a"/>
    <w:qFormat/>
    <w:pPr>
      <w:numPr>
        <w:ilvl w:val="7"/>
        <w:numId w:val="1"/>
      </w:numPr>
      <w:tabs>
        <w:tab w:val="left" w:pos="432"/>
      </w:tabs>
      <w:spacing w:before="240" w:after="60"/>
      <w:outlineLvl w:val="7"/>
    </w:pPr>
    <w:rPr>
      <w:i/>
      <w:iCs/>
      <w:sz w:val="24"/>
      <w:szCs w:val="24"/>
    </w:rPr>
  </w:style>
  <w:style w:type="paragraph" w:styleId="9">
    <w:name w:val="heading 9"/>
    <w:basedOn w:val="a"/>
    <w:next w:val="a"/>
    <w:qFormat/>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Char0"/>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1"/>
    <w:qFormat/>
    <w:rPr>
      <w:rFonts w:ascii="宋体"/>
      <w:sz w:val="18"/>
      <w:szCs w:val="18"/>
    </w:rPr>
  </w:style>
  <w:style w:type="paragraph" w:styleId="a7">
    <w:name w:val="annotation text"/>
    <w:basedOn w:val="a"/>
    <w:link w:val="Char2"/>
    <w:qFormat/>
    <w:pPr>
      <w:jc w:val="left"/>
    </w:pPr>
  </w:style>
  <w:style w:type="paragraph" w:styleId="a8">
    <w:name w:val="Body Text"/>
    <w:basedOn w:val="a"/>
    <w:qFormat/>
    <w:rPr>
      <w:sz w:val="20"/>
      <w:szCs w:val="20"/>
    </w:rPr>
  </w:style>
  <w:style w:type="paragraph" w:styleId="20">
    <w:name w:val="List 2"/>
    <w:basedOn w:val="a"/>
    <w:qFormat/>
    <w:pPr>
      <w:ind w:leftChars="200" w:left="100" w:hangingChars="200" w:hanging="200"/>
      <w:contextualSpacing/>
    </w:pPr>
  </w:style>
  <w:style w:type="paragraph" w:styleId="a9">
    <w:name w:val="Date"/>
    <w:basedOn w:val="a"/>
    <w:next w:val="a"/>
    <w:link w:val="Char3"/>
    <w:qFormat/>
    <w:pPr>
      <w:ind w:leftChars="2500" w:left="100"/>
    </w:pPr>
  </w:style>
  <w:style w:type="paragraph" w:styleId="aa">
    <w:name w:val="Balloon Text"/>
    <w:basedOn w:val="a"/>
    <w:semiHidden/>
    <w:qFormat/>
    <w:rPr>
      <w:rFonts w:ascii="Tahoma" w:hAnsi="Tahoma" w:cs="Tahoma"/>
      <w:sz w:val="16"/>
      <w:szCs w:val="16"/>
    </w:rPr>
  </w:style>
  <w:style w:type="paragraph" w:styleId="ab">
    <w:name w:val="footer"/>
    <w:basedOn w:val="a"/>
    <w:link w:val="Char4"/>
    <w:uiPriority w:val="99"/>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10">
    <w:name w:val="toc 1"/>
    <w:basedOn w:val="a"/>
    <w:next w:val="a"/>
    <w:uiPriority w:val="39"/>
    <w:unhideWhenUsed/>
  </w:style>
  <w:style w:type="paragraph" w:styleId="ad">
    <w:name w:val="footnote text"/>
    <w:basedOn w:val="a"/>
    <w:semiHidden/>
    <w:rPr>
      <w:sz w:val="20"/>
      <w:szCs w:val="20"/>
    </w:rPr>
  </w:style>
  <w:style w:type="paragraph" w:styleId="ae">
    <w:name w:val="table of figures"/>
    <w:basedOn w:val="a"/>
    <w:next w:val="a"/>
    <w:uiPriority w:val="99"/>
    <w:unhideWhenUsed/>
    <w:qFormat/>
    <w:pPr>
      <w:ind w:leftChars="200" w:left="200" w:hangingChars="200" w:hanging="200"/>
    </w:pPr>
  </w:style>
  <w:style w:type="paragraph" w:styleId="21">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0">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f1">
    <w:name w:val="annotation subject"/>
    <w:basedOn w:val="a7"/>
    <w:next w:val="a7"/>
    <w:link w:val="Char7"/>
    <w:qFormat/>
    <w:rPr>
      <w:b/>
      <w:bCs/>
    </w:rPr>
  </w:style>
  <w:style w:type="table" w:styleId="af2">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FollowedHyperlink"/>
    <w:basedOn w:val="a0"/>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qFormat/>
    <w:rPr>
      <w:sz w:val="21"/>
      <w:szCs w:val="21"/>
    </w:rPr>
  </w:style>
  <w:style w:type="character" w:styleId="af7">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题注 Char"/>
    <w:basedOn w:val="a0"/>
    <w:link w:val="a3"/>
    <w:uiPriority w:val="35"/>
    <w:qFormat/>
    <w:rPr>
      <w:b/>
      <w:bCs/>
    </w:rPr>
  </w:style>
  <w:style w:type="character" w:customStyle="1" w:styleId="Char5">
    <w:name w:val="页眉 Char"/>
    <w:basedOn w:val="a0"/>
    <w:link w:val="ac"/>
    <w:qFormat/>
    <w:rPr>
      <w:sz w:val="22"/>
      <w:szCs w:val="22"/>
    </w:rPr>
  </w:style>
  <w:style w:type="character" w:customStyle="1" w:styleId="Char4">
    <w:name w:val="页脚 Char"/>
    <w:basedOn w:val="a0"/>
    <w:link w:val="ab"/>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Char1">
    <w:name w:val="文档结构图 Char"/>
    <w:basedOn w:val="a0"/>
    <w:link w:val="a6"/>
    <w:qFormat/>
    <w:rPr>
      <w:rFonts w:ascii="宋体"/>
      <w:sz w:val="18"/>
      <w:szCs w:val="18"/>
      <w:lang w:eastAsia="en-US"/>
    </w:rPr>
  </w:style>
  <w:style w:type="character" w:customStyle="1" w:styleId="Char2">
    <w:name w:val="批注文字 Char"/>
    <w:basedOn w:val="a0"/>
    <w:link w:val="a7"/>
    <w:qFormat/>
    <w:rPr>
      <w:sz w:val="22"/>
      <w:szCs w:val="22"/>
      <w:lang w:eastAsia="en-US"/>
    </w:rPr>
  </w:style>
  <w:style w:type="character" w:customStyle="1" w:styleId="Char7">
    <w:name w:val="批注主题 Char"/>
    <w:basedOn w:val="Char2"/>
    <w:link w:val="af1"/>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8">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2">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5"/>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0"/>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Char8">
    <w:name w:val="列出段落 Char"/>
    <w:link w:val="af8"/>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9">
    <w:name w:val="Placeholder Text"/>
    <w:basedOn w:val="a0"/>
    <w:uiPriority w:val="99"/>
    <w:semiHidden/>
    <w:rPr>
      <w:color w:val="808080"/>
    </w:rPr>
  </w:style>
  <w:style w:type="character" w:customStyle="1" w:styleId="Char3">
    <w:name w:val="日期 Char"/>
    <w:basedOn w:val="a0"/>
    <w:link w:val="a9"/>
    <w:qFormat/>
    <w:rPr>
      <w:sz w:val="22"/>
      <w:szCs w:val="22"/>
    </w:rPr>
  </w:style>
  <w:style w:type="character" w:customStyle="1" w:styleId="2Char">
    <w:name w:val="标题 2 Char"/>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Char6">
    <w:name w:val="标题 Char"/>
    <w:basedOn w:val="a0"/>
    <w:link w:val="af0"/>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4-e/Docs/R1-2100367.zip" TargetMode="External"/><Relationship Id="rId26" Type="http://schemas.openxmlformats.org/officeDocument/2006/relationships/hyperlink" Target="https://www.3gpp.org/ftp/tsg_ran/WG1_RL1/TSGR1_104-e/Docs/R1-2100932.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3gpp.org/ftp/tsg_ran/WG1_RL1/TSGR1_104-e/Docs/R1-2100602.zip"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04-e/Docs/R1-2100250.zip" TargetMode="External"/><Relationship Id="rId25" Type="http://schemas.openxmlformats.org/officeDocument/2006/relationships/hyperlink" Target="https://www.3gpp.org/ftp/tsg_ran/WG1_RL1/TSGR1_104-e/Docs/R1-2100876.zip" TargetMode="External"/><Relationship Id="rId33" Type="http://schemas.openxmlformats.org/officeDocument/2006/relationships/hyperlink" Target="https://www.3gpp.org/ftp/tsg_ran/WG1_RL1/TSGR1_104-e/Docs/R1-2101514.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1_RL1/TSGR1_104-e/Docs/R1-2100235.zip" TargetMode="External"/><Relationship Id="rId20" Type="http://schemas.openxmlformats.org/officeDocument/2006/relationships/hyperlink" Target="https://www.3gpp.org/ftp/tsg_ran/WG1_RL1/TSGR1_104-e/Docs/R1-2100495.zip" TargetMode="External"/><Relationship Id="rId29" Type="http://schemas.openxmlformats.org/officeDocument/2006/relationships/hyperlink" Target="https://www.3gpp.org/ftp/tsg_ran/WG1_RL1/TSGR1_104-e/Docs/R1-210110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0811.zip" TargetMode="External"/><Relationship Id="rId32" Type="http://schemas.openxmlformats.org/officeDocument/2006/relationships/hyperlink" Target="https://www.3gpp.org/ftp/tsg_ran/WG1_RL1/TSGR1_104-e/Docs/R1-2101403.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162.zip" TargetMode="External"/><Relationship Id="rId23" Type="http://schemas.openxmlformats.org/officeDocument/2006/relationships/hyperlink" Target="https://www.3gpp.org/ftp/tsg_ran/WG1_RL1/TSGR1_104-e/Docs/R1-2100764.zip" TargetMode="External"/><Relationship Id="rId28" Type="http://schemas.openxmlformats.org/officeDocument/2006/relationships/hyperlink" Target="https://www.3gpp.org/ftp/tsg_ran/WG1_RL1/TSGR1_104-e/Docs/R1-2101029.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4-e/Docs/R1-2100482.zip" TargetMode="External"/><Relationship Id="rId31" Type="http://schemas.openxmlformats.org/officeDocument/2006/relationships/hyperlink" Target="https://www.3gpp.org/ftp/tsg_ran/WG1_RL1/TSGR1_104-e/Docs/R1-2101370.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https://www.3gpp.org/ftp/tsg_ran/WG1_RL1/TSGR1_104-e/Docs/R1-2100684.zip" TargetMode="External"/><Relationship Id="rId27" Type="http://schemas.openxmlformats.org/officeDocument/2006/relationships/hyperlink" Target="https://www.3gpp.org/ftp/tsg_ran/WG1_RL1/TSGR1_104-e/Docs/R1-2100977.zip" TargetMode="External"/><Relationship Id="rId30" Type="http://schemas.openxmlformats.org/officeDocument/2006/relationships/hyperlink" Target="https://www.3gpp.org/ftp/tsg_ran/WG1_RL1/TSGR1_104-e/Docs/R1-2101244.zip"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62693D8A-9D6B-4C9A-87AC-AEBDB8110A0D}">
  <ds:schemaRefs>
    <ds:schemaRef ds:uri="http://schemas.openxmlformats.org/officeDocument/2006/bibliography"/>
  </ds:schemaRefs>
</ds:datastoreItem>
</file>

<file path=customXml/itemProps6.xml><?xml version="1.0" encoding="utf-8"?>
<ds:datastoreItem xmlns:ds="http://schemas.openxmlformats.org/officeDocument/2006/customXml" ds:itemID="{DDAAC356-015F-4F27-8832-EADA37A2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12054</Words>
  <Characters>68710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缪德山</cp:lastModifiedBy>
  <cp:revision>6</cp:revision>
  <cp:lastPrinted>2016-05-14T13:14:00Z</cp:lastPrinted>
  <dcterms:created xsi:type="dcterms:W3CDTF">2021-02-01T08:10:00Z</dcterms:created>
  <dcterms:modified xsi:type="dcterms:W3CDTF">2021-02-01T08:18:00Z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