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w:t>
      </w:r>
      <w:proofErr w:type="spellStart"/>
      <w:r w:rsidRPr="009C7E2F">
        <w:rPr>
          <w:highlight w:val="cyan"/>
        </w:rPr>
        <w:t>Xiaohang</w:t>
      </w:r>
      <w:proofErr w:type="spellEnd"/>
      <w:r w:rsidRPr="009C7E2F">
        <w:rPr>
          <w:highlight w:val="cyan"/>
        </w:rPr>
        <w:t xml:space="preserve">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5B768D98" w:rsidR="00B12665" w:rsidRDefault="00B12665">
      <w:pPr>
        <w:rPr>
          <w:rFonts w:eastAsia="SimSun"/>
          <w:lang w:eastAsia="zh-CN"/>
        </w:rPr>
      </w:pPr>
    </w:p>
    <w:p w14:paraId="4A78DE98" w14:textId="48D0501D" w:rsidR="00104A85" w:rsidRPr="00FA3858" w:rsidRDefault="00104A85" w:rsidP="00104A85">
      <w:pPr>
        <w:pStyle w:val="Heading1"/>
        <w:tabs>
          <w:tab w:val="num" w:pos="432"/>
        </w:tabs>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DEFF4A0" w14:textId="3CE8012C" w:rsidR="00104A85" w:rsidRPr="00AA01DE" w:rsidRDefault="00AA01DE" w:rsidP="00AA01DE">
      <w:pPr>
        <w:pStyle w:val="ListParagraph"/>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59888899" w14:textId="7BD5ACC4" w:rsidR="00104A85" w:rsidRPr="006A61E8" w:rsidRDefault="00104A85" w:rsidP="00104A85">
      <w:pPr>
        <w:rPr>
          <w:rFonts w:eastAsiaTheme="minorEastAsia"/>
          <w:b/>
          <w:lang w:val="en-US" w:eastAsia="zh-CN"/>
        </w:rPr>
      </w:pPr>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104A85" w:rsidRPr="001A473D" w14:paraId="02DD6445" w14:textId="77777777" w:rsidTr="0014794B">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33B1" w14:textId="77777777" w:rsidR="00104A85" w:rsidRPr="001A473D" w:rsidRDefault="00104A85" w:rsidP="0014794B">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7E4EC89" w14:textId="77777777" w:rsidR="00104A85" w:rsidRPr="001A473D" w:rsidRDefault="00104A85" w:rsidP="0014794B">
            <w:pPr>
              <w:spacing w:after="0" w:line="240" w:lineRule="auto"/>
              <w:jc w:val="center"/>
              <w:rPr>
                <w:rFonts w:eastAsia="Calibri"/>
                <w:lang w:val="en-US" w:eastAsia="zh-CN"/>
              </w:rPr>
            </w:pPr>
            <w:r w:rsidRPr="001A473D">
              <w:rPr>
                <w:rFonts w:eastAsia="SimSun"/>
                <w:lang w:val="en-US" w:eastAsia="zh-CN"/>
              </w:rPr>
              <w:t>Realistic</w:t>
            </w:r>
          </w:p>
          <w:p w14:paraId="04531871" w14:textId="77777777" w:rsidR="00104A85" w:rsidRPr="001A473D" w:rsidRDefault="00104A85" w:rsidP="0014794B">
            <w:pPr>
              <w:spacing w:after="0" w:line="240" w:lineRule="auto"/>
              <w:jc w:val="center"/>
              <w:rPr>
                <w:rFonts w:eastAsia="Calibri"/>
                <w:lang w:val="en-US" w:eastAsia="zh-CN"/>
              </w:rPr>
            </w:pPr>
            <w:r w:rsidRPr="00F67114">
              <w:rPr>
                <w:rFonts w:eastAsia="SimSun"/>
                <w:lang w:val="en-US" w:eastAsia="zh-CN"/>
              </w:rPr>
              <w:t>Ideal(optional)</w:t>
            </w:r>
          </w:p>
        </w:tc>
      </w:tr>
    </w:tbl>
    <w:p w14:paraId="50FC54F1" w14:textId="77777777" w:rsidR="00104A85" w:rsidRPr="00F05231" w:rsidRDefault="00104A85" w:rsidP="00104A85">
      <w:pPr>
        <w:spacing w:after="120" w:line="240" w:lineRule="auto"/>
        <w:rPr>
          <w:rFonts w:eastAsiaTheme="minorEastAsia"/>
          <w:lang w:val="en-US" w:eastAsia="zh-CN"/>
        </w:rPr>
      </w:pPr>
    </w:p>
    <w:p w14:paraId="182839C1" w14:textId="114CC2B0" w:rsidR="00104A85" w:rsidRPr="006A61E8" w:rsidRDefault="00104A85" w:rsidP="00104A85">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3C4ED1" w14:textId="77777777" w:rsidR="00104A85" w:rsidRPr="006A61E8" w:rsidRDefault="00104A85" w:rsidP="00104A85">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6A8A07C"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1E2198DB"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09F1BAF1" w14:textId="77777777" w:rsidR="00104A85" w:rsidRPr="006A61E8" w:rsidRDefault="00104A85" w:rsidP="00104A85">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199D5791" w14:textId="77777777" w:rsidR="00104A85" w:rsidRPr="006A61E8" w:rsidRDefault="00104A85" w:rsidP="00104A85">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44350900" w14:textId="77777777" w:rsidR="00104A85" w:rsidRPr="00430FCD" w:rsidRDefault="00104A85" w:rsidP="00104A85">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41A72F19" w14:textId="77777777" w:rsidR="00104A85" w:rsidRPr="00430FCD" w:rsidRDefault="00104A85" w:rsidP="00104A85">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w:t>
      </w:r>
      <w:proofErr w:type="gramStart"/>
      <w:r w:rsidRPr="00F67114">
        <w:rPr>
          <w:rFonts w:eastAsiaTheme="minorEastAsia"/>
          <w:b/>
          <w:lang w:val="en-US" w:eastAsia="zh-CN"/>
        </w:rPr>
        <w:t>Other</w:t>
      </w:r>
      <w:proofErr w:type="gramEnd"/>
      <w:r w:rsidRPr="00F67114">
        <w:rPr>
          <w:rFonts w:eastAsiaTheme="minorEastAsia"/>
          <w:b/>
          <w:lang w:val="en-US" w:eastAsia="zh-CN"/>
        </w:rPr>
        <w:t xml:space="preserve"> S slot format can also be evaluated.</w:t>
      </w:r>
    </w:p>
    <w:p w14:paraId="45C6B3B7" w14:textId="77777777" w:rsidR="00104A85" w:rsidRPr="00430FCD" w:rsidRDefault="00104A85" w:rsidP="00104A85">
      <w:pPr>
        <w:rPr>
          <w:rFonts w:eastAsiaTheme="minorEastAsia"/>
          <w:b/>
          <w:lang w:val="en-US" w:eastAsia="zh-CN"/>
        </w:rPr>
      </w:pPr>
      <w:r w:rsidRPr="00430FCD">
        <w:rPr>
          <w:rFonts w:eastAsiaTheme="minorEastAsia"/>
          <w:b/>
          <w:lang w:val="en-US" w:eastAsia="zh-CN"/>
        </w:rPr>
        <w:t xml:space="preserve">Further clarify that for option 2 for FR1/FR2, there is [2]-symbol gap at the end of third “D” slot </w:t>
      </w:r>
      <w:proofErr w:type="gramStart"/>
      <w:r w:rsidRPr="00430FCD">
        <w:rPr>
          <w:rFonts w:eastAsiaTheme="minorEastAsia"/>
          <w:b/>
          <w:lang w:val="en-US" w:eastAsia="zh-CN"/>
        </w:rPr>
        <w:t>of  DDDUU</w:t>
      </w:r>
      <w:proofErr w:type="gramEnd"/>
      <w:r w:rsidRPr="00430FCD">
        <w:rPr>
          <w:rFonts w:eastAsiaTheme="minorEastAsia"/>
          <w:b/>
          <w:lang w:val="en-US" w:eastAsia="zh-CN"/>
        </w:rPr>
        <w:t>.</w:t>
      </w:r>
    </w:p>
    <w:p w14:paraId="72E940F4" w14:textId="77777777" w:rsidR="00104A85" w:rsidRPr="00430FCD" w:rsidRDefault="00104A85" w:rsidP="00104A85">
      <w:pPr>
        <w:spacing w:after="120" w:line="240" w:lineRule="auto"/>
        <w:rPr>
          <w:rFonts w:eastAsiaTheme="minorEastAsia"/>
          <w:lang w:val="en-US" w:eastAsia="zh-CN"/>
        </w:rPr>
      </w:pPr>
    </w:p>
    <w:p w14:paraId="796DC9CC" w14:textId="4528BB76" w:rsidR="00104A85" w:rsidRDefault="00104A85" w:rsidP="00104A85">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03E38C60" w14:textId="77777777" w:rsidR="00104A85" w:rsidRPr="006A61E8" w:rsidRDefault="00104A85" w:rsidP="00104A85">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B8CFCB1" w14:textId="77777777" w:rsidR="00104A85" w:rsidRDefault="00104A85" w:rsidP="00104A85">
      <w:pPr>
        <w:rPr>
          <w:rFonts w:eastAsiaTheme="minorEastAsia"/>
          <w:b/>
          <w:lang w:val="en-US" w:eastAsia="zh-CN"/>
        </w:rPr>
      </w:pPr>
    </w:p>
    <w:p w14:paraId="7AC6E684" w14:textId="65AF8651" w:rsidR="00104A85" w:rsidRPr="001618B2" w:rsidRDefault="00104A85" w:rsidP="00104A85">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3B865C73" w14:textId="77777777" w:rsidR="00104A85" w:rsidRPr="001618B2" w:rsidRDefault="00104A85" w:rsidP="00104A85">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C95836B"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7EDF58F7"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964E54E" w14:textId="77777777" w:rsidR="00104A85" w:rsidRPr="001618B2" w:rsidRDefault="00104A85" w:rsidP="00104A85">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0EBDB8A1"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lastRenderedPageBreak/>
        <w:t>Option 1: 100 MHz</w:t>
      </w:r>
    </w:p>
    <w:p w14:paraId="1F60C36B"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5E35ABEC" w14:textId="77777777" w:rsidR="00104A85" w:rsidRDefault="00104A85" w:rsidP="00104A85">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4C116496" w14:textId="77777777" w:rsidR="00104A85" w:rsidRPr="001618B2" w:rsidRDefault="00104A85" w:rsidP="00104A85">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524C9EE4" w14:textId="77777777" w:rsidR="00104A85" w:rsidRDefault="00104A85" w:rsidP="00104A85">
      <w:pPr>
        <w:rPr>
          <w:rFonts w:eastAsiaTheme="minorEastAsia"/>
          <w:b/>
          <w:lang w:val="en-US" w:eastAsia="zh-CN"/>
        </w:rPr>
      </w:pPr>
    </w:p>
    <w:p w14:paraId="607866D8" w14:textId="147C0792" w:rsidR="00104A85" w:rsidRPr="0023659B" w:rsidRDefault="00104A85" w:rsidP="00104A85">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104A85" w:rsidRPr="000C379E" w14:paraId="063B84F6" w14:textId="77777777" w:rsidTr="0014794B">
        <w:trPr>
          <w:cantSplit/>
          <w:jc w:val="center"/>
        </w:trPr>
        <w:tc>
          <w:tcPr>
            <w:tcW w:w="0" w:type="auto"/>
            <w:shd w:val="clear" w:color="auto" w:fill="E0E0E0"/>
          </w:tcPr>
          <w:p w14:paraId="060E5A64" w14:textId="77777777" w:rsidR="00104A85" w:rsidRPr="000C379E" w:rsidRDefault="00104A85" w:rsidP="0014794B">
            <w:pPr>
              <w:pStyle w:val="TAH"/>
              <w:rPr>
                <w:lang w:eastAsia="zh-CN"/>
              </w:rPr>
            </w:pPr>
          </w:p>
        </w:tc>
        <w:tc>
          <w:tcPr>
            <w:tcW w:w="0" w:type="auto"/>
            <w:shd w:val="clear" w:color="auto" w:fill="E0E0E0"/>
          </w:tcPr>
          <w:p w14:paraId="6FAE73B6" w14:textId="77777777" w:rsidR="00104A85" w:rsidRPr="000C379E" w:rsidRDefault="00104A85" w:rsidP="0014794B">
            <w:pPr>
              <w:pStyle w:val="TAH"/>
              <w:rPr>
                <w:lang w:eastAsia="zh-CN"/>
              </w:rPr>
            </w:pPr>
          </w:p>
        </w:tc>
        <w:tc>
          <w:tcPr>
            <w:tcW w:w="0" w:type="auto"/>
            <w:shd w:val="clear" w:color="auto" w:fill="E0E0E0"/>
          </w:tcPr>
          <w:p w14:paraId="1299EE9A" w14:textId="77777777" w:rsidR="00104A85" w:rsidRPr="000C379E" w:rsidRDefault="00104A85" w:rsidP="0014794B">
            <w:pPr>
              <w:pStyle w:val="TAH"/>
              <w:rPr>
                <w:bCs/>
                <w:lang w:eastAsia="zh-CN"/>
              </w:rPr>
            </w:pPr>
            <w:r w:rsidRPr="000C379E">
              <w:rPr>
                <w:bCs/>
                <w:lang w:eastAsia="zh-CN"/>
              </w:rPr>
              <w:t xml:space="preserve">Urban Micro cell </w:t>
            </w:r>
          </w:p>
          <w:p w14:paraId="3663498F" w14:textId="77777777" w:rsidR="00104A85" w:rsidRPr="000C379E" w:rsidRDefault="00104A85" w:rsidP="0014794B">
            <w:pPr>
              <w:pStyle w:val="TAH"/>
              <w:rPr>
                <w:bCs/>
                <w:lang w:eastAsia="zh-CN"/>
              </w:rPr>
            </w:pPr>
            <w:r w:rsidRPr="000C379E">
              <w:rPr>
                <w:bCs/>
                <w:lang w:eastAsia="zh-CN"/>
              </w:rPr>
              <w:t>with high UE density</w:t>
            </w:r>
          </w:p>
          <w:p w14:paraId="1A09D4F5" w14:textId="77777777" w:rsidR="00104A85" w:rsidRPr="000C379E" w:rsidRDefault="00104A85" w:rsidP="0014794B">
            <w:pPr>
              <w:pStyle w:val="TAH"/>
              <w:rPr>
                <w:lang w:eastAsia="zh-CN"/>
              </w:rPr>
            </w:pPr>
            <w:r w:rsidRPr="000C379E">
              <w:rPr>
                <w:bCs/>
                <w:lang w:eastAsia="zh-CN"/>
              </w:rPr>
              <w:t xml:space="preserve"> (3D-UMi)</w:t>
            </w:r>
          </w:p>
        </w:tc>
      </w:tr>
      <w:tr w:rsidR="00104A85" w:rsidRPr="000C379E" w14:paraId="79A960D0" w14:textId="77777777" w:rsidTr="0014794B">
        <w:trPr>
          <w:cantSplit/>
          <w:jc w:val="center"/>
        </w:trPr>
        <w:tc>
          <w:tcPr>
            <w:tcW w:w="0" w:type="auto"/>
            <w:vMerge w:val="restart"/>
            <w:shd w:val="clear" w:color="auto" w:fill="auto"/>
            <w:vAlign w:val="center"/>
          </w:tcPr>
          <w:p w14:paraId="34688F8F" w14:textId="77777777" w:rsidR="00104A85" w:rsidRPr="000C379E" w:rsidRDefault="00104A85" w:rsidP="0014794B">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2A5831A6" w14:textId="77777777" w:rsidR="00104A85" w:rsidRPr="000C379E" w:rsidRDefault="00104A85" w:rsidP="0014794B">
            <w:pPr>
              <w:pStyle w:val="TAL"/>
              <w:jc w:val="center"/>
            </w:pPr>
            <w:r w:rsidRPr="000C379E">
              <w:rPr>
                <w:kern w:val="24"/>
              </w:rPr>
              <w:t>general equation</w:t>
            </w:r>
          </w:p>
        </w:tc>
        <w:tc>
          <w:tcPr>
            <w:tcW w:w="0" w:type="auto"/>
            <w:shd w:val="clear" w:color="auto" w:fill="auto"/>
            <w:vAlign w:val="center"/>
          </w:tcPr>
          <w:p w14:paraId="147578D6" w14:textId="77777777" w:rsidR="00104A85" w:rsidRPr="000C379E" w:rsidRDefault="00104A85" w:rsidP="0014794B">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104A85" w:rsidRPr="000C379E" w14:paraId="35D306C8" w14:textId="77777777" w:rsidTr="0014794B">
        <w:trPr>
          <w:cantSplit/>
          <w:jc w:val="center"/>
        </w:trPr>
        <w:tc>
          <w:tcPr>
            <w:tcW w:w="0" w:type="auto"/>
            <w:vMerge/>
            <w:shd w:val="clear" w:color="auto" w:fill="auto"/>
            <w:vAlign w:val="center"/>
          </w:tcPr>
          <w:p w14:paraId="71F3F8CE" w14:textId="77777777" w:rsidR="00104A85" w:rsidRPr="000C379E" w:rsidRDefault="00104A85" w:rsidP="0014794B">
            <w:pPr>
              <w:pStyle w:val="TAL"/>
              <w:rPr>
                <w:b/>
              </w:rPr>
            </w:pPr>
          </w:p>
        </w:tc>
        <w:tc>
          <w:tcPr>
            <w:tcW w:w="0" w:type="auto"/>
            <w:shd w:val="clear" w:color="auto" w:fill="auto"/>
            <w:vAlign w:val="center"/>
          </w:tcPr>
          <w:p w14:paraId="379CF0BF"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1ACC973F" w14:textId="77777777" w:rsidR="00104A85" w:rsidRPr="000C379E" w:rsidRDefault="00104A85" w:rsidP="0014794B">
            <w:pPr>
              <w:pStyle w:val="TAL"/>
              <w:jc w:val="center"/>
            </w:pPr>
            <w:r w:rsidRPr="000C379E">
              <w:rPr>
                <w:kern w:val="24"/>
              </w:rPr>
              <w:t>1</w:t>
            </w:r>
          </w:p>
        </w:tc>
      </w:tr>
      <w:tr w:rsidR="00104A85" w:rsidRPr="000C379E" w14:paraId="52FC89D7" w14:textId="77777777" w:rsidTr="0014794B">
        <w:trPr>
          <w:cantSplit/>
          <w:jc w:val="center"/>
        </w:trPr>
        <w:tc>
          <w:tcPr>
            <w:tcW w:w="0" w:type="auto"/>
            <w:vMerge/>
            <w:shd w:val="clear" w:color="auto" w:fill="auto"/>
            <w:vAlign w:val="center"/>
          </w:tcPr>
          <w:p w14:paraId="7BB7F7A7" w14:textId="77777777" w:rsidR="00104A85" w:rsidRPr="000C379E" w:rsidRDefault="00104A85" w:rsidP="0014794B">
            <w:pPr>
              <w:pStyle w:val="TAL"/>
              <w:rPr>
                <w:b/>
              </w:rPr>
            </w:pPr>
          </w:p>
        </w:tc>
        <w:tc>
          <w:tcPr>
            <w:tcW w:w="0" w:type="auto"/>
            <w:shd w:val="clear" w:color="auto" w:fill="auto"/>
            <w:vAlign w:val="center"/>
          </w:tcPr>
          <w:p w14:paraId="5BA4A911"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6F6E47D" w14:textId="77777777" w:rsidR="00104A85" w:rsidRPr="000C379E" w:rsidRDefault="00104A85" w:rsidP="0014794B">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58A87E27"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3D40D79F" w14:textId="77777777" w:rsidR="00104A85" w:rsidRPr="00E70243" w:rsidRDefault="00104A85" w:rsidP="00104A85">
      <w:pPr>
        <w:rPr>
          <w:rFonts w:eastAsiaTheme="minorEastAsia"/>
          <w:b/>
          <w:lang w:eastAsia="zh-CN"/>
        </w:rPr>
      </w:pPr>
    </w:p>
    <w:p w14:paraId="7B9CB26B" w14:textId="77777777" w:rsidR="00104A85" w:rsidRDefault="00104A85" w:rsidP="00104A85">
      <w:pPr>
        <w:rPr>
          <w:rFonts w:eastAsiaTheme="minorEastAsia"/>
          <w:b/>
          <w:lang w:val="en-US" w:eastAsia="zh-CN"/>
        </w:rPr>
      </w:pPr>
    </w:p>
    <w:p w14:paraId="4575B3E6" w14:textId="7809BE90" w:rsidR="00104A85" w:rsidRPr="0023659B" w:rsidRDefault="00104A85" w:rsidP="00104A85">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7BAC7A54" w14:textId="77777777" w:rsidR="00104A85" w:rsidRDefault="00104A85" w:rsidP="00104A85">
      <w:pPr>
        <w:rPr>
          <w:rFonts w:eastAsiaTheme="minorEastAsia"/>
          <w:b/>
          <w:lang w:val="en-US" w:eastAsia="zh-CN"/>
        </w:rPr>
      </w:pPr>
    </w:p>
    <w:p w14:paraId="306ACA60" w14:textId="494A2615" w:rsidR="00104A85" w:rsidRDefault="00104A85" w:rsidP="00104A85">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0BE29E91" w14:textId="77777777" w:rsidR="00104A85" w:rsidRPr="006A61E8" w:rsidRDefault="00104A85" w:rsidP="00104A85">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0FE9E46A" w14:textId="77777777" w:rsidR="00104A85" w:rsidRPr="006A61E8" w:rsidRDefault="00104A85" w:rsidP="00104A85">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p w14:paraId="269D60A2" w14:textId="50512DF9" w:rsidR="00104A85" w:rsidRDefault="00104A85" w:rsidP="00104A85">
      <w:pPr>
        <w:rPr>
          <w:rFonts w:eastAsiaTheme="minorEastAsia"/>
          <w:b/>
          <w:lang w:val="en-US" w:eastAsia="zh-CN"/>
        </w:rPr>
      </w:pPr>
    </w:p>
    <w:p w14:paraId="7DFBDDDE" w14:textId="0F49FD4F" w:rsidR="00AA01DE" w:rsidRPr="00AA01DE" w:rsidRDefault="00AA01DE" w:rsidP="00AA01DE">
      <w:pPr>
        <w:pStyle w:val="ListParagraph"/>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501C3ED" w14:textId="2A789932" w:rsidR="00F67114" w:rsidRPr="009B2EEA" w:rsidRDefault="00F67114" w:rsidP="00F6711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0FC64E91" w14:textId="77777777" w:rsidR="00F67114" w:rsidRPr="00F67114" w:rsidRDefault="00F67114" w:rsidP="00F67114">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w:t>
      </w:r>
      <w:proofErr w:type="spellStart"/>
      <w:r w:rsidRPr="00F67114">
        <w:rPr>
          <w:rFonts w:eastAsia="Microsoft YaHei"/>
          <w:b/>
          <w:lang w:val="en-US"/>
        </w:rPr>
        <w:t>gNB</w:t>
      </w:r>
      <w:proofErr w:type="spellEnd"/>
      <w:r w:rsidRPr="00F67114">
        <w:rPr>
          <w:rFonts w:eastAsia="Microsoft YaHei"/>
          <w:b/>
          <w:lang w:val="en-US"/>
        </w:rPr>
        <w:t xml:space="preserve"> scheduling. </w:t>
      </w:r>
    </w:p>
    <w:p w14:paraId="45C0C0A1" w14:textId="77777777" w:rsidR="00F67114" w:rsidRPr="00F67114" w:rsidRDefault="00F67114" w:rsidP="00F67114">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0EAAC3EC" w14:textId="77777777" w:rsidR="00F67114" w:rsidRPr="00F67114" w:rsidRDefault="00F67114" w:rsidP="00F67114">
      <w:pPr>
        <w:pStyle w:val="ListParagraph"/>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w:t>
      </w:r>
      <w:proofErr w:type="spellStart"/>
      <w:r w:rsidRPr="00F67114">
        <w:rPr>
          <w:rFonts w:eastAsia="Microsoft YaHei"/>
          <w:b/>
          <w:lang w:val="en-US"/>
        </w:rPr>
        <w:t>gNB</w:t>
      </w:r>
      <w:proofErr w:type="spellEnd"/>
      <w:r w:rsidRPr="00F67114">
        <w:rPr>
          <w:rFonts w:eastAsia="Microsoft YaHei"/>
          <w:b/>
          <w:lang w:val="en-US"/>
        </w:rPr>
        <w:t xml:space="preserve"> scheduling perspective, UE is always available for scheduling, i.e., there is no difference from Baseline in </w:t>
      </w:r>
      <w:proofErr w:type="spellStart"/>
      <w:r w:rsidRPr="00F67114">
        <w:rPr>
          <w:rFonts w:eastAsia="Microsoft YaHei"/>
          <w:b/>
          <w:lang w:val="en-US"/>
        </w:rPr>
        <w:t>gNB</w:t>
      </w:r>
      <w:proofErr w:type="spellEnd"/>
      <w:r w:rsidRPr="00F67114">
        <w:rPr>
          <w:rFonts w:eastAsia="Microsoft YaHei"/>
          <w:b/>
          <w:lang w:val="en-US"/>
        </w:rPr>
        <w:t xml:space="preserve">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2AE9A2" w14:textId="77777777" w:rsidR="00F67114" w:rsidRPr="00F67114" w:rsidRDefault="00F67114" w:rsidP="00F67114">
      <w:pPr>
        <w:pStyle w:val="ListParagraph"/>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6E22DCAE" w14:textId="77777777" w:rsidR="00104A85" w:rsidRPr="00F67114" w:rsidRDefault="00104A85">
      <w:pPr>
        <w:rPr>
          <w:rFonts w:eastAsia="SimSun"/>
          <w:lang w:val="en-US" w:eastAsia="zh-CN"/>
        </w:rPr>
      </w:pPr>
    </w:p>
    <w:p w14:paraId="5E7D19C3" w14:textId="6CD4E2E8" w:rsidR="00090148" w:rsidRDefault="00DC7FE1" w:rsidP="00090148">
      <w:pPr>
        <w:pStyle w:val="Heading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lastRenderedPageBreak/>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w:t>
            </w:r>
            <w:proofErr w:type="gramStart"/>
            <w:r>
              <w:rPr>
                <w:rFonts w:eastAsia="SimSun" w:hint="eastAsia"/>
                <w:lang w:val="en-US" w:eastAsia="zh-CN"/>
              </w:rPr>
              <w:t xml:space="preserve">2, </w:t>
            </w:r>
            <w:r>
              <w:t xml:space="preserve"> </w:t>
            </w:r>
            <w:r>
              <w:rPr>
                <w:rFonts w:hint="eastAsia"/>
              </w:rPr>
              <w:t>XR</w:t>
            </w:r>
            <w:proofErr w:type="gramEnd"/>
            <w:r>
              <w:rPr>
                <w:rFonts w:hint="eastAsia"/>
              </w:rPr>
              <w:t xml:space="preserve">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lastRenderedPageBreak/>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ListParagraph"/>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ListParagraph"/>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ListParagraph"/>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ListParagraph"/>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ListParagraph"/>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w:t>
            </w:r>
            <w:proofErr w:type="spellStart"/>
            <w:r>
              <w:rPr>
                <w:rFonts w:eastAsiaTheme="minorEastAsia"/>
                <w:lang w:eastAsia="zh-CN"/>
              </w:rPr>
              <w:t>i</w:t>
            </w:r>
            <w:proofErr w:type="spellEnd"/>
            <w:r>
              <w:rPr>
                <w:rFonts w:eastAsiaTheme="minorEastAsia"/>
                <w:lang w:eastAsia="zh-CN"/>
              </w:rPr>
              <w:t xml:space="preserve">) what </w:t>
            </w:r>
            <w:proofErr w:type="gramStart"/>
            <w:r>
              <w:rPr>
                <w:rFonts w:eastAsiaTheme="minorEastAsia"/>
                <w:lang w:eastAsia="zh-CN"/>
              </w:rPr>
              <w:t>do we plan</w:t>
            </w:r>
            <w:proofErr w:type="gramEnd"/>
            <w:r>
              <w:rPr>
                <w:rFonts w:eastAsiaTheme="minorEastAsia"/>
                <w:lang w:eastAsia="zh-CN"/>
              </w:rPr>
              <w:t xml:space="preserve">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ListParagraph"/>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ListParagraph"/>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0C585FB1" w14:textId="56CF55AE" w:rsidR="00B66A46" w:rsidRDefault="00B66A46" w:rsidP="00E27467">
            <w:pPr>
              <w:pStyle w:val="ListParagraph"/>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3E095C97" w14:textId="773B50DF" w:rsidR="00AF5BA1" w:rsidRPr="00B66A46" w:rsidRDefault="00AF5BA1" w:rsidP="00E27467">
            <w:pPr>
              <w:pStyle w:val="ListParagraph"/>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simulation purpose, DL and UL capacity can be evaluated independently to simplify the simulation. On the other hand, since there are interactions between DL and UL for XR/CG applications, it would be good to evaluate XR/CG considering the dependency </w:t>
      </w:r>
      <w:r>
        <w:rPr>
          <w:rFonts w:eastAsiaTheme="minorEastAsia"/>
          <w:lang w:val="en-US" w:eastAsia="zh-CN"/>
        </w:rPr>
        <w:lastRenderedPageBreak/>
        <w:t>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w:t>
            </w:r>
            <w:proofErr w:type="gramStart"/>
            <w:r w:rsidRPr="009961F0">
              <w:rPr>
                <w:rFonts w:eastAsiaTheme="minorEastAsia"/>
                <w:lang w:eastAsia="zh-CN"/>
              </w:rPr>
              <w:t>similar to</w:t>
            </w:r>
            <w:proofErr w:type="gramEnd"/>
            <w:r w:rsidRPr="009961F0">
              <w:rPr>
                <w:rFonts w:eastAsiaTheme="minorEastAsia"/>
                <w:lang w:eastAsia="zh-CN"/>
              </w:rPr>
              <w:t xml:space="preserve">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ListParagraph"/>
              <w:spacing w:after="120" w:line="240" w:lineRule="auto"/>
              <w:ind w:left="0" w:firstLineChars="100" w:firstLine="200"/>
              <w:rPr>
                <w:rFonts w:eastAsiaTheme="minorEastAsia"/>
                <w:lang w:val="en-US" w:eastAsia="zh-CN"/>
              </w:rPr>
            </w:pPr>
            <w:proofErr w:type="gramStart"/>
            <w:r>
              <w:rPr>
                <w:rFonts w:eastAsiaTheme="minorEastAsia" w:hint="eastAsia"/>
                <w:lang w:val="en-US" w:eastAsia="zh-CN"/>
              </w:rPr>
              <w:t xml:space="preserve">Thirdly,   </w:t>
            </w:r>
            <w:proofErr w:type="gramEnd"/>
            <w:r>
              <w:rPr>
                <w:rFonts w:eastAsiaTheme="minorEastAsia" w:hint="eastAsia"/>
                <w:lang w:val="en-US" w:eastAsia="zh-CN"/>
              </w:rPr>
              <w:t xml:space="preserve">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lastRenderedPageBreak/>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ListParagraph"/>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ListParagraph"/>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w:t>
            </w:r>
            <w:proofErr w:type="gramStart"/>
            <w:r>
              <w:rPr>
                <w:lang w:eastAsia="zh-CN"/>
              </w:rPr>
              <w:t>So</w:t>
            </w:r>
            <w:proofErr w:type="gramEnd"/>
            <w:r>
              <w:rPr>
                <w:lang w:eastAsia="zh-CN"/>
              </w:rPr>
              <w:t xml:space="preserve">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ListParagraph"/>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ListParagraph"/>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ListParagraph"/>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ListParagraph"/>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ListParagraph"/>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47E0A410" w14:textId="0BFFBB6E" w:rsidR="00B66A46" w:rsidRDefault="00B66A46" w:rsidP="00AD5E29">
            <w:pPr>
              <w:pStyle w:val="ListParagraph"/>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w:t>
            </w:r>
            <w:r w:rsidR="00D243B5">
              <w:rPr>
                <w:rFonts w:eastAsiaTheme="minorEastAsia"/>
                <w:lang w:eastAsia="zh-CN"/>
              </w:rPr>
              <w:t>e</w:t>
            </w:r>
            <w:r>
              <w:rPr>
                <w:rFonts w:eastAsiaTheme="minorEastAsia"/>
                <w:lang w:eastAsia="zh-CN"/>
              </w:rPr>
              <w:t>wei</w:t>
            </w:r>
            <w:proofErr w:type="spellEnd"/>
          </w:p>
        </w:tc>
        <w:tc>
          <w:tcPr>
            <w:tcW w:w="4310" w:type="pct"/>
          </w:tcPr>
          <w:p w14:paraId="7CFED466" w14:textId="6A7AC6D1" w:rsidR="00AF5BA1" w:rsidRPr="00B66A46" w:rsidRDefault="00AF5BA1" w:rsidP="00AD5E29">
            <w:pPr>
              <w:pStyle w:val="ListParagraph"/>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t>
      </w:r>
      <w:proofErr w:type="gramStart"/>
      <w:r>
        <w:rPr>
          <w:rFonts w:eastAsia="Calibri"/>
          <w:lang w:eastAsia="zh-CN"/>
        </w:rPr>
        <w:t>whether or not</w:t>
      </w:r>
      <w:proofErr w:type="gram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proofErr w:type="gramStart"/>
            <w:r w:rsidRPr="001A473D">
              <w:rPr>
                <w:rFonts w:eastAsia="SimSun"/>
                <w:color w:val="C00000"/>
                <w:lang w:val="en-US" w:eastAsia="zh-CN"/>
              </w:rPr>
              <w:t>FFS:Ideal</w:t>
            </w:r>
            <w:proofErr w:type="spellEnd"/>
            <w:proofErr w:type="gramEnd"/>
            <w:r w:rsidRPr="001A473D">
              <w:rPr>
                <w:rFonts w:eastAsia="SimSun"/>
                <w:color w:val="C00000"/>
                <w:lang w:val="en-US" w:eastAsia="zh-CN"/>
              </w:rPr>
              <w:t>(optional)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ListParagraph"/>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w:t>
            </w:r>
            <w:proofErr w:type="gramStart"/>
            <w:r>
              <w:rPr>
                <w:rFonts w:eastAsia="MS Mincho" w:hint="eastAsia"/>
                <w:lang w:eastAsia="ja-JP"/>
              </w:rPr>
              <w:t>sufficient</w:t>
            </w:r>
            <w:proofErr w:type="gramEnd"/>
            <w:r>
              <w:rPr>
                <w:rFonts w:eastAsia="MS Mincho" w:hint="eastAsia"/>
                <w:lang w:eastAsia="ja-JP"/>
              </w:rPr>
              <w:t xml:space="preserve">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ListParagraph"/>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 xml:space="preserve">Realistic channel estimation as the baseline. This is a study </w:t>
            </w:r>
            <w:proofErr w:type="gramStart"/>
            <w:r>
              <w:rPr>
                <w:rFonts w:eastAsiaTheme="minorEastAsia"/>
                <w:lang w:eastAsia="zh-CN"/>
              </w:rPr>
              <w:t>item,</w:t>
            </w:r>
            <w:proofErr w:type="gramEnd"/>
            <w:r>
              <w:rPr>
                <w:rFonts w:eastAsiaTheme="minorEastAsia"/>
                <w:lang w:eastAsia="zh-CN"/>
              </w:rPr>
              <w:t xml:space="preserve">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ListParagraph"/>
              <w:spacing w:after="120" w:line="240" w:lineRule="auto"/>
              <w:ind w:left="0"/>
              <w:rPr>
                <w:rFonts w:eastAsiaTheme="minorEastAsia"/>
                <w:lang w:eastAsia="zh-CN"/>
              </w:rPr>
            </w:pPr>
            <w:bookmarkStart w:id="5" w:name="OLE_LINK1"/>
            <w:r w:rsidRPr="003C438D">
              <w:rPr>
                <w:lang w:eastAsia="ko-KR"/>
              </w:rPr>
              <w:t xml:space="preserve">Huawei, </w:t>
            </w:r>
            <w:proofErr w:type="spellStart"/>
            <w:r w:rsidRPr="003C438D">
              <w:rPr>
                <w:lang w:eastAsia="ko-KR"/>
              </w:rPr>
              <w:t>HiSilicon</w:t>
            </w:r>
            <w:bookmarkEnd w:id="5"/>
            <w:proofErr w:type="spellEnd"/>
          </w:p>
        </w:tc>
        <w:tc>
          <w:tcPr>
            <w:tcW w:w="4310" w:type="pct"/>
          </w:tcPr>
          <w:p w14:paraId="42BB22C5" w14:textId="211B79CD" w:rsidR="00BE0AA5" w:rsidRDefault="00BE0AA5" w:rsidP="00BE0AA5">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ListParagraph"/>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ListParagraph"/>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7A7F586" w14:textId="492EA0EC"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Futurwei</w:t>
            </w:r>
            <w:proofErr w:type="spellEnd"/>
          </w:p>
        </w:tc>
        <w:tc>
          <w:tcPr>
            <w:tcW w:w="4310" w:type="pct"/>
          </w:tcPr>
          <w:p w14:paraId="64A7693B" w14:textId="5AA07F4F" w:rsidR="00AF5BA1" w:rsidRPr="00B66A46" w:rsidRDefault="00AF5BA1" w:rsidP="00AD5E29">
            <w:pPr>
              <w:pStyle w:val="ListParagraph"/>
              <w:spacing w:after="120" w:line="240" w:lineRule="auto"/>
              <w:ind w:left="0"/>
              <w:rPr>
                <w:rFonts w:eastAsiaTheme="minorEastAsia"/>
                <w:lang w:eastAsia="zh-CN"/>
              </w:rPr>
            </w:pPr>
            <w:r>
              <w:rPr>
                <w:rFonts w:eastAsiaTheme="minorEastAsia"/>
                <w:lang w:eastAsia="zh-CN"/>
              </w:rPr>
              <w:t xml:space="preserve">Prefer </w:t>
            </w:r>
            <w:r>
              <w:rPr>
                <w:rFonts w:eastAsiaTheme="minorEastAsia"/>
                <w:lang w:eastAsia="zh-CN"/>
              </w:rPr>
              <w:t>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lastRenderedPageBreak/>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w:t>
      </w:r>
      <w:proofErr w:type="gramStart"/>
      <w:r w:rsidR="00DD495F" w:rsidRPr="006A61E8">
        <w:rPr>
          <w:rFonts w:eastAsiaTheme="minorEastAsia"/>
          <w:b/>
          <w:color w:val="FF0000"/>
          <w:lang w:val="en-US" w:eastAsia="zh-CN"/>
        </w:rPr>
        <w:t xml:space="preserve">of  </w:t>
      </w:r>
      <w:r w:rsidR="006B4054" w:rsidRPr="006A61E8">
        <w:rPr>
          <w:rFonts w:eastAsiaTheme="minorEastAsia"/>
          <w:b/>
          <w:color w:val="FF0000"/>
          <w:lang w:val="en-US" w:eastAsia="zh-CN"/>
        </w:rPr>
        <w:t>DDDUU</w:t>
      </w:r>
      <w:proofErr w:type="gramEnd"/>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 xml:space="preserve">Firstly, we regard 10D:2F:2U as an example </w:t>
            </w:r>
            <w:proofErr w:type="gramStart"/>
            <w:r>
              <w:rPr>
                <w:rFonts w:hint="eastAsia"/>
                <w:lang w:val="en-US" w:eastAsia="zh-CN"/>
              </w:rPr>
              <w:t>of  the</w:t>
            </w:r>
            <w:proofErr w:type="gramEnd"/>
            <w:r>
              <w:rPr>
                <w:rFonts w:hint="eastAsia"/>
                <w:lang w:val="en-US" w:eastAsia="zh-CN"/>
              </w:rPr>
              <w:t xml:space="preserv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w:t>
            </w:r>
            <w:proofErr w:type="gramStart"/>
            <w:r>
              <w:rPr>
                <w:rFonts w:hint="eastAsia"/>
                <w:lang w:val="en-US" w:eastAsia="zh-CN"/>
              </w:rPr>
              <w:t>of  further</w:t>
            </w:r>
            <w:proofErr w:type="gramEnd"/>
            <w:r>
              <w:rPr>
                <w:rFonts w:hint="eastAsia"/>
                <w:lang w:val="en-US" w:eastAsia="zh-CN"/>
              </w:rPr>
              <w:t xml:space="preserve">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ListParagraph"/>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ListParagraph"/>
              <w:spacing w:after="120" w:line="240" w:lineRule="auto"/>
              <w:ind w:left="0"/>
              <w:rPr>
                <w:rFonts w:eastAsiaTheme="minorEastAsia"/>
                <w:lang w:eastAsia="zh-CN"/>
              </w:rPr>
            </w:pPr>
            <w:r>
              <w:rPr>
                <w:rFonts w:eastAsiaTheme="minorEastAsia"/>
                <w:lang w:val="en-US" w:eastAsia="zh-CN"/>
              </w:rPr>
              <w:t xml:space="preserve">For simplicity, S slot being treated as all D slot should also be considered. </w:t>
            </w:r>
            <w:proofErr w:type="gramStart"/>
            <w:r>
              <w:rPr>
                <w:rFonts w:eastAsiaTheme="minorEastAsia"/>
                <w:lang w:val="en-US" w:eastAsia="zh-CN"/>
              </w:rPr>
              <w:t>So</w:t>
            </w:r>
            <w:proofErr w:type="gramEnd"/>
            <w:r>
              <w:rPr>
                <w:rFonts w:eastAsiaTheme="minorEastAsia"/>
                <w:lang w:val="en-US" w:eastAsia="zh-CN"/>
              </w:rPr>
              <w:t xml:space="preserve">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ListParagraph"/>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ListParagraph"/>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ListParagraph"/>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5A893BCA" w14:textId="356AF8AB"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5A29CA8" w14:textId="61CA477F"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5429113" w14:textId="47C9E0C7" w:rsidR="00AF5BA1" w:rsidRPr="00B66A46" w:rsidRDefault="00AF5BA1" w:rsidP="00AF5BA1">
            <w:pPr>
              <w:pStyle w:val="ListParagraph"/>
              <w:spacing w:after="120" w:line="240" w:lineRule="auto"/>
              <w:ind w:left="0"/>
              <w:rPr>
                <w:rFonts w:eastAsiaTheme="minorEastAsia"/>
                <w:lang w:eastAsia="zh-CN"/>
              </w:rPr>
            </w:pPr>
            <w:r>
              <w:rPr>
                <w:rFonts w:eastAsiaTheme="minorEastAsia"/>
                <w:lang w:eastAsia="zh-CN"/>
              </w:rPr>
              <w:t xml:space="preserve">As discussed online during GTW, both options are </w:t>
            </w:r>
            <w:proofErr w:type="gramStart"/>
            <w:r>
              <w:rPr>
                <w:rFonts w:eastAsiaTheme="minorEastAsia"/>
                <w:lang w:eastAsia="zh-CN"/>
              </w:rPr>
              <w:t>used</w:t>
            </w:r>
            <w:proofErr w:type="gramEnd"/>
            <w:r>
              <w:rPr>
                <w:rFonts w:eastAsiaTheme="minorEastAsia"/>
                <w:lang w:eastAsia="zh-CN"/>
              </w:rPr>
              <w:t xml:space="preserve"> and companies can choose which one to use. If one of them needs to be baseline, we suggest option 2 as it is simpler and easily aligned between the companies.</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ListParagraph"/>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DBD868F" w14:textId="14F28FDD"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379B361" w14:textId="63440C9C" w:rsidR="00AF5BA1" w:rsidRPr="00B66A46" w:rsidRDefault="00AF5BA1" w:rsidP="00AD5E29">
            <w:pPr>
              <w:pStyle w:val="ListParagraph"/>
              <w:spacing w:after="120" w:line="240" w:lineRule="auto"/>
              <w:ind w:left="0"/>
              <w:rPr>
                <w:rFonts w:eastAsiaTheme="minorEastAsia"/>
                <w:lang w:eastAsia="zh-CN"/>
              </w:rPr>
            </w:pPr>
            <w:r>
              <w:rPr>
                <w:rFonts w:eastAsiaTheme="minorEastAsia"/>
                <w:lang w:eastAsia="zh-CN"/>
              </w:rPr>
              <w:t>Agree with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lastRenderedPageBreak/>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ListParagraph"/>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ListParagraph"/>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lastRenderedPageBreak/>
              <w:t>channelBWs</w:t>
            </w:r>
            <w:proofErr w:type="spellEnd"/>
            <w:r w:rsidRPr="00387C93">
              <w:rPr>
                <w:b/>
                <w:i/>
              </w:rPr>
              <w:t>-DL</w:t>
            </w:r>
          </w:p>
          <w:p w14:paraId="607F3416" w14:textId="77777777" w:rsidR="00AD5E29" w:rsidRDefault="00AD5E29" w:rsidP="00AD5E29">
            <w:pPr>
              <w:pStyle w:val="ListParagraph"/>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ListParagraph"/>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lastRenderedPageBreak/>
              <w:t>InterDigital</w:t>
            </w:r>
            <w:proofErr w:type="spellEnd"/>
          </w:p>
        </w:tc>
        <w:tc>
          <w:tcPr>
            <w:tcW w:w="4310" w:type="pct"/>
          </w:tcPr>
          <w:p w14:paraId="392B4FE1" w14:textId="7BCB662F"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A327F98" w14:textId="542AD62B"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 xml:space="preserve">For outdoor scenarios, </w:t>
      </w:r>
      <w:proofErr w:type="gramStart"/>
      <w:r w:rsidRPr="00FE0357">
        <w:rPr>
          <w:rFonts w:eastAsia="Calibri"/>
          <w:b/>
          <w:lang w:eastAsia="zh-CN"/>
        </w:rPr>
        <w:t>the  BS</w:t>
      </w:r>
      <w:proofErr w:type="gramEnd"/>
      <w:r w:rsidRPr="00FE0357">
        <w:rPr>
          <w:rFonts w:eastAsia="Calibri"/>
          <w:b/>
          <w:lang w:eastAsia="zh-CN"/>
        </w:rPr>
        <w:t xml:space="preserve">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 xml:space="preserve">For outdoor scenarios, </w:t>
            </w:r>
            <w:proofErr w:type="gramStart"/>
            <w:r>
              <w:rPr>
                <w:rFonts w:eastAsia="Calibri"/>
                <w:b/>
                <w:lang w:eastAsia="zh-CN"/>
              </w:rPr>
              <w:t>the  BS</w:t>
            </w:r>
            <w:proofErr w:type="gramEnd"/>
            <w:r>
              <w:rPr>
                <w:rFonts w:eastAsia="Calibri"/>
                <w:b/>
                <w:lang w:eastAsia="zh-CN"/>
              </w:rPr>
              <w:t xml:space="preserve">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ListParagraph"/>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ListParagraph"/>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 xml:space="preserve">Is this a typo?  For the BS antenna parameters, we support Option </w:t>
            </w:r>
            <w:proofErr w:type="gramStart"/>
            <w:r>
              <w:rPr>
                <w:rFonts w:eastAsiaTheme="minorEastAsia" w:hint="eastAsia"/>
                <w:lang w:val="en-US" w:eastAsia="zh-CN"/>
              </w:rPr>
              <w:t>1.</w:t>
            </w:r>
            <w:r>
              <w:rPr>
                <w:szCs w:val="21"/>
              </w:rPr>
              <w:t>Large</w:t>
            </w:r>
            <w:proofErr w:type="gramEnd"/>
            <w:r>
              <w:rPr>
                <w:szCs w:val="21"/>
              </w:rPr>
              <w:t xml:space="preserve"> number of antennas can increase the system capacity.</w:t>
            </w:r>
            <w:r>
              <w:rPr>
                <w:rFonts w:eastAsia="SimSun" w:hint="eastAsia"/>
                <w:szCs w:val="21"/>
                <w:lang w:val="en-US" w:eastAsia="zh-CN"/>
              </w:rPr>
              <w:t xml:space="preserve"> In TR 38.830</w:t>
            </w:r>
            <w:proofErr w:type="gramStart"/>
            <w:r>
              <w:rPr>
                <w:rFonts w:eastAsia="SimSun" w:hint="eastAsia"/>
                <w:szCs w:val="21"/>
                <w:lang w:val="en-US" w:eastAsia="zh-CN"/>
              </w:rPr>
              <w:t xml:space="preserve">, </w:t>
            </w:r>
            <w:r>
              <w:rPr>
                <w:szCs w:val="21"/>
              </w:rPr>
              <w:t xml:space="preserve"> BS</w:t>
            </w:r>
            <w:proofErr w:type="gramEnd"/>
            <w:r>
              <w:rPr>
                <w:szCs w:val="21"/>
              </w:rPr>
              <w:t xml:space="preserve">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2,</w:t>
            </w:r>
            <w:proofErr w:type="gramEnd"/>
            <w:r>
              <w:rPr>
                <w:rFonts w:eastAsiaTheme="minorEastAsia"/>
                <w:lang w:eastAsia="zh-CN"/>
              </w:rPr>
              <w:t xml:space="preserve">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ListParagraph"/>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ListParagraph"/>
              <w:spacing w:after="120" w:line="240" w:lineRule="auto"/>
              <w:ind w:left="0"/>
              <w:rPr>
                <w:lang w:eastAsia="ko-KR"/>
              </w:rPr>
            </w:pPr>
            <w:r>
              <w:rPr>
                <w:lang w:eastAsia="ko-KR"/>
              </w:rPr>
              <w:t xml:space="preserve">For better understanding, consider adding a note </w:t>
            </w:r>
            <w:proofErr w:type="gramStart"/>
            <w:r>
              <w:rPr>
                <w:lang w:eastAsia="ko-KR"/>
              </w:rPr>
              <w:t>saying</w:t>
            </w:r>
            <w:proofErr w:type="gramEnd"/>
            <w:r>
              <w:rPr>
                <w:lang w:eastAsia="ko-KR"/>
              </w:rPr>
              <w:t xml:space="preserve">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lastRenderedPageBreak/>
              <w:t>Xiaomi</w:t>
            </w:r>
          </w:p>
        </w:tc>
        <w:tc>
          <w:tcPr>
            <w:tcW w:w="4310" w:type="pct"/>
          </w:tcPr>
          <w:p w14:paraId="31810584" w14:textId="4D6A130D"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5B41E0D" w14:textId="2BD3FD8A"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4CBDD577" w14:textId="158EDBF3"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Support proposal</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proofErr w:type="spellStart"/>
      <w:proofErr w:type="gramStart"/>
      <w:r w:rsidRPr="002C0033">
        <w:rPr>
          <w:rFonts w:eastAsia="Times New Roman"/>
          <w:lang w:val="fr-FR" w:eastAsia="zh-CN"/>
        </w:rPr>
        <w:t>Optional</w:t>
      </w:r>
      <w:proofErr w:type="spellEnd"/>
      <w:r w:rsidRPr="002C0033">
        <w:rPr>
          <w:rFonts w:eastAsia="Times New Roman"/>
          <w:lang w:val="fr-FR" w:eastAsia="zh-CN"/>
        </w:rPr>
        <w:t>:</w:t>
      </w:r>
      <w:proofErr w:type="gramEnd"/>
      <w:r w:rsidRPr="002C0033">
        <w:rPr>
          <w:rFonts w:eastAsia="Times New Roman"/>
          <w:lang w:val="fr-FR" w:eastAsia="zh-CN"/>
        </w:rPr>
        <w:t xml:space="preserve">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 xml:space="preserve">(M, N, </w:t>
      </w:r>
      <w:proofErr w:type="gramStart"/>
      <w:r w:rsidRPr="006A61E8">
        <w:rPr>
          <w:rFonts w:eastAsia="Times New Roman"/>
          <w:lang w:val="en-US" w:eastAsia="zh-CN"/>
        </w:rPr>
        <w:t>P)=</w:t>
      </w:r>
      <w:proofErr w:type="gramEnd"/>
      <w:r w:rsidRPr="006A61E8">
        <w:rPr>
          <w:rFonts w:eastAsia="Times New Roman"/>
          <w:lang w:val="en-US" w:eastAsia="zh-CN"/>
        </w:rPr>
        <w:t>(1,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 xml:space="preserve">amsung, Qualcomm, Nokia, </w:t>
      </w:r>
      <w:proofErr w:type="gramStart"/>
      <w:r w:rsidRPr="006A61E8">
        <w:rPr>
          <w:rFonts w:eastAsiaTheme="minorEastAsia"/>
          <w:i/>
          <w:lang w:val="en-US" w:eastAsia="zh-CN"/>
        </w:rPr>
        <w:t>LG(</w:t>
      </w:r>
      <w:proofErr w:type="gramEnd"/>
      <w:r w:rsidRPr="006A61E8">
        <w:rPr>
          <w:rFonts w:eastAsiaTheme="minorEastAsia"/>
          <w:i/>
          <w:lang w:val="en-US" w:eastAsia="zh-CN"/>
        </w:rPr>
        <w:t>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 xml:space="preserve">(M, N, </w:t>
      </w:r>
      <w:proofErr w:type="gramStart"/>
      <w:r w:rsidRPr="0023659B">
        <w:rPr>
          <w:rFonts w:eastAsia="Times New Roman"/>
          <w:b/>
          <w:lang w:val="en-US" w:eastAsia="zh-CN"/>
        </w:rPr>
        <w:t>P)=</w:t>
      </w:r>
      <w:proofErr w:type="gramEnd"/>
      <w:r w:rsidRPr="0023659B">
        <w:rPr>
          <w:rFonts w:eastAsia="Times New Roman"/>
          <w:b/>
          <w:lang w:val="en-US" w:eastAsia="zh-CN"/>
        </w:rPr>
        <w:t>(1,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 xml:space="preserve">Support Proposal 7. Option 1 is already widely being used in other WI </w:t>
            </w:r>
            <w:proofErr w:type="gramStart"/>
            <w:r>
              <w:rPr>
                <w:rFonts w:eastAsiaTheme="minorEastAsia"/>
                <w:lang w:eastAsia="zh-CN"/>
              </w:rPr>
              <w:t>and also</w:t>
            </w:r>
            <w:proofErr w:type="gramEnd"/>
            <w:r>
              <w:rPr>
                <w:rFonts w:eastAsiaTheme="minorEastAsia"/>
                <w:lang w:eastAsia="zh-CN"/>
              </w:rPr>
              <w:t xml:space="preserve">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ListParagraph"/>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ListParagraph"/>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ListParagraph"/>
              <w:spacing w:after="120" w:line="240" w:lineRule="auto"/>
              <w:ind w:left="0"/>
              <w:rPr>
                <w:lang w:eastAsia="ko-KR"/>
              </w:rPr>
            </w:pPr>
            <w:r>
              <w:rPr>
                <w:rFonts w:eastAsiaTheme="minorEastAsia"/>
                <w:lang w:eastAsia="zh-CN"/>
              </w:rPr>
              <w:lastRenderedPageBreak/>
              <w:t>MTK</w:t>
            </w:r>
          </w:p>
        </w:tc>
        <w:tc>
          <w:tcPr>
            <w:tcW w:w="4310" w:type="pct"/>
          </w:tcPr>
          <w:p w14:paraId="7F68CCD7" w14:textId="1A8AE83D" w:rsidR="00AD5E29" w:rsidRDefault="00AD5E29" w:rsidP="00AD5E29">
            <w:pPr>
              <w:pStyle w:val="ListParagraph"/>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r w:rsidR="00B66A46" w14:paraId="4054FE02" w14:textId="77777777" w:rsidTr="00EF17CA">
        <w:tc>
          <w:tcPr>
            <w:tcW w:w="690" w:type="pct"/>
          </w:tcPr>
          <w:p w14:paraId="332CB8F2" w14:textId="644FDF4D"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55BFF634" w14:textId="5052CE0C"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22AC4097" w14:textId="0B265117"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OK with proposal</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w:t>
      </w:r>
      <w:proofErr w:type="gramStart"/>
      <w:r>
        <w:t>are considered to be</w:t>
      </w:r>
      <w:proofErr w:type="gramEnd"/>
      <w:r>
        <w:t xml:space="preserv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ListParagraph"/>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ListParagraph"/>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3251E16" w14:textId="53A44D7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573CA57" w14:textId="3C70F991"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w:t>
      </w:r>
      <w:proofErr w:type="gramStart"/>
      <w:r>
        <w:rPr>
          <w:rFonts w:eastAsiaTheme="minorEastAsia"/>
          <w:lang w:val="en-US" w:eastAsia="zh-CN"/>
        </w:rPr>
        <w:t>is  10</w:t>
      </w:r>
      <w:proofErr w:type="gramEnd"/>
      <w:r>
        <w:rPr>
          <w:rFonts w:eastAsiaTheme="minorEastAsia"/>
          <w:lang w:val="en-US" w:eastAsia="zh-CN"/>
        </w:rPr>
        <w:t xml:space="preserve">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lastRenderedPageBreak/>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8pt;height:18pt;mso-width-percent:0;mso-height-percent:0;mso-width-percent:0;mso-height-percent:0" o:ole="">
                  <v:imagedata r:id="rId14" o:title=""/>
                </v:shape>
                <o:OLEObject Type="Embed" ProgID="Equation.3" ShapeID="_x0000_i1031" DrawAspect="Content" ObjectID="_1673330401"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32" type="#_x0000_t75" alt="" style="width:20.25pt;height:18pt;mso-width-percent:0;mso-height-percent:0;mso-width-percent:0;mso-height-percent:0" o:ole="">
                  <v:imagedata r:id="rId16" o:title=""/>
                </v:shape>
                <o:OLEObject Type="Embed" ProgID="Equation.3" ShapeID="_x0000_i1032" DrawAspect="Content" ObjectID="_1673330402"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ListParagraph"/>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ListParagraph"/>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ListParagraph"/>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35D4B10" w14:textId="6E6AD00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6622899" w14:textId="5B5CADDC" w:rsidR="009201C2" w:rsidRPr="00B66A46" w:rsidRDefault="009201C2" w:rsidP="00AD5E29">
            <w:pPr>
              <w:pStyle w:val="ListParagraph"/>
              <w:spacing w:after="120" w:line="240" w:lineRule="auto"/>
              <w:ind w:left="0"/>
              <w:rPr>
                <w:rFonts w:eastAsiaTheme="minorEastAsia"/>
                <w:lang w:eastAsia="zh-CN"/>
              </w:rPr>
            </w:pPr>
            <w:r>
              <w:rPr>
                <w:rFonts w:eastAsiaTheme="minorEastAsia"/>
                <w:lang w:eastAsia="zh-CN"/>
              </w:rPr>
              <w:t>Agree with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bookmarkStart w:id="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6"/>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ListParagraph"/>
        <w:numPr>
          <w:ilvl w:val="0"/>
          <w:numId w:val="75"/>
        </w:numPr>
        <w:spacing w:after="120" w:line="240" w:lineRule="auto"/>
      </w:pPr>
      <w:r>
        <w:t>For FR1</w:t>
      </w:r>
    </w:p>
    <w:p w14:paraId="6135CC0B" w14:textId="77777777" w:rsidR="00B02CE0" w:rsidRDefault="00B02CE0" w:rsidP="00C572C1">
      <w:pPr>
        <w:pStyle w:val="ListParagraph"/>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ListParagraph"/>
        <w:numPr>
          <w:ilvl w:val="0"/>
          <w:numId w:val="75"/>
        </w:numPr>
        <w:spacing w:after="120" w:line="240" w:lineRule="auto"/>
      </w:pPr>
      <w:r>
        <w:t>For FR</w:t>
      </w:r>
      <w:r w:rsidR="0090796D">
        <w:t>2</w:t>
      </w:r>
    </w:p>
    <w:p w14:paraId="59BEBD64" w14:textId="77777777" w:rsidR="00C81A05" w:rsidRDefault="00C81A05" w:rsidP="00C572C1">
      <w:pPr>
        <w:pStyle w:val="ListParagraph"/>
        <w:numPr>
          <w:ilvl w:val="1"/>
          <w:numId w:val="75"/>
        </w:numPr>
        <w:spacing w:after="120" w:line="240" w:lineRule="auto"/>
      </w:pPr>
      <w:r>
        <w:lastRenderedPageBreak/>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ListParagraph"/>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ListParagraph"/>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1072623" w14:textId="0C50E49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52C59EB3" w14:textId="1F5C326E" w:rsidR="0069045A" w:rsidRDefault="0069045A" w:rsidP="00AD5E29">
            <w:pPr>
              <w:pStyle w:val="ListParagraph"/>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SimSun"/>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7"/>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lastRenderedPageBreak/>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8" w:name="_Hlk61857819"/>
            <w:bookmarkStart w:id="9" w:name="_Ref53483664"/>
            <w:r w:rsidRPr="000E5EE5">
              <w:rPr>
                <w:b w:val="0"/>
                <w:i/>
                <w:iCs/>
              </w:rPr>
              <w:t>Introducing enhanced power saving techniques, including starting time adaptation for ON Duration of C-DRX, and Rel-16/Rel-17 power saving schemes</w:t>
            </w:r>
            <w:bookmarkEnd w:id="8"/>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lastRenderedPageBreak/>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ListParagraph"/>
              <w:spacing w:after="120" w:line="240" w:lineRule="auto"/>
              <w:ind w:left="0"/>
              <w:rPr>
                <w:rFonts w:eastAsiaTheme="minorEastAsia"/>
                <w:lang w:eastAsia="zh-CN"/>
              </w:rPr>
            </w:pPr>
            <w:bookmarkStart w:id="10" w:name="OLE_LINK13"/>
            <w:bookmarkStart w:id="11" w:name="OLE_LINK14"/>
            <w:r>
              <w:rPr>
                <w:rFonts w:eastAsiaTheme="minorEastAsia"/>
                <w:lang w:eastAsia="zh-CN"/>
              </w:rPr>
              <w:t>Huawei, Hisilicon</w:t>
            </w:r>
            <w:bookmarkEnd w:id="10"/>
            <w:bookmarkEnd w:id="11"/>
          </w:p>
        </w:tc>
        <w:tc>
          <w:tcPr>
            <w:tcW w:w="4310" w:type="pct"/>
          </w:tcPr>
          <w:p w14:paraId="32D68A9E" w14:textId="77777777" w:rsidR="00AF0659" w:rsidRDefault="00AF0659" w:rsidP="00AF065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ListParagraph"/>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ListParagraph"/>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lastRenderedPageBreak/>
              <w:t>InterDigital</w:t>
            </w:r>
            <w:proofErr w:type="spellEnd"/>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w:t>
            </w:r>
            <w:proofErr w:type="spellStart"/>
            <w:r w:rsidRPr="00B66A46">
              <w:rPr>
                <w:rFonts w:eastAsiaTheme="minorEastAsia"/>
                <w:lang w:eastAsia="zh-CN"/>
              </w:rPr>
              <w:t>QoE</w:t>
            </w:r>
            <w:proofErr w:type="spellEnd"/>
            <w:r w:rsidRPr="00B66A46">
              <w:rPr>
                <w:rFonts w:eastAsiaTheme="minorEastAsia"/>
                <w:lang w:eastAsia="zh-CN"/>
              </w:rPr>
              <w:t xml:space="preserve"> ) associated with the “Genie” power saving technique (a UE in sleep mode).    </w:t>
            </w:r>
          </w:p>
          <w:p w14:paraId="545D4EC8" w14:textId="63A08F1F" w:rsidR="00B66A46" w:rsidRDefault="00B66A46" w:rsidP="00B66A46">
            <w:pPr>
              <w:pStyle w:val="ListParagraph"/>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ListParagraph"/>
              <w:spacing w:after="120" w:line="240" w:lineRule="auto"/>
              <w:ind w:left="0"/>
              <w:rPr>
                <w:rFonts w:eastAsiaTheme="minorEastAsia"/>
                <w:lang w:eastAsia="zh-CN"/>
              </w:rPr>
            </w:pPr>
            <w:proofErr w:type="spellStart"/>
            <w:r>
              <w:rPr>
                <w:rFonts w:eastAsiaTheme="minorEastAsia"/>
                <w:lang w:eastAsia="zh-CN"/>
              </w:rPr>
              <w:t>Futurwei</w:t>
            </w:r>
            <w:proofErr w:type="spellEnd"/>
          </w:p>
        </w:tc>
        <w:tc>
          <w:tcPr>
            <w:tcW w:w="4310" w:type="pct"/>
          </w:tcPr>
          <w:p w14:paraId="75250C29" w14:textId="77777777" w:rsidR="00E86073" w:rsidRDefault="00E86073" w:rsidP="00E86073">
            <w:pPr>
              <w:pStyle w:val="ListParagraph"/>
              <w:spacing w:after="120" w:line="240" w:lineRule="auto"/>
              <w:ind w:left="0"/>
              <w:rPr>
                <w:rFonts w:eastAsia="SimSun"/>
                <w:lang w:eastAsia="zh-CN"/>
              </w:rPr>
            </w:pPr>
            <w:r>
              <w:rPr>
                <w:rFonts w:eastAsiaTheme="minorEastAsia"/>
                <w:lang w:eastAsia="zh-CN"/>
              </w:rPr>
              <w:t xml:space="preserve">Do not agree with proposal specifically since the schemes as described in the proposal </w:t>
            </w:r>
            <w:r>
              <w:rPr>
                <w:rFonts w:eastAsia="SimSun"/>
                <w:lang w:eastAsia="zh-CN"/>
              </w:rPr>
              <w:t xml:space="preserve">would require lots of effort and time to agree upon such detailed power evaluation methodology in RAN1. </w:t>
            </w:r>
          </w:p>
          <w:p w14:paraId="29507616" w14:textId="77777777" w:rsidR="00E86073" w:rsidRDefault="00E86073" w:rsidP="00E86073">
            <w:pPr>
              <w:pStyle w:val="ListParagraph"/>
              <w:numPr>
                <w:ilvl w:val="2"/>
                <w:numId w:val="75"/>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E86073">
            <w:pPr>
              <w:pStyle w:val="ListParagraph"/>
              <w:numPr>
                <w:ilvl w:val="2"/>
                <w:numId w:val="75"/>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E86073">
            <w:pPr>
              <w:pStyle w:val="ListParagraph"/>
              <w:numPr>
                <w:ilvl w:val="2"/>
                <w:numId w:val="75"/>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1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2"/>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1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3"/>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4" w:name="_Toc5299"/>
            <w:r w:rsidRPr="000E5EE5">
              <w:rPr>
                <w:b w:val="0"/>
                <w:bCs w:val="0"/>
                <w:lang w:val="en-US" w:eastAsia="zh-CN"/>
              </w:rPr>
              <w:t>Observation 3: Power saving technique will have impact on system capacity.</w:t>
            </w:r>
            <w:bookmarkEnd w:id="1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5" w:name="_Toc15169"/>
            <w:bookmarkStart w:id="16"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5"/>
            <w:bookmarkEnd w:id="1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w:t>
      </w:r>
      <w:r>
        <w:rPr>
          <w:lang w:val="en-US"/>
        </w:rPr>
        <w:lastRenderedPageBreak/>
        <w:t>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10" w:type="pct"/>
          </w:tcPr>
          <w:p w14:paraId="4277EFC2" w14:textId="77777777" w:rsidR="00EF17CA" w:rsidRDefault="00EF17CA" w:rsidP="001B7C29">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ListParagraph"/>
              <w:spacing w:after="120" w:line="240" w:lineRule="auto"/>
              <w:ind w:left="0"/>
              <w:rPr>
                <w:rFonts w:eastAsiaTheme="minorEastAsia"/>
                <w:lang w:eastAsia="zh-CN"/>
              </w:rPr>
            </w:pPr>
            <w:bookmarkStart w:id="17" w:name="OLE_LINK15"/>
            <w:bookmarkStart w:id="18" w:name="OLE_LINK16"/>
            <w:r>
              <w:rPr>
                <w:rFonts w:eastAsiaTheme="minorEastAsia"/>
                <w:lang w:eastAsia="zh-CN"/>
              </w:rPr>
              <w:t>Huawei, Hisilicon</w:t>
            </w:r>
            <w:bookmarkEnd w:id="17"/>
            <w:bookmarkEnd w:id="18"/>
          </w:p>
        </w:tc>
        <w:tc>
          <w:tcPr>
            <w:tcW w:w="4310" w:type="pct"/>
          </w:tcPr>
          <w:p w14:paraId="50596CAC" w14:textId="77777777"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ListParagraph"/>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ListParagraph"/>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235AAB">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ListParagraph"/>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ListParagraph"/>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ListParagraph"/>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8315F9F" w14:textId="4697733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ListParagraph"/>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0B6EB97" w14:textId="77777777"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 xml:space="preserve">The different schemes that are mentioned may have different parameters that should be carefully chosen as it would affect the end results and skew the conclusions. We should take efforts to agree on a reasonable set of schemes (including relevant evaluation methodology) also </w:t>
            </w:r>
            <w:proofErr w:type="gramStart"/>
            <w:r>
              <w:rPr>
                <w:rFonts w:eastAsiaTheme="minorEastAsia"/>
                <w:lang w:eastAsia="zh-CN"/>
              </w:rPr>
              <w:t>taking into account</w:t>
            </w:r>
            <w:proofErr w:type="gramEnd"/>
            <w:r>
              <w:rPr>
                <w:rFonts w:eastAsiaTheme="minorEastAsia"/>
                <w:lang w:eastAsia="zh-CN"/>
              </w:rPr>
              <w:t xml:space="preserve"> of workload. Work can stagger after capacity evaluations are performed first.</w:t>
            </w:r>
          </w:p>
          <w:p w14:paraId="347904A1" w14:textId="77777777"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 xml:space="preserve">In case the Genie scheme is not agreed then the table may need modifications. In any case, we think </w:t>
            </w:r>
            <w:proofErr w:type="spellStart"/>
            <w:r>
              <w:rPr>
                <w:rFonts w:eastAsiaTheme="minorEastAsia"/>
                <w:lang w:eastAsia="zh-CN"/>
              </w:rPr>
              <w:t>its</w:t>
            </w:r>
            <w:proofErr w:type="spellEnd"/>
            <w:r>
              <w:rPr>
                <w:rFonts w:eastAsiaTheme="minorEastAsia"/>
                <w:lang w:eastAsia="zh-CN"/>
              </w:rPr>
              <w:t xml:space="preserve"> still early to agree on this proposal</w:t>
            </w:r>
          </w:p>
          <w:p w14:paraId="779C8089" w14:textId="77777777" w:rsidR="00E86073" w:rsidRPr="00B66A46" w:rsidRDefault="00E86073" w:rsidP="00E86073">
            <w:pPr>
              <w:pStyle w:val="ListParagraph"/>
              <w:spacing w:after="120" w:line="240" w:lineRule="auto"/>
              <w:ind w:left="0"/>
              <w:rPr>
                <w:rFonts w:eastAsiaTheme="minorEastAsia"/>
                <w:lang w:eastAsia="zh-CN"/>
              </w:rPr>
            </w:pP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Caption"/>
        <w:keepNext/>
      </w:pPr>
      <w:r>
        <w:lastRenderedPageBreak/>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lastRenderedPageBreak/>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lastRenderedPageBreak/>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ListParagraph"/>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ListParagraph"/>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ListParagraph"/>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proofErr w:type="spellStart"/>
            <w:r>
              <w:rPr>
                <w:rFonts w:eastAsiaTheme="minorEastAsia"/>
                <w:lang w:eastAsia="zh-CN"/>
              </w:rPr>
              <w:t>InterDigital</w:t>
            </w:r>
            <w:proofErr w:type="spellEnd"/>
          </w:p>
        </w:tc>
        <w:tc>
          <w:tcPr>
            <w:tcW w:w="8284" w:type="dxa"/>
          </w:tcPr>
          <w:p w14:paraId="07045096" w14:textId="13BA4A28" w:rsidR="00B66A46" w:rsidRPr="00A2376C" w:rsidRDefault="00B66A46" w:rsidP="00AD5E29">
            <w:pPr>
              <w:pStyle w:val="ListParagraph"/>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proofErr w:type="spellStart"/>
            <w:r>
              <w:rPr>
                <w:rFonts w:eastAsiaTheme="minorEastAsia"/>
                <w:lang w:eastAsia="zh-CN"/>
              </w:rPr>
              <w:t>Futurewei</w:t>
            </w:r>
            <w:proofErr w:type="spellEnd"/>
          </w:p>
        </w:tc>
        <w:tc>
          <w:tcPr>
            <w:tcW w:w="8284" w:type="dxa"/>
          </w:tcPr>
          <w:p w14:paraId="2BD6B587" w14:textId="0A850AF1" w:rsidR="00E86073" w:rsidRPr="00B66A46" w:rsidRDefault="00E86073" w:rsidP="00AD5E29">
            <w:pPr>
              <w:pStyle w:val="ListParagraph"/>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bl>
    <w:p w14:paraId="56FE011A" w14:textId="77777777" w:rsidR="00E44E77" w:rsidRDefault="00E44E77" w:rsidP="00E44E77"/>
    <w:p w14:paraId="697D2F64" w14:textId="77777777" w:rsidR="00E44E77" w:rsidRPr="003030EB" w:rsidRDefault="00E44E77" w:rsidP="00E44E77">
      <w:pPr>
        <w:pStyle w:val="Heading4"/>
      </w:pPr>
      <w:bookmarkStart w:id="19" w:name="_Ref62481756"/>
      <w:r w:rsidRPr="003030EB">
        <w:t>Other Enhancements</w:t>
      </w:r>
      <w:bookmarkEnd w:id="19"/>
    </w:p>
    <w:p w14:paraId="028FED38" w14:textId="77777777" w:rsidR="00E44E77" w:rsidRPr="00C92C85" w:rsidRDefault="00E44E77" w:rsidP="00E44E77">
      <w:pPr>
        <w:pStyle w:val="Caption"/>
        <w:keepNext/>
        <w:rPr>
          <w:b w:val="0"/>
          <w:bCs/>
        </w:rPr>
      </w:pPr>
      <w:bookmarkStart w:id="20"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0"/>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1" w:name="_Toc19134"/>
            <w:bookmarkStart w:id="22"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3" w:name="_Toc26675"/>
            <w:bookmarkStart w:id="24" w:name="_Toc61951588"/>
            <w:bookmarkEnd w:id="21"/>
            <w:bookmarkEnd w:id="22"/>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3"/>
            <w:bookmarkEnd w:id="24"/>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5" w:name="_Toc198"/>
            <w:r w:rsidRPr="00524119">
              <w:rPr>
                <w:rFonts w:hint="eastAsia"/>
                <w:b w:val="0"/>
                <w:bCs w:val="0"/>
                <w:lang w:eastAsia="zh-CN"/>
              </w:rPr>
              <w:tab/>
            </w:r>
            <w:bookmarkStart w:id="26"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5"/>
            <w:bookmarkEnd w:id="26"/>
          </w:p>
          <w:p w14:paraId="1BEB39F0" w14:textId="77777777" w:rsidR="00E44E77" w:rsidRPr="00524119" w:rsidRDefault="00E44E77" w:rsidP="008152D2">
            <w:pPr>
              <w:pStyle w:val="YJ-Proposal"/>
              <w:numPr>
                <w:ilvl w:val="0"/>
                <w:numId w:val="0"/>
              </w:numPr>
              <w:spacing w:before="136" w:after="136"/>
              <w:jc w:val="both"/>
              <w:rPr>
                <w:b w:val="0"/>
                <w:bCs w:val="0"/>
              </w:rPr>
            </w:pPr>
            <w:bookmarkStart w:id="27" w:name="_Toc5367"/>
            <w:r w:rsidRPr="00524119">
              <w:rPr>
                <w:rFonts w:hint="eastAsia"/>
                <w:b w:val="0"/>
                <w:bCs w:val="0"/>
                <w:lang w:eastAsia="zh-CN"/>
              </w:rPr>
              <w:lastRenderedPageBreak/>
              <w:tab/>
            </w:r>
            <w:bookmarkStart w:id="28"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7"/>
            <w:bookmarkEnd w:id="28"/>
          </w:p>
        </w:tc>
      </w:tr>
      <w:tr w:rsidR="00E44E77" w:rsidRPr="00E96216" w14:paraId="0317AFAD" w14:textId="77777777" w:rsidTr="008152D2">
        <w:tc>
          <w:tcPr>
            <w:tcW w:w="1345" w:type="dxa"/>
          </w:tcPr>
          <w:p w14:paraId="54B1A1F1" w14:textId="77777777" w:rsidR="00E44E77" w:rsidRPr="004F49E9" w:rsidRDefault="00E44E77" w:rsidP="008152D2">
            <w:r w:rsidRPr="004F49E9">
              <w:lastRenderedPageBreak/>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29"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9"/>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30" w:name="_Toc25822"/>
            <w:bookmarkStart w:id="31" w:name="_Toc11067"/>
            <w:bookmarkStart w:id="32"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0"/>
            <w:bookmarkEnd w:id="31"/>
            <w:bookmarkEnd w:id="32"/>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3" w:name="_Toc823"/>
            <w:bookmarkStart w:id="34" w:name="_Toc5497"/>
            <w:bookmarkStart w:id="35"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3"/>
            <w:bookmarkEnd w:id="34"/>
            <w:bookmarkEnd w:id="35"/>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6" w:name="_Toc3885"/>
            <w:bookmarkStart w:id="37" w:name="_Toc4953"/>
            <w:bookmarkStart w:id="38"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6"/>
            <w:bookmarkEnd w:id="37"/>
            <w:bookmarkEnd w:id="38"/>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9" w:name="_Toc9756"/>
            <w:bookmarkStart w:id="40"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9"/>
            <w:bookmarkEnd w:id="40"/>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1" w:name="_Toc9997"/>
            <w:bookmarkStart w:id="42"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1"/>
            <w:bookmarkEnd w:id="42"/>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3" w:name="_Toc24588"/>
            <w:bookmarkStart w:id="44"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3"/>
            <w:bookmarkEnd w:id="44"/>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5" w:name="_Toc8837"/>
            <w:bookmarkStart w:id="46"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7" w:name="_Toc28650"/>
            <w:bookmarkStart w:id="48" w:name="_Toc61951577"/>
            <w:bookmarkEnd w:id="45"/>
            <w:bookmarkEnd w:id="46"/>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7"/>
            <w:bookmarkEnd w:id="48"/>
          </w:p>
        </w:tc>
      </w:tr>
    </w:tbl>
    <w:p w14:paraId="56282C12" w14:textId="77777777" w:rsidR="00E44E77" w:rsidRPr="001115CC" w:rsidRDefault="00E44E77" w:rsidP="00E44E77">
      <w:pPr>
        <w:rPr>
          <w:b/>
          <w:bCs/>
          <w:u w:val="single"/>
        </w:rPr>
      </w:pPr>
      <w:r w:rsidRPr="001115CC">
        <w:rPr>
          <w:b/>
          <w:bCs/>
          <w:u w:val="single"/>
        </w:rPr>
        <w:lastRenderedPageBreak/>
        <w:t>Summary</w:t>
      </w:r>
    </w:p>
    <w:p w14:paraId="5E2F85C1"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SimSun"/>
                <w:lang w:val="en-US" w:eastAsia="zh-CN"/>
              </w:rPr>
            </w:pPr>
            <w:r>
              <w:rPr>
                <w:lang w:eastAsia="zh-CN"/>
              </w:rPr>
              <w:t>ZTE , Sanechips</w:t>
            </w:r>
          </w:p>
        </w:tc>
        <w:tc>
          <w:tcPr>
            <w:tcW w:w="8451"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lastRenderedPageBreak/>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proofErr w:type="spellStart"/>
            <w:r>
              <w:rPr>
                <w:rFonts w:eastAsiaTheme="minorEastAsia"/>
                <w:lang w:val="en-US" w:eastAsia="zh-CN"/>
              </w:rPr>
              <w:t>InterDigital</w:t>
            </w:r>
            <w:proofErr w:type="spellEnd"/>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proofErr w:type="spellStart"/>
            <w:r>
              <w:rPr>
                <w:rFonts w:eastAsiaTheme="minorEastAsia"/>
                <w:lang w:val="en-US" w:eastAsia="zh-CN"/>
              </w:rPr>
              <w:t>Futurewei</w:t>
            </w:r>
            <w:proofErr w:type="spellEnd"/>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131C57" w:rsidP="006A61E8">
      <w:pPr>
        <w:pStyle w:val="ListParagraph"/>
        <w:numPr>
          <w:ilvl w:val="0"/>
          <w:numId w:val="14"/>
        </w:numPr>
        <w:spacing w:after="0"/>
      </w:pPr>
      <w:hyperlink r:id="rId18" w:history="1">
        <w:r w:rsidR="00BB56EA">
          <w:rPr>
            <w:rStyle w:val="Hyperlink"/>
          </w:rPr>
          <w:t>R1-2100056</w:t>
        </w:r>
      </w:hyperlink>
      <w:r w:rsidR="00BB56EA">
        <w:tab/>
        <w:t>XR evaluation methodology</w:t>
      </w:r>
      <w:r w:rsidR="00BB56EA">
        <w:tab/>
        <w:t>FUTUREWEI</w:t>
      </w:r>
    </w:p>
    <w:p w14:paraId="14C08BF5" w14:textId="77777777" w:rsidR="00BB56EA" w:rsidRDefault="00131C57" w:rsidP="006A61E8">
      <w:pPr>
        <w:pStyle w:val="ListParagraph"/>
        <w:numPr>
          <w:ilvl w:val="0"/>
          <w:numId w:val="14"/>
        </w:numPr>
        <w:spacing w:after="0"/>
      </w:pPr>
      <w:hyperlink r:id="rId19" w:history="1">
        <w:r w:rsidR="00BB56EA">
          <w:rPr>
            <w:rStyle w:val="Hyperlink"/>
          </w:rPr>
          <w:t>R1-2100133</w:t>
        </w:r>
      </w:hyperlink>
      <w:r w:rsidR="00BB56EA">
        <w:tab/>
        <w:t>Discussion on the XR evaluation methodology</w:t>
      </w:r>
      <w:r w:rsidR="00BB56EA">
        <w:tab/>
        <w:t>OPPO</w:t>
      </w:r>
    </w:p>
    <w:p w14:paraId="39C60188" w14:textId="77777777" w:rsidR="00BB56EA" w:rsidRDefault="00131C57" w:rsidP="006A61E8">
      <w:pPr>
        <w:pStyle w:val="ListParagraph"/>
        <w:numPr>
          <w:ilvl w:val="0"/>
          <w:numId w:val="14"/>
        </w:numPr>
        <w:spacing w:after="0"/>
      </w:pPr>
      <w:hyperlink r:id="rId20"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131C57" w:rsidP="006A61E8">
      <w:pPr>
        <w:pStyle w:val="ListParagraph"/>
        <w:numPr>
          <w:ilvl w:val="0"/>
          <w:numId w:val="14"/>
        </w:numPr>
        <w:spacing w:after="0"/>
      </w:pPr>
      <w:hyperlink r:id="rId21" w:history="1">
        <w:r w:rsidR="00BB56EA">
          <w:rPr>
            <w:rStyle w:val="Hyperlink"/>
          </w:rPr>
          <w:t>R1-2100362</w:t>
        </w:r>
      </w:hyperlink>
      <w:r w:rsidR="00BB56EA">
        <w:tab/>
        <w:t>Evaluation methodology and performance index for XR</w:t>
      </w:r>
      <w:r w:rsidR="00BB56EA">
        <w:tab/>
        <w:t>CATT</w:t>
      </w:r>
    </w:p>
    <w:p w14:paraId="2FA8745A" w14:textId="77777777" w:rsidR="00BB56EA" w:rsidRDefault="00131C57" w:rsidP="006A61E8">
      <w:pPr>
        <w:pStyle w:val="ListParagraph"/>
        <w:numPr>
          <w:ilvl w:val="0"/>
          <w:numId w:val="14"/>
        </w:numPr>
        <w:spacing w:after="0"/>
      </w:pPr>
      <w:hyperlink r:id="rId22" w:history="1">
        <w:r w:rsidR="00BB56EA">
          <w:rPr>
            <w:rStyle w:val="Hyperlink"/>
          </w:rPr>
          <w:t>R1-2100477</w:t>
        </w:r>
      </w:hyperlink>
      <w:r w:rsidR="00BB56EA">
        <w:tab/>
        <w:t>Discussion on evaluation methodologies of XR</w:t>
      </w:r>
      <w:r w:rsidR="00BB56EA">
        <w:tab/>
        <w:t>vivo</w:t>
      </w:r>
    </w:p>
    <w:p w14:paraId="6C84743D" w14:textId="77777777" w:rsidR="00BB56EA" w:rsidRDefault="00131C57" w:rsidP="006A61E8">
      <w:pPr>
        <w:pStyle w:val="ListParagraph"/>
        <w:numPr>
          <w:ilvl w:val="0"/>
          <w:numId w:val="14"/>
        </w:numPr>
        <w:spacing w:after="0"/>
      </w:pPr>
      <w:hyperlink r:id="rId23" w:history="1">
        <w:r w:rsidR="00BB56EA">
          <w:rPr>
            <w:rStyle w:val="Hyperlink"/>
          </w:rPr>
          <w:t>R1-2100529</w:t>
        </w:r>
      </w:hyperlink>
      <w:r w:rsidR="00BB56EA">
        <w:tab/>
        <w:t>On XR Evaluation Methodology</w:t>
      </w:r>
      <w:r w:rsidR="00BB56EA">
        <w:tab/>
        <w:t>ZTE , Sanechips</w:t>
      </w:r>
    </w:p>
    <w:p w14:paraId="306C364E" w14:textId="77777777" w:rsidR="00BB56EA" w:rsidRDefault="00131C57" w:rsidP="006A61E8">
      <w:pPr>
        <w:pStyle w:val="ListParagraph"/>
        <w:numPr>
          <w:ilvl w:val="0"/>
          <w:numId w:val="14"/>
        </w:numPr>
        <w:spacing w:after="0"/>
      </w:pPr>
      <w:hyperlink r:id="rId24"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131C57" w:rsidP="006A61E8">
      <w:pPr>
        <w:pStyle w:val="ListParagraph"/>
        <w:numPr>
          <w:ilvl w:val="0"/>
          <w:numId w:val="14"/>
        </w:numPr>
        <w:spacing w:after="0"/>
      </w:pPr>
      <w:hyperlink r:id="rId25"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131C57" w:rsidP="006A61E8">
      <w:pPr>
        <w:pStyle w:val="ListParagraph"/>
        <w:numPr>
          <w:ilvl w:val="0"/>
          <w:numId w:val="14"/>
        </w:numPr>
        <w:spacing w:after="0"/>
      </w:pPr>
      <w:hyperlink r:id="rId26" w:history="1">
        <w:r w:rsidR="00BB56EA">
          <w:rPr>
            <w:rStyle w:val="Hyperlink"/>
          </w:rPr>
          <w:t>R1-2100586</w:t>
        </w:r>
      </w:hyperlink>
      <w:r w:rsidR="00BB56EA">
        <w:tab/>
        <w:t>On Evaluation Methodology for XR and CG</w:t>
      </w:r>
      <w:r w:rsidR="00BB56EA">
        <w:tab/>
        <w:t>MediaTek Inc.</w:t>
      </w:r>
    </w:p>
    <w:p w14:paraId="232FA055" w14:textId="77777777" w:rsidR="00BB56EA" w:rsidRDefault="00131C57" w:rsidP="006A61E8">
      <w:pPr>
        <w:pStyle w:val="ListParagraph"/>
        <w:numPr>
          <w:ilvl w:val="0"/>
          <w:numId w:val="14"/>
        </w:numPr>
        <w:spacing w:after="0"/>
      </w:pPr>
      <w:hyperlink r:id="rId27" w:history="1">
        <w:r w:rsidR="00BB56EA">
          <w:rPr>
            <w:rStyle w:val="Hyperlink"/>
          </w:rPr>
          <w:t>R1-2100681</w:t>
        </w:r>
      </w:hyperlink>
      <w:r w:rsidR="00BB56EA">
        <w:tab/>
        <w:t>On evaluation methodology for XR</w:t>
      </w:r>
      <w:r w:rsidR="00BB56EA">
        <w:tab/>
        <w:t>Intel Corporation</w:t>
      </w:r>
    </w:p>
    <w:p w14:paraId="7526AE19" w14:textId="77777777" w:rsidR="00BB56EA" w:rsidRDefault="00131C57" w:rsidP="006A61E8">
      <w:pPr>
        <w:pStyle w:val="ListParagraph"/>
        <w:numPr>
          <w:ilvl w:val="0"/>
          <w:numId w:val="14"/>
        </w:numPr>
        <w:spacing w:after="0"/>
      </w:pPr>
      <w:hyperlink r:id="rId28"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131C57" w:rsidP="006A61E8">
      <w:pPr>
        <w:pStyle w:val="ListParagraph"/>
        <w:numPr>
          <w:ilvl w:val="0"/>
          <w:numId w:val="14"/>
        </w:numPr>
        <w:spacing w:after="0"/>
      </w:pPr>
      <w:hyperlink r:id="rId29" w:history="1">
        <w:r w:rsidR="00BB56EA">
          <w:rPr>
            <w:rStyle w:val="Hyperlink"/>
          </w:rPr>
          <w:t>R1-2100776</w:t>
        </w:r>
      </w:hyperlink>
      <w:r w:rsidR="00BB56EA">
        <w:tab/>
        <w:t>XR Evaluation Assumptions</w:t>
      </w:r>
      <w:r w:rsidR="00BB56EA">
        <w:tab/>
        <w:t>AT&amp;T</w:t>
      </w:r>
    </w:p>
    <w:p w14:paraId="47C649FE" w14:textId="77777777" w:rsidR="00BB56EA" w:rsidRDefault="00131C57" w:rsidP="006A61E8">
      <w:pPr>
        <w:pStyle w:val="ListParagraph"/>
        <w:numPr>
          <w:ilvl w:val="0"/>
          <w:numId w:val="14"/>
        </w:numPr>
        <w:spacing w:after="0"/>
      </w:pPr>
      <w:hyperlink r:id="rId30"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131C57" w:rsidP="006A61E8">
      <w:pPr>
        <w:pStyle w:val="ListParagraph"/>
        <w:numPr>
          <w:ilvl w:val="0"/>
          <w:numId w:val="14"/>
        </w:numPr>
        <w:spacing w:after="0"/>
      </w:pPr>
      <w:hyperlink r:id="rId31" w:history="1">
        <w:r w:rsidR="00BB56EA">
          <w:rPr>
            <w:rStyle w:val="Hyperlink"/>
          </w:rPr>
          <w:t>R1-2101241</w:t>
        </w:r>
      </w:hyperlink>
      <w:r w:rsidR="00BB56EA">
        <w:tab/>
        <w:t>XR Evaluation Methodology and KPIs</w:t>
      </w:r>
      <w:r w:rsidR="00BB56EA">
        <w:tab/>
        <w:t>Samsung</w:t>
      </w:r>
    </w:p>
    <w:p w14:paraId="3F792D60" w14:textId="77777777" w:rsidR="00BB56EA" w:rsidRDefault="00131C57" w:rsidP="006A61E8">
      <w:pPr>
        <w:pStyle w:val="ListParagraph"/>
        <w:numPr>
          <w:ilvl w:val="0"/>
          <w:numId w:val="14"/>
        </w:numPr>
        <w:spacing w:after="0"/>
      </w:pPr>
      <w:hyperlink r:id="rId32" w:history="1">
        <w:r w:rsidR="00BB56EA">
          <w:rPr>
            <w:rStyle w:val="Hyperlink"/>
          </w:rPr>
          <w:t>R1-2101315</w:t>
        </w:r>
      </w:hyperlink>
      <w:r w:rsidR="00BB56EA">
        <w:tab/>
        <w:t>Evaluation methodology for XR</w:t>
      </w:r>
      <w:r w:rsidR="00BB56EA">
        <w:tab/>
        <w:t>Ericsson</w:t>
      </w:r>
    </w:p>
    <w:p w14:paraId="26CE7F50" w14:textId="77777777" w:rsidR="00BB56EA" w:rsidRDefault="00131C57" w:rsidP="006A61E8">
      <w:pPr>
        <w:pStyle w:val="ListParagraph"/>
        <w:numPr>
          <w:ilvl w:val="0"/>
          <w:numId w:val="14"/>
        </w:numPr>
        <w:spacing w:after="0"/>
      </w:pPr>
      <w:hyperlink r:id="rId33" w:history="1">
        <w:r w:rsidR="00BB56EA">
          <w:rPr>
            <w:rStyle w:val="Hyperlink"/>
          </w:rPr>
          <w:t>R1-2101366</w:t>
        </w:r>
      </w:hyperlink>
      <w:r w:rsidR="00BB56EA">
        <w:tab/>
        <w:t>Views on XR evaluation methodology</w:t>
      </w:r>
      <w:r w:rsidR="00BB56EA">
        <w:tab/>
        <w:t>Apple</w:t>
      </w:r>
    </w:p>
    <w:p w14:paraId="5AF6E5D2" w14:textId="77777777" w:rsidR="00BB56EA" w:rsidRDefault="00131C57" w:rsidP="006A61E8">
      <w:pPr>
        <w:pStyle w:val="ListParagraph"/>
        <w:numPr>
          <w:ilvl w:val="0"/>
          <w:numId w:val="14"/>
        </w:numPr>
        <w:spacing w:after="0"/>
      </w:pPr>
      <w:hyperlink r:id="rId34"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131C57" w:rsidP="006A61E8">
      <w:pPr>
        <w:pStyle w:val="ListParagraph"/>
        <w:numPr>
          <w:ilvl w:val="0"/>
          <w:numId w:val="14"/>
        </w:numPr>
        <w:spacing w:after="0"/>
      </w:pPr>
      <w:hyperlink r:id="rId35"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E2A80" w14:textId="77777777" w:rsidR="00131C57" w:rsidRDefault="00131C57">
      <w:pPr>
        <w:spacing w:after="0" w:line="240" w:lineRule="auto"/>
      </w:pPr>
      <w:r>
        <w:separator/>
      </w:r>
    </w:p>
  </w:endnote>
  <w:endnote w:type="continuationSeparator" w:id="0">
    <w:p w14:paraId="37D6E9D3" w14:textId="77777777" w:rsidR="00131C57" w:rsidRDefault="00131C57">
      <w:pPr>
        <w:spacing w:after="0" w:line="240" w:lineRule="auto"/>
      </w:pPr>
      <w:r>
        <w:continuationSeparator/>
      </w:r>
    </w:p>
  </w:endnote>
  <w:endnote w:type="continuationNotice" w:id="1">
    <w:p w14:paraId="697243A1" w14:textId="77777777" w:rsidR="00131C57" w:rsidRDefault="00131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0473" w14:textId="77777777" w:rsidR="00E27467" w:rsidRDefault="00E2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1EFAD6F2" w:rsidR="001B7C29" w:rsidRDefault="00E27467">
    <w:pPr>
      <w:pStyle w:val="Footer"/>
      <w:rPr>
        <w:rFonts w:eastAsia="SimSun"/>
        <w:lang w:val="en-US" w:eastAsia="zh-CN"/>
      </w:rPr>
    </w:pPr>
    <w:r>
      <w:rPr>
        <w:noProof/>
        <w:lang w:eastAsia="en-GB"/>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E27467" w:rsidRPr="00E27467" w:rsidRDefault="00E27467"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66504DFD" w14:textId="5459735C" w:rsidR="00E27467" w:rsidRPr="00E27467" w:rsidRDefault="00E27467"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001B7C29" w:rsidRPr="00E1585B">
      <w:fldChar w:fldCharType="begin"/>
    </w:r>
    <w:r w:rsidR="001B7C29">
      <w:instrText>PAGE   \* MERGEFORMAT</w:instrText>
    </w:r>
    <w:r w:rsidR="001B7C29" w:rsidRPr="00E1585B">
      <w:fldChar w:fldCharType="separate"/>
    </w:r>
    <w:r w:rsidRPr="00E27467">
      <w:rPr>
        <w:noProof/>
        <w:lang w:val="zh-CN" w:eastAsia="zh-CN"/>
      </w:rPr>
      <w:t>22</w:t>
    </w:r>
    <w:r w:rsidR="001B7C29"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58C34" w14:textId="77777777" w:rsidR="00E27467" w:rsidRDefault="00E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0B6C" w14:textId="77777777" w:rsidR="00131C57" w:rsidRDefault="00131C57">
      <w:pPr>
        <w:spacing w:after="0" w:line="240" w:lineRule="auto"/>
      </w:pPr>
      <w:r>
        <w:separator/>
      </w:r>
    </w:p>
  </w:footnote>
  <w:footnote w:type="continuationSeparator" w:id="0">
    <w:p w14:paraId="54928131" w14:textId="77777777" w:rsidR="00131C57" w:rsidRDefault="00131C57">
      <w:pPr>
        <w:spacing w:after="0" w:line="240" w:lineRule="auto"/>
      </w:pPr>
      <w:r>
        <w:continuationSeparator/>
      </w:r>
    </w:p>
  </w:footnote>
  <w:footnote w:type="continuationNotice" w:id="1">
    <w:p w14:paraId="41390D6A" w14:textId="77777777" w:rsidR="00131C57" w:rsidRDefault="00131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30C4" w14:textId="77777777" w:rsidR="00E27467" w:rsidRDefault="00E2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848F" w14:textId="77777777" w:rsidR="00E27467" w:rsidRDefault="00E2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76C4" w14:textId="77777777" w:rsidR="00E27467" w:rsidRDefault="00E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54"/>
  </w:num>
  <w:num w:numId="5">
    <w:abstractNumId w:val="25"/>
  </w:num>
  <w:num w:numId="6">
    <w:abstractNumId w:val="24"/>
  </w:num>
  <w:num w:numId="7">
    <w:abstractNumId w:val="49"/>
  </w:num>
  <w:num w:numId="8">
    <w:abstractNumId w:val="18"/>
  </w:num>
  <w:num w:numId="9">
    <w:abstractNumId w:val="37"/>
  </w:num>
  <w:num w:numId="10">
    <w:abstractNumId w:val="34"/>
  </w:num>
  <w:num w:numId="11">
    <w:abstractNumId w:val="40"/>
  </w:num>
  <w:num w:numId="12">
    <w:abstractNumId w:val="35"/>
  </w:num>
  <w:num w:numId="13">
    <w:abstractNumId w:val="8"/>
  </w:num>
  <w:num w:numId="14">
    <w:abstractNumId w:val="11"/>
  </w:num>
  <w:num w:numId="15">
    <w:abstractNumId w:val="52"/>
  </w:num>
  <w:num w:numId="16">
    <w:abstractNumId w:val="22"/>
  </w:num>
  <w:num w:numId="17">
    <w:abstractNumId w:val="9"/>
  </w:num>
  <w:num w:numId="18">
    <w:abstractNumId w:val="44"/>
  </w:num>
  <w:num w:numId="19">
    <w:abstractNumId w:val="36"/>
  </w:num>
  <w:num w:numId="20">
    <w:abstractNumId w:val="5"/>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5"/>
  </w:num>
  <w:num w:numId="29">
    <w:abstractNumId w:val="21"/>
  </w:num>
  <w:num w:numId="30">
    <w:abstractNumId w:val="50"/>
  </w:num>
  <w:num w:numId="31">
    <w:abstractNumId w:val="46"/>
  </w:num>
  <w:num w:numId="32">
    <w:abstractNumId w:val="48"/>
  </w:num>
  <w:num w:numId="33">
    <w:abstractNumId w:val="28"/>
  </w:num>
  <w:num w:numId="34">
    <w:abstractNumId w:val="53"/>
  </w:num>
  <w:num w:numId="35">
    <w:abstractNumId w:val="17"/>
  </w:num>
  <w:num w:numId="36">
    <w:abstractNumId w:val="4"/>
  </w:num>
  <w:num w:numId="37">
    <w:abstractNumId w:val="45"/>
  </w:num>
  <w:num w:numId="38">
    <w:abstractNumId w:val="38"/>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3"/>
  </w:num>
  <w:num w:numId="66">
    <w:abstractNumId w:val="33"/>
  </w:num>
  <w:num w:numId="67">
    <w:abstractNumId w:val="10"/>
  </w:num>
  <w:num w:numId="68">
    <w:abstractNumId w:val="39"/>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9" Type="http://schemas.openxmlformats.org/officeDocument/2006/relationships/footer" Target="footer2.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8AF1F8-DAEA-43F0-8484-35C498EDED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25</Pages>
  <Words>10384</Words>
  <Characters>59190</Characters>
  <Application>Microsoft Office Word</Application>
  <DocSecurity>0</DocSecurity>
  <Lines>493</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Diana Maamari</cp:lastModifiedBy>
  <cp:revision>7</cp:revision>
  <dcterms:created xsi:type="dcterms:W3CDTF">2021-01-28T14:11:00Z</dcterms:created>
  <dcterms:modified xsi:type="dcterms:W3CDTF">2021-01-28T15:13:00Z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