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77777777" w:rsidR="00B12665" w:rsidRDefault="00B12665">
      <w:pPr>
        <w:rPr>
          <w:rFonts w:eastAsia="SimSun"/>
          <w:lang w:eastAsia="zh-CN"/>
        </w:rPr>
      </w:pPr>
    </w:p>
    <w:p w14:paraId="5E7D19C3" w14:textId="77777777" w:rsidR="00090148" w:rsidRDefault="00DC7FE1" w:rsidP="00090148">
      <w:pPr>
        <w:pStyle w:val="Heading1"/>
        <w:rPr>
          <w:lang w:eastAsia="zh-CN"/>
        </w:rPr>
      </w:pPr>
      <w:r>
        <w:rPr>
          <w:lang w:eastAsia="zh-CN"/>
        </w:rPr>
        <w:t>D</w:t>
      </w:r>
      <w:r w:rsidR="00090148">
        <w:rPr>
          <w:lang w:eastAsia="zh-CN"/>
        </w:rPr>
        <w:t>iscussion</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9D3E30">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65B2DD32" w14:textId="75E0871B"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Fine with proposal</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lastRenderedPageBreak/>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F15954">
        <w:tc>
          <w:tcPr>
            <w:tcW w:w="690" w:type="pct"/>
          </w:tcPr>
          <w:p w14:paraId="4F0E8838"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F15954">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F15954">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F15954">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07E537D1" w14:textId="525290EA"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Fine with option 1</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6A61E8" w:rsidRDefault="00C638B5" w:rsidP="006572C4">
      <w:pPr>
        <w:pStyle w:val="ListParagraph"/>
        <w:numPr>
          <w:ilvl w:val="1"/>
          <w:numId w:val="35"/>
        </w:numPr>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 CATT, LG</w:t>
      </w:r>
      <w:r w:rsidR="005102D2" w:rsidRPr="006A61E8">
        <w:rPr>
          <w:rFonts w:eastAsiaTheme="minorEastAsia"/>
          <w:i/>
          <w:lang w:val="en-US" w:eastAsia="zh-CN"/>
        </w:rPr>
        <w:t xml:space="preserve">, </w:t>
      </w:r>
      <w:r w:rsidR="005102D2" w:rsidRPr="006A61E8">
        <w:rPr>
          <w:rFonts w:eastAsiaTheme="minorEastAsia" w:hint="eastAsia"/>
          <w:i/>
          <w:lang w:val="en-US" w:eastAsia="zh-CN"/>
        </w:rPr>
        <w:t>S</w:t>
      </w:r>
      <w:r w:rsidR="005102D2" w:rsidRPr="006A61E8">
        <w:rPr>
          <w:rFonts w:eastAsiaTheme="minorEastAsia"/>
          <w:i/>
          <w:lang w:val="en-US" w:eastAsia="zh-CN"/>
        </w:rPr>
        <w:t>amsung, Huawei</w:t>
      </w:r>
      <w:r w:rsidR="0053747A">
        <w:rPr>
          <w:rFonts w:eastAsiaTheme="minorEastAsia"/>
          <w:i/>
          <w:lang w:val="en-US"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7066FF">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7066FF">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C583A66"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hint="eastAsia"/>
                <w:lang w:eastAsia="zh-CN"/>
              </w:rPr>
            </w:pPr>
            <w:r>
              <w:rPr>
                <w:rFonts w:eastAsiaTheme="minorEastAsia"/>
                <w:lang w:eastAsia="zh-CN"/>
              </w:rPr>
              <w:t>Realistic channel estimation should be sufficient.</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F15954">
        <w:tc>
          <w:tcPr>
            <w:tcW w:w="690" w:type="pct"/>
          </w:tcPr>
          <w:p w14:paraId="0C8CB2D2"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F15954">
              <w:tc>
                <w:tcPr>
                  <w:tcW w:w="8993" w:type="dxa"/>
                </w:tcPr>
                <w:p w14:paraId="24A5DEB9" w14:textId="77777777" w:rsidR="002C0033" w:rsidRDefault="002C0033" w:rsidP="00F15954">
                  <w:pPr>
                    <w:rPr>
                      <w:highlight w:val="green"/>
                    </w:rPr>
                  </w:pPr>
                  <w:r>
                    <w:rPr>
                      <w:highlight w:val="green"/>
                    </w:rPr>
                    <w:t>Agreement:</w:t>
                  </w:r>
                </w:p>
                <w:p w14:paraId="0A5E2CE9"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F15954">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F15954">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2AB8CBEC" w14:textId="07C9DEE4"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OK with the proposal</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lastRenderedPageBreak/>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F15954">
        <w:tc>
          <w:tcPr>
            <w:tcW w:w="690" w:type="pct"/>
          </w:tcPr>
          <w:p w14:paraId="281E8686"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F15954">
        <w:tc>
          <w:tcPr>
            <w:tcW w:w="690" w:type="pct"/>
          </w:tcPr>
          <w:p w14:paraId="326CB54E"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F15954">
        <w:tc>
          <w:tcPr>
            <w:tcW w:w="690" w:type="pct"/>
          </w:tcPr>
          <w:p w14:paraId="173B64B3"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F15954">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Default="002C0033" w:rsidP="002C0033">
            <w:pPr>
              <w:pStyle w:val="ListParagraph"/>
              <w:numPr>
                <w:ilvl w:val="0"/>
                <w:numId w:val="39"/>
              </w:numPr>
              <w:spacing w:after="0" w:line="240" w:lineRule="auto"/>
              <w:rPr>
                <w:b/>
              </w:rPr>
            </w:pPr>
            <w:r>
              <w:rPr>
                <w:b/>
                <w:lang w:val="en-US" w:eastAsia="zh-CN"/>
              </w:rPr>
              <w:t xml:space="preserve"> </w:t>
            </w:r>
            <w:r>
              <w:rPr>
                <w:b/>
                <w:color w:val="C00000"/>
                <w:lang w:val="en-US" w:eastAsia="zh-CN"/>
              </w:rPr>
              <w:t xml:space="preserve">64 </w:t>
            </w:r>
            <w:proofErr w:type="spellStart"/>
            <w:r>
              <w:rPr>
                <w:b/>
                <w:color w:val="C00000"/>
                <w:lang w:val="en-US" w:eastAsia="zh-CN"/>
              </w:rPr>
              <w:t>TxRU</w:t>
            </w:r>
            <w:proofErr w:type="spellEnd"/>
            <w:r>
              <w:rPr>
                <w:b/>
                <w:color w:val="C00000"/>
                <w:lang w:val="en-US" w:eastAsia="zh-CN"/>
              </w:rPr>
              <w:t xml:space="preserve">, (M, N, P, Mg, Ng; </w:t>
            </w:r>
            <w:proofErr w:type="spellStart"/>
            <w:r>
              <w:rPr>
                <w:b/>
                <w:color w:val="C00000"/>
                <w:lang w:val="en-US" w:eastAsia="zh-CN"/>
              </w:rPr>
              <w:t>Mp</w:t>
            </w:r>
            <w:proofErr w:type="spellEnd"/>
            <w:r>
              <w:rPr>
                <w:b/>
                <w:color w:val="C00000"/>
                <w:lang w:val="en-US" w:eastAsia="zh-CN"/>
              </w:rPr>
              <w:t>, Np) = (8,8,2,1,1;4,8)</w:t>
            </w:r>
          </w:p>
          <w:p w14:paraId="3D39D2B8" w14:textId="77777777" w:rsidR="002C0033" w:rsidRDefault="002C0033" w:rsidP="00F15954">
            <w:pPr>
              <w:pStyle w:val="ListParagraph"/>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F15954">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7066FF">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7066FF">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lastRenderedPageBreak/>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F15954">
        <w:tc>
          <w:tcPr>
            <w:tcW w:w="690" w:type="pct"/>
          </w:tcPr>
          <w:p w14:paraId="5BE45BD0"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F15954">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7066FF">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7066FF">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7066FF">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F15954">
        <w:tc>
          <w:tcPr>
            <w:tcW w:w="690" w:type="pct"/>
          </w:tcPr>
          <w:p w14:paraId="03653C2D"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4A4DDA" w:rsidRPr="00147F39">
              <w:rPr>
                <w:noProof/>
                <w:position w:val="-12"/>
              </w:rPr>
              <w:object w:dxaOrig="360" w:dyaOrig="360" w14:anchorId="2A80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8.15pt;height:18.15pt;mso-width-percent:0;mso-height-percent:0;mso-width-percent:0;mso-height-percent:0" o:ole="">
                  <v:imagedata r:id="rId14" o:title=""/>
                </v:shape>
                <o:OLEObject Type="Embed" ProgID="Equation.3" ShapeID="_x0000_i1026" DrawAspect="Content" ObjectID="_1673292739"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4A4DDA" w:rsidRPr="00147F39">
              <w:rPr>
                <w:noProof/>
                <w:position w:val="-12"/>
              </w:rPr>
              <w:object w:dxaOrig="380" w:dyaOrig="360" w14:anchorId="4846F669">
                <v:shape id="_x0000_i1025" type="#_x0000_t75" alt="" style="width:19.95pt;height:18.15pt;mso-width-percent:0;mso-height-percent:0;mso-width-percent:0;mso-height-percent:0" o:ole="">
                  <v:imagedata r:id="rId16" o:title=""/>
                </v:shape>
                <o:OLEObject Type="Embed" ProgID="Equation.3" ShapeID="_x0000_i1025" DrawAspect="Content" ObjectID="_1673292740"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F15954">
        <w:tc>
          <w:tcPr>
            <w:tcW w:w="690" w:type="pct"/>
          </w:tcPr>
          <w:p w14:paraId="5F073F50"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414DA7F"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r>
        <w:rPr>
          <w:lang w:eastAsia="zh-CN"/>
        </w:rPr>
        <w:lastRenderedPageBreak/>
        <w:t xml:space="preserve">Evaluation of UE </w:t>
      </w:r>
      <w:r w:rsidR="00CD58F6">
        <w:rPr>
          <w:lang w:eastAsia="zh-CN"/>
        </w:rPr>
        <w:t>P</w:t>
      </w:r>
      <w:r w:rsidR="00D62B4B" w:rsidRPr="0023659B">
        <w:rPr>
          <w:lang w:eastAsia="zh-CN"/>
        </w:rPr>
        <w:t xml:space="preserve">ower </w:t>
      </w:r>
      <w:r>
        <w:rPr>
          <w:lang w:eastAsia="zh-CN"/>
        </w:rPr>
        <w:t>Consumption</w:t>
      </w:r>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ListParagraph"/>
        <w:numPr>
          <w:ilvl w:val="0"/>
          <w:numId w:val="75"/>
        </w:numPr>
        <w:spacing w:after="120" w:line="240" w:lineRule="auto"/>
      </w:pPr>
      <w:r>
        <w:t>For FR1</w:t>
      </w:r>
    </w:p>
    <w:p w14:paraId="6135CC0B" w14:textId="77777777" w:rsidR="00B02CE0" w:rsidRDefault="00B02CE0" w:rsidP="00C572C1">
      <w:pPr>
        <w:pStyle w:val="ListParagraph"/>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ListParagraph"/>
        <w:numPr>
          <w:ilvl w:val="0"/>
          <w:numId w:val="75"/>
        </w:numPr>
        <w:spacing w:after="120" w:line="240" w:lineRule="auto"/>
      </w:pPr>
      <w:r>
        <w:t>For FR</w:t>
      </w:r>
      <w:r w:rsidR="0090796D">
        <w:t>2</w:t>
      </w:r>
    </w:p>
    <w:p w14:paraId="59BEBD64" w14:textId="77777777" w:rsidR="00C81A05" w:rsidRDefault="00C81A05" w:rsidP="00C572C1">
      <w:pPr>
        <w:pStyle w:val="ListParagraph"/>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F15954">
        <w:tc>
          <w:tcPr>
            <w:tcW w:w="690" w:type="pct"/>
          </w:tcPr>
          <w:p w14:paraId="079070B6"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4B40AACB"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2A2A783E" w14:textId="0D683DAC"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Share the same view as QCOM and vivo</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5"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5"/>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lastRenderedPageBreak/>
              <w:t>vivo</w:t>
            </w:r>
          </w:p>
        </w:tc>
        <w:tc>
          <w:tcPr>
            <w:tcW w:w="8284" w:type="dxa"/>
          </w:tcPr>
          <w:p w14:paraId="162DB27D" w14:textId="77777777" w:rsidR="00B54850" w:rsidRDefault="00B54850" w:rsidP="008152D2">
            <w:pPr>
              <w:pStyle w:val="Caption"/>
              <w:rPr>
                <w:b w:val="0"/>
                <w:i/>
              </w:rPr>
            </w:pPr>
            <w:bookmarkStart w:id="6" w:name="_Hlk61857819"/>
            <w:bookmarkStart w:id="7" w:name="_Ref53483664"/>
            <w:r w:rsidRPr="000E5EE5">
              <w:rPr>
                <w:b w:val="0"/>
                <w:i/>
                <w:iCs/>
              </w:rPr>
              <w:t>Introducing enhanced power saving techniques, including starting time adaptation for ON Duration of C-DRX, and Rel-16/Rel-17 power saving schemes</w:t>
            </w:r>
            <w:bookmarkEnd w:id="6"/>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7"/>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SimSun" w:hAnsi="Times New Roman" w:cs="Times New Roman"/>
          <w:sz w:val="20"/>
          <w:szCs w:val="20"/>
          <w:lang w:val="en-GB" w:eastAsia="zh-CN"/>
        </w:rPr>
        <w:t>modeling</w:t>
      </w:r>
      <w:proofErr w:type="spellEnd"/>
      <w:r w:rsidRPr="00402891">
        <w:rPr>
          <w:rFonts w:ascii="Times New Roman" w:eastAsia="SimSun"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w:t>
      </w:r>
      <w:proofErr w:type="spellStart"/>
      <w:r>
        <w:rPr>
          <w:rFonts w:eastAsia="Microsoft YaHei"/>
          <w:lang w:val="en-US"/>
        </w:rPr>
        <w:t>gNB</w:t>
      </w:r>
      <w:proofErr w:type="spellEnd"/>
      <w:r>
        <w:rPr>
          <w:rFonts w:eastAsia="Microsoft YaHei"/>
          <w:lang w:val="en-US"/>
        </w:rPr>
        <w:t xml:space="preserve"> scheduling. </w:t>
      </w:r>
    </w:p>
    <w:p w14:paraId="77AEF68D" w14:textId="77777777"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w:t>
      </w:r>
      <w:proofErr w:type="spellStart"/>
      <w:r w:rsidRPr="00774F29">
        <w:rPr>
          <w:rFonts w:eastAsia="Microsoft YaHei"/>
          <w:lang w:val="en-US"/>
        </w:rPr>
        <w:t>gNB</w:t>
      </w:r>
      <w:proofErr w:type="spellEnd"/>
      <w:r w:rsidRPr="00774F29">
        <w:rPr>
          <w:rFonts w:eastAsia="Microsoft YaHei"/>
          <w:lang w:val="en-US"/>
        </w:rPr>
        <w:t xml:space="preserve"> scheduling perspective, UE is always available for scheduling, i.e., there is no difference from Baseline in </w:t>
      </w:r>
      <w:proofErr w:type="spellStart"/>
      <w:r w:rsidRPr="00774F29">
        <w:rPr>
          <w:rFonts w:eastAsia="Microsoft YaHei"/>
          <w:lang w:val="en-US"/>
        </w:rPr>
        <w:t>gNB</w:t>
      </w:r>
      <w:proofErr w:type="spellEnd"/>
      <w:r w:rsidRPr="00774F29">
        <w:rPr>
          <w:rFonts w:eastAsia="Microsoft YaHei"/>
          <w:lang w:val="en-US"/>
        </w:rPr>
        <w:t xml:space="preserve">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F15954">
        <w:tc>
          <w:tcPr>
            <w:tcW w:w="690" w:type="pct"/>
          </w:tcPr>
          <w:p w14:paraId="29C7FF8C"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hint="eastAsia"/>
                <w:lang w:eastAsia="zh-CN"/>
              </w:rPr>
            </w:pPr>
            <w:r>
              <w:rPr>
                <w:rFonts w:eastAsiaTheme="minorEastAsia"/>
                <w:lang w:eastAsia="zh-CN"/>
              </w:rPr>
              <w:t xml:space="preserve">For proposal 11, we agree with defining a few basic schemes, such as CDRX while up to the companies to provide additional schemes.  </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8"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8"/>
      <w:r>
        <w:t xml:space="preserve"> Views on </w:t>
      </w:r>
      <w:proofErr w:type="spellStart"/>
      <w:r>
        <w:t>tradeoff</w:t>
      </w:r>
      <w:proofErr w:type="spellEnd"/>
      <w:r>
        <w:t xml:space="preserve">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9"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9"/>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0" w:name="_Toc5299"/>
            <w:r w:rsidRPr="000E5EE5">
              <w:rPr>
                <w:b w:val="0"/>
                <w:bCs w:val="0"/>
                <w:lang w:val="en-US" w:eastAsia="zh-CN"/>
              </w:rPr>
              <w:t>Observation 3: Power saving technique will have impact on system capacity.</w:t>
            </w:r>
            <w:bookmarkEnd w:id="10"/>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1" w:name="_Toc15169"/>
            <w:bookmarkStart w:id="12"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1"/>
            <w:bookmarkEnd w:id="12"/>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proofErr w:type="spellStart"/>
            <w:r w:rsidRPr="000E5EE5">
              <w:rPr>
                <w:rFonts w:eastAsia="Microsoft YaHei"/>
                <w:lang w:val="en-US"/>
              </w:rPr>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w:t>
            </w:r>
            <w:r w:rsidRPr="009B6DF9">
              <w:rPr>
                <w:rFonts w:ascii="Times New Roman" w:hAnsi="Times New Roman"/>
                <w:b w:val="0"/>
                <w:bCs w:val="0"/>
              </w:rPr>
              <w:lastRenderedPageBreak/>
              <w:t xml:space="preserve">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lastRenderedPageBreak/>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F15954">
        <w:tc>
          <w:tcPr>
            <w:tcW w:w="690" w:type="pct"/>
          </w:tcPr>
          <w:p w14:paraId="5F08B1B7" w14:textId="77777777" w:rsidR="002C0033" w:rsidRDefault="002C0033" w:rsidP="00F15954">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B96B389"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F15954">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F15954">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F15954">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w:t>
            </w:r>
            <w:r>
              <w:rPr>
                <w:rFonts w:hint="eastAsia"/>
              </w:rPr>
              <w:lastRenderedPageBreak/>
              <w:t xml:space="preserve">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F15954">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9D3E30">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9D3E30">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9D3E30">
            <w:pPr>
              <w:pStyle w:val="ListParagraph"/>
              <w:spacing w:after="120" w:line="240" w:lineRule="auto"/>
              <w:ind w:left="0"/>
              <w:rPr>
                <w:rFonts w:eastAsiaTheme="minorEastAsia" w:hint="eastAsia"/>
                <w:lang w:eastAsia="zh-CN"/>
              </w:rPr>
            </w:pPr>
            <w:r>
              <w:rPr>
                <w:rFonts w:eastAsiaTheme="minorEastAsia"/>
                <w:lang w:eastAsia="zh-CN"/>
              </w:rPr>
              <w:t>Facebook</w:t>
            </w:r>
          </w:p>
        </w:tc>
        <w:tc>
          <w:tcPr>
            <w:tcW w:w="4310" w:type="pct"/>
          </w:tcPr>
          <w:p w14:paraId="2A261B51" w14:textId="20BED646" w:rsidR="00185288" w:rsidRDefault="00185288" w:rsidP="009D3E30">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r w:rsidRPr="00E96216">
        <w:t>rx</w:t>
      </w:r>
      <w:proofErr w:type="spell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r w:rsidRPr="00E96216">
        <w:t>tx</w:t>
      </w:r>
      <w:proofErr w:type="spellEnd"/>
      <w:r w:rsidRPr="00E96216">
        <w:t xml:space="preserve"> power. In R16 power model, although 0dBm and 23dBm cases were defined, 23dBm cases were hardly considered. However, in real network, UEs’ </w:t>
      </w:r>
      <w:proofErr w:type="spellStart"/>
      <w:r w:rsidRPr="00E96216">
        <w:t>tx</w:t>
      </w:r>
      <w:proofErr w:type="spellEnd"/>
      <w:r w:rsidRPr="00E96216">
        <w:t xml:space="preserve"> power depends on pathloss, target SNR, etc could be quite high, i.e. higher than 0dBm. Thus, in such case, power consumption due to high </w:t>
      </w:r>
      <w:proofErr w:type="spellStart"/>
      <w:r w:rsidRPr="00E96216">
        <w:t>tx</w:t>
      </w:r>
      <w:proofErr w:type="spell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r>
        <w:t>tx</w:t>
      </w:r>
      <w:proofErr w:type="spellEnd"/>
      <w:r>
        <w:t xml:space="preserve">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lastRenderedPageBreak/>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r>
        <w:rPr>
          <w:b/>
          <w:bCs/>
        </w:rPr>
        <w:t>tx</w:t>
      </w:r>
      <w:proofErr w:type="spell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r>
        <w:t>tx</w:t>
      </w:r>
      <w:proofErr w:type="spellEnd"/>
      <w:r>
        <w:t xml:space="preserve">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F15954">
        <w:tc>
          <w:tcPr>
            <w:tcW w:w="1345" w:type="dxa"/>
          </w:tcPr>
          <w:p w14:paraId="6F1B5E32" w14:textId="77777777" w:rsidR="002C0033" w:rsidRDefault="002C0033" w:rsidP="00F15954">
            <w:pPr>
              <w:rPr>
                <w:rFonts w:eastAsia="SimSun"/>
                <w:lang w:val="en-US" w:eastAsia="zh-CN"/>
              </w:rPr>
            </w:pPr>
            <w:r>
              <w:rPr>
                <w:lang w:eastAsia="zh-CN"/>
              </w:rPr>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9D3E30">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9D3E30">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9D3E30">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bl>
    <w:p w14:paraId="56FE011A" w14:textId="77777777" w:rsidR="00E44E77" w:rsidRDefault="00E44E77" w:rsidP="00E44E77"/>
    <w:p w14:paraId="697D2F64" w14:textId="77777777" w:rsidR="00E44E77" w:rsidRPr="003030EB" w:rsidRDefault="00E44E77" w:rsidP="00E44E77">
      <w:pPr>
        <w:pStyle w:val="Heading4"/>
      </w:pPr>
      <w:bookmarkStart w:id="13" w:name="_Ref62481756"/>
      <w:r w:rsidRPr="003030EB">
        <w:lastRenderedPageBreak/>
        <w:t>Other Enhancements</w:t>
      </w:r>
      <w:bookmarkEnd w:id="13"/>
    </w:p>
    <w:p w14:paraId="028FED38" w14:textId="77777777" w:rsidR="00E44E77" w:rsidRPr="00C92C85" w:rsidRDefault="00E44E77" w:rsidP="00E44E77">
      <w:pPr>
        <w:pStyle w:val="Caption"/>
        <w:keepNext/>
        <w:rPr>
          <w:b w:val="0"/>
          <w:bCs/>
        </w:rPr>
      </w:pPr>
      <w:bookmarkStart w:id="14"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14"/>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15" w:name="_Toc19134"/>
            <w:bookmarkStart w:id="16"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17" w:name="_Toc26675"/>
            <w:bookmarkStart w:id="18" w:name="_Toc61951588"/>
            <w:bookmarkEnd w:id="15"/>
            <w:bookmarkEnd w:id="16"/>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17"/>
            <w:bookmarkEnd w:id="18"/>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19" w:name="_Toc198"/>
            <w:r w:rsidRPr="00524119">
              <w:rPr>
                <w:rFonts w:hint="eastAsia"/>
                <w:b w:val="0"/>
                <w:bCs w:val="0"/>
                <w:lang w:eastAsia="zh-CN"/>
              </w:rPr>
              <w:tab/>
            </w:r>
            <w:bookmarkStart w:id="20"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19"/>
            <w:bookmarkEnd w:id="20"/>
          </w:p>
          <w:p w14:paraId="1BEB39F0" w14:textId="77777777" w:rsidR="00E44E77" w:rsidRPr="00524119" w:rsidRDefault="00E44E77" w:rsidP="008152D2">
            <w:pPr>
              <w:pStyle w:val="YJ-Proposal"/>
              <w:numPr>
                <w:ilvl w:val="0"/>
                <w:numId w:val="0"/>
              </w:numPr>
              <w:spacing w:before="136" w:after="136"/>
              <w:jc w:val="both"/>
              <w:rPr>
                <w:b w:val="0"/>
                <w:bCs w:val="0"/>
              </w:rPr>
            </w:pPr>
            <w:bookmarkStart w:id="21" w:name="_Toc5367"/>
            <w:r w:rsidRPr="00524119">
              <w:rPr>
                <w:rFonts w:hint="eastAsia"/>
                <w:b w:val="0"/>
                <w:bCs w:val="0"/>
                <w:lang w:eastAsia="zh-CN"/>
              </w:rPr>
              <w:tab/>
            </w:r>
            <w:bookmarkStart w:id="22"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1"/>
            <w:bookmarkEnd w:id="22"/>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r>
        <w:t>tx</w:t>
      </w:r>
      <w:proofErr w:type="spell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23"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3"/>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24" w:name="_Toc25822"/>
            <w:bookmarkStart w:id="25" w:name="_Toc11067"/>
            <w:bookmarkStart w:id="26"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24"/>
            <w:bookmarkEnd w:id="25"/>
            <w:bookmarkEnd w:id="26"/>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27" w:name="_Toc823"/>
            <w:bookmarkStart w:id="28" w:name="_Toc5497"/>
            <w:bookmarkStart w:id="29"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27"/>
            <w:bookmarkEnd w:id="28"/>
            <w:bookmarkEnd w:id="29"/>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0" w:name="_Toc3885"/>
            <w:bookmarkStart w:id="31" w:name="_Toc4953"/>
            <w:bookmarkStart w:id="32"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0"/>
            <w:bookmarkEnd w:id="31"/>
            <w:bookmarkEnd w:id="32"/>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lastRenderedPageBreak/>
        <w:t>Summary</w:t>
      </w:r>
    </w:p>
    <w:p w14:paraId="7D1436E3"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r w:rsidRPr="00867A58">
        <w:rPr>
          <w:b/>
          <w:bCs/>
          <w:u w:val="single"/>
          <w:lang w:val="en-US"/>
        </w:rPr>
        <w:t>tx</w:t>
      </w:r>
      <w:proofErr w:type="spellEnd"/>
      <w:r w:rsidRPr="00867A58">
        <w:rPr>
          <w:b/>
          <w:bCs/>
          <w:u w:val="single"/>
          <w:lang w:val="en-US"/>
        </w:rPr>
        <w:t xml:space="preserve">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r w:rsidRPr="008B262D">
        <w:t>tx</w:t>
      </w:r>
      <w:proofErr w:type="spellEnd"/>
      <w:r w:rsidRPr="008B262D">
        <w:t xml:space="preserve">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3" w:name="_Toc9756"/>
            <w:bookmarkStart w:id="34"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3"/>
            <w:bookmarkEnd w:id="34"/>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35" w:name="_Toc9997"/>
            <w:bookmarkStart w:id="36"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35"/>
            <w:bookmarkEnd w:id="36"/>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37" w:name="_Toc24588"/>
            <w:bookmarkStart w:id="38"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37"/>
            <w:bookmarkEnd w:id="38"/>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39" w:name="_Toc8837"/>
            <w:bookmarkStart w:id="40"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1" w:name="_Toc28650"/>
            <w:bookmarkStart w:id="42" w:name="_Toc61951577"/>
            <w:bookmarkEnd w:id="39"/>
            <w:bookmarkEnd w:id="40"/>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1"/>
            <w:bookmarkEnd w:id="42"/>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 xml:space="preserve">Improve antenna scaling factor for </w:t>
      </w:r>
      <w:proofErr w:type="spellStart"/>
      <w:r>
        <w:t>tx</w:t>
      </w:r>
      <w:proofErr w:type="spellEnd"/>
      <w:r>
        <w:t xml:space="preserve">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 xml:space="preserve">TR38.840 is the baseline methodology potentially with some modifications if necessary.  RAN1 aim to minimize </w:t>
            </w:r>
            <w:proofErr w:type="spellStart"/>
            <w:r w:rsidRPr="00402891">
              <w:rPr>
                <w:rFonts w:eastAsia="SimSun"/>
                <w:lang w:eastAsia="zh-CN"/>
              </w:rPr>
              <w:t>modeling</w:t>
            </w:r>
            <w:proofErr w:type="spellEnd"/>
            <w:r w:rsidRPr="00402891">
              <w:rPr>
                <w:rFonts w:eastAsia="SimSun"/>
                <w:lang w:eastAsia="zh-CN"/>
              </w:rPr>
              <w:t xml:space="preserve">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F15954">
            <w:pPr>
              <w:rPr>
                <w:rFonts w:eastAsia="SimSun"/>
                <w:lang w:val="en-US" w:eastAsia="zh-CN"/>
              </w:rPr>
            </w:pPr>
            <w:r>
              <w:rPr>
                <w:lang w:eastAsia="zh-CN"/>
              </w:rPr>
              <w:t xml:space="preserve">ZTE , </w:t>
            </w:r>
            <w:proofErr w:type="spellStart"/>
            <w:r>
              <w:rPr>
                <w:lang w:eastAsia="zh-CN"/>
              </w:rPr>
              <w:t>Sanechips</w:t>
            </w:r>
            <w:proofErr w:type="spellEnd"/>
          </w:p>
        </w:tc>
        <w:tc>
          <w:tcPr>
            <w:tcW w:w="8284" w:type="dxa"/>
          </w:tcPr>
          <w:p w14:paraId="0AB29CB4" w14:textId="77777777" w:rsidR="002C0033" w:rsidRDefault="002C0033" w:rsidP="00F15954">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F15954">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F15954">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F15954">
            <w:pPr>
              <w:spacing w:before="120" w:after="120"/>
              <w:rPr>
                <w:i/>
              </w:rPr>
            </w:pPr>
            <w:r>
              <w:rPr>
                <w:rFonts w:hint="eastAsia"/>
                <w:i/>
              </w:rPr>
              <w:t>Alt 2: The power state within (0dbm,23dbm) is obtained via linear interpolation</w:t>
            </w:r>
          </w:p>
          <w:p w14:paraId="07D20D6F" w14:textId="77777777" w:rsidR="002C0033" w:rsidRDefault="002C0033" w:rsidP="00F15954">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9D3E3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84" w:type="dxa"/>
          </w:tcPr>
          <w:p w14:paraId="7D581C35" w14:textId="77777777" w:rsidR="00880239" w:rsidRDefault="00880239" w:rsidP="009D3E30">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9D3E30">
            <w:pPr>
              <w:rPr>
                <w:rFonts w:eastAsiaTheme="minorEastAsia"/>
                <w:lang w:eastAsia="zh-CN"/>
              </w:rPr>
            </w:pPr>
            <w:r>
              <w:rPr>
                <w:rFonts w:eastAsiaTheme="minorEastAsia" w:hint="eastAsia"/>
                <w:lang w:eastAsia="zh-CN"/>
              </w:rPr>
              <w:t>P</w:t>
            </w:r>
            <w:r>
              <w:rPr>
                <w:rFonts w:eastAsiaTheme="minorEastAsia"/>
                <w:lang w:eastAsia="zh-CN"/>
              </w:rPr>
              <w:t xml:space="preserve">ower model for different number of symbols can be deduced by linear interpolation between short PUCCH/PUSCH and long PUCCH/PUSCH by assuming 1 </w:t>
            </w:r>
            <w:proofErr w:type="gramStart"/>
            <w:r>
              <w:rPr>
                <w:rFonts w:eastAsiaTheme="minorEastAsia"/>
                <w:lang w:eastAsia="zh-CN"/>
              </w:rPr>
              <w:t>symbols</w:t>
            </w:r>
            <w:proofErr w:type="gramEnd"/>
            <w:r>
              <w:rPr>
                <w:rFonts w:eastAsiaTheme="minorEastAsia"/>
                <w:lang w:eastAsia="zh-CN"/>
              </w:rPr>
              <w:t xml:space="preserve"> for short and 14 symbols for 1ong.</w:t>
            </w:r>
          </w:p>
          <w:p w14:paraId="65CA80BC" w14:textId="77777777" w:rsidR="00880239" w:rsidRPr="009D3E30" w:rsidRDefault="00880239" w:rsidP="009D3E30">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4A4DDA" w:rsidP="006A61E8">
      <w:pPr>
        <w:pStyle w:val="ListParagraph"/>
        <w:numPr>
          <w:ilvl w:val="0"/>
          <w:numId w:val="14"/>
        </w:numPr>
        <w:spacing w:after="0"/>
      </w:pPr>
      <w:hyperlink r:id="rId18" w:history="1">
        <w:r w:rsidR="00BB56EA">
          <w:rPr>
            <w:rStyle w:val="Hyperlink"/>
          </w:rPr>
          <w:t>R1-2100056</w:t>
        </w:r>
      </w:hyperlink>
      <w:r w:rsidR="00BB56EA">
        <w:tab/>
        <w:t>XR evaluation methodology</w:t>
      </w:r>
      <w:r w:rsidR="00BB56EA">
        <w:tab/>
        <w:t>FUTUREWEI</w:t>
      </w:r>
    </w:p>
    <w:p w14:paraId="14C08BF5" w14:textId="77777777" w:rsidR="00BB56EA" w:rsidRDefault="004A4DDA" w:rsidP="006A61E8">
      <w:pPr>
        <w:pStyle w:val="ListParagraph"/>
        <w:numPr>
          <w:ilvl w:val="0"/>
          <w:numId w:val="14"/>
        </w:numPr>
        <w:spacing w:after="0"/>
      </w:pPr>
      <w:hyperlink r:id="rId19" w:history="1">
        <w:r w:rsidR="00BB56EA">
          <w:rPr>
            <w:rStyle w:val="Hyperlink"/>
          </w:rPr>
          <w:t>R1-2100133</w:t>
        </w:r>
      </w:hyperlink>
      <w:r w:rsidR="00BB56EA">
        <w:tab/>
        <w:t>Discussion on the XR evaluation methodology</w:t>
      </w:r>
      <w:r w:rsidR="00BB56EA">
        <w:tab/>
        <w:t>OPPO</w:t>
      </w:r>
    </w:p>
    <w:p w14:paraId="39C60188" w14:textId="77777777" w:rsidR="00BB56EA" w:rsidRDefault="004A4DDA" w:rsidP="006A61E8">
      <w:pPr>
        <w:pStyle w:val="ListParagraph"/>
        <w:numPr>
          <w:ilvl w:val="0"/>
          <w:numId w:val="14"/>
        </w:numPr>
        <w:spacing w:after="0"/>
      </w:pPr>
      <w:hyperlink r:id="rId20" w:history="1">
        <w:r w:rsidR="00BB56EA">
          <w:rPr>
            <w:rStyle w:val="Hyperlink"/>
          </w:rPr>
          <w:t>R1-2100242</w:t>
        </w:r>
      </w:hyperlink>
      <w:r w:rsidR="00BB56EA">
        <w:tab/>
        <w:t>Discussion on evaluation methodology for XR and Cloud Gaming</w:t>
      </w:r>
      <w:r w:rsidR="00BB56EA">
        <w:tab/>
        <w:t xml:space="preserve">Huawei, </w:t>
      </w:r>
      <w:proofErr w:type="spellStart"/>
      <w:r w:rsidR="00BB56EA">
        <w:t>HiSilicon</w:t>
      </w:r>
      <w:proofErr w:type="spellEnd"/>
    </w:p>
    <w:p w14:paraId="7C359BD7" w14:textId="77777777" w:rsidR="00BB56EA" w:rsidRDefault="004A4DDA" w:rsidP="006A61E8">
      <w:pPr>
        <w:pStyle w:val="ListParagraph"/>
        <w:numPr>
          <w:ilvl w:val="0"/>
          <w:numId w:val="14"/>
        </w:numPr>
        <w:spacing w:after="0"/>
      </w:pPr>
      <w:hyperlink r:id="rId21" w:history="1">
        <w:r w:rsidR="00BB56EA">
          <w:rPr>
            <w:rStyle w:val="Hyperlink"/>
          </w:rPr>
          <w:t>R1-2100362</w:t>
        </w:r>
      </w:hyperlink>
      <w:r w:rsidR="00BB56EA">
        <w:tab/>
        <w:t>Evaluation methodology and performance index for XR</w:t>
      </w:r>
      <w:r w:rsidR="00BB56EA">
        <w:tab/>
        <w:t>CATT</w:t>
      </w:r>
    </w:p>
    <w:p w14:paraId="2FA8745A" w14:textId="77777777" w:rsidR="00BB56EA" w:rsidRDefault="004A4DDA" w:rsidP="006A61E8">
      <w:pPr>
        <w:pStyle w:val="ListParagraph"/>
        <w:numPr>
          <w:ilvl w:val="0"/>
          <w:numId w:val="14"/>
        </w:numPr>
        <w:spacing w:after="0"/>
      </w:pPr>
      <w:hyperlink r:id="rId22" w:history="1">
        <w:r w:rsidR="00BB56EA">
          <w:rPr>
            <w:rStyle w:val="Hyperlink"/>
          </w:rPr>
          <w:t>R1-2100477</w:t>
        </w:r>
      </w:hyperlink>
      <w:r w:rsidR="00BB56EA">
        <w:tab/>
        <w:t>Discussion on evaluation methodologies of XR</w:t>
      </w:r>
      <w:r w:rsidR="00BB56EA">
        <w:tab/>
        <w:t>vivo</w:t>
      </w:r>
    </w:p>
    <w:p w14:paraId="6C84743D" w14:textId="77777777" w:rsidR="00BB56EA" w:rsidRDefault="004A4DDA" w:rsidP="006A61E8">
      <w:pPr>
        <w:pStyle w:val="ListParagraph"/>
        <w:numPr>
          <w:ilvl w:val="0"/>
          <w:numId w:val="14"/>
        </w:numPr>
        <w:spacing w:after="0"/>
      </w:pPr>
      <w:hyperlink r:id="rId23" w:history="1">
        <w:r w:rsidR="00BB56EA">
          <w:rPr>
            <w:rStyle w:val="Hyperlink"/>
          </w:rPr>
          <w:t>R1-2100529</w:t>
        </w:r>
      </w:hyperlink>
      <w:r w:rsidR="00BB56EA">
        <w:tab/>
        <w:t>On XR Evaluation Methodology</w:t>
      </w:r>
      <w:r w:rsidR="00BB56EA">
        <w:tab/>
        <w:t xml:space="preserve">ZTE , </w:t>
      </w:r>
      <w:proofErr w:type="spellStart"/>
      <w:r w:rsidR="00BB56EA">
        <w:t>Sanechips</w:t>
      </w:r>
      <w:proofErr w:type="spellEnd"/>
    </w:p>
    <w:p w14:paraId="306C364E" w14:textId="77777777" w:rsidR="00BB56EA" w:rsidRDefault="004A4DDA" w:rsidP="006A61E8">
      <w:pPr>
        <w:pStyle w:val="ListParagraph"/>
        <w:numPr>
          <w:ilvl w:val="0"/>
          <w:numId w:val="14"/>
        </w:numPr>
        <w:spacing w:after="0"/>
      </w:pPr>
      <w:hyperlink r:id="rId24"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4A4DDA" w:rsidP="006A61E8">
      <w:pPr>
        <w:pStyle w:val="ListParagraph"/>
        <w:numPr>
          <w:ilvl w:val="0"/>
          <w:numId w:val="14"/>
        </w:numPr>
        <w:spacing w:after="0"/>
      </w:pPr>
      <w:hyperlink r:id="rId25" w:history="1">
        <w:r w:rsidR="00BB56EA">
          <w:rPr>
            <w:rStyle w:val="Hyperlink"/>
          </w:rPr>
          <w:t>R1-2100572</w:t>
        </w:r>
      </w:hyperlink>
      <w:r w:rsidR="00BB56EA">
        <w:tab/>
        <w:t>Discussion on Evaluation Methodology for XR</w:t>
      </w:r>
      <w:r w:rsidR="00BB56EA">
        <w:tab/>
      </w:r>
      <w:proofErr w:type="spellStart"/>
      <w:r w:rsidR="00BB56EA">
        <w:t>InterDigital</w:t>
      </w:r>
      <w:proofErr w:type="spellEnd"/>
      <w:r w:rsidR="00BB56EA">
        <w:t>, Inc.</w:t>
      </w:r>
    </w:p>
    <w:p w14:paraId="4A6516FC" w14:textId="77777777" w:rsidR="00BB56EA" w:rsidRDefault="004A4DDA" w:rsidP="006A61E8">
      <w:pPr>
        <w:pStyle w:val="ListParagraph"/>
        <w:numPr>
          <w:ilvl w:val="0"/>
          <w:numId w:val="14"/>
        </w:numPr>
        <w:spacing w:after="0"/>
      </w:pPr>
      <w:hyperlink r:id="rId26" w:history="1">
        <w:r w:rsidR="00BB56EA">
          <w:rPr>
            <w:rStyle w:val="Hyperlink"/>
          </w:rPr>
          <w:t>R1-2100586</w:t>
        </w:r>
      </w:hyperlink>
      <w:r w:rsidR="00BB56EA">
        <w:tab/>
        <w:t>On Evaluation Methodology for XR and CG</w:t>
      </w:r>
      <w:r w:rsidR="00BB56EA">
        <w:tab/>
        <w:t>MediaTek Inc.</w:t>
      </w:r>
    </w:p>
    <w:p w14:paraId="232FA055" w14:textId="77777777" w:rsidR="00BB56EA" w:rsidRDefault="004A4DDA" w:rsidP="006A61E8">
      <w:pPr>
        <w:pStyle w:val="ListParagraph"/>
        <w:numPr>
          <w:ilvl w:val="0"/>
          <w:numId w:val="14"/>
        </w:numPr>
        <w:spacing w:after="0"/>
      </w:pPr>
      <w:hyperlink r:id="rId27" w:history="1">
        <w:r w:rsidR="00BB56EA">
          <w:rPr>
            <w:rStyle w:val="Hyperlink"/>
          </w:rPr>
          <w:t>R1-2100681</w:t>
        </w:r>
      </w:hyperlink>
      <w:r w:rsidR="00BB56EA">
        <w:tab/>
        <w:t>On evaluation methodology for XR</w:t>
      </w:r>
      <w:r w:rsidR="00BB56EA">
        <w:tab/>
        <w:t>Intel Corporation</w:t>
      </w:r>
    </w:p>
    <w:p w14:paraId="7526AE19" w14:textId="77777777" w:rsidR="00BB56EA" w:rsidRDefault="004A4DDA" w:rsidP="006A61E8">
      <w:pPr>
        <w:pStyle w:val="ListParagraph"/>
        <w:numPr>
          <w:ilvl w:val="0"/>
          <w:numId w:val="14"/>
        </w:numPr>
        <w:spacing w:after="0"/>
      </w:pPr>
      <w:hyperlink r:id="rId28"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4A4DDA" w:rsidP="006A61E8">
      <w:pPr>
        <w:pStyle w:val="ListParagraph"/>
        <w:numPr>
          <w:ilvl w:val="0"/>
          <w:numId w:val="14"/>
        </w:numPr>
        <w:spacing w:after="0"/>
      </w:pPr>
      <w:hyperlink r:id="rId29" w:history="1">
        <w:r w:rsidR="00BB56EA">
          <w:rPr>
            <w:rStyle w:val="Hyperlink"/>
          </w:rPr>
          <w:t>R1-2100776</w:t>
        </w:r>
      </w:hyperlink>
      <w:r w:rsidR="00BB56EA">
        <w:tab/>
        <w:t>XR Evaluation Assumptions</w:t>
      </w:r>
      <w:r w:rsidR="00BB56EA">
        <w:tab/>
        <w:t>AT&amp;T</w:t>
      </w:r>
    </w:p>
    <w:p w14:paraId="47C649FE" w14:textId="77777777" w:rsidR="00BB56EA" w:rsidRDefault="004A4DDA" w:rsidP="006A61E8">
      <w:pPr>
        <w:pStyle w:val="ListParagraph"/>
        <w:numPr>
          <w:ilvl w:val="0"/>
          <w:numId w:val="14"/>
        </w:numPr>
        <w:spacing w:after="0"/>
      </w:pPr>
      <w:hyperlink r:id="rId30"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4A4DDA" w:rsidP="006A61E8">
      <w:pPr>
        <w:pStyle w:val="ListParagraph"/>
        <w:numPr>
          <w:ilvl w:val="0"/>
          <w:numId w:val="14"/>
        </w:numPr>
        <w:spacing w:after="0"/>
      </w:pPr>
      <w:hyperlink r:id="rId31" w:history="1">
        <w:r w:rsidR="00BB56EA">
          <w:rPr>
            <w:rStyle w:val="Hyperlink"/>
          </w:rPr>
          <w:t>R1-2101241</w:t>
        </w:r>
      </w:hyperlink>
      <w:r w:rsidR="00BB56EA">
        <w:tab/>
        <w:t>XR Evaluation Methodology and KPIs</w:t>
      </w:r>
      <w:r w:rsidR="00BB56EA">
        <w:tab/>
        <w:t>Samsung</w:t>
      </w:r>
    </w:p>
    <w:p w14:paraId="3F792D60" w14:textId="77777777" w:rsidR="00BB56EA" w:rsidRDefault="004A4DDA" w:rsidP="006A61E8">
      <w:pPr>
        <w:pStyle w:val="ListParagraph"/>
        <w:numPr>
          <w:ilvl w:val="0"/>
          <w:numId w:val="14"/>
        </w:numPr>
        <w:spacing w:after="0"/>
      </w:pPr>
      <w:hyperlink r:id="rId32" w:history="1">
        <w:r w:rsidR="00BB56EA">
          <w:rPr>
            <w:rStyle w:val="Hyperlink"/>
          </w:rPr>
          <w:t>R1-2101315</w:t>
        </w:r>
      </w:hyperlink>
      <w:r w:rsidR="00BB56EA">
        <w:tab/>
        <w:t>Evaluation methodology for XR</w:t>
      </w:r>
      <w:r w:rsidR="00BB56EA">
        <w:tab/>
        <w:t>Ericsson</w:t>
      </w:r>
    </w:p>
    <w:p w14:paraId="26CE7F50" w14:textId="77777777" w:rsidR="00BB56EA" w:rsidRDefault="004A4DDA" w:rsidP="006A61E8">
      <w:pPr>
        <w:pStyle w:val="ListParagraph"/>
        <w:numPr>
          <w:ilvl w:val="0"/>
          <w:numId w:val="14"/>
        </w:numPr>
        <w:spacing w:after="0"/>
      </w:pPr>
      <w:hyperlink r:id="rId33" w:history="1">
        <w:r w:rsidR="00BB56EA">
          <w:rPr>
            <w:rStyle w:val="Hyperlink"/>
          </w:rPr>
          <w:t>R1-2101366</w:t>
        </w:r>
      </w:hyperlink>
      <w:r w:rsidR="00BB56EA">
        <w:tab/>
        <w:t>Views on XR evaluation methodology</w:t>
      </w:r>
      <w:r w:rsidR="00BB56EA">
        <w:tab/>
        <w:t>Apple</w:t>
      </w:r>
    </w:p>
    <w:p w14:paraId="5AF6E5D2" w14:textId="77777777" w:rsidR="00BB56EA" w:rsidRDefault="004A4DDA" w:rsidP="006A61E8">
      <w:pPr>
        <w:pStyle w:val="ListParagraph"/>
        <w:numPr>
          <w:ilvl w:val="0"/>
          <w:numId w:val="14"/>
        </w:numPr>
        <w:spacing w:after="0"/>
      </w:pPr>
      <w:hyperlink r:id="rId34"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4A4DDA" w:rsidP="006A61E8">
      <w:pPr>
        <w:pStyle w:val="ListParagraph"/>
        <w:numPr>
          <w:ilvl w:val="0"/>
          <w:numId w:val="14"/>
        </w:numPr>
        <w:spacing w:after="0"/>
      </w:pPr>
      <w:hyperlink r:id="rId35"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E3E5" w14:textId="77777777" w:rsidR="004A4DDA" w:rsidRDefault="004A4DDA">
      <w:pPr>
        <w:spacing w:after="0" w:line="240" w:lineRule="auto"/>
      </w:pPr>
      <w:r>
        <w:separator/>
      </w:r>
    </w:p>
  </w:endnote>
  <w:endnote w:type="continuationSeparator" w:id="0">
    <w:p w14:paraId="01531BAE" w14:textId="77777777" w:rsidR="004A4DDA" w:rsidRDefault="004A4DDA">
      <w:pPr>
        <w:spacing w:after="0" w:line="240" w:lineRule="auto"/>
      </w:pPr>
      <w:r>
        <w:continuationSeparator/>
      </w:r>
    </w:p>
  </w:endnote>
  <w:endnote w:type="continuationNotice" w:id="1">
    <w:p w14:paraId="44B92823" w14:textId="77777777" w:rsidR="004A4DDA" w:rsidRDefault="004A4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eiryo">
    <w:panose1 w:val="020B0604030504040204"/>
    <w:charset w:val="80"/>
    <w:family w:val="swiss"/>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51E87EB0" w:rsidR="0026580A" w:rsidRDefault="001D05B3">
    <w:pPr>
      <w:pStyle w:val="Footer"/>
      <w:rPr>
        <w:rFonts w:eastAsia="SimSun"/>
        <w:lang w:val="en-US" w:eastAsia="zh-CN"/>
      </w:rPr>
    </w:pPr>
    <w:r w:rsidRPr="00E1585B">
      <w:fldChar w:fldCharType="begin"/>
    </w:r>
    <w:r w:rsidR="0026580A">
      <w:instrText>PAGE   \* MERGEFORMAT</w:instrText>
    </w:r>
    <w:r w:rsidRPr="00E1585B">
      <w:fldChar w:fldCharType="separate"/>
    </w:r>
    <w:r w:rsidR="000A3DD2" w:rsidRPr="000A3DD2">
      <w:rPr>
        <w:noProof/>
        <w:lang w:val="zh-CN" w:eastAsia="zh-CN"/>
      </w:rPr>
      <w:t>17</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7D58F" w14:textId="77777777" w:rsidR="004A4DDA" w:rsidRDefault="004A4DDA">
      <w:pPr>
        <w:spacing w:after="0" w:line="240" w:lineRule="auto"/>
      </w:pPr>
      <w:r>
        <w:separator/>
      </w:r>
    </w:p>
  </w:footnote>
  <w:footnote w:type="continuationSeparator" w:id="0">
    <w:p w14:paraId="4B6D1E3A" w14:textId="77777777" w:rsidR="004A4DDA" w:rsidRDefault="004A4DDA">
      <w:pPr>
        <w:spacing w:after="0" w:line="240" w:lineRule="auto"/>
      </w:pPr>
      <w:r>
        <w:continuationSeparator/>
      </w:r>
    </w:p>
  </w:footnote>
  <w:footnote w:type="continuationNotice" w:id="1">
    <w:p w14:paraId="4E150F08" w14:textId="77777777" w:rsidR="004A4DDA" w:rsidRDefault="004A4D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1"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0"/>
  </w:num>
  <w:num w:numId="4">
    <w:abstractNumId w:val="53"/>
  </w:num>
  <w:num w:numId="5">
    <w:abstractNumId w:val="25"/>
  </w:num>
  <w:num w:numId="6">
    <w:abstractNumId w:val="24"/>
  </w:num>
  <w:num w:numId="7">
    <w:abstractNumId w:val="48"/>
  </w:num>
  <w:num w:numId="8">
    <w:abstractNumId w:val="18"/>
  </w:num>
  <w:num w:numId="9">
    <w:abstractNumId w:val="36"/>
  </w:num>
  <w:num w:numId="10">
    <w:abstractNumId w:val="33"/>
  </w:num>
  <w:num w:numId="11">
    <w:abstractNumId w:val="39"/>
  </w:num>
  <w:num w:numId="12">
    <w:abstractNumId w:val="34"/>
  </w:num>
  <w:num w:numId="13">
    <w:abstractNumId w:val="8"/>
  </w:num>
  <w:num w:numId="14">
    <w:abstractNumId w:val="11"/>
  </w:num>
  <w:num w:numId="15">
    <w:abstractNumId w:val="51"/>
  </w:num>
  <w:num w:numId="16">
    <w:abstractNumId w:val="22"/>
  </w:num>
  <w:num w:numId="17">
    <w:abstractNumId w:val="9"/>
  </w:num>
  <w:num w:numId="18">
    <w:abstractNumId w:val="43"/>
  </w:num>
  <w:num w:numId="19">
    <w:abstractNumId w:val="35"/>
  </w:num>
  <w:num w:numId="20">
    <w:abstractNumId w:val="5"/>
  </w:num>
  <w:num w:numId="21">
    <w:abstractNumId w:val="46"/>
  </w:num>
  <w:num w:numId="22">
    <w:abstractNumId w:val="26"/>
  </w:num>
  <w:num w:numId="23">
    <w:abstractNumId w:val="20"/>
  </w:num>
  <w:num w:numId="24">
    <w:abstractNumId w:val="23"/>
  </w:num>
  <w:num w:numId="25">
    <w:abstractNumId w:val="41"/>
  </w:num>
  <w:num w:numId="26">
    <w:abstractNumId w:val="27"/>
  </w:num>
  <w:num w:numId="27">
    <w:abstractNumId w:val="40"/>
  </w:num>
  <w:num w:numId="28">
    <w:abstractNumId w:val="15"/>
  </w:num>
  <w:num w:numId="29">
    <w:abstractNumId w:val="21"/>
  </w:num>
  <w:num w:numId="30">
    <w:abstractNumId w:val="49"/>
  </w:num>
  <w:num w:numId="31">
    <w:abstractNumId w:val="45"/>
  </w:num>
  <w:num w:numId="32">
    <w:abstractNumId w:val="47"/>
  </w:num>
  <w:num w:numId="33">
    <w:abstractNumId w:val="28"/>
  </w:num>
  <w:num w:numId="34">
    <w:abstractNumId w:val="52"/>
  </w:num>
  <w:num w:numId="35">
    <w:abstractNumId w:val="17"/>
  </w:num>
  <w:num w:numId="36">
    <w:abstractNumId w:val="4"/>
  </w:num>
  <w:num w:numId="37">
    <w:abstractNumId w:val="44"/>
  </w:num>
  <w:num w:numId="38">
    <w:abstractNumId w:val="37"/>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2"/>
  </w:num>
  <w:num w:numId="66">
    <w:abstractNumId w:val="32"/>
  </w:num>
  <w:num w:numId="67">
    <w:abstractNumId w:val="10"/>
  </w:num>
  <w:num w:numId="68">
    <w:abstractNumId w:val="38"/>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uiPriority w:val="9"/>
    <w:qFormat/>
    <w:rsid w:val="009C6A06"/>
    <w:pPr>
      <w:numPr>
        <w:ilvl w:val="4"/>
      </w:numPr>
      <w:outlineLvl w:val="4"/>
    </w:pPr>
    <w:rPr>
      <w:sz w:val="22"/>
    </w:rPr>
  </w:style>
  <w:style w:type="paragraph" w:styleId="Heading6">
    <w:name w:val="heading 6"/>
    <w:basedOn w:val="H6"/>
    <w:next w:val="Normal"/>
    <w:link w:val="Heading6Char"/>
    <w:uiPriority w:val="9"/>
    <w:qFormat/>
    <w:rsid w:val="009C6A06"/>
    <w:pPr>
      <w:numPr>
        <w:ilvl w:val="5"/>
      </w:numPr>
      <w:outlineLvl w:val="5"/>
    </w:pPr>
  </w:style>
  <w:style w:type="paragraph" w:styleId="Heading7">
    <w:name w:val="heading 7"/>
    <w:basedOn w:val="H6"/>
    <w:next w:val="Normal"/>
    <w:link w:val="Heading7Char"/>
    <w:uiPriority w:val="9"/>
    <w:qFormat/>
    <w:rsid w:val="009C6A06"/>
    <w:pPr>
      <w:numPr>
        <w:ilvl w:val="6"/>
      </w:numPr>
      <w:outlineLvl w:val="6"/>
    </w:pPr>
  </w:style>
  <w:style w:type="paragraph" w:styleId="Heading8">
    <w:name w:val="heading 8"/>
    <w:basedOn w:val="Heading1"/>
    <w:next w:val="Normal"/>
    <w:link w:val="Heading8Char"/>
    <w:uiPriority w:val="9"/>
    <w:qFormat/>
    <w:rsid w:val="009C6A06"/>
    <w:pPr>
      <w:numPr>
        <w:ilvl w:val="7"/>
      </w:numPr>
      <w:outlineLvl w:val="7"/>
    </w:pPr>
  </w:style>
  <w:style w:type="paragraph" w:styleId="Heading9">
    <w:name w:val="heading 9"/>
    <w:basedOn w:val="Heading8"/>
    <w:next w:val="Normal"/>
    <w:link w:val="Heading9Char"/>
    <w:uiPriority w:val="9"/>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목록 단락,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RNIUPOTIS324-847026245-660</_dlc_DocId>
    <_dlc_DocIdUrl xmlns="71c5aaf6-e6ce-465b-b873-5148d2a4c105">
      <Url>https://nokia.sharepoint.com/sites/vit_sharepoint/_layouts/15/DocIdRedir.aspx?ID=RNIUPOTIS324-847026245-660</Url>
      <Description>RNIUPOTIS324-847026245-660</Description>
    </_dlc_DocIdUrl>
    <HideFromDelve xmlns="71c5aaf6-e6ce-465b-b873-5148d2a4c105">false</HideFromDelve>
  </documentManagement>
</p:properties>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176ACC7C-59E8-4214-B5A7-C0CA7F4FE8C2}">
  <ds:schemaRefs>
    <ds:schemaRef ds:uri="http://schemas.openxmlformats.org/officeDocument/2006/bibliography"/>
  </ds:schemaRefs>
</ds:datastoreItem>
</file>

<file path=customXml/itemProps7.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18</Pages>
  <Words>7366</Words>
  <Characters>41987</Characters>
  <Application>Microsoft Office Word</Application>
  <DocSecurity>0</DocSecurity>
  <Lines>349</Lines>
  <Paragraphs>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Yee Sin Chan</cp:lastModifiedBy>
  <cp:revision>2</cp:revision>
  <dcterms:created xsi:type="dcterms:W3CDTF">2021-01-28T06:45:00Z</dcterms:created>
  <dcterms:modified xsi:type="dcterms:W3CDTF">2021-01-28T06:45:00Z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151f91ba-e263-4eea-a024-701a70cd9fc9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