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062D2B"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a1"/>
        <w:rPr>
          <w:rFonts w:eastAsiaTheme="minorEastAsia"/>
          <w:lang w:eastAsia="zh-CN"/>
        </w:rPr>
      </w:pPr>
    </w:p>
    <w:p w14:paraId="5EC074C7" w14:textId="77777777"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a1"/>
        <w:spacing w:beforeLines="50" w:before="120"/>
        <w:rPr>
          <w:rFonts w:eastAsiaTheme="minorEastAsia"/>
          <w:lang w:eastAsia="zh-CN"/>
        </w:rPr>
      </w:pPr>
    </w:p>
    <w:p w14:paraId="573B0A1D" w14:textId="7777777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a1"/>
        <w:spacing w:beforeLines="50" w:before="120"/>
        <w:rPr>
          <w:rFonts w:eastAsiaTheme="minorEastAsia"/>
          <w:lang w:eastAsia="zh-CN"/>
        </w:rPr>
      </w:pPr>
    </w:p>
    <w:p w14:paraId="346AC2F1" w14:textId="77777777" w:rsidR="00DE1E9E" w:rsidRPr="00B7035C" w:rsidRDefault="00DE1E9E" w:rsidP="0095317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ms + an exponential random variable with the </w:t>
            </w:r>
            <w:r w:rsidRPr="00850DF6">
              <w:rPr>
                <w:i w:val="0"/>
                <w:szCs w:val="22"/>
              </w:rPr>
              <w:lastRenderedPageBreak/>
              <w:t>mean of 250 ms</w:t>
            </w:r>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−Inter-packet arrival time: 250 ms + an exponential random variable with the mean of 250 ms</w:t>
            </w:r>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a1"/>
        <w:spacing w:beforeLines="50" w:before="120"/>
        <w:rPr>
          <w:rFonts w:eastAsiaTheme="minorEastAsia"/>
          <w:lang w:eastAsia="zh-CN"/>
        </w:rPr>
      </w:pPr>
    </w:p>
    <w:p w14:paraId="3400B052" w14:textId="77777777" w:rsidR="00092469" w:rsidRDefault="00092469" w:rsidP="00953172">
      <w:pPr>
        <w:pStyle w:val="a1"/>
        <w:spacing w:beforeLines="50" w:before="120"/>
        <w:rPr>
          <w:rFonts w:eastAsiaTheme="minorEastAsia"/>
          <w:lang w:eastAsia="zh-CN"/>
        </w:rPr>
      </w:pPr>
    </w:p>
    <w:p w14:paraId="19791342" w14:textId="77777777" w:rsidR="004C3481" w:rsidRPr="0067772F" w:rsidRDefault="004C3481" w:rsidP="00953172">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a1"/>
        <w:spacing w:beforeLines="50" w:before="120"/>
        <w:rPr>
          <w:rFonts w:eastAsiaTheme="minorEastAsia"/>
          <w:lang w:eastAsia="zh-CN"/>
        </w:rPr>
      </w:pPr>
    </w:p>
    <w:p w14:paraId="5C21C1D4" w14:textId="77777777" w:rsidR="009F67F3"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a1"/>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af7"/>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The problem of these profiles for P2V-only and V2P-only is on the interference link. For example, in P2V-only 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lastRenderedPageBreak/>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sidelink WID was updated to consider the impact of sidelink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a1"/>
        <w:spacing w:beforeLines="50" w:before="120"/>
        <w:rPr>
          <w:rFonts w:eastAsiaTheme="minorEastAsia"/>
          <w:lang w:val="en-GB" w:eastAsia="zh-CN"/>
        </w:rPr>
      </w:pPr>
    </w:p>
    <w:p w14:paraId="2F93C811" w14:textId="77777777" w:rsidR="00D3136F" w:rsidRPr="00C21819" w:rsidRDefault="00721168" w:rsidP="00953172">
      <w:pPr>
        <w:pStyle w:val="a1"/>
        <w:spacing w:beforeLines="50" w:before="120"/>
        <w:rPr>
          <w:rFonts w:eastAsiaTheme="minorEastAsia"/>
          <w:color w:val="FF0000"/>
          <w:lang w:eastAsia="zh-CN"/>
        </w:rPr>
      </w:pPr>
      <w:r w:rsidRPr="00C21819">
        <w:rPr>
          <w:rFonts w:eastAsiaTheme="minorEastAsia" w:hint="eastAsia"/>
          <w:color w:val="FF0000"/>
          <w:lang w:eastAsia="zh-CN"/>
        </w:rPr>
        <w:t>[</w:t>
      </w:r>
      <w:r w:rsidR="00953172">
        <w:rPr>
          <w:rFonts w:eastAsiaTheme="minorEastAsia" w:hint="eastAsia"/>
          <w:color w:val="FF0000"/>
          <w:lang w:eastAsia="zh-CN"/>
        </w:rPr>
        <w:t>ZTE,Sanechips</w:t>
      </w:r>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a1"/>
              <w:spacing w:beforeLines="50" w:before="120" w:afterLines="50"/>
              <w:rPr>
                <w:rFonts w:eastAsiaTheme="minorEastAsia"/>
                <w:lang w:eastAsia="zh-CN"/>
              </w:rPr>
            </w:pPr>
          </w:p>
        </w:tc>
        <w:tc>
          <w:tcPr>
            <w:tcW w:w="2835" w:type="dxa"/>
          </w:tcPr>
          <w:p w14:paraId="548F1ADA" w14:textId="77777777" w:rsidR="00C21819" w:rsidRDefault="00C21819" w:rsidP="00953172">
            <w:pPr>
              <w:pStyle w:val="a1"/>
              <w:spacing w:beforeLines="50" w:before="120" w:afterLines="50"/>
              <w:rPr>
                <w:rFonts w:eastAsiaTheme="minorEastAsia"/>
                <w:lang w:eastAsia="zh-CN"/>
              </w:rPr>
            </w:pPr>
          </w:p>
        </w:tc>
        <w:tc>
          <w:tcPr>
            <w:tcW w:w="2977" w:type="dxa"/>
          </w:tcPr>
          <w:p w14:paraId="1105ECEC" w14:textId="77777777" w:rsidR="00C21819" w:rsidRDefault="00C21819" w:rsidP="00953172">
            <w:pPr>
              <w:pStyle w:val="a1"/>
              <w:spacing w:beforeLines="50" w:before="120" w:afterLines="50"/>
              <w:rPr>
                <w:rFonts w:eastAsiaTheme="minorEastAsia"/>
                <w:lang w:eastAsia="zh-CN"/>
              </w:rPr>
            </w:pPr>
          </w:p>
        </w:tc>
        <w:tc>
          <w:tcPr>
            <w:tcW w:w="2766" w:type="dxa"/>
          </w:tcPr>
          <w:p w14:paraId="2B5ED767" w14:textId="77777777" w:rsidR="00C21819" w:rsidRDefault="00C21819" w:rsidP="00953172">
            <w:pPr>
              <w:pStyle w:val="a1"/>
              <w:spacing w:beforeLines="50" w:before="120" w:afterLines="50"/>
              <w:rPr>
                <w:rFonts w:eastAsiaTheme="minorEastAsia"/>
                <w:lang w:eastAsia="zh-CN"/>
              </w:rPr>
            </w:pPr>
          </w:p>
        </w:tc>
      </w:tr>
    </w:tbl>
    <w:p w14:paraId="1F76CB68" w14:textId="77777777" w:rsidR="00500674" w:rsidRDefault="00500674" w:rsidP="0028402C">
      <w:pPr>
        <w:pStyle w:val="a1"/>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af8"/>
        <w:numPr>
          <w:ilvl w:val="0"/>
          <w:numId w:val="66"/>
        </w:numPr>
        <w:ind w:firstLineChars="0"/>
        <w:rPr>
          <w:color w:val="0070C0"/>
          <w:sz w:val="20"/>
        </w:rPr>
      </w:pPr>
      <w:r w:rsidRPr="00596E0F">
        <w:rPr>
          <w:rFonts w:hint="eastAsia"/>
          <w:color w:val="0070C0"/>
          <w:sz w:val="20"/>
        </w:rPr>
        <w:t xml:space="preserve">Totally </w:t>
      </w:r>
      <w:r>
        <w:rPr>
          <w:rFonts w:hint="eastAsia"/>
          <w:color w:val="0070C0"/>
          <w:sz w:val="20"/>
        </w:rPr>
        <w:t>8 companies replied on the definition of profile.</w:t>
      </w:r>
    </w:p>
    <w:p w14:paraId="61A1620B" w14:textId="4C981F73" w:rsidR="0030518D" w:rsidRDefault="0030518D" w:rsidP="0030518D">
      <w:pPr>
        <w:pStyle w:val="af8"/>
        <w:numPr>
          <w:ilvl w:val="1"/>
          <w:numId w:val="66"/>
        </w:numPr>
        <w:tabs>
          <w:tab w:val="left" w:pos="420"/>
        </w:tabs>
        <w:ind w:firstLineChars="0"/>
        <w:rPr>
          <w:color w:val="0070C0"/>
          <w:sz w:val="20"/>
        </w:rPr>
      </w:pPr>
      <w:r>
        <w:rPr>
          <w:rFonts w:hint="eastAsia"/>
          <w:color w:val="0070C0"/>
          <w:sz w:val="20"/>
        </w:rPr>
        <w:t>2 companies [Qualcomm, Huawei, HiSilicon] do not prefer to have this profile.</w:t>
      </w:r>
    </w:p>
    <w:p w14:paraId="4727E636" w14:textId="1999E624" w:rsidR="0030518D" w:rsidRDefault="0030518D" w:rsidP="0030518D">
      <w:pPr>
        <w:pStyle w:val="af8"/>
        <w:numPr>
          <w:ilvl w:val="1"/>
          <w:numId w:val="66"/>
        </w:numPr>
        <w:tabs>
          <w:tab w:val="left" w:pos="420"/>
        </w:tabs>
        <w:ind w:firstLineChars="0"/>
        <w:rPr>
          <w:color w:val="0070C0"/>
          <w:sz w:val="20"/>
        </w:rPr>
      </w:pPr>
      <w:r>
        <w:rPr>
          <w:rFonts w:hint="eastAsia"/>
          <w:color w:val="0070C0"/>
          <w:sz w:val="20"/>
        </w:rPr>
        <w:lastRenderedPageBreak/>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af8"/>
        <w:numPr>
          <w:ilvl w:val="1"/>
          <w:numId w:val="66"/>
        </w:numPr>
        <w:tabs>
          <w:tab w:val="left" w:pos="420"/>
        </w:tabs>
        <w:ind w:firstLineChars="0"/>
        <w:rPr>
          <w:color w:val="0070C0"/>
          <w:sz w:val="20"/>
        </w:rPr>
      </w:pPr>
      <w:r>
        <w:rPr>
          <w:rFonts w:hint="eastAsia"/>
          <w:color w:val="0070C0"/>
          <w:sz w:val="20"/>
        </w:rPr>
        <w:t xml:space="preserve">4 companies [OPPO, ZTE/Sanechips,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af8"/>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af8"/>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a1"/>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a1"/>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a1"/>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120B22BD"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af5"/>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af5"/>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a1"/>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a1"/>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a1"/>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77777777"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af8"/>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to RAN2 which is out of RAN1 scope and RAN1 does not need simulate them. Thus this profile’s justification does not seem suitable to define it.  </w:t>
            </w:r>
          </w:p>
          <w:p w14:paraId="19B4F0B6" w14:textId="77777777" w:rsidR="00623AB0" w:rsidRPr="00623AB0" w:rsidRDefault="00623AB0" w:rsidP="00623AB0">
            <w:pPr>
              <w:pStyle w:val="a6"/>
              <w:numPr>
                <w:ilvl w:val="1"/>
                <w:numId w:val="67"/>
              </w:numPr>
              <w:rPr>
                <w:rFonts w:eastAsiaTheme="minorEastAsia"/>
                <w:szCs w:val="22"/>
                <w:lang w:val="en-GB" w:eastAsia="zh-CN"/>
              </w:rPr>
            </w:pPr>
            <w:r w:rsidRPr="00623AB0">
              <w:rPr>
                <w:rFonts w:eastAsiaTheme="minorEastAsia"/>
                <w:szCs w:val="22"/>
                <w:lang w:val="en-GB" w:eastAsia="zh-CN"/>
              </w:rPr>
              <w:t xml:space="preserve">For the mixture profile, the intention of the scenario is simulating the </w:t>
            </w:r>
            <w:r w:rsidRPr="00623AB0">
              <w:rPr>
                <w:rFonts w:eastAsiaTheme="minorEastAsia"/>
                <w:szCs w:val="22"/>
                <w:lang w:val="en-GB" w:eastAsia="zh-CN"/>
              </w:rPr>
              <w:lastRenderedPageBreak/>
              <w:t>performance of UEs using different resource allocation schemes. For P2V link, pedestrian UE can select reduced sensing RA schemes. For both V2P and V2V links, vehicle UEs select resource based on full sensing. To balance the work load of simulation and performance, selecting only one type of link using full sensing is enough. So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a6"/>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a6"/>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meeting,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Tx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part of </w:t>
            </w:r>
            <w:r w:rsidRPr="00981095">
              <w:rPr>
                <w:rFonts w:eastAsiaTheme="minorEastAsia"/>
                <w:lang w:val="en-GB" w:eastAsia="zh-CN"/>
              </w:rPr>
              <w:t>V-UE perform</w:t>
            </w:r>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Tx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250 ms + an exponential random variable with the mean of 250 ms</w:t>
            </w:r>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250 ms or 100 ms</w:t>
            </w:r>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af8"/>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500 ms or 100 ms</w:t>
            </w:r>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250 ms + an exponential random variable with the mean of 250 ms</w:t>
            </w:r>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Packet size: Uniformly random in the range between 200 bytes and </w:t>
            </w:r>
            <w:r w:rsidRPr="000C05C2">
              <w:rPr>
                <w:lang w:eastAsia="ko-KR"/>
              </w:rPr>
              <w:lastRenderedPageBreak/>
              <w:t>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250 ms or 100 ms</w:t>
            </w:r>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a1"/>
        <w:tabs>
          <w:tab w:val="left" w:pos="0"/>
          <w:tab w:val="left" w:pos="420"/>
          <w:tab w:val="left" w:pos="540"/>
        </w:tabs>
        <w:spacing w:line="240" w:lineRule="atLeast"/>
        <w:rPr>
          <w:rFonts w:eastAsia="宋体" w:hint="eastAsia"/>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r>
        <w:rPr>
          <w:rFonts w:eastAsiaTheme="minorEastAsia" w:hint="eastAsia"/>
          <w:b/>
          <w:i/>
          <w:color w:val="0070C0"/>
          <w:lang w:eastAsia="zh-CN"/>
        </w:rPr>
        <w:t>2</w:t>
      </w:r>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 of discussion:</w:t>
      </w:r>
    </w:p>
    <w:p w14:paraId="40CF776E" w14:textId="4E7A18F9" w:rsidR="00317FC8" w:rsidRDefault="00317FC8" w:rsidP="00272E32">
      <w:pPr>
        <w:pStyle w:val="af8"/>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af8"/>
        <w:numPr>
          <w:ilvl w:val="1"/>
          <w:numId w:val="66"/>
        </w:numPr>
        <w:tabs>
          <w:tab w:val="left" w:pos="420"/>
        </w:tabs>
        <w:spacing w:beforeLines="50" w:before="120" w:afterLines="50" w:after="120"/>
        <w:ind w:firstLineChars="0"/>
        <w:rPr>
          <w:rFonts w:hint="eastAsia"/>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r w:rsidR="00317FC8">
        <w:rPr>
          <w:rFonts w:hint="eastAsia"/>
          <w:color w:val="0070C0"/>
          <w:sz w:val="20"/>
        </w:rPr>
        <w:t>HiSilicon</w:t>
      </w:r>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af8"/>
        <w:numPr>
          <w:ilvl w:val="2"/>
          <w:numId w:val="66"/>
        </w:numPr>
        <w:tabs>
          <w:tab w:val="left" w:pos="420"/>
        </w:tabs>
        <w:spacing w:beforeLines="50" w:before="120" w:afterLines="50" w:after="120"/>
        <w:ind w:firstLineChars="0"/>
        <w:rPr>
          <w:rFonts w:hint="eastAsia"/>
          <w:color w:val="0070C0"/>
          <w:sz w:val="20"/>
        </w:rPr>
      </w:pPr>
      <w:r>
        <w:rPr>
          <w:rFonts w:hint="eastAsia"/>
          <w:color w:val="0070C0"/>
          <w:sz w:val="20"/>
        </w:rPr>
        <w:t>[</w:t>
      </w:r>
      <w:r>
        <w:rPr>
          <w:rFonts w:hint="eastAsia"/>
          <w:color w:val="0070C0"/>
          <w:sz w:val="20"/>
        </w:rPr>
        <w:t>Qualcomm / Huawei, HiSilicon / Samsung</w:t>
      </w:r>
      <w:r>
        <w:rPr>
          <w:rFonts w:hint="eastAsia"/>
          <w:color w:val="0070C0"/>
          <w:sz w:val="20"/>
        </w:rPr>
        <w:t>]</w:t>
      </w:r>
      <w:r w:rsidR="00104735">
        <w:rPr>
          <w:rFonts w:hint="eastAsia"/>
          <w:color w:val="0070C0"/>
          <w:sz w:val="20"/>
        </w:rPr>
        <w:t xml:space="preserve"> are </w:t>
      </w:r>
      <w:r w:rsidR="00104735">
        <w:rPr>
          <w:rFonts w:hint="eastAsia"/>
          <w:color w:val="0070C0"/>
          <w:sz w:val="20"/>
        </w:rPr>
        <w:t>with strong concerns</w:t>
      </w:r>
      <w:r w:rsidR="00104735">
        <w:rPr>
          <w:rFonts w:hint="eastAsia"/>
          <w:color w:val="0070C0"/>
          <w:sz w:val="20"/>
        </w:rPr>
        <w:t>.</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af8"/>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af8"/>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support to have the above profile for sidelink evaluation</w:t>
      </w:r>
      <w:r w:rsidR="008E5E20">
        <w:rPr>
          <w:rFonts w:hint="eastAsia"/>
          <w:color w:val="0070C0"/>
          <w:sz w:val="20"/>
        </w:rPr>
        <w:t>, and it is also acceptable to only define the mixture scenario.</w:t>
      </w:r>
    </w:p>
    <w:p w14:paraId="0867C786" w14:textId="77777777" w:rsidR="00317FC8" w:rsidRDefault="00317FC8" w:rsidP="00317FC8">
      <w:pPr>
        <w:pStyle w:val="a1"/>
        <w:tabs>
          <w:tab w:val="left" w:pos="0"/>
          <w:tab w:val="left" w:pos="420"/>
          <w:tab w:val="left" w:pos="540"/>
        </w:tabs>
        <w:spacing w:line="240" w:lineRule="atLeast"/>
        <w:rPr>
          <w:rFonts w:eastAsia="宋体" w:hint="eastAsia"/>
          <w:b/>
          <w:color w:val="0070C0"/>
          <w:lang w:eastAsia="zh-CN"/>
        </w:rPr>
      </w:pPr>
    </w:p>
    <w:p w14:paraId="07BF50B7" w14:textId="77777777" w:rsidR="00317FC8" w:rsidRPr="00F21D2D" w:rsidRDefault="00317FC8" w:rsidP="00317FC8">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37F292FD" w14:textId="0F02C837" w:rsidR="00317FC8" w:rsidRDefault="00C9534E" w:rsidP="005968CB">
      <w:pPr>
        <w:pStyle w:val="a1"/>
        <w:tabs>
          <w:tab w:val="left" w:pos="0"/>
          <w:tab w:val="left" w:pos="420"/>
          <w:tab w:val="left" w:pos="540"/>
        </w:tabs>
        <w:spacing w:line="240" w:lineRule="atLeast"/>
        <w:rPr>
          <w:rFonts w:eastAsia="宋体" w:hint="eastAsia"/>
          <w:color w:val="0070C0"/>
          <w:lang w:eastAsia="zh-CN"/>
        </w:rPr>
      </w:pPr>
      <w:r>
        <w:rPr>
          <w:rFonts w:eastAsia="宋体" w:hint="eastAsia"/>
          <w:color w:val="0070C0"/>
          <w:lang w:eastAsia="zh-CN"/>
        </w:rPr>
        <w:t xml:space="preserve">It is clear that 5 of 6 companies have concerns on defining such a simulation profile, especially on </w:t>
      </w:r>
      <w:r w:rsidRPr="00636245">
        <w:rPr>
          <w:rFonts w:eastAsia="宋体" w:hint="eastAsia"/>
          <w:color w:val="0070C0"/>
          <w:lang w:eastAsia="zh-CN"/>
        </w:rPr>
        <w:t>V2P-only and P2V-only</w:t>
      </w:r>
      <w:r>
        <w:rPr>
          <w:rFonts w:eastAsia="宋体" w:hint="eastAsia"/>
          <w:color w:val="0070C0"/>
          <w:lang w:eastAsia="zh-CN"/>
        </w:rPr>
        <w:t xml:space="preserve">. A mixture </w:t>
      </w:r>
      <w:r>
        <w:rPr>
          <w:rFonts w:eastAsia="宋体"/>
          <w:color w:val="0070C0"/>
          <w:lang w:eastAsia="zh-CN"/>
        </w:rPr>
        <w:t>scenario</w:t>
      </w:r>
      <w:r>
        <w:rPr>
          <w:rFonts w:eastAsia="宋体" w:hint="eastAsia"/>
          <w:color w:val="0070C0"/>
          <w:lang w:eastAsia="zh-CN"/>
        </w:rPr>
        <w:t xml:space="preserve"> can be flexibly </w:t>
      </w:r>
      <w:r>
        <w:rPr>
          <w:rFonts w:eastAsia="宋体"/>
          <w:color w:val="0070C0"/>
          <w:lang w:eastAsia="zh-CN"/>
        </w:rPr>
        <w:t>considered</w:t>
      </w:r>
      <w:r>
        <w:rPr>
          <w:rFonts w:eastAsia="宋体" w:hint="eastAsia"/>
          <w:color w:val="0070C0"/>
          <w:lang w:eastAsia="zh-CN"/>
        </w:rPr>
        <w:t xml:space="preserve"> by companies, even</w:t>
      </w:r>
      <w:r w:rsidR="00732BE3">
        <w:rPr>
          <w:rFonts w:eastAsia="宋体" w:hint="eastAsia"/>
          <w:color w:val="0070C0"/>
          <w:lang w:eastAsia="zh-CN"/>
        </w:rPr>
        <w:t xml:space="preserve"> though</w:t>
      </w:r>
      <w:r>
        <w:rPr>
          <w:rFonts w:eastAsia="宋体" w:hint="eastAsia"/>
          <w:color w:val="0070C0"/>
          <w:lang w:eastAsia="zh-CN"/>
        </w:rPr>
        <w:t xml:space="preserve"> some companies do not prefer to have any profile for restriction.</w:t>
      </w:r>
      <w:r w:rsidR="005968CB">
        <w:rPr>
          <w:rFonts w:eastAsia="宋体" w:hint="eastAsia"/>
          <w:color w:val="0070C0"/>
          <w:lang w:eastAsia="zh-CN"/>
        </w:rPr>
        <w:t xml:space="preserve"> </w:t>
      </w:r>
      <w:r w:rsidR="005968CB">
        <w:rPr>
          <w:rFonts w:eastAsia="宋体"/>
          <w:color w:val="0070C0"/>
          <w:lang w:eastAsia="zh-CN"/>
        </w:rPr>
        <w:t>B</w:t>
      </w:r>
      <w:r w:rsidR="005968CB">
        <w:rPr>
          <w:rFonts w:eastAsia="宋体" w:hint="eastAsia"/>
          <w:color w:val="0070C0"/>
          <w:lang w:eastAsia="zh-CN"/>
        </w:rPr>
        <w:t xml:space="preserve">y eliminating the most </w:t>
      </w:r>
      <w:r w:rsidR="005968CB">
        <w:rPr>
          <w:rFonts w:eastAsia="宋体"/>
          <w:color w:val="0070C0"/>
          <w:lang w:eastAsia="zh-CN"/>
        </w:rPr>
        <w:t>negative</w:t>
      </w:r>
      <w:r w:rsidR="005968CB">
        <w:rPr>
          <w:rFonts w:eastAsia="宋体" w:hint="eastAsia"/>
          <w:color w:val="0070C0"/>
          <w:lang w:eastAsia="zh-CN"/>
        </w:rPr>
        <w:t xml:space="preserve"> part from the proposal, </w:t>
      </w:r>
      <w:r w:rsidR="005968CB" w:rsidRPr="00636245">
        <w:rPr>
          <w:rFonts w:eastAsia="宋体" w:hint="eastAsia"/>
          <w:color w:val="0070C0"/>
          <w:lang w:eastAsia="zh-CN"/>
        </w:rPr>
        <w:t>V2P-only and P2V-only</w:t>
      </w:r>
      <w:r w:rsidR="005968CB">
        <w:rPr>
          <w:rFonts w:eastAsia="宋体" w:hint="eastAsia"/>
          <w:color w:val="0070C0"/>
          <w:lang w:eastAsia="zh-CN"/>
        </w:rPr>
        <w:t xml:space="preserve"> are removed. </w:t>
      </w:r>
      <w:r w:rsidR="005968CB">
        <w:rPr>
          <w:rFonts w:eastAsia="宋体"/>
          <w:color w:val="0070C0"/>
          <w:lang w:eastAsia="zh-CN"/>
        </w:rPr>
        <w:t>B</w:t>
      </w:r>
      <w:r w:rsidR="005968CB">
        <w:rPr>
          <w:rFonts w:eastAsia="宋体" w:hint="eastAsia"/>
          <w:color w:val="0070C0"/>
          <w:lang w:eastAsia="zh-CN"/>
        </w:rPr>
        <w:t>y taking majority companies</w:t>
      </w:r>
      <w:r w:rsidR="005968CB">
        <w:rPr>
          <w:rFonts w:eastAsia="宋体"/>
          <w:color w:val="0070C0"/>
          <w:lang w:eastAsia="zh-CN"/>
        </w:rPr>
        <w:t>’</w:t>
      </w:r>
      <w:r w:rsidR="005968CB">
        <w:rPr>
          <w:rFonts w:eastAsia="宋体" w:hint="eastAsia"/>
          <w:color w:val="0070C0"/>
          <w:lang w:eastAsia="zh-CN"/>
        </w:rPr>
        <w:t xml:space="preserve"> views into consideration, a restrict profile is even not necessary. </w:t>
      </w:r>
      <w:r w:rsidR="005968CB">
        <w:rPr>
          <w:rFonts w:eastAsia="宋体"/>
          <w:color w:val="0070C0"/>
          <w:lang w:eastAsia="zh-CN"/>
        </w:rPr>
        <w:t>H</w:t>
      </w:r>
      <w:r w:rsidR="005968CB">
        <w:rPr>
          <w:rFonts w:eastAsia="宋体" w:hint="eastAsia"/>
          <w:color w:val="0070C0"/>
          <w:lang w:eastAsia="zh-CN"/>
        </w:rPr>
        <w:t xml:space="preserve">owever, the mixture scenario did not have a chance for any discussion in previous meeting. For a </w:t>
      </w:r>
      <w:r w:rsidR="00B57D75" w:rsidRPr="00636245">
        <w:rPr>
          <w:rFonts w:eastAsia="宋体" w:hint="eastAsia"/>
          <w:color w:val="0070C0"/>
          <w:lang w:eastAsia="zh-CN"/>
        </w:rPr>
        <w:t>way forward,</w:t>
      </w:r>
      <w:r w:rsidR="007836E4" w:rsidRPr="00636245">
        <w:rPr>
          <w:rFonts w:eastAsia="宋体" w:hint="eastAsia"/>
          <w:color w:val="0070C0"/>
          <w:lang w:eastAsia="zh-CN"/>
        </w:rPr>
        <w:t xml:space="preserve"> I would like to suggest considering the mixture scenario </w:t>
      </w:r>
      <w:r w:rsidR="005968CB">
        <w:rPr>
          <w:rFonts w:eastAsia="宋体" w:hint="eastAsia"/>
          <w:color w:val="0070C0"/>
          <w:lang w:eastAsia="zh-CN"/>
        </w:rPr>
        <w:t>and</w:t>
      </w:r>
      <w:r w:rsidR="002D133D" w:rsidRPr="00636245">
        <w:rPr>
          <w:rFonts w:eastAsia="宋体" w:hint="eastAsia"/>
          <w:color w:val="0070C0"/>
          <w:lang w:eastAsia="zh-CN"/>
        </w:rPr>
        <w:t xml:space="preserve"> </w:t>
      </w:r>
      <w:r w:rsidR="00CC47FE" w:rsidRPr="00636245">
        <w:rPr>
          <w:rFonts w:eastAsia="宋体" w:hint="eastAsia"/>
          <w:color w:val="0070C0"/>
          <w:lang w:eastAsia="zh-CN"/>
        </w:rPr>
        <w:t>having</w:t>
      </w:r>
      <w:r w:rsidR="002D133D" w:rsidRPr="00636245">
        <w:rPr>
          <w:rFonts w:eastAsia="宋体" w:hint="eastAsia"/>
          <w:color w:val="0070C0"/>
          <w:lang w:eastAsia="zh-CN"/>
        </w:rPr>
        <w:t xml:space="preserve"> the following proposal rather than a </w:t>
      </w:r>
      <w:r w:rsidR="00E44643">
        <w:rPr>
          <w:rFonts w:eastAsia="宋体" w:hint="eastAsia"/>
          <w:color w:val="0070C0"/>
          <w:lang w:eastAsia="zh-CN"/>
        </w:rPr>
        <w:t xml:space="preserve">simulation </w:t>
      </w:r>
      <w:r w:rsidR="002D133D" w:rsidRPr="00636245">
        <w:rPr>
          <w:rFonts w:eastAsia="宋体" w:hint="eastAsia"/>
          <w:color w:val="0070C0"/>
          <w:lang w:eastAsia="zh-CN"/>
        </w:rPr>
        <w:t>profile.</w:t>
      </w:r>
      <w:r w:rsidR="00497B5A">
        <w:rPr>
          <w:rFonts w:eastAsia="宋体" w:hint="eastAsia"/>
          <w:color w:val="0070C0"/>
          <w:lang w:eastAsia="zh-CN"/>
        </w:rPr>
        <w:t xml:space="preserve"> </w:t>
      </w:r>
      <w:r w:rsidR="00497B5A">
        <w:rPr>
          <w:rFonts w:eastAsia="宋体"/>
          <w:color w:val="0070C0"/>
          <w:lang w:eastAsia="zh-CN"/>
        </w:rPr>
        <w:t>B</w:t>
      </w:r>
      <w:r w:rsidR="00497B5A">
        <w:rPr>
          <w:rFonts w:eastAsia="宋体" w:hint="eastAsia"/>
          <w:color w:val="0070C0"/>
          <w:lang w:eastAsia="zh-CN"/>
        </w:rPr>
        <w:t>oth V2P link and P2V link can follow the agreements to do evaluations including traffic models.</w:t>
      </w:r>
      <w:r w:rsidR="005B7E49">
        <w:rPr>
          <w:rFonts w:eastAsia="宋体" w:hint="eastAsia"/>
          <w:color w:val="0070C0"/>
          <w:lang w:eastAsia="zh-CN"/>
        </w:rPr>
        <w:t xml:space="preserve"> </w:t>
      </w:r>
      <w:r w:rsidR="005B7E49">
        <w:rPr>
          <w:rFonts w:eastAsia="宋体"/>
          <w:color w:val="0070C0"/>
          <w:lang w:eastAsia="zh-CN"/>
        </w:rPr>
        <w:t>V</w:t>
      </w:r>
      <w:r w:rsidR="005B7E49">
        <w:rPr>
          <w:rFonts w:eastAsia="宋体"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a1"/>
        <w:numPr>
          <w:ilvl w:val="0"/>
          <w:numId w:val="52"/>
        </w:numPr>
        <w:tabs>
          <w:tab w:val="left" w:pos="0"/>
          <w:tab w:val="left" w:pos="420"/>
          <w:tab w:val="left" w:pos="540"/>
        </w:tabs>
        <w:spacing w:line="240" w:lineRule="atLeast"/>
        <w:rPr>
          <w:rFonts w:eastAsia="宋体" w:hint="eastAsia"/>
          <w:color w:val="0070C0"/>
          <w:lang w:eastAsia="zh-CN"/>
        </w:rPr>
      </w:pPr>
      <w:r>
        <w:rPr>
          <w:rFonts w:eastAsia="宋体"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a1"/>
        <w:numPr>
          <w:ilvl w:val="0"/>
          <w:numId w:val="52"/>
        </w:numPr>
        <w:tabs>
          <w:tab w:val="left" w:pos="0"/>
          <w:tab w:val="left" w:pos="420"/>
          <w:tab w:val="left" w:pos="540"/>
        </w:tabs>
        <w:spacing w:line="240" w:lineRule="atLeast"/>
        <w:rPr>
          <w:rFonts w:eastAsia="宋体" w:hint="eastAsia"/>
          <w:color w:val="0070C0"/>
          <w:lang w:eastAsia="zh-CN"/>
        </w:rPr>
      </w:pPr>
      <w:r>
        <w:rPr>
          <w:rFonts w:eastAsia="宋体"/>
          <w:color w:val="0070C0"/>
          <w:lang w:eastAsia="zh-CN"/>
        </w:rPr>
        <w:t>F</w:t>
      </w:r>
      <w:r>
        <w:rPr>
          <w:rFonts w:eastAsia="宋体" w:hint="eastAsia"/>
          <w:color w:val="0070C0"/>
          <w:lang w:eastAsia="zh-CN"/>
        </w:rPr>
        <w:t xml:space="preserve">or P2V evaluation, it is more like a </w:t>
      </w:r>
      <w:r>
        <w:rPr>
          <w:rFonts w:eastAsia="宋体"/>
          <w:color w:val="0070C0"/>
          <w:lang w:eastAsia="zh-CN"/>
        </w:rPr>
        <w:t>clarification</w:t>
      </w:r>
      <w:r>
        <w:rPr>
          <w:rFonts w:eastAsia="宋体" w:hint="eastAsia"/>
          <w:color w:val="0070C0"/>
          <w:lang w:eastAsia="zh-CN"/>
        </w:rPr>
        <w:t xml:space="preserve"> by supporting mixture scenario</w:t>
      </w:r>
      <w:r w:rsidR="00214FE3">
        <w:rPr>
          <w:rFonts w:eastAsia="宋体" w:hint="eastAsia"/>
          <w:color w:val="0070C0"/>
          <w:lang w:eastAsia="zh-CN"/>
        </w:rPr>
        <w:t>, because when adding P-UEs in V2V traffic, all V-UEs perform V2V traffic by default.</w:t>
      </w:r>
      <w:bookmarkStart w:id="2" w:name="_GoBack"/>
      <w:bookmarkEnd w:id="2"/>
    </w:p>
    <w:p w14:paraId="6FFDB2C6" w14:textId="77777777" w:rsidR="00317FC8" w:rsidRDefault="00317FC8" w:rsidP="0028402C">
      <w:pPr>
        <w:pStyle w:val="a1"/>
        <w:tabs>
          <w:tab w:val="left" w:pos="0"/>
          <w:tab w:val="left" w:pos="420"/>
          <w:tab w:val="left" w:pos="540"/>
        </w:tabs>
        <w:spacing w:line="240" w:lineRule="atLeast"/>
        <w:rPr>
          <w:rFonts w:eastAsia="宋体" w:hint="eastAsia"/>
          <w:lang w:eastAsia="zh-CN"/>
        </w:rPr>
      </w:pPr>
    </w:p>
    <w:p w14:paraId="6DB1B456" w14:textId="301F2356" w:rsidR="00690824" w:rsidRPr="00B462D3" w:rsidRDefault="00690824" w:rsidP="00690824">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B7035C" w:rsidRDefault="00690824" w:rsidP="00690824">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55052762" w14:textId="27B6E1DA" w:rsidR="008120BF" w:rsidRDefault="00D50B60" w:rsidP="008120BF">
      <w:pPr>
        <w:pStyle w:val="a1"/>
        <w:numPr>
          <w:ilvl w:val="0"/>
          <w:numId w:val="52"/>
        </w:numPr>
        <w:spacing w:beforeLines="50" w:before="120"/>
        <w:rPr>
          <w:rFonts w:eastAsiaTheme="minorEastAsia" w:hint="eastAsia"/>
          <w:i/>
          <w:lang w:eastAsia="zh-CN"/>
        </w:rPr>
      </w:pPr>
      <w:r>
        <w:rPr>
          <w:rFonts w:eastAsiaTheme="minorEastAsia" w:hint="eastAsia"/>
          <w:i/>
          <w:lang w:eastAsia="zh-CN"/>
        </w:rPr>
        <w:t xml:space="preserve">For V2P </w:t>
      </w:r>
      <w:r w:rsidR="006A0318">
        <w:rPr>
          <w:rFonts w:eastAsiaTheme="minorEastAsia" w:hint="eastAsia"/>
          <w:i/>
          <w:lang w:eastAsia="zh-CN"/>
        </w:rPr>
        <w:t>evaluation</w:t>
      </w:r>
      <w:r>
        <w:rPr>
          <w:rFonts w:eastAsiaTheme="minorEastAsia" w:hint="eastAsia"/>
          <w:i/>
          <w:lang w:eastAsia="zh-CN"/>
        </w:rPr>
        <w:t>, t</w:t>
      </w:r>
      <w:r w:rsidR="008120BF">
        <w:rPr>
          <w:rFonts w:eastAsiaTheme="minorEastAsia" w:hint="eastAsia"/>
          <w:i/>
          <w:lang w:eastAsia="zh-CN"/>
        </w:rPr>
        <w:t>he</w:t>
      </w:r>
      <w:r w:rsidR="008120BF">
        <w:rPr>
          <w:rFonts w:eastAsiaTheme="minorEastAsia" w:hint="eastAsia"/>
          <w:i/>
          <w:lang w:eastAsia="zh-CN"/>
        </w:rPr>
        <w:t xml:space="preserve"> mixture </w:t>
      </w:r>
      <w:r>
        <w:rPr>
          <w:rFonts w:eastAsiaTheme="minorEastAsia" w:hint="eastAsia"/>
          <w:i/>
          <w:lang w:eastAsia="zh-CN"/>
        </w:rPr>
        <w:t>of V2P traffic and V2V traffic is supported.</w:t>
      </w:r>
    </w:p>
    <w:p w14:paraId="1A51FE38" w14:textId="1CFE81AD" w:rsidR="00F00352" w:rsidRDefault="00F00352" w:rsidP="00F00352">
      <w:pPr>
        <w:pStyle w:val="a1"/>
        <w:numPr>
          <w:ilvl w:val="1"/>
          <w:numId w:val="52"/>
        </w:numPr>
        <w:spacing w:beforeLines="50" w:before="120"/>
        <w:rPr>
          <w:rFonts w:eastAsiaTheme="minorEastAsia" w:hint="eastAsia"/>
          <w:i/>
          <w:lang w:eastAsia="zh-CN"/>
        </w:rPr>
      </w:pPr>
      <w:r>
        <w:rPr>
          <w:rFonts w:eastAsiaTheme="minorEastAsia"/>
          <w:i/>
          <w:lang w:eastAsia="zh-CN"/>
        </w:rPr>
        <w:t>E</w:t>
      </w:r>
      <w:r>
        <w:rPr>
          <w:rFonts w:eastAsiaTheme="minorEastAsia" w:hint="eastAsia"/>
          <w:i/>
          <w:lang w:eastAsia="zh-CN"/>
        </w:rPr>
        <w:t xml:space="preserve">ach </w:t>
      </w:r>
      <w:r w:rsidR="009A3DF7">
        <w:rPr>
          <w:rFonts w:eastAsiaTheme="minorEastAsia" w:hint="eastAsia"/>
          <w:i/>
          <w:lang w:eastAsia="zh-CN"/>
        </w:rPr>
        <w:t xml:space="preserve">Tx </w:t>
      </w:r>
      <w:r>
        <w:rPr>
          <w:rFonts w:eastAsiaTheme="minorEastAsia" w:hint="eastAsia"/>
          <w:i/>
          <w:lang w:eastAsia="zh-CN"/>
        </w:rPr>
        <w:t>V-UE performs either V2V traffic or V2P traffic.</w:t>
      </w:r>
    </w:p>
    <w:p w14:paraId="6FD1CAD9" w14:textId="2E034196" w:rsidR="000C5A7B" w:rsidRDefault="000C5A7B" w:rsidP="008120BF">
      <w:pPr>
        <w:pStyle w:val="a1"/>
        <w:numPr>
          <w:ilvl w:val="0"/>
          <w:numId w:val="52"/>
        </w:numPr>
        <w:spacing w:beforeLines="50" w:before="120"/>
        <w:rPr>
          <w:rFonts w:eastAsiaTheme="minorEastAsia" w:hint="eastAsia"/>
          <w:i/>
          <w:lang w:eastAsia="zh-CN"/>
        </w:rPr>
      </w:pPr>
      <w:r>
        <w:rPr>
          <w:rFonts w:eastAsiaTheme="minorEastAsia" w:hint="eastAsia"/>
          <w:i/>
          <w:lang w:eastAsia="zh-CN"/>
        </w:rPr>
        <w:t xml:space="preserve">For P2V </w:t>
      </w:r>
      <w:r w:rsidR="006A0318">
        <w:rPr>
          <w:rFonts w:eastAsiaTheme="minorEastAsia" w:hint="eastAsia"/>
          <w:i/>
          <w:lang w:eastAsia="zh-CN"/>
        </w:rPr>
        <w:t>evaluation</w:t>
      </w:r>
      <w:r>
        <w:rPr>
          <w:rFonts w:eastAsiaTheme="minorEastAsia" w:hint="eastAsia"/>
          <w:i/>
          <w:lang w:eastAsia="zh-CN"/>
        </w:rPr>
        <w:t>, the mixture of P2V traffic and V2V traffic is supported.</w:t>
      </w:r>
    </w:p>
    <w:p w14:paraId="662F8D30" w14:textId="6AC196F2" w:rsidR="00406C99" w:rsidRDefault="00406C99" w:rsidP="002255D9">
      <w:pPr>
        <w:pStyle w:val="a1"/>
        <w:numPr>
          <w:ilvl w:val="1"/>
          <w:numId w:val="52"/>
        </w:numPr>
        <w:spacing w:beforeLines="50" w:before="120"/>
        <w:rPr>
          <w:rFonts w:eastAsiaTheme="minorEastAsia"/>
          <w:i/>
          <w:lang w:eastAsia="zh-CN"/>
        </w:rPr>
      </w:pPr>
      <w:r>
        <w:rPr>
          <w:rFonts w:eastAsiaTheme="minorEastAsia" w:hint="eastAsia"/>
          <w:i/>
          <w:lang w:eastAsia="zh-CN"/>
        </w:rPr>
        <w:t xml:space="preserve">All </w:t>
      </w:r>
      <w:r w:rsidR="009A3DF7">
        <w:rPr>
          <w:rFonts w:eastAsiaTheme="minorEastAsia" w:hint="eastAsia"/>
          <w:i/>
          <w:lang w:eastAsia="zh-CN"/>
        </w:rPr>
        <w:t xml:space="preserve">Tx </w:t>
      </w:r>
      <w:r>
        <w:rPr>
          <w:rFonts w:eastAsiaTheme="minorEastAsia" w:hint="eastAsia"/>
          <w:i/>
          <w:lang w:eastAsia="zh-CN"/>
        </w:rPr>
        <w:t xml:space="preserve">V-UEs perform </w:t>
      </w:r>
      <w:r w:rsidR="00D05CBF">
        <w:rPr>
          <w:rFonts w:eastAsiaTheme="minorEastAsia" w:hint="eastAsia"/>
          <w:i/>
          <w:lang w:eastAsia="zh-CN"/>
        </w:rPr>
        <w:t>V2V traffic.</w:t>
      </w:r>
    </w:p>
    <w:p w14:paraId="72C03EFA" w14:textId="77777777" w:rsidR="00317FC8" w:rsidRPr="008120BF" w:rsidRDefault="00317FC8" w:rsidP="0028402C">
      <w:pPr>
        <w:pStyle w:val="a1"/>
        <w:tabs>
          <w:tab w:val="left" w:pos="0"/>
          <w:tab w:val="left" w:pos="420"/>
          <w:tab w:val="left" w:pos="540"/>
        </w:tabs>
        <w:spacing w:line="240" w:lineRule="atLeast"/>
        <w:rPr>
          <w:rFonts w:eastAsia="宋体"/>
          <w:lang w:eastAsia="zh-CN"/>
        </w:rPr>
      </w:pPr>
    </w:p>
    <w:p w14:paraId="205477B6" w14:textId="70E71719" w:rsidR="008410B7" w:rsidRPr="007B08E2" w:rsidRDefault="008410B7" w:rsidP="008410B7">
      <w:pPr>
        <w:pStyle w:val="a1"/>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444"/>
        <w:gridCol w:w="7345"/>
      </w:tblGrid>
      <w:tr w:rsidR="008410B7" w:rsidRPr="00C06C2B" w14:paraId="1F5D5895" w14:textId="77777777" w:rsidTr="00FA2D6D">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FA2D6D">
        <w:tc>
          <w:tcPr>
            <w:tcW w:w="1444" w:type="dxa"/>
          </w:tcPr>
          <w:p w14:paraId="58391187" w14:textId="77777777" w:rsidR="008410B7" w:rsidRPr="00C05C22" w:rsidRDefault="008410B7" w:rsidP="00FA2D6D">
            <w:pPr>
              <w:rPr>
                <w:rFonts w:eastAsiaTheme="minorEastAsia"/>
                <w:lang w:eastAsia="zh-CN"/>
              </w:rPr>
            </w:pPr>
          </w:p>
        </w:tc>
        <w:tc>
          <w:tcPr>
            <w:tcW w:w="7345" w:type="dxa"/>
          </w:tcPr>
          <w:p w14:paraId="20626028" w14:textId="77777777" w:rsidR="008410B7" w:rsidRPr="000B451C" w:rsidRDefault="008410B7" w:rsidP="00FA2D6D">
            <w:pPr>
              <w:rPr>
                <w:rFonts w:eastAsiaTheme="minorEastAsia"/>
                <w:lang w:val="en-GB" w:eastAsia="zh-CN"/>
              </w:rPr>
            </w:pPr>
          </w:p>
        </w:tc>
      </w:tr>
      <w:tr w:rsidR="008410B7" w14:paraId="6C24C726" w14:textId="77777777" w:rsidTr="00FA2D6D">
        <w:tc>
          <w:tcPr>
            <w:tcW w:w="1444" w:type="dxa"/>
          </w:tcPr>
          <w:p w14:paraId="665B3D25" w14:textId="77777777" w:rsidR="008410B7" w:rsidRPr="00C05C22" w:rsidRDefault="008410B7" w:rsidP="00FA2D6D">
            <w:pPr>
              <w:rPr>
                <w:rFonts w:eastAsiaTheme="minorEastAsia"/>
                <w:lang w:eastAsia="zh-CN"/>
              </w:rPr>
            </w:pPr>
          </w:p>
        </w:tc>
        <w:tc>
          <w:tcPr>
            <w:tcW w:w="7345" w:type="dxa"/>
          </w:tcPr>
          <w:p w14:paraId="5545A701" w14:textId="77777777" w:rsidR="008410B7" w:rsidRPr="000B451C" w:rsidRDefault="008410B7" w:rsidP="00FA2D6D">
            <w:pPr>
              <w:rPr>
                <w:rFonts w:eastAsiaTheme="minorEastAsia"/>
                <w:lang w:val="en-GB" w:eastAsia="zh-CN"/>
              </w:rPr>
            </w:pPr>
          </w:p>
        </w:tc>
      </w:tr>
      <w:tr w:rsidR="008410B7" w14:paraId="50722125" w14:textId="77777777" w:rsidTr="00FA2D6D">
        <w:tc>
          <w:tcPr>
            <w:tcW w:w="1444" w:type="dxa"/>
          </w:tcPr>
          <w:p w14:paraId="5B1C0ED0" w14:textId="5494AF7A" w:rsidR="008410B7" w:rsidRPr="00C05C22" w:rsidRDefault="008410B7" w:rsidP="00FA2D6D">
            <w:pPr>
              <w:rPr>
                <w:rFonts w:eastAsiaTheme="minorEastAsia"/>
                <w:lang w:eastAsia="zh-CN"/>
              </w:rPr>
            </w:pPr>
          </w:p>
        </w:tc>
        <w:tc>
          <w:tcPr>
            <w:tcW w:w="7345" w:type="dxa"/>
          </w:tcPr>
          <w:p w14:paraId="0BAEEACB" w14:textId="6C6E0A79" w:rsidR="008410B7" w:rsidRPr="000B451C" w:rsidRDefault="008410B7" w:rsidP="00FA2D6D">
            <w:pPr>
              <w:rPr>
                <w:rFonts w:eastAsiaTheme="minorEastAsia"/>
                <w:lang w:val="en-GB" w:eastAsia="zh-CN"/>
              </w:rPr>
            </w:pPr>
          </w:p>
        </w:tc>
      </w:tr>
    </w:tbl>
    <w:p w14:paraId="603C8631" w14:textId="77777777" w:rsidR="00561838" w:rsidRPr="008410B7" w:rsidRDefault="00561838" w:rsidP="0028402C">
      <w:pPr>
        <w:pStyle w:val="a1"/>
        <w:tabs>
          <w:tab w:val="left" w:pos="0"/>
          <w:tab w:val="left" w:pos="420"/>
          <w:tab w:val="left" w:pos="540"/>
        </w:tabs>
        <w:spacing w:line="240" w:lineRule="atLeast"/>
        <w:rPr>
          <w:rFonts w:eastAsia="宋体" w:hint="eastAsia"/>
          <w:lang w:eastAsia="zh-CN"/>
        </w:rPr>
      </w:pPr>
    </w:p>
    <w:p w14:paraId="1D60A988" w14:textId="77777777" w:rsidR="008410B7" w:rsidRPr="002B5364" w:rsidRDefault="008410B7" w:rsidP="0028402C">
      <w:pPr>
        <w:pStyle w:val="a1"/>
        <w:tabs>
          <w:tab w:val="left" w:pos="0"/>
          <w:tab w:val="left" w:pos="420"/>
          <w:tab w:val="left" w:pos="540"/>
        </w:tabs>
        <w:spacing w:line="240" w:lineRule="atLeast"/>
        <w:rPr>
          <w:rFonts w:eastAsia="宋体"/>
          <w:lang w:eastAsia="zh-CN"/>
        </w:rPr>
      </w:pPr>
    </w:p>
    <w:sectPr w:rsidR="008410B7" w:rsidRPr="002B5364" w:rsidSect="00073A24">
      <w:headerReference w:type="default" r:id="rId11"/>
      <w:footerReference w:type="default" r:id="rId12"/>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1-01-29T23:45:00Z" w:initials="CATT">
    <w:p w14:paraId="0BC27FE5" w14:textId="1AF480A0" w:rsidR="00BC0667" w:rsidRPr="00BC0667" w:rsidRDefault="00BC0667">
      <w:pPr>
        <w:pStyle w:val="a6"/>
        <w:rPr>
          <w:rFonts w:eastAsiaTheme="minorEastAsia"/>
          <w:lang w:eastAsia="zh-CN"/>
        </w:rPr>
      </w:pPr>
      <w:r>
        <w:rPr>
          <w:rStyle w:val="af5"/>
        </w:rPr>
        <w:annotationRef/>
      </w:r>
      <w:r>
        <w:rPr>
          <w:rFonts w:eastAsiaTheme="minorEastAsia" w:hint="eastAsia"/>
          <w:lang w:eastAsia="zh-CN"/>
        </w:rPr>
        <w:t>ZTE, Sanechips</w:t>
      </w:r>
    </w:p>
  </w:comment>
  <w:comment w:id="1" w:author="CATT" w:date="2021-01-29T23:44:00Z" w:initials="CATT">
    <w:p w14:paraId="3F8E4B53" w14:textId="1A67CB71" w:rsidR="00BC0667" w:rsidRPr="00BC0667" w:rsidRDefault="00BC0667">
      <w:pPr>
        <w:pStyle w:val="a6"/>
        <w:rPr>
          <w:rFonts w:eastAsiaTheme="minorEastAsia"/>
          <w:lang w:eastAsia="zh-CN"/>
        </w:rPr>
      </w:pPr>
      <w:r>
        <w:rPr>
          <w:rStyle w:val="af5"/>
        </w:rPr>
        <w:annotationRef/>
      </w:r>
      <w:r>
        <w:rPr>
          <w:rFonts w:eastAsiaTheme="minorEastAsia" w:hint="eastAsia"/>
          <w:lang w:eastAsia="zh-CN"/>
        </w:rPr>
        <w:t>ZTE, Sanechips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9D71B" w14:textId="77777777" w:rsidR="00EF1D33" w:rsidRDefault="00EF1D33">
      <w:r>
        <w:separator/>
      </w:r>
    </w:p>
  </w:endnote>
  <w:endnote w:type="continuationSeparator" w:id="0">
    <w:p w14:paraId="7CCE8331" w14:textId="77777777" w:rsidR="00EF1D33" w:rsidRDefault="00EF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39D46C64" w:rsidR="00E5649C" w:rsidRDefault="00E5649C">
            <w:pPr>
              <w:pStyle w:val="ac"/>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214FE3">
              <w:rPr>
                <w:b/>
                <w:bCs/>
                <w:noProof/>
              </w:rPr>
              <w:t>7</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214FE3">
              <w:rPr>
                <w:b/>
                <w:bCs/>
                <w:noProof/>
              </w:rPr>
              <w:t>8</w:t>
            </w:r>
            <w:r w:rsidR="00EE5F1B">
              <w:rPr>
                <w:b/>
                <w:bCs/>
                <w:sz w:val="24"/>
                <w:szCs w:val="24"/>
              </w:rPr>
              <w:fldChar w:fldCharType="end"/>
            </w:r>
          </w:p>
        </w:sdtContent>
      </w:sdt>
    </w:sdtContent>
  </w:sdt>
  <w:p w14:paraId="0CBAF7BF" w14:textId="77777777" w:rsidR="00E5649C" w:rsidRDefault="00E564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C17B1" w14:textId="77777777" w:rsidR="00EF1D33" w:rsidRDefault="00EF1D33">
      <w:r>
        <w:separator/>
      </w:r>
    </w:p>
  </w:footnote>
  <w:footnote w:type="continuationSeparator" w:id="0">
    <w:p w14:paraId="5DCC1A6D" w14:textId="77777777" w:rsidR="00EF1D33" w:rsidRDefault="00EF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3F00" w14:textId="77777777" w:rsidR="00E5649C" w:rsidRDefault="00E5649C">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2">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3">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38350010"/>
    <w:multiLevelType w:val="hybridMultilevel"/>
    <w:tmpl w:val="D19834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5">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3"/>
  </w:num>
  <w:num w:numId="4">
    <w:abstractNumId w:val="48"/>
  </w:num>
  <w:num w:numId="5">
    <w:abstractNumId w:val="33"/>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8"/>
  </w:num>
  <w:num w:numId="14">
    <w:abstractNumId w:val="42"/>
  </w:num>
  <w:num w:numId="15">
    <w:abstractNumId w:val="13"/>
  </w:num>
  <w:num w:numId="16">
    <w:abstractNumId w:val="40"/>
  </w:num>
  <w:num w:numId="17">
    <w:abstractNumId w:val="54"/>
  </w:num>
  <w:num w:numId="18">
    <w:abstractNumId w:val="41"/>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7"/>
  </w:num>
  <w:num w:numId="29">
    <w:abstractNumId w:val="35"/>
  </w:num>
  <w:num w:numId="30">
    <w:abstractNumId w:val="58"/>
  </w:num>
  <w:num w:numId="31">
    <w:abstractNumId w:val="29"/>
  </w:num>
  <w:num w:numId="32">
    <w:abstractNumId w:val="6"/>
  </w:num>
  <w:num w:numId="33">
    <w:abstractNumId w:val="39"/>
  </w:num>
  <w:num w:numId="34">
    <w:abstractNumId w:val="16"/>
  </w:num>
  <w:num w:numId="35">
    <w:abstractNumId w:val="24"/>
  </w:num>
  <w:num w:numId="36">
    <w:abstractNumId w:val="45"/>
  </w:num>
  <w:num w:numId="37">
    <w:abstractNumId w:val="15"/>
  </w:num>
  <w:num w:numId="38">
    <w:abstractNumId w:val="8"/>
  </w:num>
  <w:num w:numId="39">
    <w:abstractNumId w:val="9"/>
  </w:num>
  <w:num w:numId="40">
    <w:abstractNumId w:val="31"/>
  </w:num>
  <w:num w:numId="41">
    <w:abstractNumId w:val="56"/>
  </w:num>
  <w:num w:numId="42">
    <w:abstractNumId w:val="27"/>
  </w:num>
  <w:num w:numId="43">
    <w:abstractNumId w:val="10"/>
  </w:num>
  <w:num w:numId="44">
    <w:abstractNumId w:val="51"/>
  </w:num>
  <w:num w:numId="45">
    <w:abstractNumId w:val="11"/>
  </w:num>
  <w:num w:numId="46">
    <w:abstractNumId w:val="44"/>
  </w:num>
  <w:num w:numId="47">
    <w:abstractNumId w:val="57"/>
  </w:num>
  <w:num w:numId="48">
    <w:abstractNumId w:val="52"/>
  </w:num>
  <w:num w:numId="49">
    <w:abstractNumId w:val="47"/>
  </w:num>
  <w:num w:numId="50">
    <w:abstractNumId w:val="53"/>
  </w:num>
  <w:num w:numId="51">
    <w:abstractNumId w:val="55"/>
  </w:num>
  <w:num w:numId="52">
    <w:abstractNumId w:val="26"/>
  </w:num>
  <w:num w:numId="53">
    <w:abstractNumId w:val="49"/>
  </w:num>
  <w:num w:numId="54">
    <w:abstractNumId w:val="46"/>
  </w:num>
  <w:num w:numId="55">
    <w:abstractNumId w:val="59"/>
  </w:num>
  <w:num w:numId="56">
    <w:abstractNumId w:val="17"/>
  </w:num>
  <w:num w:numId="57">
    <w:abstractNumId w:val="4"/>
  </w:num>
  <w:num w:numId="58">
    <w:abstractNumId w:val="36"/>
  </w:num>
  <w:num w:numId="59">
    <w:abstractNumId w:val="34"/>
  </w:num>
  <w:num w:numId="60">
    <w:abstractNumId w:val="29"/>
  </w:num>
  <w:num w:numId="61">
    <w:abstractNumId w:val="10"/>
  </w:num>
  <w:num w:numId="62">
    <w:abstractNumId w:val="51"/>
  </w:num>
  <w:num w:numId="63">
    <w:abstractNumId w:val="47"/>
  </w:num>
  <w:num w:numId="64">
    <w:abstractNumId w:val="19"/>
  </w:num>
  <w:num w:numId="65">
    <w:abstractNumId w:val="37"/>
  </w:num>
  <w:num w:numId="66">
    <w:abstractNumId w:val="32"/>
  </w:num>
  <w:num w:numId="67">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B5BA9-E6A7-4C39-9251-A200430C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3035</Words>
  <Characters>17301</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81</cp:revision>
  <dcterms:created xsi:type="dcterms:W3CDTF">2021-02-02T13:10:00Z</dcterms:created>
  <dcterms:modified xsi:type="dcterms:W3CDTF">2021-02-02T14:40:00Z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