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aff"/>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aff"/>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1"/>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aff"/>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aff"/>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aff"/>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aff"/>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aff"/>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aff"/>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The main reason to support S-SSB reception was that S-SSB transmitted from UE synchronized to eNB/gNB is prioritized over GNSS</w:t>
      </w:r>
    </w:p>
    <w:p w14:paraId="066FBEB3" w14:textId="77777777" w:rsidR="00435BA6" w:rsidRPr="009117B1" w:rsidRDefault="00435BA6" w:rsidP="00435BA6">
      <w:pPr>
        <w:pStyle w:val="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aff"/>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aff"/>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aff"/>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aff"/>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0D0F137D" w:rsidR="00435BA6" w:rsidRPr="00FC4590"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845746E" w14:textId="2546F3FE" w:rsidR="00435BA6" w:rsidRPr="00246929"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435BA6" w14:paraId="697CCD6E" w14:textId="77777777" w:rsidTr="00B42421">
        <w:tc>
          <w:tcPr>
            <w:tcW w:w="1680" w:type="dxa"/>
          </w:tcPr>
          <w:p w14:paraId="3CAC8C8A" w14:textId="4DBDFB15" w:rsidR="00435BA6" w:rsidRPr="00C67F08" w:rsidRDefault="00C80BA7" w:rsidP="00B42421">
            <w:pPr>
              <w:autoSpaceDE w:val="0"/>
              <w:autoSpaceDN w:val="0"/>
              <w:jc w:val="both"/>
              <w:rPr>
                <w:rFonts w:ascii="Calibri" w:hAnsi="Calibri" w:cs="Calibri"/>
                <w:sz w:val="22"/>
              </w:rPr>
            </w:pPr>
            <w:r>
              <w:rPr>
                <w:rFonts w:ascii="Calibri" w:hAnsi="Calibri" w:cs="Calibri"/>
                <w:sz w:val="22"/>
              </w:rPr>
              <w:t>Fraunhofer</w:t>
            </w:r>
          </w:p>
        </w:tc>
        <w:tc>
          <w:tcPr>
            <w:tcW w:w="7954" w:type="dxa"/>
          </w:tcPr>
          <w:p w14:paraId="42985835" w14:textId="28BD7B2D" w:rsidR="00435BA6" w:rsidRPr="00C67F08" w:rsidRDefault="00C80BA7" w:rsidP="00AD05F9">
            <w:pPr>
              <w:autoSpaceDE w:val="0"/>
              <w:autoSpaceDN w:val="0"/>
              <w:jc w:val="both"/>
              <w:rPr>
                <w:rFonts w:ascii="Calibri" w:hAnsi="Calibri" w:cs="Calibri"/>
                <w:sz w:val="22"/>
              </w:rPr>
            </w:pPr>
            <w:r>
              <w:rPr>
                <w:rFonts w:ascii="Calibri" w:hAnsi="Calibri" w:cs="Calibri"/>
                <w:sz w:val="22"/>
              </w:rPr>
              <w:t xml:space="preserve">Agree </w:t>
            </w:r>
          </w:p>
        </w:tc>
      </w:tr>
      <w:tr w:rsidR="00435BA6" w14:paraId="11F30721" w14:textId="77777777" w:rsidTr="00B42421">
        <w:tc>
          <w:tcPr>
            <w:tcW w:w="1680" w:type="dxa"/>
          </w:tcPr>
          <w:p w14:paraId="73E1EF8A" w14:textId="1EC321F3" w:rsidR="00435BA6" w:rsidRPr="00C67F08" w:rsidRDefault="0091315D" w:rsidP="00B42421">
            <w:pPr>
              <w:autoSpaceDE w:val="0"/>
              <w:autoSpaceDN w:val="0"/>
              <w:jc w:val="both"/>
              <w:rPr>
                <w:rFonts w:ascii="Calibri" w:hAnsi="Calibri" w:cs="Calibri"/>
                <w:sz w:val="22"/>
              </w:rPr>
            </w:pPr>
            <w:r>
              <w:rPr>
                <w:rFonts w:ascii="Calibri" w:hAnsi="Calibri" w:cs="Calibri"/>
                <w:sz w:val="22"/>
              </w:rPr>
              <w:t>Apple</w:t>
            </w:r>
          </w:p>
        </w:tc>
        <w:tc>
          <w:tcPr>
            <w:tcW w:w="7954" w:type="dxa"/>
          </w:tcPr>
          <w:p w14:paraId="3DAF87A1" w14:textId="26C2694B" w:rsidR="00435BA6" w:rsidRPr="00C67F08" w:rsidRDefault="0091315D" w:rsidP="00B42421">
            <w:pPr>
              <w:autoSpaceDE w:val="0"/>
              <w:autoSpaceDN w:val="0"/>
              <w:jc w:val="both"/>
              <w:rPr>
                <w:rFonts w:ascii="Calibri" w:hAnsi="Calibri" w:cs="Calibri"/>
                <w:sz w:val="22"/>
              </w:rPr>
            </w:pPr>
            <w:r>
              <w:rPr>
                <w:rFonts w:ascii="Calibri" w:hAnsi="Calibri" w:cs="Calibri"/>
                <w:sz w:val="22"/>
              </w:rPr>
              <w:t>Agree</w:t>
            </w:r>
          </w:p>
        </w:tc>
      </w:tr>
      <w:tr w:rsidR="00F20AF4" w14:paraId="2F797B1C" w14:textId="77777777" w:rsidTr="00B42421">
        <w:tc>
          <w:tcPr>
            <w:tcW w:w="1680" w:type="dxa"/>
          </w:tcPr>
          <w:p w14:paraId="33653616" w14:textId="0E5F3CAC" w:rsidR="00F20AF4" w:rsidRPr="00C67F08" w:rsidRDefault="00F20AF4" w:rsidP="00F20AF4">
            <w:pPr>
              <w:autoSpaceDE w:val="0"/>
              <w:autoSpaceDN w:val="0"/>
              <w:jc w:val="both"/>
              <w:rPr>
                <w:rFonts w:ascii="Calibri" w:hAnsi="Calibri" w:cs="Calibri"/>
                <w:sz w:val="22"/>
              </w:rPr>
            </w:pPr>
            <w:r>
              <w:rPr>
                <w:rFonts w:ascii="Calibri" w:hAnsi="Calibri" w:cs="Calibri"/>
                <w:sz w:val="22"/>
              </w:rPr>
              <w:t>Ericsson</w:t>
            </w:r>
          </w:p>
        </w:tc>
        <w:tc>
          <w:tcPr>
            <w:tcW w:w="7954" w:type="dxa"/>
          </w:tcPr>
          <w:p w14:paraId="76A740F0" w14:textId="77777777" w:rsidR="00F20AF4" w:rsidRDefault="00F20AF4" w:rsidP="00F20AF4">
            <w:pPr>
              <w:autoSpaceDE w:val="0"/>
              <w:autoSpaceDN w:val="0"/>
              <w:jc w:val="both"/>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97328B5" w14:textId="77777777" w:rsidR="00F20AF4" w:rsidRDefault="00F20AF4" w:rsidP="00F20AF4">
            <w:pPr>
              <w:autoSpaceDE w:val="0"/>
              <w:autoSpaceDN w:val="0"/>
              <w:jc w:val="both"/>
              <w:rPr>
                <w:rFonts w:ascii="Calibri" w:hAnsi="Calibri" w:cs="Calibri"/>
                <w:sz w:val="22"/>
              </w:rPr>
            </w:pPr>
          </w:p>
          <w:p w14:paraId="21ED626D" w14:textId="77777777" w:rsidR="00F20AF4" w:rsidRDefault="00F20AF4" w:rsidP="00F20AF4">
            <w:pPr>
              <w:autoSpaceDE w:val="0"/>
              <w:autoSpaceDN w:val="0"/>
              <w:jc w:val="both"/>
              <w:rPr>
                <w:rFonts w:ascii="Calibri" w:hAnsi="Calibri" w:cs="Calibri"/>
                <w:sz w:val="22"/>
              </w:rPr>
            </w:pPr>
            <w:r w:rsidRPr="00413881">
              <w:rPr>
                <w:rFonts w:ascii="Calibri" w:hAnsi="Calibri" w:cs="Calibri"/>
                <w:sz w:val="22"/>
              </w:rPr>
              <w:t>We do</w:t>
            </w:r>
            <w:r>
              <w:rPr>
                <w:rFonts w:ascii="Calibri" w:hAnsi="Calibri" w:cs="Calibri"/>
                <w:sz w:val="22"/>
              </w:rPr>
              <w:t xml:space="preserve"> </w:t>
            </w:r>
            <w:r w:rsidRPr="00413881">
              <w:rPr>
                <w:rFonts w:ascii="Calibri" w:hAnsi="Calibri" w:cs="Calibri"/>
                <w:sz w:val="22"/>
              </w:rPr>
              <w:t>n</w:t>
            </w:r>
            <w:r>
              <w:rPr>
                <w:rFonts w:ascii="Calibri" w:hAnsi="Calibri" w:cs="Calibri"/>
                <w:sz w:val="22"/>
              </w:rPr>
              <w:t>o</w:t>
            </w:r>
            <w:r w:rsidRPr="00413881">
              <w:rPr>
                <w:rFonts w:ascii="Calibri" w:hAnsi="Calibri" w:cs="Calibri"/>
                <w:sz w:val="22"/>
              </w:rPr>
              <w:t>t think that having S-SSB reception support but not having PSFCH reception support is justified from a product perspective.</w:t>
            </w:r>
            <w:r>
              <w:rPr>
                <w:rFonts w:ascii="Calibri" w:hAnsi="Calibri" w:cs="Calibri"/>
                <w:sz w:val="22"/>
              </w:rPr>
              <w:t xml:space="preserve"> </w:t>
            </w:r>
            <w:r w:rsidRPr="00413881">
              <w:rPr>
                <w:rFonts w:ascii="Calibri" w:hAnsi="Calibri" w:cs="Calibri"/>
                <w:sz w:val="22"/>
              </w:rPr>
              <w:t>If companies think that there should be a UE that is not capable of receiving any signal, we can be fine with a</w:t>
            </w:r>
            <w:r>
              <w:rPr>
                <w:rFonts w:ascii="Calibri" w:hAnsi="Calibri" w:cs="Calibri"/>
                <w:sz w:val="22"/>
              </w:rPr>
              <w:t>n additional UE Type</w:t>
            </w:r>
            <w:r w:rsidRPr="00413881">
              <w:rPr>
                <w:rFonts w:ascii="Calibri" w:hAnsi="Calibri" w:cs="Calibri"/>
                <w:sz w:val="22"/>
              </w:rPr>
              <w:t xml:space="preserve"> where neither S-SSB nor PSFCH can be received.</w:t>
            </w:r>
            <w:r>
              <w:rPr>
                <w:rFonts w:ascii="Calibri" w:hAnsi="Calibri" w:cs="Calibri"/>
                <w:sz w:val="22"/>
              </w:rPr>
              <w:t xml:space="preserve"> </w:t>
            </w:r>
          </w:p>
          <w:p w14:paraId="2AE5ABB1" w14:textId="77777777" w:rsidR="00F20AF4" w:rsidRDefault="00F20AF4" w:rsidP="00F20AF4">
            <w:pPr>
              <w:autoSpaceDE w:val="0"/>
              <w:autoSpaceDN w:val="0"/>
              <w:jc w:val="both"/>
              <w:rPr>
                <w:rFonts w:ascii="Calibri" w:hAnsi="Calibri" w:cs="Calibri"/>
                <w:sz w:val="22"/>
              </w:rPr>
            </w:pPr>
          </w:p>
          <w:p w14:paraId="4CD8AD34" w14:textId="47F872B4" w:rsidR="00F20AF4" w:rsidRPr="00C67F08" w:rsidRDefault="00F20AF4" w:rsidP="00F20AF4">
            <w:pPr>
              <w:autoSpaceDE w:val="0"/>
              <w:autoSpaceDN w:val="0"/>
              <w:jc w:val="both"/>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9E5BDE" w14:paraId="5BB19A9E" w14:textId="77777777" w:rsidTr="00B42421">
        <w:tc>
          <w:tcPr>
            <w:tcW w:w="1680" w:type="dxa"/>
          </w:tcPr>
          <w:p w14:paraId="4DF12E6D" w14:textId="03D1DDF6"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388EDC99" w14:textId="241FE1DF" w:rsidR="009E5BDE" w:rsidRDefault="009E5BDE" w:rsidP="008D1CEB">
            <w:pPr>
              <w:autoSpaceDE w:val="0"/>
              <w:autoSpaceDN w:val="0"/>
              <w:jc w:val="both"/>
              <w:rPr>
                <w:rFonts w:ascii="Calibri" w:hAnsi="Calibri" w:cs="Calibri"/>
                <w:sz w:val="22"/>
              </w:rPr>
            </w:pPr>
            <w:r>
              <w:rPr>
                <w:rFonts w:ascii="Calibri" w:hAnsi="Calibri" w:cs="Calibri"/>
                <w:sz w:val="22"/>
              </w:rPr>
              <w:t xml:space="preserve">Since these types are used </w:t>
            </w:r>
            <w:r w:rsidRPr="00D52471">
              <w:rPr>
                <w:rFonts w:ascii="Calibri" w:hAnsi="Calibri" w:cs="Calibri"/>
                <w:sz w:val="22"/>
              </w:rPr>
              <w:t>as the reference for evaluation and designing of SL power saving features in R17</w:t>
            </w:r>
            <w:r>
              <w:rPr>
                <w:rFonts w:ascii="Calibri" w:hAnsi="Calibri" w:cs="Calibri"/>
                <w:sz w:val="22"/>
              </w:rPr>
              <w:t xml:space="preserve">, it’s better to </w:t>
            </w:r>
            <w:r w:rsidR="008D1CEB">
              <w:rPr>
                <w:rFonts w:ascii="Calibri" w:hAnsi="Calibri" w:cs="Calibri"/>
                <w:sz w:val="22"/>
              </w:rPr>
              <w:t xml:space="preserve">add </w:t>
            </w:r>
            <w:r>
              <w:rPr>
                <w:rFonts w:ascii="Calibri" w:hAnsi="Calibri" w:cs="Calibri"/>
                <w:sz w:val="22"/>
              </w:rPr>
              <w:t>another type</w:t>
            </w:r>
            <w:r w:rsidR="008D1CEB">
              <w:rPr>
                <w:rFonts w:ascii="Calibri" w:hAnsi="Calibri" w:cs="Calibri"/>
                <w:sz w:val="22"/>
              </w:rPr>
              <w:t>(</w:t>
            </w:r>
            <w:r>
              <w:rPr>
                <w:rFonts w:ascii="Calibri" w:hAnsi="Calibri" w:cs="Calibri"/>
                <w:sz w:val="22"/>
              </w:rPr>
              <w:t xml:space="preserve"> B1 </w:t>
            </w:r>
            <w:r w:rsidR="008D1CEB">
              <w:rPr>
                <w:rFonts w:ascii="Calibri" w:hAnsi="Calibri" w:cs="Calibri"/>
                <w:sz w:val="22"/>
              </w:rPr>
              <w:t>)</w:t>
            </w:r>
            <w:r>
              <w:rPr>
                <w:rFonts w:ascii="Calibri" w:hAnsi="Calibri" w:cs="Calibri"/>
                <w:sz w:val="22"/>
              </w:rPr>
              <w:t>which support</w:t>
            </w:r>
            <w:r w:rsidR="008D1CEB">
              <w:rPr>
                <w:rFonts w:ascii="Calibri" w:hAnsi="Calibri" w:cs="Calibri"/>
                <w:sz w:val="22"/>
              </w:rPr>
              <w:t>s</w:t>
            </w:r>
            <w:r>
              <w:rPr>
                <w:rFonts w:ascii="Calibri" w:hAnsi="Calibri" w:cs="Calibri"/>
                <w:sz w:val="22"/>
              </w:rPr>
              <w:t xml:space="preserve"> S-SSB reception but not PSFCH </w:t>
            </w:r>
            <w:r w:rsidRPr="00FB13BD">
              <w:rPr>
                <w:rFonts w:ascii="Calibri" w:hAnsi="Calibri" w:cs="Calibri"/>
                <w:color w:val="000000" w:themeColor="text1"/>
                <w:sz w:val="22"/>
              </w:rPr>
              <w:t>reception</w:t>
            </w:r>
            <w:r>
              <w:rPr>
                <w:rFonts w:ascii="Calibri" w:hAnsi="Calibri" w:cs="Calibri"/>
                <w:sz w:val="22"/>
              </w:rPr>
              <w:t>.</w:t>
            </w:r>
          </w:p>
        </w:tc>
      </w:tr>
      <w:tr w:rsidR="00B5161A" w14:paraId="54A6F092" w14:textId="77777777" w:rsidTr="00B42421">
        <w:tc>
          <w:tcPr>
            <w:tcW w:w="1680" w:type="dxa"/>
          </w:tcPr>
          <w:p w14:paraId="59CFCE3C" w14:textId="231A9C1F" w:rsidR="00B5161A" w:rsidRDefault="00B5161A" w:rsidP="00B5161A">
            <w:pPr>
              <w:autoSpaceDE w:val="0"/>
              <w:autoSpaceDN w:val="0"/>
              <w:jc w:val="both"/>
              <w:rPr>
                <w:rFonts w:ascii="Calibri" w:hAnsi="Calibri" w:cs="Calibri"/>
                <w:sz w:val="22"/>
              </w:rPr>
            </w:pPr>
            <w:r>
              <w:rPr>
                <w:rFonts w:ascii="Calibri" w:hAnsi="Calibri" w:cs="Calibri"/>
                <w:sz w:val="22"/>
              </w:rPr>
              <w:t>Qualcomm</w:t>
            </w:r>
          </w:p>
        </w:tc>
        <w:tc>
          <w:tcPr>
            <w:tcW w:w="7954" w:type="dxa"/>
          </w:tcPr>
          <w:p w14:paraId="1427C46B" w14:textId="4EE41166" w:rsidR="00B5161A" w:rsidRDefault="00B5161A" w:rsidP="00B5161A">
            <w:pPr>
              <w:autoSpaceDE w:val="0"/>
              <w:autoSpaceDN w:val="0"/>
              <w:jc w:val="both"/>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A0380A" w14:paraId="63F77D9C" w14:textId="77777777" w:rsidTr="00B42421">
        <w:tc>
          <w:tcPr>
            <w:tcW w:w="1680" w:type="dxa"/>
          </w:tcPr>
          <w:p w14:paraId="7FDCCF08" w14:textId="677AA5F7" w:rsidR="00A0380A" w:rsidRDefault="00A0380A" w:rsidP="00A0380A">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54FF5F4A" w14:textId="673DF156"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Agree</w:t>
            </w:r>
          </w:p>
        </w:tc>
      </w:tr>
      <w:tr w:rsidR="007D3141" w14:paraId="1E5C5858" w14:textId="77777777" w:rsidTr="00B42421">
        <w:tc>
          <w:tcPr>
            <w:tcW w:w="1680" w:type="dxa"/>
          </w:tcPr>
          <w:p w14:paraId="6FD56DB5" w14:textId="744FC069"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32957D3F"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69DEAB3E" w14:textId="2BF2B28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FA2E80" w14:paraId="38EA5380" w14:textId="77777777" w:rsidTr="00B42421">
        <w:tc>
          <w:tcPr>
            <w:tcW w:w="1680" w:type="dxa"/>
          </w:tcPr>
          <w:p w14:paraId="21891AF3" w14:textId="73A21ED9"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3DB8E2E" w14:textId="2D8657DB"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5E2D69" w14:paraId="4B5DD4D2" w14:textId="77777777" w:rsidTr="00B42421">
        <w:tc>
          <w:tcPr>
            <w:tcW w:w="1680" w:type="dxa"/>
          </w:tcPr>
          <w:p w14:paraId="35D76D67" w14:textId="1E76BA84" w:rsidR="005E2D69" w:rsidRDefault="005E2D69" w:rsidP="005E2D69">
            <w:pPr>
              <w:autoSpaceDE w:val="0"/>
              <w:autoSpaceDN w:val="0"/>
              <w:jc w:val="both"/>
              <w:rPr>
                <w:rFonts w:ascii="Calibri" w:eastAsiaTheme="minorEastAsia" w:hAnsi="Calibri" w:cs="Calibri"/>
                <w:sz w:val="22"/>
                <w:lang w:eastAsia="zh-CN"/>
              </w:rPr>
            </w:pPr>
            <w:r w:rsidRPr="00AD60CD">
              <w:rPr>
                <w:rFonts w:ascii="Calibri" w:hAnsi="Calibri" w:cs="Calibri" w:hint="eastAsia"/>
                <w:color w:val="000000" w:themeColor="text1"/>
                <w:sz w:val="22"/>
                <w:lang w:eastAsia="x-none"/>
              </w:rPr>
              <w:t>vivo</w:t>
            </w:r>
          </w:p>
        </w:tc>
        <w:tc>
          <w:tcPr>
            <w:tcW w:w="7954" w:type="dxa"/>
          </w:tcPr>
          <w:p w14:paraId="248CDF43" w14:textId="4BDE15E5" w:rsidR="005E2D69" w:rsidRDefault="005E2D69" w:rsidP="005E2D6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141C1E" w14:paraId="79A25B57" w14:textId="77777777" w:rsidTr="00B42421">
        <w:tc>
          <w:tcPr>
            <w:tcW w:w="1680" w:type="dxa"/>
          </w:tcPr>
          <w:p w14:paraId="623E6A51" w14:textId="1986AC69" w:rsidR="00141C1E" w:rsidRPr="00AD60CD" w:rsidRDefault="00141C1E" w:rsidP="005E2D69">
            <w:pPr>
              <w:autoSpaceDE w:val="0"/>
              <w:autoSpaceDN w:val="0"/>
              <w:jc w:val="both"/>
              <w:rPr>
                <w:rFonts w:ascii="Calibri" w:hAnsi="Calibri" w:cs="Calibri"/>
                <w:color w:val="000000" w:themeColor="text1"/>
                <w:sz w:val="22"/>
                <w:lang w:eastAsia="x-none"/>
              </w:rPr>
            </w:pPr>
            <w:r>
              <w:rPr>
                <w:rFonts w:ascii="Calibri" w:hAnsi="Calibri" w:cs="Calibri"/>
                <w:color w:val="000000" w:themeColor="text1"/>
                <w:sz w:val="22"/>
                <w:lang w:eastAsia="x-none"/>
              </w:rPr>
              <w:t>FUTUREWEI</w:t>
            </w:r>
          </w:p>
        </w:tc>
        <w:tc>
          <w:tcPr>
            <w:tcW w:w="7954" w:type="dxa"/>
          </w:tcPr>
          <w:p w14:paraId="0F81979F" w14:textId="0FDB1CBA" w:rsidR="00141C1E" w:rsidRDefault="00141C1E" w:rsidP="005E2D6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A46D24" w14:paraId="09CA16D7" w14:textId="77777777" w:rsidTr="00B42421">
        <w:tc>
          <w:tcPr>
            <w:tcW w:w="1680" w:type="dxa"/>
          </w:tcPr>
          <w:p w14:paraId="09C6D351" w14:textId="399A3B40" w:rsidR="00A46D24" w:rsidRDefault="00A46D24" w:rsidP="00A46D24">
            <w:pPr>
              <w:autoSpaceDE w:val="0"/>
              <w:autoSpaceDN w:val="0"/>
              <w:jc w:val="both"/>
              <w:rPr>
                <w:rFonts w:ascii="Calibri" w:hAnsi="Calibri" w:cs="Calibri"/>
                <w:color w:val="000000" w:themeColor="text1"/>
                <w:sz w:val="22"/>
                <w:lang w:eastAsia="x-none"/>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BA59176" w14:textId="6CDFE9D4" w:rsidR="00A46D24" w:rsidRDefault="00A46D24" w:rsidP="00A46D24">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50626A" w14:paraId="08C02895" w14:textId="77777777" w:rsidTr="00B42421">
        <w:tc>
          <w:tcPr>
            <w:tcW w:w="1680" w:type="dxa"/>
          </w:tcPr>
          <w:p w14:paraId="73D9D8E9" w14:textId="2458BF8B" w:rsidR="0050626A" w:rsidRPr="008A2795" w:rsidRDefault="008A2795" w:rsidP="00A46D24">
            <w:pPr>
              <w:autoSpaceDE w:val="0"/>
              <w:autoSpaceDN w:val="0"/>
              <w:jc w:val="both"/>
            </w:pPr>
            <w:r>
              <w:rPr>
                <w:rFonts w:ascii="Calibri" w:hAnsi="Calibri" w:cs="Calibri"/>
                <w:color w:val="000000" w:themeColor="text1"/>
                <w:sz w:val="22"/>
                <w:lang w:eastAsia="ko-KR"/>
              </w:rPr>
              <w:t>Panasonic</w:t>
            </w:r>
            <w:r w:rsidR="00B6535D">
              <w:rPr>
                <w:rFonts w:ascii="Calibri" w:hAnsi="Calibri" w:cs="Calibri"/>
                <w:color w:val="000000" w:themeColor="text1"/>
                <w:sz w:val="22"/>
                <w:lang w:val="en-SG" w:eastAsia="ko-KR"/>
              </w:rPr>
              <w:t xml:space="preserve"> </w:t>
            </w:r>
            <w:r w:rsidR="00B6535D">
              <w:t xml:space="preserve"> </w:t>
            </w:r>
          </w:p>
        </w:tc>
        <w:tc>
          <w:tcPr>
            <w:tcW w:w="7954" w:type="dxa"/>
          </w:tcPr>
          <w:p w14:paraId="076354FD" w14:textId="7767757A" w:rsidR="0050626A" w:rsidRDefault="008A2795"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Agre</w:t>
            </w:r>
            <w:r w:rsidR="00915262">
              <w:rPr>
                <w:rFonts w:ascii="Calibri" w:eastAsia="Malgun Gothic" w:hAnsi="Calibri" w:cs="Calibri"/>
                <w:sz w:val="22"/>
                <w:lang w:eastAsia="ko-KR"/>
              </w:rPr>
              <w:t>e</w:t>
            </w:r>
            <w:r w:rsidR="00CB29CA">
              <w:rPr>
                <w:rFonts w:ascii="Calibri" w:eastAsia="Malgun Gothic" w:hAnsi="Calibri" w:cs="Calibri"/>
                <w:sz w:val="22"/>
                <w:lang w:eastAsia="ko-KR"/>
              </w:rPr>
              <w:t xml:space="preserve"> with FL’s proposal for the purpose of evaluation</w:t>
            </w:r>
            <w:r w:rsidR="00C064D6">
              <w:rPr>
                <w:rFonts w:ascii="Calibri" w:eastAsia="Malgun Gothic" w:hAnsi="Calibri" w:cs="Calibri"/>
                <w:sz w:val="22"/>
                <w:lang w:eastAsia="ko-KR"/>
              </w:rPr>
              <w:t xml:space="preserve">. </w:t>
            </w:r>
          </w:p>
        </w:tc>
      </w:tr>
      <w:tr w:rsidR="00671B39" w14:paraId="2FD03DBD" w14:textId="77777777" w:rsidTr="00B42421">
        <w:tc>
          <w:tcPr>
            <w:tcW w:w="1680" w:type="dxa"/>
          </w:tcPr>
          <w:p w14:paraId="432DA02E" w14:textId="44F7F473" w:rsidR="00671B39" w:rsidRPr="00671B39" w:rsidRDefault="00671B39" w:rsidP="00671B39">
            <w:pPr>
              <w:autoSpaceDE w:val="0"/>
              <w:autoSpaceDN w:val="0"/>
              <w:jc w:val="both"/>
              <w:rPr>
                <w:rFonts w:ascii="Calibri" w:hAnsi="Calibri" w:cs="Calibri"/>
                <w:color w:val="000000" w:themeColor="text1"/>
                <w:sz w:val="22"/>
                <w:lang w:eastAsia="ko-KR"/>
              </w:rPr>
            </w:pPr>
            <w:r w:rsidRPr="00671B39">
              <w:rPr>
                <w:rFonts w:ascii="Calibri" w:hAnsi="Calibri" w:cs="Calibri"/>
                <w:sz w:val="22"/>
              </w:rPr>
              <w:t>Sony</w:t>
            </w:r>
          </w:p>
        </w:tc>
        <w:tc>
          <w:tcPr>
            <w:tcW w:w="7954" w:type="dxa"/>
          </w:tcPr>
          <w:p w14:paraId="4866EE49" w14:textId="7769CBD2" w:rsidR="00671B39" w:rsidRPr="00671B39" w:rsidRDefault="00671B39" w:rsidP="00671B39">
            <w:pPr>
              <w:autoSpaceDE w:val="0"/>
              <w:autoSpaceDN w:val="0"/>
              <w:jc w:val="both"/>
              <w:rPr>
                <w:rFonts w:ascii="Calibri" w:eastAsia="Malgun Gothic" w:hAnsi="Calibri" w:cs="Calibri"/>
                <w:sz w:val="22"/>
                <w:lang w:eastAsia="ko-KR"/>
              </w:rPr>
            </w:pPr>
            <w:r w:rsidRPr="00671B39">
              <w:rPr>
                <w:rFonts w:ascii="Calibri" w:eastAsia="MS Mincho" w:hAnsi="Calibri" w:cs="Calibri" w:hint="eastAsia"/>
                <w:sz w:val="22"/>
                <w:lang w:eastAsia="ja-JP"/>
              </w:rPr>
              <w:t>A</w:t>
            </w:r>
            <w:r w:rsidRPr="00671B39">
              <w:rPr>
                <w:rFonts w:ascii="Calibri" w:eastAsia="MS Mincho" w:hAnsi="Calibri" w:cs="Calibri"/>
                <w:sz w:val="22"/>
                <w:lang w:eastAsia="ja-JP"/>
              </w:rPr>
              <w:t>gree with the proposal.</w:t>
            </w:r>
          </w:p>
        </w:tc>
      </w:tr>
      <w:tr w:rsidR="00B778B2" w14:paraId="2AF85F04" w14:textId="77777777" w:rsidTr="003F45DA">
        <w:tc>
          <w:tcPr>
            <w:tcW w:w="1680" w:type="dxa"/>
          </w:tcPr>
          <w:p w14:paraId="7F426B44" w14:textId="77777777" w:rsidR="00B778B2" w:rsidRPr="00AD60CD" w:rsidRDefault="00B778B2" w:rsidP="003F45DA">
            <w:pPr>
              <w:autoSpaceDE w:val="0"/>
              <w:autoSpaceDN w:val="0"/>
              <w:jc w:val="both"/>
              <w:rPr>
                <w:rFonts w:ascii="Calibri" w:hAnsi="Calibri" w:cs="Calibri"/>
                <w:color w:val="000000" w:themeColor="text1"/>
                <w:sz w:val="22"/>
                <w:lang w:eastAsia="x-none"/>
              </w:rPr>
            </w:pPr>
            <w:r>
              <w:rPr>
                <w:rFonts w:ascii="Calibri" w:hAnsi="Calibri" w:cs="Calibri"/>
                <w:color w:val="000000" w:themeColor="text1"/>
                <w:sz w:val="22"/>
                <w:lang w:eastAsia="x-none"/>
              </w:rPr>
              <w:lastRenderedPageBreak/>
              <w:t>NTT DOCOMO</w:t>
            </w:r>
          </w:p>
        </w:tc>
        <w:tc>
          <w:tcPr>
            <w:tcW w:w="7954" w:type="dxa"/>
          </w:tcPr>
          <w:p w14:paraId="321A032B" w14:textId="77777777" w:rsidR="00B778B2" w:rsidRPr="00DA5B9D" w:rsidRDefault="00B778B2" w:rsidP="003F45D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44DF9" w14:paraId="3FA432DC" w14:textId="77777777" w:rsidTr="00B42421">
        <w:tc>
          <w:tcPr>
            <w:tcW w:w="1680" w:type="dxa"/>
          </w:tcPr>
          <w:p w14:paraId="1808A172" w14:textId="3CD5160D" w:rsidR="00C44DF9" w:rsidRPr="00B778B2" w:rsidRDefault="00C44DF9" w:rsidP="00C44DF9">
            <w:pPr>
              <w:autoSpaceDE w:val="0"/>
              <w:autoSpaceDN w:val="0"/>
              <w:jc w:val="both"/>
              <w:rPr>
                <w:rFonts w:ascii="Calibri" w:hAnsi="Calibri" w:cs="Calibri"/>
                <w:sz w:val="22"/>
              </w:rPr>
            </w:pPr>
            <w:r>
              <w:rPr>
                <w:rFonts w:ascii="Calibri" w:eastAsiaTheme="minorEastAsia" w:hAnsi="Calibri" w:cs="Calibri" w:hint="eastAsia"/>
                <w:sz w:val="22"/>
                <w:lang w:eastAsia="zh-CN"/>
              </w:rPr>
              <w:t>CAICT</w:t>
            </w:r>
          </w:p>
        </w:tc>
        <w:tc>
          <w:tcPr>
            <w:tcW w:w="7954" w:type="dxa"/>
          </w:tcPr>
          <w:p w14:paraId="1E265554" w14:textId="55BBCCCF" w:rsidR="00C44DF9" w:rsidRPr="00671B39" w:rsidRDefault="00C44DF9" w:rsidP="00C44DF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3"/>
        <w:rPr>
          <w:sz w:val="22"/>
          <w:szCs w:val="22"/>
        </w:rPr>
      </w:pPr>
      <w:r w:rsidRPr="009117B1">
        <w:rPr>
          <w:sz w:val="22"/>
          <w:szCs w:val="22"/>
        </w:rPr>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lang w:val="en-US" w:eastAsia="zh-CN"/>
        </w:rPr>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af5"/>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where </w:t>
      </w:r>
    </w:p>
    <w:p w14:paraId="5B26825C" w14:textId="3CFF9264" w:rsidR="001E0BBA" w:rsidRPr="00DA6676" w:rsidRDefault="001E0BBA" w:rsidP="00F92E99">
      <w:pPr>
        <w:pStyle w:val="aff"/>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aff"/>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Pstep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aff"/>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r w:rsidRPr="00DA6676">
        <w:rPr>
          <w:rFonts w:eastAsia="Malgun Gothic"/>
          <w:i/>
          <w:color w:val="000000" w:themeColor="text1"/>
          <w:lang w:eastAsia="ko-KR"/>
        </w:rPr>
        <w:t>gapCandidateSensing</w:t>
      </w:r>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where</w:t>
      </w:r>
    </w:p>
    <w:p w14:paraId="4117D1C4" w14:textId="270FF77D" w:rsidR="00E11DB9" w:rsidRPr="00845D14" w:rsidRDefault="009A319E" w:rsidP="00DA00B3">
      <w:pPr>
        <w:pStyle w:val="aff"/>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056817C4" w:rsidR="00502A95" w:rsidRPr="00FC4590"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0010BD9" w14:textId="77777777" w:rsidR="00502A95"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1</w:t>
            </w:r>
            <w:r w:rsidRPr="00FC459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5E93353" w14:textId="534AE4BD" w:rsidR="00FC4590"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sidRPr="00253A3E">
              <w:rPr>
                <w:rFonts w:ascii="Calibri" w:eastAsiaTheme="minorEastAsia" w:hAnsi="Calibri" w:cs="Calibri" w:hint="eastAsia"/>
                <w:sz w:val="22"/>
                <w:lang w:eastAsia="zh-CN"/>
              </w:rPr>
              <w:t>F</w:t>
            </w:r>
            <w:r w:rsidRPr="00253A3E">
              <w:rPr>
                <w:rFonts w:ascii="Calibri" w:eastAsiaTheme="minorEastAsia" w:hAnsi="Calibri" w:cs="Calibri"/>
                <w:sz w:val="22"/>
                <w:lang w:eastAsia="zh-CN"/>
              </w:rPr>
              <w:t>or the 2</w:t>
            </w:r>
            <w:r w:rsidRPr="00253A3E">
              <w:rPr>
                <w:rFonts w:ascii="Calibri" w:eastAsiaTheme="minorEastAsia" w:hAnsi="Calibri" w:cs="Calibri"/>
                <w:sz w:val="22"/>
                <w:vertAlign w:val="superscript"/>
                <w:lang w:eastAsia="zh-CN"/>
              </w:rPr>
              <w:t>nd</w:t>
            </w:r>
            <w:r w:rsidRPr="00253A3E">
              <w:rPr>
                <w:rFonts w:ascii="Calibri" w:eastAsiaTheme="minorEastAsia" w:hAnsi="Calibri" w:cs="Calibri"/>
                <w:sz w:val="22"/>
                <w:lang w:eastAsia="zh-CN"/>
              </w:rPr>
              <w:t xml:space="preserve"> and 3</w:t>
            </w:r>
            <w:r w:rsidRPr="00253A3E">
              <w:rPr>
                <w:rFonts w:ascii="Calibri" w:eastAsiaTheme="minorEastAsia" w:hAnsi="Calibri" w:cs="Calibri"/>
                <w:sz w:val="22"/>
                <w:vertAlign w:val="superscript"/>
                <w:lang w:eastAsia="zh-CN"/>
              </w:rPr>
              <w:t>rd</w:t>
            </w:r>
            <w:r w:rsidRPr="00253A3E">
              <w:rPr>
                <w:rFonts w:ascii="Calibri" w:eastAsiaTheme="minorEastAsia" w:hAnsi="Calibri" w:cs="Calibri"/>
                <w:sz w:val="22"/>
                <w:lang w:eastAsia="zh-CN"/>
              </w:rPr>
              <w:t xml:space="preserve"> bullet: UE should not exclude the slot that is used for UL transmission. Whether to prioritize between UL and SL is up to UE hardware</w:t>
            </w:r>
            <w:r w:rsidR="00DE4611">
              <w:rPr>
                <w:rFonts w:ascii="Calibri" w:eastAsiaTheme="minorEastAsia" w:hAnsi="Calibri" w:cs="Calibri"/>
                <w:sz w:val="22"/>
                <w:lang w:eastAsia="zh-CN"/>
              </w:rPr>
              <w:t xml:space="preserve"> </w:t>
            </w:r>
            <w:r w:rsidR="00DE4611">
              <w:rPr>
                <w:rFonts w:ascii="Calibri" w:eastAsiaTheme="minorEastAsia" w:hAnsi="Calibri" w:cs="Calibri" w:hint="eastAsia"/>
                <w:sz w:val="22"/>
                <w:lang w:eastAsia="zh-CN"/>
              </w:rPr>
              <w:t>imple</w:t>
            </w:r>
            <w:r w:rsidR="00DE4611">
              <w:rPr>
                <w:rFonts w:ascii="Calibri" w:eastAsiaTheme="minorEastAsia" w:hAnsi="Calibri" w:cs="Calibri"/>
                <w:sz w:val="22"/>
                <w:lang w:eastAsia="zh-CN"/>
              </w:rPr>
              <w:t>mentation</w:t>
            </w:r>
            <w:r w:rsidRPr="00253A3E">
              <w:rPr>
                <w:rFonts w:ascii="Calibri" w:eastAsiaTheme="minorEastAsia" w:hAnsi="Calibri" w:cs="Calibri"/>
                <w:sz w:val="22"/>
                <w:lang w:eastAsia="zh-CN"/>
              </w:rPr>
              <w:t xml:space="preserve">. If there are two sets of RF, UE can transmit UL and SL (if they are in different carrier) at the same time, in that case, there is no necessary to exclude the slots for UL transmission.  </w:t>
            </w:r>
            <w:r w:rsidR="00A46999">
              <w:rPr>
                <w:rFonts w:ascii="Calibri" w:eastAsiaTheme="minorEastAsia" w:hAnsi="Calibri" w:cs="Calibri"/>
                <w:sz w:val="22"/>
                <w:lang w:eastAsia="zh-CN"/>
              </w:rPr>
              <w:t>In legacy resource exclusion procedure of sensing, only the slots for SL transmission is considered, not for UL transmission. We suggest to follow legacy behaviour.</w:t>
            </w:r>
          </w:p>
          <w:p w14:paraId="40E4CFF2" w14:textId="77777777" w:rsidR="00253A3E"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4</w:t>
            </w:r>
            <w:r w:rsidRPr="00253A3E">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the relationship between DRX and sensing is discussing in another email thread </w:t>
            </w:r>
            <w:r w:rsidRPr="00253A3E">
              <w:rPr>
                <w:rFonts w:ascii="Calibri" w:eastAsiaTheme="minorEastAsia" w:hAnsi="Calibri" w:cs="Calibri"/>
                <w:sz w:val="22"/>
                <w:lang w:eastAsia="zh-CN"/>
              </w:rPr>
              <w:t>[104-e-NR-R17-SL-LS-01]</w:t>
            </w:r>
            <w:r>
              <w:rPr>
                <w:rFonts w:ascii="Calibri" w:eastAsiaTheme="minorEastAsia" w:hAnsi="Calibri" w:cs="Calibri"/>
                <w:sz w:val="22"/>
                <w:lang w:eastAsia="zh-CN"/>
              </w:rPr>
              <w:t xml:space="preserve">, it is not necessary to discuss that here again. </w:t>
            </w:r>
          </w:p>
          <w:p w14:paraId="5545E8F6" w14:textId="04182240" w:rsidR="00253A3E" w:rsidRPr="00253A3E"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last bullet: in LTE-V2X, only min Y slots was applied. We are not convinced to apply max Y slots. </w:t>
            </w:r>
            <w:r w:rsidR="00762805">
              <w:rPr>
                <w:rFonts w:ascii="Calibri" w:eastAsiaTheme="minorEastAsia" w:hAnsi="Calibri" w:cs="Calibri"/>
                <w:sz w:val="22"/>
                <w:lang w:eastAsia="zh-CN"/>
              </w:rPr>
              <w:t xml:space="preserve">No intension to introduce additional feature unless performance gain can be justified. </w:t>
            </w:r>
          </w:p>
        </w:tc>
      </w:tr>
      <w:tr w:rsidR="00502A95" w14:paraId="51945E20" w14:textId="77777777" w:rsidTr="00502A95">
        <w:tc>
          <w:tcPr>
            <w:tcW w:w="1680" w:type="dxa"/>
          </w:tcPr>
          <w:p w14:paraId="069BB8DE" w14:textId="344C8856" w:rsidR="00502A95" w:rsidRPr="00C67F08" w:rsidRDefault="00C80BA7" w:rsidP="00C67F08">
            <w:pPr>
              <w:autoSpaceDE w:val="0"/>
              <w:autoSpaceDN w:val="0"/>
              <w:jc w:val="both"/>
              <w:rPr>
                <w:rFonts w:ascii="Calibri" w:hAnsi="Calibri" w:cs="Calibri"/>
                <w:sz w:val="22"/>
              </w:rPr>
            </w:pPr>
            <w:r>
              <w:rPr>
                <w:rFonts w:ascii="Calibri" w:hAnsi="Calibri" w:cs="Calibri"/>
                <w:sz w:val="22"/>
              </w:rPr>
              <w:t>Fraunhofer</w:t>
            </w:r>
          </w:p>
        </w:tc>
        <w:tc>
          <w:tcPr>
            <w:tcW w:w="7954" w:type="dxa"/>
          </w:tcPr>
          <w:p w14:paraId="73DD6A28" w14:textId="0C5D3F26" w:rsidR="00502A95" w:rsidRDefault="00C80BA7" w:rsidP="00C67F08">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D7F23FC" w14:textId="6B3D9E40" w:rsidR="00C80BA7" w:rsidRPr="00C67F08" w:rsidRDefault="00C80BA7" w:rsidP="00C67F08">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rsidR="00502A95" w14:paraId="4BEE667E" w14:textId="77777777" w:rsidTr="00502A95">
        <w:tc>
          <w:tcPr>
            <w:tcW w:w="1680" w:type="dxa"/>
          </w:tcPr>
          <w:p w14:paraId="43EBDAD3" w14:textId="72158952" w:rsidR="00502A95" w:rsidRPr="00C67F08" w:rsidRDefault="00D618F7" w:rsidP="00C67F08">
            <w:pPr>
              <w:autoSpaceDE w:val="0"/>
              <w:autoSpaceDN w:val="0"/>
              <w:jc w:val="both"/>
              <w:rPr>
                <w:rFonts w:ascii="Calibri" w:hAnsi="Calibri" w:cs="Calibri"/>
                <w:sz w:val="22"/>
              </w:rPr>
            </w:pPr>
            <w:r>
              <w:rPr>
                <w:rFonts w:ascii="Calibri" w:hAnsi="Calibri" w:cs="Calibri"/>
                <w:sz w:val="22"/>
              </w:rPr>
              <w:t>Apple</w:t>
            </w:r>
          </w:p>
        </w:tc>
        <w:tc>
          <w:tcPr>
            <w:tcW w:w="7954" w:type="dxa"/>
          </w:tcPr>
          <w:p w14:paraId="6381A426" w14:textId="6B37523C" w:rsidR="00502A95" w:rsidRDefault="00D618F7" w:rsidP="00C67F08">
            <w:pPr>
              <w:autoSpaceDE w:val="0"/>
              <w:autoSpaceDN w:val="0"/>
              <w:jc w:val="both"/>
              <w:rPr>
                <w:rFonts w:ascii="Calibri" w:hAnsi="Calibri" w:cs="Calibri"/>
                <w:sz w:val="22"/>
              </w:rPr>
            </w:pPr>
            <w:r>
              <w:rPr>
                <w:rFonts w:ascii="Calibri" w:hAnsi="Calibri" w:cs="Calibri"/>
                <w:sz w:val="22"/>
              </w:rPr>
              <w:t xml:space="preserve">We are fine with the main bullet and the first sub-bullet. </w:t>
            </w:r>
          </w:p>
          <w:p w14:paraId="006246B1" w14:textId="77777777" w:rsidR="00D618F7" w:rsidRDefault="00D618F7" w:rsidP="00C67F08">
            <w:pPr>
              <w:autoSpaceDE w:val="0"/>
              <w:autoSpaceDN w:val="0"/>
              <w:jc w:val="both"/>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C844580" w14:textId="1BF4627F" w:rsidR="00D618F7" w:rsidRDefault="00D618F7" w:rsidP="00C67F08">
            <w:pPr>
              <w:autoSpaceDE w:val="0"/>
              <w:autoSpaceDN w:val="0"/>
              <w:jc w:val="both"/>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E59F3E5" w14:textId="7FB7AC39" w:rsidR="00D618F7" w:rsidRPr="00C67F08" w:rsidRDefault="00D618F7" w:rsidP="00C67F08">
            <w:pPr>
              <w:autoSpaceDE w:val="0"/>
              <w:autoSpaceDN w:val="0"/>
              <w:jc w:val="both"/>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470EA" w14:paraId="161F1068" w14:textId="77777777" w:rsidTr="00502A95">
        <w:tc>
          <w:tcPr>
            <w:tcW w:w="1680" w:type="dxa"/>
          </w:tcPr>
          <w:p w14:paraId="13DEC27F" w14:textId="660859AC"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6964FE9D" w14:textId="77777777" w:rsidR="00C470EA" w:rsidRDefault="00C470EA" w:rsidP="00C470EA">
            <w:pPr>
              <w:autoSpaceDE w:val="0"/>
              <w:autoSpaceDN w:val="0"/>
              <w:jc w:val="both"/>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6288B2C9" w14:textId="77777777" w:rsidR="00C470EA" w:rsidRDefault="00C470EA" w:rsidP="00C470EA">
            <w:pPr>
              <w:autoSpaceDE w:val="0"/>
              <w:autoSpaceDN w:val="0"/>
              <w:jc w:val="both"/>
              <w:rPr>
                <w:rFonts w:ascii="Calibri" w:hAnsi="Calibri" w:cs="Calibri"/>
                <w:sz w:val="22"/>
              </w:rPr>
            </w:pPr>
          </w:p>
          <w:p w14:paraId="313FBC7C" w14:textId="77777777" w:rsidR="00C470EA" w:rsidRDefault="00C470EA" w:rsidP="00C470EA">
            <w:pPr>
              <w:autoSpaceDE w:val="0"/>
              <w:autoSpaceDN w:val="0"/>
              <w:jc w:val="both"/>
              <w:rPr>
                <w:rFonts w:ascii="Calibri" w:hAnsi="Calibri" w:cs="Calibri"/>
                <w:sz w:val="22"/>
              </w:rPr>
            </w:pPr>
          </w:p>
          <w:p w14:paraId="7B9B7687" w14:textId="752EB75D" w:rsidR="00C470EA" w:rsidRPr="00C67F08" w:rsidRDefault="00C470EA" w:rsidP="00C470EA">
            <w:pPr>
              <w:autoSpaceDE w:val="0"/>
              <w:autoSpaceDN w:val="0"/>
              <w:jc w:val="both"/>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907F49" w14:paraId="0CBC9CA5" w14:textId="77777777" w:rsidTr="00502A95">
        <w:tc>
          <w:tcPr>
            <w:tcW w:w="1680" w:type="dxa"/>
          </w:tcPr>
          <w:p w14:paraId="0582AD10" w14:textId="75A48AF1" w:rsidR="00907F49" w:rsidRDefault="00907F49" w:rsidP="00C470EA">
            <w:pPr>
              <w:autoSpaceDE w:val="0"/>
              <w:autoSpaceDN w:val="0"/>
              <w:jc w:val="both"/>
              <w:rPr>
                <w:rFonts w:ascii="Calibri" w:hAnsi="Calibri" w:cs="Calibri"/>
                <w:sz w:val="22"/>
              </w:rPr>
            </w:pPr>
            <w:r>
              <w:rPr>
                <w:rFonts w:ascii="Calibri" w:hAnsi="Calibri" w:cs="Calibri"/>
                <w:sz w:val="22"/>
              </w:rPr>
              <w:t>InterDigital</w:t>
            </w:r>
          </w:p>
        </w:tc>
        <w:tc>
          <w:tcPr>
            <w:tcW w:w="7954" w:type="dxa"/>
          </w:tcPr>
          <w:p w14:paraId="0D09E1F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 xml:space="preserve">When SL DRX is not configured, we agree that determination of Y can be UE’s implementation. But when SL DRX is configured, Y should be selected based on the DRX </w:t>
            </w:r>
            <w:r w:rsidRPr="0090456D">
              <w:rPr>
                <w:rFonts w:ascii="Calibri" w:hAnsi="Calibri" w:cs="Calibri"/>
                <w:sz w:val="22"/>
              </w:rPr>
              <w:lastRenderedPageBreak/>
              <w:t>ON duration of the reception UE</w:t>
            </w:r>
            <w:r>
              <w:rPr>
                <w:rFonts w:ascii="Calibri" w:hAnsi="Calibri" w:cs="Calibri"/>
                <w:sz w:val="22"/>
              </w:rPr>
              <w:t>(s) which is the target of the transmission, instead of the UE itself</w:t>
            </w:r>
            <w:r w:rsidRPr="0090456D">
              <w:rPr>
                <w:rFonts w:ascii="Calibri" w:hAnsi="Calibri" w:cs="Calibri"/>
                <w:sz w:val="22"/>
              </w:rPr>
              <w:t xml:space="preserve">. </w:t>
            </w:r>
          </w:p>
          <w:p w14:paraId="4F2D632B" w14:textId="77777777" w:rsidR="00907F49" w:rsidRPr="0090456D"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2</w:t>
            </w:r>
            <w:r w:rsidRPr="0090456D">
              <w:rPr>
                <w:rFonts w:ascii="Calibri" w:hAnsi="Calibri" w:cs="Calibri"/>
                <w:sz w:val="22"/>
                <w:vertAlign w:val="superscript"/>
              </w:rPr>
              <w:t>nd</w:t>
            </w:r>
            <w:r w:rsidRPr="0090456D">
              <w:rPr>
                <w:rFonts w:ascii="Calibri" w:hAnsi="Calibri" w:cs="Calibri"/>
                <w:sz w:val="22"/>
              </w:rPr>
              <w:t xml:space="preserve"> and 3</w:t>
            </w:r>
            <w:r w:rsidRPr="0090456D">
              <w:rPr>
                <w:rFonts w:ascii="Calibri" w:hAnsi="Calibri" w:cs="Calibri"/>
                <w:sz w:val="22"/>
                <w:vertAlign w:val="superscript"/>
              </w:rPr>
              <w:t>rd</w:t>
            </w:r>
            <w:r w:rsidRPr="0090456D">
              <w:rPr>
                <w:rFonts w:ascii="Calibri" w:hAnsi="Calibri" w:cs="Calibri"/>
                <w:sz w:val="22"/>
              </w:rPr>
              <w:t>, we prefer to reuse the R16 procedure, in which SL Tx slots can be considered but not UL slots.</w:t>
            </w:r>
          </w:p>
          <w:p w14:paraId="1B423E31" w14:textId="77777777" w:rsidR="00907F49" w:rsidRPr="0090456D"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We agree with the principle of the 4</w:t>
            </w:r>
            <w:r w:rsidRPr="0090456D">
              <w:rPr>
                <w:rFonts w:ascii="Calibri" w:hAnsi="Calibri" w:cs="Calibri"/>
                <w:sz w:val="22"/>
                <w:vertAlign w:val="superscript"/>
              </w:rPr>
              <w:t>th</w:t>
            </w:r>
            <w:r w:rsidRPr="0090456D">
              <w:rPr>
                <w:rFonts w:ascii="Calibri" w:hAnsi="Calibri" w:cs="Calibri"/>
                <w:sz w:val="22"/>
              </w:rPr>
              <w:t xml:space="preserve"> bullet that periodic sensing should align with the SL DRX ON duration as much as possible (if configured). </w:t>
            </w:r>
          </w:p>
          <w:p w14:paraId="5758A1E9" w14:textId="77777777" w:rsidR="00907F49"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5</w:t>
            </w:r>
            <w:r w:rsidRPr="0090456D">
              <w:rPr>
                <w:rFonts w:ascii="Calibri" w:hAnsi="Calibri" w:cs="Calibri"/>
                <w:sz w:val="22"/>
                <w:vertAlign w:val="superscript"/>
              </w:rPr>
              <w:t>th</w:t>
            </w:r>
            <w:r w:rsidRPr="0090456D">
              <w:rPr>
                <w:rFonts w:ascii="Calibri" w:hAnsi="Calibri" w:cs="Calibri"/>
                <w:sz w:val="22"/>
              </w:rPr>
              <w:t xml:space="preserve"> bullet, we do not see the motivation to consider Y max.</w:t>
            </w:r>
          </w:p>
          <w:p w14:paraId="7E4845C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We assume that this proposal is applicable to the first TB of periodic traffic.</w:t>
            </w:r>
          </w:p>
          <w:p w14:paraId="35A8DC59" w14:textId="77777777" w:rsidR="00907F49" w:rsidRPr="0090456D" w:rsidRDefault="00BC7883" w:rsidP="00907F49">
            <w:pPr>
              <w:pStyle w:val="aff"/>
              <w:numPr>
                <w:ilvl w:val="0"/>
                <w:numId w:val="29"/>
              </w:numPr>
              <w:autoSpaceDE w:val="0"/>
              <w:autoSpaceDN w:val="0"/>
              <w:ind w:leftChars="0"/>
              <w:jc w:val="both"/>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907F49" w:rsidRPr="0090456D">
              <w:rPr>
                <w:rFonts w:ascii="Calibri" w:hAnsi="Calibri" w:cs="Calibri"/>
                <w:sz w:val="22"/>
                <w:lang w:eastAsia="en-US"/>
              </w:rPr>
              <w:t xml:space="preserve"> should be greater than 0ms.</w:t>
            </w:r>
          </w:p>
          <w:p w14:paraId="0135EC73" w14:textId="77777777" w:rsidR="00907F49" w:rsidRDefault="00907F49" w:rsidP="00C470EA">
            <w:pPr>
              <w:autoSpaceDE w:val="0"/>
              <w:autoSpaceDN w:val="0"/>
              <w:jc w:val="both"/>
              <w:rPr>
                <w:rFonts w:ascii="Calibri" w:hAnsi="Calibri" w:cs="Calibri"/>
                <w:sz w:val="22"/>
              </w:rPr>
            </w:pPr>
          </w:p>
        </w:tc>
      </w:tr>
      <w:tr w:rsidR="009E5BDE" w14:paraId="2DEDD6A7" w14:textId="77777777" w:rsidTr="00502A95">
        <w:tc>
          <w:tcPr>
            <w:tcW w:w="1680" w:type="dxa"/>
          </w:tcPr>
          <w:p w14:paraId="5E66DC5F" w14:textId="02D23833" w:rsidR="009E5BDE" w:rsidRDefault="009E5BDE" w:rsidP="009E5BDE">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2B210C9E" w14:textId="7C2B606B" w:rsidR="009E5BDE" w:rsidRPr="0090456D" w:rsidRDefault="009E5BDE" w:rsidP="008D1CEB">
            <w:pPr>
              <w:autoSpaceDE w:val="0"/>
              <w:autoSpaceDN w:val="0"/>
              <w:jc w:val="both"/>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sidRPr="00845D14">
              <w:rPr>
                <w:rFonts w:ascii="Calibri" w:hAnsi="Calibri" w:cs="Calibri"/>
                <w:color w:val="000000" w:themeColor="text1"/>
                <w:sz w:val="22"/>
              </w:rPr>
              <w:t>align</w:t>
            </w:r>
            <w:r>
              <w:rPr>
                <w:rFonts w:ascii="Calibri" w:hAnsi="Calibri" w:cs="Calibri"/>
                <w:color w:val="000000" w:themeColor="text1"/>
                <w:sz w:val="22"/>
              </w:rPr>
              <w:t>ment</w:t>
            </w:r>
            <w:r>
              <w:rPr>
                <w:rFonts w:ascii="Calibri" w:hAnsi="Calibri" w:cs="Calibri"/>
                <w:sz w:val="22"/>
              </w:rPr>
              <w:t>.  In fact, it’s more efficient that</w:t>
            </w:r>
            <w:r w:rsidRPr="00F76010">
              <w:rPr>
                <w:rFonts w:ascii="Calibri" w:hAnsi="Calibri" w:cs="Calibri"/>
                <w:sz w:val="22"/>
              </w:rPr>
              <w:t xml:space="preserve"> sensing operation is allowed in SL DRX inaction duration without the restriction of its own SL DRX configuration</w:t>
            </w:r>
            <w:r>
              <w:rPr>
                <w:rFonts w:ascii="Calibri" w:hAnsi="Calibri" w:cs="Calibri"/>
                <w:sz w:val="22"/>
              </w:rPr>
              <w:t xml:space="preserve">. We should discuss the details </w:t>
            </w:r>
            <w:r w:rsidR="008D1CEB">
              <w:rPr>
                <w:rFonts w:ascii="Calibri" w:hAnsi="Calibri" w:cs="Calibri"/>
                <w:sz w:val="22"/>
              </w:rPr>
              <w:t>related to</w:t>
            </w:r>
            <w:r>
              <w:rPr>
                <w:rFonts w:ascii="Calibri" w:hAnsi="Calibri" w:cs="Calibri"/>
                <w:sz w:val="22"/>
              </w:rPr>
              <w:t xml:space="preserve"> DRX issue.</w:t>
            </w:r>
          </w:p>
        </w:tc>
      </w:tr>
      <w:tr w:rsidR="00007ADD" w14:paraId="1C9AD12A" w14:textId="77777777" w:rsidTr="00502A95">
        <w:tc>
          <w:tcPr>
            <w:tcW w:w="1680" w:type="dxa"/>
          </w:tcPr>
          <w:p w14:paraId="4D760E3C" w14:textId="5F9184BA" w:rsidR="00007ADD" w:rsidRDefault="00007ADD" w:rsidP="00007ADD">
            <w:pPr>
              <w:autoSpaceDE w:val="0"/>
              <w:autoSpaceDN w:val="0"/>
              <w:jc w:val="both"/>
              <w:rPr>
                <w:rFonts w:ascii="Calibri" w:hAnsi="Calibri" w:cs="Calibri"/>
                <w:sz w:val="22"/>
              </w:rPr>
            </w:pPr>
            <w:r>
              <w:rPr>
                <w:rFonts w:ascii="Calibri" w:hAnsi="Calibri" w:cs="Calibri"/>
                <w:sz w:val="22"/>
              </w:rPr>
              <w:t>Qualcomm</w:t>
            </w:r>
          </w:p>
        </w:tc>
        <w:tc>
          <w:tcPr>
            <w:tcW w:w="7954" w:type="dxa"/>
          </w:tcPr>
          <w:p w14:paraId="6C9DD02C" w14:textId="77777777" w:rsidR="00007ADD" w:rsidRDefault="00007ADD" w:rsidP="00007ADD">
            <w:pPr>
              <w:autoSpaceDE w:val="0"/>
              <w:autoSpaceDN w:val="0"/>
              <w:jc w:val="both"/>
            </w:pPr>
            <w:r>
              <w:t>We think that we need to discuss the different scenarios (Tx UE doing power savings, Rx UE doing power savings, or both UEs) and then discuss the general design(s) with evaluation results prior to discussing this level of detail.</w:t>
            </w:r>
          </w:p>
          <w:p w14:paraId="7D482ACE" w14:textId="77777777" w:rsidR="00007ADD" w:rsidRDefault="00007ADD" w:rsidP="00007ADD">
            <w:pPr>
              <w:autoSpaceDE w:val="0"/>
              <w:autoSpaceDN w:val="0"/>
              <w:jc w:val="both"/>
              <w:rPr>
                <w:rFonts w:cs="Calibri"/>
                <w:sz w:val="22"/>
              </w:rPr>
            </w:pPr>
          </w:p>
          <w:p w14:paraId="549F26BB" w14:textId="32EB64EA" w:rsidR="00007ADD" w:rsidRDefault="0069721D" w:rsidP="00007ADD">
            <w:pPr>
              <w:pStyle w:val="af8"/>
            </w:pPr>
            <w:r>
              <w:t>For example, i</w:t>
            </w:r>
            <w:r w:rsidR="00007ADD">
              <w:t>f the transmitter isn’t receiving data, e.g. P2V-only application, then it isn’t clear why some of the points would apply, e.g. the one about DRX.</w:t>
            </w:r>
          </w:p>
          <w:p w14:paraId="789DC48C" w14:textId="77777777" w:rsidR="00007ADD" w:rsidRDefault="00007ADD" w:rsidP="00007ADD">
            <w:pPr>
              <w:autoSpaceDE w:val="0"/>
              <w:autoSpaceDN w:val="0"/>
              <w:jc w:val="both"/>
            </w:pPr>
            <w:r>
              <w:t>Similarly, when both UEs are doing power savings, it is more efficient to fully align their DRX and partial sensing windows.</w:t>
            </w:r>
          </w:p>
          <w:p w14:paraId="578A2F49" w14:textId="77777777" w:rsidR="00007ADD" w:rsidRDefault="00007ADD" w:rsidP="00007ADD">
            <w:pPr>
              <w:autoSpaceDE w:val="0"/>
              <w:autoSpaceDN w:val="0"/>
              <w:jc w:val="both"/>
            </w:pPr>
          </w:p>
          <w:p w14:paraId="450CF188" w14:textId="7BA64CAB" w:rsidR="00007ADD" w:rsidRDefault="00007ADD" w:rsidP="00007ADD">
            <w:pPr>
              <w:autoSpaceDE w:val="0"/>
              <w:autoSpaceDN w:val="0"/>
              <w:jc w:val="both"/>
              <w:rPr>
                <w:rFonts w:ascii="Calibri" w:hAnsi="Calibri" w:cs="Calibri"/>
                <w:sz w:val="22"/>
              </w:rPr>
            </w:pPr>
            <w:r>
              <w:t xml:space="preserve">We </w:t>
            </w:r>
            <w:r w:rsidR="0019066F">
              <w:t>should also consider whether some aspects need to specified or can be left up to UE implementation.</w:t>
            </w:r>
          </w:p>
        </w:tc>
      </w:tr>
      <w:tr w:rsidR="00A0380A" w14:paraId="07DCAEC3" w14:textId="77777777" w:rsidTr="00502A95">
        <w:tc>
          <w:tcPr>
            <w:tcW w:w="1680" w:type="dxa"/>
          </w:tcPr>
          <w:p w14:paraId="386BB289" w14:textId="29BABE8F" w:rsidR="00A0380A" w:rsidRDefault="00A0380A" w:rsidP="00A0380A">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C2D300A" w14:textId="77777777" w:rsidR="00A0380A" w:rsidRDefault="00A0380A" w:rsidP="00A0380A">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Rel-14 LTE sidelink partial sensing scheme can be taken as the baseline</w:t>
            </w:r>
            <w:r>
              <w:rPr>
                <w:rFonts w:ascii="Calibri" w:hAnsi="Calibri" w:cs="Calibri"/>
                <w:color w:val="000000" w:themeColor="text1"/>
                <w:sz w:val="22"/>
              </w:rPr>
              <w:t xml:space="preserve"> and select the resource(s) for </w:t>
            </w:r>
            <w:r w:rsidRPr="00DA6676">
              <w:rPr>
                <w:rFonts w:ascii="Calibri" w:hAnsi="Calibri" w:cs="Calibri"/>
                <w:color w:val="000000" w:themeColor="text1"/>
                <w:sz w:val="22"/>
              </w:rPr>
              <w:t>periodic transmission</w:t>
            </w:r>
            <w:r>
              <w:rPr>
                <w:rFonts w:ascii="Calibri" w:hAnsi="Calibri" w:cs="Calibri"/>
                <w:color w:val="000000" w:themeColor="text1"/>
                <w:sz w:val="22"/>
              </w:rPr>
              <w:t>. FFS, the sensing scheme for a</w:t>
            </w:r>
            <w:r w:rsidRPr="00DA6676">
              <w:rPr>
                <w:rFonts w:ascii="Calibri" w:hAnsi="Calibri" w:cs="Calibri"/>
                <w:color w:val="000000" w:themeColor="text1"/>
                <w:sz w:val="22"/>
              </w:rPr>
              <w:t>periodic transmission</w:t>
            </w:r>
          </w:p>
          <w:p w14:paraId="16AD0D1C" w14:textId="40588BF5" w:rsidR="00A0380A" w:rsidRDefault="00A0380A" w:rsidP="00A0380A">
            <w:pPr>
              <w:autoSpaceDE w:val="0"/>
              <w:autoSpaceDN w:val="0"/>
              <w:jc w:val="both"/>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7D3141" w14:paraId="2510C1C6" w14:textId="77777777" w:rsidTr="00502A95">
        <w:tc>
          <w:tcPr>
            <w:tcW w:w="1680" w:type="dxa"/>
          </w:tcPr>
          <w:p w14:paraId="73DD0AFC" w14:textId="7B920BF6"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CE1DA06"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6F75E32E"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18995519"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01FB69A6" w14:textId="4D625D73" w:rsidR="007D3141" w:rsidRPr="00DA6676" w:rsidRDefault="007D3141" w:rsidP="007D3141">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FA2E80" w14:paraId="7B5F4C96" w14:textId="77777777" w:rsidTr="00502A95">
        <w:tc>
          <w:tcPr>
            <w:tcW w:w="1680" w:type="dxa"/>
          </w:tcPr>
          <w:p w14:paraId="6BAEF548" w14:textId="3052EE8D"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89656AF" w14:textId="77777777"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3A887202" w14:textId="77777777" w:rsidR="00FA2E80" w:rsidRDefault="00FA2E80" w:rsidP="00FA2E80">
            <w:pPr>
              <w:pStyle w:val="aff"/>
              <w:numPr>
                <w:ilvl w:val="0"/>
                <w:numId w:val="3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1</w:t>
            </w:r>
            <w:r w:rsidRPr="006D309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OK</w:t>
            </w:r>
          </w:p>
          <w:p w14:paraId="1F8A8913" w14:textId="77777777" w:rsidR="00FA2E80" w:rsidRDefault="00FA2E80" w:rsidP="00FA2E80">
            <w:pPr>
              <w:pStyle w:val="aff"/>
              <w:numPr>
                <w:ilvl w:val="0"/>
                <w:numId w:val="31"/>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2</w:t>
            </w:r>
            <w:r w:rsidRPr="006D309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927E30">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0B96948" w14:textId="77777777" w:rsidR="00FA2E80" w:rsidRPr="00AD53EC" w:rsidRDefault="00FA2E80" w:rsidP="00FA2E80">
            <w:pPr>
              <w:pStyle w:val="aff"/>
              <w:numPr>
                <w:ilvl w:val="0"/>
                <w:numId w:val="31"/>
              </w:numPr>
              <w:autoSpaceDE w:val="0"/>
              <w:autoSpaceDN w:val="0"/>
              <w:ind w:leftChars="0"/>
              <w:jc w:val="both"/>
              <w:rPr>
                <w:rFonts w:ascii="Calibri" w:eastAsiaTheme="minorEastAsia" w:hAnsi="Calibri" w:cs="Calibri"/>
                <w:sz w:val="22"/>
                <w:lang w:eastAsia="zh-CN"/>
              </w:rPr>
            </w:pPr>
            <w:r w:rsidRPr="00AD53EC">
              <w:rPr>
                <w:rFonts w:ascii="Calibri" w:eastAsiaTheme="minorEastAsia" w:hAnsi="Calibri" w:cs="Calibri"/>
                <w:sz w:val="22"/>
                <w:lang w:eastAsia="zh-CN"/>
              </w:rPr>
              <w:t>4</w:t>
            </w:r>
            <w:r w:rsidRPr="00AD53EC">
              <w:rPr>
                <w:rFonts w:ascii="Calibri" w:eastAsiaTheme="minorEastAsia" w:hAnsi="Calibri" w:cs="Calibri"/>
                <w:sz w:val="22"/>
                <w:vertAlign w:val="superscript"/>
                <w:lang w:eastAsia="zh-CN"/>
              </w:rPr>
              <w:t>th</w:t>
            </w:r>
            <w:r w:rsidRPr="00AD53EC">
              <w:rPr>
                <w:rFonts w:ascii="Calibri" w:eastAsiaTheme="minorEastAsia" w:hAnsi="Calibri" w:cs="Calibri"/>
                <w:sz w:val="22"/>
                <w:lang w:eastAsia="zh-CN"/>
              </w:rPr>
              <w:t xml:space="preserve"> sub-bullet: we are not sure whether "</w:t>
            </w:r>
            <w:r w:rsidRPr="00AD53EC">
              <w:rPr>
                <w:rFonts w:ascii="Calibri" w:hAnsi="Calibri" w:cs="Calibri"/>
                <w:sz w:val="22"/>
              </w:rPr>
              <w:t xml:space="preserve">periodic sensing occasions" will exist in NR partial sensing. Periodic sensing occasions apply to LTE partial because the allowed periods are in periodic manner e.g., 100,200…1000. But for NR, as </w:t>
            </w:r>
            <w:r w:rsidRPr="00AD53EC">
              <w:rPr>
                <w:rFonts w:ascii="Calibri" w:hAnsi="Calibri" w:cs="Calibri"/>
                <w:sz w:val="22"/>
              </w:rPr>
              <w:lastRenderedPageBreak/>
              <w:t>explained in the background of next topic, if the considered periods include e.g., 99ms, 97ms, etc., the whole sensing occasions will not be periodic.</w:t>
            </w:r>
          </w:p>
          <w:p w14:paraId="3204C0A5" w14:textId="0408BEA9" w:rsidR="00FA2E80" w:rsidRDefault="00FA2E80" w:rsidP="00FA2E80">
            <w:pPr>
              <w:autoSpaceDE w:val="0"/>
              <w:autoSpaceDN w:val="0"/>
              <w:jc w:val="both"/>
              <w:rPr>
                <w:rFonts w:ascii="Calibri" w:eastAsiaTheme="minorEastAsia" w:hAnsi="Calibri" w:cs="Calibri"/>
                <w:sz w:val="22"/>
                <w:lang w:eastAsia="zh-CN"/>
              </w:rPr>
            </w:pPr>
            <w:r w:rsidRPr="00AD53EC">
              <w:rPr>
                <w:rFonts w:ascii="Calibri" w:hAnsi="Calibri" w:cs="Calibri"/>
                <w:color w:val="000000" w:themeColor="text1"/>
                <w:sz w:val="22"/>
              </w:rPr>
              <w:t>5</w:t>
            </w:r>
            <w:r w:rsidRPr="00AD53EC">
              <w:rPr>
                <w:rFonts w:ascii="Calibri" w:hAnsi="Calibri" w:cs="Calibri"/>
                <w:color w:val="000000" w:themeColor="text1"/>
                <w:sz w:val="22"/>
                <w:vertAlign w:val="superscript"/>
              </w:rPr>
              <w:t>th</w:t>
            </w:r>
            <w:r w:rsidRPr="00AD53EC">
              <w:rPr>
                <w:rFonts w:ascii="Calibri" w:hAnsi="Calibri" w:cs="Calibri"/>
                <w:color w:val="000000" w:themeColor="text1"/>
                <w:sz w:val="22"/>
              </w:rPr>
              <w:t xml:space="preserve"> sub-bullet: min Y candidate slots configured from higher layer is enough and we can FFS </w:t>
            </w:r>
            <w:r>
              <w:rPr>
                <w:rFonts w:ascii="Calibri" w:hAnsi="Calibri" w:cs="Calibri"/>
                <w:color w:val="000000" w:themeColor="text1"/>
                <w:sz w:val="22"/>
              </w:rPr>
              <w:t xml:space="preserve">the </w:t>
            </w:r>
            <w:r w:rsidRPr="00AD53EC">
              <w:rPr>
                <w:rFonts w:ascii="Calibri" w:hAnsi="Calibri" w:cs="Calibri"/>
                <w:color w:val="000000" w:themeColor="text1"/>
                <w:sz w:val="22"/>
              </w:rPr>
              <w:t>details for Y's configuration</w:t>
            </w:r>
          </w:p>
        </w:tc>
      </w:tr>
      <w:tr w:rsidR="003D0B4D" w14:paraId="55667518" w14:textId="77777777" w:rsidTr="00502A95">
        <w:tc>
          <w:tcPr>
            <w:tcW w:w="1680" w:type="dxa"/>
          </w:tcPr>
          <w:p w14:paraId="6C2C37AC" w14:textId="26D915DB" w:rsidR="003D0B4D" w:rsidRDefault="003D0B4D" w:rsidP="003D0B4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128280E" w14:textId="77777777" w:rsidR="003D0B4D" w:rsidRDefault="003D0B4D" w:rsidP="003D0B4D">
            <w:pPr>
              <w:pStyle w:val="aff"/>
              <w:numPr>
                <w:ilvl w:val="0"/>
                <w:numId w:val="32"/>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ame</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view</w:t>
            </w:r>
            <w:r>
              <w:rPr>
                <w:rFonts w:ascii="Calibri" w:eastAsiaTheme="minorEastAsia" w:hAnsi="Calibri" w:cs="Calibri"/>
                <w:sz w:val="22"/>
                <w:lang w:eastAsia="zh-CN"/>
              </w:rPr>
              <w:t xml:space="preserve"> as OPPO. </w:t>
            </w:r>
            <w:r w:rsidRPr="001C2E9E">
              <w:rPr>
                <w:rFonts w:ascii="Calibri" w:eastAsiaTheme="minorEastAsia" w:hAnsi="Calibri" w:cs="Calibri"/>
                <w:sz w:val="22"/>
                <w:lang w:eastAsia="zh-CN"/>
              </w:rPr>
              <w:t xml:space="preserve">UE may perform priority comparison between UL and SL, and may drop the UL transmission in some cases, there is no need to exclude the UL slots from the window in advance. </w:t>
            </w:r>
          </w:p>
          <w:p w14:paraId="2C95A3D6" w14:textId="77777777" w:rsidR="003D0B4D" w:rsidRPr="00BF2141" w:rsidRDefault="003D0B4D" w:rsidP="003D0B4D">
            <w:pPr>
              <w:pStyle w:val="aff"/>
              <w:numPr>
                <w:ilvl w:val="0"/>
                <w:numId w:val="32"/>
              </w:numPr>
              <w:autoSpaceDE w:val="0"/>
              <w:autoSpaceDN w:val="0"/>
              <w:ind w:leftChars="0"/>
              <w:jc w:val="both"/>
              <w:rPr>
                <w:rFonts w:ascii="Calibri" w:eastAsiaTheme="minorEastAsia" w:hAnsi="Calibri" w:cs="Calibri"/>
                <w:sz w:val="22"/>
                <w:lang w:eastAsia="zh-CN"/>
              </w:rPr>
            </w:pPr>
            <w:r>
              <w:rPr>
                <w:rFonts w:ascii="Calibri" w:hAnsi="Calibri" w:cs="Calibri"/>
                <w:sz w:val="22"/>
              </w:rPr>
              <w:t>We agree that the p</w:t>
            </w:r>
            <w:r>
              <w:rPr>
                <w:rFonts w:ascii="Calibri" w:hAnsi="Calibri" w:cs="Calibri"/>
                <w:color w:val="000000" w:themeColor="text1"/>
                <w:sz w:val="22"/>
              </w:rPr>
              <w:t xml:space="preserve">eriodic </w:t>
            </w:r>
            <w:r w:rsidRPr="00845D14">
              <w:rPr>
                <w:rFonts w:ascii="Calibri" w:hAnsi="Calibri" w:cs="Calibri"/>
                <w:color w:val="000000" w:themeColor="text1"/>
                <w:sz w:val="22"/>
              </w:rPr>
              <w:t>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03BB213D" w14:textId="77777777" w:rsidR="003D0B4D" w:rsidRPr="00DB14B0" w:rsidRDefault="003D0B4D" w:rsidP="003D0B4D">
            <w:pPr>
              <w:pStyle w:val="aff"/>
              <w:numPr>
                <w:ilvl w:val="0"/>
                <w:numId w:val="32"/>
              </w:numPr>
              <w:autoSpaceDE w:val="0"/>
              <w:autoSpaceDN w:val="0"/>
              <w:ind w:leftChars="0"/>
              <w:jc w:val="both"/>
              <w:rPr>
                <w:rFonts w:ascii="Calibri" w:eastAsiaTheme="minorEastAsia" w:hAnsi="Calibri" w:cs="Calibri"/>
                <w:sz w:val="22"/>
                <w:lang w:eastAsia="zh-CN"/>
              </w:rPr>
            </w:pPr>
            <w:r w:rsidRPr="003B5CE8">
              <w:rPr>
                <w:rFonts w:ascii="Calibri" w:eastAsiaTheme="minorEastAsia" w:hAnsi="Calibri" w:cs="Calibri"/>
                <w:sz w:val="22"/>
                <w:lang w:eastAsia="zh-CN"/>
              </w:rPr>
              <w:t>minY is to avoid high collision probability, the benefit of setting a maximum value for Y</w:t>
            </w:r>
            <w:r>
              <w:rPr>
                <w:rFonts w:ascii="Calibri" w:eastAsiaTheme="minorEastAsia" w:hAnsi="Calibri" w:cs="Calibri"/>
                <w:sz w:val="22"/>
                <w:lang w:eastAsia="zh-CN"/>
              </w:rPr>
              <w:t xml:space="preserve"> is not clear.</w:t>
            </w:r>
          </w:p>
          <w:p w14:paraId="3CF6C221" w14:textId="77777777" w:rsidR="003D0B4D" w:rsidRPr="00845D14" w:rsidRDefault="003D0B4D" w:rsidP="003D0B4D">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w:t>
            </w:r>
            <w:r w:rsidRPr="00DB14B0">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sidRPr="00DB14B0">
              <w:rPr>
                <w:rFonts w:ascii="Calibri" w:hAnsi="Calibri" w:cs="Calibri"/>
                <w:color w:val="FF0000"/>
                <w:sz w:val="22"/>
              </w:rPr>
              <w:t>UE</w:t>
            </w:r>
            <w:r>
              <w:rPr>
                <w:rFonts w:ascii="Calibri" w:hAnsi="Calibri" w:cs="Calibri"/>
                <w:color w:val="FF0000"/>
                <w:sz w:val="22"/>
              </w:rPr>
              <w:t xml:space="preserve"> should</w:t>
            </w:r>
            <w:r>
              <w:rPr>
                <w:rFonts w:ascii="Calibri" w:hAnsi="Calibri" w:cs="Calibri"/>
                <w:color w:val="000000" w:themeColor="text1"/>
                <w:sz w:val="22"/>
              </w:rPr>
              <w:t xml:space="preserve">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618242D4" w14:textId="77777777" w:rsidR="003D0B4D" w:rsidRPr="00845D14" w:rsidRDefault="003D0B4D" w:rsidP="003D0B4D">
            <w:pPr>
              <w:pStyle w:val="aff"/>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5D4AACDC" w14:textId="77777777" w:rsidR="003D0B4D" w:rsidRPr="00845D14" w:rsidRDefault="003D0B4D" w:rsidP="003D0B4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Pr="00845D14">
              <w:rPr>
                <w:rFonts w:ascii="Calibri" w:hAnsi="Calibri" w:cs="Calibri"/>
                <w:color w:val="000000" w:themeColor="text1"/>
                <w:sz w:val="22"/>
              </w:rPr>
              <w:t xml:space="preserve"> determination of Y candidate slots </w:t>
            </w:r>
            <w:r>
              <w:rPr>
                <w:rFonts w:ascii="Calibri" w:hAnsi="Calibri" w:cs="Calibri"/>
                <w:color w:val="000000" w:themeColor="text1"/>
                <w:sz w:val="22"/>
              </w:rPr>
              <w:t xml:space="preserve">should </w:t>
            </w:r>
            <w:r w:rsidRPr="00845D14">
              <w:rPr>
                <w:rFonts w:ascii="Calibri" w:hAnsi="Calibri" w:cs="Calibri"/>
                <w:color w:val="000000" w:themeColor="text1"/>
                <w:sz w:val="22"/>
              </w:rPr>
              <w:t xml:space="preserve">exclude slots in which its own SL </w:t>
            </w:r>
            <w:r w:rsidRPr="00DB14B0">
              <w:rPr>
                <w:rFonts w:ascii="Calibri" w:hAnsi="Calibri" w:cs="Calibri"/>
                <w:strike/>
                <w:color w:val="FF0000"/>
                <w:sz w:val="22"/>
              </w:rPr>
              <w:t>and UL transmissions</w:t>
            </w:r>
            <w:r w:rsidRPr="00845D14">
              <w:rPr>
                <w:rFonts w:ascii="Calibri" w:hAnsi="Calibri" w:cs="Calibri"/>
                <w:color w:val="000000" w:themeColor="text1"/>
                <w:sz w:val="22"/>
              </w:rPr>
              <w:t xml:space="preserve"> occur in the </w:t>
            </w:r>
            <w:r>
              <w:rPr>
                <w:rFonts w:ascii="Calibri" w:hAnsi="Calibri" w:cs="Calibri"/>
                <w:color w:val="000000" w:themeColor="text1"/>
                <w:sz w:val="22"/>
              </w:rPr>
              <w:t xml:space="preserve">resource </w:t>
            </w:r>
            <w:r w:rsidRPr="00845D14">
              <w:rPr>
                <w:rFonts w:ascii="Calibri" w:hAnsi="Calibri" w:cs="Calibri"/>
                <w:color w:val="000000" w:themeColor="text1"/>
                <w:sz w:val="22"/>
              </w:rPr>
              <w:t>selection window</w:t>
            </w:r>
            <w:r>
              <w:rPr>
                <w:rFonts w:ascii="Calibri" w:hAnsi="Calibri" w:cs="Calibri"/>
                <w:color w:val="000000" w:themeColor="text1"/>
                <w:sz w:val="22"/>
              </w:rPr>
              <w:t>.</w:t>
            </w:r>
          </w:p>
          <w:p w14:paraId="14D658B4" w14:textId="77777777" w:rsidR="003D0B4D" w:rsidRDefault="003D0B4D" w:rsidP="003D0B4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Pr>
                <w:rFonts w:ascii="Calibri" w:hAnsi="Calibri" w:cs="Calibri"/>
                <w:color w:val="000000" w:themeColor="text1"/>
                <w:sz w:val="22"/>
              </w:rPr>
              <w:t>UE</w:t>
            </w:r>
            <w:r w:rsidRPr="00845D14">
              <w:rPr>
                <w:rFonts w:ascii="Calibri" w:hAnsi="Calibri" w:cs="Calibri"/>
                <w:color w:val="000000" w:themeColor="text1"/>
                <w:sz w:val="22"/>
              </w:rPr>
              <w:t xml:space="preserve"> determination of Y candidate slots </w:t>
            </w:r>
            <w:r>
              <w:rPr>
                <w:rFonts w:ascii="Calibri" w:hAnsi="Calibri" w:cs="Calibri"/>
                <w:color w:val="000000" w:themeColor="text1"/>
                <w:sz w:val="22"/>
              </w:rPr>
              <w:t xml:space="preserve">should </w:t>
            </w:r>
            <w:r w:rsidRPr="00845D14">
              <w:rPr>
                <w:rFonts w:ascii="Calibri" w:hAnsi="Calibri" w:cs="Calibri"/>
                <w:color w:val="000000" w:themeColor="text1"/>
                <w:sz w:val="22"/>
              </w:rPr>
              <w:t xml:space="preserve">exclude slots that </w:t>
            </w:r>
            <w:r>
              <w:rPr>
                <w:rFonts w:ascii="Calibri" w:hAnsi="Calibri" w:cs="Calibri"/>
                <w:color w:val="000000" w:themeColor="text1"/>
                <w:sz w:val="22"/>
              </w:rPr>
              <w:t>would coincide with</w:t>
            </w:r>
            <w:r w:rsidRPr="00845D14">
              <w:rPr>
                <w:rFonts w:ascii="Calibri" w:hAnsi="Calibri" w:cs="Calibri"/>
                <w:color w:val="000000" w:themeColor="text1"/>
                <w:sz w:val="22"/>
              </w:rPr>
              <w:t xml:space="preserve"> its own SL </w:t>
            </w:r>
            <w:r w:rsidRPr="00DB14B0">
              <w:rPr>
                <w:rFonts w:ascii="Calibri" w:hAnsi="Calibri" w:cs="Calibri"/>
                <w:strike/>
                <w:color w:val="FF0000"/>
                <w:sz w:val="22"/>
              </w:rPr>
              <w:t xml:space="preserve">and UL transmissions </w:t>
            </w:r>
            <w:r>
              <w:rPr>
                <w:rFonts w:ascii="Calibri" w:hAnsi="Calibri" w:cs="Calibri"/>
                <w:color w:val="000000" w:themeColor="text1"/>
                <w:sz w:val="22"/>
              </w:rPr>
              <w:t>with</w:t>
            </w:r>
            <w:r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15B0A0" w14:textId="77777777" w:rsidR="003D0B4D" w:rsidRPr="00845D14" w:rsidRDefault="003D0B4D" w:rsidP="003D0B4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Periodic </w:t>
            </w:r>
            <w:r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Pr="00845D14">
              <w:rPr>
                <w:rFonts w:ascii="Calibri" w:hAnsi="Calibri" w:cs="Calibri"/>
                <w:color w:val="000000" w:themeColor="text1"/>
                <w:sz w:val="22"/>
              </w:rPr>
              <w:t xml:space="preserve"> as much as possible (</w:t>
            </w:r>
            <w:r>
              <w:rPr>
                <w:rFonts w:ascii="Calibri" w:hAnsi="Calibri" w:cs="Calibri"/>
                <w:color w:val="000000" w:themeColor="text1"/>
                <w:sz w:val="22"/>
              </w:rPr>
              <w:t>if configured</w:t>
            </w:r>
            <w:r w:rsidRPr="00845D14">
              <w:rPr>
                <w:rFonts w:ascii="Calibri" w:hAnsi="Calibri" w:cs="Calibri"/>
                <w:color w:val="000000" w:themeColor="text1"/>
                <w:sz w:val="22"/>
              </w:rPr>
              <w:t>) and/or as early as possible</w:t>
            </w:r>
            <w:r>
              <w:rPr>
                <w:rFonts w:ascii="Calibri" w:hAnsi="Calibri" w:cs="Calibri"/>
                <w:color w:val="000000" w:themeColor="text1"/>
                <w:sz w:val="22"/>
              </w:rPr>
              <w:t xml:space="preserve"> to maximize number of contiguous sensing slots before the resource selection trigger in slot n.</w:t>
            </w:r>
          </w:p>
          <w:p w14:paraId="2125F605" w14:textId="77777777" w:rsidR="003D0B4D" w:rsidRDefault="003D0B4D" w:rsidP="003D0B4D">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min </w:t>
            </w:r>
            <w:r w:rsidRPr="00DB14B0">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760BE03" w14:textId="485BD616" w:rsidR="003D0B4D" w:rsidRPr="00141C1E" w:rsidRDefault="003D0B4D" w:rsidP="003D0B4D">
            <w:pPr>
              <w:autoSpaceDE w:val="0"/>
              <w:autoSpaceDN w:val="0"/>
              <w:jc w:val="both"/>
              <w:rPr>
                <w:rFonts w:ascii="Calibri" w:eastAsiaTheme="minorEastAsia" w:hAnsi="Calibri" w:cs="Calibri"/>
                <w:sz w:val="22"/>
                <w:lang w:eastAsia="zh-CN"/>
              </w:rPr>
            </w:pPr>
            <w:r w:rsidRPr="00D25876">
              <w:rPr>
                <w:rFonts w:ascii="Calibri" w:eastAsiaTheme="minorEastAsia" w:hAnsi="Calibri" w:cs="Calibri" w:hint="eastAsia"/>
                <w:color w:val="FF0000"/>
                <w:sz w:val="22"/>
                <w:lang w:eastAsia="zh-CN"/>
              </w:rPr>
              <w:t>F</w:t>
            </w:r>
            <w:r w:rsidRPr="00D25876">
              <w:rPr>
                <w:rFonts w:ascii="Calibri" w:eastAsiaTheme="minorEastAsia" w:hAnsi="Calibri" w:cs="Calibri"/>
                <w:color w:val="FF0000"/>
                <w:sz w:val="22"/>
                <w:lang w:eastAsia="zh-CN"/>
              </w:rPr>
              <w:t>FS how to determine the Y candidate slots</w:t>
            </w:r>
          </w:p>
        </w:tc>
      </w:tr>
      <w:tr w:rsidR="00141C1E" w14:paraId="340E7420" w14:textId="77777777" w:rsidTr="00502A95">
        <w:tc>
          <w:tcPr>
            <w:tcW w:w="1680" w:type="dxa"/>
          </w:tcPr>
          <w:p w14:paraId="649B4C59" w14:textId="2F280B78" w:rsidR="00141C1E" w:rsidRDefault="00141C1E" w:rsidP="003D0B4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1342DBE6" w14:textId="2FD06CD9" w:rsidR="00141C1E" w:rsidRPr="00611F21" w:rsidRDefault="00141C1E" w:rsidP="00611F21">
            <w:pPr>
              <w:pStyle w:val="aff"/>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First bullet</w:t>
            </w:r>
            <w:r w:rsidR="00611F21">
              <w:rPr>
                <w:rFonts w:ascii="Calibri" w:eastAsiaTheme="minorEastAsia" w:hAnsi="Calibri" w:cs="Calibri"/>
                <w:sz w:val="22"/>
                <w:lang w:eastAsia="zh-CN"/>
              </w:rPr>
              <w:t>:</w:t>
            </w:r>
            <w:r w:rsidRPr="00611F21">
              <w:rPr>
                <w:rFonts w:ascii="Calibri" w:eastAsiaTheme="minorEastAsia" w:hAnsi="Calibri" w:cs="Calibri"/>
                <w:sz w:val="22"/>
                <w:lang w:eastAsia="zh-CN"/>
              </w:rPr>
              <w:t xml:space="preserve"> ok</w:t>
            </w:r>
          </w:p>
          <w:p w14:paraId="0B17BCC1" w14:textId="77777777" w:rsidR="00141C1E" w:rsidRPr="00611F21" w:rsidRDefault="00141C1E" w:rsidP="00611F21">
            <w:pPr>
              <w:pStyle w:val="aff"/>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Second bullet</w:t>
            </w:r>
            <w:r w:rsidR="00611F21" w:rsidRPr="00611F21">
              <w:rPr>
                <w:rFonts w:ascii="Calibri" w:eastAsiaTheme="minorEastAsia" w:hAnsi="Calibri" w:cs="Calibri"/>
                <w:sz w:val="22"/>
                <w:lang w:eastAsia="zh-CN"/>
              </w:rPr>
              <w: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AC15E8E" w14:textId="77777777" w:rsidR="00611F21" w:rsidRPr="00611F21" w:rsidRDefault="00611F21" w:rsidP="00611F21">
            <w:pPr>
              <w:pStyle w:val="aff"/>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Third bullet: unclear if needed. Its wording effectively encompasses the wording of the second bullet</w:t>
            </w:r>
          </w:p>
          <w:p w14:paraId="34CCE8DF" w14:textId="1E07E45C" w:rsidR="00611F21" w:rsidRPr="00611F21" w:rsidRDefault="00611F21" w:rsidP="00611F21">
            <w:pPr>
              <w:pStyle w:val="aff"/>
              <w:numPr>
                <w:ilvl w:val="0"/>
                <w:numId w:val="35"/>
              </w:numPr>
              <w:autoSpaceDE w:val="0"/>
              <w:autoSpaceDN w:val="0"/>
              <w:ind w:leftChars="0" w:left="405"/>
              <w:jc w:val="both"/>
              <w:rPr>
                <w:rFonts w:ascii="Calibri" w:eastAsiaTheme="minorEastAsia" w:hAnsi="Calibri" w:cs="Calibri"/>
                <w:sz w:val="22"/>
                <w:lang w:eastAsia="zh-CN"/>
              </w:rPr>
            </w:pPr>
            <w:r w:rsidRPr="00611F21">
              <w:rPr>
                <w:rFonts w:ascii="Calibri" w:eastAsiaTheme="minorEastAsia" w:hAnsi="Calibri" w:cs="Calibri"/>
                <w:sz w:val="22"/>
                <w:lang w:eastAsia="zh-CN"/>
              </w:rPr>
              <w:t>Fourth bullet</w:t>
            </w:r>
            <w:r>
              <w:rPr>
                <w:rFonts w:ascii="Calibri" w:eastAsiaTheme="minorEastAsia" w:hAnsi="Calibri" w:cs="Calibri"/>
                <w:sz w:val="22"/>
                <w:lang w:eastAsia="zh-CN"/>
              </w:rPr>
              <w:t>:</w:t>
            </w:r>
            <w:r w:rsidRPr="00611F21">
              <w:rPr>
                <w:rFonts w:ascii="Calibri" w:eastAsiaTheme="minorEastAsia" w:hAnsi="Calibri" w:cs="Calibri"/>
                <w:sz w:val="22"/>
                <w:lang w:eastAsia="zh-CN"/>
              </w:rPr>
              <w:t xml:space="preserve"> ok.</w:t>
            </w:r>
          </w:p>
        </w:tc>
      </w:tr>
      <w:tr w:rsidR="00A46D24" w14:paraId="7BBF4822" w14:textId="77777777" w:rsidTr="00502A95">
        <w:tc>
          <w:tcPr>
            <w:tcW w:w="1680" w:type="dxa"/>
          </w:tcPr>
          <w:p w14:paraId="51544E69" w14:textId="7AB52B53" w:rsidR="00A46D24" w:rsidRDefault="00A46D24" w:rsidP="00A46D24">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A50E072" w14:textId="134C0AA3" w:rsidR="00A46D24" w:rsidRPr="00A46D24" w:rsidRDefault="00A46D24" w:rsidP="00A46D24">
            <w:pPr>
              <w:autoSpaceDE w:val="0"/>
              <w:autoSpaceDN w:val="0"/>
              <w:jc w:val="both"/>
              <w:rPr>
                <w:rFonts w:ascii="Calibri" w:eastAsiaTheme="minorEastAsia" w:hAnsi="Calibri" w:cs="Calibri"/>
                <w:sz w:val="22"/>
                <w:lang w:eastAsia="zh-CN"/>
              </w:rPr>
            </w:pPr>
            <w:r w:rsidRPr="00A46D24">
              <w:rPr>
                <w:rFonts w:ascii="Calibri" w:eastAsia="Malgun Gothic" w:hAnsi="Calibri" w:cs="Calibri" w:hint="eastAsia"/>
                <w:sz w:val="22"/>
                <w:lang w:eastAsia="ko-KR"/>
              </w:rPr>
              <w:t>W</w:t>
            </w:r>
            <w:r w:rsidRPr="00A46D24">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107D55" w14:paraId="6C15F4C6" w14:textId="77777777" w:rsidTr="00502A95">
        <w:tc>
          <w:tcPr>
            <w:tcW w:w="1680" w:type="dxa"/>
          </w:tcPr>
          <w:p w14:paraId="49FE9E8B" w14:textId="2E21113B" w:rsidR="00107D55" w:rsidRDefault="00107D55"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EE16933" w14:textId="77777777" w:rsidR="00107D55" w:rsidRDefault="005359DC"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We agree the main and the 1</w:t>
            </w:r>
            <w:r w:rsidRPr="005359DC">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69BA6051" w14:textId="1851D051" w:rsidR="00B45680" w:rsidRDefault="00B45680"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the 2</w:t>
            </w:r>
            <w:r w:rsidRPr="00B45680">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sidRPr="00B45680">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t>
            </w:r>
            <w:r w:rsidR="00C95DE7">
              <w:rPr>
                <w:rFonts w:ascii="Calibri" w:eastAsia="Malgun Gothic" w:hAnsi="Calibri" w:cs="Calibri"/>
                <w:sz w:val="22"/>
                <w:lang w:eastAsia="ko-KR"/>
              </w:rPr>
              <w:t xml:space="preserve">we think </w:t>
            </w:r>
            <w:r w:rsidR="00DC3452">
              <w:rPr>
                <w:rFonts w:ascii="Calibri" w:eastAsia="Malgun Gothic" w:hAnsi="Calibri" w:cs="Calibri"/>
                <w:sz w:val="22"/>
                <w:lang w:eastAsia="ko-KR"/>
              </w:rPr>
              <w:t xml:space="preserve">these </w:t>
            </w:r>
            <w:r w:rsidR="00E671F6">
              <w:rPr>
                <w:rFonts w:ascii="Calibri" w:eastAsia="Malgun Gothic" w:hAnsi="Calibri" w:cs="Calibri"/>
                <w:sz w:val="22"/>
                <w:lang w:eastAsia="ko-KR"/>
              </w:rPr>
              <w:t>can up to implementation.</w:t>
            </w:r>
          </w:p>
          <w:p w14:paraId="361C01C4" w14:textId="77777777" w:rsidR="00E671F6" w:rsidRDefault="00E671F6" w:rsidP="00A46D24">
            <w:pPr>
              <w:autoSpaceDE w:val="0"/>
              <w:autoSpaceDN w:val="0"/>
              <w:jc w:val="both"/>
              <w:rPr>
                <w:rFonts w:ascii="Calibri" w:eastAsia="Malgun Gothic" w:hAnsi="Calibri" w:cs="Calibri"/>
                <w:sz w:val="22"/>
                <w:lang w:eastAsia="ko-KR"/>
              </w:rPr>
            </w:pPr>
            <w:r>
              <w:rPr>
                <w:rFonts w:ascii="Calibri" w:eastAsia="Malgun Gothic" w:hAnsi="Calibri" w:cs="Calibri"/>
                <w:sz w:val="22"/>
                <w:lang w:eastAsia="ko-KR"/>
              </w:rPr>
              <w:t>For the 4</w:t>
            </w:r>
            <w:r w:rsidRPr="00E438FD">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t>
            </w:r>
            <w:r w:rsidR="007F78BB">
              <w:rPr>
                <w:rFonts w:ascii="Calibri" w:eastAsia="Malgun Gothic" w:hAnsi="Calibri" w:cs="Calibri"/>
                <w:sz w:val="22"/>
                <w:lang w:eastAsia="ko-KR"/>
              </w:rPr>
              <w:t xml:space="preserve">we are generally fine with </w:t>
            </w:r>
            <w:r w:rsidR="004749A0">
              <w:rPr>
                <w:rFonts w:ascii="Calibri" w:eastAsia="Malgun Gothic" w:hAnsi="Calibri" w:cs="Calibri"/>
                <w:sz w:val="22"/>
                <w:lang w:eastAsia="ko-KR"/>
              </w:rPr>
              <w:t>the principle</w:t>
            </w:r>
            <w:r w:rsidR="00D423B3">
              <w:rPr>
                <w:rFonts w:ascii="Calibri" w:eastAsia="Malgun Gothic" w:hAnsi="Calibri" w:cs="Calibri"/>
                <w:sz w:val="22"/>
                <w:lang w:eastAsia="ko-KR"/>
              </w:rPr>
              <w:t xml:space="preserve"> </w:t>
            </w:r>
            <w:r w:rsidR="008B47E5">
              <w:rPr>
                <w:rFonts w:ascii="Calibri" w:eastAsia="Malgun Gothic" w:hAnsi="Calibri" w:cs="Calibri"/>
                <w:sz w:val="22"/>
                <w:lang w:eastAsia="ko-KR"/>
              </w:rPr>
              <w:t>and we think it should be separately discussed</w:t>
            </w:r>
            <w:r w:rsidR="004749A0">
              <w:rPr>
                <w:rFonts w:ascii="Calibri" w:eastAsia="Malgun Gothic" w:hAnsi="Calibri" w:cs="Calibri"/>
                <w:sz w:val="22"/>
                <w:lang w:eastAsia="ko-KR"/>
              </w:rPr>
              <w:t>. Also, it’</w:t>
            </w:r>
            <w:r w:rsidR="00D423B3">
              <w:rPr>
                <w:rFonts w:ascii="Calibri" w:eastAsia="Malgun Gothic" w:hAnsi="Calibri" w:cs="Calibri"/>
                <w:sz w:val="22"/>
                <w:lang w:eastAsia="ko-KR"/>
              </w:rPr>
              <w:t xml:space="preserve">s hard to understand how to </w:t>
            </w:r>
            <w:r w:rsidR="004749A0">
              <w:rPr>
                <w:rFonts w:ascii="Calibri" w:eastAsia="Malgun Gothic" w:hAnsi="Calibri" w:cs="Calibri"/>
                <w:sz w:val="22"/>
                <w:lang w:eastAsia="ko-KR"/>
              </w:rPr>
              <w:t xml:space="preserve">determine </w:t>
            </w:r>
            <w:r w:rsidR="00D423B3">
              <w:rPr>
                <w:rFonts w:ascii="Calibri" w:eastAsia="Malgun Gothic" w:hAnsi="Calibri" w:cs="Calibri"/>
                <w:sz w:val="22"/>
                <w:lang w:eastAsia="ko-KR"/>
              </w:rPr>
              <w:t>“</w:t>
            </w:r>
            <w:r w:rsidR="008B47E5" w:rsidRPr="008B47E5">
              <w:rPr>
                <w:rFonts w:ascii="Calibri" w:eastAsia="Malgun Gothic" w:hAnsi="Calibri" w:cs="Calibri"/>
                <w:sz w:val="22"/>
                <w:lang w:eastAsia="ko-KR"/>
              </w:rPr>
              <w:t>as much as possible (if configured) and/or as early as possible</w:t>
            </w:r>
            <w:r w:rsidR="00D423B3">
              <w:rPr>
                <w:rFonts w:ascii="Calibri" w:eastAsia="Malgun Gothic" w:hAnsi="Calibri" w:cs="Calibri"/>
                <w:sz w:val="22"/>
                <w:lang w:eastAsia="ko-KR"/>
              </w:rPr>
              <w:t>”</w:t>
            </w:r>
          </w:p>
          <w:p w14:paraId="481516BC" w14:textId="00249DE8" w:rsidR="004749A0" w:rsidRPr="00E438FD" w:rsidRDefault="009F0EF1" w:rsidP="00A46D2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5</w:t>
            </w:r>
            <w:r w:rsidRPr="009F0EF1">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t>
            </w:r>
            <w:r w:rsidR="0086729E">
              <w:rPr>
                <w:rFonts w:ascii="Calibri" w:eastAsiaTheme="minorEastAsia" w:hAnsi="Calibri" w:cs="Calibri"/>
                <w:sz w:val="22"/>
                <w:lang w:eastAsia="zh-CN"/>
              </w:rPr>
              <w:t xml:space="preserve">we propose to reword as “FFS details of </w:t>
            </w:r>
            <w:r w:rsidR="0011514A">
              <w:rPr>
                <w:rFonts w:ascii="Calibri" w:eastAsiaTheme="minorEastAsia" w:hAnsi="Calibri" w:cs="Calibri"/>
                <w:sz w:val="22"/>
                <w:lang w:eastAsia="zh-CN"/>
              </w:rPr>
              <w:t>Y candidate slots (e.g., …)</w:t>
            </w:r>
            <w:r w:rsidR="0086729E">
              <w:rPr>
                <w:rFonts w:ascii="Calibri" w:eastAsiaTheme="minorEastAsia" w:hAnsi="Calibri" w:cs="Calibri"/>
                <w:sz w:val="22"/>
                <w:lang w:eastAsia="zh-CN"/>
              </w:rPr>
              <w:t>”</w:t>
            </w:r>
          </w:p>
        </w:tc>
      </w:tr>
      <w:tr w:rsidR="00671B39" w14:paraId="34E8BFE6" w14:textId="77777777" w:rsidTr="00502A95">
        <w:tc>
          <w:tcPr>
            <w:tcW w:w="1680" w:type="dxa"/>
          </w:tcPr>
          <w:p w14:paraId="1DDCC28F" w14:textId="1A9F2E35" w:rsidR="00671B39" w:rsidRPr="00671B39" w:rsidRDefault="00671B39" w:rsidP="00A46D24">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1D83451" w14:textId="77777777" w:rsidR="00671B39" w:rsidRPr="00671B39" w:rsidRDefault="00671B39" w:rsidP="00671B39">
            <w:pPr>
              <w:autoSpaceDE w:val="0"/>
              <w:autoSpaceDN w:val="0"/>
              <w:jc w:val="both"/>
              <w:rPr>
                <w:rFonts w:ascii="Calibri" w:eastAsia="Malgun Gothic" w:hAnsi="Calibri" w:cs="Calibri"/>
                <w:sz w:val="22"/>
                <w:lang w:eastAsia="ko-KR"/>
              </w:rPr>
            </w:pPr>
            <w:r w:rsidRPr="00671B39">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3920A863" w14:textId="1E5BDCFF" w:rsidR="00671B39" w:rsidRDefault="00671B39" w:rsidP="00671B39">
            <w:pPr>
              <w:autoSpaceDE w:val="0"/>
              <w:autoSpaceDN w:val="0"/>
              <w:jc w:val="both"/>
              <w:rPr>
                <w:rFonts w:ascii="Calibri" w:eastAsia="Malgun Gothic" w:hAnsi="Calibri" w:cs="Calibri"/>
                <w:sz w:val="22"/>
                <w:lang w:eastAsia="ko-KR"/>
              </w:rPr>
            </w:pPr>
            <w:r w:rsidRPr="00671B39">
              <w:rPr>
                <w:rFonts w:ascii="Calibri" w:eastAsia="Malgun Gothic" w:hAnsi="Calibri" w:cs="Calibri"/>
                <w:sz w:val="22"/>
                <w:lang w:eastAsia="ko-KR"/>
              </w:rPr>
              <w:lastRenderedPageBreak/>
              <w:t>On the sidelink DRX in 4th sub-bullet, we are basically OK with aligning sensing operation with the sidelink DRX configuration. But “as much as possible” and “as early as possible” are unclear. We need to further discuss the details.</w:t>
            </w:r>
          </w:p>
        </w:tc>
      </w:tr>
      <w:tr w:rsidR="00B778B2" w14:paraId="1F171A63" w14:textId="77777777" w:rsidTr="003F45DA">
        <w:tc>
          <w:tcPr>
            <w:tcW w:w="1680" w:type="dxa"/>
          </w:tcPr>
          <w:p w14:paraId="47173715" w14:textId="77777777" w:rsidR="00B778B2" w:rsidRPr="00A11680" w:rsidRDefault="00B778B2" w:rsidP="003F45D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60A90841" w14:textId="77777777" w:rsidR="00B778B2" w:rsidRPr="003519D3" w:rsidRDefault="00B778B2" w:rsidP="00B778B2">
            <w:pPr>
              <w:pStyle w:val="aff"/>
              <w:numPr>
                <w:ilvl w:val="0"/>
                <w:numId w:val="36"/>
              </w:numPr>
              <w:autoSpaceDE w:val="0"/>
              <w:autoSpaceDN w:val="0"/>
              <w:ind w:leftChars="0"/>
              <w:jc w:val="both"/>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 xml:space="preserve">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sidRPr="003519D3">
              <w:rPr>
                <w:rFonts w:ascii="Calibri" w:eastAsia="MS Mincho" w:hAnsi="Calibri" w:cs="Calibri"/>
                <w:sz w:val="22"/>
                <w:szCs w:val="32"/>
                <w:lang w:val="en-US" w:eastAsia="ja-JP"/>
              </w:rPr>
              <w:t>means aperiodic transmission.</w:t>
            </w:r>
            <w:r>
              <w:rPr>
                <w:rFonts w:ascii="Calibri" w:eastAsia="MS Mincho" w:hAnsi="Calibri" w:cs="Calibri"/>
                <w:sz w:val="22"/>
                <w:szCs w:val="32"/>
                <w:lang w:val="en-US" w:eastAsia="ja-JP"/>
              </w:rPr>
              <w:t xml:space="preserve"> Is it OK to include this case?</w:t>
            </w:r>
          </w:p>
          <w:p w14:paraId="4FAE8778" w14:textId="77777777" w:rsidR="00B778B2" w:rsidRDefault="00B778B2" w:rsidP="00B778B2">
            <w:pPr>
              <w:pStyle w:val="aff"/>
              <w:numPr>
                <w:ilvl w:val="0"/>
                <w:numId w:val="36"/>
              </w:numPr>
              <w:autoSpaceDE w:val="0"/>
              <w:autoSpaceDN w:val="0"/>
              <w:ind w:leftChars="0"/>
              <w:jc w:val="both"/>
              <w:rPr>
                <w:rFonts w:ascii="Calibri" w:eastAsia="MS Mincho" w:hAnsi="Calibri" w:cs="Calibri"/>
                <w:sz w:val="22"/>
                <w:lang w:eastAsia="ja-JP"/>
              </w:rPr>
            </w:pPr>
            <w:r>
              <w:rPr>
                <w:rFonts w:ascii="Calibri" w:eastAsia="MS Mincho" w:hAnsi="Calibri" w:cs="Calibri" w:hint="eastAsia"/>
                <w:sz w:val="22"/>
                <w:lang w:eastAsia="ja-JP"/>
              </w:rPr>
              <w:t>1</w:t>
            </w:r>
            <w:r w:rsidRPr="00A11680">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758FE8F9" w14:textId="77777777" w:rsidR="00B778B2" w:rsidRDefault="00B778B2" w:rsidP="00B778B2">
            <w:pPr>
              <w:pStyle w:val="aff"/>
              <w:numPr>
                <w:ilvl w:val="0"/>
                <w:numId w:val="36"/>
              </w:numPr>
              <w:autoSpaceDE w:val="0"/>
              <w:autoSpaceDN w:val="0"/>
              <w:ind w:leftChars="0"/>
              <w:jc w:val="both"/>
              <w:rPr>
                <w:rFonts w:ascii="Calibri" w:eastAsia="MS Mincho" w:hAnsi="Calibri" w:cs="Calibri"/>
                <w:sz w:val="22"/>
                <w:lang w:eastAsia="ja-JP"/>
              </w:rPr>
            </w:pPr>
            <w:r>
              <w:rPr>
                <w:rFonts w:ascii="Calibri" w:eastAsia="MS Mincho" w:hAnsi="Calibri" w:cs="Calibri" w:hint="eastAsia"/>
                <w:sz w:val="22"/>
                <w:lang w:eastAsia="ja-JP"/>
              </w:rPr>
              <w:t>2</w:t>
            </w:r>
            <w:r w:rsidRPr="00A11680">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CE98541" w14:textId="77777777" w:rsidR="00B778B2" w:rsidRPr="00A11680" w:rsidRDefault="00B778B2" w:rsidP="00B778B2">
            <w:pPr>
              <w:pStyle w:val="aff"/>
              <w:numPr>
                <w:ilvl w:val="0"/>
                <w:numId w:val="36"/>
              </w:numPr>
              <w:autoSpaceDE w:val="0"/>
              <w:autoSpaceDN w:val="0"/>
              <w:ind w:leftChars="0"/>
              <w:jc w:val="both"/>
              <w:rPr>
                <w:rFonts w:ascii="Calibri" w:eastAsia="MS Mincho" w:hAnsi="Calibri" w:cs="Calibri"/>
                <w:sz w:val="22"/>
                <w:lang w:eastAsia="ja-JP"/>
              </w:rPr>
            </w:pPr>
            <w:r>
              <w:rPr>
                <w:rFonts w:ascii="Calibri" w:eastAsia="MS Mincho" w:hAnsi="Calibri" w:cs="Calibri"/>
                <w:sz w:val="22"/>
                <w:lang w:eastAsia="ja-JP"/>
              </w:rPr>
              <w:t>3</w:t>
            </w:r>
            <w:r w:rsidRPr="00A11680">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 is unclear for us. ‘</w:t>
            </w:r>
            <w:r w:rsidRPr="00DA6676">
              <w:rPr>
                <w:rFonts w:ascii="Calibri" w:hAnsi="Calibri" w:cs="Calibri"/>
                <w:color w:val="000000" w:themeColor="text1"/>
                <w:sz w:val="22"/>
              </w:rPr>
              <w:t>resource reservation periods</w:t>
            </w:r>
            <w:r>
              <w:rPr>
                <w:rFonts w:ascii="Calibri" w:hAnsi="Calibri" w:cs="Calibri"/>
                <w:color w:val="000000" w:themeColor="text1"/>
                <w:sz w:val="22"/>
              </w:rPr>
              <w:t>’ means resource reservation periods configured to the resource pool, right? This should be clarified. At last, ‘the corresponding periodic sensing occasion’ is completely FFS and discussed in the next section, right? If correct, this FFS should be added as sub-bullet.</w:t>
            </w:r>
          </w:p>
          <w:p w14:paraId="15A9DE91" w14:textId="77777777" w:rsidR="00B778B2" w:rsidRDefault="00B778B2" w:rsidP="00B778B2">
            <w:pPr>
              <w:pStyle w:val="aff"/>
              <w:numPr>
                <w:ilvl w:val="0"/>
                <w:numId w:val="36"/>
              </w:numPr>
              <w:autoSpaceDE w:val="0"/>
              <w:autoSpaceDN w:val="0"/>
              <w:ind w:leftChars="0"/>
              <w:jc w:val="both"/>
              <w:rPr>
                <w:rFonts w:ascii="Calibri" w:eastAsia="MS Mincho" w:hAnsi="Calibri" w:cs="Calibri"/>
                <w:sz w:val="22"/>
                <w:lang w:eastAsia="ja-JP"/>
              </w:rPr>
            </w:pPr>
            <w:r>
              <w:rPr>
                <w:rFonts w:ascii="Calibri" w:eastAsia="MS Mincho" w:hAnsi="Calibri" w:cs="Calibri" w:hint="eastAsia"/>
                <w:sz w:val="22"/>
                <w:lang w:eastAsia="ja-JP"/>
              </w:rPr>
              <w:t>4</w:t>
            </w:r>
            <w:r w:rsidRPr="00A11680">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30CC0CE2" w14:textId="77777777" w:rsidR="00B778B2" w:rsidRPr="00A11680" w:rsidRDefault="00B778B2" w:rsidP="00B778B2">
            <w:pPr>
              <w:pStyle w:val="aff"/>
              <w:numPr>
                <w:ilvl w:val="0"/>
                <w:numId w:val="36"/>
              </w:numPr>
              <w:autoSpaceDE w:val="0"/>
              <w:autoSpaceDN w:val="0"/>
              <w:ind w:leftChars="0"/>
              <w:jc w:val="both"/>
              <w:rPr>
                <w:rFonts w:ascii="Calibri" w:eastAsia="MS Mincho" w:hAnsi="Calibri" w:cs="Calibri"/>
                <w:sz w:val="22"/>
                <w:lang w:eastAsia="ja-JP"/>
              </w:rPr>
            </w:pPr>
            <w:r>
              <w:rPr>
                <w:rFonts w:ascii="Calibri" w:eastAsia="MS Mincho" w:hAnsi="Calibri" w:cs="Calibri" w:hint="eastAsia"/>
                <w:sz w:val="22"/>
                <w:lang w:eastAsia="ja-JP"/>
              </w:rPr>
              <w:t>5</w:t>
            </w:r>
            <w:r w:rsidRPr="002057F8">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44DF9" w14:paraId="64E883DA" w14:textId="77777777" w:rsidTr="00502A95">
        <w:tc>
          <w:tcPr>
            <w:tcW w:w="1680" w:type="dxa"/>
          </w:tcPr>
          <w:p w14:paraId="1C2B567C" w14:textId="6F07B353" w:rsidR="00C44DF9" w:rsidRDefault="00C44DF9" w:rsidP="00C44DF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5A1A29F" w14:textId="15775DF6" w:rsidR="00C44DF9" w:rsidRPr="00671B39" w:rsidRDefault="00C44DF9" w:rsidP="00C44DF9">
            <w:pPr>
              <w:autoSpaceDE w:val="0"/>
              <w:autoSpaceDN w:val="0"/>
              <w:jc w:val="both"/>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sidRPr="00DC0467">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sidRPr="00DC0467">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the smallest denominator was set to 100ms for Pstep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r w:rsidR="007D0A40" w:rsidRPr="00A34A15">
        <w:rPr>
          <w:rFonts w:eastAsia="Malgun Gothic"/>
          <w:i/>
          <w:color w:val="000000" w:themeColor="text1"/>
          <w:lang w:eastAsia="ko-KR"/>
        </w:rPr>
        <w:t>gapCandidateSensing</w:t>
      </w:r>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 xml:space="preserve">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3"/>
        <w:rPr>
          <w:sz w:val="22"/>
          <w:szCs w:val="22"/>
        </w:rPr>
      </w:pPr>
      <w:r w:rsidRPr="009117B1">
        <w:rPr>
          <w:sz w:val="22"/>
          <w:szCs w:val="22"/>
        </w:rPr>
        <w:lastRenderedPageBreak/>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lang w:val="en-US" w:eastAsia="zh-CN"/>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af5"/>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BC7883" w:rsidP="00DA00B3">
      <w:pPr>
        <w:pStyle w:val="aff"/>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r w:rsidR="00C86A91" w:rsidRPr="00C86A91">
        <w:rPr>
          <w:rFonts w:eastAsia="Malgun Gothic"/>
          <w:i/>
          <w:sz w:val="22"/>
          <w:szCs w:val="28"/>
          <w:lang w:eastAsia="ko-KR"/>
        </w:rPr>
        <w:t>sl-ResourceReservePeriodList</w:t>
      </w:r>
      <w:r w:rsidR="00C86A91">
        <w:rPr>
          <w:rFonts w:ascii="Calibri" w:hAnsi="Calibri" w:cs="Calibri"/>
          <w:color w:val="000000" w:themeColor="text1"/>
          <w:sz w:val="22"/>
        </w:rPr>
        <w:t>)</w:t>
      </w:r>
    </w:p>
    <w:p w14:paraId="2836BFE7" w14:textId="26D9B540" w:rsidR="003F11FE" w:rsidRDefault="003F11FE" w:rsidP="003F11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sidRPr="00C86A91">
        <w:rPr>
          <w:rFonts w:eastAsia="Malgun Gothic"/>
          <w:i/>
          <w:sz w:val="22"/>
          <w:szCs w:val="28"/>
          <w:lang w:eastAsia="ko-KR"/>
        </w:rPr>
        <w:t>sl-ResourceReservePeriodList</w:t>
      </w:r>
    </w:p>
    <w:p w14:paraId="333F12DB" w14:textId="5B4D839C" w:rsidR="003F11FE" w:rsidRDefault="003F11FE" w:rsidP="003F11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r w:rsidRPr="00C86A91">
        <w:rPr>
          <w:rFonts w:eastAsia="Malgun Gothic"/>
          <w:i/>
          <w:sz w:val="22"/>
          <w:szCs w:val="28"/>
          <w:lang w:eastAsia="ko-KR"/>
        </w:rPr>
        <w:t>sl-ResourceReservePeriodList</w:t>
      </w:r>
    </w:p>
    <w:p w14:paraId="1F32072F" w14:textId="26CC9054" w:rsidR="003F11FE" w:rsidRDefault="003F11FE" w:rsidP="003F11FE">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aff"/>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3515B7EB"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5A5F43" w14:textId="5086C4E2"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4F77C0" w14:paraId="6516A552" w14:textId="77777777" w:rsidTr="004F77C0">
        <w:tc>
          <w:tcPr>
            <w:tcW w:w="1680" w:type="dxa"/>
          </w:tcPr>
          <w:p w14:paraId="0A335250" w14:textId="5C1729A3" w:rsidR="004F77C0" w:rsidRPr="00C67F08" w:rsidRDefault="00B65534" w:rsidP="00BB259F">
            <w:pPr>
              <w:autoSpaceDE w:val="0"/>
              <w:autoSpaceDN w:val="0"/>
              <w:jc w:val="both"/>
              <w:rPr>
                <w:rFonts w:ascii="Calibri" w:hAnsi="Calibri" w:cs="Calibri"/>
                <w:sz w:val="22"/>
              </w:rPr>
            </w:pPr>
            <w:r>
              <w:rPr>
                <w:rFonts w:ascii="Calibri" w:hAnsi="Calibri" w:cs="Calibri"/>
                <w:sz w:val="22"/>
              </w:rPr>
              <w:t>Fraunhofer</w:t>
            </w:r>
          </w:p>
        </w:tc>
        <w:tc>
          <w:tcPr>
            <w:tcW w:w="7954" w:type="dxa"/>
          </w:tcPr>
          <w:p w14:paraId="3387355B" w14:textId="40C97319" w:rsidR="00B65534" w:rsidRPr="00AD05F9" w:rsidRDefault="00C80BA7" w:rsidP="00B65534">
            <w:pPr>
              <w:autoSpaceDE w:val="0"/>
              <w:autoSpaceDN w:val="0"/>
              <w:rPr>
                <w:rFonts w:ascii="Calibri" w:hAnsi="Calibri" w:cs="Calibri"/>
                <w:lang w:val="en-US"/>
              </w:rPr>
            </w:pPr>
            <w:r>
              <w:rPr>
                <w:rFonts w:ascii="Calibri" w:hAnsi="Calibri" w:cs="Calibri"/>
                <w:lang w:val="en-US"/>
              </w:rPr>
              <w:t>We agree with the pr</w:t>
            </w:r>
            <w:r w:rsidR="005636F5">
              <w:rPr>
                <w:rFonts w:ascii="Calibri" w:hAnsi="Calibri" w:cs="Calibri"/>
                <w:lang w:val="en-US"/>
              </w:rPr>
              <w:t>oposal as such, with the option</w:t>
            </w:r>
            <w:r>
              <w:rPr>
                <w:rFonts w:ascii="Calibri" w:hAnsi="Calibri" w:cs="Calibri"/>
                <w:lang w:val="en-US"/>
              </w:rPr>
              <w:t xml:space="preserve">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D618F7" w14:paraId="0FF8F072" w14:textId="77777777" w:rsidTr="004F77C0">
        <w:tc>
          <w:tcPr>
            <w:tcW w:w="1680" w:type="dxa"/>
          </w:tcPr>
          <w:p w14:paraId="30D11CA6" w14:textId="0499B3DC" w:rsidR="00D618F7" w:rsidRPr="00C67F08" w:rsidRDefault="00D618F7" w:rsidP="00D618F7">
            <w:pPr>
              <w:autoSpaceDE w:val="0"/>
              <w:autoSpaceDN w:val="0"/>
              <w:jc w:val="both"/>
              <w:rPr>
                <w:rFonts w:ascii="Calibri" w:hAnsi="Calibri" w:cs="Calibri"/>
                <w:sz w:val="22"/>
              </w:rPr>
            </w:pPr>
            <w:r>
              <w:rPr>
                <w:rFonts w:ascii="Calibri" w:hAnsi="Calibri" w:cs="Calibri"/>
                <w:sz w:val="22"/>
              </w:rPr>
              <w:t>Apple</w:t>
            </w:r>
          </w:p>
        </w:tc>
        <w:tc>
          <w:tcPr>
            <w:tcW w:w="7954" w:type="dxa"/>
          </w:tcPr>
          <w:p w14:paraId="323A54C9" w14:textId="725F8247" w:rsidR="00B74C31" w:rsidRDefault="00B74C31" w:rsidP="00D618F7">
            <w:pPr>
              <w:autoSpaceDE w:val="0"/>
              <w:autoSpaceDN w:val="0"/>
              <w:jc w:val="both"/>
              <w:rPr>
                <w:rFonts w:ascii="Calibri" w:hAnsi="Calibri" w:cs="Calibri"/>
                <w:sz w:val="22"/>
              </w:rPr>
            </w:pPr>
            <w:r>
              <w:rPr>
                <w:rFonts w:ascii="Calibri" w:hAnsi="Calibri" w:cs="Calibri"/>
                <w:sz w:val="22"/>
              </w:rPr>
              <w:t>We are fine with the proposal with modification.</w:t>
            </w:r>
          </w:p>
          <w:p w14:paraId="6979FD00" w14:textId="77777777" w:rsidR="00B74C31" w:rsidRDefault="00B74C31" w:rsidP="00D618F7">
            <w:pPr>
              <w:autoSpaceDE w:val="0"/>
              <w:autoSpaceDN w:val="0"/>
              <w:jc w:val="both"/>
              <w:rPr>
                <w:rFonts w:ascii="Calibri" w:hAnsi="Calibri" w:cs="Calibri"/>
                <w:sz w:val="22"/>
              </w:rPr>
            </w:pPr>
          </w:p>
          <w:p w14:paraId="1795AD9B" w14:textId="4F20A3D7" w:rsidR="00D618F7" w:rsidRDefault="00D618F7" w:rsidP="00D618F7">
            <w:pPr>
              <w:autoSpaceDE w:val="0"/>
              <w:autoSpaceDN w:val="0"/>
              <w:jc w:val="both"/>
              <w:rPr>
                <w:rFonts w:ascii="Calibri" w:hAnsi="Calibri" w:cs="Calibri"/>
                <w:sz w:val="22"/>
              </w:rPr>
            </w:pPr>
            <w:r>
              <w:rPr>
                <w:rFonts w:ascii="Calibri" w:hAnsi="Calibri" w:cs="Calibri"/>
                <w:sz w:val="22"/>
              </w:rPr>
              <w:t>For P</w:t>
            </w:r>
            <w:r w:rsidRPr="006958C4">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t>
            </w:r>
            <w:r w:rsidR="00B74C31">
              <w:rPr>
                <w:rFonts w:ascii="Calibri" w:hAnsi="Calibri" w:cs="Calibri"/>
                <w:sz w:val="22"/>
              </w:rPr>
              <w:t xml:space="preserve">which are </w:t>
            </w:r>
            <w:r>
              <w:rPr>
                <w:rFonts w:ascii="Calibri" w:hAnsi="Calibri" w:cs="Calibri"/>
                <w:sz w:val="22"/>
              </w:rPr>
              <w:t xml:space="preserve">larger than the threshold. </w:t>
            </w:r>
          </w:p>
          <w:p w14:paraId="6431CD00" w14:textId="77777777" w:rsidR="00D618F7" w:rsidRDefault="00D618F7" w:rsidP="00D618F7">
            <w:pPr>
              <w:autoSpaceDE w:val="0"/>
              <w:autoSpaceDN w:val="0"/>
              <w:jc w:val="both"/>
              <w:rPr>
                <w:rFonts w:ascii="Calibri" w:hAnsi="Calibri" w:cs="Calibri"/>
                <w:sz w:val="22"/>
              </w:rPr>
            </w:pPr>
          </w:p>
          <w:p w14:paraId="26C5DE96" w14:textId="7095020F" w:rsidR="00D618F7" w:rsidRPr="00C67F08" w:rsidRDefault="00D618F7" w:rsidP="00D618F7">
            <w:pPr>
              <w:autoSpaceDE w:val="0"/>
              <w:autoSpaceDN w:val="0"/>
              <w:jc w:val="both"/>
              <w:rPr>
                <w:rFonts w:ascii="Calibri" w:hAnsi="Calibri" w:cs="Calibri"/>
                <w:sz w:val="22"/>
              </w:rPr>
            </w:pPr>
            <w:r>
              <w:rPr>
                <w:rFonts w:ascii="Calibri" w:hAnsi="Calibri" w:cs="Calibri"/>
                <w:sz w:val="22"/>
              </w:rPr>
              <w:t xml:space="preserve">For k, we prefer </w:t>
            </w:r>
            <w:r w:rsidR="00B74C31">
              <w:rPr>
                <w:rFonts w:ascii="Calibri" w:hAnsi="Calibri" w:cs="Calibri"/>
                <w:sz w:val="22"/>
              </w:rPr>
              <w:t xml:space="preserve">to add an option that the k is by (resource pool) configuration. </w:t>
            </w:r>
            <w:r>
              <w:rPr>
                <w:rFonts w:ascii="Calibri" w:hAnsi="Calibri" w:cs="Calibri"/>
                <w:sz w:val="22"/>
              </w:rPr>
              <w:t xml:space="preserve">Any integer value between 1 and </w:t>
            </w:r>
            <w:r w:rsidR="00B74C31">
              <w:rPr>
                <w:rFonts w:ascii="Calibri" w:hAnsi="Calibri" w:cs="Calibri"/>
                <w:sz w:val="22"/>
              </w:rPr>
              <w:t>a</w:t>
            </w:r>
            <w:r>
              <w:rPr>
                <w:rFonts w:ascii="Calibri" w:hAnsi="Calibri" w:cs="Calibri"/>
                <w:sz w:val="22"/>
              </w:rPr>
              <w:t xml:space="preserve"> configured value is used to determine the number of sensing occasions. This is restricted within the sensing window [n-T0, n-Tproc,0).</w:t>
            </w:r>
          </w:p>
        </w:tc>
      </w:tr>
      <w:tr w:rsidR="00C470EA" w14:paraId="5981D462" w14:textId="77777777" w:rsidTr="004F77C0">
        <w:tc>
          <w:tcPr>
            <w:tcW w:w="1680" w:type="dxa"/>
          </w:tcPr>
          <w:p w14:paraId="5C2CF19F" w14:textId="0A196BB1"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0C451C00" w14:textId="77777777" w:rsidR="00C470EA" w:rsidRPr="00E31E12" w:rsidRDefault="00C470EA" w:rsidP="00C470EA">
            <w:pPr>
              <w:autoSpaceDE w:val="0"/>
              <w:autoSpaceDN w:val="0"/>
              <w:jc w:val="both"/>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sidRPr="009A2414">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sidRPr="00C86A91">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524FF667" w14:textId="77777777" w:rsidR="00C470EA" w:rsidRPr="009A2414" w:rsidRDefault="00C470EA" w:rsidP="00C470EA">
            <w:pPr>
              <w:autoSpaceDE w:val="0"/>
              <w:autoSpaceDN w:val="0"/>
              <w:jc w:val="both"/>
              <w:rPr>
                <w:rFonts w:ascii="Calibri" w:hAnsi="Calibri" w:cs="Calibri"/>
                <w:sz w:val="22"/>
              </w:rPr>
            </w:pPr>
          </w:p>
          <w:p w14:paraId="60ACB56B" w14:textId="77777777" w:rsidR="00C470EA" w:rsidRDefault="00C470EA" w:rsidP="00C470EA">
            <w:pPr>
              <w:autoSpaceDE w:val="0"/>
              <w:autoSpaceDN w:val="0"/>
              <w:jc w:val="both"/>
              <w:rPr>
                <w:rFonts w:ascii="Calibri" w:hAnsi="Calibri" w:cs="Calibri"/>
                <w:sz w:val="22"/>
              </w:rPr>
            </w:pPr>
          </w:p>
          <w:p w14:paraId="46522C7F" w14:textId="5CB8A834" w:rsidR="00C470EA" w:rsidRPr="00C67F08" w:rsidRDefault="00C470EA" w:rsidP="00C470EA">
            <w:pPr>
              <w:autoSpaceDE w:val="0"/>
              <w:autoSpaceDN w:val="0"/>
              <w:jc w:val="both"/>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907F49" w14:paraId="009F5DFD" w14:textId="77777777" w:rsidTr="004F77C0">
        <w:tc>
          <w:tcPr>
            <w:tcW w:w="1680" w:type="dxa"/>
          </w:tcPr>
          <w:p w14:paraId="79C1CD86" w14:textId="19F247B1" w:rsidR="00907F49" w:rsidRDefault="00907F49" w:rsidP="00C470EA">
            <w:pPr>
              <w:autoSpaceDE w:val="0"/>
              <w:autoSpaceDN w:val="0"/>
              <w:jc w:val="both"/>
              <w:rPr>
                <w:rFonts w:ascii="Calibri" w:hAnsi="Calibri" w:cs="Calibri"/>
                <w:sz w:val="22"/>
              </w:rPr>
            </w:pPr>
            <w:r>
              <w:rPr>
                <w:rFonts w:ascii="Calibri" w:hAnsi="Calibri" w:cs="Calibri"/>
                <w:sz w:val="22"/>
              </w:rPr>
              <w:t>InterDigital</w:t>
            </w:r>
          </w:p>
        </w:tc>
        <w:tc>
          <w:tcPr>
            <w:tcW w:w="7954" w:type="dxa"/>
          </w:tcPr>
          <w:p w14:paraId="1AF6942E" w14:textId="39E518D4" w:rsidR="00907F49" w:rsidRDefault="00907F49" w:rsidP="00C470EA">
            <w:pPr>
              <w:autoSpaceDE w:val="0"/>
              <w:autoSpaceDN w:val="0"/>
              <w:jc w:val="both"/>
              <w:rPr>
                <w:rFonts w:ascii="Calibri" w:hAnsi="Calibri" w:cs="Calibri"/>
                <w:sz w:val="22"/>
                <w:lang w:val="en-US"/>
              </w:rPr>
            </w:pPr>
            <w:r>
              <w:rPr>
                <w:rFonts w:ascii="Calibri" w:hAnsi="Calibri" w:cs="Calibri"/>
                <w:sz w:val="22"/>
                <w:lang w:val="en-US"/>
              </w:rPr>
              <w:t>We are OK with the proposal</w:t>
            </w:r>
          </w:p>
        </w:tc>
      </w:tr>
      <w:tr w:rsidR="009E5BDE" w14:paraId="561682B5" w14:textId="77777777" w:rsidTr="004F77C0">
        <w:tc>
          <w:tcPr>
            <w:tcW w:w="1680" w:type="dxa"/>
          </w:tcPr>
          <w:p w14:paraId="080AB7BE" w14:textId="5C19C7A2" w:rsidR="009E5BDE" w:rsidRDefault="009E5BDE" w:rsidP="009E5BDE">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1E3799DD" w14:textId="2AF43738" w:rsidR="009E5BDE" w:rsidRDefault="009E5BDE" w:rsidP="009E5BDE">
            <w:pPr>
              <w:autoSpaceDE w:val="0"/>
              <w:autoSpaceDN w:val="0"/>
              <w:jc w:val="both"/>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F83C66" w14:paraId="13B4B631" w14:textId="77777777" w:rsidTr="004F77C0">
        <w:tc>
          <w:tcPr>
            <w:tcW w:w="1680" w:type="dxa"/>
          </w:tcPr>
          <w:p w14:paraId="5CD2AD90" w14:textId="44CB978C" w:rsidR="00F83C66" w:rsidRDefault="00F83C66" w:rsidP="009E5BDE">
            <w:pPr>
              <w:autoSpaceDE w:val="0"/>
              <w:autoSpaceDN w:val="0"/>
              <w:jc w:val="both"/>
              <w:rPr>
                <w:rFonts w:ascii="Calibri" w:hAnsi="Calibri" w:cs="Calibri"/>
                <w:sz w:val="22"/>
              </w:rPr>
            </w:pPr>
            <w:r>
              <w:rPr>
                <w:rFonts w:ascii="Calibri" w:hAnsi="Calibri" w:cs="Calibri"/>
                <w:sz w:val="22"/>
              </w:rPr>
              <w:t>Qualcomm</w:t>
            </w:r>
          </w:p>
        </w:tc>
        <w:tc>
          <w:tcPr>
            <w:tcW w:w="7954" w:type="dxa"/>
          </w:tcPr>
          <w:p w14:paraId="195958EA" w14:textId="6514F3B7" w:rsidR="00F83C66" w:rsidRDefault="00F83C66" w:rsidP="009E5BDE">
            <w:pPr>
              <w:autoSpaceDE w:val="0"/>
              <w:autoSpaceDN w:val="0"/>
              <w:jc w:val="both"/>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A0380A" w14:paraId="2B63B4BA" w14:textId="77777777" w:rsidTr="004F77C0">
        <w:tc>
          <w:tcPr>
            <w:tcW w:w="1680" w:type="dxa"/>
          </w:tcPr>
          <w:p w14:paraId="6CB6493F" w14:textId="11ADB5E5" w:rsidR="00A0380A" w:rsidRDefault="00A0380A" w:rsidP="00A0380A">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5027DAF2" w14:textId="77777777" w:rsidR="00A0380A" w:rsidRDefault="00A0380A" w:rsidP="00A0380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824EB4D" w14:textId="24075E11" w:rsidR="00A0380A" w:rsidRDefault="00A0380A" w:rsidP="00A0380A">
            <w:pPr>
              <w:autoSpaceDE w:val="0"/>
              <w:autoSpaceDN w:val="0"/>
              <w:jc w:val="both"/>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7D3141" w14:paraId="044EFE1C" w14:textId="77777777" w:rsidTr="004F77C0">
        <w:tc>
          <w:tcPr>
            <w:tcW w:w="1680" w:type="dxa"/>
          </w:tcPr>
          <w:p w14:paraId="79329A64" w14:textId="1F9337CB"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559E265" w14:textId="6DD025FC" w:rsidR="007D3141" w:rsidRDefault="007D3141" w:rsidP="007D3141">
            <w:pPr>
              <w:autoSpaceDE w:val="0"/>
              <w:autoSpaceDN w:val="0"/>
              <w:jc w:val="both"/>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FA2E80" w14:paraId="4F483293" w14:textId="77777777" w:rsidTr="004F77C0">
        <w:tc>
          <w:tcPr>
            <w:tcW w:w="1680" w:type="dxa"/>
          </w:tcPr>
          <w:p w14:paraId="1117E146" w14:textId="407D9F86"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E5DA95A" w14:textId="77777777" w:rsidR="00FA2E80" w:rsidRDefault="00FA2E80" w:rsidP="00FA2E80">
            <w:pPr>
              <w:autoSpaceDE w:val="0"/>
              <w:autoSpaceDN w:val="0"/>
              <w:jc w:val="both"/>
              <w:rPr>
                <w:rFonts w:asciiTheme="minorHAnsi" w:eastAsiaTheme="minorEastAsia" w:hAnsiTheme="minorHAnsi" w:cstheme="minorHAnsi"/>
                <w:sz w:val="22"/>
                <w:szCs w:val="22"/>
                <w:lang w:eastAsia="zh-CN"/>
              </w:rPr>
            </w:pPr>
            <w:r w:rsidRPr="00DE30F6">
              <w:rPr>
                <w:rFonts w:asciiTheme="minorHAnsi" w:eastAsiaTheme="minorEastAsia" w:hAnsiTheme="minorHAnsi" w:cstheme="minorHAnsi"/>
                <w:b/>
                <w:sz w:val="22"/>
                <w:szCs w:val="22"/>
                <w:u w:val="single"/>
                <w:lang w:eastAsia="zh-CN"/>
              </w:rPr>
              <w:t>P</w:t>
            </w:r>
            <w:r w:rsidRPr="00DE30F6">
              <w:rPr>
                <w:rFonts w:asciiTheme="minorHAnsi" w:eastAsiaTheme="minorEastAsia" w:hAnsiTheme="minorHAnsi" w:cstheme="minorHAnsi"/>
                <w:b/>
                <w:sz w:val="22"/>
                <w:szCs w:val="22"/>
                <w:u w:val="single"/>
                <w:vertAlign w:val="subscript"/>
                <w:lang w:eastAsia="zh-CN"/>
              </w:rPr>
              <w:t xml:space="preserve">reserve: </w:t>
            </w:r>
            <w:r w:rsidRPr="00DE30F6">
              <w:rPr>
                <w:rFonts w:asciiTheme="minorHAnsi" w:eastAsiaTheme="minorEastAsia" w:hAnsiTheme="minorHAnsi" w:cstheme="minorHAnsi"/>
                <w:b/>
                <w:sz w:val="22"/>
                <w:szCs w:val="22"/>
                <w:u w:val="single"/>
                <w:lang w:eastAsia="zh-CN"/>
              </w:rPr>
              <w:t>Option 1</w:t>
            </w:r>
            <w:r>
              <w:rPr>
                <w:rFonts w:asciiTheme="minorHAnsi" w:eastAsiaTheme="minorEastAsia" w:hAnsiTheme="minorHAnsi" w:cstheme="minorHAnsi"/>
                <w:b/>
                <w:sz w:val="22"/>
                <w:szCs w:val="22"/>
                <w:u w:val="single"/>
                <w:lang w:eastAsia="zh-CN"/>
              </w:rPr>
              <w:t>/option 2</w:t>
            </w:r>
            <w:r w:rsidRPr="00DE30F6">
              <w:rPr>
                <w:rFonts w:asciiTheme="minorHAnsi" w:eastAsiaTheme="minorEastAsia" w:hAnsiTheme="minorHAnsi" w:cstheme="minorHAnsi"/>
                <w:b/>
                <w:sz w:val="22"/>
                <w:szCs w:val="22"/>
                <w:u w:val="single"/>
                <w:lang w:eastAsia="zh-CN"/>
              </w:rPr>
              <w:t>.</w:t>
            </w:r>
            <w:r w:rsidRPr="00E41EE6">
              <w:rPr>
                <w:rFonts w:asciiTheme="minorHAnsi" w:eastAsiaTheme="minorEastAsia" w:hAnsiTheme="minorHAnsi" w:cstheme="minorHAnsi"/>
                <w:sz w:val="22"/>
                <w:szCs w:val="22"/>
                <w:lang w:eastAsia="zh-CN"/>
              </w:rPr>
              <w:t xml:space="preserve"> </w:t>
            </w:r>
            <w:r>
              <w:rPr>
                <w:rFonts w:asciiTheme="minorHAnsi" w:eastAsiaTheme="minorEastAsia" w:hAnsiTheme="minorHAnsi" w:cstheme="minorHAnsi"/>
                <w:sz w:val="22"/>
                <w:szCs w:val="22"/>
                <w:lang w:eastAsia="zh-CN"/>
              </w:rPr>
              <w:t>Option 1 is preferred because we should exclude all the reservations. Option 2 contains more flexibility (including option 1) which we can also accept.</w:t>
            </w:r>
          </w:p>
          <w:p w14:paraId="5A36BB15" w14:textId="77777777" w:rsidR="00FA2E80" w:rsidRPr="00E41EE6" w:rsidRDefault="00FA2E80" w:rsidP="00FA2E80">
            <w:pPr>
              <w:autoSpaceDE w:val="0"/>
              <w:autoSpaceDN w:val="0"/>
              <w:jc w:val="both"/>
              <w:rPr>
                <w:rFonts w:asciiTheme="minorHAnsi" w:eastAsiaTheme="minorEastAsia" w:hAnsiTheme="minorHAnsi" w:cstheme="minorHAnsi"/>
                <w:sz w:val="22"/>
                <w:szCs w:val="22"/>
                <w:lang w:eastAsia="zh-CN"/>
              </w:rPr>
            </w:pPr>
          </w:p>
          <w:p w14:paraId="00B40939" w14:textId="77777777" w:rsidR="00FA2E80" w:rsidRDefault="00FA2E80" w:rsidP="00FA2E80">
            <w:pPr>
              <w:autoSpaceDE w:val="0"/>
              <w:autoSpaceDN w:val="0"/>
              <w:jc w:val="both"/>
              <w:rPr>
                <w:rFonts w:asciiTheme="minorHAnsi" w:eastAsiaTheme="minorEastAsia" w:hAnsiTheme="minorHAnsi" w:cstheme="minorHAnsi"/>
                <w:sz w:val="22"/>
                <w:szCs w:val="22"/>
                <w:lang w:val="en-US" w:eastAsia="zh-CN"/>
              </w:rPr>
            </w:pPr>
            <w:r w:rsidRPr="00E41EE6">
              <w:rPr>
                <w:rFonts w:asciiTheme="minorHAnsi" w:eastAsiaTheme="minorEastAsia" w:hAnsiTheme="minorHAnsi" w:cstheme="minorHAnsi"/>
                <w:b/>
                <w:sz w:val="22"/>
                <w:szCs w:val="22"/>
                <w:u w:val="single"/>
                <w:lang w:eastAsia="zh-CN"/>
              </w:rPr>
              <w:t xml:space="preserve">K: </w:t>
            </w:r>
            <w:r>
              <w:rPr>
                <w:rFonts w:asciiTheme="minorHAnsi" w:eastAsiaTheme="minorEastAsia" w:hAnsiTheme="minorHAnsi" w:cstheme="minorHAnsi"/>
                <w:b/>
                <w:sz w:val="22"/>
                <w:szCs w:val="22"/>
                <w:u w:val="single"/>
                <w:lang w:eastAsia="zh-CN"/>
              </w:rPr>
              <w:t xml:space="preserve">Option 1. </w:t>
            </w:r>
            <w:r w:rsidRPr="00627852">
              <w:rPr>
                <w:rFonts w:asciiTheme="minorHAnsi" w:eastAsiaTheme="minorEastAsia" w:hAnsiTheme="minorHAnsi" w:cstheme="minorHAnsi"/>
                <w:sz w:val="22"/>
                <w:szCs w:val="22"/>
                <w:lang w:eastAsia="zh-CN"/>
              </w:rPr>
              <w:t>C</w:t>
            </w:r>
            <w:r w:rsidRPr="00E41EE6">
              <w:rPr>
                <w:rFonts w:asciiTheme="minorHAnsi" w:eastAsiaTheme="minorEastAsia" w:hAnsiTheme="minorHAnsi" w:cstheme="minorHAnsi"/>
                <w:sz w:val="22"/>
                <w:szCs w:val="22"/>
                <w:lang w:eastAsia="zh-CN"/>
              </w:rPr>
              <w:t>oncerns</w:t>
            </w:r>
            <w:r>
              <w:rPr>
                <w:rFonts w:asciiTheme="minorHAnsi" w:eastAsiaTheme="minorEastAsia" w:hAnsiTheme="minorHAnsi" w:cstheme="minorHAnsi"/>
                <w:sz w:val="22"/>
                <w:szCs w:val="22"/>
                <w:lang w:eastAsia="zh-CN"/>
              </w:rPr>
              <w:t xml:space="preserve">: </w:t>
            </w:r>
            <w:r w:rsidRPr="00E41EE6">
              <w:rPr>
                <w:rFonts w:asciiTheme="minorHAnsi" w:eastAsiaTheme="minorEastAsia" w:hAnsiTheme="minorHAnsi" w:cstheme="minorHAnsi"/>
                <w:sz w:val="22"/>
                <w:szCs w:val="22"/>
                <w:lang w:eastAsia="zh-CN"/>
              </w:rPr>
              <w:t xml:space="preserve">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E41EE6">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E41EE6">
              <w:rPr>
                <w:rFonts w:asciiTheme="minorHAnsi" w:eastAsiaTheme="minorEastAsia" w:hAnsiTheme="minorHAnsi" w:cstheme="minorHAnsi"/>
                <w:sz w:val="22"/>
                <w:szCs w:val="22"/>
                <w:lang w:val="en-US" w:eastAsia="zh-CN"/>
              </w:rPr>
              <w:t xml:space="preserve"> doesn't belong to the sensing window, e.g., later than n-T</w:t>
            </w:r>
            <w:r w:rsidRPr="00E41EE6">
              <w:rPr>
                <w:rFonts w:asciiTheme="minorHAnsi" w:eastAsiaTheme="minorEastAsia" w:hAnsiTheme="minorHAnsi" w:cstheme="minorHAnsi"/>
                <w:sz w:val="22"/>
                <w:szCs w:val="22"/>
                <w:vertAlign w:val="subscript"/>
                <w:lang w:val="en-US" w:eastAsia="zh-CN"/>
              </w:rPr>
              <w:t>proc</w:t>
            </w:r>
            <w:r w:rsidRPr="00E41EE6">
              <w:rPr>
                <w:rFonts w:asciiTheme="minorHAnsi" w:eastAsiaTheme="minorEastAsia" w:hAnsiTheme="minorHAnsi" w:cstheme="minorHAnsi"/>
                <w:sz w:val="22"/>
                <w:szCs w:val="22"/>
                <w:lang w:val="en-US" w:eastAsia="zh-CN"/>
              </w:rPr>
              <w:t>.</w:t>
            </w:r>
            <w:r>
              <w:rPr>
                <w:rFonts w:asciiTheme="minorHAnsi" w:eastAsiaTheme="minorEastAsia" w:hAnsiTheme="minorHAnsi" w:cstheme="minorHAnsi"/>
                <w:sz w:val="22"/>
                <w:szCs w:val="22"/>
                <w:lang w:val="en-US" w:eastAsia="zh-CN"/>
              </w:rPr>
              <w:t xml:space="preserve"> K-1 may make the occasion out of sensing window.  Or, as alternative, we just define sensing occasions based on k and</w:t>
            </w:r>
            <w:r w:rsidRPr="00E41EE6">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5D27519" w14:textId="77777777" w:rsidR="00FA2E80" w:rsidRPr="00963D52" w:rsidRDefault="00FA2E80" w:rsidP="00FA2E80">
            <w:pPr>
              <w:autoSpaceDE w:val="0"/>
              <w:autoSpaceDN w:val="0"/>
              <w:jc w:val="both"/>
              <w:rPr>
                <w:rFonts w:asciiTheme="minorHAnsi" w:eastAsiaTheme="minorEastAsia" w:hAnsiTheme="minorHAnsi" w:cstheme="minorHAnsi"/>
                <w:sz w:val="22"/>
                <w:szCs w:val="22"/>
                <w:lang w:val="en-US" w:eastAsia="zh-CN"/>
              </w:rPr>
            </w:pPr>
          </w:p>
          <w:p w14:paraId="5C29EBCE" w14:textId="45E30C0F" w:rsidR="00FA2E80" w:rsidRDefault="00FA2E80" w:rsidP="00FA2E80">
            <w:pPr>
              <w:autoSpaceDE w:val="0"/>
              <w:autoSpaceDN w:val="0"/>
              <w:jc w:val="both"/>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 xml:space="preserve">Considering </w:t>
            </w:r>
            <w:r w:rsidRPr="00E41EE6">
              <w:rPr>
                <w:rFonts w:asciiTheme="minorHAnsi" w:eastAsiaTheme="minorEastAsia" w:hAnsiTheme="minorHAnsi" w:cstheme="minorHAnsi"/>
                <w:sz w:val="22"/>
                <w:szCs w:val="22"/>
              </w:rPr>
              <w:t xml:space="preserve">figure 2 above, we think only option 1 is aligned with existing sensing procedure. According to </w:t>
            </w:r>
            <w:r>
              <w:rPr>
                <w:rFonts w:asciiTheme="minorHAnsi" w:eastAsiaTheme="minorEastAsia" w:hAnsiTheme="minorHAnsi" w:cstheme="minorHAnsi"/>
                <w:sz w:val="22"/>
                <w:szCs w:val="22"/>
              </w:rPr>
              <w:t xml:space="preserve">legacy </w:t>
            </w:r>
            <w:r w:rsidRPr="00E41EE6">
              <w:rPr>
                <w:rFonts w:asciiTheme="minorHAnsi" w:eastAsiaTheme="minorEastAsia" w:hAnsiTheme="minorHAnsi" w:cstheme="minorHAnsi"/>
                <w:sz w:val="22"/>
                <w:szCs w:val="22"/>
              </w:rPr>
              <w:t>SPS scaling mechanism</w:t>
            </w:r>
            <w:r>
              <w:rPr>
                <w:rFonts w:asciiTheme="minorHAnsi" w:eastAsiaTheme="minorEastAsia" w:hAnsiTheme="minorHAnsi" w:cstheme="minorHAnsi"/>
                <w:sz w:val="22"/>
                <w:szCs w:val="22"/>
              </w:rPr>
              <w:t xml:space="preserve"> and spec</w:t>
            </w:r>
            <w:r w:rsidRPr="00E41EE6">
              <w:rPr>
                <w:rFonts w:asciiTheme="minorHAnsi" w:eastAsiaTheme="minorEastAsia" w:hAnsiTheme="minorHAnsi" w:cstheme="minorHAnsi"/>
                <w:sz w:val="22"/>
                <w:szCs w:val="22"/>
              </w:rPr>
              <w:t>, only reservation received in the last P</w:t>
            </w:r>
            <w:r w:rsidRPr="00E41EE6">
              <w:rPr>
                <w:rFonts w:asciiTheme="minorHAnsi" w:eastAsiaTheme="minorEastAsia" w:hAnsiTheme="minorHAnsi" w:cstheme="minorHAnsi"/>
                <w:sz w:val="22"/>
                <w:szCs w:val="22"/>
                <w:vertAlign w:val="subscript"/>
              </w:rPr>
              <w:t xml:space="preserve">reserve </w:t>
            </w:r>
            <w:r w:rsidRPr="00E41EE6">
              <w:rPr>
                <w:rFonts w:asciiTheme="minorHAnsi" w:eastAsiaTheme="minorEastAsia" w:hAnsiTheme="minorHAnsi" w:cstheme="minorHAnsi"/>
                <w:sz w:val="22"/>
                <w:szCs w:val="22"/>
              </w:rPr>
              <w:t>will be scaled to the resource selection window. The other reservation</w:t>
            </w:r>
            <w:r>
              <w:rPr>
                <w:rFonts w:asciiTheme="minorHAnsi" w:eastAsiaTheme="minorEastAsia" w:hAnsiTheme="minorHAnsi" w:cstheme="minorHAnsi"/>
                <w:sz w:val="22"/>
                <w:szCs w:val="22"/>
              </w:rPr>
              <w:t>s (k=2,3,…)</w:t>
            </w:r>
            <w:r w:rsidRPr="00E41EE6">
              <w:rPr>
                <w:rFonts w:asciiTheme="minorHAnsi" w:eastAsiaTheme="minorEastAsia" w:hAnsiTheme="minorHAnsi" w:cstheme="minorHAnsi"/>
                <w:sz w:val="22"/>
                <w:szCs w:val="22"/>
              </w:rPr>
              <w:t xml:space="preserve"> except the last one</w:t>
            </w:r>
            <w:r>
              <w:rPr>
                <w:rFonts w:asciiTheme="minorHAnsi" w:eastAsiaTheme="minorEastAsia" w:hAnsiTheme="minorHAnsi" w:cstheme="minorHAnsi"/>
                <w:sz w:val="22"/>
                <w:szCs w:val="22"/>
              </w:rPr>
              <w:t>(k=1)</w:t>
            </w:r>
            <w:r w:rsidRPr="00E41EE6">
              <w:rPr>
                <w:rFonts w:asciiTheme="minorHAnsi" w:eastAsiaTheme="minorEastAsia" w:hAnsiTheme="minorHAnsi" w:cstheme="minorHAnsi"/>
                <w:sz w:val="22"/>
                <w:szCs w:val="22"/>
              </w:rPr>
              <w:t xml:space="preserve"> will not be scaled according to the legacy </w:t>
            </w:r>
            <w:r>
              <w:rPr>
                <w:rFonts w:asciiTheme="minorHAnsi" w:eastAsiaTheme="minorEastAsia" w:hAnsiTheme="minorHAnsi" w:cstheme="minorHAnsi"/>
                <w:sz w:val="22"/>
                <w:szCs w:val="22"/>
              </w:rPr>
              <w:t>method and will have no impact to the resource exclusion in selection window (due to Q = 1 in step 6 (c))</w:t>
            </w:r>
            <w:r w:rsidRPr="00E41EE6">
              <w:rPr>
                <w:rFonts w:asciiTheme="minorHAnsi" w:eastAsiaTheme="minorEastAsia" w:hAnsiTheme="minorHAnsi" w:cstheme="minorHAnsi"/>
                <w:sz w:val="22"/>
                <w:szCs w:val="22"/>
              </w:rPr>
              <w:t>.</w:t>
            </w:r>
          </w:p>
        </w:tc>
      </w:tr>
      <w:tr w:rsidR="003D0B4D" w14:paraId="7C4E02B1" w14:textId="77777777" w:rsidTr="004F77C0">
        <w:tc>
          <w:tcPr>
            <w:tcW w:w="1680" w:type="dxa"/>
          </w:tcPr>
          <w:p w14:paraId="5D5A4841" w14:textId="30E09185" w:rsidR="003D0B4D" w:rsidRPr="003D0B4D" w:rsidRDefault="003D0B4D" w:rsidP="003D0B4D">
            <w:pPr>
              <w:autoSpaceDE w:val="0"/>
              <w:autoSpaceDN w:val="0"/>
              <w:jc w:val="both"/>
              <w:rPr>
                <w:rFonts w:ascii="Calibri" w:eastAsiaTheme="minorEastAsia" w:hAnsi="Calibri" w:cs="Calibri"/>
                <w:sz w:val="22"/>
                <w:szCs w:val="22"/>
                <w:lang w:eastAsia="zh-CN"/>
              </w:rPr>
            </w:pPr>
            <w:r w:rsidRPr="003D0B4D">
              <w:rPr>
                <w:rFonts w:asciiTheme="minorHAnsi" w:eastAsiaTheme="minorEastAsia" w:hAnsiTheme="minorHAnsi" w:cstheme="minorHAnsi"/>
                <w:sz w:val="22"/>
                <w:szCs w:val="22"/>
                <w:lang w:eastAsia="zh-CN"/>
              </w:rPr>
              <w:t>vivo</w:t>
            </w:r>
          </w:p>
        </w:tc>
        <w:tc>
          <w:tcPr>
            <w:tcW w:w="7954" w:type="dxa"/>
          </w:tcPr>
          <w:p w14:paraId="323B7695" w14:textId="77777777" w:rsidR="003D0B4D" w:rsidRPr="003D0B4D" w:rsidRDefault="003D0B4D" w:rsidP="003D0B4D">
            <w:pPr>
              <w:pStyle w:val="aff"/>
              <w:numPr>
                <w:ilvl w:val="0"/>
                <w:numId w:val="33"/>
              </w:numPr>
              <w:autoSpaceDE w:val="0"/>
              <w:autoSpaceDN w:val="0"/>
              <w:ind w:leftChars="0"/>
              <w:jc w:val="both"/>
              <w:rPr>
                <w:rFonts w:asciiTheme="minorHAnsi" w:eastAsiaTheme="minorEastAsia" w:hAnsiTheme="minorHAnsi" w:cstheme="minorHAnsi"/>
                <w:sz w:val="22"/>
                <w:szCs w:val="22"/>
                <w:lang w:eastAsia="zh-CN"/>
              </w:rPr>
            </w:pPr>
            <w:r w:rsidRPr="003D0B4D">
              <w:rPr>
                <w:rFonts w:asciiTheme="minorHAnsi" w:eastAsiaTheme="minorEastAsia" w:hAnsiTheme="minorHAnsi" w:cstheme="minorHAnsi"/>
                <w:sz w:val="22"/>
                <w:szCs w:val="22"/>
                <w:lang w:eastAsia="zh-CN"/>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E40EEBF" w14:textId="08C01502" w:rsidR="003D0B4D" w:rsidRPr="003D0B4D" w:rsidRDefault="003D0B4D" w:rsidP="003D0B4D">
            <w:pPr>
              <w:autoSpaceDE w:val="0"/>
              <w:autoSpaceDN w:val="0"/>
              <w:jc w:val="both"/>
              <w:rPr>
                <w:rFonts w:asciiTheme="minorHAnsi" w:eastAsiaTheme="minorEastAsia" w:hAnsiTheme="minorHAnsi" w:cstheme="minorHAnsi"/>
                <w:sz w:val="22"/>
                <w:szCs w:val="22"/>
                <w:lang w:eastAsia="zh-CN"/>
              </w:rPr>
            </w:pPr>
            <w:r w:rsidRPr="003D0B4D">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sidRPr="003D0B4D">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0C13ED35" w14:textId="77777777" w:rsidR="003D0B4D" w:rsidRPr="003D0B4D" w:rsidRDefault="003D0B4D" w:rsidP="003D0B4D">
            <w:pPr>
              <w:autoSpaceDE w:val="0"/>
              <w:autoSpaceDN w:val="0"/>
              <w:jc w:val="both"/>
              <w:rPr>
                <w:rFonts w:asciiTheme="minorHAnsi" w:eastAsiaTheme="minorEastAsia" w:hAnsiTheme="minorHAnsi" w:cstheme="minorHAnsi"/>
                <w:sz w:val="22"/>
                <w:szCs w:val="22"/>
                <w:lang w:eastAsia="zh-CN"/>
              </w:rPr>
            </w:pPr>
            <w:r w:rsidRPr="003D0B4D">
              <w:rPr>
                <w:rFonts w:asciiTheme="minorHAnsi" w:eastAsiaTheme="minorEastAsia" w:hAnsiTheme="minorHAnsi" w:cstheme="minorHAnsi"/>
                <w:sz w:val="22"/>
                <w:szCs w:val="22"/>
                <w:lang w:eastAsia="zh-CN"/>
              </w:rPr>
              <w:t>We suggest adding a FFS on the conditions on using option1 or option2.</w:t>
            </w:r>
          </w:p>
          <w:p w14:paraId="737FB93B" w14:textId="77777777" w:rsidR="003D0B4D" w:rsidRPr="003D0B4D" w:rsidRDefault="003D0B4D" w:rsidP="003D0B4D">
            <w:pPr>
              <w:autoSpaceDE w:val="0"/>
              <w:autoSpaceDN w:val="0"/>
              <w:jc w:val="both"/>
              <w:rPr>
                <w:rFonts w:asciiTheme="minorHAnsi" w:hAnsiTheme="minorHAnsi" w:cstheme="minorHAnsi"/>
                <w:sz w:val="22"/>
                <w:szCs w:val="22"/>
                <w:lang w:eastAsia="zh-CN"/>
              </w:rPr>
            </w:pPr>
          </w:p>
          <w:p w14:paraId="05F2085E" w14:textId="77777777" w:rsidR="003D0B4D" w:rsidRPr="003D0B4D" w:rsidRDefault="003D0B4D" w:rsidP="003D0B4D">
            <w:pPr>
              <w:pStyle w:val="aff"/>
              <w:numPr>
                <w:ilvl w:val="0"/>
                <w:numId w:val="33"/>
              </w:numPr>
              <w:autoSpaceDE w:val="0"/>
              <w:autoSpaceDN w:val="0"/>
              <w:ind w:leftChars="0"/>
              <w:jc w:val="both"/>
              <w:rPr>
                <w:rFonts w:asciiTheme="minorHAnsi" w:hAnsiTheme="minorHAnsi" w:cstheme="minorHAnsi"/>
                <w:sz w:val="22"/>
                <w:szCs w:val="22"/>
              </w:rPr>
            </w:pPr>
            <w:r w:rsidRPr="003D0B4D">
              <w:rPr>
                <w:rFonts w:asciiTheme="minorHAnsi" w:eastAsiaTheme="minorEastAsia" w:hAnsiTheme="minorHAnsi" w:cstheme="minorHAnsi"/>
                <w:sz w:val="22"/>
                <w:szCs w:val="22"/>
                <w:lang w:eastAsia="zh-CN"/>
              </w:rPr>
              <w:t>Regarding</w:t>
            </w:r>
            <w:r w:rsidRPr="003D0B4D">
              <w:rPr>
                <w:rFonts w:asciiTheme="minorHAnsi" w:hAnsiTheme="minorHAnsi" w:cstheme="minorHAnsi"/>
                <w:sz w:val="22"/>
                <w:szCs w:val="22"/>
              </w:rPr>
              <w:t xml:space="preserve"> the value of k</w:t>
            </w:r>
          </w:p>
          <w:p w14:paraId="6B92DDA5" w14:textId="3137C269" w:rsidR="003D0B4D" w:rsidRPr="003D0B4D" w:rsidRDefault="003D0B4D" w:rsidP="003D0B4D">
            <w:pPr>
              <w:autoSpaceDE w:val="0"/>
              <w:autoSpaceDN w:val="0"/>
              <w:jc w:val="both"/>
              <w:rPr>
                <w:rFonts w:asciiTheme="minorHAnsi" w:eastAsiaTheme="minorEastAsia" w:hAnsiTheme="minorHAnsi" w:cstheme="minorHAnsi"/>
                <w:b/>
                <w:sz w:val="22"/>
                <w:szCs w:val="22"/>
                <w:u w:val="single"/>
                <w:lang w:eastAsia="zh-CN"/>
              </w:rPr>
            </w:pPr>
            <w:r w:rsidRPr="003D0B4D">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sidRPr="003D0B4D">
              <w:rPr>
                <w:rFonts w:asciiTheme="minorHAnsi" w:eastAsiaTheme="minorEastAsia" w:hAnsiTheme="minorHAnsi" w:cstheme="minorHAnsi"/>
                <w:sz w:val="22"/>
                <w:szCs w:val="22"/>
                <w:lang w:eastAsia="zh-CN"/>
              </w:rPr>
              <w:t xml:space="preserve">. whether a (pre-)configured bitmap like </w:t>
            </w:r>
            <w:r w:rsidRPr="003D0B4D">
              <w:rPr>
                <w:rFonts w:asciiTheme="minorHAnsi" w:eastAsia="Malgun Gothic" w:hAnsiTheme="minorHAnsi"/>
                <w:i/>
                <w:color w:val="000000" w:themeColor="text1"/>
                <w:sz w:val="22"/>
                <w:szCs w:val="22"/>
                <w:lang w:eastAsia="ko-KR"/>
              </w:rPr>
              <w:t>gapCandidateSensing</w:t>
            </w:r>
            <w:r w:rsidRPr="003D0B4D">
              <w:rPr>
                <w:rFonts w:asciiTheme="minorHAnsi" w:eastAsiaTheme="minorEastAsia" w:hAnsiTheme="minorHAnsi" w:cstheme="minorHAnsi"/>
                <w:sz w:val="22"/>
                <w:szCs w:val="22"/>
                <w:lang w:eastAsia="zh-CN"/>
              </w:rPr>
              <w:t xml:space="preserve"> in LTE V2X will be reused to determine the k </w:t>
            </w:r>
            <w:r w:rsidRPr="003D0B4D">
              <w:rPr>
                <w:rFonts w:asciiTheme="minorHAnsi" w:eastAsiaTheme="minorEastAsia" w:hAnsiTheme="minorHAnsi" w:cstheme="minorHAnsi" w:hint="eastAsia"/>
                <w:sz w:val="22"/>
                <w:szCs w:val="22"/>
                <w:lang w:eastAsia="zh-CN"/>
              </w:rPr>
              <w:t>value</w:t>
            </w:r>
            <w:r w:rsidRPr="003D0B4D">
              <w:rPr>
                <w:rFonts w:asciiTheme="minorHAnsi" w:eastAsiaTheme="minorEastAsia" w:hAnsiTheme="minorHAnsi" w:cstheme="minorHAnsi"/>
                <w:sz w:val="22"/>
                <w:szCs w:val="22"/>
                <w:lang w:eastAsia="zh-CN"/>
              </w:rPr>
              <w:t>s.</w:t>
            </w:r>
          </w:p>
        </w:tc>
      </w:tr>
      <w:tr w:rsidR="00611F21" w14:paraId="7BF33E09" w14:textId="77777777" w:rsidTr="004F77C0">
        <w:tc>
          <w:tcPr>
            <w:tcW w:w="1680" w:type="dxa"/>
          </w:tcPr>
          <w:p w14:paraId="48355BB9" w14:textId="3CF14390" w:rsidR="00611F21" w:rsidRPr="003D0B4D" w:rsidRDefault="00611F21" w:rsidP="00611F21">
            <w:pPr>
              <w:autoSpaceDE w:val="0"/>
              <w:autoSpaceDN w:val="0"/>
              <w:jc w:val="both"/>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420CB11B" w14:textId="0EB9CFA5" w:rsidR="00611F21" w:rsidRPr="00611F21" w:rsidRDefault="00611F21" w:rsidP="00611F21">
            <w:pPr>
              <w:autoSpaceDE w:val="0"/>
              <w:autoSpaceDN w:val="0"/>
              <w:jc w:val="both"/>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sidRPr="007143AF">
              <w:rPr>
                <w:rFonts w:ascii="Calibri" w:hAnsi="Calibri" w:cs="Calibri"/>
                <w:i/>
                <w:iCs/>
                <w:sz w:val="22"/>
              </w:rPr>
              <w:t>P</w:t>
            </w:r>
            <w:r w:rsidRPr="007143AF">
              <w:rPr>
                <w:rFonts w:ascii="Calibri" w:hAnsi="Calibri" w:cs="Calibri"/>
                <w:sz w:val="22"/>
                <w:vertAlign w:val="subscript"/>
              </w:rPr>
              <w:t>reserve</w:t>
            </w:r>
            <w:r>
              <w:rPr>
                <w:rFonts w:ascii="Calibri" w:hAnsi="Calibri" w:cs="Calibri"/>
                <w:sz w:val="22"/>
              </w:rPr>
              <w:t xml:space="preserve"> and k</w:t>
            </w:r>
          </w:p>
        </w:tc>
      </w:tr>
      <w:tr w:rsidR="00A46D24" w14:paraId="056EE826" w14:textId="77777777" w:rsidTr="004F77C0">
        <w:tc>
          <w:tcPr>
            <w:tcW w:w="1680" w:type="dxa"/>
          </w:tcPr>
          <w:p w14:paraId="08E21149" w14:textId="775A8631" w:rsidR="00A46D24" w:rsidRDefault="00A46D24" w:rsidP="00A46D24">
            <w:pPr>
              <w:autoSpaceDE w:val="0"/>
              <w:autoSpaceDN w:val="0"/>
              <w:jc w:val="both"/>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63BDDA5C" w14:textId="66DAF9DD" w:rsidR="00A46D24" w:rsidRDefault="00A46D24" w:rsidP="00A46D24">
            <w:pPr>
              <w:autoSpaceDE w:val="0"/>
              <w:autoSpaceDN w:val="0"/>
              <w:jc w:val="both"/>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11514A" w14:paraId="3873E3AC" w14:textId="77777777" w:rsidTr="004F77C0">
        <w:tc>
          <w:tcPr>
            <w:tcW w:w="1680" w:type="dxa"/>
          </w:tcPr>
          <w:p w14:paraId="596FCCF1" w14:textId="64AB595A" w:rsidR="0011514A" w:rsidRDefault="0011514A" w:rsidP="00A46D24">
            <w:pPr>
              <w:autoSpaceDE w:val="0"/>
              <w:autoSpaceDN w:val="0"/>
              <w:jc w:val="both"/>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31161D6E" w14:textId="30070DAE" w:rsidR="0011514A" w:rsidRDefault="00AB0117" w:rsidP="00A46D24">
            <w:pPr>
              <w:autoSpaceDE w:val="0"/>
              <w:autoSpaceDN w:val="0"/>
              <w:jc w:val="both"/>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671B39" w14:paraId="334C8B4B" w14:textId="77777777" w:rsidTr="004F77C0">
        <w:tc>
          <w:tcPr>
            <w:tcW w:w="1680" w:type="dxa"/>
          </w:tcPr>
          <w:p w14:paraId="5503E65F" w14:textId="349D1F5E" w:rsidR="00671B39" w:rsidRPr="00671B39" w:rsidRDefault="00671B39" w:rsidP="00671B39">
            <w:pPr>
              <w:autoSpaceDE w:val="0"/>
              <w:autoSpaceDN w:val="0"/>
              <w:jc w:val="both"/>
              <w:rPr>
                <w:rFonts w:asciiTheme="minorHAnsi" w:eastAsia="Malgun Gothic" w:hAnsiTheme="minorHAnsi" w:cstheme="minorHAnsi"/>
                <w:sz w:val="22"/>
                <w:szCs w:val="22"/>
                <w:lang w:eastAsia="ko-KR"/>
              </w:rPr>
            </w:pPr>
            <w:r w:rsidRPr="00671B39">
              <w:rPr>
                <w:rFonts w:ascii="Calibri" w:eastAsia="MS Mincho" w:hAnsi="Calibri" w:cs="Calibri" w:hint="eastAsia"/>
                <w:sz w:val="22"/>
                <w:lang w:eastAsia="ja-JP"/>
              </w:rPr>
              <w:t>S</w:t>
            </w:r>
            <w:r w:rsidRPr="00671B39">
              <w:rPr>
                <w:rFonts w:ascii="Calibri" w:eastAsia="MS Mincho" w:hAnsi="Calibri" w:cs="Calibri"/>
                <w:sz w:val="22"/>
                <w:lang w:eastAsia="ja-JP"/>
              </w:rPr>
              <w:t>ony</w:t>
            </w:r>
          </w:p>
        </w:tc>
        <w:tc>
          <w:tcPr>
            <w:tcW w:w="7954" w:type="dxa"/>
          </w:tcPr>
          <w:p w14:paraId="11A99F2F" w14:textId="0AC929ED" w:rsidR="00671B39" w:rsidRPr="00671B39" w:rsidRDefault="00671B39" w:rsidP="00671B39">
            <w:pPr>
              <w:autoSpaceDE w:val="0"/>
              <w:autoSpaceDN w:val="0"/>
              <w:jc w:val="both"/>
              <w:rPr>
                <w:rFonts w:asciiTheme="minorHAnsi" w:eastAsia="Malgun Gothic" w:hAnsiTheme="minorHAnsi" w:cstheme="minorHAnsi"/>
                <w:sz w:val="22"/>
                <w:szCs w:val="22"/>
                <w:lang w:eastAsia="ko-KR"/>
              </w:rPr>
            </w:pPr>
            <w:r w:rsidRPr="00671B39">
              <w:rPr>
                <w:rFonts w:ascii="Calibri" w:eastAsia="MS Mincho" w:hAnsi="Calibri" w:cs="Calibri" w:hint="eastAsia"/>
                <w:sz w:val="22"/>
                <w:lang w:val="en-US" w:eastAsia="ja-JP"/>
              </w:rPr>
              <w:t>W</w:t>
            </w:r>
            <w:r w:rsidRPr="00671B39">
              <w:rPr>
                <w:rFonts w:ascii="Calibri" w:eastAsia="MS Mincho" w:hAnsi="Calibri" w:cs="Calibri"/>
                <w:sz w:val="22"/>
                <w:lang w:val="en-US" w:eastAsia="ja-JP"/>
              </w:rPr>
              <w:t>e are OK with the proposal and down-selecting later.</w:t>
            </w:r>
          </w:p>
        </w:tc>
      </w:tr>
      <w:tr w:rsidR="00B778B2" w14:paraId="43E66CB6" w14:textId="77777777" w:rsidTr="003F45DA">
        <w:tc>
          <w:tcPr>
            <w:tcW w:w="1680" w:type="dxa"/>
          </w:tcPr>
          <w:p w14:paraId="025E1DB1" w14:textId="77777777" w:rsidR="00B778B2" w:rsidRPr="004A286D" w:rsidRDefault="00B778B2" w:rsidP="003F45DA">
            <w:pPr>
              <w:autoSpaceDE w:val="0"/>
              <w:autoSpaceDN w:val="0"/>
              <w:jc w:val="both"/>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A5BA3B" w14:textId="77777777" w:rsidR="00B778B2" w:rsidRPr="004A286D" w:rsidRDefault="00B778B2" w:rsidP="003F45DA">
            <w:pPr>
              <w:autoSpaceDE w:val="0"/>
              <w:autoSpaceDN w:val="0"/>
              <w:jc w:val="both"/>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44DF9" w14:paraId="553F8F02" w14:textId="77777777" w:rsidTr="004F77C0">
        <w:tc>
          <w:tcPr>
            <w:tcW w:w="1680" w:type="dxa"/>
          </w:tcPr>
          <w:p w14:paraId="06A96510" w14:textId="2698D92E" w:rsidR="00C44DF9" w:rsidRPr="00B778B2" w:rsidRDefault="00C44DF9" w:rsidP="00C44DF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50D07F78" w14:textId="77777777" w:rsidR="00C44DF9" w:rsidRDefault="00C44DF9" w:rsidP="00C44DF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we pre</w:t>
            </w:r>
            <w:r w:rsidRPr="000808E5">
              <w:rPr>
                <w:rFonts w:ascii="Calibri" w:eastAsiaTheme="minorEastAsia" w:hAnsi="Calibri" w:cs="Calibri"/>
                <w:sz w:val="22"/>
                <w:lang w:eastAsia="zh-CN"/>
              </w:rPr>
              <w:t xml:space="preserve">fer </w:t>
            </w:r>
            <w:r>
              <w:rPr>
                <w:rFonts w:ascii="Calibri" w:eastAsiaTheme="minorEastAsia" w:hAnsi="Calibri" w:cs="Calibri"/>
                <w:sz w:val="22"/>
                <w:lang w:eastAsia="zh-CN"/>
              </w:rPr>
              <w:t xml:space="preserve">option1 since it would lead to a serious conflict between SL  TXs if a subset </w:t>
            </w:r>
            <w:r>
              <w:rPr>
                <w:rFonts w:ascii="Calibri" w:hAnsi="Calibri" w:cs="Calibri"/>
                <w:color w:val="000000" w:themeColor="text1"/>
                <w:sz w:val="22"/>
              </w:rPr>
              <w:t xml:space="preserve">of values from </w:t>
            </w:r>
            <w:r w:rsidRPr="00C86A91">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69B6FC8D" w14:textId="77777777" w:rsidR="00C44DF9" w:rsidRDefault="00C44DF9" w:rsidP="00C44DF9">
            <w:pPr>
              <w:autoSpaceDE w:val="0"/>
              <w:autoSpaceDN w:val="0"/>
              <w:jc w:val="both"/>
              <w:rPr>
                <w:rFonts w:ascii="Calibri" w:eastAsiaTheme="minorEastAsia" w:hAnsi="Calibri" w:cs="Calibri"/>
                <w:sz w:val="22"/>
                <w:lang w:eastAsia="zh-CN"/>
              </w:rPr>
            </w:pPr>
          </w:p>
          <w:p w14:paraId="2B96DA40" w14:textId="2C03A4E2" w:rsidR="00C44DF9" w:rsidRPr="00671B39" w:rsidRDefault="00C44DF9" w:rsidP="00C44DF9">
            <w:pPr>
              <w:autoSpaceDE w:val="0"/>
              <w:autoSpaceDN w:val="0"/>
              <w:jc w:val="both"/>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4"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4"/>
      <w:r w:rsidR="00E250D2" w:rsidRPr="00862485">
        <w:rPr>
          <w:color w:val="000000" w:themeColor="text1"/>
        </w:rPr>
        <w:t>re-evaluation and pre-emption checking for periodic 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take into account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3"/>
        <w:rPr>
          <w:sz w:val="22"/>
          <w:szCs w:val="22"/>
        </w:rPr>
      </w:pPr>
      <w:r w:rsidRPr="009117B1">
        <w:rPr>
          <w:sz w:val="22"/>
          <w:szCs w:val="22"/>
        </w:rPr>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lang w:val="en-US" w:eastAsia="zh-CN"/>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af5"/>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6191BA05" w:rsidR="008A2865" w:rsidRP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3D434AB0" w14:textId="64A67EAD" w:rsid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w:t>
            </w:r>
            <w:r w:rsidR="00A46999">
              <w:rPr>
                <w:rFonts w:ascii="Calibri" w:eastAsiaTheme="minorEastAsia" w:hAnsi="Calibri" w:cs="Calibri"/>
                <w:sz w:val="22"/>
                <w:lang w:eastAsia="zh-CN"/>
              </w:rPr>
              <w:t>F</w:t>
            </w:r>
            <w:r>
              <w:rPr>
                <w:rFonts w:ascii="Calibri" w:eastAsiaTheme="minorEastAsia" w:hAnsi="Calibri" w:cs="Calibri"/>
                <w:sz w:val="22"/>
                <w:lang w:eastAsia="zh-CN"/>
              </w:rPr>
              <w:t>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684509C4" w14:textId="77777777" w:rsidR="00AF7FDD" w:rsidRDefault="000A7E6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w:t>
            </w:r>
            <w:r>
              <w:rPr>
                <w:rFonts w:ascii="Calibri" w:eastAsiaTheme="minorEastAsia" w:hAnsi="Calibri" w:cs="Calibri"/>
                <w:sz w:val="22"/>
                <w:lang w:eastAsia="zh-CN"/>
              </w:rPr>
              <w:lastRenderedPageBreak/>
              <w:t xml:space="preserve">do short term sensing (e.g., 32 slots) before each selected resource for re-evaluation/pre-emption check. </w:t>
            </w:r>
          </w:p>
          <w:p w14:paraId="50431DA7" w14:textId="77777777" w:rsidR="000A7E6D" w:rsidRDefault="000A7E6D" w:rsidP="00BB259F">
            <w:pPr>
              <w:autoSpaceDE w:val="0"/>
              <w:autoSpaceDN w:val="0"/>
              <w:jc w:val="both"/>
              <w:rPr>
                <w:rFonts w:ascii="Calibri" w:eastAsiaTheme="minorEastAsia" w:hAnsi="Calibri" w:cs="Calibri"/>
                <w:sz w:val="22"/>
                <w:lang w:eastAsia="zh-CN"/>
              </w:rPr>
            </w:pPr>
          </w:p>
          <w:p w14:paraId="239B7A7A" w14:textId="3BB05C67" w:rsidR="000A7E6D" w:rsidRPr="00497CDF" w:rsidRDefault="000A7E6D" w:rsidP="00BB259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w:t>
            </w:r>
            <w:r w:rsidR="00497CDF">
              <w:rPr>
                <w:rFonts w:ascii="Calibri" w:eastAsiaTheme="minorEastAsia" w:hAnsi="Calibri" w:cs="Calibri"/>
                <w:sz w:val="22"/>
                <w:lang w:eastAsia="zh-CN"/>
              </w:rPr>
              <w:t xml:space="preserve"> and 2</w:t>
            </w:r>
            <w:r>
              <w:rPr>
                <w:rFonts w:ascii="Calibri" w:eastAsiaTheme="minorEastAsia" w:hAnsi="Calibri" w:cs="Calibri"/>
                <w:sz w:val="22"/>
                <w:lang w:eastAsia="zh-CN"/>
              </w:rPr>
              <w:t xml:space="preserve">, as we commented in proposal 2, UL transmission should be removed. Furthermore, </w:t>
            </w:r>
            <w:r w:rsidR="00497CDF">
              <w:rPr>
                <w:rFonts w:ascii="Calibri" w:eastAsiaTheme="minorEastAsia" w:hAnsi="Calibri" w:cs="Calibri"/>
                <w:sz w:val="22"/>
                <w:lang w:eastAsia="zh-CN"/>
              </w:rPr>
              <w:t xml:space="preserve">for option 1, </w:t>
            </w:r>
            <w:r>
              <w:rPr>
                <w:rFonts w:ascii="Calibri" w:eastAsiaTheme="minorEastAsia" w:hAnsi="Calibri" w:cs="Calibri"/>
                <w:sz w:val="22"/>
                <w:lang w:eastAsia="zh-CN"/>
              </w:rPr>
              <w:t xml:space="preserve">whether the UE should monitor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w:t>
            </w:r>
            <w:r w:rsidR="00497CDF">
              <w:rPr>
                <w:rFonts w:ascii="Calibri" w:hAnsi="Calibri" w:cs="Calibri"/>
                <w:color w:val="000000" w:themeColor="text1"/>
                <w:sz w:val="22"/>
              </w:rPr>
              <w:t xml:space="preserve">For option 2, if the time gap between slot n and the first selected resource is &gt; 32 slots, UE does not need to sense the slots between </w:t>
            </w:r>
            <w:r w:rsidR="00497CDF">
              <w:rPr>
                <w:rFonts w:ascii="Calibri" w:eastAsiaTheme="minorEastAsia" w:hAnsi="Calibri" w:cs="Calibri" w:hint="eastAsia"/>
                <w:color w:val="000000" w:themeColor="text1"/>
                <w:sz w:val="22"/>
                <w:lang w:eastAsia="zh-CN"/>
              </w:rPr>
              <w:t>[</w:t>
            </w:r>
            <w:r w:rsidR="00497CDF">
              <w:rPr>
                <w:rFonts w:ascii="Calibri" w:eastAsiaTheme="minorEastAsia" w:hAnsi="Calibri" w:cs="Calibri"/>
                <w:color w:val="000000" w:themeColor="text1"/>
                <w:sz w:val="22"/>
                <w:lang w:eastAsia="zh-CN"/>
              </w:rPr>
              <w:t xml:space="preserve">n+1, </w:t>
            </w:r>
            <w:r w:rsidR="00497CDF">
              <w:rPr>
                <w:rFonts w:ascii="Calibri" w:hAnsi="Calibri" w:cs="Calibri"/>
                <w:color w:val="000000" w:themeColor="text1"/>
                <w:sz w:val="22"/>
              </w:rPr>
              <w:t>t</w:t>
            </w:r>
            <w:r w:rsidR="00497CDF" w:rsidRPr="00B97107">
              <w:rPr>
                <w:rFonts w:ascii="Calibri" w:hAnsi="Calibri" w:cs="Calibri"/>
                <w:color w:val="000000" w:themeColor="text1"/>
                <w:sz w:val="22"/>
                <w:vertAlign w:val="subscript"/>
              </w:rPr>
              <w:t>y0</w:t>
            </w:r>
            <w:r w:rsidR="00497CDF">
              <w:rPr>
                <w:rFonts w:ascii="Calibri" w:hAnsi="Calibri" w:cs="Calibri"/>
                <w:color w:val="000000" w:themeColor="text1"/>
                <w:sz w:val="22"/>
              </w:rPr>
              <w:t xml:space="preserve"> -32]. </w:t>
            </w:r>
          </w:p>
          <w:p w14:paraId="01D1AAAC" w14:textId="4BB2C0CE" w:rsidR="00497CDF" w:rsidRPr="00AF7FDD" w:rsidRDefault="00497CDF" w:rsidP="00BB259F">
            <w:pPr>
              <w:autoSpaceDE w:val="0"/>
              <w:autoSpaceDN w:val="0"/>
              <w:jc w:val="both"/>
              <w:rPr>
                <w:rFonts w:ascii="Calibri" w:eastAsiaTheme="minorEastAsia" w:hAnsi="Calibri" w:cs="Calibri"/>
                <w:sz w:val="22"/>
                <w:lang w:eastAsia="zh-CN"/>
              </w:rPr>
            </w:pPr>
          </w:p>
        </w:tc>
      </w:tr>
      <w:tr w:rsidR="008A2865" w14:paraId="13081974" w14:textId="77777777" w:rsidTr="00BB259F">
        <w:tc>
          <w:tcPr>
            <w:tcW w:w="1680" w:type="dxa"/>
          </w:tcPr>
          <w:p w14:paraId="3EAC223D" w14:textId="7D8E81BD" w:rsidR="008A2865" w:rsidRPr="00C67F08" w:rsidRDefault="00874F50" w:rsidP="00BB259F">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590B8E5B" w:rsidR="005636F5" w:rsidRPr="00C67F08" w:rsidRDefault="00E628E7" w:rsidP="00E628E7">
            <w:pPr>
              <w:autoSpaceDE w:val="0"/>
              <w:autoSpaceDN w:val="0"/>
              <w:jc w:val="both"/>
              <w:rPr>
                <w:rFonts w:ascii="Calibri" w:hAnsi="Calibri" w:cs="Calibri"/>
                <w:sz w:val="22"/>
              </w:rPr>
            </w:pPr>
            <w:r>
              <w:rPr>
                <w:rFonts w:ascii="Calibri" w:hAnsi="Calibri" w:cs="Calibri"/>
                <w:sz w:val="22"/>
              </w:rPr>
              <w:t xml:space="preserve">We </w:t>
            </w:r>
            <w:r w:rsidR="00AD05F9">
              <w:rPr>
                <w:rFonts w:ascii="Calibri" w:hAnsi="Calibri" w:cs="Calibri"/>
                <w:sz w:val="22"/>
              </w:rPr>
              <w:t>prefer to retain the procedure used in Rel-16 for re-evaluation/pre-emption</w:t>
            </w:r>
            <w:r w:rsidR="005636F5">
              <w:rPr>
                <w:rFonts w:ascii="Calibri" w:hAnsi="Calibri" w:cs="Calibri"/>
                <w:sz w:val="22"/>
              </w:rPr>
              <w:t>.</w:t>
            </w:r>
            <w:r>
              <w:rPr>
                <w:rFonts w:ascii="Calibri" w:hAnsi="Calibri" w:cs="Calibri"/>
                <w:sz w:val="22"/>
              </w:rPr>
              <w:t xml:space="preserve"> Based on the proposal, exclusions based on UL transmissions can be removed.</w:t>
            </w:r>
          </w:p>
        </w:tc>
      </w:tr>
      <w:tr w:rsidR="008A2865" w14:paraId="742426D3" w14:textId="77777777" w:rsidTr="00BB259F">
        <w:tc>
          <w:tcPr>
            <w:tcW w:w="1680" w:type="dxa"/>
          </w:tcPr>
          <w:p w14:paraId="38C53E9F" w14:textId="248FCAA9" w:rsidR="008A2865" w:rsidRPr="00C67F08" w:rsidRDefault="00B74C31"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35B6FE77" w14:textId="77777777" w:rsidR="00C20EBF" w:rsidRDefault="00C20EBF" w:rsidP="00C20EBF">
            <w:pPr>
              <w:autoSpaceDE w:val="0"/>
              <w:autoSpaceDN w:val="0"/>
              <w:jc w:val="both"/>
              <w:rPr>
                <w:rFonts w:ascii="Calibri" w:hAnsi="Calibri" w:cs="Calibri"/>
                <w:sz w:val="22"/>
              </w:rPr>
            </w:pPr>
            <w:r>
              <w:rPr>
                <w:rFonts w:ascii="Calibri" w:hAnsi="Calibri" w:cs="Calibri"/>
                <w:sz w:val="22"/>
              </w:rPr>
              <w:t>We have the following comments about the proposal:</w:t>
            </w:r>
          </w:p>
          <w:p w14:paraId="69E29010" w14:textId="61609C8C"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484CE3B0" w14:textId="419E8645"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6CB1DF76" w14:textId="29BD426F"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w:t>
            </w:r>
            <w:r w:rsidR="00876E4D">
              <w:rPr>
                <w:rFonts w:ascii="Calibri" w:hAnsi="Calibri" w:cs="Calibri"/>
                <w:sz w:val="22"/>
              </w:rPr>
              <w:t xml:space="preserve">sensing for </w:t>
            </w:r>
            <w:r>
              <w:rPr>
                <w:rFonts w:ascii="Calibri" w:hAnsi="Calibri" w:cs="Calibri"/>
                <w:sz w:val="22"/>
              </w:rPr>
              <w:t xml:space="preserve">resource re-evaluation until the resource is selected. </w:t>
            </w:r>
            <w:r w:rsidR="00876E4D">
              <w:rPr>
                <w:rFonts w:ascii="Calibri" w:hAnsi="Calibri" w:cs="Calibri"/>
                <w:sz w:val="22"/>
              </w:rPr>
              <w:t>Here,</w:t>
            </w:r>
            <w:r w:rsidR="00BD3B5D">
              <w:rPr>
                <w:rFonts w:ascii="Calibri" w:hAnsi="Calibri" w:cs="Calibri"/>
                <w:sz w:val="22"/>
              </w:rPr>
              <w:t xml:space="preserve"> is</w:t>
            </w:r>
            <w:r w:rsidR="00876E4D">
              <w:rPr>
                <w:rFonts w:ascii="Calibri" w:hAnsi="Calibri" w:cs="Calibri"/>
                <w:sz w:val="22"/>
              </w:rPr>
              <w:t xml:space="preserve"> the slot n the initial periodic data arrival time or the </w:t>
            </w:r>
            <w:r w:rsidR="00BD3B5D">
              <w:rPr>
                <w:rFonts w:ascii="Calibri" w:hAnsi="Calibri" w:cs="Calibri"/>
                <w:sz w:val="22"/>
              </w:rPr>
              <w:t>data arrival time after one period?</w:t>
            </w:r>
          </w:p>
          <w:p w14:paraId="5E6C19BC" w14:textId="6EB1D1BB" w:rsidR="008A2865" w:rsidRPr="00C67F08"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We should consider another option that the sensing for resource re-evaluation could start from m-32 until m-T</w:t>
            </w:r>
            <w:r w:rsidRPr="00C20EBF">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D70D45" w14:paraId="236760FA" w14:textId="77777777" w:rsidTr="00BB259F">
        <w:tc>
          <w:tcPr>
            <w:tcW w:w="1680" w:type="dxa"/>
          </w:tcPr>
          <w:p w14:paraId="29F26237" w14:textId="39AAF7CA"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52AEB1AB" w14:textId="77777777" w:rsidR="00D70D45" w:rsidRPr="00C67F08" w:rsidRDefault="00D70D45" w:rsidP="00D70D45">
            <w:pPr>
              <w:autoSpaceDE w:val="0"/>
              <w:autoSpaceDN w:val="0"/>
              <w:jc w:val="both"/>
              <w:rPr>
                <w:rFonts w:ascii="Calibri" w:hAnsi="Calibri" w:cs="Calibri"/>
                <w:sz w:val="22"/>
              </w:rPr>
            </w:pPr>
          </w:p>
        </w:tc>
        <w:tc>
          <w:tcPr>
            <w:tcW w:w="6517" w:type="dxa"/>
          </w:tcPr>
          <w:p w14:paraId="12E2D739" w14:textId="6EF0DBB8"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907F49" w14:paraId="2F86EAAD" w14:textId="77777777" w:rsidTr="00BB259F">
        <w:tc>
          <w:tcPr>
            <w:tcW w:w="1680" w:type="dxa"/>
          </w:tcPr>
          <w:p w14:paraId="1E0EDA1F" w14:textId="68802113" w:rsidR="00907F49" w:rsidRDefault="00907F49" w:rsidP="00D70D45">
            <w:pPr>
              <w:autoSpaceDE w:val="0"/>
              <w:autoSpaceDN w:val="0"/>
              <w:jc w:val="both"/>
              <w:rPr>
                <w:rFonts w:ascii="Calibri" w:hAnsi="Calibri" w:cs="Calibri"/>
                <w:sz w:val="22"/>
              </w:rPr>
            </w:pPr>
            <w:r>
              <w:rPr>
                <w:rFonts w:ascii="Calibri" w:hAnsi="Calibri" w:cs="Calibri"/>
                <w:sz w:val="22"/>
              </w:rPr>
              <w:t>InterDigital</w:t>
            </w:r>
          </w:p>
        </w:tc>
        <w:tc>
          <w:tcPr>
            <w:tcW w:w="1434" w:type="dxa"/>
          </w:tcPr>
          <w:p w14:paraId="3AD28917" w14:textId="77777777" w:rsidR="00907F49" w:rsidRPr="00C67F08" w:rsidRDefault="00907F49" w:rsidP="00D70D45">
            <w:pPr>
              <w:autoSpaceDE w:val="0"/>
              <w:autoSpaceDN w:val="0"/>
              <w:jc w:val="both"/>
              <w:rPr>
                <w:rFonts w:ascii="Calibri" w:hAnsi="Calibri" w:cs="Calibri"/>
                <w:sz w:val="22"/>
              </w:rPr>
            </w:pPr>
          </w:p>
        </w:tc>
        <w:tc>
          <w:tcPr>
            <w:tcW w:w="6517" w:type="dxa"/>
          </w:tcPr>
          <w:p w14:paraId="70FAF431" w14:textId="77777777" w:rsidR="00907F49" w:rsidRDefault="00907F49" w:rsidP="00907F49">
            <w:pPr>
              <w:autoSpaceDE w:val="0"/>
              <w:autoSpaceDN w:val="0"/>
              <w:jc w:val="both"/>
              <w:rPr>
                <w:rFonts w:ascii="Calibri" w:hAnsi="Calibri" w:cs="Calibri"/>
                <w:sz w:val="22"/>
              </w:rPr>
            </w:pPr>
            <w:r>
              <w:rPr>
                <w:rFonts w:ascii="Calibri" w:hAnsi="Calibri" w:cs="Calibri"/>
                <w:sz w:val="22"/>
              </w:rPr>
              <w:t xml:space="preserve">For resource (re)selection, the UE should perform short-term sensing before slot n. </w:t>
            </w:r>
          </w:p>
          <w:p w14:paraId="39E2092E" w14:textId="6676E9CB" w:rsidR="00907F49" w:rsidRDefault="00907F49" w:rsidP="00907F49">
            <w:pPr>
              <w:autoSpaceDE w:val="0"/>
              <w:autoSpaceDN w:val="0"/>
              <w:jc w:val="both"/>
              <w:rPr>
                <w:rFonts w:ascii="Calibri" w:hAnsi="Calibri" w:cs="Calibri"/>
                <w:sz w:val="22"/>
              </w:rPr>
            </w:pPr>
            <w:r>
              <w:rPr>
                <w:rFonts w:ascii="Calibri" w:hAnsi="Calibri" w:cs="Calibri"/>
                <w:sz w:val="22"/>
              </w:rPr>
              <w:t>For pre-emption and re-evaluation, the UE should perform short-term sensing from slot n+1 to m-T3.</w:t>
            </w:r>
          </w:p>
        </w:tc>
      </w:tr>
      <w:tr w:rsidR="009E5BDE" w14:paraId="34A0CF02" w14:textId="77777777" w:rsidTr="00BB259F">
        <w:tc>
          <w:tcPr>
            <w:tcW w:w="1680" w:type="dxa"/>
          </w:tcPr>
          <w:p w14:paraId="08611120" w14:textId="52883185"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0EDAA98E" w14:textId="77777777" w:rsidR="009E5BDE" w:rsidRPr="00C67F08" w:rsidRDefault="009E5BDE" w:rsidP="009E5BDE">
            <w:pPr>
              <w:autoSpaceDE w:val="0"/>
              <w:autoSpaceDN w:val="0"/>
              <w:jc w:val="both"/>
              <w:rPr>
                <w:rFonts w:ascii="Calibri" w:hAnsi="Calibri" w:cs="Calibri"/>
                <w:sz w:val="22"/>
              </w:rPr>
            </w:pPr>
          </w:p>
        </w:tc>
        <w:tc>
          <w:tcPr>
            <w:tcW w:w="6517" w:type="dxa"/>
          </w:tcPr>
          <w:p w14:paraId="75A77783" w14:textId="1A3A4D42" w:rsidR="009E5BDE" w:rsidRDefault="009E5BDE" w:rsidP="009E5BDE">
            <w:pPr>
              <w:autoSpaceDE w:val="0"/>
              <w:autoSpaceDN w:val="0"/>
              <w:jc w:val="both"/>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2E18" w14:paraId="6AD654C2" w14:textId="77777777" w:rsidTr="00BB259F">
        <w:tc>
          <w:tcPr>
            <w:tcW w:w="1680" w:type="dxa"/>
          </w:tcPr>
          <w:p w14:paraId="1810376D" w14:textId="31756976" w:rsidR="00C92E18" w:rsidRDefault="00C92E18" w:rsidP="00C92E18">
            <w:pPr>
              <w:autoSpaceDE w:val="0"/>
              <w:autoSpaceDN w:val="0"/>
              <w:jc w:val="both"/>
              <w:rPr>
                <w:rFonts w:ascii="Calibri" w:hAnsi="Calibri" w:cs="Calibri"/>
                <w:sz w:val="22"/>
              </w:rPr>
            </w:pPr>
            <w:r>
              <w:rPr>
                <w:rFonts w:ascii="Calibri" w:hAnsi="Calibri" w:cs="Calibri"/>
                <w:sz w:val="22"/>
              </w:rPr>
              <w:t>Qualcomm</w:t>
            </w:r>
          </w:p>
        </w:tc>
        <w:tc>
          <w:tcPr>
            <w:tcW w:w="1434" w:type="dxa"/>
          </w:tcPr>
          <w:p w14:paraId="412B02BA" w14:textId="77777777" w:rsidR="00C92E18" w:rsidRPr="00C67F08" w:rsidRDefault="00C92E18" w:rsidP="00C92E18">
            <w:pPr>
              <w:autoSpaceDE w:val="0"/>
              <w:autoSpaceDN w:val="0"/>
              <w:jc w:val="both"/>
              <w:rPr>
                <w:rFonts w:ascii="Calibri" w:hAnsi="Calibri" w:cs="Calibri"/>
                <w:sz w:val="22"/>
              </w:rPr>
            </w:pPr>
          </w:p>
        </w:tc>
        <w:tc>
          <w:tcPr>
            <w:tcW w:w="6517" w:type="dxa"/>
          </w:tcPr>
          <w:p w14:paraId="2A1460E7" w14:textId="2A1E77BC" w:rsidR="00C92E18" w:rsidRDefault="00C92E18" w:rsidP="00C92E18">
            <w:pPr>
              <w:autoSpaceDE w:val="0"/>
              <w:autoSpaceDN w:val="0"/>
              <w:jc w:val="both"/>
              <w:rPr>
                <w:rFonts w:ascii="Calibri" w:hAnsi="Calibri" w:cs="Calibri"/>
                <w:sz w:val="22"/>
              </w:rPr>
            </w:pPr>
            <w:r>
              <w:t xml:space="preserve">We prefer to </w:t>
            </w:r>
            <w:r w:rsidR="00904632">
              <w:t>discuss</w:t>
            </w:r>
            <w:r>
              <w:t xml:space="preserve"> this issue after Proposals 4 and 5 are settled.</w:t>
            </w:r>
          </w:p>
        </w:tc>
      </w:tr>
      <w:tr w:rsidR="00A0380A" w14:paraId="36E51F55" w14:textId="77777777" w:rsidTr="00BB259F">
        <w:tc>
          <w:tcPr>
            <w:tcW w:w="1680" w:type="dxa"/>
          </w:tcPr>
          <w:p w14:paraId="5E03C1BE" w14:textId="6587E863" w:rsidR="00A0380A" w:rsidRDefault="00A0380A" w:rsidP="00A0380A">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512C71F6" w14:textId="29EB0837" w:rsidR="00A0380A" w:rsidRPr="00C67F08"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517" w:type="dxa"/>
          </w:tcPr>
          <w:p w14:paraId="311CBF56" w14:textId="38A6EF30" w:rsidR="00A0380A" w:rsidRDefault="00A0380A" w:rsidP="00A0380A">
            <w:pPr>
              <w:autoSpaceDE w:val="0"/>
              <w:autoSpaceDN w:val="0"/>
              <w:jc w:val="both"/>
            </w:pPr>
            <w:r>
              <w:rPr>
                <w:rFonts w:ascii="Calibri" w:eastAsiaTheme="minorEastAsia" w:hAnsi="Calibri" w:cs="Calibri"/>
                <w:sz w:val="22"/>
                <w:lang w:eastAsia="zh-CN"/>
              </w:rPr>
              <w:t>Option 1 is acceptable to us.</w:t>
            </w:r>
          </w:p>
        </w:tc>
      </w:tr>
      <w:tr w:rsidR="007D3141" w14:paraId="5BA5BCE0" w14:textId="77777777" w:rsidTr="00BB259F">
        <w:tc>
          <w:tcPr>
            <w:tcW w:w="1680" w:type="dxa"/>
          </w:tcPr>
          <w:p w14:paraId="69881C26" w14:textId="0F922446"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5ACD41E" w14:textId="77777777" w:rsidR="007D3141" w:rsidRDefault="007D3141" w:rsidP="007D3141">
            <w:pPr>
              <w:autoSpaceDE w:val="0"/>
              <w:autoSpaceDN w:val="0"/>
              <w:jc w:val="both"/>
              <w:rPr>
                <w:rFonts w:ascii="Calibri" w:eastAsiaTheme="minorEastAsia" w:hAnsi="Calibri" w:cs="Calibri"/>
                <w:sz w:val="22"/>
                <w:lang w:eastAsia="zh-CN"/>
              </w:rPr>
            </w:pPr>
          </w:p>
        </w:tc>
        <w:tc>
          <w:tcPr>
            <w:tcW w:w="6517" w:type="dxa"/>
          </w:tcPr>
          <w:p w14:paraId="74865709" w14:textId="77777777"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60C5EAA8" w14:textId="77777777" w:rsidR="007D3141" w:rsidRDefault="007D3141" w:rsidP="007D3141">
            <w:pPr>
              <w:pStyle w:val="aff"/>
              <w:numPr>
                <w:ilvl w:val="0"/>
                <w:numId w:val="30"/>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525577" w14:textId="6B67E97A" w:rsidR="007D3141" w:rsidRPr="007D3141" w:rsidRDefault="007D3141" w:rsidP="007D3141">
            <w:pPr>
              <w:pStyle w:val="aff"/>
              <w:numPr>
                <w:ilvl w:val="0"/>
                <w:numId w:val="30"/>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Or, it is intended to study the re-evaluation and pre-emption mechanism for the partial sensing? </w:t>
            </w:r>
          </w:p>
        </w:tc>
      </w:tr>
      <w:tr w:rsidR="00FA2E80" w14:paraId="1D8AD84F" w14:textId="77777777" w:rsidTr="00BB259F">
        <w:tc>
          <w:tcPr>
            <w:tcW w:w="1680" w:type="dxa"/>
          </w:tcPr>
          <w:p w14:paraId="28E22C73" w14:textId="65F6293A"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07CFF752" w14:textId="2F987FA5"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0865B429" w14:textId="77777777" w:rsidR="00FA2E80" w:rsidRPr="00963D52" w:rsidRDefault="00FA2E80" w:rsidP="00FA2E80">
            <w:pPr>
              <w:autoSpaceDE w:val="0"/>
              <w:autoSpaceDN w:val="0"/>
              <w:jc w:val="both"/>
              <w:rPr>
                <w:rFonts w:ascii="Calibri" w:eastAsiaTheme="minorEastAsia" w:hAnsi="Calibri" w:cs="Calibri"/>
                <w:sz w:val="22"/>
                <w:lang w:eastAsia="zh-CN"/>
              </w:rPr>
            </w:pPr>
            <w:r w:rsidRPr="00963D52">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sidRPr="00963D52">
              <w:rPr>
                <w:rFonts w:ascii="Calibri" w:eastAsiaTheme="minorEastAsia" w:hAnsi="Calibri" w:cs="Calibri" w:hint="eastAsia"/>
                <w:bCs/>
                <w:color w:val="000000" w:themeColor="text1"/>
                <w:lang w:val="en-US" w:eastAsia="zh-CN"/>
              </w:rPr>
              <w:t xml:space="preserve"> s</w:t>
            </w:r>
            <w:r w:rsidRPr="00963D52">
              <w:rPr>
                <w:rFonts w:ascii="Calibri" w:eastAsiaTheme="minorEastAsia" w:hAnsi="Calibri" w:cs="Calibri"/>
                <w:bCs/>
                <w:color w:val="000000" w:themeColor="text1"/>
                <w:lang w:val="en-US" w:eastAsia="zh-CN"/>
              </w:rPr>
              <w:t>hould be excluded.</w:t>
            </w:r>
          </w:p>
          <w:p w14:paraId="504FB977" w14:textId="40BD4CDB"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81383" w14:paraId="6CCCEA0C" w14:textId="77777777" w:rsidTr="00BB259F">
        <w:tc>
          <w:tcPr>
            <w:tcW w:w="1680" w:type="dxa"/>
          </w:tcPr>
          <w:p w14:paraId="7F55907D" w14:textId="552D1CDD" w:rsidR="00281383" w:rsidRPr="00281383" w:rsidRDefault="00281383" w:rsidP="00281383">
            <w:pPr>
              <w:autoSpaceDE w:val="0"/>
              <w:autoSpaceDN w:val="0"/>
              <w:jc w:val="both"/>
              <w:rPr>
                <w:rFonts w:ascii="Calibri" w:eastAsiaTheme="minorEastAsia" w:hAnsi="Calibri" w:cs="Calibri"/>
                <w:sz w:val="22"/>
                <w:lang w:eastAsia="zh-CN"/>
              </w:rPr>
            </w:pPr>
            <w:r w:rsidRPr="00281383">
              <w:rPr>
                <w:rFonts w:asciiTheme="minorHAnsi" w:eastAsiaTheme="minorEastAsia" w:hAnsiTheme="minorHAnsi" w:cstheme="minorHAnsi"/>
                <w:sz w:val="22"/>
                <w:lang w:eastAsia="zh-CN"/>
              </w:rPr>
              <w:t>vivo</w:t>
            </w:r>
          </w:p>
        </w:tc>
        <w:tc>
          <w:tcPr>
            <w:tcW w:w="1434" w:type="dxa"/>
          </w:tcPr>
          <w:p w14:paraId="1094FB0E" w14:textId="3EB939EE" w:rsidR="00281383" w:rsidRPr="00281383" w:rsidRDefault="00281383" w:rsidP="00281383">
            <w:pPr>
              <w:autoSpaceDE w:val="0"/>
              <w:autoSpaceDN w:val="0"/>
              <w:jc w:val="both"/>
              <w:rPr>
                <w:rFonts w:ascii="Calibri" w:eastAsiaTheme="minorEastAsia" w:hAnsi="Calibri" w:cs="Calibri"/>
                <w:sz w:val="22"/>
                <w:lang w:eastAsia="zh-CN"/>
              </w:rPr>
            </w:pPr>
            <w:r w:rsidRPr="00281383">
              <w:rPr>
                <w:rFonts w:asciiTheme="minorHAnsi" w:eastAsiaTheme="minorEastAsia" w:hAnsiTheme="minorHAnsi" w:cstheme="minorHAnsi"/>
                <w:sz w:val="22"/>
                <w:lang w:eastAsia="zh-CN"/>
              </w:rPr>
              <w:t>Option1</w:t>
            </w:r>
          </w:p>
        </w:tc>
        <w:tc>
          <w:tcPr>
            <w:tcW w:w="6517" w:type="dxa"/>
          </w:tcPr>
          <w:p w14:paraId="5B77277C" w14:textId="77777777" w:rsidR="00281383" w:rsidRPr="00281383" w:rsidRDefault="00281383" w:rsidP="00281383">
            <w:pPr>
              <w:pStyle w:val="aff"/>
              <w:numPr>
                <w:ilvl w:val="0"/>
                <w:numId w:val="34"/>
              </w:numPr>
              <w:autoSpaceDE w:val="0"/>
              <w:autoSpaceDN w:val="0"/>
              <w:ind w:leftChars="0"/>
              <w:jc w:val="both"/>
              <w:rPr>
                <w:rFonts w:asciiTheme="minorHAnsi" w:eastAsiaTheme="minorEastAsia" w:hAnsiTheme="minorHAnsi" w:cstheme="minorHAnsi"/>
                <w:sz w:val="22"/>
                <w:lang w:eastAsia="zh-CN"/>
              </w:rPr>
            </w:pPr>
            <w:r w:rsidRPr="00281383">
              <w:rPr>
                <w:rFonts w:asciiTheme="minorHAnsi" w:eastAsiaTheme="minorEastAsia" w:hAnsiTheme="minorHAnsi" w:cstheme="minorHAnsi"/>
                <w:sz w:val="22"/>
                <w:lang w:eastAsia="zh-CN"/>
              </w:rPr>
              <w:t>UL transmission should be removed.</w:t>
            </w:r>
          </w:p>
          <w:p w14:paraId="3E701470" w14:textId="778243FD" w:rsidR="00281383" w:rsidRPr="00281383" w:rsidRDefault="00281383" w:rsidP="00281383">
            <w:pPr>
              <w:pStyle w:val="aff"/>
              <w:numPr>
                <w:ilvl w:val="0"/>
                <w:numId w:val="34"/>
              </w:numPr>
              <w:autoSpaceDE w:val="0"/>
              <w:autoSpaceDN w:val="0"/>
              <w:ind w:leftChars="0"/>
              <w:jc w:val="both"/>
              <w:rPr>
                <w:rFonts w:asciiTheme="minorHAnsi" w:eastAsiaTheme="minorEastAsia" w:hAnsiTheme="minorHAnsi" w:cstheme="minorHAnsi"/>
                <w:sz w:val="22"/>
                <w:lang w:eastAsia="zh-CN"/>
              </w:rPr>
            </w:pPr>
            <w:r w:rsidRPr="00281383">
              <w:rPr>
                <w:rFonts w:asciiTheme="minorHAnsi" w:eastAsiaTheme="minorEastAsia" w:hAnsiTheme="minorHAnsi" w:cstheme="minorHAnsi"/>
                <w:sz w:val="22"/>
                <w:lang w:eastAsia="zh-CN"/>
              </w:rPr>
              <w:t>Option2 may introduce unnecessary sensing occasion compared with option1 when n-32&lt;</w:t>
            </w:r>
            <w:r w:rsidRPr="00281383">
              <w:rPr>
                <w:rFonts w:asciiTheme="minorHAnsi" w:hAnsiTheme="minorHAnsi" w:cstheme="minorHAnsi"/>
                <w:color w:val="000000" w:themeColor="text1"/>
                <w:sz w:val="22"/>
              </w:rPr>
              <w:t xml:space="preserve"> t</w:t>
            </w:r>
            <w:r w:rsidRPr="00281383">
              <w:rPr>
                <w:rFonts w:asciiTheme="minorHAnsi" w:hAnsiTheme="minorHAnsi" w:cstheme="minorHAnsi"/>
                <w:color w:val="000000" w:themeColor="text1"/>
                <w:sz w:val="22"/>
                <w:vertAlign w:val="subscript"/>
              </w:rPr>
              <w:t>y0</w:t>
            </w:r>
            <w:r w:rsidRPr="00281383">
              <w:rPr>
                <w:rFonts w:asciiTheme="minorHAnsi" w:hAnsiTheme="minorHAnsi" w:cstheme="minorHAnsi"/>
                <w:color w:val="000000" w:themeColor="text1"/>
                <w:sz w:val="22"/>
              </w:rPr>
              <w:t xml:space="preserve"> -32</w:t>
            </w:r>
          </w:p>
        </w:tc>
      </w:tr>
      <w:tr w:rsidR="00A46D24" w14:paraId="43DC499C" w14:textId="77777777" w:rsidTr="00BB259F">
        <w:tc>
          <w:tcPr>
            <w:tcW w:w="1680" w:type="dxa"/>
          </w:tcPr>
          <w:p w14:paraId="62B2A2F1" w14:textId="56F3C99E" w:rsidR="00A46D24" w:rsidRPr="00281383"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7A21D775" w14:textId="77777777" w:rsidR="00A46D24" w:rsidRPr="00281383" w:rsidRDefault="00A46D24" w:rsidP="00A46D24">
            <w:pPr>
              <w:autoSpaceDE w:val="0"/>
              <w:autoSpaceDN w:val="0"/>
              <w:jc w:val="both"/>
              <w:rPr>
                <w:rFonts w:asciiTheme="minorHAnsi" w:eastAsiaTheme="minorEastAsia" w:hAnsiTheme="minorHAnsi" w:cstheme="minorHAnsi"/>
                <w:sz w:val="22"/>
                <w:lang w:eastAsia="zh-CN"/>
              </w:rPr>
            </w:pPr>
          </w:p>
        </w:tc>
        <w:tc>
          <w:tcPr>
            <w:tcW w:w="6517" w:type="dxa"/>
          </w:tcPr>
          <w:p w14:paraId="7F539085" w14:textId="618A9321" w:rsidR="00A46D24" w:rsidRPr="00A46D24" w:rsidRDefault="00A46D24" w:rsidP="00A46D24">
            <w:pPr>
              <w:autoSpaceDE w:val="0"/>
              <w:autoSpaceDN w:val="0"/>
              <w:jc w:val="both"/>
              <w:rPr>
                <w:rFonts w:asciiTheme="minorHAnsi" w:eastAsiaTheme="minorEastAsia" w:hAnsiTheme="minorHAnsi" w:cstheme="minorHAnsi"/>
                <w:sz w:val="22"/>
                <w:lang w:eastAsia="zh-CN"/>
              </w:rPr>
            </w:pPr>
            <w:r w:rsidRPr="00A46D24">
              <w:rPr>
                <w:rFonts w:asciiTheme="minorHAnsi" w:eastAsia="Malgun Gothic" w:hAnsiTheme="minorHAnsi" w:cstheme="minorHAnsi" w:hint="eastAsia"/>
                <w:sz w:val="22"/>
                <w:lang w:eastAsia="ko-KR"/>
              </w:rPr>
              <w:t>W</w:t>
            </w:r>
            <w:r w:rsidRPr="00A46D24">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671B39" w14:paraId="5C44B376" w14:textId="77777777" w:rsidTr="00BB259F">
        <w:tc>
          <w:tcPr>
            <w:tcW w:w="1680" w:type="dxa"/>
          </w:tcPr>
          <w:p w14:paraId="5634EE99" w14:textId="47587987" w:rsidR="00671B39" w:rsidRPr="00671B39" w:rsidRDefault="00671B39" w:rsidP="00A46D24">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47B2558C" w14:textId="77777777" w:rsidR="00671B39" w:rsidRPr="00281383" w:rsidRDefault="00671B39" w:rsidP="00A46D24">
            <w:pPr>
              <w:autoSpaceDE w:val="0"/>
              <w:autoSpaceDN w:val="0"/>
              <w:jc w:val="both"/>
              <w:rPr>
                <w:rFonts w:asciiTheme="minorHAnsi" w:eastAsiaTheme="minorEastAsia" w:hAnsiTheme="minorHAnsi" w:cstheme="minorHAnsi"/>
                <w:sz w:val="22"/>
                <w:lang w:eastAsia="zh-CN"/>
              </w:rPr>
            </w:pPr>
          </w:p>
        </w:tc>
        <w:tc>
          <w:tcPr>
            <w:tcW w:w="6517" w:type="dxa"/>
          </w:tcPr>
          <w:p w14:paraId="1F88C044" w14:textId="7E33663A" w:rsidR="00671B39" w:rsidRPr="00A46D24" w:rsidRDefault="00671B39" w:rsidP="00A46D24">
            <w:pPr>
              <w:autoSpaceDE w:val="0"/>
              <w:autoSpaceDN w:val="0"/>
              <w:jc w:val="both"/>
              <w:rPr>
                <w:rFonts w:asciiTheme="minorHAnsi" w:eastAsia="Malgun Gothic" w:hAnsiTheme="minorHAnsi" w:cstheme="minorHAnsi"/>
                <w:sz w:val="22"/>
                <w:lang w:eastAsia="ko-KR"/>
              </w:rPr>
            </w:pPr>
            <w:r w:rsidRPr="00671B39">
              <w:rPr>
                <w:rFonts w:asciiTheme="minorHAnsi" w:eastAsia="Malgun Gothic" w:hAnsiTheme="minorHAnsi" w:cstheme="minorHAnsi"/>
                <w:sz w:val="22"/>
                <w:lang w:eastAsia="ko-KR"/>
              </w:rPr>
              <w:t>We need to make agreement for the other topics and then we can revisit this topic later.</w:t>
            </w:r>
          </w:p>
        </w:tc>
      </w:tr>
      <w:tr w:rsidR="00B778B2" w14:paraId="5F2D3ADD" w14:textId="77777777" w:rsidTr="003F45DA">
        <w:tc>
          <w:tcPr>
            <w:tcW w:w="1680" w:type="dxa"/>
          </w:tcPr>
          <w:p w14:paraId="7AF533E6" w14:textId="77777777" w:rsidR="00B778B2" w:rsidRPr="003519D3" w:rsidRDefault="00B778B2" w:rsidP="003F45DA">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BD4F145" w14:textId="77777777" w:rsidR="00B778B2" w:rsidRPr="003519D3" w:rsidRDefault="00B778B2" w:rsidP="003F45DA">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338C181" w14:textId="77777777" w:rsidR="00B778B2" w:rsidRDefault="00B778B2" w:rsidP="003F45DA">
            <w:pPr>
              <w:pStyle w:val="aff"/>
              <w:numPr>
                <w:ilvl w:val="0"/>
                <w:numId w:val="30"/>
              </w:numPr>
              <w:autoSpaceDE w:val="0"/>
              <w:autoSpaceDN w:val="0"/>
              <w:ind w:leftChars="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536438BF" w14:textId="77777777" w:rsidR="00B778B2" w:rsidRDefault="00B778B2" w:rsidP="003F45DA">
            <w:pPr>
              <w:pStyle w:val="aff"/>
              <w:numPr>
                <w:ilvl w:val="0"/>
                <w:numId w:val="30"/>
              </w:numPr>
              <w:autoSpaceDE w:val="0"/>
              <w:autoSpaceDN w:val="0"/>
              <w:ind w:leftChars="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46E1CAC8" w14:textId="77777777" w:rsidR="00B778B2" w:rsidRPr="003519D3" w:rsidRDefault="00B778B2" w:rsidP="003F45DA">
            <w:pPr>
              <w:pStyle w:val="aff"/>
              <w:numPr>
                <w:ilvl w:val="0"/>
                <w:numId w:val="30"/>
              </w:numPr>
              <w:autoSpaceDE w:val="0"/>
              <w:autoSpaceDN w:val="0"/>
              <w:ind w:leftChars="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w:t>
            </w:r>
            <w:r w:rsidRPr="003519D3">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Pr="000D5E4D">
              <w:rPr>
                <w:rFonts w:asciiTheme="minorHAnsi" w:eastAsia="MS Mincho" w:hAnsiTheme="minorHAnsi" w:cstheme="minorHAnsi"/>
                <w:sz w:val="22"/>
                <w:lang w:eastAsia="ja-JP"/>
              </w:rPr>
              <w:t>.</w:t>
            </w:r>
          </w:p>
        </w:tc>
      </w:tr>
      <w:tr w:rsidR="00C44DF9" w14:paraId="768C2F08" w14:textId="77777777" w:rsidTr="00BB259F">
        <w:tc>
          <w:tcPr>
            <w:tcW w:w="1680" w:type="dxa"/>
          </w:tcPr>
          <w:p w14:paraId="436FDB3F" w14:textId="5222FAF6" w:rsidR="00C44DF9" w:rsidRPr="00B778B2" w:rsidRDefault="00C44DF9" w:rsidP="00C44DF9">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353AD0BC" w14:textId="77777777" w:rsidR="00C44DF9" w:rsidRPr="00281383" w:rsidRDefault="00C44DF9" w:rsidP="00C44DF9">
            <w:pPr>
              <w:autoSpaceDE w:val="0"/>
              <w:autoSpaceDN w:val="0"/>
              <w:jc w:val="both"/>
              <w:rPr>
                <w:rFonts w:asciiTheme="minorHAnsi" w:eastAsiaTheme="minorEastAsia" w:hAnsiTheme="minorHAnsi" w:cstheme="minorHAnsi"/>
                <w:sz w:val="22"/>
                <w:lang w:eastAsia="zh-CN"/>
              </w:rPr>
            </w:pPr>
          </w:p>
        </w:tc>
        <w:tc>
          <w:tcPr>
            <w:tcW w:w="6517" w:type="dxa"/>
          </w:tcPr>
          <w:p w14:paraId="2302987E" w14:textId="77777777" w:rsidR="00C44DF9" w:rsidRDefault="00C44DF9" w:rsidP="00C44DF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5A0ED8B" w14:textId="77777777" w:rsidR="00C44DF9" w:rsidRDefault="00C44DF9" w:rsidP="00C44DF9">
            <w:pPr>
              <w:autoSpaceDE w:val="0"/>
              <w:autoSpaceDN w:val="0"/>
              <w:jc w:val="both"/>
              <w:rPr>
                <w:rFonts w:ascii="Calibri" w:eastAsiaTheme="minorEastAsia" w:hAnsi="Calibri" w:cs="Calibri"/>
                <w:sz w:val="22"/>
                <w:lang w:eastAsia="zh-CN"/>
              </w:rPr>
            </w:pPr>
          </w:p>
          <w:p w14:paraId="79C5CA2E" w14:textId="77777777" w:rsidR="00C44DF9" w:rsidRDefault="00C44DF9" w:rsidP="00C44DF9">
            <w:pPr>
              <w:pStyle w:val="aff"/>
              <w:numPr>
                <w:ilvl w:val="0"/>
                <w:numId w:val="3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To avoid the conflict with aperiodic traffic, </w:t>
            </w:r>
            <w:r w:rsidRPr="0021186E">
              <w:rPr>
                <w:rFonts w:ascii="Calibri" w:eastAsiaTheme="minorEastAsia" w:hAnsi="Calibri" w:cs="Calibri"/>
                <w:sz w:val="22"/>
                <w:lang w:eastAsia="zh-CN"/>
              </w:rPr>
              <w:t xml:space="preserve">slots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Pr="0021186E">
              <w:rPr>
                <w:rFonts w:ascii="Calibri" w:eastAsiaTheme="minorEastAsia" w:hAnsi="Calibri" w:cs="Calibri"/>
                <w:sz w:val="22"/>
                <w:lang w:eastAsia="zh-CN"/>
              </w:rPr>
              <w:t xml:space="preserve">-32 to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Pr="0021186E">
              <w:rPr>
                <w:rFonts w:ascii="Calibri" w:eastAsiaTheme="minorEastAsia" w:hAnsi="Calibri" w:cs="Calibri"/>
                <w:sz w:val="22"/>
                <w:lang w:eastAsia="zh-CN"/>
              </w:rPr>
              <w:t xml:space="preserve"> shall be s</w:t>
            </w:r>
            <w:r>
              <w:rPr>
                <w:rFonts w:ascii="Calibri" w:eastAsiaTheme="minorEastAsia" w:hAnsi="Calibri" w:cs="Calibri"/>
                <w:sz w:val="22"/>
                <w:lang w:eastAsia="zh-CN"/>
              </w:rPr>
              <w:t>ensing, except the slots for its own SL/UL transmissions.</w:t>
            </w:r>
          </w:p>
          <w:p w14:paraId="33EA3B00" w14:textId="77777777" w:rsidR="00C44DF9" w:rsidRPr="0021186E" w:rsidRDefault="00C44DF9" w:rsidP="00C44DF9">
            <w:pPr>
              <w:pStyle w:val="aff"/>
              <w:numPr>
                <w:ilvl w:val="0"/>
                <w:numId w:val="3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sz w:val="22"/>
                <w:lang w:eastAsia="zh-CN"/>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lang w:eastAsia="zh-CN"/>
              </w:rPr>
              <w:t>except the slots for its own SL/UL transmissions</w:t>
            </w:r>
            <w:r>
              <w:rPr>
                <w:rFonts w:ascii="Calibri" w:hAnsi="Calibri" w:cs="Calibri"/>
                <w:color w:val="000000" w:themeColor="text1"/>
                <w:sz w:val="22"/>
              </w:rPr>
              <w:t>.</w:t>
            </w:r>
          </w:p>
          <w:p w14:paraId="3BE6453E" w14:textId="77777777" w:rsidR="00C44DF9" w:rsidRDefault="00C44DF9" w:rsidP="00C44DF9">
            <w:pPr>
              <w:autoSpaceDE w:val="0"/>
              <w:autoSpaceDN w:val="0"/>
              <w:jc w:val="both"/>
              <w:rPr>
                <w:rFonts w:ascii="Calibri" w:eastAsiaTheme="minorEastAsia" w:hAnsi="Calibri" w:cs="Calibri"/>
                <w:sz w:val="22"/>
                <w:lang w:eastAsia="zh-CN"/>
              </w:rPr>
            </w:pPr>
          </w:p>
          <w:p w14:paraId="2C6695C3" w14:textId="77777777" w:rsidR="00C44DF9" w:rsidRPr="00671B39" w:rsidRDefault="00C44DF9" w:rsidP="00C44DF9">
            <w:pPr>
              <w:autoSpaceDE w:val="0"/>
              <w:autoSpaceDN w:val="0"/>
              <w:jc w:val="both"/>
              <w:rPr>
                <w:rFonts w:asciiTheme="minorHAnsi" w:eastAsia="Malgun Gothic" w:hAnsiTheme="minorHAnsi" w:cstheme="minorHAnsi"/>
                <w:sz w:val="22"/>
                <w:lang w:eastAsia="ko-KR"/>
              </w:rPr>
            </w:pP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aperiodic 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For UE with aperiodic traffic, data packets could arrive at any time for SL transmission without any prior knowledge. Therefore, it is not possible for a power constrained UE to predict and perform 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3"/>
        <w:rPr>
          <w:sz w:val="22"/>
          <w:szCs w:val="22"/>
        </w:rPr>
      </w:pPr>
      <w:r w:rsidRPr="009117B1">
        <w:rPr>
          <w:sz w:val="22"/>
          <w:szCs w:val="22"/>
        </w:rPr>
        <w:lastRenderedPageBreak/>
        <w:t>Proposals before 1st check point</w:t>
      </w:r>
      <w:r w:rsidR="00D866BC">
        <w:rPr>
          <w:sz w:val="22"/>
          <w:szCs w:val="22"/>
        </w:rPr>
        <w:t xml:space="preserve"> (Jan 28)</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val="en-US" w:eastAsia="zh-CN"/>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af5"/>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val="en-US" w:eastAsia="zh-CN"/>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af5"/>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aff"/>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53B7487F" w:rsidR="00E45EE5" w:rsidRPr="00D70D4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6524F4" w14:textId="15078B72" w:rsidR="00D70D45" w:rsidRPr="0024698F" w:rsidRDefault="00D70D45" w:rsidP="00D70D4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161B569D" w14:textId="5FEF95FC" w:rsidR="00784BD5" w:rsidRPr="00E45EE5" w:rsidRDefault="003A2776"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aff"/>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aff"/>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13554DBF"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7EFAD8A" w14:textId="3BE410ED"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00E157E9" w14:textId="014D7786"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8A2865" w14:paraId="03375820" w14:textId="77777777" w:rsidTr="00BB259F">
        <w:tc>
          <w:tcPr>
            <w:tcW w:w="1680" w:type="dxa"/>
          </w:tcPr>
          <w:p w14:paraId="02E0789D" w14:textId="58B17E73" w:rsidR="008A2865" w:rsidRPr="00C67F08" w:rsidRDefault="000049D8"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787FCB64" w14:textId="43E6CE13" w:rsidR="008A2865" w:rsidRPr="00C67F08" w:rsidRDefault="000049D8" w:rsidP="00BB259F">
            <w:pPr>
              <w:autoSpaceDE w:val="0"/>
              <w:autoSpaceDN w:val="0"/>
              <w:jc w:val="both"/>
              <w:rPr>
                <w:rFonts w:ascii="Calibri" w:hAnsi="Calibri" w:cs="Calibri"/>
                <w:sz w:val="22"/>
              </w:rPr>
            </w:pPr>
            <w:r>
              <w:rPr>
                <w:rFonts w:ascii="Calibri" w:hAnsi="Calibri" w:cs="Calibri"/>
                <w:sz w:val="22"/>
              </w:rPr>
              <w:t>Both</w:t>
            </w:r>
          </w:p>
        </w:tc>
        <w:tc>
          <w:tcPr>
            <w:tcW w:w="6517" w:type="dxa"/>
          </w:tcPr>
          <w:p w14:paraId="59AAA98C" w14:textId="697DB166" w:rsidR="008A2865" w:rsidRPr="00C67F08" w:rsidRDefault="000049D8" w:rsidP="00BB259F">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8A2865" w14:paraId="570976F1" w14:textId="77777777" w:rsidTr="00BB259F">
        <w:tc>
          <w:tcPr>
            <w:tcW w:w="1680" w:type="dxa"/>
          </w:tcPr>
          <w:p w14:paraId="7D3C6531" w14:textId="104AFFDC" w:rsidR="008A2865" w:rsidRPr="00C67F08" w:rsidRDefault="00C20EBF"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1102F108" w14:textId="01CB728A" w:rsidR="008A2865" w:rsidRPr="00C67F08" w:rsidRDefault="00876E4D" w:rsidP="00BB259F">
            <w:pPr>
              <w:autoSpaceDE w:val="0"/>
              <w:autoSpaceDN w:val="0"/>
              <w:jc w:val="both"/>
              <w:rPr>
                <w:rFonts w:ascii="Calibri" w:hAnsi="Calibri" w:cs="Calibri"/>
                <w:sz w:val="22"/>
              </w:rPr>
            </w:pPr>
            <w:r>
              <w:rPr>
                <w:rFonts w:ascii="Calibri" w:hAnsi="Calibri" w:cs="Calibri"/>
                <w:sz w:val="22"/>
              </w:rPr>
              <w:t>Both with modifications</w:t>
            </w:r>
          </w:p>
        </w:tc>
        <w:tc>
          <w:tcPr>
            <w:tcW w:w="6517" w:type="dxa"/>
          </w:tcPr>
          <w:p w14:paraId="395E1BDD" w14:textId="77777777" w:rsidR="00876E4D" w:rsidRDefault="00876E4D" w:rsidP="00BB259F">
            <w:pPr>
              <w:autoSpaceDE w:val="0"/>
              <w:autoSpaceDN w:val="0"/>
              <w:jc w:val="both"/>
              <w:rPr>
                <w:rFonts w:ascii="Calibri" w:hAnsi="Calibri" w:cs="Calibri"/>
                <w:sz w:val="22"/>
              </w:rPr>
            </w:pPr>
            <w:r>
              <w:rPr>
                <w:rFonts w:ascii="Calibri" w:hAnsi="Calibri" w:cs="Calibri"/>
                <w:sz w:val="22"/>
              </w:rPr>
              <w:t>In both options, the sensing for resource re-evaluation could be starting from m-32 to m-T</w:t>
            </w:r>
            <w:r w:rsidRPr="00876E4D">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7CE63A3" w14:textId="1BFF7F64" w:rsidR="00876E4D" w:rsidRDefault="00BD3B5D" w:rsidP="00BB259F">
            <w:pPr>
              <w:autoSpaceDE w:val="0"/>
              <w:autoSpaceDN w:val="0"/>
              <w:jc w:val="both"/>
              <w:rPr>
                <w:rFonts w:ascii="Calibri" w:hAnsi="Calibri" w:cs="Calibri"/>
                <w:sz w:val="22"/>
              </w:rPr>
            </w:pPr>
            <w:r>
              <w:rPr>
                <w:rFonts w:ascii="Calibri" w:hAnsi="Calibri" w:cs="Calibri"/>
                <w:sz w:val="22"/>
              </w:rPr>
              <w:t>I</w:t>
            </w:r>
            <w:r w:rsidR="00876E4D">
              <w:rPr>
                <w:rFonts w:ascii="Calibri" w:hAnsi="Calibri" w:cs="Calibri"/>
                <w:sz w:val="22"/>
              </w:rPr>
              <w:t xml:space="preserve">n Option 1, the sensing does not start at n+1, rather start from m-32. </w:t>
            </w:r>
          </w:p>
          <w:p w14:paraId="38E57D6C" w14:textId="4F4A1D72" w:rsidR="008A2865" w:rsidRPr="00C67F08" w:rsidRDefault="00876E4D" w:rsidP="00BB259F">
            <w:pPr>
              <w:autoSpaceDE w:val="0"/>
              <w:autoSpaceDN w:val="0"/>
              <w:jc w:val="both"/>
              <w:rPr>
                <w:rFonts w:ascii="Calibri" w:hAnsi="Calibri" w:cs="Calibri"/>
                <w:sz w:val="22"/>
              </w:rPr>
            </w:pPr>
            <w:r>
              <w:rPr>
                <w:rFonts w:ascii="Calibri" w:hAnsi="Calibri" w:cs="Calibri"/>
                <w:sz w:val="22"/>
              </w:rPr>
              <w:t>In Option 2, the sensing for resource selection is from n+1 to n+T</w:t>
            </w:r>
            <w:r w:rsidRPr="00876E4D">
              <w:rPr>
                <w:rFonts w:ascii="Calibri" w:hAnsi="Calibri" w:cs="Calibri"/>
                <w:sz w:val="22"/>
                <w:vertAlign w:val="subscript"/>
              </w:rPr>
              <w:t>A</w:t>
            </w:r>
            <w:r>
              <w:rPr>
                <w:rFonts w:ascii="Calibri" w:hAnsi="Calibri" w:cs="Calibri"/>
                <w:sz w:val="22"/>
              </w:rPr>
              <w:t>-T</w:t>
            </w:r>
            <w:r w:rsidRPr="00876E4D">
              <w:rPr>
                <w:rFonts w:ascii="Calibri" w:hAnsi="Calibri" w:cs="Calibri"/>
                <w:sz w:val="22"/>
                <w:vertAlign w:val="subscript"/>
              </w:rPr>
              <w:t>proc,1</w:t>
            </w:r>
            <w:r>
              <w:rPr>
                <w:rFonts w:ascii="Calibri" w:hAnsi="Calibri" w:cs="Calibri"/>
                <w:sz w:val="22"/>
                <w:vertAlign w:val="subscript"/>
              </w:rPr>
              <w:t xml:space="preserve"> </w:t>
            </w:r>
            <w:r>
              <w:rPr>
                <w:rFonts w:ascii="Calibri" w:hAnsi="Calibri" w:cs="Calibri"/>
                <w:sz w:val="22"/>
              </w:rPr>
              <w:t>and the sensing for resource re-evaluation is from m-32 to m-T</w:t>
            </w:r>
            <w:r w:rsidRPr="00876E4D">
              <w:rPr>
                <w:rFonts w:ascii="Calibri" w:hAnsi="Calibri" w:cs="Calibri"/>
                <w:sz w:val="22"/>
                <w:vertAlign w:val="subscript"/>
              </w:rPr>
              <w:t>3</w:t>
            </w:r>
            <w:r>
              <w:rPr>
                <w:rFonts w:ascii="Calibri" w:hAnsi="Calibri" w:cs="Calibri"/>
                <w:sz w:val="22"/>
              </w:rPr>
              <w:t>.</w:t>
            </w:r>
          </w:p>
        </w:tc>
      </w:tr>
      <w:tr w:rsidR="00D70D45" w14:paraId="3EA6C432" w14:textId="77777777" w:rsidTr="00BB259F">
        <w:tc>
          <w:tcPr>
            <w:tcW w:w="1680" w:type="dxa"/>
          </w:tcPr>
          <w:p w14:paraId="2124EC2C" w14:textId="059ECC97"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208507B0" w14:textId="381B634B" w:rsidR="00D70D45" w:rsidRPr="00C67F08" w:rsidRDefault="00D70D45" w:rsidP="00D70D45">
            <w:pPr>
              <w:autoSpaceDE w:val="0"/>
              <w:autoSpaceDN w:val="0"/>
              <w:jc w:val="both"/>
              <w:rPr>
                <w:rFonts w:ascii="Calibri" w:hAnsi="Calibri" w:cs="Calibri"/>
                <w:sz w:val="22"/>
              </w:rPr>
            </w:pPr>
            <w:r>
              <w:rPr>
                <w:rFonts w:ascii="Calibri" w:hAnsi="Calibri" w:cs="Calibri"/>
                <w:sz w:val="22"/>
              </w:rPr>
              <w:t>Option 1 and Option 2</w:t>
            </w:r>
          </w:p>
        </w:tc>
        <w:tc>
          <w:tcPr>
            <w:tcW w:w="6517" w:type="dxa"/>
          </w:tcPr>
          <w:p w14:paraId="2A84AB27" w14:textId="0DBD150F"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in the Proposal 5. (</w:t>
            </w:r>
            <w:r w:rsidRPr="009A2414">
              <w:rPr>
                <w:rFonts w:ascii="Calibri" w:hAnsi="Calibri" w:cs="Calibri"/>
                <w:sz w:val="22"/>
              </w:rPr>
              <w:t xml:space="preserve">Alt. 4: T_A is based on </w:t>
            </w:r>
            <w:r>
              <w:rPr>
                <w:rFonts w:ascii="Calibri" w:hAnsi="Calibri" w:cs="Calibri"/>
                <w:sz w:val="22"/>
                <w:lang w:val="en-US"/>
              </w:rPr>
              <w:t>received</w:t>
            </w:r>
            <w:r w:rsidRPr="009A2414">
              <w:rPr>
                <w:rFonts w:ascii="Calibri" w:hAnsi="Calibri" w:cs="Calibri"/>
                <w:sz w:val="22"/>
              </w:rPr>
              <w:t xml:space="preserve"> HARQ feedback</w:t>
            </w:r>
            <w:r>
              <w:rPr>
                <w:rFonts w:ascii="Calibri" w:hAnsi="Calibri" w:cs="Calibri"/>
                <w:sz w:val="22"/>
              </w:rPr>
              <w:t>)</w:t>
            </w:r>
          </w:p>
        </w:tc>
      </w:tr>
      <w:tr w:rsidR="00907F49" w14:paraId="25284556" w14:textId="77777777" w:rsidTr="00BB259F">
        <w:tc>
          <w:tcPr>
            <w:tcW w:w="1680" w:type="dxa"/>
          </w:tcPr>
          <w:p w14:paraId="32E41942" w14:textId="05B5A69E" w:rsidR="00907F49" w:rsidRDefault="00907F49" w:rsidP="00D70D45">
            <w:pPr>
              <w:autoSpaceDE w:val="0"/>
              <w:autoSpaceDN w:val="0"/>
              <w:jc w:val="both"/>
              <w:rPr>
                <w:rFonts w:ascii="Calibri" w:hAnsi="Calibri" w:cs="Calibri"/>
                <w:sz w:val="22"/>
              </w:rPr>
            </w:pPr>
            <w:r>
              <w:rPr>
                <w:rFonts w:ascii="Calibri" w:hAnsi="Calibri" w:cs="Calibri"/>
                <w:sz w:val="22"/>
              </w:rPr>
              <w:lastRenderedPageBreak/>
              <w:t>InterDigital</w:t>
            </w:r>
          </w:p>
        </w:tc>
        <w:tc>
          <w:tcPr>
            <w:tcW w:w="1434" w:type="dxa"/>
          </w:tcPr>
          <w:p w14:paraId="73A9C2DA" w14:textId="38FF0F4E" w:rsidR="00907F49" w:rsidRDefault="00907F49" w:rsidP="00D70D45">
            <w:pPr>
              <w:autoSpaceDE w:val="0"/>
              <w:autoSpaceDN w:val="0"/>
              <w:jc w:val="both"/>
              <w:rPr>
                <w:rFonts w:ascii="Calibri" w:hAnsi="Calibri" w:cs="Calibri"/>
                <w:sz w:val="22"/>
              </w:rPr>
            </w:pPr>
            <w:r>
              <w:rPr>
                <w:rFonts w:ascii="Calibri" w:hAnsi="Calibri" w:cs="Calibri"/>
                <w:sz w:val="22"/>
              </w:rPr>
              <w:t>Both</w:t>
            </w:r>
          </w:p>
        </w:tc>
        <w:tc>
          <w:tcPr>
            <w:tcW w:w="6517" w:type="dxa"/>
          </w:tcPr>
          <w:p w14:paraId="52A52925" w14:textId="5A082456" w:rsidR="00907F49" w:rsidRDefault="00907F49" w:rsidP="00D70D45">
            <w:pPr>
              <w:autoSpaceDE w:val="0"/>
              <w:autoSpaceDN w:val="0"/>
              <w:jc w:val="both"/>
              <w:rPr>
                <w:rFonts w:ascii="Calibri" w:hAnsi="Calibri" w:cs="Calibri"/>
                <w:sz w:val="22"/>
              </w:rPr>
            </w:pPr>
            <w:r>
              <w:rPr>
                <w:rFonts w:ascii="Calibri" w:hAnsi="Calibri" w:cs="Calibri"/>
                <w:sz w:val="22"/>
              </w:rPr>
              <w:t>We are ok with the proposal and support both options.</w:t>
            </w:r>
          </w:p>
        </w:tc>
      </w:tr>
      <w:tr w:rsidR="009E5BDE" w14:paraId="4A02DCA9" w14:textId="77777777" w:rsidTr="00BB259F">
        <w:tc>
          <w:tcPr>
            <w:tcW w:w="1680" w:type="dxa"/>
          </w:tcPr>
          <w:p w14:paraId="2EFCD446" w14:textId="1B600CE0"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3468417F" w14:textId="3639BA92" w:rsidR="009E5BDE" w:rsidRDefault="009E5BDE" w:rsidP="008275AE">
            <w:pPr>
              <w:autoSpaceDE w:val="0"/>
              <w:autoSpaceDN w:val="0"/>
              <w:jc w:val="both"/>
              <w:rPr>
                <w:rFonts w:ascii="Calibri" w:hAnsi="Calibri" w:cs="Calibri"/>
                <w:sz w:val="22"/>
              </w:rPr>
            </w:pPr>
            <w:r>
              <w:rPr>
                <w:rFonts w:ascii="Calibri" w:hAnsi="Calibri" w:cs="Calibri"/>
                <w:sz w:val="22"/>
              </w:rPr>
              <w:t>Both (but details need</w:t>
            </w:r>
            <w:r w:rsidR="008275AE">
              <w:rPr>
                <w:rFonts w:ascii="Calibri" w:hAnsi="Calibri" w:cs="Calibri"/>
                <w:sz w:val="22"/>
              </w:rPr>
              <w:t>s</w:t>
            </w:r>
            <w:r>
              <w:rPr>
                <w:rFonts w:ascii="Calibri" w:hAnsi="Calibri" w:cs="Calibri"/>
                <w:sz w:val="22"/>
              </w:rPr>
              <w:t xml:space="preserve"> to </w:t>
            </w:r>
            <w:r w:rsidR="008275AE">
              <w:rPr>
                <w:rFonts w:ascii="Calibri" w:hAnsi="Calibri" w:cs="Calibri"/>
                <w:sz w:val="22"/>
              </w:rPr>
              <w:t>further modified</w:t>
            </w:r>
            <w:r>
              <w:rPr>
                <w:rFonts w:ascii="Calibri" w:hAnsi="Calibri" w:cs="Calibri"/>
                <w:sz w:val="22"/>
              </w:rPr>
              <w:t>)</w:t>
            </w:r>
          </w:p>
        </w:tc>
        <w:tc>
          <w:tcPr>
            <w:tcW w:w="6517" w:type="dxa"/>
          </w:tcPr>
          <w:p w14:paraId="1EA5643B" w14:textId="03259AC9" w:rsidR="009E5BDE" w:rsidRDefault="009E5BDE" w:rsidP="00C81114">
            <w:pPr>
              <w:autoSpaceDE w:val="0"/>
              <w:autoSpaceDN w:val="0"/>
              <w:jc w:val="both"/>
              <w:rPr>
                <w:rFonts w:ascii="Calibri" w:hAnsi="Calibri" w:cs="Calibri"/>
                <w:sz w:val="22"/>
              </w:rPr>
            </w:pPr>
            <w:r>
              <w:rPr>
                <w:rFonts w:ascii="Calibri" w:hAnsi="Calibri" w:cs="Calibri"/>
                <w:sz w:val="22"/>
              </w:rPr>
              <w:t>Details need</w:t>
            </w:r>
            <w:r w:rsidR="008275AE">
              <w:rPr>
                <w:rFonts w:ascii="Calibri" w:hAnsi="Calibri" w:cs="Calibri"/>
                <w:sz w:val="22"/>
              </w:rPr>
              <w:t>s</w:t>
            </w:r>
            <w:r>
              <w:rPr>
                <w:rFonts w:ascii="Calibri" w:hAnsi="Calibri" w:cs="Calibri"/>
                <w:sz w:val="22"/>
              </w:rPr>
              <w:t xml:space="preserve"> to be further discussed. Particularly, for option 1 we think it should be </w:t>
            </w:r>
            <w:r w:rsidRPr="00431BD6">
              <w:rPr>
                <w:rFonts w:ascii="Calibri" w:hAnsi="Calibri" w:cs="Calibri"/>
                <w:sz w:val="22"/>
              </w:rPr>
              <w:t xml:space="preserve">FFS on whether to support re-evaluation and pre-emption </w:t>
            </w:r>
            <w:r>
              <w:rPr>
                <w:rFonts w:ascii="Calibri" w:hAnsi="Calibri" w:cs="Calibri"/>
                <w:sz w:val="22"/>
              </w:rPr>
              <w:t>for</w:t>
            </w:r>
            <w:r w:rsidRPr="00431BD6">
              <w:rPr>
                <w:rFonts w:ascii="Calibri" w:hAnsi="Calibri" w:cs="Calibri"/>
                <w:sz w:val="22"/>
              </w:rPr>
              <w:t xml:space="preserve"> UEs perform sensing but operate random selection</w:t>
            </w:r>
            <w:r>
              <w:rPr>
                <w:rFonts w:ascii="Calibri" w:hAnsi="Calibri" w:cs="Calibri"/>
                <w:sz w:val="22"/>
              </w:rPr>
              <w:t>. This incur</w:t>
            </w:r>
            <w:r w:rsidR="008275AE">
              <w:rPr>
                <w:rFonts w:ascii="Calibri" w:hAnsi="Calibri" w:cs="Calibri"/>
                <w:sz w:val="22"/>
              </w:rPr>
              <w:t>s</w:t>
            </w:r>
            <w:r>
              <w:rPr>
                <w:rFonts w:ascii="Calibri" w:hAnsi="Calibri" w:cs="Calibri"/>
                <w:sz w:val="22"/>
              </w:rPr>
              <w:t xml:space="preserve"> more power consumption </w:t>
            </w:r>
            <w:r w:rsidR="008275AE">
              <w:rPr>
                <w:rFonts w:ascii="Calibri" w:hAnsi="Calibri" w:cs="Calibri"/>
                <w:sz w:val="22"/>
              </w:rPr>
              <w:t>with</w:t>
            </w:r>
            <w:r>
              <w:rPr>
                <w:rFonts w:ascii="Calibri" w:hAnsi="Calibri" w:cs="Calibri"/>
                <w:sz w:val="22"/>
              </w:rPr>
              <w:t xml:space="preserve"> no </w:t>
            </w:r>
            <w:r w:rsidR="00C81114">
              <w:rPr>
                <w:rFonts w:ascii="Calibri" w:hAnsi="Calibri" w:cs="Calibri"/>
                <w:sz w:val="22"/>
              </w:rPr>
              <w:t xml:space="preserve"> </w:t>
            </w:r>
            <w:r>
              <w:rPr>
                <w:rFonts w:ascii="Calibri" w:hAnsi="Calibri" w:cs="Calibri"/>
                <w:sz w:val="22"/>
              </w:rPr>
              <w:t xml:space="preserve"> performance gain.</w:t>
            </w:r>
          </w:p>
        </w:tc>
      </w:tr>
      <w:tr w:rsidR="004C59F7" w14:paraId="68C07F4C" w14:textId="77777777" w:rsidTr="00BB259F">
        <w:tc>
          <w:tcPr>
            <w:tcW w:w="1680" w:type="dxa"/>
          </w:tcPr>
          <w:p w14:paraId="17460AB9" w14:textId="45F0FA4E" w:rsidR="004C59F7" w:rsidRDefault="004C59F7" w:rsidP="004C59F7">
            <w:pPr>
              <w:autoSpaceDE w:val="0"/>
              <w:autoSpaceDN w:val="0"/>
              <w:jc w:val="both"/>
              <w:rPr>
                <w:rFonts w:ascii="Calibri" w:hAnsi="Calibri" w:cs="Calibri"/>
                <w:sz w:val="22"/>
              </w:rPr>
            </w:pPr>
            <w:r>
              <w:rPr>
                <w:rFonts w:ascii="Calibri" w:hAnsi="Calibri" w:cs="Calibri"/>
                <w:sz w:val="22"/>
              </w:rPr>
              <w:t>Qualcomm</w:t>
            </w:r>
          </w:p>
        </w:tc>
        <w:tc>
          <w:tcPr>
            <w:tcW w:w="1434" w:type="dxa"/>
          </w:tcPr>
          <w:p w14:paraId="75160949" w14:textId="48BF506A" w:rsidR="004C59F7" w:rsidRDefault="004C59F7" w:rsidP="004C59F7">
            <w:pPr>
              <w:autoSpaceDE w:val="0"/>
              <w:autoSpaceDN w:val="0"/>
              <w:jc w:val="both"/>
              <w:rPr>
                <w:rFonts w:ascii="Calibri" w:hAnsi="Calibri" w:cs="Calibri"/>
                <w:sz w:val="22"/>
              </w:rPr>
            </w:pPr>
            <w:r>
              <w:rPr>
                <w:rFonts w:ascii="Calibri" w:hAnsi="Calibri" w:cs="Calibri"/>
                <w:sz w:val="22"/>
              </w:rPr>
              <w:t>Both options</w:t>
            </w:r>
          </w:p>
        </w:tc>
        <w:tc>
          <w:tcPr>
            <w:tcW w:w="6517" w:type="dxa"/>
          </w:tcPr>
          <w:p w14:paraId="6E7CC753" w14:textId="77777777" w:rsidR="004C59F7" w:rsidRDefault="004C59F7" w:rsidP="004C59F7">
            <w:pPr>
              <w:autoSpaceDE w:val="0"/>
              <w:autoSpaceDN w:val="0"/>
              <w:jc w:val="both"/>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sidRPr="00582B53">
              <w:rPr>
                <w:rFonts w:ascii="Calibri" w:hAnsi="Calibri" w:cs="Calibri"/>
                <w:sz w:val="22"/>
                <w:vertAlign w:val="subscript"/>
              </w:rPr>
              <w:t>A</w:t>
            </w:r>
            <w:r>
              <w:rPr>
                <w:rFonts w:ascii="Calibri" w:hAnsi="Calibri" w:cs="Calibri"/>
                <w:sz w:val="22"/>
              </w:rPr>
              <w:t xml:space="preserve"> = 0.</w:t>
            </w:r>
          </w:p>
          <w:p w14:paraId="43F7ACAB" w14:textId="77777777" w:rsidR="004C59F7" w:rsidRDefault="004C59F7" w:rsidP="004C59F7">
            <w:pPr>
              <w:rPr>
                <w:rFonts w:ascii="Calibri" w:hAnsi="Calibri" w:cs="Calibri"/>
                <w:sz w:val="22"/>
              </w:rPr>
            </w:pPr>
          </w:p>
          <w:p w14:paraId="696F2A8E" w14:textId="0FA7FD28" w:rsidR="004C59F7" w:rsidRDefault="004C59F7" w:rsidP="004C59F7">
            <w:pPr>
              <w:autoSpaceDE w:val="0"/>
              <w:autoSpaceDN w:val="0"/>
              <w:jc w:val="both"/>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sidRPr="00606A4F">
              <w:rPr>
                <w:rFonts w:ascii="Calibri" w:eastAsia="Times New Roman" w:hAnsi="Calibri" w:cs="Calibri"/>
                <w:sz w:val="22"/>
                <w:szCs w:val="22"/>
                <w:lang w:val="en-US"/>
              </w:rPr>
              <w:t>without yet defining the precise timeline.</w:t>
            </w:r>
            <w:r>
              <w:rPr>
                <w:rFonts w:ascii="Calibri" w:eastAsia="Times New Roman" w:hAnsi="Calibri" w:cs="Calibri"/>
                <w:sz w:val="22"/>
                <w:szCs w:val="22"/>
                <w:lang w:val="en-US"/>
              </w:rPr>
              <w:t xml:space="preserve"> That discussion would also include what can be left up to UE implementation. </w:t>
            </w:r>
          </w:p>
        </w:tc>
      </w:tr>
      <w:tr w:rsidR="00A0380A" w14:paraId="05EA2A47" w14:textId="77777777" w:rsidTr="00BB259F">
        <w:tc>
          <w:tcPr>
            <w:tcW w:w="1680" w:type="dxa"/>
          </w:tcPr>
          <w:p w14:paraId="6560C32B" w14:textId="772671A9" w:rsidR="00A0380A" w:rsidRDefault="00A0380A" w:rsidP="00A0380A">
            <w:pPr>
              <w:autoSpaceDE w:val="0"/>
              <w:autoSpaceDN w:val="0"/>
              <w:jc w:val="both"/>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4C2C46F3" w14:textId="18E35091"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Both options</w:t>
            </w:r>
          </w:p>
        </w:tc>
        <w:tc>
          <w:tcPr>
            <w:tcW w:w="6517" w:type="dxa"/>
          </w:tcPr>
          <w:p w14:paraId="59AABB8E" w14:textId="63967B01"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Both options should be considered at this stage.</w:t>
            </w:r>
          </w:p>
        </w:tc>
      </w:tr>
      <w:tr w:rsidR="007D3141" w14:paraId="6AEDE139" w14:textId="77777777" w:rsidTr="00BB259F">
        <w:tc>
          <w:tcPr>
            <w:tcW w:w="1680" w:type="dxa"/>
          </w:tcPr>
          <w:p w14:paraId="0AE553F4" w14:textId="595C3B35"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1AD26726" w14:textId="42585272"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14CBD66D" w14:textId="515FB25C" w:rsidR="007D3141" w:rsidRDefault="007D3141" w:rsidP="007D314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FA2E80" w14:paraId="3156E4DA" w14:textId="77777777" w:rsidTr="00BB259F">
        <w:tc>
          <w:tcPr>
            <w:tcW w:w="1680" w:type="dxa"/>
          </w:tcPr>
          <w:p w14:paraId="787B8EF0" w14:textId="581D9C22" w:rsidR="00FA2E80" w:rsidRDefault="00FA2E80" w:rsidP="00FA2E80">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37278A3E" w14:textId="02FBA038" w:rsidR="00FA2E80" w:rsidRDefault="00FA2E80" w:rsidP="00FA2E80">
            <w:pPr>
              <w:autoSpaceDE w:val="0"/>
              <w:autoSpaceDN w:val="0"/>
              <w:jc w:val="both"/>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3E2BFC" w14:textId="77777777" w:rsidR="00FA2E80" w:rsidRPr="00F45AF2" w:rsidRDefault="00FA2E80" w:rsidP="00FA2E80">
            <w:pPr>
              <w:autoSpaceDE w:val="0"/>
              <w:autoSpaceDN w:val="0"/>
              <w:jc w:val="both"/>
              <w:rPr>
                <w:rFonts w:asciiTheme="minorHAnsi" w:hAnsiTheme="minorHAnsi" w:cstheme="minorHAnsi"/>
                <w:color w:val="000000" w:themeColor="text1"/>
                <w:sz w:val="22"/>
                <w:szCs w:val="22"/>
              </w:rPr>
            </w:pPr>
            <w:r w:rsidRPr="00F45AF2">
              <w:rPr>
                <w:rFonts w:asciiTheme="minorHAnsi" w:eastAsiaTheme="minorEastAsia" w:hAnsiTheme="minorHAnsi" w:cstheme="minorHAnsi"/>
                <w:sz w:val="22"/>
                <w:szCs w:val="22"/>
                <w:lang w:eastAsia="zh-CN"/>
              </w:rPr>
              <w:t>Firstly, in the main bullet, for aperiodic traffic,</w:t>
            </w:r>
            <w:r w:rsidRPr="00F45AF2">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sidRPr="00F45AF2">
              <w:rPr>
                <w:rFonts w:asciiTheme="minorHAnsi" w:hAnsiTheme="minorHAnsi" w:cstheme="minorHAnsi"/>
                <w:color w:val="000000" w:themeColor="text1"/>
                <w:sz w:val="22"/>
                <w:szCs w:val="22"/>
              </w:rPr>
              <w:t xml:space="preserve">  may be provided by higher layer with 0ms. </w:t>
            </w:r>
          </w:p>
          <w:p w14:paraId="0E2A1966" w14:textId="77777777" w:rsidR="00FA2E80" w:rsidRPr="00F45AF2" w:rsidRDefault="00FA2E80" w:rsidP="00FA2E80">
            <w:pPr>
              <w:autoSpaceDE w:val="0"/>
              <w:autoSpaceDN w:val="0"/>
              <w:jc w:val="both"/>
              <w:rPr>
                <w:rFonts w:asciiTheme="minorHAnsi" w:hAnsiTheme="minorHAnsi" w:cstheme="minorHAnsi"/>
                <w:color w:val="000000" w:themeColor="text1"/>
                <w:sz w:val="22"/>
                <w:szCs w:val="22"/>
              </w:rPr>
            </w:pPr>
          </w:p>
          <w:p w14:paraId="02EF4C83" w14:textId="001D2708" w:rsidR="00FA2E80" w:rsidRDefault="00FA2E80" w:rsidP="00FA2E80">
            <w:pPr>
              <w:autoSpaceDE w:val="0"/>
              <w:autoSpaceDN w:val="0"/>
              <w:jc w:val="both"/>
              <w:rPr>
                <w:rFonts w:ascii="Calibri" w:eastAsiaTheme="minorEastAsia" w:hAnsi="Calibri" w:cs="Calibri"/>
                <w:sz w:val="22"/>
                <w:lang w:eastAsia="zh-CN"/>
              </w:rPr>
            </w:pPr>
            <w:r w:rsidRPr="00F45AF2">
              <w:rPr>
                <w:rFonts w:asciiTheme="minorHAnsi" w:hAnsiTheme="minorHAnsi" w:cstheme="minorHAnsi"/>
                <w:color w:val="000000" w:themeColor="text1"/>
                <w:sz w:val="22"/>
                <w:szCs w:val="22"/>
              </w:rPr>
              <w:t xml:space="preserve">Secondly, in the first option, the monitoring window can be FFS </w:t>
            </w:r>
            <w:r>
              <w:rPr>
                <w:rFonts w:asciiTheme="minorHAnsi" w:hAnsiTheme="minorHAnsi" w:cstheme="minorHAnsi"/>
                <w:color w:val="000000" w:themeColor="text1"/>
                <w:sz w:val="22"/>
                <w:szCs w:val="22"/>
              </w:rPr>
              <w:t xml:space="preserve">between [n-1, m-T3] or [m-32, m-T3], </w:t>
            </w:r>
            <w:r w:rsidRPr="00F45AF2">
              <w:rPr>
                <w:rFonts w:asciiTheme="minorHAnsi" w:hAnsiTheme="minorHAnsi" w:cstheme="minorHAnsi"/>
                <w:color w:val="000000" w:themeColor="text1"/>
                <w:sz w:val="22"/>
                <w:szCs w:val="22"/>
              </w:rPr>
              <w:t>because if the first selected resources m is in later of the selection window, it's possible that m-32 &gt; n – 1, then UE can start to monitor from m-32 to save power</w:t>
            </w:r>
            <w:r>
              <w:rPr>
                <w:rFonts w:asciiTheme="minorHAnsi" w:hAnsiTheme="minorHAnsi" w:cstheme="minorHAnsi"/>
                <w:color w:val="000000" w:themeColor="text1"/>
                <w:sz w:val="22"/>
                <w:szCs w:val="22"/>
              </w:rPr>
              <w:t>.</w:t>
            </w:r>
          </w:p>
        </w:tc>
      </w:tr>
      <w:tr w:rsidR="00886AB4" w14:paraId="4F79A195" w14:textId="77777777" w:rsidTr="00BB259F">
        <w:tc>
          <w:tcPr>
            <w:tcW w:w="1680" w:type="dxa"/>
          </w:tcPr>
          <w:p w14:paraId="3DE24EAB" w14:textId="3831AAB4" w:rsidR="00886AB4" w:rsidRDefault="00886AB4" w:rsidP="00886AB4">
            <w:pPr>
              <w:autoSpaceDE w:val="0"/>
              <w:autoSpaceDN w:val="0"/>
              <w:jc w:val="both"/>
              <w:rPr>
                <w:rFonts w:ascii="Calibri" w:eastAsiaTheme="minorEastAsia" w:hAnsi="Calibri" w:cs="Calibri"/>
                <w:sz w:val="22"/>
                <w:lang w:eastAsia="zh-CN"/>
              </w:rPr>
            </w:pPr>
            <w:r w:rsidRPr="00F75331">
              <w:rPr>
                <w:rFonts w:asciiTheme="minorHAnsi" w:eastAsiaTheme="minorEastAsia" w:hAnsiTheme="minorHAnsi" w:cstheme="minorHAnsi"/>
                <w:sz w:val="22"/>
                <w:lang w:eastAsia="zh-CN"/>
              </w:rPr>
              <w:t>vivo</w:t>
            </w:r>
          </w:p>
        </w:tc>
        <w:tc>
          <w:tcPr>
            <w:tcW w:w="1434" w:type="dxa"/>
          </w:tcPr>
          <w:p w14:paraId="2DF0CB77" w14:textId="646E7E69" w:rsidR="00886AB4" w:rsidRDefault="00886AB4" w:rsidP="00886AB4">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7DF48185" w14:textId="77777777" w:rsidR="00886AB4" w:rsidRDefault="00886AB4" w:rsidP="00886AB4">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sidRPr="00BB6C46">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sz w:val="22"/>
                <w:lang w:eastAsia="zh-CN"/>
              </w:rPr>
              <w:t>.</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9BA69CD" w14:textId="2819C36E" w:rsidR="00886AB4" w:rsidRPr="00F45AF2" w:rsidRDefault="00886AB4" w:rsidP="00886AB4">
            <w:pPr>
              <w:autoSpaceDE w:val="0"/>
              <w:autoSpaceDN w:val="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A46D24" w14:paraId="1909B81A" w14:textId="77777777" w:rsidTr="00BB259F">
        <w:tc>
          <w:tcPr>
            <w:tcW w:w="1680" w:type="dxa"/>
          </w:tcPr>
          <w:p w14:paraId="3E658246" w14:textId="073A3ED0" w:rsidR="00A46D24" w:rsidRPr="00F75331"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743934A" w14:textId="608865C0" w:rsidR="00A46D24"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676723F" w14:textId="6BB45113" w:rsidR="00A46D24" w:rsidRDefault="00A46D24" w:rsidP="00A46D24">
            <w:pPr>
              <w:autoSpaceDE w:val="0"/>
              <w:autoSpaceDN w:val="0"/>
              <w:jc w:val="both"/>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4698F" w14:paraId="228882C7" w14:textId="77777777" w:rsidTr="00BB259F">
        <w:tc>
          <w:tcPr>
            <w:tcW w:w="1680" w:type="dxa"/>
          </w:tcPr>
          <w:p w14:paraId="4FEF1D57" w14:textId="41DE4009" w:rsidR="0024698F" w:rsidRDefault="0024698F" w:rsidP="00A46D24">
            <w:pPr>
              <w:autoSpaceDE w:val="0"/>
              <w:autoSpaceDN w:val="0"/>
              <w:jc w:val="both"/>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3456EEB" w14:textId="0855ED94" w:rsidR="0024698F" w:rsidRDefault="00294142" w:rsidP="00A46D24">
            <w:pPr>
              <w:autoSpaceDE w:val="0"/>
              <w:autoSpaceDN w:val="0"/>
              <w:jc w:val="both"/>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9BCFED2" w14:textId="77777777" w:rsidR="0024698F" w:rsidRDefault="0024698F" w:rsidP="00A46D24">
            <w:pPr>
              <w:autoSpaceDE w:val="0"/>
              <w:autoSpaceDN w:val="0"/>
              <w:jc w:val="both"/>
              <w:rPr>
                <w:rFonts w:asciiTheme="minorHAnsi" w:eastAsia="Malgun Gothic" w:hAnsiTheme="minorHAnsi" w:cstheme="minorHAnsi"/>
                <w:sz w:val="22"/>
                <w:lang w:eastAsia="ko-KR"/>
              </w:rPr>
            </w:pPr>
          </w:p>
        </w:tc>
      </w:tr>
      <w:tr w:rsidR="00671B39" w14:paraId="18AB96BC" w14:textId="77777777" w:rsidTr="00BB259F">
        <w:tc>
          <w:tcPr>
            <w:tcW w:w="1680" w:type="dxa"/>
          </w:tcPr>
          <w:p w14:paraId="3A3301D4" w14:textId="691EAE20" w:rsidR="00671B39" w:rsidRPr="00671B39" w:rsidRDefault="00671B39" w:rsidP="00671B39">
            <w:pPr>
              <w:autoSpaceDE w:val="0"/>
              <w:autoSpaceDN w:val="0"/>
              <w:jc w:val="both"/>
              <w:rPr>
                <w:rFonts w:asciiTheme="minorHAnsi" w:eastAsia="Malgun Gothic" w:hAnsiTheme="minorHAnsi" w:cstheme="minorHAnsi"/>
                <w:sz w:val="22"/>
                <w:lang w:eastAsia="ko-KR"/>
              </w:rPr>
            </w:pPr>
            <w:r w:rsidRPr="00671B39">
              <w:rPr>
                <w:rFonts w:ascii="Calibri" w:eastAsia="MS Mincho" w:hAnsi="Calibri" w:cs="Calibri" w:hint="eastAsia"/>
                <w:sz w:val="22"/>
                <w:lang w:eastAsia="ja-JP"/>
              </w:rPr>
              <w:t>S</w:t>
            </w:r>
            <w:r w:rsidRPr="00671B39">
              <w:rPr>
                <w:rFonts w:ascii="Calibri" w:eastAsia="MS Mincho" w:hAnsi="Calibri" w:cs="Calibri"/>
                <w:sz w:val="22"/>
                <w:lang w:eastAsia="ja-JP"/>
              </w:rPr>
              <w:t>ony</w:t>
            </w:r>
          </w:p>
        </w:tc>
        <w:tc>
          <w:tcPr>
            <w:tcW w:w="1434" w:type="dxa"/>
          </w:tcPr>
          <w:p w14:paraId="51DA0166" w14:textId="590AF3E4" w:rsidR="00671B39" w:rsidRPr="00671B39" w:rsidRDefault="00671B39" w:rsidP="00671B39">
            <w:pPr>
              <w:autoSpaceDE w:val="0"/>
              <w:autoSpaceDN w:val="0"/>
              <w:jc w:val="both"/>
              <w:rPr>
                <w:rFonts w:asciiTheme="minorHAnsi" w:eastAsia="Malgun Gothic" w:hAnsiTheme="minorHAnsi" w:cstheme="minorHAnsi"/>
                <w:sz w:val="22"/>
                <w:lang w:eastAsia="ko-KR"/>
              </w:rPr>
            </w:pPr>
            <w:r w:rsidRPr="00671B39">
              <w:rPr>
                <w:rFonts w:ascii="Calibri" w:eastAsia="MS Mincho" w:hAnsi="Calibri" w:cs="Calibri" w:hint="eastAsia"/>
                <w:sz w:val="22"/>
                <w:lang w:eastAsia="ja-JP"/>
              </w:rPr>
              <w:t>B</w:t>
            </w:r>
            <w:r w:rsidRPr="00671B39">
              <w:rPr>
                <w:rFonts w:ascii="Calibri" w:eastAsia="MS Mincho" w:hAnsi="Calibri" w:cs="Calibri"/>
                <w:sz w:val="22"/>
                <w:lang w:eastAsia="ja-JP"/>
              </w:rPr>
              <w:t>oth options</w:t>
            </w:r>
          </w:p>
        </w:tc>
        <w:tc>
          <w:tcPr>
            <w:tcW w:w="6517" w:type="dxa"/>
          </w:tcPr>
          <w:p w14:paraId="337488A9" w14:textId="143B4BBF" w:rsidR="00671B39" w:rsidRPr="00671B39" w:rsidRDefault="00671B39" w:rsidP="00671B39">
            <w:pPr>
              <w:autoSpaceDE w:val="0"/>
              <w:autoSpaceDN w:val="0"/>
              <w:jc w:val="both"/>
              <w:rPr>
                <w:rFonts w:asciiTheme="minorHAnsi" w:eastAsia="Malgun Gothic" w:hAnsiTheme="minorHAnsi" w:cstheme="minorHAnsi"/>
                <w:sz w:val="22"/>
                <w:lang w:eastAsia="ko-KR"/>
              </w:rPr>
            </w:pPr>
            <w:r w:rsidRPr="00671B39">
              <w:rPr>
                <w:rFonts w:ascii="Calibri" w:eastAsia="MS Mincho" w:hAnsi="Calibri" w:cs="Calibri" w:hint="eastAsia"/>
                <w:sz w:val="22"/>
                <w:lang w:eastAsia="ja-JP"/>
              </w:rPr>
              <w:t>W</w:t>
            </w:r>
            <w:r w:rsidRPr="00671B39">
              <w:rPr>
                <w:rFonts w:ascii="Calibri" w:eastAsia="MS Mincho" w:hAnsi="Calibri" w:cs="Calibri"/>
                <w:sz w:val="22"/>
                <w:lang w:eastAsia="ja-JP"/>
              </w:rPr>
              <w:t>e are OK with both options.</w:t>
            </w:r>
          </w:p>
        </w:tc>
      </w:tr>
      <w:tr w:rsidR="00B778B2" w14:paraId="145607E8" w14:textId="77777777" w:rsidTr="003F45DA">
        <w:tc>
          <w:tcPr>
            <w:tcW w:w="1680" w:type="dxa"/>
          </w:tcPr>
          <w:p w14:paraId="4B098007" w14:textId="77777777" w:rsidR="00B778B2" w:rsidRPr="0082655E" w:rsidRDefault="00B778B2" w:rsidP="003F45DA">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468172F8" w14:textId="77777777" w:rsidR="00B778B2" w:rsidRDefault="00B778B2" w:rsidP="003F45DA">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F24798B" w14:textId="77777777" w:rsidR="00B778B2" w:rsidRPr="0082655E" w:rsidRDefault="00B778B2" w:rsidP="003F45DA">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557C773" w14:textId="77777777" w:rsidR="00B778B2" w:rsidRDefault="00B778B2" w:rsidP="003F45DA">
            <w:pPr>
              <w:autoSpaceDE w:val="0"/>
              <w:autoSpaceDN w:val="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738B6DA7" w14:textId="77777777" w:rsidR="00B778B2" w:rsidRDefault="00B778B2" w:rsidP="003F45DA">
            <w:pPr>
              <w:pStyle w:val="aff"/>
              <w:numPr>
                <w:ilvl w:val="0"/>
                <w:numId w:val="30"/>
              </w:numPr>
              <w:autoSpaceDE w:val="0"/>
              <w:autoSpaceDN w:val="0"/>
              <w:ind w:leftChars="0"/>
              <w:jc w:val="both"/>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46FA8891" w14:textId="77777777" w:rsidR="00B778B2" w:rsidRPr="0082655E" w:rsidRDefault="00B778B2" w:rsidP="003F45DA">
            <w:pPr>
              <w:pStyle w:val="aff"/>
              <w:numPr>
                <w:ilvl w:val="0"/>
                <w:numId w:val="30"/>
              </w:numPr>
              <w:autoSpaceDE w:val="0"/>
              <w:autoSpaceDN w:val="0"/>
              <w:ind w:leftChars="0"/>
              <w:jc w:val="both"/>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44DF9" w14:paraId="6E804CA6" w14:textId="77777777" w:rsidTr="00BB259F">
        <w:tc>
          <w:tcPr>
            <w:tcW w:w="1680" w:type="dxa"/>
          </w:tcPr>
          <w:p w14:paraId="2D77CB3D" w14:textId="1F8EDFEE" w:rsidR="00C44DF9" w:rsidRPr="00B778B2" w:rsidRDefault="00C44DF9" w:rsidP="00C44DF9">
            <w:pPr>
              <w:autoSpaceDE w:val="0"/>
              <w:autoSpaceDN w:val="0"/>
              <w:jc w:val="both"/>
              <w:rPr>
                <w:rFonts w:ascii="Calibri" w:eastAsia="MS Mincho" w:hAnsi="Calibri" w:cs="Calibri"/>
                <w:sz w:val="22"/>
                <w:lang w:eastAsia="ja-JP"/>
              </w:rPr>
            </w:pPr>
            <w:bookmarkStart w:id="5" w:name="_GoBack" w:colFirst="0" w:colLast="0"/>
            <w:r>
              <w:rPr>
                <w:rFonts w:ascii="Calibri" w:eastAsiaTheme="minorEastAsia" w:hAnsi="Calibri" w:cs="Calibri"/>
                <w:sz w:val="22"/>
                <w:lang w:eastAsia="zh-CN"/>
              </w:rPr>
              <w:t>CAICT</w:t>
            </w:r>
          </w:p>
        </w:tc>
        <w:tc>
          <w:tcPr>
            <w:tcW w:w="1434" w:type="dxa"/>
          </w:tcPr>
          <w:p w14:paraId="67BCB85A" w14:textId="473177B7" w:rsidR="00C44DF9" w:rsidRPr="00671B39" w:rsidRDefault="00C44DF9" w:rsidP="00C44DF9">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4DF942B1" w14:textId="4FCA818B" w:rsidR="00C44DF9" w:rsidRPr="00671B39" w:rsidRDefault="00C44DF9" w:rsidP="00C44DF9">
            <w:pPr>
              <w:autoSpaceDE w:val="0"/>
              <w:autoSpaceDN w:val="0"/>
              <w:jc w:val="both"/>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bookmarkEnd w:id="5"/>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456465C" w14:textId="4D6F42BA"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lastRenderedPageBreak/>
        <w:t>Contribution s</w:t>
      </w:r>
      <w:r w:rsidR="00C6511A">
        <w:t>ummary</w:t>
      </w:r>
    </w:p>
    <w:p w14:paraId="7DFF7F1D" w14:textId="6B841D9D" w:rsidR="00862485" w:rsidRDefault="00A8665F" w:rsidP="00CF5D09">
      <w:pPr>
        <w:pStyle w:val="2"/>
      </w:pPr>
      <w:r>
        <w:t>P</w:t>
      </w:r>
      <w:r w:rsidR="003334EB" w:rsidRPr="003334EB">
        <w:t>artial sensing</w:t>
      </w:r>
      <w:r w:rsidR="003334EB">
        <w:t xml:space="preserve"> for periodic transmissions</w:t>
      </w:r>
    </w:p>
    <w:p w14:paraId="1BD50702" w14:textId="458A3029" w:rsidR="003334EB" w:rsidRPr="006266BD" w:rsidRDefault="003334EB" w:rsidP="003334EB">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Same as resource selection window, which size is left up to UE implementation, subject to T2min constrain on minimum size [13]</w:t>
      </w:r>
    </w:p>
    <w:p w14:paraId="497B204D" w14:textId="39AE97CB" w:rsidR="007E74BB" w:rsidRPr="006266BD" w:rsidRDefault="007E74B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2F357760" w:rsidR="00A8665F" w:rsidRPr="006266BD" w:rsidRDefault="003334E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667560" w:rsidRPr="00433D51">
        <w:rPr>
          <w:rFonts w:asciiTheme="minorHAnsi" w:hAnsiTheme="minorHAnsi" w:cstheme="minorHAnsi"/>
          <w:color w:val="FF0000"/>
          <w:sz w:val="22"/>
          <w:szCs w:val="28"/>
        </w:rPr>
        <w:fldChar w:fldCharType="begin"/>
      </w:r>
      <w:r w:rsidR="00667560" w:rsidRPr="00433D51">
        <w:rPr>
          <w:rFonts w:asciiTheme="minorHAnsi" w:hAnsiTheme="minorHAnsi" w:cstheme="minorHAnsi"/>
          <w:color w:val="FF0000"/>
          <w:sz w:val="22"/>
          <w:szCs w:val="28"/>
        </w:rPr>
        <w:instrText xml:space="preserve"> REF _Ref62637045 \n \h </w:instrText>
      </w:r>
      <w:r w:rsidR="00667560" w:rsidRPr="00433D51">
        <w:rPr>
          <w:rFonts w:asciiTheme="minorHAnsi" w:hAnsiTheme="minorHAnsi" w:cstheme="minorHAnsi"/>
          <w:color w:val="FF0000"/>
          <w:sz w:val="22"/>
          <w:szCs w:val="28"/>
        </w:rPr>
      </w:r>
      <w:r w:rsidR="00667560" w:rsidRPr="00433D51">
        <w:rPr>
          <w:rFonts w:asciiTheme="minorHAnsi" w:hAnsiTheme="minorHAnsi" w:cstheme="minorHAnsi"/>
          <w:color w:val="FF0000"/>
          <w:sz w:val="22"/>
          <w:szCs w:val="28"/>
        </w:rPr>
        <w:fldChar w:fldCharType="separate"/>
      </w:r>
      <w:r w:rsidR="00667560" w:rsidRPr="00433D51">
        <w:rPr>
          <w:rFonts w:asciiTheme="minorHAnsi" w:hAnsiTheme="minorHAnsi" w:cstheme="minorHAnsi"/>
          <w:color w:val="FF0000"/>
          <w:sz w:val="22"/>
          <w:szCs w:val="28"/>
        </w:rPr>
        <w:t>[6]</w:t>
      </w:r>
      <w:r w:rsidR="00667560" w:rsidRPr="00433D51">
        <w:rPr>
          <w:rFonts w:asciiTheme="minorHAnsi" w:hAnsiTheme="minorHAnsi" w:cstheme="minorHAnsi"/>
          <w:color w:val="FF0000"/>
          <w:sz w:val="22"/>
          <w:szCs w:val="28"/>
        </w:rPr>
        <w:fldChar w:fldCharType="end"/>
      </w:r>
    </w:p>
    <w:p w14:paraId="17550447" w14:textId="0BD2DCD4" w:rsidR="003334EB" w:rsidRPr="006266BD" w:rsidRDefault="00A8665F" w:rsidP="00A8665F">
      <w:pPr>
        <w:pStyle w:val="aff"/>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aff"/>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according to the configured set of periodicity in the resource pool, or a subset</w:t>
      </w:r>
    </w:p>
    <w:p w14:paraId="55BD68D2" w14:textId="470B2A67" w:rsidR="00AD2E60" w:rsidRPr="006266BD" w:rsidRDefault="00AD2E6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67EE35A" w:rsidR="00F17AFD" w:rsidRPr="006266BD" w:rsidRDefault="00A8665F"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BD3B5D" w:rsidRPr="00BD3B5D">
        <w:rPr>
          <w:rFonts w:asciiTheme="minorHAnsi" w:hAnsiTheme="minorHAnsi" w:cstheme="minorHAnsi"/>
          <w:color w:val="FF0000"/>
          <w:sz w:val="22"/>
          <w:szCs w:val="28"/>
        </w:rPr>
        <w:t>[29]</w:t>
      </w:r>
    </w:p>
    <w:p w14:paraId="4A081D46" w14:textId="3318C0CE" w:rsidR="00AD2E60" w:rsidRPr="006266BD" w:rsidRDefault="00F17AFD" w:rsidP="00F17AF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2"/>
      </w:pPr>
      <w:r w:rsidRPr="006266BD">
        <w:t>Partial sensing for aperiodic transmissions</w:t>
      </w:r>
    </w:p>
    <w:p w14:paraId="382B6037" w14:textId="52DE6ED8" w:rsidR="003513D4" w:rsidRPr="006266BD" w:rsidRDefault="00AD2E60" w:rsidP="000A13C6">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2"/>
      </w:pPr>
      <w:r w:rsidRPr="006266BD">
        <w:t>Random resource selection</w:t>
      </w:r>
    </w:p>
    <w:p w14:paraId="47B35439" w14:textId="332107A5" w:rsidR="000A13C6" w:rsidRPr="006266BD" w:rsidRDefault="000A13C6"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Conditions in which random resource selection can be applied</w:t>
      </w:r>
    </w:p>
    <w:p w14:paraId="47499132" w14:textId="111CFD4F" w:rsidR="005A4783" w:rsidRPr="006266BD" w:rsidRDefault="00EB496F" w:rsidP="005A4783">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aff"/>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(i.e. sidelink TX only UE)</w:t>
      </w:r>
    </w:p>
    <w:p w14:paraId="5FE9AFCA" w14:textId="4881A083" w:rsidR="00EB496F" w:rsidRPr="006266BD" w:rsidRDefault="00EB496F" w:rsidP="00EB496F">
      <w:pPr>
        <w:pStyle w:val="aff"/>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Selection between random resource selection and partial sensing according to the system load [7]</w:t>
      </w:r>
    </w:p>
    <w:p w14:paraId="7500CEBC" w14:textId="1AD59FD7" w:rsidR="00A23AC0" w:rsidRPr="006266BD" w:rsidRDefault="00A23AC0"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aff"/>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t>Random resource selection preserves sidelink resource reservation signalling principle as defined for sidelink transmissions in Rel.16 [13]</w:t>
      </w:r>
    </w:p>
    <w:p w14:paraId="32B9EA2E" w14:textId="26360BA4" w:rsidR="002B0564" w:rsidRPr="006266BD" w:rsidRDefault="002B0564" w:rsidP="002B0564">
      <w:pPr>
        <w:pStyle w:val="aff"/>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aff"/>
        <w:numPr>
          <w:ilvl w:val="0"/>
          <w:numId w:val="23"/>
        </w:numPr>
        <w:ind w:leftChars="0"/>
        <w:rPr>
          <w:rFonts w:asciiTheme="minorHAnsi" w:hAnsiTheme="minorHAnsi" w:cstheme="minorHAnsi"/>
          <w:sz w:val="22"/>
          <w:szCs w:val="22"/>
        </w:rPr>
      </w:pPr>
      <w:r w:rsidRPr="006266BD">
        <w:rPr>
          <w:rFonts w:asciiTheme="minorHAnsi" w:eastAsia="等线"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3: random selection based on a resource pattern</w:t>
      </w:r>
    </w:p>
    <w:p w14:paraId="255AADFB" w14:textId="3696E61E" w:rsidR="003513D4" w:rsidRPr="006266BD" w:rsidRDefault="003513D4" w:rsidP="00CF5D09">
      <w:pPr>
        <w:pStyle w:val="2"/>
      </w:pPr>
      <w:r w:rsidRPr="006266BD">
        <w:t>Re-evaluation and pre-emption checking</w:t>
      </w:r>
    </w:p>
    <w:p w14:paraId="73AE5003" w14:textId="098E2416" w:rsidR="00AA2C15" w:rsidRPr="006266BD" w:rsidRDefault="00AA2C15" w:rsidP="003513D4">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r w:rsidR="00BD3B5D">
        <w:rPr>
          <w:rFonts w:asciiTheme="minorHAnsi" w:hAnsiTheme="minorHAnsi" w:cstheme="minorHAnsi"/>
          <w:sz w:val="22"/>
          <w:szCs w:val="28"/>
        </w:rPr>
        <w:t xml:space="preserve"> </w:t>
      </w:r>
      <w:r w:rsidR="00BD3B5D" w:rsidRPr="00BD3B5D">
        <w:rPr>
          <w:rFonts w:asciiTheme="minorHAnsi" w:hAnsiTheme="minorHAnsi" w:cstheme="minorHAnsi"/>
          <w:color w:val="FF0000"/>
          <w:sz w:val="22"/>
          <w:szCs w:val="28"/>
        </w:rPr>
        <w:t>[29]</w:t>
      </w:r>
    </w:p>
    <w:p w14:paraId="4E4D594C" w14:textId="44D9D432" w:rsidR="002C6DB7" w:rsidRPr="006266BD" w:rsidRDefault="002C6DB7" w:rsidP="003513D4">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Interference/congestion level is above a threshold [9]</w:t>
      </w:r>
    </w:p>
    <w:p w14:paraId="4971C2D7" w14:textId="783115D8" w:rsidR="00816F68" w:rsidRPr="006266BD" w:rsidRDefault="00816F68"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pre-emption priority used by power saving UE is separately (pre-)configured from that used by full-sensing UE [9]</w:t>
      </w:r>
    </w:p>
    <w:p w14:paraId="10A374D1" w14:textId="3B6DE7D2" w:rsidR="005E41F5" w:rsidRPr="006266BD" w:rsidRDefault="005E41F5"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31A47B6F" w14:textId="5D8569BD" w:rsidR="009A4892" w:rsidRPr="006266BD" w:rsidRDefault="009A4892"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2"/>
      </w:pPr>
      <w:r w:rsidRPr="006266BD">
        <w:lastRenderedPageBreak/>
        <w:t>Type A UE performing PSFCH and S-SSB reception</w:t>
      </w:r>
    </w:p>
    <w:p w14:paraId="1D2C72D2" w14:textId="686F3004" w:rsidR="007F5E7A"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support only broadcast which does not require HARQ feedback, S-SSB from UE synchronized to eNB/gNB is prioritized over GNSS</w:t>
      </w:r>
    </w:p>
    <w:p w14:paraId="5D6225E0" w14:textId="117BB41D" w:rsidR="007F5E7A"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(partial) sensing operation and the resource selection performed by a UE takes into account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selection candidate is not included in DRX on-duration of RX-UE, the candidate is excluded from identified resource set of the resource allocation</w:t>
      </w:r>
    </w:p>
    <w:p w14:paraId="32E7BA49" w14:textId="73F4DE97" w:rsidR="008113A1"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FB7B841" w14:textId="77777777" w:rsidR="009F7BE8" w:rsidRPr="00433D51" w:rsidRDefault="009F7BE8" w:rsidP="009F7BE8">
      <w:pPr>
        <w:pStyle w:val="aff"/>
        <w:numPr>
          <w:ilvl w:val="0"/>
          <w:numId w:val="23"/>
        </w:numPr>
        <w:ind w:leftChars="0"/>
        <w:rPr>
          <w:rFonts w:asciiTheme="minorHAnsi" w:hAnsiTheme="minorHAnsi" w:cstheme="minorHAnsi"/>
          <w:color w:val="FF0000"/>
          <w:sz w:val="22"/>
          <w:szCs w:val="28"/>
        </w:rPr>
      </w:pPr>
      <w:r w:rsidRPr="00433D51">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sidRPr="00433D51">
        <w:rPr>
          <w:rFonts w:asciiTheme="minorHAnsi" w:hAnsiTheme="minorHAnsi" w:cstheme="minorHAnsi" w:hint="eastAsia"/>
          <w:color w:val="FF0000"/>
          <w:sz w:val="22"/>
          <w:szCs w:val="28"/>
        </w:rPr>
        <w:t>≥</w:t>
      </w:r>
      <w:r w:rsidRPr="00433D51">
        <w:rPr>
          <w:rFonts w:asciiTheme="minorHAnsi" w:hAnsiTheme="minorHAnsi" w:cstheme="minorHAnsi" w:hint="eastAsia"/>
          <w:color w:val="FF0000"/>
          <w:sz w:val="22"/>
          <w:szCs w:val="28"/>
        </w:rPr>
        <w:t xml:space="preserve"> 100ms</w:t>
      </w:r>
      <w:r w:rsidRPr="00433D51">
        <w:rPr>
          <w:rFonts w:asciiTheme="minorHAnsi" w:hAnsiTheme="minorHAnsi" w:cstheme="minorHAnsi"/>
          <w:color w:val="FF0000"/>
          <w:sz w:val="22"/>
          <w:szCs w:val="28"/>
        </w:rPr>
        <w:fldChar w:fldCharType="begin"/>
      </w:r>
      <w:r w:rsidRPr="00433D51">
        <w:rPr>
          <w:rFonts w:asciiTheme="minorHAnsi" w:hAnsiTheme="minorHAnsi" w:cstheme="minorHAnsi"/>
          <w:color w:val="FF0000"/>
          <w:sz w:val="22"/>
          <w:szCs w:val="28"/>
        </w:rPr>
        <w:instrText xml:space="preserve"> </w:instrText>
      </w:r>
      <w:r w:rsidRPr="00433D51">
        <w:rPr>
          <w:rFonts w:asciiTheme="minorHAnsi" w:hAnsiTheme="minorHAnsi" w:cstheme="minorHAnsi" w:hint="eastAsia"/>
          <w:color w:val="FF0000"/>
          <w:sz w:val="22"/>
          <w:szCs w:val="28"/>
        </w:rPr>
        <w:instrText>REF _Ref62573650 \n \h</w:instrText>
      </w:r>
      <w:r w:rsidRPr="00433D51">
        <w:rPr>
          <w:rFonts w:asciiTheme="minorHAnsi" w:hAnsiTheme="minorHAnsi" w:cstheme="minorHAnsi"/>
          <w:color w:val="FF0000"/>
          <w:sz w:val="22"/>
          <w:szCs w:val="28"/>
        </w:rPr>
        <w:instrText xml:space="preserve"> </w:instrText>
      </w:r>
      <w:r w:rsidRPr="00433D51">
        <w:rPr>
          <w:rFonts w:asciiTheme="minorHAnsi" w:hAnsiTheme="minorHAnsi" w:cstheme="minorHAnsi"/>
          <w:color w:val="FF0000"/>
          <w:sz w:val="22"/>
          <w:szCs w:val="28"/>
        </w:rPr>
      </w:r>
      <w:r w:rsidRPr="00433D51">
        <w:rPr>
          <w:rFonts w:asciiTheme="minorHAnsi" w:hAnsiTheme="minorHAnsi" w:cstheme="minorHAnsi"/>
          <w:color w:val="FF0000"/>
          <w:sz w:val="22"/>
          <w:szCs w:val="28"/>
        </w:rPr>
        <w:fldChar w:fldCharType="separate"/>
      </w:r>
      <w:r w:rsidRPr="00433D51">
        <w:rPr>
          <w:rFonts w:asciiTheme="minorHAnsi" w:hAnsiTheme="minorHAnsi" w:cstheme="minorHAnsi"/>
          <w:color w:val="FF0000"/>
          <w:sz w:val="22"/>
          <w:szCs w:val="28"/>
        </w:rPr>
        <w:t>[38]</w:t>
      </w:r>
      <w:r w:rsidRPr="00433D51">
        <w:rPr>
          <w:rFonts w:asciiTheme="minorHAnsi" w:hAnsiTheme="minorHAnsi" w:cstheme="minorHAnsi"/>
          <w:color w:val="FF0000"/>
          <w:sz w:val="22"/>
          <w:szCs w:val="28"/>
        </w:rPr>
        <w:fldChar w:fldCharType="end"/>
      </w:r>
    </w:p>
    <w:p w14:paraId="140C2F75" w14:textId="77777777" w:rsidR="009F7BE8" w:rsidRPr="009F7BE8" w:rsidRDefault="009F7BE8" w:rsidP="009F7BE8">
      <w:pPr>
        <w:rPr>
          <w:rFonts w:asciiTheme="minorHAnsi" w:hAnsiTheme="minorHAnsi" w:cstheme="minorHAnsi"/>
          <w:sz w:val="22"/>
          <w:szCs w:val="28"/>
        </w:rPr>
      </w:pPr>
    </w:p>
    <w:p w14:paraId="6B44BCEE" w14:textId="6C89B0BC" w:rsidR="009501DC" w:rsidRPr="006266BD" w:rsidRDefault="009501DC" w:rsidP="00CF5D09">
      <w:pPr>
        <w:pStyle w:val="2"/>
      </w:pPr>
      <w:r w:rsidRPr="006266BD">
        <w:t>Resource pool configuration with mixed RA</w:t>
      </w:r>
    </w:p>
    <w:p w14:paraId="794E02CC" w14:textId="37005253" w:rsidR="009501DC" w:rsidRPr="006266BD" w:rsidRDefault="009501DC"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lastRenderedPageBreak/>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2"/>
      </w:pPr>
      <w:r w:rsidRPr="006266BD">
        <w:t>Wake-up / go-to-sleep signals for SL-DRX</w:t>
      </w:r>
    </w:p>
    <w:p w14:paraId="2821D63F" w14:textId="046DF672" w:rsidR="00D00DCD" w:rsidRPr="006266BD" w:rsidRDefault="00D00DCD"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2"/>
      </w:pPr>
      <w:r w:rsidRPr="006266BD">
        <w:t>Congestion control for partial sensing</w:t>
      </w:r>
    </w:p>
    <w:p w14:paraId="081870FD" w14:textId="3900E7B4" w:rsidR="00DC3FD7" w:rsidRPr="006266BD" w:rsidRDefault="00DC3FD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0542FFCA" w14:textId="77688D3D" w:rsidR="00CB4998" w:rsidRPr="006266BD" w:rsidRDefault="00CB4998" w:rsidP="00CF5D09">
      <w:pPr>
        <w:pStyle w:val="2"/>
      </w:pPr>
      <w:r w:rsidRPr="006266BD">
        <w:t>Inter-UE coordination for power saving</w:t>
      </w:r>
    </w:p>
    <w:p w14:paraId="00FF665C" w14:textId="34B0309D" w:rsidR="00CB4998" w:rsidRPr="006266BD" w:rsidRDefault="00025698"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3649180F" w14:textId="7F59CCF5" w:rsidR="007E160D" w:rsidRPr="006266BD" w:rsidRDefault="007E160D"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2"/>
      </w:pPr>
      <w:r w:rsidRPr="006266BD">
        <w:t>Indication of power-saving UE transmissions</w:t>
      </w:r>
    </w:p>
    <w:p w14:paraId="39CCC66B" w14:textId="436FD025" w:rsidR="00AD2B7C" w:rsidRPr="006266BD" w:rsidRDefault="00AD2B7C" w:rsidP="00AD2B7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2"/>
      </w:pPr>
      <w:r w:rsidRPr="006266BD">
        <w:t>Other techniques for power saving</w:t>
      </w:r>
    </w:p>
    <w:p w14:paraId="5FFED2E0" w14:textId="49301850" w:rsidR="00DC3FD7" w:rsidRPr="006266BD" w:rsidRDefault="00DC3FD7" w:rsidP="005E41F5">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A monitoring interval and a retransmission interval in a period are (pre-)configured. The first transmission of a TB is always limited in the monitoring interval. Only the retransmissions of a TB are allowed in the retransmission interval. Thus, a receiving UE only </w:t>
      </w:r>
      <w:r w:rsidRPr="006266BD">
        <w:rPr>
          <w:rFonts w:asciiTheme="minorHAnsi" w:hAnsiTheme="minorHAnsi" w:cstheme="minorHAnsi"/>
          <w:sz w:val="22"/>
          <w:szCs w:val="22"/>
        </w:rPr>
        <w:lastRenderedPageBreak/>
        <w:t>receives/decodes PSCCHs/PSSCHs in the monitoring interval and then determines whether to turn on in the retransmission interval [10]</w:t>
      </w:r>
    </w:p>
    <w:p w14:paraId="016C6C8A" w14:textId="3CEA7240" w:rsidR="00EC46DB" w:rsidRPr="006266BD" w:rsidRDefault="00EC46D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second stage SCI contains a field to indicate when the UE is expected to receive the next transmission [7]</w:t>
      </w:r>
    </w:p>
    <w:p w14:paraId="186DD0B9" w14:textId="6E5373A3" w:rsidR="003764F6" w:rsidRPr="006266BD" w:rsidRDefault="003764F6"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NR supports adaptation(switching) of sidelink power saving resource allocation schemes in time (i.e. b/w random, partial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retransmission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an adaptive frequency search space based on the channel activity, VRU traffic conditions [30]</w:t>
      </w:r>
    </w:p>
    <w:p w14:paraId="6D7FAD06" w14:textId="3236E72B" w:rsidR="001843B0" w:rsidRPr="006266BD" w:rsidRDefault="001843B0"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6" w:name="_Hlk62178967"/>
      <w:r>
        <w:t>References</w:t>
      </w:r>
    </w:p>
    <w:bookmarkStart w:id="7" w:name="_Ref54027126"/>
    <w:p w14:paraId="72471B05" w14:textId="7130E9D3" w:rsidR="00243C9A" w:rsidRPr="006266BD" w:rsidRDefault="001C6F3D" w:rsidP="00243C9A">
      <w:pPr>
        <w:pStyle w:val="aff"/>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ac"/>
        </w:rPr>
        <w:t>RP-20</w:t>
      </w:r>
      <w:r w:rsidRPr="006266BD">
        <w:rPr>
          <w:rStyle w:val="ac"/>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BC7883" w:rsidP="00FA01EF">
      <w:pPr>
        <w:pStyle w:val="aff"/>
        <w:numPr>
          <w:ilvl w:val="0"/>
          <w:numId w:val="14"/>
        </w:numPr>
        <w:tabs>
          <w:tab w:val="left" w:pos="1560"/>
        </w:tabs>
        <w:ind w:leftChars="0"/>
      </w:pPr>
      <w:hyperlink r:id="rId18" w:history="1">
        <w:r w:rsidR="00FA01EF" w:rsidRPr="006266BD">
          <w:rPr>
            <w:rStyle w:val="ac"/>
          </w:rPr>
          <w:t>R1-2100141</w:t>
        </w:r>
      </w:hyperlink>
      <w:r w:rsidR="00FA01EF" w:rsidRPr="006266BD">
        <w:tab/>
        <w:t>Power saving mechanism in NR sidelink</w:t>
      </w:r>
      <w:r w:rsidR="00FA01EF" w:rsidRPr="006266BD">
        <w:tab/>
        <w:t>OPPO</w:t>
      </w:r>
    </w:p>
    <w:p w14:paraId="1249E21F" w14:textId="77777777" w:rsidR="00FA01EF" w:rsidRPr="006266BD" w:rsidRDefault="00BC7883" w:rsidP="00FA01EF">
      <w:pPr>
        <w:pStyle w:val="aff"/>
        <w:numPr>
          <w:ilvl w:val="0"/>
          <w:numId w:val="14"/>
        </w:numPr>
        <w:tabs>
          <w:tab w:val="left" w:pos="1560"/>
        </w:tabs>
        <w:ind w:leftChars="0"/>
      </w:pPr>
      <w:hyperlink r:id="rId19" w:history="1">
        <w:r w:rsidR="00FA01EF" w:rsidRPr="006266BD">
          <w:rPr>
            <w:rStyle w:val="ac"/>
          </w:rPr>
          <w:t>R1-2100205</w:t>
        </w:r>
      </w:hyperlink>
      <w:r w:rsidR="00FA01EF" w:rsidRPr="006266BD">
        <w:tab/>
        <w:t>Sidelink resource allocation to reduce power consumption</w:t>
      </w:r>
      <w:r w:rsidR="00FA01EF" w:rsidRPr="006266BD">
        <w:tab/>
        <w:t>Huawei, HiSilicon</w:t>
      </w:r>
    </w:p>
    <w:p w14:paraId="37746C38" w14:textId="77777777" w:rsidR="00FA01EF" w:rsidRPr="006266BD" w:rsidRDefault="00BC7883" w:rsidP="00FA01EF">
      <w:pPr>
        <w:pStyle w:val="aff"/>
        <w:numPr>
          <w:ilvl w:val="0"/>
          <w:numId w:val="14"/>
        </w:numPr>
        <w:tabs>
          <w:tab w:val="left" w:pos="1560"/>
        </w:tabs>
        <w:ind w:leftChars="0"/>
      </w:pPr>
      <w:hyperlink r:id="rId20" w:history="1">
        <w:r w:rsidR="00FA01EF" w:rsidRPr="006266BD">
          <w:rPr>
            <w:rStyle w:val="ac"/>
          </w:rPr>
          <w:t>R1-2100309</w:t>
        </w:r>
      </w:hyperlink>
      <w:r w:rsidR="00FA01EF" w:rsidRPr="006266BD">
        <w:tab/>
        <w:t>Considerations on partial sensing in NR V2X</w:t>
      </w:r>
      <w:r w:rsidR="00FA01EF" w:rsidRPr="006266BD">
        <w:tab/>
        <w:t>CAICT</w:t>
      </w:r>
    </w:p>
    <w:p w14:paraId="08687996" w14:textId="77777777" w:rsidR="00FA01EF" w:rsidRPr="006266BD" w:rsidRDefault="00BC7883" w:rsidP="00FA01EF">
      <w:pPr>
        <w:pStyle w:val="aff"/>
        <w:numPr>
          <w:ilvl w:val="0"/>
          <w:numId w:val="14"/>
        </w:numPr>
        <w:tabs>
          <w:tab w:val="left" w:pos="1560"/>
        </w:tabs>
        <w:ind w:leftChars="0"/>
      </w:pPr>
      <w:hyperlink r:id="rId21" w:history="1">
        <w:r w:rsidR="00FA01EF" w:rsidRPr="006266BD">
          <w:rPr>
            <w:rStyle w:val="ac"/>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BC7883" w:rsidP="00FA01EF">
      <w:pPr>
        <w:pStyle w:val="aff"/>
        <w:numPr>
          <w:ilvl w:val="0"/>
          <w:numId w:val="14"/>
        </w:numPr>
        <w:tabs>
          <w:tab w:val="left" w:pos="1560"/>
        </w:tabs>
        <w:ind w:leftChars="0"/>
      </w:pPr>
      <w:hyperlink r:id="rId22" w:history="1">
        <w:r w:rsidR="00FA01EF" w:rsidRPr="006266BD">
          <w:rPr>
            <w:rStyle w:val="ac"/>
          </w:rPr>
          <w:t>R1-2100466</w:t>
        </w:r>
      </w:hyperlink>
      <w:r w:rsidR="00FA01EF" w:rsidRPr="006266BD">
        <w:tab/>
        <w:t>Resource allocation for sidelink power saving</w:t>
      </w:r>
      <w:r w:rsidR="00FA01EF" w:rsidRPr="006266BD">
        <w:tab/>
        <w:t>vivo</w:t>
      </w:r>
    </w:p>
    <w:p w14:paraId="33EEDFA7" w14:textId="77777777" w:rsidR="00FA01EF" w:rsidRPr="006266BD" w:rsidRDefault="00BC7883" w:rsidP="00FA01EF">
      <w:pPr>
        <w:pStyle w:val="aff"/>
        <w:numPr>
          <w:ilvl w:val="0"/>
          <w:numId w:val="14"/>
        </w:numPr>
        <w:tabs>
          <w:tab w:val="left" w:pos="1560"/>
        </w:tabs>
        <w:ind w:leftChars="0"/>
      </w:pPr>
      <w:hyperlink r:id="rId23" w:history="1">
        <w:r w:rsidR="00FA01EF" w:rsidRPr="006266BD">
          <w:rPr>
            <w:rStyle w:val="ac"/>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BC7883" w:rsidP="00A5408F">
      <w:pPr>
        <w:pStyle w:val="aff"/>
        <w:numPr>
          <w:ilvl w:val="0"/>
          <w:numId w:val="14"/>
        </w:numPr>
        <w:tabs>
          <w:tab w:val="left" w:pos="1560"/>
        </w:tabs>
        <w:ind w:leftChars="0"/>
      </w:pPr>
      <w:hyperlink r:id="rId24" w:history="1">
        <w:r w:rsidR="00FA01EF" w:rsidRPr="006266BD">
          <w:rPr>
            <w:rStyle w:val="ac"/>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BC7883" w:rsidP="00A5408F">
      <w:pPr>
        <w:pStyle w:val="aff"/>
        <w:numPr>
          <w:ilvl w:val="0"/>
          <w:numId w:val="14"/>
        </w:numPr>
        <w:tabs>
          <w:tab w:val="left" w:pos="1560"/>
        </w:tabs>
        <w:ind w:leftChars="0"/>
      </w:pPr>
      <w:hyperlink r:id="rId25" w:history="1">
        <w:r w:rsidR="00FA01EF" w:rsidRPr="006266BD">
          <w:rPr>
            <w:rStyle w:val="ac"/>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BC7883" w:rsidP="00A5408F">
      <w:pPr>
        <w:pStyle w:val="aff"/>
        <w:numPr>
          <w:ilvl w:val="0"/>
          <w:numId w:val="14"/>
        </w:numPr>
        <w:tabs>
          <w:tab w:val="left" w:pos="1560"/>
        </w:tabs>
        <w:ind w:leftChars="0"/>
      </w:pPr>
      <w:hyperlink r:id="rId26" w:history="1">
        <w:r w:rsidR="00FA01EF" w:rsidRPr="006266BD">
          <w:rPr>
            <w:rStyle w:val="ac"/>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BC7883" w:rsidP="00A5408F">
      <w:pPr>
        <w:pStyle w:val="aff"/>
        <w:numPr>
          <w:ilvl w:val="0"/>
          <w:numId w:val="14"/>
        </w:numPr>
        <w:tabs>
          <w:tab w:val="left" w:pos="1560"/>
        </w:tabs>
        <w:ind w:leftChars="0"/>
      </w:pPr>
      <w:hyperlink r:id="rId27" w:history="1">
        <w:r w:rsidR="00FA01EF" w:rsidRPr="006266BD">
          <w:rPr>
            <w:rStyle w:val="ac"/>
          </w:rPr>
          <w:t>R1-2100546</w:t>
        </w:r>
      </w:hyperlink>
      <w:r w:rsidR="00FA01EF" w:rsidRPr="006266BD">
        <w:tab/>
        <w:t>Resource allocation for power saving</w:t>
      </w:r>
      <w:r w:rsidR="00FA01EF" w:rsidRPr="006266BD">
        <w:tab/>
        <w:t>TCL Communication Ltd.</w:t>
      </w:r>
    </w:p>
    <w:p w14:paraId="7C7FB6C4" w14:textId="77777777" w:rsidR="00FA01EF" w:rsidRPr="006266BD" w:rsidRDefault="00BC7883" w:rsidP="00A5408F">
      <w:pPr>
        <w:pStyle w:val="aff"/>
        <w:numPr>
          <w:ilvl w:val="0"/>
          <w:numId w:val="14"/>
        </w:numPr>
        <w:tabs>
          <w:tab w:val="left" w:pos="1560"/>
        </w:tabs>
        <w:ind w:leftChars="0"/>
      </w:pPr>
      <w:hyperlink r:id="rId28" w:history="1">
        <w:r w:rsidR="00FA01EF" w:rsidRPr="006266BD">
          <w:rPr>
            <w:rStyle w:val="ac"/>
          </w:rPr>
          <w:t>R1-2100612</w:t>
        </w:r>
      </w:hyperlink>
      <w:r w:rsidR="00FA01EF" w:rsidRPr="006266BD">
        <w:tab/>
        <w:t>Resource allocation for sidelink power saving</w:t>
      </w:r>
      <w:r w:rsidR="00FA01EF" w:rsidRPr="006266BD">
        <w:tab/>
        <w:t>MediaTek Inc.</w:t>
      </w:r>
    </w:p>
    <w:p w14:paraId="4A9365E1" w14:textId="77777777" w:rsidR="00FA01EF" w:rsidRPr="006266BD" w:rsidRDefault="00BC7883" w:rsidP="00A5408F">
      <w:pPr>
        <w:pStyle w:val="aff"/>
        <w:numPr>
          <w:ilvl w:val="0"/>
          <w:numId w:val="14"/>
        </w:numPr>
        <w:tabs>
          <w:tab w:val="left" w:pos="1560"/>
        </w:tabs>
        <w:ind w:leftChars="0"/>
      </w:pPr>
      <w:hyperlink r:id="rId29" w:history="1">
        <w:r w:rsidR="00FA01EF" w:rsidRPr="006266BD">
          <w:rPr>
            <w:rStyle w:val="ac"/>
          </w:rPr>
          <w:t>R1-2100672</w:t>
        </w:r>
      </w:hyperlink>
      <w:r w:rsidR="00FA01EF" w:rsidRPr="006266BD">
        <w:tab/>
        <w:t>Design of sidelink power saving solutions</w:t>
      </w:r>
      <w:r w:rsidR="00FA01EF" w:rsidRPr="006266BD">
        <w:tab/>
        <w:t>Intel Corporation</w:t>
      </w:r>
    </w:p>
    <w:p w14:paraId="13B83924" w14:textId="77777777" w:rsidR="00FA01EF" w:rsidRPr="006266BD" w:rsidRDefault="00BC7883" w:rsidP="00A5408F">
      <w:pPr>
        <w:pStyle w:val="aff"/>
        <w:numPr>
          <w:ilvl w:val="0"/>
          <w:numId w:val="14"/>
        </w:numPr>
        <w:tabs>
          <w:tab w:val="left" w:pos="1560"/>
        </w:tabs>
        <w:ind w:leftChars="0"/>
      </w:pPr>
      <w:hyperlink r:id="rId30" w:history="1">
        <w:r w:rsidR="00FA01EF" w:rsidRPr="006266BD">
          <w:rPr>
            <w:rStyle w:val="ac"/>
          </w:rPr>
          <w:t>R1-2100687</w:t>
        </w:r>
      </w:hyperlink>
      <w:r w:rsidR="00FA01EF" w:rsidRPr="006266BD">
        <w:tab/>
        <w:t>Resource allocation mechanisms for power saving</w:t>
      </w:r>
      <w:r w:rsidR="00FA01EF" w:rsidRPr="006266BD">
        <w:tab/>
        <w:t>Ericsson</w:t>
      </w:r>
    </w:p>
    <w:p w14:paraId="1D74C9BC" w14:textId="77777777" w:rsidR="00FA01EF" w:rsidRPr="006266BD" w:rsidRDefault="00BC7883" w:rsidP="00A5408F">
      <w:pPr>
        <w:pStyle w:val="aff"/>
        <w:numPr>
          <w:ilvl w:val="0"/>
          <w:numId w:val="14"/>
        </w:numPr>
        <w:tabs>
          <w:tab w:val="left" w:pos="1560"/>
        </w:tabs>
        <w:ind w:leftChars="0"/>
      </w:pPr>
      <w:hyperlink r:id="rId31" w:history="1">
        <w:r w:rsidR="00FA01EF" w:rsidRPr="006266BD">
          <w:rPr>
            <w:rStyle w:val="ac"/>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BC7883" w:rsidP="00A5408F">
      <w:pPr>
        <w:pStyle w:val="aff"/>
        <w:numPr>
          <w:ilvl w:val="0"/>
          <w:numId w:val="14"/>
        </w:numPr>
        <w:tabs>
          <w:tab w:val="left" w:pos="1560"/>
        </w:tabs>
        <w:ind w:leftChars="0"/>
      </w:pPr>
      <w:hyperlink r:id="rId32" w:history="1">
        <w:r w:rsidR="00FA01EF" w:rsidRPr="006266BD">
          <w:rPr>
            <w:rStyle w:val="ac"/>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BC7883" w:rsidP="00A5408F">
      <w:pPr>
        <w:pStyle w:val="aff"/>
        <w:numPr>
          <w:ilvl w:val="0"/>
          <w:numId w:val="14"/>
        </w:numPr>
        <w:tabs>
          <w:tab w:val="left" w:pos="1560"/>
        </w:tabs>
        <w:ind w:leftChars="0"/>
      </w:pPr>
      <w:hyperlink r:id="rId33" w:history="1">
        <w:r w:rsidR="00FA01EF" w:rsidRPr="006266BD">
          <w:rPr>
            <w:rStyle w:val="ac"/>
          </w:rPr>
          <w:t>R1-210</w:t>
        </w:r>
        <w:r w:rsidR="00B711E3" w:rsidRPr="006266BD">
          <w:rPr>
            <w:rStyle w:val="ac"/>
          </w:rPr>
          <w:t>1788</w:t>
        </w:r>
      </w:hyperlink>
      <w:r w:rsidR="00FA01EF" w:rsidRPr="006266BD">
        <w:tab/>
        <w:t>Considerations on partial sensing and DRX in NR V2X</w:t>
      </w:r>
      <w:r w:rsidR="00FA01EF" w:rsidRPr="006266BD">
        <w:tab/>
        <w:t>Fujitsu</w:t>
      </w:r>
    </w:p>
    <w:p w14:paraId="15E23509" w14:textId="77777777" w:rsidR="00FA01EF" w:rsidRPr="006266BD" w:rsidRDefault="00BC7883" w:rsidP="00A5408F">
      <w:pPr>
        <w:pStyle w:val="aff"/>
        <w:numPr>
          <w:ilvl w:val="0"/>
          <w:numId w:val="14"/>
        </w:numPr>
        <w:tabs>
          <w:tab w:val="left" w:pos="1560"/>
        </w:tabs>
        <w:ind w:leftChars="0"/>
      </w:pPr>
      <w:hyperlink r:id="rId34" w:history="1">
        <w:r w:rsidR="00FA01EF" w:rsidRPr="006266BD">
          <w:rPr>
            <w:rStyle w:val="ac"/>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BC7883" w:rsidP="00A5408F">
      <w:pPr>
        <w:pStyle w:val="aff"/>
        <w:numPr>
          <w:ilvl w:val="0"/>
          <w:numId w:val="14"/>
        </w:numPr>
        <w:tabs>
          <w:tab w:val="left" w:pos="1560"/>
        </w:tabs>
        <w:ind w:leftChars="0"/>
      </w:pPr>
      <w:hyperlink r:id="rId35" w:history="1">
        <w:r w:rsidR="00FA01EF" w:rsidRPr="006266BD">
          <w:rPr>
            <w:rStyle w:val="ac"/>
          </w:rPr>
          <w:t>R1-2100801</w:t>
        </w:r>
      </w:hyperlink>
      <w:r w:rsidR="00FA01EF" w:rsidRPr="006266BD">
        <w:tab/>
        <w:t>Discussion on sidelink resource allocation for power saving</w:t>
      </w:r>
      <w:r w:rsidR="00FA01EF" w:rsidRPr="006266BD">
        <w:tab/>
        <w:t>Spreadtrum Communications</w:t>
      </w:r>
    </w:p>
    <w:p w14:paraId="4197353D" w14:textId="77777777" w:rsidR="00FA01EF" w:rsidRPr="006266BD" w:rsidRDefault="00BC7883" w:rsidP="00A5408F">
      <w:pPr>
        <w:pStyle w:val="aff"/>
        <w:numPr>
          <w:ilvl w:val="0"/>
          <w:numId w:val="14"/>
        </w:numPr>
        <w:tabs>
          <w:tab w:val="left" w:pos="1560"/>
        </w:tabs>
        <w:ind w:leftChars="0"/>
      </w:pPr>
      <w:hyperlink r:id="rId36" w:history="1">
        <w:r w:rsidR="00FA01EF" w:rsidRPr="006266BD">
          <w:rPr>
            <w:rStyle w:val="ac"/>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BC7883" w:rsidP="00A5408F">
      <w:pPr>
        <w:pStyle w:val="aff"/>
        <w:numPr>
          <w:ilvl w:val="0"/>
          <w:numId w:val="14"/>
        </w:numPr>
        <w:tabs>
          <w:tab w:val="left" w:pos="1560"/>
        </w:tabs>
        <w:ind w:leftChars="0"/>
      </w:pPr>
      <w:hyperlink r:id="rId37" w:history="1">
        <w:r w:rsidR="00FA01EF" w:rsidRPr="006266BD">
          <w:rPr>
            <w:rStyle w:val="ac"/>
          </w:rPr>
          <w:t>R1-2100924</w:t>
        </w:r>
      </w:hyperlink>
      <w:r w:rsidR="00FA01EF" w:rsidRPr="006266BD">
        <w:tab/>
        <w:t>Discussion on sidelink power saving</w:t>
      </w:r>
      <w:r w:rsidR="00FA01EF" w:rsidRPr="006266BD">
        <w:tab/>
        <w:t>ZTE, Sanechips</w:t>
      </w:r>
    </w:p>
    <w:p w14:paraId="60D468F9" w14:textId="77777777" w:rsidR="00FA01EF" w:rsidRPr="006266BD" w:rsidRDefault="00BC7883" w:rsidP="00A5408F">
      <w:pPr>
        <w:pStyle w:val="aff"/>
        <w:numPr>
          <w:ilvl w:val="0"/>
          <w:numId w:val="14"/>
        </w:numPr>
        <w:tabs>
          <w:tab w:val="left" w:pos="1560"/>
        </w:tabs>
        <w:ind w:leftChars="0"/>
      </w:pPr>
      <w:hyperlink r:id="rId38" w:history="1">
        <w:r w:rsidR="00FA01EF" w:rsidRPr="006266BD">
          <w:rPr>
            <w:rStyle w:val="ac"/>
          </w:rPr>
          <w:t>R1-2100946</w:t>
        </w:r>
      </w:hyperlink>
      <w:r w:rsidR="00FA01EF" w:rsidRPr="006266BD">
        <w:tab/>
        <w:t>Discussion on resource allocation for power saving</w:t>
      </w:r>
      <w:r w:rsidR="00FA01EF" w:rsidRPr="006266BD">
        <w:tab/>
        <w:t>NEC</w:t>
      </w:r>
    </w:p>
    <w:p w14:paraId="4FCC130A" w14:textId="77777777" w:rsidR="00FA01EF" w:rsidRPr="006266BD" w:rsidRDefault="00BC7883" w:rsidP="00A5408F">
      <w:pPr>
        <w:pStyle w:val="aff"/>
        <w:numPr>
          <w:ilvl w:val="0"/>
          <w:numId w:val="14"/>
        </w:numPr>
        <w:tabs>
          <w:tab w:val="left" w:pos="1560"/>
        </w:tabs>
        <w:ind w:leftChars="0"/>
      </w:pPr>
      <w:hyperlink r:id="rId39" w:history="1">
        <w:r w:rsidR="00FA01EF" w:rsidRPr="006266BD">
          <w:rPr>
            <w:rStyle w:val="ac"/>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BC7883" w:rsidP="00A5408F">
      <w:pPr>
        <w:pStyle w:val="aff"/>
        <w:numPr>
          <w:ilvl w:val="0"/>
          <w:numId w:val="14"/>
        </w:numPr>
        <w:tabs>
          <w:tab w:val="left" w:pos="1560"/>
        </w:tabs>
        <w:ind w:leftChars="0"/>
      </w:pPr>
      <w:hyperlink r:id="rId40" w:history="1">
        <w:r w:rsidR="00FA01EF" w:rsidRPr="006266BD">
          <w:rPr>
            <w:rStyle w:val="ac"/>
          </w:rPr>
          <w:t>R1-2100981</w:t>
        </w:r>
      </w:hyperlink>
      <w:r w:rsidR="00FA01EF" w:rsidRPr="006266BD">
        <w:tab/>
        <w:t>Resource allocation for power saving</w:t>
      </w:r>
      <w:r w:rsidR="00FA01EF" w:rsidRPr="006266BD">
        <w:tab/>
        <w:t>InterDigital, Inc.</w:t>
      </w:r>
    </w:p>
    <w:p w14:paraId="0FBEA8C5" w14:textId="77777777" w:rsidR="00FA01EF" w:rsidRPr="006266BD" w:rsidRDefault="00BC7883" w:rsidP="00A5408F">
      <w:pPr>
        <w:pStyle w:val="aff"/>
        <w:numPr>
          <w:ilvl w:val="0"/>
          <w:numId w:val="14"/>
        </w:numPr>
        <w:tabs>
          <w:tab w:val="left" w:pos="1560"/>
        </w:tabs>
        <w:ind w:leftChars="0"/>
      </w:pPr>
      <w:hyperlink r:id="rId41" w:history="1">
        <w:r w:rsidR="00FA01EF" w:rsidRPr="006266BD">
          <w:rPr>
            <w:rStyle w:val="ac"/>
          </w:rPr>
          <w:t>R1-2101060</w:t>
        </w:r>
      </w:hyperlink>
      <w:r w:rsidR="00FA01EF" w:rsidRPr="006266BD">
        <w:tab/>
        <w:t>Discussion on resource allocation for power saving</w:t>
      </w:r>
      <w:r w:rsidR="00FA01EF" w:rsidRPr="006266BD">
        <w:tab/>
        <w:t>CMCC</w:t>
      </w:r>
    </w:p>
    <w:p w14:paraId="205D3FB2" w14:textId="77777777" w:rsidR="00FA01EF" w:rsidRPr="006266BD" w:rsidRDefault="00BC7883" w:rsidP="00A5408F">
      <w:pPr>
        <w:pStyle w:val="aff"/>
        <w:numPr>
          <w:ilvl w:val="0"/>
          <w:numId w:val="14"/>
        </w:numPr>
        <w:tabs>
          <w:tab w:val="left" w:pos="1560"/>
        </w:tabs>
        <w:ind w:leftChars="0"/>
      </w:pPr>
      <w:hyperlink r:id="rId42" w:history="1">
        <w:r w:rsidR="00FA01EF" w:rsidRPr="006266BD">
          <w:rPr>
            <w:rStyle w:val="ac"/>
          </w:rPr>
          <w:t>R1-2101086</w:t>
        </w:r>
      </w:hyperlink>
      <w:r w:rsidR="00FA01EF" w:rsidRPr="006266BD">
        <w:tab/>
        <w:t>Discussion on resource allocation for power saving</w:t>
      </w:r>
      <w:r w:rsidR="00FA01EF" w:rsidRPr="006266BD">
        <w:tab/>
        <w:t>ETRI</w:t>
      </w:r>
    </w:p>
    <w:p w14:paraId="346156FF" w14:textId="77777777" w:rsidR="00FA01EF" w:rsidRPr="006266BD" w:rsidRDefault="00BC7883" w:rsidP="00A5408F">
      <w:pPr>
        <w:pStyle w:val="aff"/>
        <w:numPr>
          <w:ilvl w:val="0"/>
          <w:numId w:val="14"/>
        </w:numPr>
        <w:tabs>
          <w:tab w:val="left" w:pos="1560"/>
        </w:tabs>
        <w:ind w:leftChars="0"/>
      </w:pPr>
      <w:hyperlink r:id="rId43" w:history="1">
        <w:r w:rsidR="00FA01EF" w:rsidRPr="006266BD">
          <w:rPr>
            <w:rStyle w:val="ac"/>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BC7883" w:rsidP="00A5408F">
      <w:pPr>
        <w:pStyle w:val="aff"/>
        <w:numPr>
          <w:ilvl w:val="0"/>
          <w:numId w:val="14"/>
        </w:numPr>
        <w:tabs>
          <w:tab w:val="left" w:pos="1560"/>
        </w:tabs>
        <w:ind w:leftChars="0"/>
      </w:pPr>
      <w:hyperlink r:id="rId44" w:history="1">
        <w:r w:rsidR="00FA01EF" w:rsidRPr="006266BD">
          <w:rPr>
            <w:rStyle w:val="ac"/>
          </w:rPr>
          <w:t>R1-2101231</w:t>
        </w:r>
      </w:hyperlink>
      <w:r w:rsidR="00FA01EF" w:rsidRPr="006266BD">
        <w:tab/>
        <w:t>On Resource Allocation for Power Saving</w:t>
      </w:r>
      <w:r w:rsidR="00FA01EF" w:rsidRPr="006266BD">
        <w:tab/>
        <w:t>Samsung</w:t>
      </w:r>
    </w:p>
    <w:p w14:paraId="3783752B" w14:textId="77777777" w:rsidR="00FA01EF" w:rsidRPr="006266BD" w:rsidRDefault="00BC7883" w:rsidP="00A5408F">
      <w:pPr>
        <w:pStyle w:val="aff"/>
        <w:numPr>
          <w:ilvl w:val="0"/>
          <w:numId w:val="14"/>
        </w:numPr>
        <w:tabs>
          <w:tab w:val="left" w:pos="1560"/>
        </w:tabs>
        <w:ind w:leftChars="0"/>
      </w:pPr>
      <w:hyperlink r:id="rId45" w:history="1">
        <w:r w:rsidR="00FA01EF" w:rsidRPr="006266BD">
          <w:rPr>
            <w:rStyle w:val="ac"/>
          </w:rPr>
          <w:t>R1-2101357</w:t>
        </w:r>
      </w:hyperlink>
      <w:r w:rsidR="00FA01EF" w:rsidRPr="006266BD">
        <w:tab/>
        <w:t>Sidelink Resource Allocation for Power Saving</w:t>
      </w:r>
      <w:r w:rsidR="00FA01EF" w:rsidRPr="006266BD">
        <w:tab/>
        <w:t>Apple</w:t>
      </w:r>
    </w:p>
    <w:p w14:paraId="4932B109" w14:textId="77777777" w:rsidR="00FA01EF" w:rsidRPr="006266BD" w:rsidRDefault="00BC7883" w:rsidP="00A5408F">
      <w:pPr>
        <w:pStyle w:val="aff"/>
        <w:numPr>
          <w:ilvl w:val="0"/>
          <w:numId w:val="14"/>
        </w:numPr>
        <w:tabs>
          <w:tab w:val="left" w:pos="1560"/>
        </w:tabs>
        <w:ind w:leftChars="0"/>
      </w:pPr>
      <w:hyperlink r:id="rId46" w:history="1">
        <w:r w:rsidR="00FA01EF" w:rsidRPr="006266BD">
          <w:rPr>
            <w:rStyle w:val="ac"/>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BC7883" w:rsidP="00A5408F">
      <w:pPr>
        <w:pStyle w:val="aff"/>
        <w:numPr>
          <w:ilvl w:val="0"/>
          <w:numId w:val="14"/>
        </w:numPr>
        <w:tabs>
          <w:tab w:val="left" w:pos="1560"/>
        </w:tabs>
        <w:ind w:leftChars="0"/>
      </w:pPr>
      <w:hyperlink r:id="rId47" w:history="1">
        <w:r w:rsidR="00FA01EF" w:rsidRPr="006266BD">
          <w:rPr>
            <w:rStyle w:val="ac"/>
          </w:rPr>
          <w:t>R1-2101422</w:t>
        </w:r>
      </w:hyperlink>
      <w:r w:rsidR="00FA01EF" w:rsidRPr="006266BD">
        <w:tab/>
        <w:t>On NR Sidelink Resource Allocation for Power Saving</w:t>
      </w:r>
      <w:r w:rsidR="00FA01EF" w:rsidRPr="006266BD">
        <w:tab/>
        <w:t>Convida Wireless</w:t>
      </w:r>
    </w:p>
    <w:p w14:paraId="0108CF8B" w14:textId="77777777" w:rsidR="00FA01EF" w:rsidRPr="006266BD" w:rsidRDefault="00BC7883" w:rsidP="00A5408F">
      <w:pPr>
        <w:pStyle w:val="aff"/>
        <w:numPr>
          <w:ilvl w:val="0"/>
          <w:numId w:val="14"/>
        </w:numPr>
        <w:tabs>
          <w:tab w:val="left" w:pos="1560"/>
        </w:tabs>
        <w:ind w:leftChars="0"/>
      </w:pPr>
      <w:hyperlink r:id="rId48" w:history="1">
        <w:r w:rsidR="00FA01EF" w:rsidRPr="006266BD">
          <w:rPr>
            <w:rStyle w:val="ac"/>
          </w:rPr>
          <w:t>R1-2101485</w:t>
        </w:r>
      </w:hyperlink>
      <w:r w:rsidR="00FA01EF" w:rsidRPr="006266BD">
        <w:tab/>
        <w:t>Power Savings for Sidelink</w:t>
      </w:r>
      <w:r w:rsidR="00FA01EF" w:rsidRPr="006266BD">
        <w:tab/>
        <w:t>Qualcomm Incorporated</w:t>
      </w:r>
    </w:p>
    <w:p w14:paraId="4A0EBFB1" w14:textId="77777777" w:rsidR="00FA01EF" w:rsidRPr="006266BD" w:rsidRDefault="00BC7883" w:rsidP="00A5408F">
      <w:pPr>
        <w:pStyle w:val="aff"/>
        <w:numPr>
          <w:ilvl w:val="0"/>
          <w:numId w:val="14"/>
        </w:numPr>
        <w:tabs>
          <w:tab w:val="left" w:pos="1560"/>
        </w:tabs>
        <w:ind w:leftChars="0"/>
      </w:pPr>
      <w:hyperlink r:id="rId49" w:history="1">
        <w:r w:rsidR="00FA01EF" w:rsidRPr="006266BD">
          <w:rPr>
            <w:rStyle w:val="ac"/>
          </w:rPr>
          <w:t>R1-2101550</w:t>
        </w:r>
      </w:hyperlink>
      <w:r w:rsidR="00FA01EF" w:rsidRPr="006266BD">
        <w:tab/>
        <w:t>Discussion on resource allocation for power saving</w:t>
      </w:r>
      <w:r w:rsidR="00FA01EF" w:rsidRPr="006266BD">
        <w:tab/>
        <w:t>Sharp</w:t>
      </w:r>
    </w:p>
    <w:p w14:paraId="32DCCBFC" w14:textId="77777777" w:rsidR="00FA01EF" w:rsidRPr="006266BD" w:rsidRDefault="00BC7883" w:rsidP="00A5408F">
      <w:pPr>
        <w:pStyle w:val="aff"/>
        <w:numPr>
          <w:ilvl w:val="0"/>
          <w:numId w:val="14"/>
        </w:numPr>
        <w:tabs>
          <w:tab w:val="left" w:pos="1560"/>
        </w:tabs>
        <w:ind w:leftChars="0"/>
      </w:pPr>
      <w:hyperlink r:id="rId50" w:history="1">
        <w:r w:rsidR="00FA01EF" w:rsidRPr="006266BD">
          <w:rPr>
            <w:rStyle w:val="ac"/>
          </w:rPr>
          <w:t>R1-2101572</w:t>
        </w:r>
      </w:hyperlink>
      <w:r w:rsidR="00FA01EF" w:rsidRPr="006266BD">
        <w:tab/>
        <w:t>Discussion on partial sensing and SL DRX impact</w:t>
      </w:r>
      <w:r w:rsidR="00FA01EF" w:rsidRPr="006266BD">
        <w:tab/>
        <w:t>ASUSTeK</w:t>
      </w:r>
    </w:p>
    <w:p w14:paraId="5B8A49F4" w14:textId="77777777" w:rsidR="00FA01EF" w:rsidRPr="006266BD" w:rsidRDefault="00BC7883" w:rsidP="00A5408F">
      <w:pPr>
        <w:pStyle w:val="aff"/>
        <w:numPr>
          <w:ilvl w:val="0"/>
          <w:numId w:val="14"/>
        </w:numPr>
        <w:tabs>
          <w:tab w:val="left" w:pos="1560"/>
        </w:tabs>
        <w:ind w:leftChars="0"/>
      </w:pPr>
      <w:hyperlink r:id="rId51" w:history="1">
        <w:r w:rsidR="00FA01EF" w:rsidRPr="006266BD">
          <w:rPr>
            <w:rStyle w:val="ac"/>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BC7883" w:rsidP="00EF74FD">
      <w:pPr>
        <w:pStyle w:val="aff"/>
        <w:numPr>
          <w:ilvl w:val="0"/>
          <w:numId w:val="14"/>
        </w:numPr>
        <w:tabs>
          <w:tab w:val="left" w:pos="1560"/>
        </w:tabs>
        <w:ind w:leftChars="0"/>
      </w:pPr>
      <w:hyperlink r:id="rId52" w:history="1">
        <w:r w:rsidR="00FA01EF" w:rsidRPr="006266BD">
          <w:rPr>
            <w:rStyle w:val="ac"/>
          </w:rPr>
          <w:t>R1-2101663</w:t>
        </w:r>
      </w:hyperlink>
      <w:r w:rsidR="00FA01EF" w:rsidRPr="006266BD">
        <w:tab/>
        <w:t>Resource allocation for power saving with partial sensing in NR sidelink enhancement</w:t>
      </w:r>
      <w:r w:rsidR="00FA01EF" w:rsidRPr="006266BD">
        <w:tab/>
        <w:t>ITL</w:t>
      </w:r>
      <w:bookmarkEnd w:id="7"/>
    </w:p>
    <w:p w14:paraId="08C809B9" w14:textId="571C008A" w:rsidR="008805E0" w:rsidRPr="006266BD" w:rsidRDefault="00BC7883" w:rsidP="008805E0">
      <w:pPr>
        <w:pStyle w:val="aff"/>
        <w:numPr>
          <w:ilvl w:val="0"/>
          <w:numId w:val="14"/>
        </w:numPr>
        <w:tabs>
          <w:tab w:val="left" w:pos="1560"/>
        </w:tabs>
        <w:ind w:leftChars="0"/>
      </w:pPr>
      <w:hyperlink r:id="rId53" w:history="1">
        <w:r w:rsidR="008805E0" w:rsidRPr="006266BD">
          <w:rPr>
            <w:rStyle w:val="ac"/>
          </w:rPr>
          <w:t>R1-2100021</w:t>
        </w:r>
      </w:hyperlink>
      <w:r w:rsidR="008805E0" w:rsidRPr="006266BD">
        <w:tab/>
        <w:t>LS to RAN1 on SL DRX design</w:t>
      </w:r>
      <w:r w:rsidR="008805E0" w:rsidRPr="006266BD">
        <w:tab/>
        <w:t>RAN2</w:t>
      </w:r>
    </w:p>
    <w:p w14:paraId="1A6CF363" w14:textId="77777777" w:rsidR="00CE2E03" w:rsidRPr="00433D51" w:rsidRDefault="00CE2E03" w:rsidP="00CE2E03">
      <w:pPr>
        <w:pStyle w:val="aff"/>
        <w:numPr>
          <w:ilvl w:val="0"/>
          <w:numId w:val="14"/>
        </w:numPr>
        <w:tabs>
          <w:tab w:val="left" w:pos="1560"/>
        </w:tabs>
        <w:ind w:leftChars="0"/>
        <w:rPr>
          <w:color w:val="FF0000"/>
        </w:rPr>
      </w:pPr>
      <w:bookmarkStart w:id="8" w:name="_Ref62573650"/>
      <w:r w:rsidRPr="00433D51">
        <w:rPr>
          <w:color w:val="FF0000"/>
        </w:rPr>
        <w:t>R1-2101790</w:t>
      </w:r>
      <w:r w:rsidRPr="00433D51">
        <w:rPr>
          <w:color w:val="FF0000"/>
        </w:rPr>
        <w:tab/>
        <w:t>Resource allocation for sidelink power saving</w:t>
      </w:r>
      <w:r w:rsidRPr="00433D51">
        <w:rPr>
          <w:color w:val="FF0000"/>
        </w:rPr>
        <w:tab/>
        <w:t>vivo</w:t>
      </w:r>
      <w:bookmarkEnd w:id="8"/>
    </w:p>
    <w:p w14:paraId="40C53C1E" w14:textId="69A032F9" w:rsidR="00EF74FD" w:rsidRPr="00CE2E03"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012B2B3"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bookmarkStart w:id="9" w:name="_Hlk62434637"/>
      <w:r w:rsidRPr="00C66D17">
        <w:rPr>
          <w:rFonts w:ascii="Calibri" w:hAnsi="Calibri" w:cs="Calibri"/>
          <w:color w:val="000000"/>
          <w:sz w:val="22"/>
          <w:szCs w:val="22"/>
        </w:rPr>
        <w:t>Random resource selection is supported as a power saving RA scheme</w:t>
      </w:r>
      <w:bookmarkEnd w:id="9"/>
    </w:p>
    <w:p w14:paraId="467C5137"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lastRenderedPageBreak/>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bookmarkEnd w:id="6"/>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7E5C" w14:textId="77777777" w:rsidR="00BC7883" w:rsidRDefault="00BC7883">
      <w:r>
        <w:separator/>
      </w:r>
    </w:p>
  </w:endnote>
  <w:endnote w:type="continuationSeparator" w:id="0">
    <w:p w14:paraId="3A252C77" w14:textId="77777777" w:rsidR="00BC7883" w:rsidRDefault="00BC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41DE8" w14:textId="77777777" w:rsidR="00BC7883" w:rsidRDefault="00BC7883">
      <w:r>
        <w:separator/>
      </w:r>
    </w:p>
  </w:footnote>
  <w:footnote w:type="continuationSeparator" w:id="0">
    <w:p w14:paraId="1A646F04" w14:textId="77777777" w:rsidR="00BC7883" w:rsidRDefault="00BC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305DA0"/>
    <w:multiLevelType w:val="hybridMultilevel"/>
    <w:tmpl w:val="3E7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90A82"/>
    <w:multiLevelType w:val="hybridMultilevel"/>
    <w:tmpl w:val="83C8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27A65"/>
    <w:multiLevelType w:val="hybridMultilevel"/>
    <w:tmpl w:val="A7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56FD5"/>
    <w:multiLevelType w:val="hybridMultilevel"/>
    <w:tmpl w:val="3EF46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B452830"/>
    <w:multiLevelType w:val="hybridMultilevel"/>
    <w:tmpl w:val="D684250C"/>
    <w:lvl w:ilvl="0" w:tplc="86BA2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731725"/>
    <w:multiLevelType w:val="hybridMultilevel"/>
    <w:tmpl w:val="AF803B10"/>
    <w:lvl w:ilvl="0" w:tplc="87E27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BA7031"/>
    <w:multiLevelType w:val="hybridMultilevel"/>
    <w:tmpl w:val="C8B2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EE7A17"/>
    <w:multiLevelType w:val="hybridMultilevel"/>
    <w:tmpl w:val="10FAB9DC"/>
    <w:lvl w:ilvl="0" w:tplc="2D5ED9D2">
      <w:start w:val="7"/>
      <w:numFmt w:val="bullet"/>
      <w:lvlText w:val="-"/>
      <w:lvlJc w:val="left"/>
      <w:pPr>
        <w:ind w:left="420" w:hanging="420"/>
      </w:pPr>
      <w:rPr>
        <w:rFonts w:ascii="Times New Roman" w:eastAsia="MS Mincho" w:hAnsi="Times New Roman" w:cs="Times New Roman" w:hint="default"/>
        <w:color w:val="000000"/>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33105"/>
    <w:multiLevelType w:val="hybridMultilevel"/>
    <w:tmpl w:val="919477E4"/>
    <w:lvl w:ilvl="0" w:tplc="B5A8667A">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C502A6"/>
    <w:multiLevelType w:val="hybridMultilevel"/>
    <w:tmpl w:val="E0388A2C"/>
    <w:lvl w:ilvl="0" w:tplc="4EB864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8814B0A"/>
    <w:multiLevelType w:val="hybridMultilevel"/>
    <w:tmpl w:val="949825F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587D23"/>
    <w:multiLevelType w:val="hybridMultilevel"/>
    <w:tmpl w:val="B796AC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6"/>
  </w:num>
  <w:num w:numId="4">
    <w:abstractNumId w:val="35"/>
  </w:num>
  <w:num w:numId="5">
    <w:abstractNumId w:val="30"/>
  </w:num>
  <w:num w:numId="6">
    <w:abstractNumId w:val="22"/>
  </w:num>
  <w:num w:numId="7">
    <w:abstractNumId w:val="9"/>
  </w:num>
  <w:num w:numId="8">
    <w:abstractNumId w:val="38"/>
  </w:num>
  <w:num w:numId="9">
    <w:abstractNumId w:val="15"/>
  </w:num>
  <w:num w:numId="10">
    <w:abstractNumId w:val="31"/>
  </w:num>
  <w:num w:numId="11">
    <w:abstractNumId w:val="19"/>
  </w:num>
  <w:num w:numId="12">
    <w:abstractNumId w:val="4"/>
  </w:num>
  <w:num w:numId="13">
    <w:abstractNumId w:val="16"/>
  </w:num>
  <w:num w:numId="14">
    <w:abstractNumId w:val="13"/>
  </w:num>
  <w:num w:numId="15">
    <w:abstractNumId w:val="32"/>
  </w:num>
  <w:num w:numId="16">
    <w:abstractNumId w:val="2"/>
  </w:num>
  <w:num w:numId="17">
    <w:abstractNumId w:val="20"/>
  </w:num>
  <w:num w:numId="18">
    <w:abstractNumId w:val="5"/>
  </w:num>
  <w:num w:numId="19">
    <w:abstractNumId w:val="11"/>
  </w:num>
  <w:num w:numId="20">
    <w:abstractNumId w:val="28"/>
  </w:num>
  <w:num w:numId="21">
    <w:abstractNumId w:val="37"/>
  </w:num>
  <w:num w:numId="22">
    <w:abstractNumId w:val="23"/>
  </w:num>
  <w:num w:numId="23">
    <w:abstractNumId w:val="12"/>
  </w:num>
  <w:num w:numId="24">
    <w:abstractNumId w:val="24"/>
  </w:num>
  <w:num w:numId="25">
    <w:abstractNumId w:val="17"/>
  </w:num>
  <w:num w:numId="26">
    <w:abstractNumId w:val="10"/>
  </w:num>
  <w:num w:numId="27">
    <w:abstractNumId w:val="7"/>
  </w:num>
  <w:num w:numId="28">
    <w:abstractNumId w:val="6"/>
  </w:num>
  <w:num w:numId="29">
    <w:abstractNumId w:val="8"/>
  </w:num>
  <w:num w:numId="30">
    <w:abstractNumId w:val="25"/>
  </w:num>
  <w:num w:numId="31">
    <w:abstractNumId w:val="33"/>
  </w:num>
  <w:num w:numId="32">
    <w:abstractNumId w:val="14"/>
  </w:num>
  <w:num w:numId="33">
    <w:abstractNumId w:val="34"/>
  </w:num>
  <w:num w:numId="34">
    <w:abstractNumId w:val="29"/>
  </w:num>
  <w:num w:numId="35">
    <w:abstractNumId w:val="21"/>
  </w:num>
  <w:num w:numId="36">
    <w:abstractNumId w:val="27"/>
  </w:num>
  <w:num w:numId="3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목록 단락,リスト段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file:///C:\3GPP\RAN1_Meetings\Tdocs\2021\R1-2100141.zip" TargetMode="External"/><Relationship Id="rId26" Type="http://schemas.openxmlformats.org/officeDocument/2006/relationships/hyperlink" Target="file:///C:\3GPP\RAN1_Meetings\Tdocs\2021\R1-2100538.zip" TargetMode="External"/><Relationship Id="rId39" Type="http://schemas.openxmlformats.org/officeDocument/2006/relationships/hyperlink" Target="file:///C:\3GPP\RAN1_Meetings\Tdocs\2021\R1-2100962.zip" TargetMode="External"/><Relationship Id="rId21" Type="http://schemas.openxmlformats.org/officeDocument/2006/relationships/hyperlink" Target="file:///C:\3GPP\RAN1_Meetings\Tdocs\2021\R1-2100351.zip" TargetMode="External"/><Relationship Id="rId34" Type="http://schemas.openxmlformats.org/officeDocument/2006/relationships/hyperlink" Target="file:///C:\3GPP\RAN1_Meetings\Tdocs\2021\R1-2100766.zip" TargetMode="External"/><Relationship Id="rId42" Type="http://schemas.openxmlformats.org/officeDocument/2006/relationships/hyperlink" Target="file:///C:\3GPP\RAN1_Meetings\Tdocs\2021\R1-2101086.zip" TargetMode="External"/><Relationship Id="rId47" Type="http://schemas.openxmlformats.org/officeDocument/2006/relationships/hyperlink" Target="file:///C:\3GPP\RAN1_Meetings\Tdocs\2021\R1-2101422.zip" TargetMode="External"/><Relationship Id="rId50" Type="http://schemas.openxmlformats.org/officeDocument/2006/relationships/hyperlink" Target="file:///C:\3GPP\RAN1_Meetings\Tdocs\2021\R1-2101572.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0672.zip" TargetMode="External"/><Relationship Id="rId11" Type="http://schemas.openxmlformats.org/officeDocument/2006/relationships/footnotes" Target="footnotes.xml"/><Relationship Id="rId24" Type="http://schemas.openxmlformats.org/officeDocument/2006/relationships/hyperlink" Target="file:///C:\3GPP\RAN1_Meetings\Tdocs\2021\R1-2100492.zip" TargetMode="External"/><Relationship Id="rId32" Type="http://schemas.openxmlformats.org/officeDocument/2006/relationships/hyperlink" Target="file:///C:\3GPP\RAN1_Meetings\Tdocs\2021\R1-2100701.zip" TargetMode="External"/><Relationship Id="rId37" Type="http://schemas.openxmlformats.org/officeDocument/2006/relationships/hyperlink" Target="file:///C:\3GPP\RAN1_Meetings\Tdocs\2021\R1-2100924.zip" TargetMode="External"/><Relationship Id="rId40" Type="http://schemas.openxmlformats.org/officeDocument/2006/relationships/hyperlink" Target="file:///C:\3GPP\RAN1_Meetings\Tdocs\2021\R1-2100981.zip" TargetMode="External"/><Relationship Id="rId45" Type="http://schemas.openxmlformats.org/officeDocument/2006/relationships/hyperlink" Target="file:///C:\3GPP\RAN1_Meetings\Tdocs\2021\R1-2101357.zip" TargetMode="External"/><Relationship Id="rId53" Type="http://schemas.openxmlformats.org/officeDocument/2006/relationships/hyperlink" Target="file:///C:\3GPP\RAN1_Meetings\Tdocs\2021\R1-2100021.zip" TargetMode="Externa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file:///C:\3GPP\RAN1_Meetings\Tdocs\2021\R1-2100205.zip" TargetMode="External"/><Relationship Id="rId31" Type="http://schemas.openxmlformats.org/officeDocument/2006/relationships/hyperlink" Target="file:///C:\3GPP\RAN1_Meetings\Tdocs\2021\R1-2100696.zip" TargetMode="External"/><Relationship Id="rId44" Type="http://schemas.openxmlformats.org/officeDocument/2006/relationships/hyperlink" Target="file:///C:\3GPP\RAN1_Meetings\Tdocs\2021\R1-2101231.zip" TargetMode="External"/><Relationship Id="rId52" Type="http://schemas.openxmlformats.org/officeDocument/2006/relationships/hyperlink" Target="file:///C:\3GPP\RAN1_Meetings\Tdocs\2021\R1-210166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1\R1-2100466.zip" TargetMode="External"/><Relationship Id="rId27" Type="http://schemas.openxmlformats.org/officeDocument/2006/relationships/hyperlink" Target="file:///C:\3GPP\RAN1_Meetings\Tdocs\2021\R1-2100546.zip" TargetMode="External"/><Relationship Id="rId30" Type="http://schemas.openxmlformats.org/officeDocument/2006/relationships/hyperlink" Target="file:///C:\3GPP\RAN1_Meetings\Tdocs\2021\R1-2100687.zip" TargetMode="External"/><Relationship Id="rId35" Type="http://schemas.openxmlformats.org/officeDocument/2006/relationships/hyperlink" Target="file:///C:\3GPP\RAN1_Meetings\Tdocs\2021\R1-2100801.zip" TargetMode="External"/><Relationship Id="rId43" Type="http://schemas.openxmlformats.org/officeDocument/2006/relationships/hyperlink" Target="file:///C:\3GPP\RAN1_Meetings\Tdocs\2021\R1-2101097.zip" TargetMode="External"/><Relationship Id="rId48" Type="http://schemas.openxmlformats.org/officeDocument/2006/relationships/hyperlink" Target="file:///C:\3GPP\RAN1_Meetings\Tdocs\2021\R1-2101485.zip" TargetMode="External"/><Relationship Id="rId8" Type="http://schemas.openxmlformats.org/officeDocument/2006/relationships/styles" Target="styles.xml"/><Relationship Id="rId51" Type="http://schemas.openxmlformats.org/officeDocument/2006/relationships/hyperlink" Target="file:///C:\3GPP\RAN1_Meetings\Tdocs\2021\R1-2101630.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0517.zip" TargetMode="External"/><Relationship Id="rId33" Type="http://schemas.openxmlformats.org/officeDocument/2006/relationships/hyperlink" Target="file:///C:\3GPP\RAN1_Meetings\Tdocs\2021\R1-2101788.zip" TargetMode="External"/><Relationship Id="rId38" Type="http://schemas.openxmlformats.org/officeDocument/2006/relationships/hyperlink" Target="file:///C:\3GPP\RAN1_Meetings\Tdocs\2021\R1-2100946.zip" TargetMode="External"/><Relationship Id="rId46" Type="http://schemas.openxmlformats.org/officeDocument/2006/relationships/hyperlink" Target="file:///C:\3GPP\RAN1_Meetings\Tdocs\2021\R1-2101400.zip" TargetMode="External"/><Relationship Id="rId20" Type="http://schemas.openxmlformats.org/officeDocument/2006/relationships/hyperlink" Target="file:///C:\3GPP\RAN1_Meetings\Tdocs\2021\R1-2100309.zip" TargetMode="External"/><Relationship Id="rId41" Type="http://schemas.openxmlformats.org/officeDocument/2006/relationships/hyperlink" Target="file:///C:\3GPP\RAN1_Meetings\Tdocs\2021\R1-210106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3GPP\RAN1_Meetings\Tdocs\2021\R1-2100486.zip" TargetMode="External"/><Relationship Id="rId28" Type="http://schemas.openxmlformats.org/officeDocument/2006/relationships/hyperlink" Target="file:///C:\3GPP\RAN1_Meetings\Tdocs\2021\R1-2100612.zip" TargetMode="External"/><Relationship Id="rId36" Type="http://schemas.openxmlformats.org/officeDocument/2006/relationships/hyperlink" Target="file:///C:\3GPP\RAN1_Meetings\Tdocs\2021\R1-2100870.zip" TargetMode="External"/><Relationship Id="rId49" Type="http://schemas.openxmlformats.org/officeDocument/2006/relationships/hyperlink" Target="file:///C:\3GPP\RAN1_Meetings\Tdocs\2021\R1-21015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5.xml><?xml version="1.0" encoding="utf-8"?>
<ds:datastoreItem xmlns:ds="http://schemas.openxmlformats.org/officeDocument/2006/customXml" ds:itemID="{26A55805-5654-464C-A3EB-A48CC3CB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36</TotalTime>
  <Pages>21</Pages>
  <Words>9342</Words>
  <Characters>53256</Characters>
  <Application>Microsoft Office Word</Application>
  <DocSecurity>0</DocSecurity>
  <Lines>443</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62474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shenx_CAICT</cp:lastModifiedBy>
  <cp:revision>33</cp:revision>
  <cp:lastPrinted>2013-05-13T15:37:00Z</cp:lastPrinted>
  <dcterms:created xsi:type="dcterms:W3CDTF">2021-01-27T04:30:00Z</dcterms:created>
  <dcterms:modified xsi:type="dcterms:W3CDTF">2021-01-27T06:39:00Z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ies>
</file>