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E969B" w14:textId="77777777" w:rsidR="00B76731" w:rsidRDefault="008A728D">
      <w:pPr>
        <w:pStyle w:val="ad"/>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2D546963" w14:textId="77777777" w:rsidR="00B76731" w:rsidRDefault="008A728D">
      <w:pPr>
        <w:pStyle w:val="ad"/>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1A5BD3D6" w14:textId="77777777" w:rsidR="00B76731" w:rsidRDefault="008A728D">
      <w:pPr>
        <w:pBdr>
          <w:top w:val="single" w:sz="4" w:space="1" w:color="000000"/>
          <w:bottom w:val="single" w:sz="4" w:space="1" w:color="000000"/>
        </w:pBdr>
        <w:rPr>
          <w:rStyle w:val="Char0"/>
        </w:rPr>
      </w:pPr>
      <w:r>
        <w:rPr>
          <w:rStyle w:val="BookTitle1"/>
        </w:rPr>
        <w:t>Agenda Item:</w:t>
      </w:r>
      <w:r>
        <w:rPr>
          <w:rStyle w:val="IntenseReference1"/>
        </w:rPr>
        <w:tab/>
      </w:r>
      <w:r>
        <w:rPr>
          <w:rStyle w:val="IntenseReference1"/>
        </w:rPr>
        <w:tab/>
      </w:r>
      <w:r>
        <w:rPr>
          <w:rStyle w:val="Char0"/>
        </w:rPr>
        <w:t>8.10.2</w:t>
      </w:r>
    </w:p>
    <w:p w14:paraId="4FDA6D31" w14:textId="77777777" w:rsidR="00B76731" w:rsidRDefault="008A728D">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Char0"/>
        </w:rPr>
        <w:t>Moderator (Qualcomm Incorporated)</w:t>
      </w:r>
    </w:p>
    <w:p w14:paraId="099BD057" w14:textId="77777777" w:rsidR="00B76731" w:rsidRDefault="008A728D">
      <w:pPr>
        <w:pBdr>
          <w:top w:val="single" w:sz="4" w:space="1" w:color="000000"/>
          <w:bottom w:val="single" w:sz="4" w:space="1" w:color="000000"/>
        </w:pBdr>
        <w:ind w:left="1700" w:hanging="1700"/>
        <w:rPr>
          <w:rStyle w:val="Char0"/>
        </w:rPr>
      </w:pPr>
      <w:r>
        <w:rPr>
          <w:rStyle w:val="BookTitle1"/>
        </w:rPr>
        <w:t xml:space="preserve">Title: </w:t>
      </w:r>
      <w:r>
        <w:rPr>
          <w:rStyle w:val="BookTitle1"/>
        </w:rPr>
        <w:tab/>
      </w:r>
      <w:r>
        <w:rPr>
          <w:rStyle w:val="IntenseReference1"/>
        </w:rPr>
        <w:tab/>
        <w:t xml:space="preserve">DRAFT - </w:t>
      </w:r>
      <w:r>
        <w:rPr>
          <w:rStyle w:val="Char0"/>
        </w:rPr>
        <w:t>Summary #1 of [104-e-NR-eIAB-02]</w:t>
      </w:r>
    </w:p>
    <w:p w14:paraId="39943D6C" w14:textId="77777777" w:rsidR="00B76731" w:rsidRDefault="008A728D">
      <w:pPr>
        <w:pBdr>
          <w:top w:val="single" w:sz="4" w:space="1" w:color="000000"/>
          <w:bottom w:val="single" w:sz="4" w:space="1" w:color="000000"/>
        </w:pBdr>
        <w:rPr>
          <w:rStyle w:val="Char0"/>
        </w:rPr>
      </w:pPr>
      <w:r>
        <w:rPr>
          <w:rStyle w:val="BookTitle1"/>
        </w:rPr>
        <w:t>Document for:</w:t>
      </w:r>
      <w:r>
        <w:rPr>
          <w:rStyle w:val="IntenseReference1"/>
        </w:rPr>
        <w:tab/>
      </w:r>
      <w:r>
        <w:rPr>
          <w:rStyle w:val="IntenseReference1"/>
        </w:rPr>
        <w:tab/>
      </w:r>
      <w:r>
        <w:rPr>
          <w:rStyle w:val="Char0"/>
        </w:rPr>
        <w:t>Discussion and decision</w:t>
      </w:r>
    </w:p>
    <w:p w14:paraId="07052B55" w14:textId="77777777" w:rsidR="00B76731" w:rsidRDefault="008A728D">
      <w:pPr>
        <w:pStyle w:val="3"/>
      </w:pPr>
      <w:r>
        <w:t>1 – Introduction</w:t>
      </w:r>
    </w:p>
    <w:p w14:paraId="6C5C2036" w14:textId="77777777" w:rsidR="00B76731" w:rsidRDefault="008A728D">
      <w:r>
        <w:t>This contribution provides a summary of the following email discussion:</w:t>
      </w:r>
    </w:p>
    <w:p w14:paraId="254CAAA2" w14:textId="77777777" w:rsidR="00B76731" w:rsidRDefault="008A728D">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093ADBCD" w14:textId="77777777" w:rsidR="00B76731" w:rsidRDefault="008A728D">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320EFDDF" w14:textId="77777777" w:rsidR="00B76731" w:rsidRDefault="008A728D">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42E28E9" w14:textId="77777777" w:rsidR="00B76731" w:rsidRDefault="008A728D">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9E41E66" w14:textId="77777777" w:rsidR="00B76731" w:rsidRDefault="00B76731"/>
    <w:p w14:paraId="3F6F3241" w14:textId="77777777" w:rsidR="00B76731" w:rsidRDefault="008A728D">
      <w:r>
        <w:t>There are three areas of discussion:</w:t>
      </w:r>
    </w:p>
    <w:p w14:paraId="27E7C38D" w14:textId="77777777" w:rsidR="00B76731" w:rsidRDefault="008A728D">
      <w:pPr>
        <w:pStyle w:val="af0"/>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0145CD32" w14:textId="77777777" w:rsidR="00B76731" w:rsidRDefault="008A728D">
      <w:pPr>
        <w:pStyle w:val="af0"/>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6DDDA9E3" w14:textId="77777777" w:rsidR="00B76731" w:rsidRDefault="008A728D">
      <w:pPr>
        <w:pStyle w:val="af0"/>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6BCB688B" w14:textId="77777777" w:rsidR="00B76731" w:rsidRDefault="008A728D">
      <w:r>
        <w:t xml:space="preserve">Active discussion items where companies input is sought are </w:t>
      </w:r>
      <w:r>
        <w:rPr>
          <w:highlight w:val="yellow"/>
        </w:rPr>
        <w:t>yellow highlighted</w:t>
      </w:r>
      <w:r>
        <w:t>.</w:t>
      </w:r>
    </w:p>
    <w:p w14:paraId="75768445" w14:textId="77777777" w:rsidR="00B76731" w:rsidRDefault="008A728D">
      <w:r>
        <w:t xml:space="preserve">FL agreements or conclusions from email discussion and/or online sessions are </w:t>
      </w:r>
      <w:r>
        <w:rPr>
          <w:highlight w:val="green"/>
        </w:rPr>
        <w:t>green highlighted</w:t>
      </w:r>
      <w:r>
        <w:t>.</w:t>
      </w:r>
    </w:p>
    <w:p w14:paraId="5EBD3AEF" w14:textId="77777777" w:rsidR="00B76731" w:rsidRDefault="008A728D">
      <w:pPr>
        <w:pStyle w:val="3"/>
      </w:pPr>
      <w:r>
        <w:t>2 – Discussion on timing modes</w:t>
      </w:r>
    </w:p>
    <w:p w14:paraId="1C8AC402" w14:textId="77777777" w:rsidR="00B76731" w:rsidRDefault="008A728D">
      <w:r>
        <w:t>This discussion relates to timing modes for enhanced multiplexing.</w:t>
      </w:r>
    </w:p>
    <w:p w14:paraId="128E4AC2" w14:textId="77777777" w:rsidR="00B76731" w:rsidRDefault="008A728D">
      <w:r>
        <w:t>Related input from contributions:</w:t>
      </w:r>
    </w:p>
    <w:tbl>
      <w:tblPr>
        <w:tblStyle w:val="af5"/>
        <w:tblW w:w="9629" w:type="dxa"/>
        <w:tblLook w:val="04A0" w:firstRow="1" w:lastRow="0" w:firstColumn="1" w:lastColumn="0" w:noHBand="0" w:noVBand="1"/>
      </w:tblPr>
      <w:tblGrid>
        <w:gridCol w:w="2875"/>
        <w:gridCol w:w="6754"/>
      </w:tblGrid>
      <w:tr w:rsidR="00B76731" w14:paraId="3FB325D9" w14:textId="77777777">
        <w:tc>
          <w:tcPr>
            <w:tcW w:w="2875" w:type="dxa"/>
            <w:shd w:val="clear" w:color="auto" w:fill="auto"/>
          </w:tcPr>
          <w:p w14:paraId="77D6B9A2" w14:textId="77777777" w:rsidR="00B76731" w:rsidRDefault="008A728D">
            <w:pPr>
              <w:spacing w:after="0" w:line="240" w:lineRule="auto"/>
              <w:rPr>
                <w:rFonts w:ascii="CG Times (WN)" w:eastAsia="바탕" w:hAnsi="CG Times (WN)"/>
              </w:rPr>
            </w:pPr>
            <w:r>
              <w:rPr>
                <w:rFonts w:ascii="CG Times (WN)" w:eastAsia="바탕" w:hAnsi="CG Times (WN)"/>
              </w:rPr>
              <w:t>Huawei, HiSilicon</w:t>
            </w:r>
          </w:p>
          <w:p w14:paraId="039C6ECC" w14:textId="77777777" w:rsidR="00B76731" w:rsidRDefault="008A728D">
            <w:pPr>
              <w:spacing w:after="0" w:line="240" w:lineRule="auto"/>
              <w:rPr>
                <w:rFonts w:ascii="CG Times (WN)" w:eastAsia="바탕" w:hAnsi="CG Times (WN)"/>
              </w:rPr>
            </w:pPr>
            <w:r>
              <w:rPr>
                <w:rFonts w:ascii="CG Times (WN)" w:eastAsia="바탕" w:hAnsi="CG Times (WN)"/>
              </w:rPr>
              <w:t>R1-2100220</w:t>
            </w:r>
          </w:p>
        </w:tc>
        <w:tc>
          <w:tcPr>
            <w:tcW w:w="6753" w:type="dxa"/>
            <w:shd w:val="clear" w:color="auto" w:fill="auto"/>
          </w:tcPr>
          <w:p w14:paraId="23532DCD" w14:textId="77777777" w:rsidR="00B76731" w:rsidRDefault="008A728D">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4910D2F6" w14:textId="77777777" w:rsidR="00B76731" w:rsidRDefault="008A728D">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2579F7C4" w14:textId="77777777" w:rsidR="00B76731" w:rsidRDefault="008A728D">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5322F038" w14:textId="77777777" w:rsidR="00B76731" w:rsidRDefault="008A728D">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7E668243" w14:textId="77777777" w:rsidR="00B76731" w:rsidRDefault="008A728D">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3DA03016" w14:textId="77777777" w:rsidR="00B76731" w:rsidRDefault="008A728D">
            <w:pPr>
              <w:spacing w:after="0" w:line="240" w:lineRule="auto"/>
              <w:rPr>
                <w:b/>
                <w:i/>
                <w:iCs/>
              </w:rPr>
            </w:pPr>
            <w:r>
              <w:rPr>
                <w:rFonts w:ascii="CG Times (WN)" w:hAnsi="CG Times (WN)"/>
                <w:b/>
                <w:i/>
                <w:lang w:eastAsia="zh-CN"/>
              </w:rPr>
              <w:t xml:space="preserve">Proposal 3: </w:t>
            </w:r>
            <w:r>
              <w:rPr>
                <w:rFonts w:ascii="CG Times (WN)" w:hAnsi="CG Times (WN)"/>
                <w:i/>
                <w:iCs/>
              </w:rPr>
              <w:t>To achieve Case 6 timing, IAB MT can determine its Tx timing by referring to co-located DU Tx timing.</w:t>
            </w:r>
          </w:p>
          <w:p w14:paraId="45619DA0" w14:textId="77777777" w:rsidR="00B76731" w:rsidRDefault="008A728D">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4CE8D09A" w14:textId="77777777" w:rsidR="00B76731" w:rsidRDefault="008A728D">
            <w:pPr>
              <w:spacing w:after="0" w:line="240" w:lineRule="auto"/>
              <w:rPr>
                <w:b/>
                <w:i/>
                <w:lang w:eastAsia="zh-CN"/>
              </w:rPr>
            </w:pPr>
            <w:r>
              <w:rPr>
                <w:rFonts w:ascii="CG Times (WN)" w:hAnsi="CG Times (WN)"/>
                <w:b/>
                <w:i/>
                <w:lang w:eastAsia="zh-CN"/>
              </w:rPr>
              <w:t>Proposal 5:</w:t>
            </w:r>
            <w:r>
              <w:rPr>
                <w:rFonts w:ascii="CG Times (WN)" w:hAnsi="CG Times (WN)"/>
                <w:i/>
                <w:lang w:eastAsia="zh-CN"/>
              </w:rPr>
              <w:t xml:space="preserve"> Case 7 timing is supported to enhance self-interference cancelation for multiplexing scenario Case 4.</w:t>
            </w:r>
          </w:p>
          <w:p w14:paraId="1A9776BE" w14:textId="77777777" w:rsidR="00B76731" w:rsidRDefault="008A728D">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B76731" w14:paraId="2EA0125B" w14:textId="77777777">
        <w:tc>
          <w:tcPr>
            <w:tcW w:w="2875" w:type="dxa"/>
            <w:shd w:val="clear" w:color="auto" w:fill="auto"/>
          </w:tcPr>
          <w:p w14:paraId="56BFD2F8" w14:textId="77777777" w:rsidR="00B76731" w:rsidRDefault="008A728D">
            <w:pPr>
              <w:spacing w:after="0" w:line="240" w:lineRule="auto"/>
              <w:rPr>
                <w:rFonts w:ascii="CG Times (WN)" w:eastAsia="바탕" w:hAnsi="CG Times (WN)"/>
              </w:rPr>
            </w:pPr>
            <w:r>
              <w:rPr>
                <w:rFonts w:ascii="CG Times (WN)" w:eastAsia="바탕" w:hAnsi="CG Times (WN)"/>
              </w:rPr>
              <w:lastRenderedPageBreak/>
              <w:t>vivo</w:t>
            </w:r>
          </w:p>
          <w:p w14:paraId="180D4578" w14:textId="77777777" w:rsidR="00B76731" w:rsidRDefault="008A728D">
            <w:pPr>
              <w:spacing w:after="0" w:line="240" w:lineRule="auto"/>
              <w:rPr>
                <w:rFonts w:ascii="CG Times (WN)" w:eastAsia="바탕" w:hAnsi="CG Times (WN)"/>
              </w:rPr>
            </w:pPr>
            <w:r>
              <w:rPr>
                <w:rFonts w:ascii="CG Times (WN)" w:eastAsia="바탕" w:hAnsi="CG Times (WN)"/>
              </w:rPr>
              <w:t>R1-2100464</w:t>
            </w:r>
          </w:p>
        </w:tc>
        <w:tc>
          <w:tcPr>
            <w:tcW w:w="6753" w:type="dxa"/>
            <w:shd w:val="clear" w:color="auto" w:fill="auto"/>
          </w:tcPr>
          <w:p w14:paraId="502ECA1C" w14:textId="77777777" w:rsidR="00B76731" w:rsidRDefault="008A728D">
            <w:pPr>
              <w:pStyle w:val="a6"/>
              <w:spacing w:after="0" w:line="240" w:lineRule="auto"/>
              <w:jc w:val="both"/>
              <w:rPr>
                <w:rFonts w:ascii="CG Times (WN)" w:hAnsi="CG Times (WN)" w:cs="Times New Roman"/>
              </w:rPr>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2E0C72E2" w14:textId="77777777" w:rsidR="00B76731" w:rsidRDefault="008A728D">
            <w:pPr>
              <w:pStyle w:val="a6"/>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B76731" w14:paraId="5C2DAD25" w14:textId="77777777">
        <w:tc>
          <w:tcPr>
            <w:tcW w:w="2875" w:type="dxa"/>
            <w:shd w:val="clear" w:color="auto" w:fill="auto"/>
          </w:tcPr>
          <w:p w14:paraId="4DED071F" w14:textId="77777777" w:rsidR="00B76731" w:rsidRDefault="008A728D">
            <w:pPr>
              <w:spacing w:after="0" w:line="240" w:lineRule="auto"/>
              <w:rPr>
                <w:rFonts w:ascii="CG Times (WN)" w:eastAsia="바탕" w:hAnsi="CG Times (WN)"/>
              </w:rPr>
            </w:pPr>
            <w:r>
              <w:rPr>
                <w:rFonts w:ascii="CG Times (WN)" w:eastAsia="바탕" w:hAnsi="CG Times (WN)"/>
              </w:rPr>
              <w:t>Intel</w:t>
            </w:r>
          </w:p>
          <w:p w14:paraId="193716D7" w14:textId="77777777" w:rsidR="00B76731" w:rsidRDefault="008A728D">
            <w:pPr>
              <w:spacing w:after="0" w:line="240" w:lineRule="auto"/>
              <w:rPr>
                <w:rFonts w:ascii="CG Times (WN)" w:eastAsia="바탕" w:hAnsi="CG Times (WN)"/>
              </w:rPr>
            </w:pPr>
            <w:r>
              <w:rPr>
                <w:rFonts w:ascii="CG Times (WN)" w:eastAsia="바탕" w:hAnsi="CG Times (WN)"/>
              </w:rPr>
              <w:t>R1-2100671</w:t>
            </w:r>
          </w:p>
        </w:tc>
        <w:tc>
          <w:tcPr>
            <w:tcW w:w="6753" w:type="dxa"/>
            <w:shd w:val="clear" w:color="auto" w:fill="auto"/>
          </w:tcPr>
          <w:p w14:paraId="71740321" w14:textId="77777777" w:rsidR="00B76731" w:rsidRDefault="008A728D">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0AA8FEB4" w14:textId="77777777"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104000A8" w14:textId="77777777"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0265E887" w14:textId="77777777"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1A963F10" w14:textId="77777777" w:rsidR="00B76731" w:rsidRDefault="008A728D">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10FE0F40" w14:textId="77777777"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7D9BCAD6" w14:textId="77777777"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5CC1639C" w14:textId="77777777"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021738DC" w14:textId="77777777" w:rsidR="00B76731" w:rsidRDefault="008A728D">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4FECF396" w14:textId="77777777" w:rsidR="00B76731" w:rsidRDefault="008A728D">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5049AD04" w14:textId="77777777"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357F5609" w14:textId="77777777" w:rsidR="00B76731" w:rsidRDefault="008A728D">
            <w:pPr>
              <w:pStyle w:val="af0"/>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71145A1A" w14:textId="77777777" w:rsidR="00B76731" w:rsidRDefault="008A728D">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34D1988C" w14:textId="77777777"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14:paraId="67D60B7F" w14:textId="77777777"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198402C5" w14:textId="77777777" w:rsidR="00B76731" w:rsidRDefault="008A728D">
            <w:pPr>
              <w:pStyle w:val="af0"/>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86B0E2A" w14:textId="77777777" w:rsidR="00B76731" w:rsidRDefault="008A728D">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3E0B4FDA" w14:textId="77777777"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53033BEE" w14:textId="77777777"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3E1EFC38" w14:textId="77777777"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45BEB341" w14:textId="77777777" w:rsidR="00B76731" w:rsidRDefault="008A728D">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3FEFA652" w14:textId="77777777"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67CC6C3B" w14:textId="77777777"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28610879" w14:textId="77777777" w:rsidR="00B76731" w:rsidRDefault="008A728D">
            <w:pPr>
              <w:pStyle w:val="af0"/>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2D8ED928" w14:textId="77777777" w:rsidR="00B76731" w:rsidRDefault="008A728D">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B76731" w14:paraId="1E42E623" w14:textId="77777777">
        <w:tc>
          <w:tcPr>
            <w:tcW w:w="2875" w:type="dxa"/>
            <w:shd w:val="clear" w:color="auto" w:fill="auto"/>
          </w:tcPr>
          <w:p w14:paraId="5F584792" w14:textId="77777777" w:rsidR="00B76731" w:rsidRDefault="008A728D">
            <w:pPr>
              <w:spacing w:after="0" w:line="240" w:lineRule="auto"/>
              <w:rPr>
                <w:rFonts w:ascii="CG Times (WN)" w:eastAsia="바탕" w:hAnsi="CG Times (WN)"/>
              </w:rPr>
            </w:pPr>
            <w:r>
              <w:rPr>
                <w:rFonts w:ascii="CG Times (WN)" w:eastAsia="바탕" w:hAnsi="CG Times (WN)"/>
              </w:rPr>
              <w:lastRenderedPageBreak/>
              <w:t xml:space="preserve">Fujitsu </w:t>
            </w:r>
          </w:p>
          <w:p w14:paraId="58BE91CA" w14:textId="77777777" w:rsidR="00B76731" w:rsidRDefault="008A728D">
            <w:pPr>
              <w:spacing w:after="0" w:line="240" w:lineRule="auto"/>
              <w:rPr>
                <w:rFonts w:ascii="CG Times (WN)" w:eastAsia="바탕" w:hAnsi="CG Times (WN)"/>
              </w:rPr>
            </w:pPr>
            <w:r>
              <w:rPr>
                <w:rFonts w:ascii="CG Times (WN)" w:eastAsia="바탕" w:hAnsi="CG Times (WN)"/>
              </w:rPr>
              <w:t>R1-2100744</w:t>
            </w:r>
          </w:p>
        </w:tc>
        <w:tc>
          <w:tcPr>
            <w:tcW w:w="6753" w:type="dxa"/>
            <w:shd w:val="clear" w:color="auto" w:fill="auto"/>
          </w:tcPr>
          <w:p w14:paraId="21EBE5D9" w14:textId="77777777" w:rsidR="00B76731" w:rsidRDefault="008A728D">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71DD8C26" w14:textId="77777777" w:rsidR="00B76731" w:rsidRDefault="008A728D">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5B56713C" w14:textId="77777777" w:rsidR="00B76731" w:rsidRDefault="008A728D">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B76731" w14:paraId="2B72BDC2" w14:textId="77777777">
        <w:tc>
          <w:tcPr>
            <w:tcW w:w="2875" w:type="dxa"/>
            <w:shd w:val="clear" w:color="auto" w:fill="auto"/>
          </w:tcPr>
          <w:p w14:paraId="0783904E" w14:textId="77777777" w:rsidR="00B76731" w:rsidRDefault="008A728D">
            <w:pPr>
              <w:spacing w:after="0" w:line="240" w:lineRule="auto"/>
              <w:rPr>
                <w:rFonts w:ascii="CG Times (WN)" w:eastAsia="바탕" w:hAnsi="CG Times (WN)"/>
              </w:rPr>
            </w:pPr>
            <w:r>
              <w:rPr>
                <w:rFonts w:ascii="CG Times (WN)" w:eastAsia="바탕" w:hAnsi="CG Times (WN)"/>
              </w:rPr>
              <w:t>CEWiT, Tejas Networks, Reliance Jio, IITM, IITH</w:t>
            </w:r>
          </w:p>
          <w:p w14:paraId="5D43ADAB" w14:textId="77777777" w:rsidR="00B76731" w:rsidRDefault="008A728D">
            <w:pPr>
              <w:spacing w:after="0" w:line="240" w:lineRule="auto"/>
              <w:rPr>
                <w:rFonts w:ascii="CG Times (WN)" w:eastAsia="바탕" w:hAnsi="CG Times (WN)"/>
              </w:rPr>
            </w:pPr>
            <w:r>
              <w:rPr>
                <w:rFonts w:ascii="CG Times (WN)" w:eastAsia="바탕" w:hAnsi="CG Times (WN)"/>
              </w:rPr>
              <w:t>R1-2100955</w:t>
            </w:r>
          </w:p>
        </w:tc>
        <w:tc>
          <w:tcPr>
            <w:tcW w:w="6753" w:type="dxa"/>
            <w:shd w:val="clear" w:color="auto" w:fill="auto"/>
          </w:tcPr>
          <w:p w14:paraId="086A4ED8" w14:textId="77777777" w:rsidR="00B76731" w:rsidRDefault="008A728D">
            <w:pPr>
              <w:pStyle w:val="a9"/>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715F6026" w14:textId="77777777" w:rsidR="00B76731" w:rsidRDefault="008A728D">
            <w:pPr>
              <w:spacing w:after="0"/>
              <w:jc w:val="both"/>
            </w:pPr>
            <w:r>
              <w:rPr>
                <w:b/>
                <w:bCs/>
              </w:rPr>
              <w:t xml:space="preserve">Proposal 9: </w:t>
            </w:r>
            <w:r>
              <w:t>Parent node signals TA and T_delta values to child node depending on the active mode of operation and timing case at parent node and child node.</w:t>
            </w:r>
          </w:p>
          <w:p w14:paraId="72F88E08" w14:textId="77777777" w:rsidR="00B76731" w:rsidRDefault="008A728D">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446DCF67" w14:textId="77777777" w:rsidR="00B76731" w:rsidRDefault="008A728D">
            <w:pPr>
              <w:spacing w:after="0"/>
              <w:jc w:val="both"/>
            </w:pPr>
            <w:r>
              <w:rPr>
                <w:rFonts w:eastAsia="Calibri"/>
                <w:b/>
                <w:bCs/>
              </w:rPr>
              <w:t xml:space="preserve">Observation 6: </w:t>
            </w:r>
            <w:r>
              <w:t>The interference associated with symbol level alignment is higher compared to slot level alignment.</w:t>
            </w:r>
          </w:p>
          <w:p w14:paraId="43BA7E0E" w14:textId="77777777" w:rsidR="00B76731" w:rsidRDefault="008A728D">
            <w:pPr>
              <w:spacing w:after="0"/>
              <w:jc w:val="both"/>
            </w:pPr>
            <w:r>
              <w:rPr>
                <w:rFonts w:eastAsia="Calibri"/>
                <w:b/>
                <w:bCs/>
              </w:rPr>
              <w:t xml:space="preserve">Proposal 11: </w:t>
            </w:r>
            <w:r>
              <w:rPr>
                <w:rFonts w:eastAsia="Calibri"/>
              </w:rPr>
              <w:t>Slot level alignment should be prioritized over symbol level alignment.</w:t>
            </w:r>
          </w:p>
          <w:p w14:paraId="6482BE8B" w14:textId="77777777" w:rsidR="00B76731" w:rsidRDefault="008A728D">
            <w:pPr>
              <w:spacing w:after="0"/>
              <w:jc w:val="both"/>
            </w:pPr>
            <w:r>
              <w:rPr>
                <w:b/>
                <w:bCs/>
              </w:rPr>
              <w:t xml:space="preserve">Observation 7: </w:t>
            </w:r>
            <w:r>
              <w:t>Simultaneous reception from access UE and child-MT severely impair the performance of access UE.</w:t>
            </w:r>
          </w:p>
          <w:p w14:paraId="06D4C413" w14:textId="77777777" w:rsidR="00B76731" w:rsidRDefault="008A728D">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B76731" w14:paraId="355EF903" w14:textId="77777777">
        <w:tc>
          <w:tcPr>
            <w:tcW w:w="2875" w:type="dxa"/>
            <w:shd w:val="clear" w:color="auto" w:fill="auto"/>
          </w:tcPr>
          <w:p w14:paraId="6BE67F6F" w14:textId="77777777" w:rsidR="00B76731" w:rsidRDefault="008A728D">
            <w:pPr>
              <w:spacing w:after="0" w:line="240" w:lineRule="auto"/>
              <w:rPr>
                <w:rFonts w:ascii="CG Times (WN)" w:eastAsia="바탕" w:hAnsi="CG Times (WN)"/>
              </w:rPr>
            </w:pPr>
            <w:r>
              <w:rPr>
                <w:rFonts w:ascii="CG Times (WN)" w:eastAsia="바탕" w:hAnsi="CG Times (WN)"/>
              </w:rPr>
              <w:lastRenderedPageBreak/>
              <w:t>Samsung</w:t>
            </w:r>
          </w:p>
          <w:p w14:paraId="04B3BBDD" w14:textId="77777777" w:rsidR="00B76731" w:rsidRDefault="008A728D">
            <w:pPr>
              <w:spacing w:after="0" w:line="240" w:lineRule="auto"/>
              <w:rPr>
                <w:rFonts w:ascii="CG Times (WN)" w:eastAsia="바탕" w:hAnsi="CG Times (WN)"/>
              </w:rPr>
            </w:pPr>
            <w:r>
              <w:rPr>
                <w:rFonts w:ascii="CG Times (WN)" w:eastAsia="바탕" w:hAnsi="CG Times (WN)"/>
              </w:rPr>
              <w:t>R1-2101228</w:t>
            </w:r>
          </w:p>
        </w:tc>
        <w:tc>
          <w:tcPr>
            <w:tcW w:w="6753" w:type="dxa"/>
            <w:shd w:val="clear" w:color="auto" w:fill="auto"/>
          </w:tcPr>
          <w:p w14:paraId="7E3ACE8B" w14:textId="77777777" w:rsidR="00B76731" w:rsidRDefault="008A728D">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3112B2B8" w14:textId="77777777" w:rsidR="00B76731" w:rsidRDefault="008A728D">
            <w:pPr>
              <w:spacing w:after="0" w:line="240" w:lineRule="auto"/>
              <w:jc w:val="both"/>
              <w:rPr>
                <w:rFonts w:eastAsia="SimSun"/>
                <w:b/>
                <w:bCs/>
                <w:sz w:val="22"/>
                <w:szCs w:val="18"/>
                <w:lang w:eastAsia="zh-CN"/>
              </w:rPr>
            </w:pPr>
            <w:r>
              <w:rPr>
                <w:rFonts w:ascii="CG Times (WN)" w:eastAsia="맑은 고딕" w:hAnsi="CG Times (WN)"/>
                <w:b/>
                <w:i/>
              </w:rPr>
              <w:t>Proposal 2: For multiplexing Case B, symbol alignment is supported in Rel-17.</w:t>
            </w:r>
          </w:p>
        </w:tc>
      </w:tr>
      <w:tr w:rsidR="00B76731" w14:paraId="76CEFA23" w14:textId="77777777">
        <w:tc>
          <w:tcPr>
            <w:tcW w:w="2875" w:type="dxa"/>
            <w:shd w:val="clear" w:color="auto" w:fill="auto"/>
          </w:tcPr>
          <w:p w14:paraId="1783BC76" w14:textId="77777777" w:rsidR="00B76731" w:rsidRDefault="008A728D">
            <w:pPr>
              <w:spacing w:after="0" w:line="240" w:lineRule="auto"/>
              <w:rPr>
                <w:rFonts w:ascii="CG Times (WN)" w:eastAsia="바탕" w:hAnsi="CG Times (WN)"/>
              </w:rPr>
            </w:pPr>
            <w:r>
              <w:rPr>
                <w:rFonts w:ascii="CG Times (WN)" w:eastAsia="바탕" w:hAnsi="CG Times (WN)"/>
              </w:rPr>
              <w:t>AT&amp;T</w:t>
            </w:r>
          </w:p>
          <w:p w14:paraId="33E1C293" w14:textId="77777777" w:rsidR="00B76731" w:rsidRDefault="008A728D">
            <w:pPr>
              <w:spacing w:after="0" w:line="240" w:lineRule="auto"/>
              <w:rPr>
                <w:rFonts w:ascii="CG Times (WN)" w:eastAsia="바탕" w:hAnsi="CG Times (WN)"/>
              </w:rPr>
            </w:pPr>
            <w:r>
              <w:rPr>
                <w:rFonts w:ascii="CG Times (WN)" w:eastAsia="바탕" w:hAnsi="CG Times (WN)"/>
              </w:rPr>
              <w:t>R1-2100778</w:t>
            </w:r>
          </w:p>
        </w:tc>
        <w:tc>
          <w:tcPr>
            <w:tcW w:w="6753" w:type="dxa"/>
            <w:shd w:val="clear" w:color="auto" w:fill="auto"/>
          </w:tcPr>
          <w:p w14:paraId="76F254B8" w14:textId="77777777" w:rsidR="00B76731" w:rsidRDefault="008A728D">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49A91672" w14:textId="77777777" w:rsidR="00B76731" w:rsidRDefault="00B76731">
            <w:pPr>
              <w:spacing w:after="0" w:line="240" w:lineRule="auto"/>
              <w:textAlignment w:val="auto"/>
              <w:rPr>
                <w:rFonts w:eastAsia="SimSun"/>
                <w:b/>
                <w:bCs/>
                <w:sz w:val="22"/>
                <w:szCs w:val="18"/>
                <w:u w:val="single"/>
                <w:lang w:val="en-US" w:eastAsia="zh-CN"/>
              </w:rPr>
            </w:pPr>
          </w:p>
        </w:tc>
      </w:tr>
      <w:tr w:rsidR="00B76731" w14:paraId="35EFFABF" w14:textId="77777777">
        <w:tc>
          <w:tcPr>
            <w:tcW w:w="2875" w:type="dxa"/>
            <w:shd w:val="clear" w:color="auto" w:fill="auto"/>
          </w:tcPr>
          <w:p w14:paraId="7D5F120A" w14:textId="77777777" w:rsidR="00B76731" w:rsidRDefault="008A728D">
            <w:pPr>
              <w:spacing w:after="0" w:line="240" w:lineRule="auto"/>
              <w:rPr>
                <w:rFonts w:ascii="CG Times (WN)" w:eastAsia="바탕" w:hAnsi="CG Times (WN)"/>
              </w:rPr>
            </w:pPr>
            <w:r>
              <w:rPr>
                <w:rFonts w:ascii="CG Times (WN)" w:eastAsia="바탕" w:hAnsi="CG Times (WN)"/>
              </w:rPr>
              <w:t>LG Electronics</w:t>
            </w:r>
          </w:p>
          <w:p w14:paraId="4343F741" w14:textId="77777777" w:rsidR="00B76731" w:rsidRDefault="008A728D">
            <w:pPr>
              <w:spacing w:after="0" w:line="240" w:lineRule="auto"/>
              <w:rPr>
                <w:rFonts w:ascii="CG Times (WN)" w:eastAsia="바탕" w:hAnsi="CG Times (WN)"/>
              </w:rPr>
            </w:pPr>
            <w:r>
              <w:rPr>
                <w:rFonts w:ascii="CG Times (WN)" w:eastAsia="바탕" w:hAnsi="CG Times (WN)"/>
              </w:rPr>
              <w:t>R1-2100718</w:t>
            </w:r>
          </w:p>
        </w:tc>
        <w:tc>
          <w:tcPr>
            <w:tcW w:w="6753" w:type="dxa"/>
            <w:shd w:val="clear" w:color="auto" w:fill="auto"/>
          </w:tcPr>
          <w:p w14:paraId="21714890" w14:textId="77777777" w:rsidR="00B76731" w:rsidRDefault="008A728D">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11F98EE3" w14:textId="77777777" w:rsidR="00B76731" w:rsidRDefault="008A728D">
            <w:pPr>
              <w:pStyle w:val="af0"/>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2DEB5463" w14:textId="77777777" w:rsidR="00B76731" w:rsidRDefault="008A728D">
            <w:pPr>
              <w:pStyle w:val="af0"/>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38111D1A" w14:textId="77777777" w:rsidR="00B76731" w:rsidRDefault="008A728D">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03963EB3" w14:textId="77777777" w:rsidR="00B76731" w:rsidRDefault="008A728D">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B76731" w14:paraId="52D3658E" w14:textId="77777777">
        <w:tc>
          <w:tcPr>
            <w:tcW w:w="2875" w:type="dxa"/>
            <w:shd w:val="clear" w:color="auto" w:fill="auto"/>
          </w:tcPr>
          <w:p w14:paraId="5273412F" w14:textId="77777777" w:rsidR="00B76731" w:rsidRDefault="008A728D">
            <w:pPr>
              <w:spacing w:after="0" w:line="240" w:lineRule="auto"/>
              <w:rPr>
                <w:rFonts w:ascii="CG Times (WN)" w:eastAsia="바탕" w:hAnsi="CG Times (WN)"/>
              </w:rPr>
            </w:pPr>
            <w:r>
              <w:rPr>
                <w:rFonts w:ascii="CG Times (WN)" w:eastAsia="바탕" w:hAnsi="CG Times (WN)"/>
              </w:rPr>
              <w:t>ZTE, Sanechips</w:t>
            </w:r>
          </w:p>
          <w:p w14:paraId="2A989313" w14:textId="77777777" w:rsidR="00B76731" w:rsidRDefault="008A728D">
            <w:pPr>
              <w:spacing w:after="0" w:line="240" w:lineRule="auto"/>
              <w:rPr>
                <w:rFonts w:ascii="CG Times (WN)" w:eastAsia="바탕" w:hAnsi="CG Times (WN)"/>
              </w:rPr>
            </w:pPr>
            <w:r>
              <w:rPr>
                <w:rFonts w:ascii="CG Times (WN)" w:eastAsia="바탕" w:hAnsi="CG Times (WN)"/>
              </w:rPr>
              <w:t>R1-2100959</w:t>
            </w:r>
          </w:p>
        </w:tc>
        <w:tc>
          <w:tcPr>
            <w:tcW w:w="6753" w:type="dxa"/>
            <w:shd w:val="clear" w:color="auto" w:fill="auto"/>
          </w:tcPr>
          <w:p w14:paraId="3A4F0211" w14:textId="77777777" w:rsidR="00B76731" w:rsidRDefault="008A728D">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For the solution with TDMed case-1 timing and case-6 timing, there is less specification and compatibility issue.</w:t>
            </w:r>
          </w:p>
          <w:p w14:paraId="040F0891" w14:textId="77777777" w:rsidR="00B76731" w:rsidRDefault="00B76731">
            <w:pPr>
              <w:spacing w:after="0" w:line="240" w:lineRule="auto"/>
              <w:textAlignment w:val="auto"/>
              <w:rPr>
                <w:rFonts w:ascii="CG Times (WN)" w:eastAsiaTheme="minorHAnsi" w:hAnsi="CG Times (WN)"/>
                <w:b/>
                <w:bCs/>
                <w:i/>
                <w:iCs/>
                <w:lang w:val="en-US"/>
              </w:rPr>
            </w:pPr>
          </w:p>
          <w:p w14:paraId="4FC8539A" w14:textId="77777777" w:rsidR="00B76731" w:rsidRDefault="008A728D">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533C2C3C" w14:textId="77777777" w:rsidR="00B76731" w:rsidRDefault="00B76731">
            <w:pPr>
              <w:spacing w:after="0" w:line="240" w:lineRule="auto"/>
              <w:textAlignment w:val="auto"/>
              <w:rPr>
                <w:rFonts w:ascii="CG Times (WN)" w:eastAsiaTheme="minorHAnsi" w:hAnsi="CG Times (WN)"/>
                <w:b/>
                <w:bCs/>
                <w:i/>
                <w:iCs/>
                <w:lang w:val="en-US"/>
              </w:rPr>
            </w:pPr>
          </w:p>
          <w:p w14:paraId="4679EC36"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t>TDMed Case-1 timing and case-6 timing should be supported at least for IAB-nodes operating in multiplexing scenario Case A:</w:t>
            </w:r>
          </w:p>
          <w:p w14:paraId="4E67BB78"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7C8FBAFD"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105784B" w14:textId="77777777" w:rsidR="00B76731" w:rsidRDefault="00B76731">
            <w:pPr>
              <w:spacing w:after="0" w:line="240" w:lineRule="auto"/>
              <w:textAlignment w:val="auto"/>
              <w:rPr>
                <w:rFonts w:ascii="CG Times (WN)" w:eastAsiaTheme="minorHAnsi" w:hAnsi="CG Times (WN)"/>
                <w:b/>
                <w:bCs/>
                <w:i/>
                <w:iCs/>
                <w:sz w:val="21"/>
                <w:szCs w:val="21"/>
                <w:lang w:val="en-US"/>
              </w:rPr>
            </w:pPr>
          </w:p>
          <w:p w14:paraId="39E49CCE"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12605039"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13F255D4"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Case-1 timing and case-7 timing operating in TDMed mode</w:t>
            </w:r>
          </w:p>
        </w:tc>
      </w:tr>
      <w:tr w:rsidR="00B76731" w14:paraId="3ABAB32F" w14:textId="77777777">
        <w:tc>
          <w:tcPr>
            <w:tcW w:w="2875" w:type="dxa"/>
            <w:shd w:val="clear" w:color="auto" w:fill="auto"/>
          </w:tcPr>
          <w:p w14:paraId="12EBD3A0" w14:textId="77777777" w:rsidR="00B76731" w:rsidRDefault="008A728D">
            <w:pPr>
              <w:spacing w:after="0" w:line="240" w:lineRule="auto"/>
              <w:rPr>
                <w:rFonts w:ascii="CG Times (WN)" w:eastAsia="바탕" w:hAnsi="CG Times (WN)"/>
              </w:rPr>
            </w:pPr>
            <w:r>
              <w:rPr>
                <w:rFonts w:ascii="CG Times (WN)" w:eastAsia="바탕" w:hAnsi="CG Times (WN)"/>
              </w:rPr>
              <w:t>Nokia, Nokia Shanghai Bell</w:t>
            </w:r>
          </w:p>
          <w:p w14:paraId="7C226F32" w14:textId="77777777" w:rsidR="00B76731" w:rsidRDefault="008A728D">
            <w:pPr>
              <w:spacing w:after="0" w:line="240" w:lineRule="auto"/>
              <w:rPr>
                <w:rFonts w:ascii="CG Times (WN)" w:eastAsia="바탕" w:hAnsi="CG Times (WN)"/>
              </w:rPr>
            </w:pPr>
            <w:r>
              <w:rPr>
                <w:rFonts w:ascii="CG Times (WN)" w:eastAsia="바탕" w:hAnsi="CG Times (WN)"/>
              </w:rPr>
              <w:t>R1-2100834</w:t>
            </w:r>
          </w:p>
        </w:tc>
        <w:tc>
          <w:tcPr>
            <w:tcW w:w="6753" w:type="dxa"/>
            <w:shd w:val="clear" w:color="auto" w:fill="auto"/>
          </w:tcPr>
          <w:p w14:paraId="5010DBB5" w14:textId="77777777" w:rsidR="00B76731" w:rsidRDefault="008A728D">
            <w:pPr>
              <w:spacing w:after="0"/>
              <w:jc w:val="both"/>
              <w:rPr>
                <w:b/>
                <w:bCs/>
                <w:lang w:val="en-US"/>
              </w:rPr>
            </w:pPr>
            <w:r>
              <w:rPr>
                <w:b/>
                <w:bCs/>
                <w:lang w:val="en-US"/>
              </w:rPr>
              <w:t xml:space="preserve">Observation 1: </w:t>
            </w:r>
          </w:p>
          <w:p w14:paraId="31C9830D" w14:textId="77777777" w:rsidR="00B76731" w:rsidRDefault="008A728D">
            <w:pPr>
              <w:pStyle w:val="af0"/>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1AB54A77" w14:textId="77777777" w:rsidR="00B76731" w:rsidRDefault="008A728D">
            <w:pPr>
              <w:pStyle w:val="af0"/>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14:paraId="37F6684F" w14:textId="77777777" w:rsidR="00B76731" w:rsidRDefault="008A728D">
            <w:pPr>
              <w:pStyle w:val="af0"/>
              <w:numPr>
                <w:ilvl w:val="0"/>
                <w:numId w:val="7"/>
              </w:numPr>
              <w:spacing w:after="0" w:line="240" w:lineRule="auto"/>
              <w:jc w:val="both"/>
              <w:textAlignment w:val="auto"/>
              <w:rPr>
                <w:b/>
                <w:bCs/>
                <w:lang w:val="en-US"/>
              </w:rPr>
            </w:pPr>
            <w:r>
              <w:rPr>
                <w:b/>
                <w:bCs/>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14:paraId="030C7791" w14:textId="77777777" w:rsidR="00B76731" w:rsidRDefault="00B76731">
            <w:pPr>
              <w:spacing w:after="0"/>
              <w:jc w:val="both"/>
              <w:rPr>
                <w:b/>
                <w:bCs/>
                <w:lang w:val="en-US"/>
              </w:rPr>
            </w:pPr>
          </w:p>
          <w:p w14:paraId="1053B97D" w14:textId="77777777" w:rsidR="00B76731" w:rsidRDefault="008A728D">
            <w:pPr>
              <w:spacing w:after="0"/>
              <w:jc w:val="both"/>
              <w:rPr>
                <w:b/>
                <w:bCs/>
                <w:lang w:val="en-US"/>
              </w:rPr>
            </w:pPr>
            <w:r>
              <w:rPr>
                <w:b/>
                <w:bCs/>
                <w:lang w:val="en-US"/>
              </w:rPr>
              <w:t>Proposal 1: The following shall be supported for Case#6 timing.</w:t>
            </w:r>
          </w:p>
          <w:p w14:paraId="76FFB2A5" w14:textId="77777777" w:rsidR="00B76731" w:rsidRDefault="008A728D">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lastRenderedPageBreak/>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맑은 고딕"/>
                <w:b/>
                <w:bCs/>
                <w:lang w:val="en-US" w:eastAsia="ko-KR"/>
              </w:rPr>
              <w:t xml:space="preserve">. </w:t>
            </w:r>
          </w:p>
          <w:p w14:paraId="4A756AAA" w14:textId="77777777" w:rsidR="00B76731" w:rsidRDefault="008A728D">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Use the existing timing delta MAC-CE to indicate the time difference of the DL Tx and UL Rx timing at the parent node.</w:t>
            </w:r>
          </w:p>
          <w:p w14:paraId="1589C604" w14:textId="77777777" w:rsidR="00B76731" w:rsidRDefault="008A728D">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 xml:space="preserve">FFS: Required range and granularity for the time difference of the DL Tx and UL Rx timing at the parent node. </w:t>
            </w:r>
          </w:p>
          <w:p w14:paraId="617E3B27" w14:textId="77777777" w:rsidR="00B76731" w:rsidRDefault="00B76731">
            <w:pPr>
              <w:spacing w:after="0"/>
              <w:jc w:val="both"/>
              <w:rPr>
                <w:lang w:val="en-US"/>
              </w:rPr>
            </w:pPr>
          </w:p>
          <w:p w14:paraId="42B02DBF" w14:textId="77777777" w:rsidR="00B76731" w:rsidRDefault="008A728D">
            <w:pPr>
              <w:spacing w:after="0"/>
              <w:jc w:val="both"/>
              <w:rPr>
                <w:b/>
                <w:bCs/>
                <w:lang w:val="en-US"/>
              </w:rPr>
            </w:pPr>
            <w:r>
              <w:rPr>
                <w:b/>
                <w:bCs/>
                <w:lang w:val="en-US"/>
              </w:rPr>
              <w:t>Proposal 2: Case#7 timing shall apply the Alt.2 timing adjustment with symbol level alignment of MT and DU RX signals.</w:t>
            </w:r>
          </w:p>
          <w:p w14:paraId="7BD7C569" w14:textId="77777777" w:rsidR="00B76731" w:rsidRDefault="00B76731">
            <w:pPr>
              <w:spacing w:after="0"/>
              <w:jc w:val="both"/>
              <w:rPr>
                <w:lang w:val="en-US"/>
              </w:rPr>
            </w:pPr>
          </w:p>
          <w:p w14:paraId="1FBD42DC" w14:textId="77777777" w:rsidR="00B76731" w:rsidRDefault="00B76731">
            <w:pPr>
              <w:spacing w:after="0" w:line="240" w:lineRule="auto"/>
              <w:textAlignment w:val="auto"/>
              <w:rPr>
                <w:rFonts w:eastAsiaTheme="minorHAnsi"/>
                <w:b/>
                <w:bCs/>
                <w:i/>
                <w:iCs/>
                <w:lang w:val="en-US"/>
              </w:rPr>
            </w:pPr>
          </w:p>
        </w:tc>
      </w:tr>
      <w:tr w:rsidR="00B76731" w14:paraId="69A8ECCD" w14:textId="77777777">
        <w:tc>
          <w:tcPr>
            <w:tcW w:w="2875" w:type="dxa"/>
            <w:shd w:val="clear" w:color="auto" w:fill="auto"/>
          </w:tcPr>
          <w:p w14:paraId="2778F3EF" w14:textId="77777777" w:rsidR="00B76731" w:rsidRDefault="008A728D">
            <w:pPr>
              <w:spacing w:after="0" w:line="240" w:lineRule="auto"/>
              <w:rPr>
                <w:rFonts w:ascii="CG Times (WN)" w:eastAsia="바탕" w:hAnsi="CG Times (WN)"/>
              </w:rPr>
            </w:pPr>
            <w:r>
              <w:rPr>
                <w:rFonts w:ascii="CG Times (WN)" w:eastAsia="바탕" w:hAnsi="CG Times (WN)"/>
              </w:rPr>
              <w:lastRenderedPageBreak/>
              <w:t xml:space="preserve">Lenovo, Motorola Mobility </w:t>
            </w:r>
          </w:p>
          <w:p w14:paraId="6632D3D7" w14:textId="77777777" w:rsidR="00B76731" w:rsidRDefault="008A728D">
            <w:pPr>
              <w:spacing w:after="0" w:line="240" w:lineRule="auto"/>
              <w:rPr>
                <w:rFonts w:ascii="CG Times (WN)" w:eastAsia="바탕" w:hAnsi="CG Times (WN)"/>
              </w:rPr>
            </w:pPr>
            <w:r>
              <w:rPr>
                <w:rFonts w:ascii="CG Times (WN)" w:eastAsia="바탕" w:hAnsi="CG Times (WN)"/>
              </w:rPr>
              <w:t>R1-2100991</w:t>
            </w:r>
          </w:p>
        </w:tc>
        <w:tc>
          <w:tcPr>
            <w:tcW w:w="6753" w:type="dxa"/>
            <w:shd w:val="clear" w:color="auto" w:fill="auto"/>
          </w:tcPr>
          <w:p w14:paraId="46F5CBE7"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5E9C2CDD" w14:textId="77777777" w:rsidR="00B76731" w:rsidRDefault="00B76731">
            <w:pPr>
              <w:spacing w:after="0" w:line="240" w:lineRule="auto"/>
              <w:textAlignment w:val="auto"/>
              <w:rPr>
                <w:rFonts w:ascii="Calibri-Bold" w:eastAsiaTheme="minorHAnsi" w:hAnsi="Calibri-Bold" w:cs="Calibri-Bold"/>
                <w:b/>
                <w:bCs/>
                <w:lang w:val="en-US"/>
              </w:rPr>
            </w:pPr>
          </w:p>
          <w:p w14:paraId="28721339"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3B582BA1" w14:textId="77777777" w:rsidR="00B76731" w:rsidRDefault="00B76731">
            <w:pPr>
              <w:spacing w:after="0" w:line="240" w:lineRule="auto"/>
              <w:textAlignment w:val="auto"/>
              <w:rPr>
                <w:rFonts w:ascii="Calibri-Bold" w:eastAsiaTheme="minorHAnsi" w:hAnsi="Calibri-Bold" w:cs="Calibri-Bold"/>
                <w:b/>
                <w:bCs/>
                <w:lang w:val="en-US"/>
              </w:rPr>
            </w:pPr>
          </w:p>
          <w:p w14:paraId="408E82A0"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6360460" w14:textId="77777777" w:rsidR="00B76731" w:rsidRDefault="00B76731">
            <w:pPr>
              <w:spacing w:after="0" w:line="240" w:lineRule="auto"/>
              <w:textAlignment w:val="auto"/>
              <w:rPr>
                <w:rFonts w:ascii="Calibri-Bold" w:eastAsiaTheme="minorHAnsi" w:hAnsi="Calibri-Bold" w:cs="Calibri-Bold"/>
                <w:b/>
                <w:bCs/>
                <w:lang w:val="en-US"/>
              </w:rPr>
            </w:pPr>
          </w:p>
          <w:p w14:paraId="51529EF5" w14:textId="77777777" w:rsidR="00B76731" w:rsidRDefault="008A728D">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B76731" w14:paraId="0BEB4AD0" w14:textId="77777777">
        <w:tc>
          <w:tcPr>
            <w:tcW w:w="2875" w:type="dxa"/>
            <w:shd w:val="clear" w:color="auto" w:fill="auto"/>
          </w:tcPr>
          <w:p w14:paraId="10915F79" w14:textId="77777777" w:rsidR="00B76731" w:rsidRDefault="008A728D">
            <w:pPr>
              <w:spacing w:after="0" w:line="240" w:lineRule="auto"/>
              <w:rPr>
                <w:rFonts w:ascii="CG Times (WN)" w:eastAsia="바탕" w:hAnsi="CG Times (WN)"/>
              </w:rPr>
            </w:pPr>
            <w:r>
              <w:rPr>
                <w:rFonts w:ascii="CG Times (WN)" w:eastAsia="바탕" w:hAnsi="CG Times (WN)"/>
              </w:rPr>
              <w:t>NTT DOCOMO, INC.</w:t>
            </w:r>
          </w:p>
          <w:p w14:paraId="3408671F" w14:textId="77777777" w:rsidR="00B76731" w:rsidRDefault="008A728D">
            <w:pPr>
              <w:spacing w:after="0" w:line="240" w:lineRule="auto"/>
              <w:rPr>
                <w:rFonts w:ascii="CG Times (WN)" w:eastAsia="바탕" w:hAnsi="CG Times (WN)"/>
              </w:rPr>
            </w:pPr>
            <w:r>
              <w:rPr>
                <w:rFonts w:ascii="CG Times (WN)" w:eastAsia="바탕" w:hAnsi="CG Times (WN)"/>
              </w:rPr>
              <w:t>R1-2101629</w:t>
            </w:r>
          </w:p>
        </w:tc>
        <w:tc>
          <w:tcPr>
            <w:tcW w:w="6753" w:type="dxa"/>
            <w:shd w:val="clear" w:color="auto" w:fill="auto"/>
          </w:tcPr>
          <w:p w14:paraId="4168D2A6" w14:textId="77777777" w:rsidR="00B76731" w:rsidRDefault="008A728D">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6D660198" w14:textId="77777777" w:rsidR="00B76731" w:rsidRDefault="00B76731">
            <w:pPr>
              <w:spacing w:after="0" w:line="240" w:lineRule="auto"/>
              <w:jc w:val="both"/>
              <w:rPr>
                <w:rFonts w:ascii="CG Times (WN)" w:eastAsia="SimSun" w:hAnsi="CG Times (WN)"/>
                <w:b/>
                <w:bCs/>
                <w:sz w:val="22"/>
                <w:szCs w:val="18"/>
                <w:lang w:val="en-US" w:eastAsia="zh-CN"/>
              </w:rPr>
            </w:pPr>
          </w:p>
          <w:p w14:paraId="7D581582" w14:textId="77777777" w:rsidR="00B76731" w:rsidRDefault="008A728D">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373E0EA5" w14:textId="77777777" w:rsidR="00B76731" w:rsidRDefault="00B76731">
            <w:pPr>
              <w:spacing w:after="0" w:line="240" w:lineRule="auto"/>
              <w:jc w:val="both"/>
              <w:rPr>
                <w:rFonts w:ascii="CG Times (WN)" w:eastAsia="SimSun" w:hAnsi="CG Times (WN)"/>
                <w:b/>
                <w:bCs/>
                <w:sz w:val="22"/>
                <w:szCs w:val="18"/>
                <w:lang w:val="en-US" w:eastAsia="zh-CN"/>
              </w:rPr>
            </w:pPr>
          </w:p>
          <w:p w14:paraId="62C49180" w14:textId="77777777" w:rsidR="00B76731" w:rsidRDefault="008A728D">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2A0ED93B" w14:textId="77777777" w:rsidR="00B76731" w:rsidRDefault="00B76731">
            <w:pPr>
              <w:spacing w:after="0" w:line="240" w:lineRule="auto"/>
              <w:jc w:val="both"/>
              <w:rPr>
                <w:rFonts w:ascii="CG Times (WN)" w:eastAsia="SimSun" w:hAnsi="CG Times (WN)"/>
                <w:b/>
                <w:bCs/>
                <w:sz w:val="22"/>
                <w:szCs w:val="18"/>
                <w:lang w:val="en-US" w:eastAsia="zh-CN"/>
              </w:rPr>
            </w:pPr>
          </w:p>
          <w:p w14:paraId="16B07E55" w14:textId="77777777" w:rsidR="00B76731" w:rsidRDefault="008A728D">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B76731" w14:paraId="12490C99" w14:textId="77777777">
        <w:tc>
          <w:tcPr>
            <w:tcW w:w="2875" w:type="dxa"/>
            <w:shd w:val="clear" w:color="auto" w:fill="auto"/>
          </w:tcPr>
          <w:p w14:paraId="5CA1CF6C" w14:textId="77777777" w:rsidR="00B76731" w:rsidRDefault="008A728D">
            <w:pPr>
              <w:spacing w:after="0" w:line="240" w:lineRule="auto"/>
              <w:rPr>
                <w:rFonts w:ascii="CG Times (WN)" w:eastAsia="바탕" w:hAnsi="CG Times (WN)"/>
              </w:rPr>
            </w:pPr>
            <w:r>
              <w:rPr>
                <w:rFonts w:ascii="CG Times (WN)" w:eastAsia="바탕" w:hAnsi="CG Times (WN)"/>
              </w:rPr>
              <w:t>Qualcomm Incorporated</w:t>
            </w:r>
          </w:p>
          <w:p w14:paraId="469F5579" w14:textId="77777777" w:rsidR="00B76731" w:rsidRDefault="008A728D">
            <w:pPr>
              <w:spacing w:after="0" w:line="240" w:lineRule="auto"/>
              <w:rPr>
                <w:rFonts w:ascii="CG Times (WN)" w:eastAsia="바탕" w:hAnsi="CG Times (WN)"/>
              </w:rPr>
            </w:pPr>
            <w:r>
              <w:rPr>
                <w:rFonts w:ascii="CG Times (WN)" w:eastAsia="바탕" w:hAnsi="CG Times (WN)"/>
              </w:rPr>
              <w:t>R1-2101484</w:t>
            </w:r>
          </w:p>
        </w:tc>
        <w:tc>
          <w:tcPr>
            <w:tcW w:w="6753" w:type="dxa"/>
            <w:shd w:val="clear" w:color="auto" w:fill="auto"/>
          </w:tcPr>
          <w:p w14:paraId="699EEABB" w14:textId="77777777" w:rsidR="00B76731" w:rsidRDefault="008A728D">
            <w:pPr>
              <w:spacing w:after="0"/>
              <w:rPr>
                <w:b/>
                <w:bCs/>
                <w:u w:val="single"/>
              </w:rPr>
            </w:pPr>
            <w:r>
              <w:rPr>
                <w:b/>
                <w:bCs/>
                <w:u w:val="single"/>
              </w:rPr>
              <w:t>Observation 2.1:</w:t>
            </w:r>
          </w:p>
          <w:p w14:paraId="109FF7BB" w14:textId="77777777" w:rsidR="00B76731" w:rsidRDefault="008A728D">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63EF74B5" w14:textId="77777777" w:rsidR="00B76731" w:rsidRDefault="008A728D">
            <w:pPr>
              <w:spacing w:after="0"/>
              <w:rPr>
                <w:b/>
                <w:bCs/>
                <w:u w:val="single"/>
              </w:rPr>
            </w:pPr>
            <w:r>
              <w:rPr>
                <w:b/>
                <w:bCs/>
                <w:u w:val="single"/>
              </w:rPr>
              <w:t>Observation 2.2:</w:t>
            </w:r>
          </w:p>
          <w:p w14:paraId="745D314C" w14:textId="77777777" w:rsidR="00B76731" w:rsidRDefault="008A728D">
            <w:pPr>
              <w:spacing w:after="0"/>
            </w:pPr>
            <w:r>
              <w:rPr>
                <w:b/>
                <w:bCs/>
              </w:rPr>
              <w:t>Case 6 timing at a given IAB node can be achieved by the parent node controlling the IAB node UL timing appropriately.</w:t>
            </w:r>
          </w:p>
          <w:p w14:paraId="36391FE1" w14:textId="77777777" w:rsidR="00B76731" w:rsidRDefault="008A728D">
            <w:pPr>
              <w:spacing w:after="0"/>
              <w:rPr>
                <w:b/>
                <w:bCs/>
                <w:u w:val="single"/>
              </w:rPr>
            </w:pPr>
            <w:r>
              <w:rPr>
                <w:b/>
                <w:bCs/>
                <w:u w:val="single"/>
              </w:rPr>
              <w:t>Observation 2.3:</w:t>
            </w:r>
          </w:p>
          <w:p w14:paraId="4888CA89" w14:textId="77777777" w:rsidR="00B76731" w:rsidRDefault="008A728D">
            <w:pPr>
              <w:spacing w:after="0"/>
            </w:pPr>
            <w:r>
              <w:rPr>
                <w:b/>
                <w:bCs/>
              </w:rPr>
              <w:t xml:space="preserve">OTA synchronization for IAB can be achieved using the Rel-16 mechanism concurrently with Case 6 timing controlled by the parent node. </w:t>
            </w:r>
          </w:p>
          <w:p w14:paraId="42CED4C4" w14:textId="77777777" w:rsidR="00B76731" w:rsidRDefault="008A728D">
            <w:pPr>
              <w:spacing w:after="0"/>
              <w:rPr>
                <w:b/>
                <w:bCs/>
                <w:u w:val="single"/>
              </w:rPr>
            </w:pPr>
            <w:r>
              <w:rPr>
                <w:b/>
                <w:bCs/>
                <w:u w:val="single"/>
              </w:rPr>
              <w:t>Proposal 2.1:</w:t>
            </w:r>
          </w:p>
          <w:p w14:paraId="13C54BBB" w14:textId="77777777" w:rsidR="00B76731" w:rsidRDefault="008A728D">
            <w:pPr>
              <w:spacing w:after="0"/>
            </w:pPr>
            <w:r>
              <w:rPr>
                <w:b/>
                <w:bCs/>
              </w:rPr>
              <w:t>Case 6 timing is supported using Rel-16 mechanisms.</w:t>
            </w:r>
          </w:p>
          <w:p w14:paraId="12F70753" w14:textId="77777777" w:rsidR="00B76731" w:rsidRDefault="008A728D">
            <w:pPr>
              <w:spacing w:after="0"/>
              <w:rPr>
                <w:b/>
                <w:bCs/>
                <w:u w:val="single"/>
              </w:rPr>
            </w:pPr>
            <w:r>
              <w:rPr>
                <w:b/>
                <w:bCs/>
                <w:u w:val="single"/>
              </w:rPr>
              <w:t>Observation 2.4:</w:t>
            </w:r>
          </w:p>
          <w:p w14:paraId="29E0AC15" w14:textId="77777777" w:rsidR="00B76731" w:rsidRDefault="008A728D">
            <w:pPr>
              <w:spacing w:after="0"/>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14:paraId="2B366C8F" w14:textId="77777777" w:rsidR="00B76731" w:rsidRDefault="008A728D">
            <w:pPr>
              <w:spacing w:after="0"/>
              <w:rPr>
                <w:b/>
                <w:bCs/>
                <w:u w:val="single"/>
              </w:rPr>
            </w:pPr>
            <w:r>
              <w:rPr>
                <w:b/>
                <w:bCs/>
                <w:u w:val="single"/>
              </w:rPr>
              <w:lastRenderedPageBreak/>
              <w:t>Proposal 2.2:</w:t>
            </w:r>
          </w:p>
          <w:p w14:paraId="61EF7600" w14:textId="77777777" w:rsidR="00B76731" w:rsidRDefault="008A728D">
            <w:pPr>
              <w:spacing w:after="0"/>
              <w:rPr>
                <w:b/>
                <w:bCs/>
              </w:rPr>
            </w:pPr>
            <w:r>
              <w:rPr>
                <w:b/>
                <w:bCs/>
              </w:rPr>
              <w:t xml:space="preserve">The effective TA for UL timing control is extended to the negative domain for the IAB-MT. </w:t>
            </w:r>
          </w:p>
          <w:p w14:paraId="3A8EC5DA" w14:textId="77777777" w:rsidR="00B76731" w:rsidRDefault="00B76731">
            <w:pPr>
              <w:spacing w:after="0" w:line="240" w:lineRule="auto"/>
              <w:textAlignment w:val="auto"/>
              <w:rPr>
                <w:rFonts w:ascii="TimesNewRomanPS-BoldMT" w:eastAsiaTheme="minorHAnsi" w:hAnsi="TimesNewRomanPS-BoldMT" w:cs="TimesNewRomanPS-BoldMT"/>
                <w:b/>
                <w:bCs/>
                <w:lang w:val="en-US"/>
              </w:rPr>
            </w:pPr>
          </w:p>
        </w:tc>
      </w:tr>
      <w:tr w:rsidR="00B76731" w14:paraId="68847361" w14:textId="77777777">
        <w:tc>
          <w:tcPr>
            <w:tcW w:w="2875" w:type="dxa"/>
            <w:shd w:val="clear" w:color="auto" w:fill="auto"/>
          </w:tcPr>
          <w:p w14:paraId="1774F93D" w14:textId="77777777" w:rsidR="00B76731" w:rsidRDefault="008A728D">
            <w:pPr>
              <w:spacing w:after="0" w:line="240" w:lineRule="auto"/>
              <w:rPr>
                <w:rFonts w:ascii="CG Times (WN)" w:eastAsia="바탕" w:hAnsi="CG Times (WN)"/>
              </w:rPr>
            </w:pPr>
            <w:r>
              <w:rPr>
                <w:rFonts w:ascii="CG Times (WN)" w:eastAsia="바탕" w:hAnsi="CG Times (WN)"/>
              </w:rPr>
              <w:lastRenderedPageBreak/>
              <w:t>Ericsson</w:t>
            </w:r>
          </w:p>
          <w:p w14:paraId="7D8A60B7" w14:textId="77777777" w:rsidR="00B76731" w:rsidRDefault="008A728D">
            <w:pPr>
              <w:spacing w:after="0" w:line="240" w:lineRule="auto"/>
              <w:rPr>
                <w:rFonts w:ascii="CG Times (WN)" w:eastAsia="바탕" w:hAnsi="CG Times (WN)"/>
              </w:rPr>
            </w:pPr>
            <w:r>
              <w:rPr>
                <w:rFonts w:ascii="CG Times (WN)" w:eastAsia="바탕" w:hAnsi="CG Times (WN)"/>
              </w:rPr>
              <w:t>R1-2101696</w:t>
            </w:r>
          </w:p>
        </w:tc>
        <w:tc>
          <w:tcPr>
            <w:tcW w:w="6753" w:type="dxa"/>
            <w:shd w:val="clear" w:color="auto" w:fill="auto"/>
          </w:tcPr>
          <w:p w14:paraId="40AD383A"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5052EAB4"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1802C8DF"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3DE0BF72"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721D473C"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6842CC4B"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65A4510E" w14:textId="77777777" w:rsidR="00B76731" w:rsidRDefault="00B76731">
            <w:pPr>
              <w:spacing w:after="0" w:line="240" w:lineRule="auto"/>
              <w:textAlignment w:val="auto"/>
              <w:rPr>
                <w:rFonts w:ascii="Calibri-Bold" w:eastAsiaTheme="minorHAnsi" w:hAnsi="Calibri-Bold" w:cs="Calibri-Bold"/>
                <w:b/>
                <w:bCs/>
                <w:lang w:val="en-US"/>
              </w:rPr>
            </w:pPr>
          </w:p>
          <w:p w14:paraId="6BC670EE" w14:textId="77777777" w:rsidR="00B76731" w:rsidRDefault="00B76731">
            <w:pPr>
              <w:spacing w:after="0" w:line="240" w:lineRule="auto"/>
              <w:textAlignment w:val="auto"/>
              <w:rPr>
                <w:rFonts w:ascii="Calibri-Bold" w:eastAsiaTheme="minorHAnsi" w:hAnsi="Calibri-Bold" w:cs="Calibri-Bold"/>
                <w:b/>
                <w:bCs/>
                <w:lang w:val="en-US"/>
              </w:rPr>
            </w:pPr>
          </w:p>
          <w:p w14:paraId="36E75B6A"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64AABC36"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Identify use case that might require extending the bit field in the T_delta MAC CE in order to increase ISD for IAB-nodes operating in Case-6 or Case-7 and discuss whether there is sufficient motivation to change the T_delta MAC CE structure.</w:t>
            </w:r>
          </w:p>
          <w:p w14:paraId="05034122"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68E65CD6" w14:textId="77777777" w:rsidR="00B76731" w:rsidRDefault="00B76731">
            <w:pPr>
              <w:spacing w:after="0" w:line="240" w:lineRule="auto"/>
              <w:textAlignment w:val="auto"/>
              <w:rPr>
                <w:rFonts w:ascii="TimesNewRomanPS-BoldMT" w:eastAsiaTheme="minorHAnsi" w:hAnsi="TimesNewRomanPS-BoldMT" w:cs="TimesNewRomanPS-BoldMT"/>
                <w:b/>
                <w:bCs/>
                <w:lang w:val="en-US"/>
              </w:rPr>
            </w:pPr>
          </w:p>
        </w:tc>
      </w:tr>
    </w:tbl>
    <w:p w14:paraId="3C4B30D2" w14:textId="77777777" w:rsidR="00B76731" w:rsidRDefault="00B76731"/>
    <w:p w14:paraId="2B9CC74D" w14:textId="77777777" w:rsidR="00B76731" w:rsidRDefault="008A728D">
      <w:pPr>
        <w:rPr>
          <w:b/>
          <w:bCs/>
          <w:u w:val="single"/>
        </w:rPr>
      </w:pPr>
      <w:r>
        <w:rPr>
          <w:b/>
          <w:bCs/>
          <w:u w:val="single"/>
        </w:rPr>
        <w:t>Alignment for Case 7 timing</w:t>
      </w:r>
    </w:p>
    <w:p w14:paraId="389694BD" w14:textId="77777777" w:rsidR="00B76731" w:rsidRDefault="008A728D">
      <w:r>
        <w:t xml:space="preserve">On the topic of required alignment for Case 7 timing there is a majority view in favor of symbol level alignment (7 companies in favor, 5 neutral and 2 with preference for slot level alignment). </w:t>
      </w:r>
    </w:p>
    <w:p w14:paraId="03D4E03E" w14:textId="77777777" w:rsidR="00B76731" w:rsidRDefault="008A728D">
      <w:pPr>
        <w:rPr>
          <w:b/>
          <w:bCs/>
          <w:u w:val="single"/>
        </w:rPr>
      </w:pPr>
      <w:r>
        <w:rPr>
          <w:b/>
          <w:bCs/>
          <w:highlight w:val="yellow"/>
          <w:u w:val="single"/>
        </w:rPr>
        <w:t>FL Proposal 2.1</w:t>
      </w:r>
    </w:p>
    <w:p w14:paraId="18AB6C3D" w14:textId="77777777" w:rsidR="00B76731" w:rsidRDefault="008A728D">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5"/>
        <w:tblW w:w="9629" w:type="dxa"/>
        <w:tblLook w:val="04A0" w:firstRow="1" w:lastRow="0" w:firstColumn="1" w:lastColumn="0" w:noHBand="0" w:noVBand="1"/>
      </w:tblPr>
      <w:tblGrid>
        <w:gridCol w:w="2245"/>
        <w:gridCol w:w="1981"/>
        <w:gridCol w:w="5403"/>
      </w:tblGrid>
      <w:tr w:rsidR="00B76731" w14:paraId="626DE4CE" w14:textId="77777777">
        <w:tc>
          <w:tcPr>
            <w:tcW w:w="2245" w:type="dxa"/>
            <w:shd w:val="clear" w:color="auto" w:fill="auto"/>
          </w:tcPr>
          <w:p w14:paraId="03641F1B"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3309F21A" w14:textId="77777777" w:rsidR="00B76731" w:rsidRDefault="008A728D">
            <w:pPr>
              <w:spacing w:after="0" w:line="240" w:lineRule="auto"/>
              <w:jc w:val="center"/>
              <w:rPr>
                <w:b/>
                <w:bCs/>
              </w:rPr>
            </w:pPr>
            <w:r>
              <w:rPr>
                <w:rFonts w:ascii="CG Times (WN)" w:eastAsia="바탕" w:hAnsi="CG Times (WN)"/>
                <w:b/>
                <w:bCs/>
              </w:rPr>
              <w:t>Do you agree with FL Proposal 2.1?</w:t>
            </w:r>
          </w:p>
        </w:tc>
        <w:tc>
          <w:tcPr>
            <w:tcW w:w="5403" w:type="dxa"/>
            <w:shd w:val="clear" w:color="auto" w:fill="auto"/>
          </w:tcPr>
          <w:p w14:paraId="1F999821" w14:textId="77777777" w:rsidR="00B76731" w:rsidRDefault="008A728D">
            <w:pPr>
              <w:spacing w:after="0" w:line="240" w:lineRule="auto"/>
              <w:jc w:val="center"/>
              <w:rPr>
                <w:b/>
                <w:bCs/>
              </w:rPr>
            </w:pPr>
            <w:r>
              <w:rPr>
                <w:rFonts w:ascii="CG Times (WN)" w:eastAsia="바탕" w:hAnsi="CG Times (WN)"/>
                <w:b/>
                <w:bCs/>
              </w:rPr>
              <w:t>Comments</w:t>
            </w:r>
          </w:p>
        </w:tc>
      </w:tr>
      <w:tr w:rsidR="00B76731" w14:paraId="4C137003" w14:textId="77777777">
        <w:tc>
          <w:tcPr>
            <w:tcW w:w="2245" w:type="dxa"/>
            <w:shd w:val="clear" w:color="auto" w:fill="auto"/>
          </w:tcPr>
          <w:p w14:paraId="2CEFA33B" w14:textId="77777777" w:rsidR="00B76731" w:rsidRDefault="008A728D">
            <w:pPr>
              <w:spacing w:after="0" w:line="240" w:lineRule="auto"/>
              <w:jc w:val="center"/>
              <w:rPr>
                <w:rFonts w:ascii="CG Times (WN)" w:eastAsia="바탕" w:hAnsi="CG Times (WN)"/>
              </w:rPr>
            </w:pPr>
            <w:r>
              <w:rPr>
                <w:rFonts w:ascii="CG Times (WN)" w:eastAsia="바탕" w:hAnsi="CG Times (WN)"/>
              </w:rPr>
              <w:t>NTT DOCOMO</w:t>
            </w:r>
          </w:p>
        </w:tc>
        <w:tc>
          <w:tcPr>
            <w:tcW w:w="1981" w:type="dxa"/>
            <w:shd w:val="clear" w:color="auto" w:fill="auto"/>
          </w:tcPr>
          <w:p w14:paraId="0055D399"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77A33ACB" w14:textId="77777777" w:rsidR="00B76731" w:rsidRDefault="008A728D">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B76731" w14:paraId="3F76E396" w14:textId="77777777">
        <w:tc>
          <w:tcPr>
            <w:tcW w:w="2245" w:type="dxa"/>
            <w:shd w:val="clear" w:color="auto" w:fill="auto"/>
          </w:tcPr>
          <w:p w14:paraId="20BD0B78" w14:textId="77777777" w:rsidR="00B76731" w:rsidRDefault="008A728D">
            <w:pPr>
              <w:spacing w:after="0" w:line="240" w:lineRule="auto"/>
              <w:jc w:val="center"/>
              <w:rPr>
                <w:lang w:eastAsia="ko-KR"/>
              </w:rPr>
            </w:pPr>
            <w:r>
              <w:rPr>
                <w:rFonts w:ascii="CG Times (WN)" w:eastAsia="SimSun" w:hAnsi="CG Times (WN)"/>
                <w:lang w:val="en-US" w:eastAsia="zh-CN"/>
              </w:rPr>
              <w:t>ZTE, Sanechips</w:t>
            </w:r>
          </w:p>
        </w:tc>
        <w:tc>
          <w:tcPr>
            <w:tcW w:w="1981" w:type="dxa"/>
            <w:shd w:val="clear" w:color="auto" w:fill="auto"/>
          </w:tcPr>
          <w:p w14:paraId="0F6DAF0C" w14:textId="77777777" w:rsidR="00B76731" w:rsidRDefault="008A728D">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7DE11887" w14:textId="77777777" w:rsidR="00B76731" w:rsidRDefault="008A728D">
            <w:pPr>
              <w:pStyle w:val="a7"/>
              <w:spacing w:after="0"/>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B76731" w14:paraId="58F80A6A" w14:textId="77777777">
        <w:tc>
          <w:tcPr>
            <w:tcW w:w="2245" w:type="dxa"/>
            <w:shd w:val="clear" w:color="auto" w:fill="auto"/>
          </w:tcPr>
          <w:p w14:paraId="4F05C4BD" w14:textId="77777777" w:rsidR="00B76731" w:rsidRDefault="008A728D">
            <w:pPr>
              <w:spacing w:after="0" w:line="240" w:lineRule="auto"/>
              <w:jc w:val="center"/>
              <w:rPr>
                <w:lang w:eastAsia="ko-KR"/>
              </w:rPr>
            </w:pPr>
            <w:r>
              <w:rPr>
                <w:rFonts w:ascii="CG Times (WN)" w:eastAsia="바탕" w:hAnsi="CG Times (WN)"/>
                <w:lang w:eastAsia="ko-KR"/>
              </w:rPr>
              <w:t>Ericsson</w:t>
            </w:r>
          </w:p>
        </w:tc>
        <w:tc>
          <w:tcPr>
            <w:tcW w:w="1981" w:type="dxa"/>
            <w:shd w:val="clear" w:color="auto" w:fill="auto"/>
          </w:tcPr>
          <w:p w14:paraId="2B5958EF" w14:textId="77777777" w:rsidR="00B76731" w:rsidRDefault="008A728D">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1DB58D3C" w14:textId="77777777" w:rsidR="00B76731" w:rsidRDefault="00B76731">
            <w:pPr>
              <w:spacing w:after="0" w:line="240" w:lineRule="auto"/>
              <w:jc w:val="center"/>
              <w:rPr>
                <w:rFonts w:ascii="CG Times (WN)" w:eastAsia="바탕" w:hAnsi="CG Times (WN)"/>
                <w:lang w:eastAsia="ko-KR"/>
              </w:rPr>
            </w:pPr>
          </w:p>
        </w:tc>
      </w:tr>
      <w:tr w:rsidR="00B76731" w14:paraId="1945A526" w14:textId="77777777">
        <w:tc>
          <w:tcPr>
            <w:tcW w:w="2245" w:type="dxa"/>
            <w:shd w:val="clear" w:color="auto" w:fill="auto"/>
          </w:tcPr>
          <w:p w14:paraId="3EB4799F" w14:textId="77777777" w:rsidR="00B76731" w:rsidRDefault="008A728D">
            <w:pPr>
              <w:spacing w:after="0" w:line="240" w:lineRule="auto"/>
              <w:jc w:val="center"/>
              <w:rPr>
                <w:lang w:eastAsia="ko-KR"/>
              </w:rPr>
            </w:pPr>
            <w:r>
              <w:rPr>
                <w:rFonts w:ascii="CG Times (WN)" w:eastAsia="바탕" w:hAnsi="CG Times (WN)"/>
                <w:lang w:eastAsia="ko-KR"/>
              </w:rPr>
              <w:t>AT&amp;T</w:t>
            </w:r>
          </w:p>
        </w:tc>
        <w:tc>
          <w:tcPr>
            <w:tcW w:w="1981" w:type="dxa"/>
            <w:shd w:val="clear" w:color="auto" w:fill="auto"/>
          </w:tcPr>
          <w:p w14:paraId="2CAA9EEE" w14:textId="77777777" w:rsidR="00B76731" w:rsidRDefault="008A728D">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289FE5F5" w14:textId="77777777" w:rsidR="00B76731" w:rsidRDefault="00B76731">
            <w:pPr>
              <w:spacing w:after="0" w:line="240" w:lineRule="auto"/>
              <w:jc w:val="center"/>
              <w:rPr>
                <w:rFonts w:ascii="CG Times (WN)" w:eastAsia="바탕" w:hAnsi="CG Times (WN)"/>
                <w:lang w:eastAsia="ko-KR"/>
              </w:rPr>
            </w:pPr>
          </w:p>
        </w:tc>
      </w:tr>
      <w:tr w:rsidR="00B76731" w14:paraId="18B76811" w14:textId="77777777">
        <w:tc>
          <w:tcPr>
            <w:tcW w:w="2245" w:type="dxa"/>
            <w:shd w:val="clear" w:color="auto" w:fill="auto"/>
          </w:tcPr>
          <w:p w14:paraId="1FDD5EAD" w14:textId="77777777" w:rsidR="00B76731" w:rsidRDefault="008A728D">
            <w:pPr>
              <w:spacing w:after="0" w:line="240" w:lineRule="auto"/>
              <w:jc w:val="center"/>
              <w:rPr>
                <w:lang w:val="en-US" w:eastAsia="ko-KR"/>
              </w:rPr>
            </w:pPr>
            <w:r>
              <w:rPr>
                <w:rFonts w:ascii="CG Times (WN)" w:eastAsia="바탕" w:hAnsi="CG Times (WN)"/>
                <w:lang w:val="en-US" w:eastAsia="ko-KR"/>
              </w:rPr>
              <w:t>Intel</w:t>
            </w:r>
          </w:p>
        </w:tc>
        <w:tc>
          <w:tcPr>
            <w:tcW w:w="1981" w:type="dxa"/>
            <w:shd w:val="clear" w:color="auto" w:fill="auto"/>
          </w:tcPr>
          <w:p w14:paraId="0A85CB59" w14:textId="77777777" w:rsidR="00B76731" w:rsidRDefault="008A728D">
            <w:pPr>
              <w:spacing w:after="0" w:line="240" w:lineRule="auto"/>
              <w:jc w:val="center"/>
              <w:rPr>
                <w:lang w:eastAsia="ko-KR"/>
              </w:rPr>
            </w:pPr>
            <w:r>
              <w:rPr>
                <w:rFonts w:ascii="CG Times (WN)" w:eastAsia="바탕" w:hAnsi="CG Times (WN)"/>
                <w:lang w:eastAsia="ko-KR"/>
              </w:rPr>
              <w:t>Partially</w:t>
            </w:r>
          </w:p>
        </w:tc>
        <w:tc>
          <w:tcPr>
            <w:tcW w:w="5403" w:type="dxa"/>
            <w:shd w:val="clear" w:color="auto" w:fill="auto"/>
          </w:tcPr>
          <w:p w14:paraId="49D6C729" w14:textId="77777777" w:rsidR="00B76731" w:rsidRDefault="008A728D">
            <w:pPr>
              <w:spacing w:after="0" w:line="240" w:lineRule="auto"/>
              <w:rPr>
                <w:lang w:eastAsia="ko-KR"/>
              </w:rPr>
            </w:pPr>
            <w:r>
              <w:rPr>
                <w:lang w:eastAsia="ko-KR"/>
              </w:rPr>
              <w:t xml:space="preserve">We are open to support symbol-level alignment but have the following concerns. </w:t>
            </w:r>
          </w:p>
          <w:p w14:paraId="4FA341B7" w14:textId="77777777" w:rsidR="00B76731" w:rsidRDefault="008A728D">
            <w:pPr>
              <w:pStyle w:val="af0"/>
              <w:numPr>
                <w:ilvl w:val="0"/>
                <w:numId w:val="25"/>
              </w:numPr>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We don’t want to exclude slot-level alignment. </w:t>
            </w:r>
          </w:p>
          <w:p w14:paraId="451CF0CE" w14:textId="77777777" w:rsidR="00B76731" w:rsidRDefault="008A728D">
            <w:pPr>
              <w:pStyle w:val="af0"/>
              <w:numPr>
                <w:ilvl w:val="0"/>
                <w:numId w:val="25"/>
              </w:numPr>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we want to understand more details about symbol-level alignment: </w:t>
            </w:r>
          </w:p>
          <w:p w14:paraId="024EFB30" w14:textId="77777777" w:rsidR="00B76731" w:rsidRDefault="008A728D">
            <w:pPr>
              <w:pStyle w:val="af0"/>
              <w:numPr>
                <w:ilvl w:val="0"/>
                <w:numId w:val="24"/>
              </w:numPr>
              <w:shd w:val="clear" w:color="auto" w:fill="FFFFFF" w:themeFill="background1"/>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Are TA and Tdelta still being transmitted?</w:t>
            </w:r>
          </w:p>
          <w:p w14:paraId="2B070694" w14:textId="77777777" w:rsidR="00B76731" w:rsidRDefault="008A728D">
            <w:pPr>
              <w:pStyle w:val="af0"/>
              <w:numPr>
                <w:ilvl w:val="0"/>
                <w:numId w:val="24"/>
              </w:numPr>
              <w:shd w:val="clear" w:color="auto" w:fill="FFFFFF" w:themeFill="background1"/>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Is MT TX timing still based on TA? </w:t>
            </w:r>
          </w:p>
          <w:p w14:paraId="479420B4" w14:textId="77777777" w:rsidR="00B76731" w:rsidRDefault="008A728D">
            <w:pPr>
              <w:pStyle w:val="af0"/>
              <w:numPr>
                <w:ilvl w:val="0"/>
                <w:numId w:val="24"/>
              </w:numPr>
              <w:shd w:val="clear" w:color="auto" w:fill="FFFFFF" w:themeFill="background1"/>
              <w:spacing w:after="0" w:line="240" w:lineRule="auto"/>
              <w:rPr>
                <w:sz w:val="20"/>
                <w:szCs w:val="20"/>
                <w:lang w:eastAsia="ko-KR"/>
              </w:rPr>
            </w:pPr>
            <w:r>
              <w:rPr>
                <w:rFonts w:ascii="Times New Roman" w:hAnsi="Times New Roman" w:cs="Times New Roman"/>
                <w:color w:val="000000" w:themeColor="text1"/>
                <w:sz w:val="20"/>
                <w:szCs w:val="20"/>
                <w:lang w:eastAsia="ko-KR"/>
              </w:rPr>
              <w:t>Is DU DL TX timing still calculated based on TA/2 + Tdelta?</w:t>
            </w:r>
          </w:p>
        </w:tc>
      </w:tr>
      <w:tr w:rsidR="00B76731" w14:paraId="4EB8C4E3" w14:textId="77777777">
        <w:tc>
          <w:tcPr>
            <w:tcW w:w="2245" w:type="dxa"/>
            <w:shd w:val="clear" w:color="auto" w:fill="auto"/>
          </w:tcPr>
          <w:p w14:paraId="4F202360" w14:textId="77777777" w:rsidR="00B76731" w:rsidRDefault="008A728D">
            <w:pPr>
              <w:spacing w:after="0" w:line="240" w:lineRule="auto"/>
              <w:jc w:val="center"/>
              <w:rPr>
                <w:lang w:eastAsia="ko-KR"/>
              </w:rPr>
            </w:pPr>
            <w:r>
              <w:rPr>
                <w:rFonts w:ascii="CG Times (WN)" w:eastAsia="바탕" w:hAnsi="CG Times (WN)"/>
              </w:rPr>
              <w:t>Nokia, NSB</w:t>
            </w:r>
          </w:p>
        </w:tc>
        <w:tc>
          <w:tcPr>
            <w:tcW w:w="1981" w:type="dxa"/>
            <w:shd w:val="clear" w:color="auto" w:fill="auto"/>
          </w:tcPr>
          <w:p w14:paraId="1EF9F37E" w14:textId="77777777" w:rsidR="00B76731" w:rsidRDefault="008A728D">
            <w:pPr>
              <w:spacing w:after="0" w:line="240" w:lineRule="auto"/>
              <w:jc w:val="center"/>
              <w:rPr>
                <w:lang w:eastAsia="ko-KR"/>
              </w:rPr>
            </w:pPr>
            <w:r>
              <w:rPr>
                <w:rFonts w:ascii="CG Times (WN)" w:eastAsia="바탕" w:hAnsi="CG Times (WN)"/>
              </w:rPr>
              <w:t>Support</w:t>
            </w:r>
          </w:p>
        </w:tc>
        <w:tc>
          <w:tcPr>
            <w:tcW w:w="5403" w:type="dxa"/>
            <w:shd w:val="clear" w:color="auto" w:fill="auto"/>
          </w:tcPr>
          <w:p w14:paraId="75FEE58A" w14:textId="77777777" w:rsidR="00B76731" w:rsidRDefault="008A728D">
            <w:pPr>
              <w:spacing w:after="0" w:line="240" w:lineRule="auto"/>
              <w:jc w:val="both"/>
              <w:rPr>
                <w:lang w:eastAsia="ko-KR"/>
              </w:rPr>
            </w:pPr>
            <w:r>
              <w:rPr>
                <w:rFonts w:ascii="CG Times (WN)" w:eastAsia="바탕" w:hAnsi="CG Times (WN)"/>
              </w:rPr>
              <w:t>We believe Alt. 2 avoid the issue of specifying negative TA values which is desired.  We propose adding a note to study impacts to legacy devices operating in TDM mode.</w:t>
            </w:r>
          </w:p>
        </w:tc>
      </w:tr>
      <w:tr w:rsidR="00B76731" w14:paraId="4FADE50F" w14:textId="77777777">
        <w:tc>
          <w:tcPr>
            <w:tcW w:w="2245" w:type="dxa"/>
            <w:shd w:val="clear" w:color="auto" w:fill="auto"/>
          </w:tcPr>
          <w:p w14:paraId="216605B8" w14:textId="77777777" w:rsidR="00B76731" w:rsidRDefault="008A728D">
            <w:pPr>
              <w:spacing w:after="0" w:line="240" w:lineRule="auto"/>
              <w:jc w:val="center"/>
              <w:rPr>
                <w:rFonts w:ascii="CG Times (WN)" w:eastAsia="바탕" w:hAnsi="CG Times (WN)"/>
              </w:rPr>
            </w:pPr>
            <w:r>
              <w:rPr>
                <w:rFonts w:ascii="CG Times (WN)" w:eastAsia="바탕" w:hAnsi="CG Times (WN)"/>
              </w:rPr>
              <w:lastRenderedPageBreak/>
              <w:t>Lenovo, Motorola Mobility</w:t>
            </w:r>
          </w:p>
        </w:tc>
        <w:tc>
          <w:tcPr>
            <w:tcW w:w="1981" w:type="dxa"/>
            <w:shd w:val="clear" w:color="auto" w:fill="auto"/>
          </w:tcPr>
          <w:p w14:paraId="61F621BC"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3" w:type="dxa"/>
            <w:shd w:val="clear" w:color="auto" w:fill="auto"/>
          </w:tcPr>
          <w:p w14:paraId="3A79047C" w14:textId="77777777" w:rsidR="00B76731" w:rsidRDefault="00B76731">
            <w:pPr>
              <w:spacing w:after="0" w:line="240" w:lineRule="auto"/>
              <w:jc w:val="both"/>
              <w:rPr>
                <w:rFonts w:ascii="CG Times (WN)" w:eastAsia="바탕" w:hAnsi="CG Times (WN)"/>
              </w:rPr>
            </w:pPr>
          </w:p>
        </w:tc>
      </w:tr>
      <w:tr w:rsidR="00B76731" w14:paraId="79AC44CB" w14:textId="77777777">
        <w:tc>
          <w:tcPr>
            <w:tcW w:w="2245" w:type="dxa"/>
            <w:shd w:val="clear" w:color="auto" w:fill="auto"/>
          </w:tcPr>
          <w:p w14:paraId="5D394C63"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7A3446EE" w14:textId="77777777" w:rsidR="00B76731" w:rsidRDefault="008A728D">
            <w:pPr>
              <w:spacing w:after="0" w:line="240" w:lineRule="auto"/>
              <w:jc w:val="center"/>
              <w:rPr>
                <w:rFonts w:ascii="CG Times (WN)" w:hAnsi="CG Times (WN)"/>
              </w:rPr>
            </w:pPr>
            <w:r>
              <w:rPr>
                <w:rFonts w:ascii="CG Times (WN)" w:eastAsia="맑은 고딕" w:hAnsi="CG Times (WN)"/>
                <w:lang w:eastAsia="ko-KR"/>
              </w:rPr>
              <w:t>Yes</w:t>
            </w:r>
          </w:p>
        </w:tc>
        <w:tc>
          <w:tcPr>
            <w:tcW w:w="5403" w:type="dxa"/>
            <w:shd w:val="clear" w:color="auto" w:fill="auto"/>
          </w:tcPr>
          <w:p w14:paraId="429217EA" w14:textId="77777777" w:rsidR="00B76731" w:rsidRDefault="00B76731">
            <w:pPr>
              <w:spacing w:after="0" w:line="240" w:lineRule="auto"/>
              <w:jc w:val="both"/>
              <w:rPr>
                <w:rFonts w:ascii="CG Times (WN)" w:eastAsia="바탕" w:hAnsi="CG Times (WN)"/>
              </w:rPr>
            </w:pPr>
          </w:p>
        </w:tc>
      </w:tr>
      <w:tr w:rsidR="00B76731" w14:paraId="11446A49" w14:textId="77777777" w:rsidTr="00CB4B87">
        <w:tc>
          <w:tcPr>
            <w:tcW w:w="2245" w:type="dxa"/>
            <w:tcBorders>
              <w:top w:val="nil"/>
              <w:bottom w:val="single" w:sz="4" w:space="0" w:color="auto"/>
            </w:tcBorders>
            <w:shd w:val="clear" w:color="auto" w:fill="auto"/>
          </w:tcPr>
          <w:p w14:paraId="60D82950" w14:textId="77777777" w:rsidR="00B76731" w:rsidRDefault="008A728D">
            <w:pPr>
              <w:spacing w:after="0" w:line="240" w:lineRule="auto"/>
              <w:jc w:val="center"/>
              <w:rPr>
                <w:rFonts w:ascii="CG Times (WN)" w:eastAsia="바탕" w:hAnsi="CG Times (WN)"/>
              </w:rPr>
            </w:pPr>
            <w:r>
              <w:rPr>
                <w:rFonts w:ascii="CG Times (WN)" w:eastAsia="바탕" w:hAnsi="CG Times (WN)"/>
              </w:rPr>
              <w:t>CEWiT</w:t>
            </w:r>
          </w:p>
        </w:tc>
        <w:tc>
          <w:tcPr>
            <w:tcW w:w="1981" w:type="dxa"/>
            <w:tcBorders>
              <w:top w:val="nil"/>
              <w:bottom w:val="single" w:sz="4" w:space="0" w:color="auto"/>
            </w:tcBorders>
            <w:shd w:val="clear" w:color="auto" w:fill="auto"/>
          </w:tcPr>
          <w:p w14:paraId="5FB5CEC8" w14:textId="77777777" w:rsidR="00B76731" w:rsidRDefault="008A728D">
            <w:pPr>
              <w:spacing w:after="0" w:line="240" w:lineRule="auto"/>
              <w:jc w:val="center"/>
              <w:rPr>
                <w:rFonts w:ascii="CG Times (WN)" w:eastAsia="바탕" w:hAnsi="CG Times (WN)"/>
              </w:rPr>
            </w:pPr>
            <w:r>
              <w:rPr>
                <w:rFonts w:ascii="CG Times (WN)" w:eastAsia="바탕" w:hAnsi="CG Times (WN)"/>
              </w:rPr>
              <w:t>Partially</w:t>
            </w:r>
          </w:p>
        </w:tc>
        <w:tc>
          <w:tcPr>
            <w:tcW w:w="5403" w:type="dxa"/>
            <w:tcBorders>
              <w:top w:val="nil"/>
              <w:bottom w:val="single" w:sz="4" w:space="0" w:color="auto"/>
            </w:tcBorders>
            <w:shd w:val="clear" w:color="auto" w:fill="auto"/>
          </w:tcPr>
          <w:p w14:paraId="5CCABE00" w14:textId="77777777" w:rsidR="00B76731" w:rsidRDefault="008A728D">
            <w:pPr>
              <w:spacing w:after="0" w:line="240" w:lineRule="auto"/>
              <w:rPr>
                <w:rFonts w:ascii="CG Times (WN)" w:eastAsia="바탕" w:hAnsi="CG Times (WN)"/>
                <w:color w:val="000000"/>
              </w:rPr>
            </w:pPr>
            <w:r>
              <w:rPr>
                <w:rFonts w:ascii="CG Times (WN)" w:eastAsia="바탕" w:hAnsi="CG Times (WN)"/>
                <w:color w:val="000000"/>
              </w:rPr>
              <w:t>We are ok to support symbol level, as slot level can be considered as a special case. But have the following concerns</w:t>
            </w:r>
          </w:p>
          <w:p w14:paraId="68E7DCB1" w14:textId="77777777" w:rsidR="00B76731" w:rsidRDefault="008A728D">
            <w:pPr>
              <w:pStyle w:val="a9"/>
              <w:numPr>
                <w:ilvl w:val="0"/>
                <w:numId w:val="28"/>
              </w:numPr>
              <w:tabs>
                <w:tab w:val="left" w:pos="0"/>
              </w:tabs>
              <w:spacing w:after="0"/>
              <w:rPr>
                <w:rFonts w:ascii="CG Times (WN)" w:eastAsia="바탕" w:hAnsi="CG Times (WN)" w:cs="Times New Roman"/>
                <w:color w:val="000000"/>
                <w:sz w:val="20"/>
                <w:szCs w:val="20"/>
              </w:rPr>
            </w:pPr>
            <w:r>
              <w:rPr>
                <w:rFonts w:ascii="CG Times (WN)" w:eastAsia="바탕" w:hAnsi="CG Times (WN)" w:cs="Times New Roman"/>
                <w:color w:val="000000"/>
                <w:sz w:val="20"/>
                <w:szCs w:val="20"/>
              </w:rPr>
              <w:t>Guard requirement varies depending on the type of alignment</w:t>
            </w:r>
          </w:p>
          <w:p w14:paraId="220A5236" w14:textId="77777777" w:rsidR="00B76731" w:rsidRDefault="008A728D">
            <w:pPr>
              <w:pStyle w:val="a9"/>
              <w:numPr>
                <w:ilvl w:val="0"/>
                <w:numId w:val="28"/>
              </w:numPr>
              <w:tabs>
                <w:tab w:val="left" w:pos="0"/>
              </w:tabs>
              <w:spacing w:after="0"/>
              <w:rPr>
                <w:rFonts w:ascii="CG Times (WN)" w:eastAsia="바탕" w:hAnsi="CG Times (WN)" w:cs="Times New Roman"/>
                <w:color w:val="000000"/>
                <w:sz w:val="20"/>
                <w:szCs w:val="20"/>
              </w:rPr>
            </w:pPr>
            <w:r>
              <w:rPr>
                <w:rFonts w:ascii="CG Times (WN)" w:eastAsia="바탕" w:hAnsi="CG Times (WN)" w:cs="Times New Roman"/>
                <w:color w:val="000000"/>
                <w:sz w:val="20"/>
                <w:szCs w:val="20"/>
              </w:rPr>
              <w:t>Guard requirement become dependent on which symbol of UL-Rx is aligned with DL-Rx</w:t>
            </w:r>
          </w:p>
          <w:p w14:paraId="0100A847" w14:textId="77777777" w:rsidR="00B76731" w:rsidRDefault="008A728D">
            <w:pPr>
              <w:pStyle w:val="a9"/>
              <w:numPr>
                <w:ilvl w:val="0"/>
                <w:numId w:val="28"/>
              </w:numPr>
              <w:tabs>
                <w:tab w:val="left" w:pos="0"/>
              </w:tabs>
              <w:spacing w:after="0" w:line="240" w:lineRule="auto"/>
              <w:rPr>
                <w:rFonts w:ascii="CG Times (WN)" w:eastAsia="바탕" w:hAnsi="CG Times (WN)" w:cs="Times New Roman"/>
                <w:color w:val="000000"/>
                <w:sz w:val="20"/>
                <w:szCs w:val="20"/>
              </w:rPr>
            </w:pPr>
            <w:r>
              <w:rPr>
                <w:rFonts w:ascii="CG Times (WN)" w:eastAsia="바탕" w:hAnsi="CG Times (WN)" w:cs="Times New Roman"/>
                <w:color w:val="000000"/>
                <w:sz w:val="20"/>
                <w:szCs w:val="20"/>
              </w:rPr>
              <w:t>Interference is not uniform over the entire slot</w:t>
            </w:r>
          </w:p>
        </w:tc>
      </w:tr>
      <w:tr w:rsidR="00CB4B87" w14:paraId="2C2F027E" w14:textId="77777777" w:rsidTr="005B6071">
        <w:tc>
          <w:tcPr>
            <w:tcW w:w="2245" w:type="dxa"/>
            <w:tcBorders>
              <w:top w:val="single" w:sz="4" w:space="0" w:color="auto"/>
              <w:bottom w:val="single" w:sz="4" w:space="0" w:color="auto"/>
            </w:tcBorders>
            <w:shd w:val="clear" w:color="auto" w:fill="auto"/>
          </w:tcPr>
          <w:p w14:paraId="08AE38BB" w14:textId="77777777" w:rsidR="00CB4B87" w:rsidRDefault="00CB4B87" w:rsidP="00CB4B87">
            <w:pPr>
              <w:jc w:val="center"/>
              <w:rPr>
                <w:rFonts w:eastAsia="맑은 고딕"/>
                <w:lang w:eastAsia="ko-KR"/>
              </w:rPr>
            </w:pPr>
            <w:r>
              <w:rPr>
                <w:rFonts w:eastAsia="맑은 고딕" w:hint="eastAsia"/>
                <w:lang w:eastAsia="ko-KR"/>
              </w:rPr>
              <w:t>Huawei</w:t>
            </w:r>
          </w:p>
        </w:tc>
        <w:tc>
          <w:tcPr>
            <w:tcW w:w="1981" w:type="dxa"/>
            <w:tcBorders>
              <w:top w:val="single" w:sz="4" w:space="0" w:color="auto"/>
              <w:bottom w:val="single" w:sz="4" w:space="0" w:color="auto"/>
            </w:tcBorders>
            <w:shd w:val="clear" w:color="auto" w:fill="auto"/>
          </w:tcPr>
          <w:p w14:paraId="1EC3247B" w14:textId="77777777" w:rsidR="00CB4B87" w:rsidRPr="00717ED2" w:rsidRDefault="00CB4B87" w:rsidP="00CB4B87">
            <w:pPr>
              <w:jc w:val="center"/>
              <w:rPr>
                <w:rFonts w:eastAsia="SimSun"/>
                <w:lang w:eastAsia="zh-CN"/>
              </w:rPr>
            </w:pPr>
            <w:r>
              <w:rPr>
                <w:rFonts w:eastAsia="SimSun" w:hint="eastAsia"/>
                <w:lang w:eastAsia="zh-CN"/>
              </w:rPr>
              <w:t>Y</w:t>
            </w:r>
            <w:r>
              <w:rPr>
                <w:rFonts w:eastAsia="SimSun"/>
                <w:lang w:eastAsia="zh-CN"/>
              </w:rPr>
              <w:t>es</w:t>
            </w:r>
          </w:p>
        </w:tc>
        <w:tc>
          <w:tcPr>
            <w:tcW w:w="5403" w:type="dxa"/>
            <w:tcBorders>
              <w:top w:val="single" w:sz="4" w:space="0" w:color="auto"/>
              <w:bottom w:val="single" w:sz="4" w:space="0" w:color="auto"/>
            </w:tcBorders>
            <w:shd w:val="clear" w:color="auto" w:fill="auto"/>
          </w:tcPr>
          <w:p w14:paraId="3F5B49E7" w14:textId="77777777" w:rsidR="00CB4B87" w:rsidRDefault="00CB4B87" w:rsidP="00CB4B87">
            <w:pPr>
              <w:spacing w:after="0" w:line="240" w:lineRule="auto"/>
              <w:rPr>
                <w:rFonts w:ascii="CG Times (WN)" w:eastAsia="바탕" w:hAnsi="CG Times (WN)"/>
                <w:color w:val="000000"/>
              </w:rPr>
            </w:pPr>
          </w:p>
        </w:tc>
      </w:tr>
      <w:tr w:rsidR="005B6071" w14:paraId="03302765" w14:textId="77777777" w:rsidTr="00C45E39">
        <w:tc>
          <w:tcPr>
            <w:tcW w:w="2245" w:type="dxa"/>
            <w:tcBorders>
              <w:top w:val="single" w:sz="4" w:space="0" w:color="auto"/>
              <w:bottom w:val="single" w:sz="4" w:space="0" w:color="auto"/>
            </w:tcBorders>
            <w:shd w:val="clear" w:color="auto" w:fill="auto"/>
          </w:tcPr>
          <w:p w14:paraId="255B3C19" w14:textId="2D29354E" w:rsidR="005B6071" w:rsidRDefault="005B6071" w:rsidP="005B6071">
            <w:pPr>
              <w:jc w:val="center"/>
              <w:rPr>
                <w:rFonts w:eastAsia="맑은 고딕"/>
                <w:lang w:eastAsia="ko-KR"/>
              </w:rP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381D47F6" w14:textId="77777777" w:rsidR="005B6071" w:rsidRDefault="005B6071" w:rsidP="005B6071">
            <w:pPr>
              <w:jc w:val="center"/>
              <w:rPr>
                <w:rFonts w:eastAsia="SimSun"/>
                <w:lang w:eastAsia="zh-CN"/>
              </w:rPr>
            </w:pPr>
          </w:p>
        </w:tc>
        <w:tc>
          <w:tcPr>
            <w:tcW w:w="5403" w:type="dxa"/>
            <w:tcBorders>
              <w:top w:val="single" w:sz="4" w:space="0" w:color="auto"/>
              <w:bottom w:val="single" w:sz="4" w:space="0" w:color="auto"/>
            </w:tcBorders>
            <w:shd w:val="clear" w:color="auto" w:fill="auto"/>
          </w:tcPr>
          <w:p w14:paraId="565E8564" w14:textId="20EEBBD1" w:rsidR="005B6071" w:rsidRDefault="005B6071" w:rsidP="005B6071">
            <w:pPr>
              <w:spacing w:after="0" w:line="240" w:lineRule="auto"/>
              <w:rPr>
                <w:rFonts w:ascii="CG Times (WN)" w:eastAsia="바탕" w:hAnsi="CG Times (WN)"/>
                <w:color w:val="000000"/>
              </w:rPr>
            </w:pPr>
            <w:r>
              <w:rPr>
                <w:rFonts w:eastAsiaTheme="minorEastAsia"/>
                <w:lang w:eastAsia="ja-JP"/>
              </w:rPr>
              <w:t>We support both slot-level alignment and symbol-level alignment. This proposal seems to be intended to avoid spec impact for supporting case #7 timing. If the dynamic switching in next FL’s proposal (2.2) is agreeable, the additional spec impact for supporting both symbol-level alignment and slot-level alignment is limited.</w:t>
            </w:r>
          </w:p>
        </w:tc>
      </w:tr>
      <w:tr w:rsidR="00C45E39" w14:paraId="4E29E520" w14:textId="77777777" w:rsidTr="007C3A8A">
        <w:tc>
          <w:tcPr>
            <w:tcW w:w="2245" w:type="dxa"/>
            <w:tcBorders>
              <w:top w:val="single" w:sz="4" w:space="0" w:color="auto"/>
              <w:bottom w:val="single" w:sz="4" w:space="0" w:color="auto"/>
            </w:tcBorders>
            <w:shd w:val="clear" w:color="auto" w:fill="auto"/>
          </w:tcPr>
          <w:p w14:paraId="5B07E916" w14:textId="0CED59FF" w:rsidR="00C45E39" w:rsidRDefault="00C45E39" w:rsidP="00C45E39">
            <w:pPr>
              <w:jc w:val="center"/>
              <w:rPr>
                <w:rFonts w:eastAsiaTheme="minorEastAsia"/>
                <w:lang w:eastAsia="ja-JP"/>
              </w:rPr>
            </w:pPr>
            <w:r w:rsidRPr="00EA282C">
              <w:rPr>
                <w:rFonts w:eastAsia="SimSun"/>
                <w:lang w:eastAsia="zh-CN"/>
              </w:rPr>
              <w:t>v</w:t>
            </w:r>
            <w:r w:rsidRPr="00EA282C">
              <w:rPr>
                <w:rFonts w:eastAsia="SimSun" w:hint="eastAsia"/>
                <w:lang w:eastAsia="zh-CN"/>
              </w:rPr>
              <w:t>ivo</w:t>
            </w:r>
          </w:p>
        </w:tc>
        <w:tc>
          <w:tcPr>
            <w:tcW w:w="1981" w:type="dxa"/>
            <w:tcBorders>
              <w:top w:val="single" w:sz="4" w:space="0" w:color="auto"/>
              <w:bottom w:val="single" w:sz="4" w:space="0" w:color="auto"/>
            </w:tcBorders>
            <w:shd w:val="clear" w:color="auto" w:fill="auto"/>
          </w:tcPr>
          <w:p w14:paraId="5985E79A" w14:textId="08A23E84" w:rsidR="00C45E39" w:rsidRDefault="00C45E39" w:rsidP="00C45E39">
            <w:pPr>
              <w:jc w:val="center"/>
              <w:rPr>
                <w:rFonts w:eastAsia="SimSun"/>
                <w:lang w:eastAsia="zh-CN"/>
              </w:rPr>
            </w:pPr>
            <w:r>
              <w:rPr>
                <w:rFonts w:eastAsia="SimSun"/>
                <w:lang w:eastAsia="zh-CN"/>
              </w:rPr>
              <w:t xml:space="preserve">Partially </w:t>
            </w:r>
          </w:p>
        </w:tc>
        <w:tc>
          <w:tcPr>
            <w:tcW w:w="5403" w:type="dxa"/>
            <w:tcBorders>
              <w:top w:val="single" w:sz="4" w:space="0" w:color="auto"/>
              <w:bottom w:val="single" w:sz="4" w:space="0" w:color="auto"/>
            </w:tcBorders>
            <w:shd w:val="clear" w:color="auto" w:fill="auto"/>
          </w:tcPr>
          <w:p w14:paraId="53450E3E" w14:textId="77777777" w:rsidR="00C45E39" w:rsidRDefault="00C45E39" w:rsidP="00C45E39">
            <w:pPr>
              <w:jc w:val="both"/>
              <w:rPr>
                <w:rFonts w:eastAsia="SimSun"/>
                <w:lang w:eastAsia="zh-CN"/>
              </w:rPr>
            </w:pPr>
            <w:r>
              <w:rPr>
                <w:rFonts w:eastAsia="SimSun"/>
                <w:lang w:eastAsia="zh-CN"/>
              </w:rPr>
              <w:t>There is no need to preclude slot level alignment, it is more straightforward to discuss the solution directly, symbol level and slot level alignment may use the same mechanism. To address our concern, it is suggested to add a note as following</w:t>
            </w:r>
          </w:p>
          <w:p w14:paraId="0112ED65" w14:textId="1B403485" w:rsidR="00C45E39" w:rsidRDefault="00C45E39" w:rsidP="00C45E39">
            <w:pPr>
              <w:spacing w:after="0" w:line="240" w:lineRule="auto"/>
              <w:rPr>
                <w:rFonts w:eastAsiaTheme="minorEastAsia"/>
                <w:lang w:eastAsia="ja-JP"/>
              </w:rPr>
            </w:pPr>
            <w:r>
              <w:rPr>
                <w:rFonts w:eastAsia="SimSun"/>
                <w:lang w:eastAsia="zh-CN"/>
              </w:rPr>
              <w:t xml:space="preserve">Note: This does preclude slot level alignment by using common between symbol level and slot level alignment </w:t>
            </w:r>
          </w:p>
        </w:tc>
      </w:tr>
      <w:tr w:rsidR="007C3A8A" w14:paraId="09AD6867" w14:textId="77777777" w:rsidTr="00CB4B87">
        <w:tc>
          <w:tcPr>
            <w:tcW w:w="2245" w:type="dxa"/>
            <w:tcBorders>
              <w:top w:val="single" w:sz="4" w:space="0" w:color="auto"/>
            </w:tcBorders>
            <w:shd w:val="clear" w:color="auto" w:fill="auto"/>
          </w:tcPr>
          <w:p w14:paraId="3978E34A" w14:textId="289D78B4" w:rsidR="007C3A8A" w:rsidRPr="00EA282C" w:rsidRDefault="007C3A8A" w:rsidP="007C3A8A">
            <w:pPr>
              <w:jc w:val="center"/>
              <w:rPr>
                <w:rFonts w:eastAsia="SimSun"/>
                <w:lang w:eastAsia="zh-CN"/>
              </w:rPr>
            </w:pPr>
            <w:r>
              <w:t>LG</w:t>
            </w:r>
          </w:p>
        </w:tc>
        <w:tc>
          <w:tcPr>
            <w:tcW w:w="1981" w:type="dxa"/>
            <w:tcBorders>
              <w:top w:val="single" w:sz="4" w:space="0" w:color="auto"/>
            </w:tcBorders>
            <w:shd w:val="clear" w:color="auto" w:fill="auto"/>
          </w:tcPr>
          <w:p w14:paraId="6DB46386" w14:textId="3C2C5367" w:rsidR="007C3A8A" w:rsidRDefault="007C3A8A" w:rsidP="007C3A8A">
            <w:pPr>
              <w:jc w:val="center"/>
              <w:rPr>
                <w:rFonts w:eastAsia="SimSun"/>
                <w:lang w:eastAsia="zh-CN"/>
              </w:rPr>
            </w:pPr>
            <w:r>
              <w:rPr>
                <w:rFonts w:eastAsia="맑은 고딕" w:hint="eastAsia"/>
                <w:lang w:eastAsia="ko-KR"/>
              </w:rPr>
              <w:t>Yes</w:t>
            </w:r>
          </w:p>
        </w:tc>
        <w:tc>
          <w:tcPr>
            <w:tcW w:w="5403" w:type="dxa"/>
            <w:tcBorders>
              <w:top w:val="single" w:sz="4" w:space="0" w:color="auto"/>
            </w:tcBorders>
            <w:shd w:val="clear" w:color="auto" w:fill="auto"/>
          </w:tcPr>
          <w:p w14:paraId="3C5AFD1F" w14:textId="0B88713C" w:rsidR="007C3A8A" w:rsidRDefault="007C3A8A" w:rsidP="007C3A8A">
            <w:pPr>
              <w:jc w:val="both"/>
              <w:rPr>
                <w:rFonts w:eastAsia="SimSun"/>
                <w:lang w:eastAsia="zh-CN"/>
              </w:rPr>
            </w:pPr>
            <w:r>
              <w:rPr>
                <w:rFonts w:eastAsia="맑은 고딕" w:hint="eastAsia"/>
                <w:lang w:eastAsia="ko-KR"/>
              </w:rPr>
              <w:t>Agree with</w:t>
            </w:r>
            <w:r>
              <w:rPr>
                <w:rFonts w:eastAsia="맑은 고딕"/>
                <w:lang w:eastAsia="ko-KR"/>
              </w:rPr>
              <w:t xml:space="preserve"> </w:t>
            </w:r>
            <w:r>
              <w:rPr>
                <w:rFonts w:eastAsia="맑은 고딕" w:hint="eastAsia"/>
                <w:lang w:eastAsia="ko-KR"/>
              </w:rPr>
              <w:t xml:space="preserve">ZTE. </w:t>
            </w:r>
            <w:r>
              <w:rPr>
                <w:rFonts w:eastAsia="맑은 고딕"/>
                <w:lang w:eastAsia="ko-KR"/>
              </w:rPr>
              <w:t>Slot level alignment can be a special case of symbol level alignment.</w:t>
            </w:r>
          </w:p>
        </w:tc>
      </w:tr>
    </w:tbl>
    <w:p w14:paraId="227F5638" w14:textId="77777777" w:rsidR="00B76731" w:rsidRDefault="00B76731"/>
    <w:p w14:paraId="0A1B6FE6" w14:textId="77777777" w:rsidR="00B76731" w:rsidRDefault="008A728D">
      <w:pPr>
        <w:rPr>
          <w:b/>
          <w:bCs/>
          <w:u w:val="single"/>
        </w:rPr>
      </w:pPr>
      <w:r>
        <w:rPr>
          <w:b/>
          <w:bCs/>
          <w:u w:val="single"/>
        </w:rPr>
        <w:t>Transition between timing modes</w:t>
      </w:r>
    </w:p>
    <w:p w14:paraId="59A07DF4" w14:textId="77777777" w:rsidR="00B76731" w:rsidRDefault="008A728D">
      <w:r>
        <w:t>There are several proposals in support of the need for dynamic switching between the timing modes and the suggestion of a unified timing framework for seamless transition between the timing modes.</w:t>
      </w:r>
    </w:p>
    <w:p w14:paraId="7D0CEAB4" w14:textId="77777777" w:rsidR="00B76731" w:rsidRDefault="008A728D">
      <w:pPr>
        <w:rPr>
          <w:b/>
          <w:bCs/>
          <w:u w:val="single"/>
        </w:rPr>
      </w:pPr>
      <w:r>
        <w:rPr>
          <w:b/>
          <w:bCs/>
          <w:highlight w:val="yellow"/>
          <w:u w:val="single"/>
        </w:rPr>
        <w:t>FL Proposal 2.2:</w:t>
      </w:r>
    </w:p>
    <w:p w14:paraId="7394FF43" w14:textId="77777777" w:rsidR="00B76731" w:rsidRDefault="008A728D">
      <w:pPr>
        <w:rPr>
          <w:rFonts w:ascii="Calibri" w:eastAsia="Calibri" w:hAnsi="Calibri"/>
          <w:b/>
          <w:bCs/>
        </w:rPr>
      </w:pPr>
      <w:r>
        <w:rPr>
          <w:rFonts w:ascii="Calibri" w:eastAsia="Calibri" w:hAnsi="Calibri"/>
          <w:b/>
          <w:bCs/>
        </w:rPr>
        <w:t>Dynamic switching between Case 1, Case 6, and Case 7 timing is supported.</w:t>
      </w:r>
    </w:p>
    <w:p w14:paraId="3611A18E" w14:textId="77777777" w:rsidR="00B76731" w:rsidRDefault="008A728D">
      <w:pPr>
        <w:pStyle w:val="af0"/>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5D6F93EF" w14:textId="77777777" w:rsidR="00B76731" w:rsidRDefault="00B76731">
      <w:pPr>
        <w:rPr>
          <w:rFonts w:ascii="Calibri" w:eastAsia="Calibri" w:hAnsi="Calibri"/>
          <w:b/>
          <w:bCs/>
        </w:rPr>
      </w:pPr>
    </w:p>
    <w:tbl>
      <w:tblPr>
        <w:tblStyle w:val="af5"/>
        <w:tblW w:w="9629" w:type="dxa"/>
        <w:tblLook w:val="04A0" w:firstRow="1" w:lastRow="0" w:firstColumn="1" w:lastColumn="0" w:noHBand="0" w:noVBand="1"/>
      </w:tblPr>
      <w:tblGrid>
        <w:gridCol w:w="2245"/>
        <w:gridCol w:w="1981"/>
        <w:gridCol w:w="5403"/>
      </w:tblGrid>
      <w:tr w:rsidR="00B76731" w14:paraId="6D5CB906" w14:textId="77777777">
        <w:tc>
          <w:tcPr>
            <w:tcW w:w="2245" w:type="dxa"/>
            <w:shd w:val="clear" w:color="auto" w:fill="auto"/>
          </w:tcPr>
          <w:p w14:paraId="1C8B1F61"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203F80C4" w14:textId="77777777" w:rsidR="00B76731" w:rsidRDefault="008A728D">
            <w:pPr>
              <w:spacing w:after="0" w:line="240" w:lineRule="auto"/>
              <w:jc w:val="center"/>
              <w:rPr>
                <w:b/>
                <w:bCs/>
              </w:rPr>
            </w:pPr>
            <w:r>
              <w:rPr>
                <w:rFonts w:ascii="CG Times (WN)" w:eastAsia="바탕" w:hAnsi="CG Times (WN)"/>
                <w:b/>
                <w:bCs/>
              </w:rPr>
              <w:t>Do you agree with FL Proposal 2.2?</w:t>
            </w:r>
          </w:p>
        </w:tc>
        <w:tc>
          <w:tcPr>
            <w:tcW w:w="5403" w:type="dxa"/>
            <w:shd w:val="clear" w:color="auto" w:fill="auto"/>
          </w:tcPr>
          <w:p w14:paraId="3F3B9F58" w14:textId="77777777" w:rsidR="00B76731" w:rsidRDefault="008A728D">
            <w:pPr>
              <w:spacing w:after="0" w:line="240" w:lineRule="auto"/>
              <w:jc w:val="center"/>
              <w:rPr>
                <w:b/>
                <w:bCs/>
              </w:rPr>
            </w:pPr>
            <w:r>
              <w:rPr>
                <w:rFonts w:ascii="CG Times (WN)" w:eastAsia="바탕" w:hAnsi="CG Times (WN)"/>
                <w:b/>
                <w:bCs/>
              </w:rPr>
              <w:t>Comments</w:t>
            </w:r>
          </w:p>
        </w:tc>
      </w:tr>
      <w:tr w:rsidR="00B76731" w14:paraId="2F8D8710" w14:textId="77777777">
        <w:tc>
          <w:tcPr>
            <w:tcW w:w="2245" w:type="dxa"/>
            <w:shd w:val="clear" w:color="auto" w:fill="auto"/>
          </w:tcPr>
          <w:p w14:paraId="1933150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B9FB6A"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14EEFDDB" w14:textId="77777777" w:rsidR="00B76731" w:rsidRDefault="00B76731">
            <w:pPr>
              <w:spacing w:after="0" w:line="240" w:lineRule="auto"/>
              <w:jc w:val="center"/>
              <w:rPr>
                <w:rFonts w:ascii="CG Times (WN)" w:eastAsia="바탕" w:hAnsi="CG Times (WN)"/>
              </w:rPr>
            </w:pPr>
          </w:p>
        </w:tc>
      </w:tr>
      <w:tr w:rsidR="00B76731" w14:paraId="1D89C04B" w14:textId="77777777">
        <w:tc>
          <w:tcPr>
            <w:tcW w:w="2245" w:type="dxa"/>
            <w:shd w:val="clear" w:color="auto" w:fill="auto"/>
          </w:tcPr>
          <w:p w14:paraId="638335BF" w14:textId="77777777" w:rsidR="00B76731" w:rsidRDefault="008A728D">
            <w:pPr>
              <w:spacing w:after="0" w:line="240" w:lineRule="auto"/>
              <w:jc w:val="center"/>
              <w:rPr>
                <w:lang w:eastAsia="ko-KR"/>
              </w:rPr>
            </w:pPr>
            <w:r>
              <w:rPr>
                <w:rFonts w:ascii="CG Times (WN)" w:eastAsia="SimSun" w:hAnsi="CG Times (WN)"/>
                <w:lang w:val="en-US" w:eastAsia="zh-CN"/>
              </w:rPr>
              <w:t>ZTE, Sanechips</w:t>
            </w:r>
          </w:p>
        </w:tc>
        <w:tc>
          <w:tcPr>
            <w:tcW w:w="1981" w:type="dxa"/>
            <w:shd w:val="clear" w:color="auto" w:fill="auto"/>
          </w:tcPr>
          <w:p w14:paraId="3BB1BE6C" w14:textId="77777777" w:rsidR="00B76731" w:rsidRDefault="008A728D">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2CE30D80" w14:textId="77777777" w:rsidR="00B76731" w:rsidRDefault="008A728D">
            <w:pPr>
              <w:pStyle w:val="a7"/>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B76731" w14:paraId="4C29608F" w14:textId="77777777">
        <w:tc>
          <w:tcPr>
            <w:tcW w:w="2245" w:type="dxa"/>
            <w:shd w:val="clear" w:color="auto" w:fill="auto"/>
          </w:tcPr>
          <w:p w14:paraId="48A2BA16" w14:textId="77777777" w:rsidR="00B76731" w:rsidRDefault="008A728D">
            <w:pPr>
              <w:spacing w:after="0" w:line="240" w:lineRule="auto"/>
              <w:jc w:val="center"/>
              <w:rPr>
                <w:lang w:eastAsia="ko-KR"/>
              </w:rPr>
            </w:pPr>
            <w:r>
              <w:rPr>
                <w:rFonts w:ascii="CG Times (WN)" w:eastAsia="바탕" w:hAnsi="CG Times (WN)"/>
                <w:lang w:eastAsia="ko-KR"/>
              </w:rPr>
              <w:t>Ericsson</w:t>
            </w:r>
          </w:p>
        </w:tc>
        <w:tc>
          <w:tcPr>
            <w:tcW w:w="1981" w:type="dxa"/>
            <w:shd w:val="clear" w:color="auto" w:fill="auto"/>
          </w:tcPr>
          <w:p w14:paraId="25C9CAB7" w14:textId="77777777" w:rsidR="00B76731" w:rsidRDefault="008A728D">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49729776" w14:textId="77777777" w:rsidR="00B76731" w:rsidRDefault="00B76731">
            <w:pPr>
              <w:spacing w:after="0" w:line="240" w:lineRule="auto"/>
              <w:jc w:val="center"/>
              <w:rPr>
                <w:rFonts w:ascii="CG Times (WN)" w:eastAsia="바탕" w:hAnsi="CG Times (WN)"/>
                <w:lang w:eastAsia="ko-KR"/>
              </w:rPr>
            </w:pPr>
          </w:p>
        </w:tc>
      </w:tr>
      <w:tr w:rsidR="00B76731" w14:paraId="27F932F9" w14:textId="77777777">
        <w:tc>
          <w:tcPr>
            <w:tcW w:w="2245" w:type="dxa"/>
            <w:shd w:val="clear" w:color="auto" w:fill="auto"/>
          </w:tcPr>
          <w:p w14:paraId="6A6A2DDB" w14:textId="77777777" w:rsidR="00B76731" w:rsidRDefault="008A728D">
            <w:pPr>
              <w:spacing w:after="0" w:line="240" w:lineRule="auto"/>
              <w:jc w:val="center"/>
              <w:rPr>
                <w:lang w:eastAsia="ko-KR"/>
              </w:rPr>
            </w:pPr>
            <w:r>
              <w:rPr>
                <w:rFonts w:ascii="CG Times (WN)" w:eastAsia="바탕" w:hAnsi="CG Times (WN)"/>
                <w:lang w:eastAsia="ko-KR"/>
              </w:rPr>
              <w:t>AT&amp;T</w:t>
            </w:r>
          </w:p>
        </w:tc>
        <w:tc>
          <w:tcPr>
            <w:tcW w:w="1981" w:type="dxa"/>
            <w:shd w:val="clear" w:color="auto" w:fill="auto"/>
          </w:tcPr>
          <w:p w14:paraId="066E1795" w14:textId="77777777" w:rsidR="00B76731" w:rsidRDefault="008A728D">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488B6D9E" w14:textId="77777777" w:rsidR="00B76731" w:rsidRDefault="008A728D">
            <w:pPr>
              <w:spacing w:after="0" w:line="240" w:lineRule="auto"/>
              <w:jc w:val="center"/>
              <w:rPr>
                <w:lang w:eastAsia="ko-KR"/>
              </w:rPr>
            </w:pPr>
            <w:r>
              <w:rPr>
                <w:rFonts w:ascii="CG Times (WN)" w:eastAsia="바탕"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B76731" w14:paraId="55E27DBF" w14:textId="77777777">
        <w:tc>
          <w:tcPr>
            <w:tcW w:w="2245" w:type="dxa"/>
            <w:shd w:val="clear" w:color="auto" w:fill="auto"/>
          </w:tcPr>
          <w:p w14:paraId="1E253581" w14:textId="77777777" w:rsidR="00B76731" w:rsidRDefault="008A728D">
            <w:pPr>
              <w:spacing w:after="0" w:line="240" w:lineRule="auto"/>
              <w:jc w:val="center"/>
              <w:rPr>
                <w:lang w:eastAsia="ko-KR"/>
              </w:rPr>
            </w:pPr>
            <w:r>
              <w:rPr>
                <w:rFonts w:ascii="CG Times (WN)" w:eastAsia="바탕" w:hAnsi="CG Times (WN)"/>
                <w:lang w:eastAsia="ko-KR"/>
              </w:rPr>
              <w:t>Intel</w:t>
            </w:r>
          </w:p>
        </w:tc>
        <w:tc>
          <w:tcPr>
            <w:tcW w:w="1981" w:type="dxa"/>
            <w:shd w:val="clear" w:color="auto" w:fill="auto"/>
          </w:tcPr>
          <w:p w14:paraId="14824E70" w14:textId="77777777" w:rsidR="00B76731" w:rsidRDefault="008A728D">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6607D77B" w14:textId="77777777" w:rsidR="00B76731" w:rsidRDefault="00B76731">
            <w:pPr>
              <w:spacing w:after="0" w:line="240" w:lineRule="auto"/>
              <w:jc w:val="center"/>
              <w:rPr>
                <w:rFonts w:ascii="CG Times (WN)" w:eastAsia="바탕" w:hAnsi="CG Times (WN)"/>
                <w:lang w:eastAsia="ko-KR"/>
              </w:rPr>
            </w:pPr>
          </w:p>
        </w:tc>
      </w:tr>
      <w:tr w:rsidR="00B76731" w14:paraId="36326335" w14:textId="77777777">
        <w:tc>
          <w:tcPr>
            <w:tcW w:w="2245" w:type="dxa"/>
            <w:shd w:val="clear" w:color="auto" w:fill="auto"/>
          </w:tcPr>
          <w:p w14:paraId="6CFEF016" w14:textId="77777777" w:rsidR="00B76731" w:rsidRDefault="008A728D">
            <w:pPr>
              <w:spacing w:after="0" w:line="240" w:lineRule="auto"/>
              <w:jc w:val="center"/>
              <w:rPr>
                <w:lang w:eastAsia="ko-KR"/>
              </w:rPr>
            </w:pPr>
            <w:r>
              <w:rPr>
                <w:rFonts w:ascii="CG Times (WN)" w:eastAsia="바탕" w:hAnsi="CG Times (WN)"/>
              </w:rPr>
              <w:lastRenderedPageBreak/>
              <w:t>Nokia, NSB</w:t>
            </w:r>
          </w:p>
        </w:tc>
        <w:tc>
          <w:tcPr>
            <w:tcW w:w="1981" w:type="dxa"/>
            <w:shd w:val="clear" w:color="auto" w:fill="auto"/>
          </w:tcPr>
          <w:p w14:paraId="0B4D64D2" w14:textId="77777777" w:rsidR="00B76731" w:rsidRDefault="008A728D">
            <w:pPr>
              <w:spacing w:after="0" w:line="240" w:lineRule="auto"/>
              <w:jc w:val="center"/>
              <w:rPr>
                <w:lang w:eastAsia="ko-KR"/>
              </w:rPr>
            </w:pPr>
            <w:r>
              <w:rPr>
                <w:rFonts w:ascii="CG Times (WN)" w:eastAsia="바탕" w:hAnsi="CG Times (WN)"/>
              </w:rPr>
              <w:t>No</w:t>
            </w:r>
          </w:p>
        </w:tc>
        <w:tc>
          <w:tcPr>
            <w:tcW w:w="5403" w:type="dxa"/>
            <w:shd w:val="clear" w:color="auto" w:fill="auto"/>
          </w:tcPr>
          <w:p w14:paraId="33218443"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27DBCC1E" w14:textId="77777777" w:rsidR="00B76731" w:rsidRDefault="008A728D">
            <w:pPr>
              <w:spacing w:after="0" w:line="240" w:lineRule="auto"/>
              <w:jc w:val="both"/>
              <w:rPr>
                <w:lang w:eastAsia="ko-KR"/>
              </w:rPr>
            </w:pPr>
            <w:r>
              <w:rPr>
                <w:rFonts w:ascii="CG Times (WN)" w:eastAsia="바탕" w:hAnsi="CG Times (WN)"/>
              </w:rPr>
              <w:t xml:space="preserve">Additionally, this is also related to how the Case-6 and 7 timing modes are supported. That discussion should happen first.  </w:t>
            </w:r>
          </w:p>
        </w:tc>
      </w:tr>
      <w:tr w:rsidR="00B76731" w14:paraId="4B98CBA7" w14:textId="77777777">
        <w:tc>
          <w:tcPr>
            <w:tcW w:w="2245" w:type="dxa"/>
            <w:shd w:val="clear" w:color="auto" w:fill="auto"/>
          </w:tcPr>
          <w:p w14:paraId="4614A698" w14:textId="77777777" w:rsidR="00B76731" w:rsidRDefault="008A728D">
            <w:pPr>
              <w:spacing w:after="0" w:line="240" w:lineRule="auto"/>
              <w:jc w:val="center"/>
              <w:rPr>
                <w:rFonts w:ascii="CG Times (WN)" w:eastAsia="바탕" w:hAnsi="CG Times (WN)"/>
              </w:rPr>
            </w:pPr>
            <w:r>
              <w:rPr>
                <w:rFonts w:ascii="CG Times (WN)" w:eastAsia="바탕" w:hAnsi="CG Times (WN)"/>
              </w:rPr>
              <w:t>Lenovo, Motorola Mobility</w:t>
            </w:r>
          </w:p>
        </w:tc>
        <w:tc>
          <w:tcPr>
            <w:tcW w:w="1981" w:type="dxa"/>
            <w:shd w:val="clear" w:color="auto" w:fill="auto"/>
          </w:tcPr>
          <w:p w14:paraId="2147F3DB" w14:textId="77777777" w:rsidR="00B76731" w:rsidRDefault="008A728D">
            <w:pPr>
              <w:spacing w:after="0" w:line="240" w:lineRule="auto"/>
              <w:jc w:val="center"/>
              <w:rPr>
                <w:rFonts w:ascii="CG Times (WN)" w:eastAsia="바탕" w:hAnsi="CG Times (WN)"/>
              </w:rPr>
            </w:pPr>
            <w:r>
              <w:rPr>
                <w:rFonts w:ascii="CG Times (WN)" w:eastAsia="바탕" w:hAnsi="CG Times (WN)"/>
              </w:rPr>
              <w:t>Proposal unclear</w:t>
            </w:r>
          </w:p>
        </w:tc>
        <w:tc>
          <w:tcPr>
            <w:tcW w:w="5403" w:type="dxa"/>
            <w:shd w:val="clear" w:color="auto" w:fill="auto"/>
          </w:tcPr>
          <w:p w14:paraId="6062DBD8" w14:textId="77777777" w:rsidR="00B76731" w:rsidRDefault="008A728D">
            <w:pPr>
              <w:spacing w:after="0" w:line="240" w:lineRule="auto"/>
              <w:jc w:val="both"/>
              <w:rPr>
                <w:rFonts w:ascii="CG Times (WN)" w:eastAsia="바탕" w:hAnsi="CG Times (WN)"/>
              </w:rPr>
            </w:pPr>
            <w:r>
              <w:rPr>
                <w:rFonts w:ascii="CG Times (WN)" w:eastAsia="바탕"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B76731" w14:paraId="4A109A98" w14:textId="77777777" w:rsidTr="00CB4B87">
        <w:tc>
          <w:tcPr>
            <w:tcW w:w="2245" w:type="dxa"/>
            <w:tcBorders>
              <w:bottom w:val="single" w:sz="4" w:space="0" w:color="auto"/>
            </w:tcBorders>
            <w:shd w:val="clear" w:color="auto" w:fill="auto"/>
          </w:tcPr>
          <w:p w14:paraId="3FC9ABDF"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tcBorders>
              <w:bottom w:val="single" w:sz="4" w:space="0" w:color="auto"/>
            </w:tcBorders>
            <w:shd w:val="clear" w:color="auto" w:fill="auto"/>
          </w:tcPr>
          <w:p w14:paraId="36D35A8F" w14:textId="77777777" w:rsidR="00B76731" w:rsidRDefault="008A728D">
            <w:pPr>
              <w:spacing w:after="0" w:line="240" w:lineRule="auto"/>
              <w:jc w:val="center"/>
              <w:rPr>
                <w:rFonts w:ascii="CG Times (WN)" w:hAnsi="CG Times (WN)"/>
              </w:rPr>
            </w:pPr>
            <w:r>
              <w:rPr>
                <w:rFonts w:ascii="CG Times (WN)" w:eastAsia="맑은 고딕" w:hAnsi="CG Times (WN)"/>
                <w:lang w:eastAsia="ko-KR"/>
              </w:rPr>
              <w:t>Yes</w:t>
            </w:r>
          </w:p>
        </w:tc>
        <w:tc>
          <w:tcPr>
            <w:tcW w:w="5403" w:type="dxa"/>
            <w:tcBorders>
              <w:bottom w:val="single" w:sz="4" w:space="0" w:color="auto"/>
            </w:tcBorders>
            <w:shd w:val="clear" w:color="auto" w:fill="auto"/>
          </w:tcPr>
          <w:p w14:paraId="654603E7" w14:textId="77777777" w:rsidR="00B76731" w:rsidRDefault="00B76731">
            <w:pPr>
              <w:spacing w:after="0" w:line="240" w:lineRule="auto"/>
              <w:jc w:val="both"/>
              <w:rPr>
                <w:rFonts w:ascii="CG Times (WN)" w:eastAsia="바탕" w:hAnsi="CG Times (WN)"/>
              </w:rPr>
            </w:pPr>
          </w:p>
        </w:tc>
      </w:tr>
      <w:tr w:rsidR="00B76731" w14:paraId="41D0B541" w14:textId="77777777" w:rsidTr="00CB4B87">
        <w:tc>
          <w:tcPr>
            <w:tcW w:w="2245" w:type="dxa"/>
            <w:tcBorders>
              <w:top w:val="single" w:sz="4" w:space="0" w:color="auto"/>
              <w:bottom w:val="single" w:sz="4" w:space="0" w:color="auto"/>
            </w:tcBorders>
            <w:shd w:val="clear" w:color="auto" w:fill="auto"/>
          </w:tcPr>
          <w:p w14:paraId="7A07A5B6"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single" w:sz="4" w:space="0" w:color="auto"/>
              <w:bottom w:val="single" w:sz="4" w:space="0" w:color="auto"/>
            </w:tcBorders>
            <w:shd w:val="clear" w:color="auto" w:fill="auto"/>
          </w:tcPr>
          <w:p w14:paraId="126D37EC" w14:textId="77777777" w:rsidR="00B76731" w:rsidRDefault="008A728D">
            <w:pPr>
              <w:spacing w:after="0" w:line="240" w:lineRule="auto"/>
              <w:jc w:val="center"/>
              <w:rPr>
                <w:rFonts w:ascii="CG Times (WN)" w:hAnsi="CG Times (WN)"/>
              </w:rPr>
            </w:pPr>
            <w:r>
              <w:rPr>
                <w:rFonts w:ascii="CG Times (WN)" w:hAnsi="CG Times (WN)"/>
              </w:rPr>
              <w:t>Yes</w:t>
            </w:r>
          </w:p>
        </w:tc>
        <w:tc>
          <w:tcPr>
            <w:tcW w:w="5403" w:type="dxa"/>
            <w:tcBorders>
              <w:top w:val="single" w:sz="4" w:space="0" w:color="auto"/>
              <w:bottom w:val="single" w:sz="4" w:space="0" w:color="auto"/>
            </w:tcBorders>
            <w:shd w:val="clear" w:color="auto" w:fill="auto"/>
          </w:tcPr>
          <w:p w14:paraId="03071581" w14:textId="77777777" w:rsidR="00B76731" w:rsidRDefault="00B76731">
            <w:pPr>
              <w:spacing w:after="0" w:line="240" w:lineRule="auto"/>
              <w:jc w:val="both"/>
              <w:rPr>
                <w:rFonts w:ascii="CG Times (WN)" w:eastAsia="바탕" w:hAnsi="CG Times (WN)"/>
              </w:rPr>
            </w:pPr>
          </w:p>
        </w:tc>
      </w:tr>
      <w:tr w:rsidR="00CB4B87" w14:paraId="2A8A2FB4" w14:textId="77777777" w:rsidTr="005B6071">
        <w:tc>
          <w:tcPr>
            <w:tcW w:w="2245" w:type="dxa"/>
            <w:tcBorders>
              <w:top w:val="single" w:sz="4" w:space="0" w:color="auto"/>
              <w:bottom w:val="single" w:sz="4" w:space="0" w:color="auto"/>
            </w:tcBorders>
            <w:shd w:val="clear" w:color="auto" w:fill="auto"/>
          </w:tcPr>
          <w:p w14:paraId="7EC64BB7" w14:textId="77777777" w:rsidR="00CB4B87" w:rsidRPr="00717ED2" w:rsidRDefault="00CB4B87" w:rsidP="00CB4B87">
            <w:pPr>
              <w:jc w:val="center"/>
              <w:rPr>
                <w:rFonts w:eastAsia="SimSun"/>
                <w:lang w:eastAsia="zh-CN"/>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185398CE" w14:textId="77777777" w:rsidR="00CB4B87" w:rsidRPr="00717ED2" w:rsidRDefault="00CB4B87" w:rsidP="00CB4B87">
            <w:pPr>
              <w:jc w:val="center"/>
              <w:rPr>
                <w:rFonts w:eastAsia="SimSun"/>
                <w:lang w:eastAsia="zh-CN"/>
              </w:rPr>
            </w:pPr>
            <w:r>
              <w:rPr>
                <w:rFonts w:eastAsia="SimSun" w:hint="eastAsia"/>
                <w:lang w:eastAsia="zh-CN"/>
              </w:rPr>
              <w:t>Y</w:t>
            </w:r>
            <w:r>
              <w:rPr>
                <w:rFonts w:eastAsia="SimSun"/>
                <w:lang w:eastAsia="zh-CN"/>
              </w:rPr>
              <w:t>es</w:t>
            </w:r>
          </w:p>
        </w:tc>
        <w:tc>
          <w:tcPr>
            <w:tcW w:w="5403" w:type="dxa"/>
            <w:tcBorders>
              <w:top w:val="single" w:sz="4" w:space="0" w:color="auto"/>
              <w:bottom w:val="single" w:sz="4" w:space="0" w:color="auto"/>
            </w:tcBorders>
            <w:shd w:val="clear" w:color="auto" w:fill="auto"/>
          </w:tcPr>
          <w:p w14:paraId="5A19CAE9" w14:textId="77777777" w:rsidR="00CB4B87" w:rsidRDefault="00CB4B87" w:rsidP="00CB4B87">
            <w:pPr>
              <w:spacing w:after="0" w:line="240" w:lineRule="auto"/>
              <w:jc w:val="both"/>
              <w:rPr>
                <w:rFonts w:ascii="CG Times (WN)" w:eastAsia="바탕" w:hAnsi="CG Times (WN)"/>
              </w:rPr>
            </w:pPr>
          </w:p>
        </w:tc>
      </w:tr>
      <w:tr w:rsidR="005B6071" w14:paraId="5F946DCD" w14:textId="77777777" w:rsidTr="00C45E39">
        <w:tc>
          <w:tcPr>
            <w:tcW w:w="2245" w:type="dxa"/>
            <w:tcBorders>
              <w:top w:val="single" w:sz="4" w:space="0" w:color="auto"/>
              <w:bottom w:val="single" w:sz="4" w:space="0" w:color="auto"/>
            </w:tcBorders>
            <w:shd w:val="clear" w:color="auto" w:fill="auto"/>
          </w:tcPr>
          <w:p w14:paraId="7C5ADE4A" w14:textId="4BAC7445" w:rsidR="005B6071" w:rsidRDefault="005B6071" w:rsidP="005B6071">
            <w:pPr>
              <w:jc w:val="center"/>
              <w:rPr>
                <w:rFonts w:eastAsia="SimSun"/>
                <w:lang w:eastAsia="zh-CN"/>
              </w:rP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450EC208" w14:textId="31F545FF" w:rsidR="005B6071" w:rsidRDefault="005B6071" w:rsidP="005B6071">
            <w:pPr>
              <w:jc w:val="center"/>
              <w:rPr>
                <w:rFonts w:eastAsia="SimSun"/>
                <w:lang w:eastAsia="zh-CN"/>
              </w:rPr>
            </w:pPr>
            <w:r>
              <w:rPr>
                <w:rFonts w:eastAsiaTheme="minorEastAsia" w:hint="eastAsia"/>
                <w:lang w:eastAsia="ja-JP"/>
              </w:rPr>
              <w:t>N</w:t>
            </w:r>
            <w:r>
              <w:rPr>
                <w:rFonts w:eastAsiaTheme="minorEastAsia"/>
                <w:lang w:eastAsia="ja-JP"/>
              </w:rPr>
              <w:t>ot sure</w:t>
            </w:r>
          </w:p>
        </w:tc>
        <w:tc>
          <w:tcPr>
            <w:tcW w:w="5403" w:type="dxa"/>
            <w:tcBorders>
              <w:top w:val="single" w:sz="4" w:space="0" w:color="auto"/>
              <w:bottom w:val="single" w:sz="4" w:space="0" w:color="auto"/>
            </w:tcBorders>
            <w:shd w:val="clear" w:color="auto" w:fill="auto"/>
          </w:tcPr>
          <w:p w14:paraId="62367E34" w14:textId="298B13B1" w:rsidR="005B6071" w:rsidRDefault="005B6071" w:rsidP="005B6071">
            <w:pPr>
              <w:spacing w:after="0" w:line="240" w:lineRule="auto"/>
              <w:jc w:val="both"/>
              <w:rPr>
                <w:rFonts w:ascii="CG Times (WN)" w:eastAsia="바탕" w:hAnsi="CG Times (WN)"/>
              </w:rPr>
            </w:pPr>
            <w:r>
              <w:rPr>
                <w:rFonts w:eastAsiaTheme="minorEastAsia" w:hint="eastAsia"/>
                <w:lang w:eastAsia="ja-JP"/>
              </w:rPr>
              <w:t>T</w:t>
            </w:r>
            <w:r>
              <w:rPr>
                <w:rFonts w:eastAsiaTheme="minorEastAsia"/>
                <w:lang w:eastAsia="ja-JP"/>
              </w:rPr>
              <w:t xml:space="preserve">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C45E39" w14:paraId="1EA8C640" w14:textId="77777777" w:rsidTr="007C3A8A">
        <w:tc>
          <w:tcPr>
            <w:tcW w:w="2245" w:type="dxa"/>
            <w:tcBorders>
              <w:top w:val="single" w:sz="4" w:space="0" w:color="auto"/>
              <w:bottom w:val="single" w:sz="4" w:space="0" w:color="auto"/>
            </w:tcBorders>
            <w:shd w:val="clear" w:color="auto" w:fill="auto"/>
          </w:tcPr>
          <w:p w14:paraId="645DC0D7" w14:textId="1C1FB662" w:rsidR="00C45E39" w:rsidRDefault="00C45E39" w:rsidP="00C45E39">
            <w:pPr>
              <w:jc w:val="center"/>
              <w:rPr>
                <w:rFonts w:eastAsiaTheme="minorEastAsia"/>
                <w:lang w:eastAsia="ja-JP"/>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7BBBE666" w14:textId="07A498E9" w:rsidR="00C45E39" w:rsidRDefault="00C45E39" w:rsidP="00C45E39">
            <w:pPr>
              <w:jc w:val="center"/>
              <w:rPr>
                <w:rFonts w:eastAsiaTheme="minorEastAsia"/>
                <w:lang w:eastAsia="ja-JP"/>
              </w:rPr>
            </w:pPr>
            <w:r>
              <w:rPr>
                <w:rFonts w:eastAsia="SimSun" w:hint="eastAsia"/>
                <w:lang w:eastAsia="zh-CN"/>
              </w:rPr>
              <w:t>Y</w:t>
            </w:r>
            <w:r>
              <w:rPr>
                <w:rFonts w:eastAsia="SimSun"/>
                <w:lang w:eastAsia="zh-CN"/>
              </w:rPr>
              <w:t>es, with comment</w:t>
            </w:r>
          </w:p>
        </w:tc>
        <w:tc>
          <w:tcPr>
            <w:tcW w:w="5403" w:type="dxa"/>
            <w:tcBorders>
              <w:top w:val="single" w:sz="4" w:space="0" w:color="auto"/>
              <w:bottom w:val="single" w:sz="4" w:space="0" w:color="auto"/>
            </w:tcBorders>
            <w:shd w:val="clear" w:color="auto" w:fill="auto"/>
          </w:tcPr>
          <w:p w14:paraId="7282CABE" w14:textId="508AC4D0" w:rsidR="00C45E39" w:rsidRDefault="00C45E39" w:rsidP="00C45E39">
            <w:pPr>
              <w:spacing w:after="0" w:line="240" w:lineRule="auto"/>
              <w:jc w:val="both"/>
              <w:rPr>
                <w:rFonts w:eastAsiaTheme="minorEastAsia"/>
                <w:lang w:eastAsia="ja-JP"/>
              </w:rPr>
            </w:pPr>
            <w:r>
              <w:rPr>
                <w:rFonts w:eastAsia="SimSun"/>
                <w:lang w:eastAsia="zh-CN"/>
              </w:rPr>
              <w:t xml:space="preserve">For the FFS, it is not straightforward to understand the reason to restrict case 6/7 to certain resource. Not sure whether it is equivalent to say that the case 6/7 timing can be associated with multiplexing cases. </w:t>
            </w:r>
            <w:r>
              <w:rPr>
                <w:rFonts w:eastAsia="SimSun" w:hint="eastAsia"/>
                <w:lang w:eastAsia="zh-CN"/>
              </w:rPr>
              <w:t xml:space="preserve"> </w:t>
            </w:r>
            <w:r>
              <w:rPr>
                <w:rFonts w:eastAsia="SimSun"/>
                <w:lang w:eastAsia="zh-CN"/>
              </w:rPr>
              <w:t>Clarification/modification is beneficial.</w:t>
            </w:r>
          </w:p>
        </w:tc>
      </w:tr>
      <w:tr w:rsidR="007C3A8A" w14:paraId="699188F8" w14:textId="77777777" w:rsidTr="00CB4B87">
        <w:tc>
          <w:tcPr>
            <w:tcW w:w="2245" w:type="dxa"/>
            <w:tcBorders>
              <w:top w:val="single" w:sz="4" w:space="0" w:color="auto"/>
            </w:tcBorders>
            <w:shd w:val="clear" w:color="auto" w:fill="auto"/>
          </w:tcPr>
          <w:p w14:paraId="1F4D7261" w14:textId="03621FFE" w:rsidR="007C3A8A" w:rsidRDefault="007C3A8A" w:rsidP="007C3A8A">
            <w:pPr>
              <w:jc w:val="center"/>
              <w:rPr>
                <w:rFonts w:eastAsia="SimSun" w:hint="eastAsia"/>
                <w:lang w:eastAsia="zh-CN"/>
              </w:rPr>
            </w:pPr>
            <w:r>
              <w:rPr>
                <w:rFonts w:eastAsia="맑은 고딕" w:hint="eastAsia"/>
                <w:lang w:eastAsia="ko-KR"/>
              </w:rPr>
              <w:t>LG</w:t>
            </w:r>
          </w:p>
        </w:tc>
        <w:tc>
          <w:tcPr>
            <w:tcW w:w="1981" w:type="dxa"/>
            <w:tcBorders>
              <w:top w:val="single" w:sz="4" w:space="0" w:color="auto"/>
            </w:tcBorders>
            <w:shd w:val="clear" w:color="auto" w:fill="auto"/>
          </w:tcPr>
          <w:p w14:paraId="7929BFE3" w14:textId="667215A8" w:rsidR="007C3A8A" w:rsidRDefault="007C3A8A" w:rsidP="007C3A8A">
            <w:pPr>
              <w:jc w:val="center"/>
              <w:rPr>
                <w:rFonts w:eastAsia="SimSun" w:hint="eastAsia"/>
                <w:lang w:eastAsia="zh-CN"/>
              </w:rPr>
            </w:pPr>
            <w:r>
              <w:rPr>
                <w:rFonts w:eastAsia="맑은 고딕"/>
                <w:lang w:eastAsia="ko-KR"/>
              </w:rPr>
              <w:t>Yes with comments</w:t>
            </w:r>
          </w:p>
        </w:tc>
        <w:tc>
          <w:tcPr>
            <w:tcW w:w="5403" w:type="dxa"/>
            <w:tcBorders>
              <w:top w:val="single" w:sz="4" w:space="0" w:color="auto"/>
            </w:tcBorders>
            <w:shd w:val="clear" w:color="auto" w:fill="auto"/>
          </w:tcPr>
          <w:p w14:paraId="41B5CBB0" w14:textId="77777777" w:rsidR="007C3A8A" w:rsidRDefault="007C3A8A" w:rsidP="007C3A8A">
            <w:pPr>
              <w:jc w:val="both"/>
              <w:rPr>
                <w:rFonts w:eastAsia="맑은 고딕"/>
                <w:lang w:eastAsia="ko-KR"/>
              </w:rPr>
            </w:pPr>
            <w:r>
              <w:rPr>
                <w:rFonts w:eastAsia="맑은 고딕"/>
                <w:lang w:eastAsia="ko-KR"/>
              </w:rPr>
              <w:t>Case 1, 6, 7 can be divided into two parts; timing for MT and that for DU. For the MT-side timing, the dynamic switching for case 1 and case 6 is needed and following options can be considered:</w:t>
            </w:r>
          </w:p>
          <w:p w14:paraId="7653E9DD" w14:textId="77777777" w:rsidR="007C3A8A" w:rsidRDefault="007C3A8A" w:rsidP="007C3A8A">
            <w:pPr>
              <w:jc w:val="both"/>
              <w:rPr>
                <w:rFonts w:eastAsia="맑은 고딕"/>
                <w:lang w:eastAsia="ko-KR"/>
              </w:rPr>
            </w:pPr>
            <w:r>
              <w:rPr>
                <w:rFonts w:eastAsia="맑은 고딕"/>
                <w:lang w:eastAsia="ko-KR"/>
              </w:rPr>
              <w:t>Option 1) single TA configured by parent IAB-DU</w:t>
            </w:r>
          </w:p>
          <w:p w14:paraId="0C3FB5B4" w14:textId="77777777" w:rsidR="007C3A8A" w:rsidRDefault="007C3A8A" w:rsidP="007C3A8A">
            <w:pPr>
              <w:jc w:val="both"/>
              <w:rPr>
                <w:rFonts w:eastAsia="맑은 고딕"/>
                <w:lang w:eastAsia="ko-KR"/>
              </w:rPr>
            </w:pPr>
            <w:r>
              <w:rPr>
                <w:rFonts w:eastAsia="맑은 고딕"/>
                <w:lang w:eastAsia="ko-KR"/>
              </w:rPr>
              <w:t>Option 2) additional TA offset for case 6 with case 1 TA</w:t>
            </w:r>
          </w:p>
          <w:p w14:paraId="032A7BF5" w14:textId="77777777" w:rsidR="007C3A8A" w:rsidRDefault="007C3A8A" w:rsidP="007C3A8A">
            <w:pPr>
              <w:ind w:firstLineChars="50" w:firstLine="100"/>
              <w:jc w:val="both"/>
              <w:rPr>
                <w:rFonts w:eastAsia="맑은 고딕"/>
                <w:lang w:eastAsia="ko-KR"/>
              </w:rPr>
            </w:pPr>
            <w:r>
              <w:rPr>
                <w:rFonts w:eastAsia="맑은 고딕"/>
                <w:lang w:eastAsia="ko-KR"/>
              </w:rPr>
              <w:t>Further, it should be discussed whether the autonomous TA is allowed for case 6 or not.</w:t>
            </w:r>
          </w:p>
          <w:p w14:paraId="51B360B3" w14:textId="0FE21703" w:rsidR="007C3A8A" w:rsidRDefault="007C3A8A" w:rsidP="007C3A8A">
            <w:pPr>
              <w:spacing w:after="0" w:line="240" w:lineRule="auto"/>
              <w:jc w:val="both"/>
              <w:rPr>
                <w:rFonts w:eastAsia="SimSun"/>
                <w:lang w:eastAsia="zh-CN"/>
              </w:rPr>
            </w:pPr>
            <w:r>
              <w:rPr>
                <w:rFonts w:eastAsia="맑은 고딕"/>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1254C4D1" w14:textId="77777777" w:rsidR="00B76731" w:rsidRDefault="00B76731">
      <w:pPr>
        <w:rPr>
          <w:rFonts w:ascii="Calibri" w:eastAsia="Calibri" w:hAnsi="Calibri"/>
          <w:b/>
          <w:bCs/>
        </w:rPr>
      </w:pPr>
    </w:p>
    <w:p w14:paraId="590F30C9" w14:textId="77777777" w:rsidR="00B76731" w:rsidRDefault="008A728D">
      <w:pPr>
        <w:rPr>
          <w:rFonts w:ascii="Calibri" w:eastAsia="Calibri" w:hAnsi="Calibri"/>
          <w:b/>
          <w:bCs/>
          <w:u w:val="single"/>
        </w:rPr>
      </w:pPr>
      <w:r>
        <w:rPr>
          <w:rFonts w:ascii="Calibri" w:eastAsia="Calibri" w:hAnsi="Calibri"/>
          <w:b/>
          <w:bCs/>
          <w:u w:val="single"/>
        </w:rPr>
        <w:t>Relationship of Case 6 and Case 7 timing with OTA synchronization</w:t>
      </w:r>
    </w:p>
    <w:p w14:paraId="36CF64F7" w14:textId="77777777" w:rsidR="00B76731" w:rsidRDefault="008A728D">
      <w:pPr>
        <w:rPr>
          <w:b/>
          <w:bCs/>
          <w:u w:val="single"/>
        </w:rPr>
      </w:pPr>
      <w:r>
        <w:rPr>
          <w:b/>
          <w:bCs/>
          <w:highlight w:val="yellow"/>
          <w:u w:val="single"/>
        </w:rPr>
        <w:t>FL Proposal 2.3</w:t>
      </w:r>
    </w:p>
    <w:p w14:paraId="4D611851" w14:textId="77777777" w:rsidR="00B76731" w:rsidRDefault="008A728D">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20EECB4C" w14:textId="77777777" w:rsidR="00B76731" w:rsidRDefault="008A728D">
      <w:pPr>
        <w:rPr>
          <w:rFonts w:ascii="Calibri" w:eastAsia="Calibri" w:hAnsi="Calibri"/>
          <w:b/>
          <w:bCs/>
        </w:rPr>
      </w:pPr>
      <w:r>
        <w:rPr>
          <w:rFonts w:ascii="Calibri" w:eastAsia="Calibri" w:hAnsi="Calibri"/>
          <w:b/>
          <w:bCs/>
        </w:rPr>
        <w:t>OTA synchronization is supported for a node operating in Case 6 or Case 7 timing.</w:t>
      </w:r>
    </w:p>
    <w:tbl>
      <w:tblPr>
        <w:tblStyle w:val="af5"/>
        <w:tblW w:w="9629" w:type="dxa"/>
        <w:tblLook w:val="04A0" w:firstRow="1" w:lastRow="0" w:firstColumn="1" w:lastColumn="0" w:noHBand="0" w:noVBand="1"/>
      </w:tblPr>
      <w:tblGrid>
        <w:gridCol w:w="2245"/>
        <w:gridCol w:w="1981"/>
        <w:gridCol w:w="5403"/>
      </w:tblGrid>
      <w:tr w:rsidR="00B76731" w14:paraId="555BFDB2" w14:textId="77777777">
        <w:tc>
          <w:tcPr>
            <w:tcW w:w="2245" w:type="dxa"/>
            <w:shd w:val="clear" w:color="auto" w:fill="auto"/>
          </w:tcPr>
          <w:p w14:paraId="03F9DD5B"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23ADAF1F" w14:textId="77777777" w:rsidR="00B76731" w:rsidRDefault="008A728D">
            <w:pPr>
              <w:spacing w:after="0" w:line="240" w:lineRule="auto"/>
              <w:jc w:val="center"/>
              <w:rPr>
                <w:b/>
                <w:bCs/>
              </w:rPr>
            </w:pPr>
            <w:r>
              <w:rPr>
                <w:rFonts w:ascii="CG Times (WN)" w:eastAsia="바탕" w:hAnsi="CG Times (WN)"/>
                <w:b/>
                <w:bCs/>
              </w:rPr>
              <w:t>Do you agree with FL Proposal 2.3?</w:t>
            </w:r>
          </w:p>
        </w:tc>
        <w:tc>
          <w:tcPr>
            <w:tcW w:w="5403" w:type="dxa"/>
            <w:shd w:val="clear" w:color="auto" w:fill="auto"/>
          </w:tcPr>
          <w:p w14:paraId="5924018A" w14:textId="77777777" w:rsidR="00B76731" w:rsidRDefault="008A728D">
            <w:pPr>
              <w:spacing w:after="0" w:line="240" w:lineRule="auto"/>
              <w:jc w:val="center"/>
              <w:rPr>
                <w:b/>
                <w:bCs/>
              </w:rPr>
            </w:pPr>
            <w:r>
              <w:rPr>
                <w:rFonts w:ascii="CG Times (WN)" w:eastAsia="바탕" w:hAnsi="CG Times (WN)"/>
                <w:b/>
                <w:bCs/>
              </w:rPr>
              <w:t>Comments</w:t>
            </w:r>
          </w:p>
        </w:tc>
      </w:tr>
      <w:tr w:rsidR="00B76731" w14:paraId="48700CC0" w14:textId="77777777">
        <w:tc>
          <w:tcPr>
            <w:tcW w:w="2245" w:type="dxa"/>
            <w:shd w:val="clear" w:color="auto" w:fill="auto"/>
          </w:tcPr>
          <w:p w14:paraId="45208B7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C92A94D"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71759F60"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B76731" w14:paraId="2E5A6684" w14:textId="77777777">
        <w:tc>
          <w:tcPr>
            <w:tcW w:w="2245" w:type="dxa"/>
            <w:shd w:val="clear" w:color="auto" w:fill="auto"/>
          </w:tcPr>
          <w:p w14:paraId="0DA60ABA" w14:textId="77777777" w:rsidR="00B76731" w:rsidRDefault="008A728D">
            <w:pPr>
              <w:spacing w:after="0" w:line="240" w:lineRule="auto"/>
              <w:jc w:val="center"/>
              <w:rPr>
                <w:lang w:eastAsia="ko-KR"/>
              </w:rPr>
            </w:pPr>
            <w:r>
              <w:rPr>
                <w:rFonts w:ascii="CG Times (WN)" w:eastAsia="SimSun" w:hAnsi="CG Times (WN)"/>
                <w:lang w:val="en-US" w:eastAsia="zh-CN"/>
              </w:rPr>
              <w:lastRenderedPageBreak/>
              <w:t>ZTE, Sanechips</w:t>
            </w:r>
          </w:p>
        </w:tc>
        <w:tc>
          <w:tcPr>
            <w:tcW w:w="1981" w:type="dxa"/>
            <w:shd w:val="clear" w:color="auto" w:fill="auto"/>
          </w:tcPr>
          <w:p w14:paraId="35F64768" w14:textId="77777777" w:rsidR="00B76731" w:rsidRDefault="008A728D">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441E1F59" w14:textId="77777777" w:rsidR="00B76731" w:rsidRDefault="008A728D">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52A56682" w14:textId="77777777" w:rsidR="00B76731" w:rsidRDefault="008A728D">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B76731" w14:paraId="0981B98E" w14:textId="77777777">
        <w:tc>
          <w:tcPr>
            <w:tcW w:w="2245" w:type="dxa"/>
            <w:shd w:val="clear" w:color="auto" w:fill="auto"/>
          </w:tcPr>
          <w:p w14:paraId="5D1B8EE6" w14:textId="77777777" w:rsidR="00B76731" w:rsidRDefault="008A728D">
            <w:pPr>
              <w:spacing w:after="0" w:line="240" w:lineRule="auto"/>
              <w:jc w:val="center"/>
              <w:rPr>
                <w:lang w:eastAsia="ko-KR"/>
              </w:rPr>
            </w:pPr>
            <w:r>
              <w:rPr>
                <w:rFonts w:ascii="CG Times (WN)" w:eastAsia="바탕" w:hAnsi="CG Times (WN)"/>
                <w:lang w:eastAsia="ko-KR"/>
              </w:rPr>
              <w:t>Ericsson</w:t>
            </w:r>
          </w:p>
        </w:tc>
        <w:tc>
          <w:tcPr>
            <w:tcW w:w="1981" w:type="dxa"/>
            <w:shd w:val="clear" w:color="auto" w:fill="auto"/>
          </w:tcPr>
          <w:p w14:paraId="0545E932" w14:textId="77777777" w:rsidR="00B76731" w:rsidRDefault="008A728D">
            <w:pPr>
              <w:spacing w:after="0" w:line="240" w:lineRule="auto"/>
              <w:jc w:val="center"/>
              <w:rPr>
                <w:lang w:eastAsia="ko-KR"/>
              </w:rPr>
            </w:pPr>
            <w:r>
              <w:rPr>
                <w:rFonts w:ascii="CG Times (WN)" w:eastAsia="바탕" w:hAnsi="CG Times (WN)"/>
                <w:lang w:eastAsia="ko-KR"/>
              </w:rPr>
              <w:t>Yes to first, no to second.</w:t>
            </w:r>
          </w:p>
        </w:tc>
        <w:tc>
          <w:tcPr>
            <w:tcW w:w="5403" w:type="dxa"/>
            <w:shd w:val="clear" w:color="auto" w:fill="auto"/>
          </w:tcPr>
          <w:p w14:paraId="660FDC42" w14:textId="77777777" w:rsidR="00B76731" w:rsidRDefault="008A728D">
            <w:pPr>
              <w:spacing w:after="0" w:line="240" w:lineRule="auto"/>
              <w:jc w:val="both"/>
              <w:rPr>
                <w:lang w:eastAsia="ko-KR"/>
              </w:rPr>
            </w:pPr>
            <w:r>
              <w:rPr>
                <w:rFonts w:ascii="CG Times (WN)" w:eastAsia="바탕" w:hAnsi="CG Times (WN)"/>
                <w:lang w:eastAsia="ko-KR"/>
              </w:rPr>
              <w:t xml:space="preserve">Case-6 and Case-7 synchronization are needed for </w:t>
            </w:r>
            <w:r>
              <w:rPr>
                <w:rFonts w:ascii="CG Times (WN)" w:eastAsia="바탕" w:hAnsi="CG Times (WN)"/>
                <w:i/>
                <w:iCs/>
                <w:lang w:eastAsia="ko-KR"/>
              </w:rPr>
              <w:t>relative</w:t>
            </w:r>
            <w:r>
              <w:rPr>
                <w:rFonts w:ascii="CG Times (WN)" w:eastAsia="바탕" w:hAnsi="CG Times (WN)"/>
                <w:lang w:eastAsia="ko-KR"/>
              </w:rPr>
              <w:t xml:space="preserve"> node-to-node synchronization regardless if OTA or GNSS is used for </w:t>
            </w:r>
            <w:r>
              <w:rPr>
                <w:rFonts w:ascii="CG Times (WN)" w:eastAsia="바탕" w:hAnsi="CG Times (WN)"/>
                <w:i/>
                <w:iCs/>
                <w:lang w:eastAsia="ko-KR"/>
              </w:rPr>
              <w:t>absolute</w:t>
            </w:r>
            <w:r>
              <w:rPr>
                <w:rFonts w:ascii="CG Times (WN)" w:eastAsia="바탕" w:hAnsi="CG Times (WN)"/>
                <w:lang w:eastAsia="ko-KR"/>
              </w:rPr>
              <w:t xml:space="preserve"> DU Case-1 synchronization.</w:t>
            </w:r>
          </w:p>
        </w:tc>
      </w:tr>
      <w:tr w:rsidR="00B76731" w14:paraId="3913B4D1" w14:textId="77777777">
        <w:tc>
          <w:tcPr>
            <w:tcW w:w="2245" w:type="dxa"/>
            <w:shd w:val="clear" w:color="auto" w:fill="auto"/>
          </w:tcPr>
          <w:p w14:paraId="50B82D70" w14:textId="77777777" w:rsidR="00B76731" w:rsidRDefault="008A728D">
            <w:pPr>
              <w:spacing w:after="0" w:line="240" w:lineRule="auto"/>
              <w:jc w:val="center"/>
              <w:rPr>
                <w:lang w:eastAsia="ko-KR"/>
              </w:rPr>
            </w:pPr>
            <w:r>
              <w:rPr>
                <w:rFonts w:ascii="CG Times (WN)" w:eastAsia="바탕" w:hAnsi="CG Times (WN)"/>
                <w:lang w:eastAsia="ko-KR"/>
              </w:rPr>
              <w:t>AT&amp;T</w:t>
            </w:r>
          </w:p>
        </w:tc>
        <w:tc>
          <w:tcPr>
            <w:tcW w:w="1981" w:type="dxa"/>
            <w:shd w:val="clear" w:color="auto" w:fill="auto"/>
          </w:tcPr>
          <w:p w14:paraId="44B40C03" w14:textId="77777777" w:rsidR="00B76731" w:rsidRDefault="008A728D">
            <w:pPr>
              <w:spacing w:after="0" w:line="240" w:lineRule="auto"/>
              <w:jc w:val="center"/>
              <w:rPr>
                <w:lang w:eastAsia="ko-KR"/>
              </w:rPr>
            </w:pPr>
            <w:r>
              <w:rPr>
                <w:rFonts w:ascii="CG Times (WN)" w:eastAsia="바탕" w:hAnsi="CG Times (WN)"/>
                <w:lang w:eastAsia="ko-KR"/>
              </w:rPr>
              <w:t>Yes to first bullet, unclear about second bullet</w:t>
            </w:r>
          </w:p>
        </w:tc>
        <w:tc>
          <w:tcPr>
            <w:tcW w:w="5403" w:type="dxa"/>
            <w:shd w:val="clear" w:color="auto" w:fill="auto"/>
          </w:tcPr>
          <w:p w14:paraId="4A3D9F43" w14:textId="77777777" w:rsidR="00B76731" w:rsidRDefault="008A728D">
            <w:pPr>
              <w:spacing w:after="0" w:line="240" w:lineRule="auto"/>
              <w:jc w:val="both"/>
              <w:rPr>
                <w:lang w:eastAsia="ko-KR"/>
              </w:rPr>
            </w:pPr>
            <w:r>
              <w:rPr>
                <w:rFonts w:ascii="CG Times (WN)" w:eastAsia="바탕" w:hAnsi="CG Times (WN)"/>
                <w:lang w:eastAsia="ko-KR"/>
              </w:rPr>
              <w:t>It seems the wording may be reversed? Is the intention to say that: “A node operating in Case 6 or Case 7 timing may utilize OTA synchronization (or may not)?”</w:t>
            </w:r>
          </w:p>
        </w:tc>
      </w:tr>
      <w:tr w:rsidR="00B76731" w14:paraId="24BC6A69" w14:textId="77777777">
        <w:tc>
          <w:tcPr>
            <w:tcW w:w="2245" w:type="dxa"/>
            <w:shd w:val="clear" w:color="auto" w:fill="auto"/>
          </w:tcPr>
          <w:p w14:paraId="440C89D8" w14:textId="77777777" w:rsidR="00B76731" w:rsidRDefault="008A728D">
            <w:pPr>
              <w:spacing w:after="0" w:line="240" w:lineRule="auto"/>
              <w:jc w:val="center"/>
              <w:rPr>
                <w:lang w:eastAsia="ko-KR"/>
              </w:rPr>
            </w:pPr>
            <w:r>
              <w:rPr>
                <w:rFonts w:ascii="CG Times (WN)" w:eastAsia="바탕" w:hAnsi="CG Times (WN)"/>
                <w:lang w:eastAsia="ko-KR"/>
              </w:rPr>
              <w:t>Intel</w:t>
            </w:r>
          </w:p>
        </w:tc>
        <w:tc>
          <w:tcPr>
            <w:tcW w:w="1981" w:type="dxa"/>
            <w:shd w:val="clear" w:color="auto" w:fill="auto"/>
          </w:tcPr>
          <w:p w14:paraId="30110E18" w14:textId="77777777" w:rsidR="00B76731" w:rsidRDefault="008A728D">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19567468" w14:textId="77777777" w:rsidR="00B76731" w:rsidRDefault="008A728D">
            <w:pPr>
              <w:spacing w:after="0" w:line="240" w:lineRule="auto"/>
              <w:jc w:val="both"/>
              <w:rPr>
                <w:lang w:eastAsia="ko-KR"/>
              </w:rPr>
            </w:pPr>
            <w:r>
              <w:rPr>
                <w:rFonts w:ascii="CG Times (WN)" w:eastAsia="바탕" w:hAnsi="CG Times (WN)"/>
                <w:lang w:eastAsia="ko-KR"/>
              </w:rPr>
              <w:t xml:space="preserve">We understand the motivation of supporting OTA synchronization regardless of GNSS. </w:t>
            </w:r>
          </w:p>
        </w:tc>
      </w:tr>
      <w:tr w:rsidR="00B76731" w14:paraId="7486DDD6" w14:textId="77777777">
        <w:tc>
          <w:tcPr>
            <w:tcW w:w="2245" w:type="dxa"/>
            <w:shd w:val="clear" w:color="auto" w:fill="auto"/>
          </w:tcPr>
          <w:p w14:paraId="6B4B138F" w14:textId="77777777" w:rsidR="00B76731" w:rsidRDefault="008A728D">
            <w:pPr>
              <w:spacing w:after="0" w:line="240" w:lineRule="auto"/>
              <w:jc w:val="center"/>
              <w:rPr>
                <w:lang w:eastAsia="ko-KR"/>
              </w:rPr>
            </w:pPr>
            <w:r>
              <w:rPr>
                <w:rFonts w:ascii="CG Times (WN)" w:eastAsia="바탕" w:hAnsi="CG Times (WN)"/>
              </w:rPr>
              <w:t>Nokia, NSB</w:t>
            </w:r>
          </w:p>
        </w:tc>
        <w:tc>
          <w:tcPr>
            <w:tcW w:w="1981" w:type="dxa"/>
            <w:shd w:val="clear" w:color="auto" w:fill="auto"/>
          </w:tcPr>
          <w:p w14:paraId="3A3A57DA" w14:textId="77777777" w:rsidR="00B76731" w:rsidRDefault="008A728D">
            <w:pPr>
              <w:spacing w:after="0" w:line="240" w:lineRule="auto"/>
              <w:jc w:val="center"/>
              <w:rPr>
                <w:lang w:eastAsia="ko-KR"/>
              </w:rPr>
            </w:pPr>
            <w:r>
              <w:rPr>
                <w:rFonts w:ascii="CG Times (WN)" w:eastAsia="바탕" w:hAnsi="CG Times (WN)"/>
              </w:rPr>
              <w:t>partly</w:t>
            </w:r>
          </w:p>
        </w:tc>
        <w:tc>
          <w:tcPr>
            <w:tcW w:w="5403" w:type="dxa"/>
            <w:shd w:val="clear" w:color="auto" w:fill="auto"/>
          </w:tcPr>
          <w:p w14:paraId="6B490642"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First, the discussion should be how to support Case #6 and #7 via OTA synchronization. </w:t>
            </w:r>
          </w:p>
          <w:p w14:paraId="6B81F76D"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Second, it is not clear OTA synchronization referred above ? is the include anything extra we do on top of Rel-16. </w:t>
            </w:r>
          </w:p>
          <w:p w14:paraId="73FE0EB3" w14:textId="77777777" w:rsidR="00B76731" w:rsidRDefault="008A728D">
            <w:pPr>
              <w:spacing w:after="0" w:line="240" w:lineRule="auto"/>
              <w:jc w:val="both"/>
              <w:rPr>
                <w:lang w:eastAsia="ko-KR"/>
              </w:rPr>
            </w:pPr>
            <w:r>
              <w:rPr>
                <w:rFonts w:ascii="CG Times (WN)" w:eastAsia="바탕"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r w:rsidR="00B76731" w14:paraId="59452EBE" w14:textId="77777777">
        <w:tc>
          <w:tcPr>
            <w:tcW w:w="2245" w:type="dxa"/>
            <w:shd w:val="clear" w:color="auto" w:fill="auto"/>
          </w:tcPr>
          <w:p w14:paraId="74F961D6" w14:textId="77777777" w:rsidR="00B76731" w:rsidRDefault="008A728D">
            <w:pPr>
              <w:spacing w:after="0" w:line="240" w:lineRule="auto"/>
              <w:jc w:val="center"/>
              <w:rPr>
                <w:rFonts w:ascii="CG Times (WN)" w:eastAsia="바탕" w:hAnsi="CG Times (WN)"/>
              </w:rPr>
            </w:pPr>
            <w:r>
              <w:rPr>
                <w:rFonts w:ascii="CG Times (WN)" w:eastAsia="바탕" w:hAnsi="CG Times (WN)"/>
              </w:rPr>
              <w:t>Lenovo, Motorola Mobility</w:t>
            </w:r>
          </w:p>
        </w:tc>
        <w:tc>
          <w:tcPr>
            <w:tcW w:w="1981" w:type="dxa"/>
            <w:shd w:val="clear" w:color="auto" w:fill="auto"/>
          </w:tcPr>
          <w:p w14:paraId="1E2B3BC4"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3" w:type="dxa"/>
            <w:shd w:val="clear" w:color="auto" w:fill="auto"/>
          </w:tcPr>
          <w:p w14:paraId="7BA08CC4" w14:textId="77777777" w:rsidR="00B76731" w:rsidRDefault="00B76731">
            <w:pPr>
              <w:spacing w:after="0" w:line="240" w:lineRule="auto"/>
              <w:jc w:val="both"/>
              <w:rPr>
                <w:rFonts w:ascii="CG Times (WN)" w:eastAsia="바탕" w:hAnsi="CG Times (WN)"/>
              </w:rPr>
            </w:pPr>
          </w:p>
        </w:tc>
      </w:tr>
      <w:tr w:rsidR="00B76731" w14:paraId="642B19A6" w14:textId="77777777">
        <w:tc>
          <w:tcPr>
            <w:tcW w:w="2245" w:type="dxa"/>
            <w:shd w:val="clear" w:color="auto" w:fill="auto"/>
          </w:tcPr>
          <w:p w14:paraId="4E1F0C75"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182DD1C1" w14:textId="77777777" w:rsidR="00B76731" w:rsidRDefault="008A728D">
            <w:pPr>
              <w:spacing w:after="0" w:line="240" w:lineRule="auto"/>
              <w:jc w:val="center"/>
              <w:rPr>
                <w:rFonts w:ascii="CG Times (WN)" w:hAnsi="CG Times (WN)"/>
              </w:rPr>
            </w:pPr>
            <w:r>
              <w:rPr>
                <w:rFonts w:ascii="CG Times (WN)" w:eastAsia="맑은 고딕" w:hAnsi="CG Times (WN)"/>
                <w:lang w:eastAsia="ko-KR"/>
              </w:rPr>
              <w:t>Yes for the first bullet</w:t>
            </w:r>
          </w:p>
        </w:tc>
        <w:tc>
          <w:tcPr>
            <w:tcW w:w="5403" w:type="dxa"/>
            <w:shd w:val="clear" w:color="auto" w:fill="auto"/>
          </w:tcPr>
          <w:p w14:paraId="30D48625" w14:textId="77777777" w:rsidR="00B76731" w:rsidRDefault="008A728D">
            <w:pPr>
              <w:spacing w:after="0" w:line="240" w:lineRule="auto"/>
              <w:jc w:val="both"/>
              <w:rPr>
                <w:rFonts w:ascii="CG Times (WN)" w:eastAsia="바탕" w:hAnsi="CG Times (WN)"/>
              </w:rPr>
            </w:pPr>
            <w:r>
              <w:rPr>
                <w:rFonts w:ascii="CG Times (WN)" w:eastAsia="바탕" w:hAnsi="CG Times (WN)"/>
              </w:rPr>
              <w:t>For the second bullet, more clarification is needed as AT&amp;T commented.</w:t>
            </w:r>
          </w:p>
        </w:tc>
      </w:tr>
      <w:tr w:rsidR="00B76731" w14:paraId="3CA886D8" w14:textId="77777777" w:rsidTr="00CB4B87">
        <w:tc>
          <w:tcPr>
            <w:tcW w:w="2245" w:type="dxa"/>
            <w:tcBorders>
              <w:top w:val="nil"/>
              <w:bottom w:val="single" w:sz="4" w:space="0" w:color="auto"/>
            </w:tcBorders>
            <w:shd w:val="clear" w:color="auto" w:fill="auto"/>
          </w:tcPr>
          <w:p w14:paraId="6483D7D5"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0FC011D" w14:textId="77777777" w:rsidR="00B76731" w:rsidRDefault="008A728D">
            <w:pPr>
              <w:spacing w:after="0" w:line="240" w:lineRule="auto"/>
              <w:jc w:val="center"/>
              <w:rPr>
                <w:rFonts w:ascii="CG Times (WN)" w:hAnsi="CG Times (WN)"/>
              </w:rPr>
            </w:pPr>
            <w:r>
              <w:rPr>
                <w:rFonts w:ascii="CG Times (WN)" w:hAnsi="CG Times (WN)"/>
              </w:rPr>
              <w:t>Yes</w:t>
            </w:r>
          </w:p>
        </w:tc>
        <w:tc>
          <w:tcPr>
            <w:tcW w:w="5403" w:type="dxa"/>
            <w:tcBorders>
              <w:top w:val="nil"/>
              <w:bottom w:val="single" w:sz="4" w:space="0" w:color="auto"/>
            </w:tcBorders>
            <w:shd w:val="clear" w:color="auto" w:fill="auto"/>
          </w:tcPr>
          <w:p w14:paraId="4EC37D3E" w14:textId="77777777" w:rsidR="00B76731" w:rsidRDefault="00B76731">
            <w:pPr>
              <w:spacing w:after="0" w:line="240" w:lineRule="auto"/>
              <w:jc w:val="both"/>
              <w:rPr>
                <w:rFonts w:ascii="CG Times (WN)" w:eastAsia="바탕" w:hAnsi="CG Times (WN)"/>
              </w:rPr>
            </w:pPr>
          </w:p>
        </w:tc>
      </w:tr>
      <w:tr w:rsidR="00CB4B87" w14:paraId="4846F185" w14:textId="77777777" w:rsidTr="005B6071">
        <w:tc>
          <w:tcPr>
            <w:tcW w:w="2245" w:type="dxa"/>
            <w:tcBorders>
              <w:top w:val="single" w:sz="4" w:space="0" w:color="auto"/>
              <w:bottom w:val="single" w:sz="4" w:space="0" w:color="auto"/>
            </w:tcBorders>
            <w:shd w:val="clear" w:color="auto" w:fill="auto"/>
          </w:tcPr>
          <w:p w14:paraId="2849E5B6" w14:textId="77777777" w:rsidR="00CB4B87" w:rsidRPr="00717ED2" w:rsidRDefault="00CB4B87" w:rsidP="00CB4B87">
            <w:pPr>
              <w:jc w:val="center"/>
              <w:rPr>
                <w:rFonts w:eastAsia="SimSun"/>
                <w:lang w:eastAsia="zh-CN"/>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35FE3768" w14:textId="77777777" w:rsidR="00CB4B87" w:rsidRPr="00717ED2" w:rsidRDefault="00CB4B87" w:rsidP="00CB4B87">
            <w:pPr>
              <w:jc w:val="center"/>
              <w:rPr>
                <w:rFonts w:eastAsia="SimSun"/>
                <w:lang w:eastAsia="zh-CN"/>
              </w:rPr>
            </w:pPr>
            <w:r>
              <w:rPr>
                <w:rFonts w:eastAsia="SimSun" w:hint="eastAsia"/>
                <w:lang w:eastAsia="zh-CN"/>
              </w:rPr>
              <w:t>Y</w:t>
            </w:r>
            <w:r>
              <w:rPr>
                <w:rFonts w:eastAsia="SimSun"/>
                <w:lang w:eastAsia="zh-CN"/>
              </w:rPr>
              <w:t>es</w:t>
            </w:r>
          </w:p>
        </w:tc>
        <w:tc>
          <w:tcPr>
            <w:tcW w:w="5403" w:type="dxa"/>
            <w:tcBorders>
              <w:top w:val="single" w:sz="4" w:space="0" w:color="auto"/>
              <w:bottom w:val="single" w:sz="4" w:space="0" w:color="auto"/>
            </w:tcBorders>
            <w:shd w:val="clear" w:color="auto" w:fill="auto"/>
          </w:tcPr>
          <w:p w14:paraId="74A064C6" w14:textId="77777777" w:rsidR="00CB4B87" w:rsidRDefault="00CB4B87" w:rsidP="00CB4B87">
            <w:pPr>
              <w:spacing w:after="0" w:line="240" w:lineRule="auto"/>
              <w:jc w:val="both"/>
              <w:rPr>
                <w:rFonts w:ascii="CG Times (WN)" w:eastAsia="바탕" w:hAnsi="CG Times (WN)"/>
              </w:rPr>
            </w:pPr>
          </w:p>
        </w:tc>
      </w:tr>
      <w:tr w:rsidR="005B6071" w14:paraId="056A4891" w14:textId="77777777" w:rsidTr="00C45E39">
        <w:tc>
          <w:tcPr>
            <w:tcW w:w="2245" w:type="dxa"/>
            <w:tcBorders>
              <w:top w:val="single" w:sz="4" w:space="0" w:color="auto"/>
              <w:bottom w:val="single" w:sz="4" w:space="0" w:color="auto"/>
            </w:tcBorders>
            <w:shd w:val="clear" w:color="auto" w:fill="auto"/>
          </w:tcPr>
          <w:p w14:paraId="1E07ED68" w14:textId="5290D19A" w:rsidR="005B6071" w:rsidRDefault="005B6071" w:rsidP="005B6071">
            <w:pPr>
              <w:jc w:val="center"/>
              <w:rPr>
                <w:rFonts w:eastAsia="SimSun"/>
                <w:lang w:eastAsia="zh-CN"/>
              </w:rPr>
            </w:pPr>
            <w:r>
              <w:rPr>
                <w:rFonts w:eastAsiaTheme="minorEastAsia" w:hint="eastAsia"/>
                <w:lang w:eastAsia="ja-JP"/>
              </w:rPr>
              <w:t>F</w:t>
            </w:r>
            <w:r>
              <w:rPr>
                <w:rFonts w:eastAsiaTheme="minorEastAsia"/>
                <w:lang w:eastAsia="ja-JP"/>
              </w:rPr>
              <w:t xml:space="preserve">ujitsu </w:t>
            </w:r>
          </w:p>
        </w:tc>
        <w:tc>
          <w:tcPr>
            <w:tcW w:w="1981" w:type="dxa"/>
            <w:tcBorders>
              <w:top w:val="single" w:sz="4" w:space="0" w:color="auto"/>
              <w:bottom w:val="single" w:sz="4" w:space="0" w:color="auto"/>
            </w:tcBorders>
            <w:shd w:val="clear" w:color="auto" w:fill="auto"/>
          </w:tcPr>
          <w:p w14:paraId="312B742B" w14:textId="18C5E55A" w:rsidR="005B6071" w:rsidRDefault="005B6071" w:rsidP="005B6071">
            <w:pPr>
              <w:jc w:val="center"/>
              <w:rPr>
                <w:rFonts w:eastAsia="SimSun"/>
                <w:lang w:eastAsia="zh-CN"/>
              </w:rPr>
            </w:pPr>
            <w:r>
              <w:rPr>
                <w:rFonts w:eastAsiaTheme="minorEastAsia" w:hint="eastAsia"/>
                <w:lang w:eastAsia="ja-JP"/>
              </w:rPr>
              <w:t>Y</w:t>
            </w:r>
            <w:r>
              <w:rPr>
                <w:rFonts w:eastAsiaTheme="minorEastAsia"/>
                <w:lang w:eastAsia="ja-JP"/>
              </w:rPr>
              <w:t>es</w:t>
            </w:r>
          </w:p>
        </w:tc>
        <w:tc>
          <w:tcPr>
            <w:tcW w:w="5403" w:type="dxa"/>
            <w:tcBorders>
              <w:top w:val="single" w:sz="4" w:space="0" w:color="auto"/>
              <w:bottom w:val="single" w:sz="4" w:space="0" w:color="auto"/>
            </w:tcBorders>
            <w:shd w:val="clear" w:color="auto" w:fill="auto"/>
          </w:tcPr>
          <w:p w14:paraId="6B1450BD" w14:textId="77777777" w:rsidR="005B6071" w:rsidRDefault="005B6071" w:rsidP="005B6071">
            <w:pPr>
              <w:spacing w:after="0" w:line="240" w:lineRule="auto"/>
              <w:jc w:val="both"/>
              <w:rPr>
                <w:rFonts w:ascii="CG Times (WN)" w:eastAsia="바탕" w:hAnsi="CG Times (WN)"/>
              </w:rPr>
            </w:pPr>
          </w:p>
        </w:tc>
      </w:tr>
      <w:tr w:rsidR="00C45E39" w14:paraId="0BE25F61" w14:textId="77777777" w:rsidTr="007C3A8A">
        <w:tc>
          <w:tcPr>
            <w:tcW w:w="2245" w:type="dxa"/>
            <w:tcBorders>
              <w:top w:val="single" w:sz="4" w:space="0" w:color="auto"/>
              <w:bottom w:val="single" w:sz="4" w:space="0" w:color="auto"/>
            </w:tcBorders>
            <w:shd w:val="clear" w:color="auto" w:fill="auto"/>
          </w:tcPr>
          <w:p w14:paraId="0C732B9E" w14:textId="4BFA4FB4" w:rsidR="00C45E39" w:rsidRDefault="00C45E39" w:rsidP="00C45E39">
            <w:pPr>
              <w:jc w:val="center"/>
              <w:rPr>
                <w:rFonts w:eastAsiaTheme="minorEastAsia"/>
                <w:lang w:eastAsia="ja-JP"/>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395D02DF" w14:textId="5CD09836" w:rsidR="00C45E39" w:rsidRDefault="00C45E39" w:rsidP="00C45E39">
            <w:pPr>
              <w:jc w:val="center"/>
              <w:rPr>
                <w:rFonts w:eastAsiaTheme="minorEastAsia"/>
                <w:lang w:eastAsia="ja-JP"/>
              </w:rPr>
            </w:pPr>
            <w:r>
              <w:rPr>
                <w:rFonts w:eastAsia="SimSun"/>
                <w:lang w:eastAsia="zh-CN"/>
              </w:rPr>
              <w:t xml:space="preserve">Yes </w:t>
            </w:r>
          </w:p>
        </w:tc>
        <w:tc>
          <w:tcPr>
            <w:tcW w:w="5403" w:type="dxa"/>
            <w:tcBorders>
              <w:top w:val="single" w:sz="4" w:space="0" w:color="auto"/>
              <w:bottom w:val="single" w:sz="4" w:space="0" w:color="auto"/>
            </w:tcBorders>
            <w:shd w:val="clear" w:color="auto" w:fill="auto"/>
          </w:tcPr>
          <w:p w14:paraId="404400E0" w14:textId="77777777" w:rsidR="00C45E39" w:rsidRDefault="00C45E39" w:rsidP="00C45E39">
            <w:pPr>
              <w:spacing w:after="0" w:line="240" w:lineRule="auto"/>
              <w:jc w:val="both"/>
              <w:rPr>
                <w:rFonts w:ascii="CG Times (WN)" w:eastAsia="바탕" w:hAnsi="CG Times (WN)"/>
              </w:rPr>
            </w:pPr>
          </w:p>
        </w:tc>
      </w:tr>
      <w:tr w:rsidR="007C3A8A" w14:paraId="0D6352E3" w14:textId="77777777" w:rsidTr="00CB4B87">
        <w:tc>
          <w:tcPr>
            <w:tcW w:w="2245" w:type="dxa"/>
            <w:tcBorders>
              <w:top w:val="single" w:sz="4" w:space="0" w:color="auto"/>
            </w:tcBorders>
            <w:shd w:val="clear" w:color="auto" w:fill="auto"/>
          </w:tcPr>
          <w:p w14:paraId="68C3B251" w14:textId="65A12DE0" w:rsidR="007C3A8A" w:rsidRDefault="007C3A8A" w:rsidP="007C3A8A">
            <w:pPr>
              <w:jc w:val="center"/>
              <w:rPr>
                <w:rFonts w:eastAsia="SimSun" w:hint="eastAsia"/>
                <w:lang w:eastAsia="zh-CN"/>
              </w:rPr>
            </w:pPr>
            <w:r>
              <w:rPr>
                <w:rFonts w:eastAsia="맑은 고딕" w:hint="eastAsia"/>
                <w:lang w:eastAsia="ko-KR"/>
              </w:rPr>
              <w:t>LG</w:t>
            </w:r>
          </w:p>
        </w:tc>
        <w:tc>
          <w:tcPr>
            <w:tcW w:w="1981" w:type="dxa"/>
            <w:tcBorders>
              <w:top w:val="single" w:sz="4" w:space="0" w:color="auto"/>
            </w:tcBorders>
            <w:shd w:val="clear" w:color="auto" w:fill="auto"/>
          </w:tcPr>
          <w:p w14:paraId="369CB7FA" w14:textId="7369D692" w:rsidR="007C3A8A" w:rsidRDefault="007C3A8A" w:rsidP="007C3A8A">
            <w:pPr>
              <w:jc w:val="center"/>
              <w:rPr>
                <w:rFonts w:eastAsia="SimSun"/>
                <w:lang w:eastAsia="zh-CN"/>
              </w:rPr>
            </w:pPr>
            <w:r w:rsidRPr="004B1A5C">
              <w:rPr>
                <w:rFonts w:eastAsia="맑은 고딕" w:hint="eastAsia"/>
                <w:lang w:eastAsia="ko-KR"/>
              </w:rPr>
              <w:t>Y</w:t>
            </w:r>
            <w:r w:rsidRPr="004B1A5C">
              <w:rPr>
                <w:rFonts w:eastAsia="맑은 고딕"/>
                <w:lang w:eastAsia="ko-KR"/>
              </w:rPr>
              <w:t>es with comment</w:t>
            </w:r>
          </w:p>
        </w:tc>
        <w:tc>
          <w:tcPr>
            <w:tcW w:w="5403" w:type="dxa"/>
            <w:tcBorders>
              <w:top w:val="single" w:sz="4" w:space="0" w:color="auto"/>
            </w:tcBorders>
            <w:shd w:val="clear" w:color="auto" w:fill="auto"/>
          </w:tcPr>
          <w:p w14:paraId="354AB089" w14:textId="6937F453" w:rsidR="007C3A8A" w:rsidRDefault="007C3A8A" w:rsidP="002C3C5A">
            <w:pPr>
              <w:spacing w:after="0" w:line="240" w:lineRule="auto"/>
              <w:jc w:val="both"/>
              <w:rPr>
                <w:rFonts w:ascii="CG Times (WN)" w:eastAsia="바탕" w:hAnsi="CG Times (WN)"/>
              </w:rPr>
            </w:pPr>
            <w:r w:rsidRPr="004B1A5C">
              <w:rPr>
                <w:rFonts w:eastAsia="맑은 고딕"/>
                <w:lang w:eastAsia="ko-KR"/>
              </w:rPr>
              <w:t xml:space="preserve">LG is fine </w:t>
            </w:r>
            <w:r w:rsidR="002C3C5A">
              <w:rPr>
                <w:rFonts w:eastAsia="맑은 고딕"/>
                <w:lang w:eastAsia="ko-KR"/>
              </w:rPr>
              <w:t>if the</w:t>
            </w:r>
            <w:r w:rsidRPr="004B1A5C">
              <w:rPr>
                <w:rFonts w:eastAsia="맑은 고딕"/>
                <w:lang w:eastAsia="ko-KR"/>
              </w:rPr>
              <w:t xml:space="preserve"> intention of </w:t>
            </w:r>
            <w:r w:rsidR="002C3C5A">
              <w:rPr>
                <w:rFonts w:eastAsia="맑은 고딕"/>
                <w:lang w:eastAsia="ko-KR"/>
              </w:rPr>
              <w:t>proposal</w:t>
            </w:r>
            <w:r w:rsidRPr="004B1A5C">
              <w:rPr>
                <w:rFonts w:eastAsia="맑은 고딕"/>
                <w:lang w:eastAsia="ko-KR"/>
              </w:rPr>
              <w:t xml:space="preserve"> is </w:t>
            </w:r>
            <w:r w:rsidR="002C3C5A">
              <w:rPr>
                <w:rFonts w:eastAsia="맑은 고딕"/>
                <w:lang w:eastAsia="ko-KR"/>
              </w:rPr>
              <w:t xml:space="preserve">aligned with </w:t>
            </w:r>
            <w:r w:rsidRPr="004B1A5C">
              <w:rPr>
                <w:rFonts w:eastAsia="맑은 고딕"/>
                <w:lang w:eastAsia="ko-KR"/>
              </w:rPr>
              <w:t xml:space="preserve">NTT’s </w:t>
            </w:r>
            <w:r w:rsidR="002C3C5A">
              <w:rPr>
                <w:rFonts w:eastAsia="맑은 고딕"/>
                <w:lang w:eastAsia="ko-KR"/>
              </w:rPr>
              <w:t xml:space="preserve">understanding as </w:t>
            </w:r>
            <w:r w:rsidRPr="004B1A5C">
              <w:rPr>
                <w:rFonts w:eastAsia="맑은 고딕"/>
                <w:lang w:eastAsia="ko-KR"/>
              </w:rPr>
              <w:t>comment</w:t>
            </w:r>
            <w:r w:rsidR="002C3C5A">
              <w:rPr>
                <w:rFonts w:eastAsia="맑은 고딕"/>
                <w:lang w:eastAsia="ko-KR"/>
              </w:rPr>
              <w:t>ed</w:t>
            </w:r>
            <w:r w:rsidRPr="004B1A5C">
              <w:rPr>
                <w:rFonts w:eastAsia="맑은 고딕"/>
                <w:lang w:eastAsia="ko-KR"/>
              </w:rPr>
              <w:t>.</w:t>
            </w:r>
          </w:p>
        </w:tc>
      </w:tr>
    </w:tbl>
    <w:p w14:paraId="64AC633D" w14:textId="77777777" w:rsidR="00B76731" w:rsidRDefault="00B76731">
      <w:pPr>
        <w:rPr>
          <w:rFonts w:ascii="Calibri" w:eastAsia="Calibri" w:hAnsi="Calibri"/>
          <w:b/>
          <w:bCs/>
        </w:rPr>
      </w:pPr>
    </w:p>
    <w:p w14:paraId="446818E4" w14:textId="77777777" w:rsidR="00B76731" w:rsidRDefault="008A728D">
      <w:pPr>
        <w:rPr>
          <w:rFonts w:ascii="Calibri" w:eastAsia="Calibri" w:hAnsi="Calibri"/>
          <w:b/>
          <w:bCs/>
          <w:u w:val="single"/>
        </w:rPr>
      </w:pPr>
      <w:r>
        <w:rPr>
          <w:rFonts w:ascii="Calibri" w:eastAsia="Calibri" w:hAnsi="Calibri"/>
          <w:b/>
          <w:bCs/>
          <w:u w:val="single"/>
        </w:rPr>
        <w:t>Other considerations and proposals</w:t>
      </w:r>
    </w:p>
    <w:p w14:paraId="688FB4B9" w14:textId="77777777" w:rsidR="00B76731" w:rsidRDefault="008A728D">
      <w:r>
        <w:t>There are additional points brought up in the contributions which are deemed more detailed and should be addressed after discussion and agreement on the above proposals.</w:t>
      </w:r>
    </w:p>
    <w:p w14:paraId="6C150B80" w14:textId="77777777" w:rsidR="00B76731" w:rsidRDefault="00B76731"/>
    <w:p w14:paraId="7E6715B9" w14:textId="77777777" w:rsidR="00B76731" w:rsidRDefault="008A728D">
      <w:pPr>
        <w:pStyle w:val="3"/>
      </w:pPr>
      <w:r>
        <w:t>3 – Discussion on interference management</w:t>
      </w:r>
    </w:p>
    <w:p w14:paraId="53B94D85" w14:textId="77777777" w:rsidR="00B76731" w:rsidRDefault="008A728D">
      <w:r>
        <w:t>This discussion relates to interference measurement and mitigation for the relevant interference scenarios.</w:t>
      </w:r>
    </w:p>
    <w:p w14:paraId="06DFD624" w14:textId="77777777" w:rsidR="00B76731" w:rsidRDefault="008A728D">
      <w:r>
        <w:t>Related input from contributions:</w:t>
      </w:r>
    </w:p>
    <w:tbl>
      <w:tblPr>
        <w:tblStyle w:val="af5"/>
        <w:tblW w:w="9629" w:type="dxa"/>
        <w:tblLook w:val="04A0" w:firstRow="1" w:lastRow="0" w:firstColumn="1" w:lastColumn="0" w:noHBand="0" w:noVBand="1"/>
      </w:tblPr>
      <w:tblGrid>
        <w:gridCol w:w="2875"/>
        <w:gridCol w:w="6754"/>
      </w:tblGrid>
      <w:tr w:rsidR="00B76731" w14:paraId="21D31038" w14:textId="77777777">
        <w:tc>
          <w:tcPr>
            <w:tcW w:w="2875" w:type="dxa"/>
            <w:shd w:val="clear" w:color="auto" w:fill="auto"/>
          </w:tcPr>
          <w:p w14:paraId="5426C8FE" w14:textId="77777777" w:rsidR="00B76731" w:rsidRDefault="008A728D">
            <w:pPr>
              <w:spacing w:after="0" w:line="240" w:lineRule="auto"/>
              <w:rPr>
                <w:rFonts w:ascii="CG Times (WN)" w:eastAsia="바탕" w:hAnsi="CG Times (WN)"/>
              </w:rPr>
            </w:pPr>
            <w:r>
              <w:rPr>
                <w:rFonts w:ascii="CG Times (WN)" w:eastAsia="바탕" w:hAnsi="CG Times (WN)"/>
              </w:rPr>
              <w:t>Huawei, HiSilicon</w:t>
            </w:r>
          </w:p>
          <w:p w14:paraId="6EF98EAA" w14:textId="77777777" w:rsidR="00B76731" w:rsidRDefault="008A728D">
            <w:pPr>
              <w:spacing w:after="0" w:line="240" w:lineRule="auto"/>
              <w:rPr>
                <w:rFonts w:ascii="CG Times (WN)" w:eastAsia="바탕" w:hAnsi="CG Times (WN)"/>
              </w:rPr>
            </w:pPr>
            <w:r>
              <w:rPr>
                <w:rFonts w:ascii="CG Times (WN)" w:eastAsia="바탕" w:hAnsi="CG Times (WN)"/>
              </w:rPr>
              <w:t>R1-2100220</w:t>
            </w:r>
          </w:p>
        </w:tc>
        <w:tc>
          <w:tcPr>
            <w:tcW w:w="6753" w:type="dxa"/>
            <w:shd w:val="clear" w:color="auto" w:fill="auto"/>
          </w:tcPr>
          <w:p w14:paraId="76E2FA27" w14:textId="77777777" w:rsidR="00B76731" w:rsidRDefault="008A728D">
            <w:pPr>
              <w:spacing w:after="0" w:line="240" w:lineRule="auto"/>
              <w:rPr>
                <w:rFonts w:asciiTheme="majorBidi" w:hAnsiTheme="majorBidi" w:cstheme="majorBidi"/>
              </w:rPr>
            </w:pPr>
            <w:r>
              <w:rPr>
                <w:rFonts w:eastAsia="바탕" w:cstheme="majorBidi"/>
                <w:b/>
                <w:bCs/>
              </w:rPr>
              <w:t xml:space="preserve">Observation 3: </w:t>
            </w:r>
            <w:r>
              <w:rPr>
                <w:rFonts w:eastAsia="바탕" w:cstheme="majorBidi"/>
              </w:rPr>
              <w:t>To deal with IAB interference scenarios case by case may be complicated and require lots of specification efforts.</w:t>
            </w:r>
          </w:p>
          <w:p w14:paraId="7CA3A7AB" w14:textId="77777777" w:rsidR="00B76731" w:rsidRDefault="008A728D">
            <w:pPr>
              <w:spacing w:after="0" w:line="240" w:lineRule="auto"/>
              <w:rPr>
                <w:rFonts w:asciiTheme="majorBidi" w:hAnsiTheme="majorBidi" w:cstheme="majorBidi"/>
              </w:rPr>
            </w:pPr>
            <w:r>
              <w:rPr>
                <w:rFonts w:eastAsia="바탕" w:cstheme="majorBidi"/>
                <w:b/>
                <w:bCs/>
              </w:rPr>
              <w:t xml:space="preserve">Proposal 10: </w:t>
            </w:r>
            <w:r>
              <w:rPr>
                <w:rFonts w:eastAsia="바탕" w:cstheme="majorBidi"/>
              </w:rPr>
              <w:t>A unified CLI measurement framework based on interference measurement from DU to MT can be adopted in IAB:</w:t>
            </w:r>
          </w:p>
          <w:p w14:paraId="2D6454EA" w14:textId="77777777" w:rsidR="00B76731" w:rsidRDefault="008A728D">
            <w:pPr>
              <w:spacing w:after="0" w:line="240" w:lineRule="auto"/>
              <w:ind w:left="720"/>
              <w:rPr>
                <w:rFonts w:asciiTheme="majorBidi" w:hAnsiTheme="majorBidi" w:cstheme="majorBidi"/>
              </w:rPr>
            </w:pPr>
            <w:r>
              <w:rPr>
                <w:rFonts w:eastAsia="바탕" w:cstheme="majorBidi"/>
              </w:rPr>
              <w:t>• For MT to DU and MT to MT: transmit DL reference signal at interference source DU with the same TX beam as co-located MT;</w:t>
            </w:r>
          </w:p>
          <w:p w14:paraId="7D1A7058" w14:textId="77777777" w:rsidR="00B76731" w:rsidRDefault="008A728D">
            <w:pPr>
              <w:spacing w:after="0" w:line="240" w:lineRule="auto"/>
              <w:ind w:left="720"/>
              <w:rPr>
                <w:rFonts w:asciiTheme="majorBidi" w:hAnsiTheme="majorBidi" w:cstheme="majorBidi"/>
              </w:rPr>
            </w:pPr>
            <w:r>
              <w:rPr>
                <w:rFonts w:eastAsia="바탕" w:cstheme="majorBidi"/>
              </w:rPr>
              <w:t>• For MT to DU and DU to DU: measure DL reference signal at victim node MT with the same RX beam as co-located DU.</w:t>
            </w:r>
          </w:p>
          <w:p w14:paraId="7A54C9EA" w14:textId="77777777" w:rsidR="00B76731" w:rsidRDefault="008A728D">
            <w:pPr>
              <w:spacing w:after="0" w:line="240" w:lineRule="auto"/>
              <w:rPr>
                <w:rFonts w:asciiTheme="majorBidi" w:hAnsiTheme="majorBidi" w:cstheme="majorBidi"/>
                <w:lang w:eastAsia="zh-CN"/>
              </w:rPr>
            </w:pPr>
            <w:r>
              <w:rPr>
                <w:rFonts w:eastAsia="바탕" w:cstheme="majorBidi"/>
                <w:b/>
                <w:bCs/>
              </w:rPr>
              <w:lastRenderedPageBreak/>
              <w:t xml:space="preserve">Proposal 11: </w:t>
            </w:r>
            <w:r>
              <w:rPr>
                <w:rFonts w:eastAsia="바탕" w:cstheme="majorBidi"/>
              </w:rPr>
              <w:t>To mitigate the intra-IAB interference, some coordination between IAB node and its parent node are needed so that the DMRS ports of co-located MT/DU are orthogonal.</w:t>
            </w:r>
          </w:p>
        </w:tc>
      </w:tr>
      <w:tr w:rsidR="00B76731" w14:paraId="67771BD9" w14:textId="77777777">
        <w:tc>
          <w:tcPr>
            <w:tcW w:w="2875" w:type="dxa"/>
            <w:shd w:val="clear" w:color="auto" w:fill="auto"/>
          </w:tcPr>
          <w:p w14:paraId="3921F1B6" w14:textId="77777777" w:rsidR="00B76731" w:rsidRDefault="008A728D">
            <w:pPr>
              <w:spacing w:after="0" w:line="240" w:lineRule="auto"/>
              <w:rPr>
                <w:rFonts w:ascii="CG Times (WN)" w:eastAsia="바탕" w:hAnsi="CG Times (WN)"/>
              </w:rPr>
            </w:pPr>
            <w:r>
              <w:rPr>
                <w:rFonts w:ascii="CG Times (WN)" w:eastAsia="바탕" w:hAnsi="CG Times (WN)"/>
              </w:rPr>
              <w:lastRenderedPageBreak/>
              <w:t>vivo</w:t>
            </w:r>
          </w:p>
          <w:p w14:paraId="6642A3E3" w14:textId="77777777" w:rsidR="00B76731" w:rsidRDefault="008A728D">
            <w:pPr>
              <w:spacing w:after="0" w:line="240" w:lineRule="auto"/>
              <w:rPr>
                <w:rFonts w:ascii="CG Times (WN)" w:eastAsia="바탕" w:hAnsi="CG Times (WN)"/>
              </w:rPr>
            </w:pPr>
            <w:r>
              <w:rPr>
                <w:rFonts w:ascii="CG Times (WN)" w:eastAsia="바탕" w:hAnsi="CG Times (WN)"/>
              </w:rPr>
              <w:t>R1-2100464</w:t>
            </w:r>
          </w:p>
        </w:tc>
        <w:tc>
          <w:tcPr>
            <w:tcW w:w="6753" w:type="dxa"/>
            <w:shd w:val="clear" w:color="auto" w:fill="auto"/>
          </w:tcPr>
          <w:p w14:paraId="25963453"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6: </w:t>
            </w:r>
            <w:r>
              <w:rPr>
                <w:rFonts w:eastAsia="바탕" w:cstheme="majorBidi"/>
              </w:rPr>
              <w:t>For CLI mitigation, exchange of resource configuration between IAB nodes should be specified, including TDD configuration and/or resource type configuration. Related signaling is up to RAN3.</w:t>
            </w:r>
          </w:p>
          <w:p w14:paraId="0E622D78" w14:textId="77777777" w:rsidR="00B76731" w:rsidRDefault="008A728D">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In case simultaneous MT Rx/DU Tx or MT Rx/DU Rx is enabled, support measurement/report of DU-to-MT self-interference or UE/MT-to-MT interference respectively.</w:t>
            </w:r>
          </w:p>
        </w:tc>
      </w:tr>
      <w:tr w:rsidR="00B76731" w14:paraId="65C90FB6" w14:textId="77777777">
        <w:tc>
          <w:tcPr>
            <w:tcW w:w="2875" w:type="dxa"/>
            <w:shd w:val="clear" w:color="auto" w:fill="auto"/>
          </w:tcPr>
          <w:p w14:paraId="5F744A11" w14:textId="77777777" w:rsidR="00B76731" w:rsidRDefault="008A728D">
            <w:pPr>
              <w:spacing w:after="0" w:line="240" w:lineRule="auto"/>
              <w:rPr>
                <w:rFonts w:ascii="CG Times (WN)" w:eastAsia="바탕" w:hAnsi="CG Times (WN)"/>
              </w:rPr>
            </w:pPr>
            <w:r>
              <w:rPr>
                <w:rFonts w:ascii="CG Times (WN)" w:eastAsia="바탕" w:hAnsi="CG Times (WN)"/>
              </w:rPr>
              <w:t>Intel</w:t>
            </w:r>
          </w:p>
          <w:p w14:paraId="0B4A6025" w14:textId="77777777" w:rsidR="00B76731" w:rsidRDefault="008A728D">
            <w:pPr>
              <w:spacing w:after="0" w:line="240" w:lineRule="auto"/>
              <w:rPr>
                <w:rFonts w:ascii="CG Times (WN)" w:eastAsia="바탕" w:hAnsi="CG Times (WN)"/>
              </w:rPr>
            </w:pPr>
            <w:r>
              <w:rPr>
                <w:rFonts w:ascii="CG Times (WN)" w:eastAsia="바탕" w:hAnsi="CG Times (WN)"/>
              </w:rPr>
              <w:t>R1-2100671</w:t>
            </w:r>
          </w:p>
        </w:tc>
        <w:tc>
          <w:tcPr>
            <w:tcW w:w="6753" w:type="dxa"/>
            <w:shd w:val="clear" w:color="auto" w:fill="auto"/>
          </w:tcPr>
          <w:p w14:paraId="3F57297B" w14:textId="77777777" w:rsidR="00B76731" w:rsidRDefault="008A728D">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0DDF3CD0" w14:textId="77777777" w:rsidR="00B76731" w:rsidRDefault="008A728D">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482CA4F8" w14:textId="77777777" w:rsidR="00B76731" w:rsidRDefault="008A728D">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3C19AC7" w14:textId="77777777" w:rsidR="00B76731" w:rsidRDefault="008A728D">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655BB894" w14:textId="77777777" w:rsidR="00B76731" w:rsidRDefault="008A728D">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0AC50260" w14:textId="77777777" w:rsidR="00B76731" w:rsidRDefault="008A728D">
            <w:pPr>
              <w:pStyle w:val="af0"/>
              <w:numPr>
                <w:ilvl w:val="0"/>
                <w:numId w:val="10"/>
              </w:numPr>
              <w:spacing w:after="0" w:line="240" w:lineRule="auto"/>
              <w:rPr>
                <w:rFonts w:asciiTheme="majorBidi" w:eastAsia="바탕" w:hAnsiTheme="majorBidi" w:cstheme="majorBidi"/>
                <w:color w:val="000000"/>
                <w14:textFill>
                  <w14:solidFill>
                    <w14:srgbClr w14:val="000000">
                      <w14:lumMod w14:val="65000"/>
                      <w14:lumOff w14:val="35000"/>
                    </w14:srgbClr>
                  </w14:solidFill>
                </w14:textFill>
              </w:rPr>
            </w:pPr>
            <w:r>
              <w:rPr>
                <w:rFonts w:asciiTheme="majorBidi" w:eastAsia="바탕"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42F8D2F9" w14:textId="77777777" w:rsidR="00B76731" w:rsidRDefault="008A728D">
            <w:pPr>
              <w:pStyle w:val="af0"/>
              <w:numPr>
                <w:ilvl w:val="0"/>
                <w:numId w:val="10"/>
              </w:numPr>
              <w:spacing w:after="0" w:line="240" w:lineRule="auto"/>
              <w:rPr>
                <w:rFonts w:asciiTheme="majorBidi" w:eastAsia="바탕" w:hAnsiTheme="majorBidi" w:cstheme="majorBidi"/>
                <w:b/>
                <w:bCs/>
              </w:rPr>
            </w:pPr>
            <w:r>
              <w:rPr>
                <w:rFonts w:asciiTheme="majorBidi" w:eastAsia="바탕"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5EC279D7" w14:textId="77777777" w:rsidR="00B76731" w:rsidRDefault="008A728D">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B76731" w14:paraId="4490DE18" w14:textId="77777777">
        <w:tc>
          <w:tcPr>
            <w:tcW w:w="2875" w:type="dxa"/>
            <w:shd w:val="clear" w:color="auto" w:fill="auto"/>
          </w:tcPr>
          <w:p w14:paraId="6D6C9474" w14:textId="77777777" w:rsidR="00B76731" w:rsidRDefault="008A728D">
            <w:pPr>
              <w:spacing w:after="0" w:line="240" w:lineRule="auto"/>
              <w:rPr>
                <w:rFonts w:ascii="CG Times (WN)" w:eastAsia="바탕" w:hAnsi="CG Times (WN)"/>
              </w:rPr>
            </w:pPr>
            <w:r>
              <w:rPr>
                <w:rFonts w:ascii="CG Times (WN)" w:eastAsia="바탕" w:hAnsi="CG Times (WN)"/>
              </w:rPr>
              <w:t xml:space="preserve">LG Electronics </w:t>
            </w:r>
          </w:p>
          <w:p w14:paraId="79881016" w14:textId="77777777" w:rsidR="00B76731" w:rsidRDefault="008A728D">
            <w:pPr>
              <w:spacing w:after="0" w:line="240" w:lineRule="auto"/>
              <w:rPr>
                <w:rFonts w:ascii="CG Times (WN)" w:eastAsia="바탕" w:hAnsi="CG Times (WN)"/>
              </w:rPr>
            </w:pPr>
            <w:r>
              <w:rPr>
                <w:rFonts w:ascii="CG Times (WN)" w:eastAsia="바탕" w:hAnsi="CG Times (WN)"/>
              </w:rPr>
              <w:t>R1-2100718</w:t>
            </w:r>
          </w:p>
        </w:tc>
        <w:tc>
          <w:tcPr>
            <w:tcW w:w="6753" w:type="dxa"/>
            <w:shd w:val="clear" w:color="auto" w:fill="auto"/>
          </w:tcPr>
          <w:p w14:paraId="73DE1633" w14:textId="77777777" w:rsidR="00B76731" w:rsidRDefault="008A728D">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Consider the classification of resources that can be transmitted based on the type of IAB-MT, i.e., wide area IAB-MT and local area IAB-MT.</w:t>
            </w:r>
          </w:p>
          <w:p w14:paraId="2A068642" w14:textId="77777777" w:rsidR="00B76731" w:rsidRDefault="008A728D">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For MT to MT interference management, Rel-16 CLI framework can be applied and be modified.</w:t>
            </w:r>
          </w:p>
          <w:p w14:paraId="575962D3" w14:textId="77777777" w:rsidR="00B76731" w:rsidRDefault="008A728D">
            <w:pPr>
              <w:spacing w:after="0" w:line="240" w:lineRule="auto"/>
              <w:rPr>
                <w:rFonts w:asciiTheme="majorBidi" w:hAnsiTheme="majorBidi" w:cstheme="majorBidi"/>
              </w:rPr>
            </w:pPr>
            <w:r>
              <w:rPr>
                <w:rFonts w:eastAsia="바탕" w:cstheme="majorBidi"/>
                <w:b/>
                <w:bCs/>
              </w:rPr>
              <w:t xml:space="preserve">Proposal 6: </w:t>
            </w:r>
            <w:r>
              <w:rPr>
                <w:rFonts w:eastAsia="바탕" w:cstheme="majorBidi"/>
              </w:rPr>
              <w:t>For DU to DU interference management, Rel-16 RIM can be reused.</w:t>
            </w:r>
          </w:p>
          <w:p w14:paraId="1B31121F" w14:textId="77777777" w:rsidR="00B76731" w:rsidRDefault="008A728D">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B76731" w14:paraId="257F38AE" w14:textId="77777777">
        <w:trPr>
          <w:trHeight w:val="530"/>
        </w:trPr>
        <w:tc>
          <w:tcPr>
            <w:tcW w:w="2875" w:type="dxa"/>
            <w:shd w:val="clear" w:color="auto" w:fill="auto"/>
          </w:tcPr>
          <w:p w14:paraId="04A5065B" w14:textId="77777777" w:rsidR="00B76731" w:rsidRDefault="008A728D">
            <w:pPr>
              <w:spacing w:after="0" w:line="240" w:lineRule="auto"/>
              <w:rPr>
                <w:rFonts w:ascii="CG Times (WN)" w:eastAsia="바탕" w:hAnsi="CG Times (WN)"/>
              </w:rPr>
            </w:pPr>
            <w:r>
              <w:rPr>
                <w:rFonts w:ascii="CG Times (WN)" w:eastAsia="바탕" w:hAnsi="CG Times (WN)"/>
              </w:rPr>
              <w:t>AT&amp;T</w:t>
            </w:r>
          </w:p>
          <w:p w14:paraId="49F1770C" w14:textId="77777777" w:rsidR="00B76731" w:rsidRDefault="008A728D">
            <w:pPr>
              <w:spacing w:after="0" w:line="240" w:lineRule="auto"/>
              <w:rPr>
                <w:rFonts w:eastAsia="Calibri"/>
              </w:rPr>
            </w:pPr>
            <w:r>
              <w:rPr>
                <w:rFonts w:ascii="CG Times (WN)" w:eastAsia="바탕" w:hAnsi="CG Times (WN)"/>
              </w:rPr>
              <w:t>R1-2100778</w:t>
            </w:r>
          </w:p>
        </w:tc>
        <w:tc>
          <w:tcPr>
            <w:tcW w:w="6753" w:type="dxa"/>
            <w:shd w:val="clear" w:color="auto" w:fill="auto"/>
          </w:tcPr>
          <w:p w14:paraId="4F70E4B8" w14:textId="77777777" w:rsidR="00B76731" w:rsidRDefault="008A728D">
            <w:pPr>
              <w:spacing w:after="0" w:line="240" w:lineRule="auto"/>
              <w:rPr>
                <w:rFonts w:asciiTheme="majorBidi" w:hAnsiTheme="majorBidi" w:cstheme="majorBidi"/>
              </w:rPr>
            </w:pPr>
            <w:r>
              <w:rPr>
                <w:rFonts w:eastAsia="바탕" w:cstheme="majorBidi"/>
                <w:b/>
                <w:bCs/>
              </w:rPr>
              <w:t xml:space="preserve">Observation 1: </w:t>
            </w:r>
            <w:r>
              <w:rPr>
                <w:rFonts w:eastAsia="바탕" w:cstheme="majorBidi"/>
              </w:rPr>
              <w:t>Multiple factors including antenna array design, beam/panel selection, and IAB node geometry can influence the extent of cross‐link and self‐interference experienced when non‐TDM operation is supported.</w:t>
            </w:r>
          </w:p>
          <w:p w14:paraId="39034D1F" w14:textId="77777777" w:rsidR="00B76731" w:rsidRDefault="008A728D">
            <w:pPr>
              <w:spacing w:after="0" w:line="240" w:lineRule="auto"/>
              <w:rPr>
                <w:rFonts w:asciiTheme="majorBidi" w:hAnsiTheme="majorBidi" w:cstheme="majorBidi"/>
              </w:rPr>
            </w:pPr>
            <w:r>
              <w:rPr>
                <w:rFonts w:eastAsia="바탕" w:cstheme="majorBidi"/>
                <w:b/>
                <w:bCs/>
              </w:rPr>
              <w:t xml:space="preserve">Proposal 1: </w:t>
            </w:r>
            <w:r>
              <w:rPr>
                <w:rFonts w:eastAsia="바탕" w:cstheme="majorBidi"/>
              </w:rPr>
              <w:t>Both short‐term (L1/L2) and long term (L3) measurements which characterize load, directionality/beamforming of the backhaul link(s), and support multi‐panel IAB nodes should be specified to enable CLI mitigation in IAB.</w:t>
            </w:r>
          </w:p>
          <w:p w14:paraId="4EB275C7" w14:textId="77777777" w:rsidR="00B76731" w:rsidRDefault="008A728D">
            <w:pPr>
              <w:spacing w:after="0" w:line="240" w:lineRule="auto"/>
              <w:rPr>
                <w:rFonts w:asciiTheme="majorBidi" w:hAnsiTheme="majorBidi" w:cstheme="majorBidi"/>
              </w:rPr>
            </w:pPr>
            <w:r>
              <w:rPr>
                <w:rFonts w:eastAsia="바탕" w:cstheme="majorBidi"/>
                <w:b/>
                <w:bCs/>
              </w:rPr>
              <w:t xml:space="preserve">Proposal 2: </w:t>
            </w:r>
            <w:r>
              <w:rPr>
                <w:rFonts w:eastAsia="바탕" w:cstheme="majorBidi"/>
              </w:rPr>
              <w:t>Specify enhancements to the UE‐UE Rel. 16 CLI measurement framework to support TDM and non‐TDM multiplexing scenarios.</w:t>
            </w:r>
          </w:p>
          <w:p w14:paraId="2F5D3321" w14:textId="77777777" w:rsidR="00B76731" w:rsidRDefault="008A728D">
            <w:pPr>
              <w:spacing w:after="0" w:line="240" w:lineRule="auto"/>
              <w:rPr>
                <w:rFonts w:asciiTheme="majorBidi" w:hAnsiTheme="majorBidi" w:cstheme="majorBidi"/>
              </w:rPr>
            </w:pPr>
            <w:r>
              <w:rPr>
                <w:rFonts w:eastAsia="바탕" w:cstheme="majorBidi"/>
                <w:b/>
                <w:bCs/>
              </w:rPr>
              <w:t>Proposal 3:</w:t>
            </w:r>
            <w:r>
              <w:rPr>
                <w:rFonts w:eastAsia="바탕" w:cstheme="majorBidi"/>
              </w:rPr>
              <w:t xml:space="preserve"> Specify DU‐DU CLI measurements to enable CLI mitigation for IAB.</w:t>
            </w:r>
          </w:p>
        </w:tc>
      </w:tr>
      <w:tr w:rsidR="00B76731" w14:paraId="320F8B50" w14:textId="77777777">
        <w:tc>
          <w:tcPr>
            <w:tcW w:w="2875" w:type="dxa"/>
            <w:shd w:val="clear" w:color="auto" w:fill="auto"/>
          </w:tcPr>
          <w:p w14:paraId="1CAE2DD3" w14:textId="77777777" w:rsidR="00B76731" w:rsidRDefault="008A728D">
            <w:pPr>
              <w:spacing w:after="0" w:line="240" w:lineRule="auto"/>
              <w:rPr>
                <w:rFonts w:ascii="CG Times (WN)" w:eastAsia="바탕" w:hAnsi="CG Times (WN)"/>
              </w:rPr>
            </w:pPr>
            <w:r>
              <w:rPr>
                <w:rFonts w:ascii="CG Times (WN)" w:eastAsia="바탕" w:hAnsi="CG Times (WN)"/>
              </w:rPr>
              <w:t>Nokia</w:t>
            </w:r>
          </w:p>
          <w:p w14:paraId="6120BD7C" w14:textId="77777777" w:rsidR="00B76731" w:rsidRDefault="008A728D">
            <w:pPr>
              <w:spacing w:after="0" w:line="240" w:lineRule="auto"/>
              <w:rPr>
                <w:rFonts w:ascii="CG Times (WN)" w:eastAsia="바탕" w:hAnsi="CG Times (WN)"/>
              </w:rPr>
            </w:pPr>
            <w:r>
              <w:rPr>
                <w:rFonts w:ascii="CG Times (WN)" w:eastAsia="바탕" w:hAnsi="CG Times (WN)"/>
              </w:rPr>
              <w:t>R1-2100834</w:t>
            </w:r>
          </w:p>
        </w:tc>
        <w:tc>
          <w:tcPr>
            <w:tcW w:w="6753" w:type="dxa"/>
            <w:shd w:val="clear" w:color="auto" w:fill="auto"/>
          </w:tcPr>
          <w:p w14:paraId="401222FA" w14:textId="77777777" w:rsidR="00B76731" w:rsidRDefault="008A728D">
            <w:pPr>
              <w:spacing w:after="0" w:line="240" w:lineRule="auto"/>
              <w:rPr>
                <w:rFonts w:asciiTheme="majorBidi" w:hAnsiTheme="majorBidi" w:cstheme="majorBidi"/>
              </w:rPr>
            </w:pPr>
            <w:r>
              <w:rPr>
                <w:rFonts w:eastAsia="바탕" w:cstheme="majorBidi"/>
                <w:b/>
                <w:bCs/>
              </w:rPr>
              <w:t xml:space="preserve">Proposal 3: </w:t>
            </w:r>
            <w:r>
              <w:rPr>
                <w:rFonts w:eastAsia="바탕" w:cstheme="majorBidi"/>
              </w:rPr>
              <w:t>IAB interference management shall only be considered for inter-IAB scenarios.</w:t>
            </w:r>
          </w:p>
          <w:p w14:paraId="12D49E00" w14:textId="77777777" w:rsidR="00B76731" w:rsidRDefault="008A728D">
            <w:pPr>
              <w:spacing w:after="0" w:line="240" w:lineRule="auto"/>
              <w:rPr>
                <w:rFonts w:asciiTheme="majorBidi" w:hAnsiTheme="majorBidi" w:cstheme="majorBidi"/>
              </w:rPr>
            </w:pPr>
            <w:r>
              <w:rPr>
                <w:rFonts w:eastAsia="바탕" w:cstheme="majorBidi"/>
                <w:b/>
                <w:bCs/>
              </w:rPr>
              <w:t xml:space="preserve">Observation 2: </w:t>
            </w:r>
            <w:r>
              <w:rPr>
                <w:rFonts w:eastAsia="바탕"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01BE1CED" w14:textId="77777777" w:rsidR="00B76731" w:rsidRDefault="008A728D">
            <w:pPr>
              <w:spacing w:after="0" w:line="240" w:lineRule="auto"/>
              <w:rPr>
                <w:rFonts w:asciiTheme="majorBidi" w:hAnsiTheme="majorBidi" w:cstheme="majorBidi"/>
                <w:b/>
                <w:bCs/>
              </w:rPr>
            </w:pPr>
            <w:r>
              <w:rPr>
                <w:rFonts w:eastAsia="바탕" w:cstheme="majorBidi"/>
                <w:b/>
                <w:bCs/>
              </w:rPr>
              <w:lastRenderedPageBreak/>
              <w:t>Proposal 3</w:t>
            </w:r>
            <w:r>
              <w:rPr>
                <w:rFonts w:eastAsia="바탕" w:cstheme="majorBidi"/>
              </w:rPr>
              <w:t>: Within the IAB nodes connected to the same CU, an IAB node can be configured to be made aware of the semi-static DU resource configuration (D/U/F/H/S/NA) of its parent IAB node(s) and neighbouring nodes.</w:t>
            </w:r>
          </w:p>
          <w:p w14:paraId="7568690A" w14:textId="77777777" w:rsidR="00B76731" w:rsidRDefault="008A728D">
            <w:pPr>
              <w:spacing w:after="0" w:line="240" w:lineRule="auto"/>
              <w:rPr>
                <w:rFonts w:asciiTheme="majorBidi" w:hAnsiTheme="majorBidi" w:cstheme="majorBidi"/>
              </w:rPr>
            </w:pPr>
            <w:r>
              <w:rPr>
                <w:rFonts w:eastAsia="바탕" w:cstheme="majorBidi"/>
                <w:b/>
                <w:bCs/>
              </w:rPr>
              <w:t xml:space="preserve">Observation 3: </w:t>
            </w:r>
            <w:r>
              <w:rPr>
                <w:rFonts w:eastAsia="바탕" w:cstheme="majorBidi"/>
              </w:rPr>
              <w:t>For multi-donor IAB network, without extending information exchange between CUs, the control or measurement of interference scenarios becomes problematic.</w:t>
            </w:r>
          </w:p>
          <w:p w14:paraId="4192A6A3" w14:textId="77777777" w:rsidR="00B76731" w:rsidRDefault="008A728D">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Check with RAN3 about the possibility of extending the IAB interference management for the inter-donor scenario.</w:t>
            </w:r>
          </w:p>
        </w:tc>
      </w:tr>
      <w:tr w:rsidR="00B76731" w14:paraId="36CACC78" w14:textId="77777777">
        <w:tc>
          <w:tcPr>
            <w:tcW w:w="2875" w:type="dxa"/>
            <w:shd w:val="clear" w:color="auto" w:fill="auto"/>
          </w:tcPr>
          <w:p w14:paraId="19605C93" w14:textId="77777777" w:rsidR="00B76731" w:rsidRDefault="008A728D">
            <w:pPr>
              <w:spacing w:after="0" w:line="240" w:lineRule="auto"/>
              <w:rPr>
                <w:rFonts w:ascii="CG Times (WN)" w:eastAsia="바탕" w:hAnsi="CG Times (WN)"/>
              </w:rPr>
            </w:pPr>
            <w:r>
              <w:rPr>
                <w:rFonts w:ascii="CG Times (WN)" w:eastAsia="바탕" w:hAnsi="CG Times (WN)"/>
              </w:rPr>
              <w:lastRenderedPageBreak/>
              <w:t>CEWiT, Tejas Networks, Reliance Jio, IITM, IITH</w:t>
            </w:r>
          </w:p>
          <w:p w14:paraId="20CC2515" w14:textId="77777777" w:rsidR="00B76731" w:rsidRDefault="008A728D">
            <w:pPr>
              <w:spacing w:after="0" w:line="240" w:lineRule="auto"/>
              <w:rPr>
                <w:rFonts w:ascii="CG Times (WN)" w:eastAsia="바탕" w:hAnsi="CG Times (WN)"/>
              </w:rPr>
            </w:pPr>
            <w:r>
              <w:rPr>
                <w:rFonts w:ascii="CG Times (WN)" w:eastAsia="바탕" w:hAnsi="CG Times (WN)"/>
              </w:rPr>
              <w:t>R1-2100955</w:t>
            </w:r>
          </w:p>
        </w:tc>
        <w:tc>
          <w:tcPr>
            <w:tcW w:w="6753" w:type="dxa"/>
            <w:shd w:val="clear" w:color="auto" w:fill="auto"/>
          </w:tcPr>
          <w:p w14:paraId="52B75A83" w14:textId="77777777" w:rsidR="00B76731" w:rsidRDefault="008A728D">
            <w:pPr>
              <w:spacing w:after="0" w:line="240" w:lineRule="auto"/>
              <w:rPr>
                <w:rFonts w:asciiTheme="majorBidi" w:hAnsiTheme="majorBidi" w:cstheme="majorBidi"/>
              </w:rPr>
            </w:pPr>
            <w:r>
              <w:rPr>
                <w:rFonts w:eastAsia="바탕" w:cstheme="majorBidi"/>
                <w:b/>
                <w:bCs/>
              </w:rPr>
              <w:t xml:space="preserve">Observation 1: </w:t>
            </w:r>
            <w:r>
              <w:rPr>
                <w:rFonts w:eastAsia="바탕"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5F184328" w14:textId="77777777" w:rsidR="00B76731" w:rsidRDefault="008A728D">
            <w:pPr>
              <w:spacing w:after="0" w:line="240" w:lineRule="auto"/>
              <w:rPr>
                <w:rFonts w:asciiTheme="majorBidi" w:hAnsiTheme="majorBidi" w:cstheme="majorBidi"/>
              </w:rPr>
            </w:pPr>
            <w:r>
              <w:rPr>
                <w:rFonts w:eastAsia="바탕" w:cstheme="majorBidi"/>
              </w:rPr>
              <w:t>between child and parent node etc.</w:t>
            </w:r>
          </w:p>
          <w:p w14:paraId="40D54121" w14:textId="77777777" w:rsidR="00B76731" w:rsidRDefault="008A728D">
            <w:pPr>
              <w:spacing w:after="0" w:line="240" w:lineRule="auto"/>
              <w:rPr>
                <w:rFonts w:asciiTheme="majorBidi" w:hAnsiTheme="majorBidi" w:cstheme="majorBidi"/>
              </w:rPr>
            </w:pPr>
            <w:r>
              <w:rPr>
                <w:rFonts w:eastAsia="바탕" w:cstheme="majorBidi"/>
                <w:b/>
                <w:bCs/>
              </w:rPr>
              <w:t xml:space="preserve">Proposal 1: </w:t>
            </w:r>
            <w:r>
              <w:rPr>
                <w:rFonts w:eastAsia="바탕" w:cstheme="majorBidi"/>
              </w:rPr>
              <w:t>Support for exchange of information like configuration of interference measurement RS, measurement of interference and its reporting between donor node and child MTs and DUs.</w:t>
            </w:r>
          </w:p>
          <w:p w14:paraId="50306288" w14:textId="77777777" w:rsidR="00B76731" w:rsidRDefault="008A728D">
            <w:pPr>
              <w:spacing w:after="0" w:line="240" w:lineRule="auto"/>
              <w:rPr>
                <w:rFonts w:asciiTheme="majorBidi" w:hAnsiTheme="majorBidi" w:cstheme="majorBidi"/>
              </w:rPr>
            </w:pPr>
            <w:r>
              <w:rPr>
                <w:rFonts w:eastAsia="바탕" w:cstheme="majorBidi"/>
                <w:b/>
                <w:bCs/>
              </w:rPr>
              <w:t xml:space="preserve">Proposal 2: </w:t>
            </w:r>
            <w:r>
              <w:rPr>
                <w:rFonts w:eastAsia="바탕" w:cstheme="majorBidi"/>
              </w:rPr>
              <w:t>Support for exchange of information between donor nodes for the purpose of interference management.</w:t>
            </w:r>
          </w:p>
          <w:p w14:paraId="6B40E98C" w14:textId="77777777" w:rsidR="00B76731" w:rsidRDefault="008A728D">
            <w:pPr>
              <w:spacing w:after="0" w:line="240" w:lineRule="auto"/>
              <w:rPr>
                <w:rFonts w:asciiTheme="majorBidi" w:hAnsiTheme="majorBidi" w:cstheme="majorBidi"/>
              </w:rPr>
            </w:pPr>
            <w:r>
              <w:rPr>
                <w:rFonts w:eastAsia="바탕" w:cstheme="majorBidi"/>
                <w:b/>
                <w:bCs/>
              </w:rPr>
              <w:t xml:space="preserve">Proposal 3: </w:t>
            </w:r>
            <w:r>
              <w:rPr>
                <w:rFonts w:eastAsia="바탕" w:cstheme="majorBidi"/>
              </w:rPr>
              <w:t>Mechanism to improve the CLI measurement accuracy as compared to Rel. 16 CLI management which is not designed specific to IAB network.</w:t>
            </w:r>
          </w:p>
          <w:p w14:paraId="344CA083" w14:textId="77777777" w:rsidR="00B76731" w:rsidRDefault="008A728D">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Adopt Rel. 16 RIM RS (phase rotated RS) for inter-IAB node interference measurement in IAB networks.</w:t>
            </w:r>
          </w:p>
          <w:p w14:paraId="7AB696C8" w14:textId="77777777" w:rsidR="00B76731" w:rsidRDefault="008A728D">
            <w:pPr>
              <w:spacing w:after="0" w:line="240" w:lineRule="auto"/>
              <w:rPr>
                <w:rFonts w:asciiTheme="majorBidi" w:hAnsiTheme="majorBidi" w:cstheme="majorBidi"/>
              </w:rPr>
            </w:pPr>
            <w:r>
              <w:rPr>
                <w:rFonts w:eastAsia="바탕" w:cstheme="majorBidi"/>
                <w:b/>
                <w:bCs/>
              </w:rPr>
              <w:t>Observation 2:</w:t>
            </w:r>
            <w:r>
              <w:rPr>
                <w:rFonts w:eastAsia="바탕" w:cstheme="majorBidi"/>
              </w:rPr>
              <w:t xml:space="preserve"> The amount of SI cancellation is implementation specific. Having multi-panel does not fully ensure that there will be no residual SI.</w:t>
            </w:r>
          </w:p>
          <w:p w14:paraId="49C364A7" w14:textId="77777777" w:rsidR="00B76731" w:rsidRDefault="008A728D">
            <w:pPr>
              <w:spacing w:after="0" w:line="240" w:lineRule="auto"/>
              <w:rPr>
                <w:rFonts w:asciiTheme="majorBidi" w:hAnsiTheme="majorBidi" w:cstheme="majorBidi"/>
                <w:color w:val="00000A"/>
              </w:rPr>
            </w:pPr>
            <w:r>
              <w:rPr>
                <w:rFonts w:eastAsia="바탕" w:cstheme="majorBidi"/>
                <w:b/>
                <w:bCs/>
                <w:color w:val="00000A"/>
              </w:rPr>
              <w:t xml:space="preserve">Observation 3: </w:t>
            </w:r>
            <w:r>
              <w:rPr>
                <w:rFonts w:eastAsia="바탕"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67F92705" w14:textId="77777777" w:rsidR="00B76731" w:rsidRDefault="008A728D">
            <w:pPr>
              <w:spacing w:after="0" w:line="240" w:lineRule="auto"/>
              <w:rPr>
                <w:rFonts w:asciiTheme="majorBidi" w:hAnsiTheme="majorBidi" w:cstheme="majorBidi"/>
                <w:color w:val="00000A"/>
              </w:rPr>
            </w:pPr>
            <w:r>
              <w:rPr>
                <w:rFonts w:eastAsia="바탕" w:cstheme="majorBidi"/>
                <w:b/>
                <w:bCs/>
                <w:color w:val="00000A"/>
              </w:rPr>
              <w:t xml:space="preserve">Proposal 5: </w:t>
            </w:r>
            <w:r>
              <w:rPr>
                <w:rFonts w:eastAsia="바탕" w:cstheme="majorBidi"/>
                <w:color w:val="00000A"/>
              </w:rPr>
              <w:t>SI handling methods should be applicable irrespective of single panel or multi-panel systems.</w:t>
            </w:r>
          </w:p>
          <w:p w14:paraId="5C5AC82D" w14:textId="77777777" w:rsidR="00B76731" w:rsidRDefault="008A728D">
            <w:pPr>
              <w:spacing w:after="0" w:line="240" w:lineRule="auto"/>
              <w:rPr>
                <w:rFonts w:asciiTheme="majorBidi" w:hAnsiTheme="majorBidi" w:cstheme="majorBidi"/>
              </w:rPr>
            </w:pPr>
            <w:r>
              <w:rPr>
                <w:rFonts w:eastAsia="바탕" w:cstheme="majorBidi"/>
                <w:b/>
                <w:bCs/>
              </w:rPr>
              <w:t xml:space="preserve">Proposal 6: </w:t>
            </w:r>
            <w:r>
              <w:rPr>
                <w:rFonts w:eastAsia="바탕" w:cstheme="majorBidi"/>
              </w:rPr>
              <w:t>SI measurement occasions are required at an IAB node operating in simultaneous MTRx/DU-Tx and simultaneous MT-Tx/DU-Rx. Following options can be considered in configuring SI measurement occasions</w:t>
            </w:r>
          </w:p>
          <w:p w14:paraId="21BE4CA0" w14:textId="77777777" w:rsidR="00B76731" w:rsidRDefault="008A728D">
            <w:pPr>
              <w:spacing w:after="0" w:line="240" w:lineRule="auto"/>
              <w:ind w:left="720"/>
              <w:rPr>
                <w:rFonts w:asciiTheme="majorBidi" w:hAnsiTheme="majorBidi" w:cstheme="majorBidi"/>
              </w:rPr>
            </w:pPr>
            <w:r>
              <w:rPr>
                <w:rFonts w:eastAsia="바탕" w:cstheme="majorBidi"/>
              </w:rPr>
              <w:t>Alt 1: Parent node configures measurement occasions to IAB-MT at regular intervals</w:t>
            </w:r>
          </w:p>
          <w:p w14:paraId="1C8E6DA5" w14:textId="77777777" w:rsidR="00B76731" w:rsidRDefault="008A728D">
            <w:pPr>
              <w:spacing w:after="0" w:line="240" w:lineRule="auto"/>
              <w:ind w:left="720"/>
              <w:rPr>
                <w:rFonts w:asciiTheme="majorBidi" w:hAnsiTheme="majorBidi" w:cstheme="majorBidi"/>
              </w:rPr>
            </w:pPr>
            <w:r>
              <w:rPr>
                <w:rFonts w:eastAsia="바탕" w:cstheme="majorBidi"/>
              </w:rPr>
              <w:t>Alt 2: IAB node requests for measurement occasions to parent node and parent-DU configures it</w:t>
            </w:r>
          </w:p>
          <w:p w14:paraId="1F110C6A" w14:textId="77777777" w:rsidR="00B76731" w:rsidRDefault="008A728D">
            <w:pPr>
              <w:spacing w:after="0" w:line="240" w:lineRule="auto"/>
              <w:ind w:left="720"/>
              <w:rPr>
                <w:rFonts w:asciiTheme="majorBidi" w:hAnsiTheme="majorBidi" w:cstheme="majorBidi"/>
              </w:rPr>
            </w:pPr>
            <w:r>
              <w:rPr>
                <w:rFonts w:eastAsia="바탕" w:cstheme="majorBidi"/>
              </w:rPr>
              <w:t>Alt 3: IAB node configures measurement occasions and report it to parent node in advance</w:t>
            </w:r>
          </w:p>
          <w:p w14:paraId="6C15FE32" w14:textId="77777777" w:rsidR="00B76731" w:rsidRDefault="008A728D">
            <w:pPr>
              <w:spacing w:after="0" w:line="240" w:lineRule="auto"/>
              <w:rPr>
                <w:rFonts w:asciiTheme="majorBidi" w:hAnsiTheme="majorBidi" w:cstheme="majorBidi"/>
              </w:rPr>
            </w:pPr>
            <w:r>
              <w:rPr>
                <w:rFonts w:eastAsia="바탕" w:cstheme="majorBidi"/>
                <w:b/>
                <w:bCs/>
              </w:rPr>
              <w:t xml:space="preserve">Observation 4: </w:t>
            </w:r>
            <w:r>
              <w:rPr>
                <w:rFonts w:eastAsia="바탕" w:cstheme="majorBidi"/>
              </w:rPr>
              <w:t>IAB node MT might need time-frequency resources for SI measurement, which are free from backhaul reception and transmission. This requires cooperation with the parent.</w:t>
            </w:r>
          </w:p>
          <w:p w14:paraId="22C5AD24" w14:textId="77777777" w:rsidR="00B76731" w:rsidRDefault="008A728D">
            <w:pPr>
              <w:spacing w:after="0" w:line="240" w:lineRule="auto"/>
              <w:rPr>
                <w:rFonts w:asciiTheme="majorBidi" w:hAnsiTheme="majorBidi" w:cstheme="majorBidi"/>
              </w:rPr>
            </w:pPr>
            <w:r>
              <w:rPr>
                <w:rFonts w:eastAsia="바탕" w:cstheme="majorBidi"/>
                <w:b/>
                <w:bCs/>
              </w:rPr>
              <w:t xml:space="preserve">Observation 5: </w:t>
            </w:r>
            <w:r>
              <w:rPr>
                <w:rFonts w:eastAsia="바탕" w:cstheme="majorBidi"/>
              </w:rPr>
              <w:t>Severe interference will not always allow an IAB node to work in simultaneous MTRx/DU-Tx and simultaneous MT-Tx/DU-Rx modes of operation efficiently.</w:t>
            </w:r>
          </w:p>
          <w:p w14:paraId="149003FD" w14:textId="77777777" w:rsidR="00B76731" w:rsidRDefault="008A728D">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73F5C671" w14:textId="77777777" w:rsidR="00B76731" w:rsidRDefault="008A728D">
            <w:pPr>
              <w:spacing w:after="0" w:line="240" w:lineRule="auto"/>
              <w:rPr>
                <w:rFonts w:asciiTheme="majorBidi" w:hAnsiTheme="majorBidi" w:cstheme="majorBidi"/>
              </w:rPr>
            </w:pPr>
            <w:r>
              <w:rPr>
                <w:rFonts w:eastAsia="바탕" w:cstheme="majorBidi"/>
              </w:rPr>
              <w:t>or dynamically.</w:t>
            </w:r>
          </w:p>
        </w:tc>
      </w:tr>
      <w:tr w:rsidR="00B76731" w14:paraId="6A59BF3E" w14:textId="77777777">
        <w:tc>
          <w:tcPr>
            <w:tcW w:w="2875" w:type="dxa"/>
            <w:shd w:val="clear" w:color="auto" w:fill="auto"/>
          </w:tcPr>
          <w:p w14:paraId="1D12F555" w14:textId="77777777" w:rsidR="00B76731" w:rsidRDefault="008A728D">
            <w:pPr>
              <w:spacing w:after="0" w:line="240" w:lineRule="auto"/>
              <w:rPr>
                <w:rFonts w:ascii="CG Times (WN)" w:eastAsia="바탕" w:hAnsi="CG Times (WN)"/>
              </w:rPr>
            </w:pPr>
            <w:r>
              <w:rPr>
                <w:rFonts w:ascii="CG Times (WN)" w:eastAsia="바탕" w:hAnsi="CG Times (WN)"/>
              </w:rPr>
              <w:t>ZTE, Sanechips</w:t>
            </w:r>
          </w:p>
          <w:p w14:paraId="7B5A7A45" w14:textId="77777777" w:rsidR="00B76731" w:rsidRDefault="008A728D">
            <w:pPr>
              <w:spacing w:after="0" w:line="240" w:lineRule="auto"/>
              <w:rPr>
                <w:rFonts w:ascii="CG Times (WN)" w:eastAsia="바탕" w:hAnsi="CG Times (WN)"/>
              </w:rPr>
            </w:pPr>
            <w:r>
              <w:rPr>
                <w:rFonts w:ascii="CG Times (WN)" w:eastAsia="바탕" w:hAnsi="CG Times (WN)"/>
              </w:rPr>
              <w:t>R1-2100959</w:t>
            </w:r>
          </w:p>
        </w:tc>
        <w:tc>
          <w:tcPr>
            <w:tcW w:w="6753" w:type="dxa"/>
            <w:shd w:val="clear" w:color="auto" w:fill="auto"/>
          </w:tcPr>
          <w:p w14:paraId="59119257" w14:textId="77777777" w:rsidR="00B76731" w:rsidRDefault="008A728D">
            <w:pPr>
              <w:spacing w:after="0" w:line="240" w:lineRule="auto"/>
              <w:rPr>
                <w:rFonts w:asciiTheme="majorBidi" w:hAnsiTheme="majorBidi" w:cstheme="majorBidi"/>
              </w:rPr>
            </w:pPr>
            <w:r>
              <w:rPr>
                <w:rFonts w:eastAsia="바탕" w:cstheme="majorBidi"/>
                <w:b/>
                <w:bCs/>
              </w:rPr>
              <w:t xml:space="preserve">Proposal 8: </w:t>
            </w:r>
            <w:r>
              <w:rPr>
                <w:rFonts w:eastAsia="바탕" w:cstheme="majorBidi"/>
              </w:rPr>
              <w:t>For adjacent node interference, the following interference management should be focused on:</w:t>
            </w:r>
          </w:p>
          <w:p w14:paraId="1227F564" w14:textId="77777777" w:rsidR="00B76731" w:rsidRDefault="008A728D">
            <w:pPr>
              <w:spacing w:after="0" w:line="240" w:lineRule="auto"/>
              <w:ind w:left="720"/>
              <w:rPr>
                <w:rFonts w:asciiTheme="majorBidi" w:hAnsiTheme="majorBidi" w:cstheme="majorBidi"/>
              </w:rPr>
            </w:pPr>
            <w:r>
              <w:rPr>
                <w:rFonts w:eastAsia="바탕" w:cstheme="majorBidi"/>
              </w:rPr>
              <w:t>• IAB-MT Tx interfering child MT Rx</w:t>
            </w:r>
          </w:p>
          <w:p w14:paraId="21FDB261" w14:textId="77777777" w:rsidR="00B76731" w:rsidRDefault="008A728D">
            <w:pPr>
              <w:spacing w:after="0" w:line="240" w:lineRule="auto"/>
              <w:ind w:left="720"/>
              <w:rPr>
                <w:rFonts w:asciiTheme="majorBidi" w:hAnsiTheme="majorBidi" w:cstheme="majorBidi"/>
              </w:rPr>
            </w:pPr>
            <w:r>
              <w:rPr>
                <w:rFonts w:eastAsia="바탕" w:cstheme="majorBidi"/>
              </w:rPr>
              <w:t>• Child MT Tx interfering IAB MT Rx</w:t>
            </w:r>
          </w:p>
          <w:p w14:paraId="1CB0FDCB" w14:textId="77777777" w:rsidR="00B76731" w:rsidRDefault="008A728D">
            <w:pPr>
              <w:spacing w:after="0" w:line="240" w:lineRule="auto"/>
              <w:ind w:left="720"/>
              <w:rPr>
                <w:rFonts w:asciiTheme="majorBidi" w:hAnsiTheme="majorBidi" w:cstheme="majorBidi"/>
                <w:lang w:val="sv-SE"/>
              </w:rPr>
            </w:pPr>
            <w:r>
              <w:rPr>
                <w:rFonts w:eastAsia="바탕" w:cstheme="majorBidi"/>
                <w:lang w:val="sv-SE"/>
              </w:rPr>
              <w:t>• IAB DU Tx interfering parent DU Rx</w:t>
            </w:r>
          </w:p>
          <w:p w14:paraId="4D052452" w14:textId="77777777" w:rsidR="00B76731" w:rsidRDefault="008A728D">
            <w:pPr>
              <w:spacing w:after="0" w:line="240" w:lineRule="auto"/>
              <w:ind w:left="720"/>
              <w:rPr>
                <w:rFonts w:asciiTheme="majorBidi" w:hAnsiTheme="majorBidi" w:cstheme="majorBidi"/>
                <w:lang w:val="sv-SE"/>
              </w:rPr>
            </w:pPr>
            <w:r>
              <w:rPr>
                <w:rFonts w:eastAsia="바탕" w:cstheme="majorBidi"/>
                <w:lang w:val="sv-SE"/>
              </w:rPr>
              <w:t>• Parent DU Tx interfering IAB DU Rx</w:t>
            </w:r>
          </w:p>
          <w:p w14:paraId="594F33E1" w14:textId="77777777" w:rsidR="00B76731" w:rsidRDefault="008A728D">
            <w:pPr>
              <w:spacing w:after="0" w:line="240" w:lineRule="auto"/>
              <w:rPr>
                <w:rFonts w:asciiTheme="majorBidi" w:hAnsiTheme="majorBidi" w:cstheme="majorBidi"/>
              </w:rPr>
            </w:pPr>
            <w:r>
              <w:rPr>
                <w:rFonts w:eastAsia="바탕" w:cstheme="majorBidi"/>
                <w:b/>
                <w:bCs/>
              </w:rPr>
              <w:t xml:space="preserve">Proposal 9: </w:t>
            </w:r>
            <w:r>
              <w:rPr>
                <w:rFonts w:eastAsia="바탕" w:cstheme="majorBidi"/>
              </w:rPr>
              <w:t>For inter IAB interference other than adjacent node interference, no enhancement of interference management is desired.</w:t>
            </w:r>
          </w:p>
          <w:p w14:paraId="4E8633A0" w14:textId="77777777" w:rsidR="00B76731" w:rsidRDefault="008A728D">
            <w:pPr>
              <w:spacing w:after="0" w:line="240" w:lineRule="auto"/>
              <w:rPr>
                <w:rFonts w:asciiTheme="majorBidi" w:hAnsiTheme="majorBidi" w:cstheme="majorBidi"/>
              </w:rPr>
            </w:pPr>
            <w:r>
              <w:rPr>
                <w:rFonts w:eastAsia="바탕" w:cstheme="majorBidi"/>
                <w:b/>
                <w:bCs/>
              </w:rPr>
              <w:t xml:space="preserve">Proposal 10: </w:t>
            </w:r>
            <w:r>
              <w:rPr>
                <w:rFonts w:eastAsia="바탕" w:cstheme="majorBidi"/>
              </w:rPr>
              <w:t>Enhancement on interference management for IAB to non-IAB-DU is not necessary.</w:t>
            </w:r>
          </w:p>
          <w:p w14:paraId="0D7768C1" w14:textId="77777777" w:rsidR="00B76731" w:rsidRDefault="008A728D">
            <w:pPr>
              <w:spacing w:after="0" w:line="240" w:lineRule="auto"/>
              <w:rPr>
                <w:rFonts w:asciiTheme="majorBidi" w:hAnsiTheme="majorBidi" w:cstheme="majorBidi"/>
              </w:rPr>
            </w:pPr>
            <w:r>
              <w:rPr>
                <w:rFonts w:eastAsia="바탕" w:cstheme="majorBidi"/>
                <w:b/>
                <w:bCs/>
              </w:rPr>
              <w:lastRenderedPageBreak/>
              <w:t xml:space="preserve">Proposal 11: </w:t>
            </w:r>
            <w:r>
              <w:rPr>
                <w:rFonts w:eastAsia="바탕" w:cstheme="majorBidi"/>
              </w:rPr>
              <w:t>The interference for Intra-IAB-node (self-interference) can be handled by IAB node implementation.</w:t>
            </w:r>
          </w:p>
          <w:p w14:paraId="38FA6F9B" w14:textId="77777777" w:rsidR="00B76731" w:rsidRDefault="008A728D">
            <w:pPr>
              <w:spacing w:after="0" w:line="240" w:lineRule="auto"/>
              <w:rPr>
                <w:rFonts w:asciiTheme="majorBidi" w:hAnsiTheme="majorBidi" w:cstheme="majorBidi"/>
              </w:rPr>
            </w:pPr>
            <w:r>
              <w:rPr>
                <w:rFonts w:eastAsia="바탕" w:cstheme="majorBidi"/>
                <w:b/>
                <w:bCs/>
              </w:rPr>
              <w:t xml:space="preserve">Proposal 12: </w:t>
            </w:r>
            <w:r>
              <w:rPr>
                <w:rFonts w:eastAsia="바탕" w:cstheme="majorBidi"/>
              </w:rPr>
              <w:t>IAB-node (MT) transmissions can be in DL/UL/F access slots.</w:t>
            </w:r>
          </w:p>
          <w:p w14:paraId="7A986FB0" w14:textId="77777777" w:rsidR="00B76731" w:rsidRDefault="008A728D">
            <w:pPr>
              <w:spacing w:after="0" w:line="240" w:lineRule="auto"/>
              <w:rPr>
                <w:rFonts w:asciiTheme="majorBidi" w:hAnsiTheme="majorBidi" w:cstheme="majorBidi"/>
              </w:rPr>
            </w:pPr>
            <w:r>
              <w:rPr>
                <w:rFonts w:eastAsia="바탕" w:cstheme="majorBidi"/>
                <w:b/>
                <w:bCs/>
              </w:rPr>
              <w:t xml:space="preserve">Proposal 13: </w:t>
            </w:r>
            <w:r>
              <w:rPr>
                <w:rFonts w:eastAsia="바탕" w:cstheme="majorBidi"/>
              </w:rPr>
              <w:t>To improve efficiency of resource multiplexing, the desired TCI and desired SRI should be exchanged between IAB node and its parent node, or between IAB node and its child node.</w:t>
            </w:r>
          </w:p>
          <w:p w14:paraId="45019FBC" w14:textId="77777777" w:rsidR="00B76731" w:rsidRDefault="008A728D">
            <w:pPr>
              <w:spacing w:after="0" w:line="240" w:lineRule="auto"/>
              <w:rPr>
                <w:rFonts w:asciiTheme="majorBidi" w:eastAsiaTheme="minorHAnsi" w:hAnsiTheme="majorBidi" w:cstheme="majorBidi"/>
              </w:rPr>
            </w:pPr>
            <w:r>
              <w:rPr>
                <w:rFonts w:eastAsia="바탕" w:cstheme="majorBidi"/>
                <w:b/>
                <w:bCs/>
              </w:rPr>
              <w:t>Proposal 14:</w:t>
            </w:r>
            <w:r>
              <w:rPr>
                <w:rFonts w:eastAsia="바탕" w:cstheme="majorBidi"/>
              </w:rPr>
              <w:t xml:space="preserve"> Timing adjustment for enhancements on CLI measurement accuracy can be left to MT implementation.</w:t>
            </w:r>
          </w:p>
        </w:tc>
      </w:tr>
      <w:tr w:rsidR="00B76731" w14:paraId="2C7C4E20" w14:textId="77777777">
        <w:tc>
          <w:tcPr>
            <w:tcW w:w="2875" w:type="dxa"/>
            <w:shd w:val="clear" w:color="auto" w:fill="auto"/>
          </w:tcPr>
          <w:p w14:paraId="100AA676" w14:textId="77777777" w:rsidR="00B76731" w:rsidRDefault="008A728D">
            <w:pPr>
              <w:spacing w:after="0" w:line="240" w:lineRule="auto"/>
              <w:rPr>
                <w:rFonts w:ascii="CG Times (WN)" w:eastAsia="바탕" w:hAnsi="CG Times (WN)"/>
              </w:rPr>
            </w:pPr>
            <w:r>
              <w:rPr>
                <w:rFonts w:ascii="CG Times (WN)" w:eastAsia="바탕" w:hAnsi="CG Times (WN)"/>
              </w:rPr>
              <w:lastRenderedPageBreak/>
              <w:t xml:space="preserve">Lenovo, Motorola Mobility </w:t>
            </w:r>
          </w:p>
          <w:p w14:paraId="03A0B6CA" w14:textId="77777777" w:rsidR="00B76731" w:rsidRDefault="008A728D">
            <w:pPr>
              <w:spacing w:after="0" w:line="240" w:lineRule="auto"/>
              <w:rPr>
                <w:rFonts w:ascii="CG Times (WN)" w:eastAsia="바탕" w:hAnsi="CG Times (WN)"/>
              </w:rPr>
            </w:pPr>
            <w:r>
              <w:rPr>
                <w:rFonts w:ascii="CG Times (WN)" w:eastAsia="바탕" w:hAnsi="CG Times (WN)"/>
              </w:rPr>
              <w:t>R1-2100991</w:t>
            </w:r>
          </w:p>
        </w:tc>
        <w:tc>
          <w:tcPr>
            <w:tcW w:w="6753" w:type="dxa"/>
            <w:shd w:val="clear" w:color="auto" w:fill="auto"/>
          </w:tcPr>
          <w:p w14:paraId="47912685" w14:textId="77777777" w:rsidR="00B76731" w:rsidRDefault="008A728D">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Consider enhancements for improving resource management and timing adjustment for CLI measurements in IAB systems.</w:t>
            </w:r>
          </w:p>
          <w:p w14:paraId="267F8C91" w14:textId="77777777" w:rsidR="00B76731" w:rsidRDefault="008A728D">
            <w:pPr>
              <w:spacing w:after="0" w:line="240" w:lineRule="auto"/>
              <w:rPr>
                <w:rFonts w:asciiTheme="majorBidi" w:hAnsiTheme="majorBidi" w:cstheme="majorBidi"/>
              </w:rPr>
            </w:pPr>
            <w:r>
              <w:rPr>
                <w:rFonts w:eastAsia="바탕" w:cstheme="majorBidi"/>
                <w:b/>
                <w:bCs/>
              </w:rPr>
              <w:t xml:space="preserve">Proposal 8: </w:t>
            </w:r>
            <w:r>
              <w:rPr>
                <w:rFonts w:eastAsia="바탕" w:cstheme="majorBidi"/>
              </w:rPr>
              <w:t>Support CLI for downlink and uplink resources of backhaul links and access links.</w:t>
            </w:r>
          </w:p>
          <w:p w14:paraId="06405EC3" w14:textId="77777777" w:rsidR="00B76731" w:rsidRDefault="008A728D">
            <w:pPr>
              <w:spacing w:after="0" w:line="240" w:lineRule="auto"/>
              <w:rPr>
                <w:rFonts w:asciiTheme="majorBidi" w:hAnsiTheme="majorBidi" w:cstheme="majorBidi"/>
              </w:rPr>
            </w:pPr>
            <w:r>
              <w:rPr>
                <w:rFonts w:eastAsia="바탕" w:cstheme="majorBidi"/>
                <w:b/>
                <w:bCs/>
              </w:rPr>
              <w:t xml:space="preserve">Proposal 9: </w:t>
            </w:r>
            <w:r>
              <w:rPr>
                <w:rFonts w:eastAsia="바탕" w:cstheme="majorBidi"/>
              </w:rPr>
              <w:t>Support configuration of reference signals for measuring CLI according to the aggressor node’s current beamforming, Tx power, etc.</w:t>
            </w:r>
          </w:p>
          <w:p w14:paraId="6E800846" w14:textId="77777777" w:rsidR="00B76731" w:rsidRDefault="008A728D">
            <w:pPr>
              <w:spacing w:after="0" w:line="240" w:lineRule="auto"/>
              <w:rPr>
                <w:rFonts w:asciiTheme="majorBidi" w:hAnsiTheme="majorBidi" w:cstheme="majorBidi"/>
              </w:rPr>
            </w:pPr>
            <w:r>
              <w:rPr>
                <w:rFonts w:eastAsia="바탕" w:cstheme="majorBidi"/>
                <w:b/>
                <w:bCs/>
              </w:rPr>
              <w:t xml:space="preserve">Proposal 10: </w:t>
            </w:r>
            <w:r>
              <w:rPr>
                <w:rFonts w:eastAsia="바탕"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40CA506D" w14:textId="77777777" w:rsidR="00B76731" w:rsidRDefault="008A728D">
            <w:pPr>
              <w:spacing w:after="0" w:line="240" w:lineRule="auto"/>
              <w:rPr>
                <w:rFonts w:asciiTheme="majorBidi" w:hAnsiTheme="majorBidi" w:cstheme="majorBidi"/>
              </w:rPr>
            </w:pPr>
            <w:r>
              <w:rPr>
                <w:rFonts w:eastAsia="바탕" w:cstheme="majorBidi"/>
                <w:b/>
                <w:bCs/>
              </w:rPr>
              <w:t xml:space="preserve">Proposal 11: </w:t>
            </w:r>
            <w:r>
              <w:rPr>
                <w:rFonts w:eastAsia="바탕" w:cstheme="majorBidi"/>
              </w:rPr>
              <w:t>Support interference management among non‐IAB cells and IAB systems. No need to introduce IAB‐MT transmission in DL access slots in the specification.</w:t>
            </w:r>
          </w:p>
        </w:tc>
      </w:tr>
      <w:tr w:rsidR="00B76731" w14:paraId="286F0D76" w14:textId="77777777">
        <w:tc>
          <w:tcPr>
            <w:tcW w:w="2875" w:type="dxa"/>
            <w:shd w:val="clear" w:color="auto" w:fill="auto"/>
          </w:tcPr>
          <w:p w14:paraId="37CDE403" w14:textId="77777777" w:rsidR="00B76731" w:rsidRDefault="008A728D">
            <w:pPr>
              <w:spacing w:after="0" w:line="240" w:lineRule="auto"/>
              <w:rPr>
                <w:rFonts w:ascii="CG Times (WN)" w:eastAsia="바탕" w:hAnsi="CG Times (WN)"/>
              </w:rPr>
            </w:pPr>
            <w:r>
              <w:rPr>
                <w:rFonts w:ascii="CG Times (WN)" w:eastAsia="바탕" w:hAnsi="CG Times (WN)"/>
              </w:rPr>
              <w:t>Samsung</w:t>
            </w:r>
          </w:p>
          <w:p w14:paraId="70B11E61" w14:textId="77777777" w:rsidR="00B76731" w:rsidRDefault="008A728D">
            <w:pPr>
              <w:spacing w:after="0" w:line="240" w:lineRule="auto"/>
              <w:rPr>
                <w:rFonts w:ascii="CG Times (WN)" w:eastAsia="바탕" w:hAnsi="CG Times (WN)"/>
              </w:rPr>
            </w:pPr>
            <w:r>
              <w:rPr>
                <w:rFonts w:ascii="CG Times (WN)" w:eastAsia="바탕" w:hAnsi="CG Times (WN)"/>
              </w:rPr>
              <w:t>R1-2101228</w:t>
            </w:r>
          </w:p>
        </w:tc>
        <w:tc>
          <w:tcPr>
            <w:tcW w:w="6753" w:type="dxa"/>
            <w:shd w:val="clear" w:color="auto" w:fill="auto"/>
          </w:tcPr>
          <w:p w14:paraId="55E76087"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4: </w:t>
            </w:r>
            <w:r>
              <w:rPr>
                <w:rFonts w:eastAsia="바탕" w:cstheme="majorBidi"/>
              </w:rPr>
              <w:t>Rel-16 CLI can be reused at least for MT-to-MT interference in Rel-17.</w:t>
            </w:r>
          </w:p>
        </w:tc>
      </w:tr>
      <w:tr w:rsidR="00B76731" w14:paraId="78F88F61" w14:textId="77777777">
        <w:tc>
          <w:tcPr>
            <w:tcW w:w="2875" w:type="dxa"/>
            <w:shd w:val="clear" w:color="auto" w:fill="auto"/>
          </w:tcPr>
          <w:p w14:paraId="4764295B" w14:textId="77777777" w:rsidR="00B76731" w:rsidRDefault="008A728D">
            <w:pPr>
              <w:spacing w:after="0" w:line="240" w:lineRule="auto"/>
              <w:rPr>
                <w:rFonts w:ascii="CG Times (WN)" w:eastAsia="바탕" w:hAnsi="CG Times (WN)"/>
              </w:rPr>
            </w:pPr>
            <w:r>
              <w:rPr>
                <w:rFonts w:ascii="CG Times (WN)" w:eastAsia="바탕" w:hAnsi="CG Times (WN)"/>
              </w:rPr>
              <w:t>Qualcomm</w:t>
            </w:r>
          </w:p>
          <w:p w14:paraId="68935874" w14:textId="77777777" w:rsidR="00B76731" w:rsidRDefault="008A728D">
            <w:pPr>
              <w:spacing w:after="0" w:line="240" w:lineRule="auto"/>
              <w:rPr>
                <w:rFonts w:ascii="CG Times (WN)" w:eastAsia="바탕" w:hAnsi="CG Times (WN)"/>
              </w:rPr>
            </w:pPr>
            <w:r>
              <w:rPr>
                <w:rFonts w:ascii="CG Times (WN)" w:eastAsia="바탕" w:hAnsi="CG Times (WN)"/>
              </w:rPr>
              <w:t>R1-2101484</w:t>
            </w:r>
          </w:p>
        </w:tc>
        <w:tc>
          <w:tcPr>
            <w:tcW w:w="6753" w:type="dxa"/>
            <w:shd w:val="clear" w:color="auto" w:fill="auto"/>
          </w:tcPr>
          <w:p w14:paraId="77B55685" w14:textId="77777777" w:rsidR="00B76731" w:rsidRDefault="008A728D">
            <w:pPr>
              <w:spacing w:after="0"/>
              <w:rPr>
                <w:rFonts w:asciiTheme="majorBidi" w:hAnsiTheme="majorBidi" w:cstheme="majorBidi"/>
                <w:b/>
                <w:bCs/>
              </w:rPr>
            </w:pPr>
            <w:r>
              <w:rPr>
                <w:rFonts w:cstheme="majorBidi"/>
                <w:b/>
                <w:bCs/>
              </w:rPr>
              <w:t>Observation 3.1:</w:t>
            </w:r>
          </w:p>
          <w:p w14:paraId="02C51A3E" w14:textId="77777777" w:rsidR="00B76731" w:rsidRDefault="008A728D">
            <w:pPr>
              <w:pStyle w:val="af0"/>
              <w:numPr>
                <w:ilvl w:val="0"/>
                <w:numId w:val="11"/>
              </w:numPr>
              <w:spacing w:after="0" w:line="240" w:lineRule="auto"/>
              <w:rPr>
                <w:rFonts w:asciiTheme="majorBidi" w:eastAsia="바탕" w:hAnsiTheme="majorBidi" w:cstheme="majorBidi"/>
              </w:rPr>
            </w:pPr>
            <w:r>
              <w:rPr>
                <w:rFonts w:asciiTheme="majorBidi" w:eastAsia="바탕" w:hAnsiTheme="majorBidi" w:cstheme="majorBidi"/>
              </w:rPr>
              <w:t>Rel-16 CLI framework does not support coordination across CUs to indicate the SRS configurations for UEs/IAB-MT’s CLI measurement.</w:t>
            </w:r>
          </w:p>
          <w:p w14:paraId="5E8C5B9E" w14:textId="77777777" w:rsidR="00B76731" w:rsidRDefault="008A728D">
            <w:pPr>
              <w:pStyle w:val="af0"/>
              <w:numPr>
                <w:ilvl w:val="0"/>
                <w:numId w:val="11"/>
              </w:numPr>
              <w:spacing w:after="0" w:line="240" w:lineRule="auto"/>
              <w:rPr>
                <w:rFonts w:asciiTheme="majorBidi" w:eastAsia="바탕" w:hAnsiTheme="majorBidi" w:cstheme="majorBidi"/>
              </w:rPr>
            </w:pPr>
            <w:r>
              <w:rPr>
                <w:rFonts w:asciiTheme="majorBidi" w:eastAsia="바탕" w:hAnsiTheme="majorBidi" w:cstheme="majorBidi"/>
              </w:rPr>
              <w:t>Rel-16 CLI signalling (intended TDD configuration) should be extended to support IAB-specific resource configurations.</w:t>
            </w:r>
          </w:p>
          <w:p w14:paraId="49A3A4DA" w14:textId="77777777" w:rsidR="00B76731" w:rsidRDefault="008A728D">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25F8119E" w14:textId="77777777" w:rsidR="00B76731" w:rsidRDefault="008A728D">
            <w:pPr>
              <w:spacing w:after="0"/>
              <w:rPr>
                <w:rFonts w:asciiTheme="majorBidi" w:hAnsiTheme="majorBidi" w:cstheme="majorBidi"/>
                <w:b/>
                <w:bCs/>
              </w:rPr>
            </w:pPr>
            <w:r>
              <w:rPr>
                <w:rFonts w:cstheme="majorBidi"/>
                <w:b/>
                <w:bCs/>
              </w:rPr>
              <w:t>Observation 3.2:</w:t>
            </w:r>
          </w:p>
          <w:p w14:paraId="38C8ACBF" w14:textId="77777777" w:rsidR="00B76731" w:rsidRDefault="008A728D">
            <w:pPr>
              <w:pStyle w:val="af0"/>
              <w:numPr>
                <w:ilvl w:val="0"/>
                <w:numId w:val="11"/>
              </w:numPr>
              <w:spacing w:after="0" w:line="240" w:lineRule="auto"/>
              <w:rPr>
                <w:rFonts w:asciiTheme="majorBidi" w:hAnsiTheme="majorBidi" w:cstheme="majorBidi"/>
              </w:rPr>
            </w:pPr>
            <w:r>
              <w:rPr>
                <w:rFonts w:asciiTheme="majorBidi" w:eastAsia="바탕"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597E6C5" w14:textId="77777777" w:rsidR="00B76731" w:rsidRDefault="008A728D">
            <w:pPr>
              <w:pStyle w:val="af0"/>
              <w:numPr>
                <w:ilvl w:val="0"/>
                <w:numId w:val="11"/>
              </w:numPr>
              <w:spacing w:after="0" w:line="240" w:lineRule="auto"/>
              <w:rPr>
                <w:rFonts w:asciiTheme="majorBidi" w:eastAsia="바탕" w:hAnsiTheme="majorBidi" w:cstheme="majorBidi"/>
                <w:b/>
                <w:bCs/>
              </w:rPr>
            </w:pPr>
            <w:r>
              <w:rPr>
                <w:rFonts w:asciiTheme="majorBidi" w:eastAsia="바탕" w:hAnsiTheme="majorBidi" w:cstheme="majorBidi"/>
              </w:rPr>
              <w:t>IAB-MTs may be subject to strong and persistent CLI from other IAB-nodes.</w:t>
            </w:r>
          </w:p>
          <w:p w14:paraId="2F7CBCB4" w14:textId="77777777" w:rsidR="00B76731" w:rsidRDefault="008A728D">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5F601483" w14:textId="77777777" w:rsidR="00B76731" w:rsidRDefault="008A728D">
            <w:pPr>
              <w:spacing w:after="0"/>
              <w:rPr>
                <w:rFonts w:asciiTheme="majorBidi" w:hAnsiTheme="majorBidi" w:cstheme="majorBidi"/>
                <w:b/>
                <w:bCs/>
              </w:rPr>
            </w:pPr>
            <w:r>
              <w:rPr>
                <w:rFonts w:cstheme="majorBidi"/>
                <w:b/>
                <w:bCs/>
              </w:rPr>
              <w:t>Observation 3.3:</w:t>
            </w:r>
          </w:p>
          <w:p w14:paraId="03FFDE9A" w14:textId="77777777" w:rsidR="00B76731" w:rsidRDefault="008A728D">
            <w:pPr>
              <w:pStyle w:val="af0"/>
              <w:numPr>
                <w:ilvl w:val="0"/>
                <w:numId w:val="11"/>
              </w:numPr>
              <w:spacing w:after="0" w:line="240" w:lineRule="auto"/>
              <w:rPr>
                <w:rFonts w:asciiTheme="majorBidi" w:hAnsiTheme="majorBidi" w:cstheme="majorBidi"/>
              </w:rPr>
            </w:pPr>
            <w:r>
              <w:rPr>
                <w:rFonts w:asciiTheme="majorBidi" w:eastAsia="바탕"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0A0B7AD6" w14:textId="77777777" w:rsidR="00B76731" w:rsidRDefault="008A728D">
            <w:pPr>
              <w:pStyle w:val="af0"/>
              <w:numPr>
                <w:ilvl w:val="0"/>
                <w:numId w:val="11"/>
              </w:numPr>
              <w:spacing w:after="0" w:line="240" w:lineRule="auto"/>
              <w:rPr>
                <w:rFonts w:asciiTheme="majorBidi" w:eastAsia="바탕" w:hAnsiTheme="majorBidi" w:cstheme="majorBidi"/>
              </w:rPr>
            </w:pPr>
            <w:r>
              <w:rPr>
                <w:rFonts w:asciiTheme="majorBidi" w:eastAsia="바탕"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757422C1" w14:textId="77777777" w:rsidR="00B76731" w:rsidRDefault="008A728D">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03663D1A" w14:textId="77777777" w:rsidR="00B76731" w:rsidRDefault="008A728D">
            <w:pPr>
              <w:spacing w:after="0"/>
              <w:rPr>
                <w:rFonts w:asciiTheme="majorBidi" w:hAnsiTheme="majorBidi" w:cstheme="majorBidi"/>
              </w:rPr>
            </w:pPr>
            <w:r>
              <w:rPr>
                <w:rFonts w:cstheme="majorBidi"/>
                <w:b/>
                <w:bCs/>
              </w:rPr>
              <w:lastRenderedPageBreak/>
              <w:t xml:space="preserve">Proposal 3.3: </w:t>
            </w:r>
            <w:r>
              <w:rPr>
                <w:rFonts w:cstheme="majorBidi"/>
              </w:rPr>
              <w:t>Support IAB-DU reporting the result of its CLI measurements to the CU, e.g. the list of neighbouring DU cells with strong CLI can be reported.</w:t>
            </w:r>
          </w:p>
          <w:p w14:paraId="0442D302" w14:textId="77777777" w:rsidR="00B76731" w:rsidRDefault="008A728D">
            <w:pPr>
              <w:pStyle w:val="af0"/>
              <w:numPr>
                <w:ilvl w:val="0"/>
                <w:numId w:val="11"/>
              </w:numPr>
              <w:spacing w:after="0" w:line="240" w:lineRule="auto"/>
              <w:rPr>
                <w:rFonts w:asciiTheme="majorBidi" w:eastAsia="바탕" w:hAnsiTheme="majorBidi" w:cstheme="majorBidi"/>
              </w:rPr>
            </w:pPr>
            <w:r>
              <w:rPr>
                <w:rFonts w:asciiTheme="majorBidi" w:eastAsia="바탕" w:hAnsiTheme="majorBidi" w:cstheme="majorBidi"/>
              </w:rPr>
              <w:t>Note: this would address both IAB-DU to IAB-DU and IAB-DU to non-IAB-DU interference scenarios.</w:t>
            </w:r>
          </w:p>
          <w:p w14:paraId="12A5AEEC" w14:textId="77777777" w:rsidR="00B76731" w:rsidRDefault="008A728D">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79345A3D" w14:textId="77777777" w:rsidR="00B76731" w:rsidRDefault="008A728D">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6876D370" w14:textId="77777777" w:rsidR="00B76731" w:rsidRDefault="008A728D">
            <w:pPr>
              <w:spacing w:after="0"/>
              <w:rPr>
                <w:rFonts w:asciiTheme="majorBidi" w:hAnsiTheme="majorBidi" w:cstheme="majorBidi"/>
                <w:b/>
                <w:bCs/>
              </w:rPr>
            </w:pPr>
            <w:r>
              <w:rPr>
                <w:rFonts w:cstheme="majorBidi"/>
                <w:b/>
                <w:bCs/>
              </w:rPr>
              <w:t>Observation 3.6:</w:t>
            </w:r>
          </w:p>
          <w:p w14:paraId="319A6480" w14:textId="77777777" w:rsidR="00B76731" w:rsidRDefault="008A728D">
            <w:pPr>
              <w:spacing w:after="0"/>
              <w:rPr>
                <w:rFonts w:asciiTheme="majorBidi" w:hAnsiTheme="majorBidi" w:cstheme="majorBidi"/>
              </w:rPr>
            </w:pPr>
            <w:r>
              <w:rPr>
                <w:rFonts w:cstheme="majorBidi"/>
              </w:rPr>
              <w:t>There are two self-interference components:</w:t>
            </w:r>
          </w:p>
          <w:p w14:paraId="0B0E6329" w14:textId="77777777" w:rsidR="00B76731" w:rsidRDefault="008A728D">
            <w:pPr>
              <w:pStyle w:val="af0"/>
              <w:numPr>
                <w:ilvl w:val="0"/>
                <w:numId w:val="11"/>
              </w:numPr>
              <w:spacing w:after="0" w:line="240" w:lineRule="auto"/>
              <w:rPr>
                <w:rFonts w:asciiTheme="majorBidi" w:eastAsia="바탕" w:hAnsiTheme="majorBidi" w:cstheme="majorBidi"/>
              </w:rPr>
            </w:pPr>
            <w:r>
              <w:rPr>
                <w:rFonts w:asciiTheme="majorBidi" w:eastAsia="바탕" w:hAnsiTheme="majorBidi" w:cstheme="majorBidi"/>
              </w:rPr>
              <w:t>Local coupling between the transmit and receive antennas</w:t>
            </w:r>
          </w:p>
          <w:p w14:paraId="41FEDB82" w14:textId="77777777" w:rsidR="00B76731" w:rsidRDefault="008A728D">
            <w:pPr>
              <w:pStyle w:val="af0"/>
              <w:numPr>
                <w:ilvl w:val="0"/>
                <w:numId w:val="11"/>
              </w:numPr>
              <w:spacing w:after="0" w:line="240" w:lineRule="auto"/>
              <w:rPr>
                <w:rFonts w:asciiTheme="majorBidi" w:eastAsia="바탕" w:hAnsiTheme="majorBidi" w:cstheme="majorBidi"/>
              </w:rPr>
            </w:pPr>
            <w:r>
              <w:rPr>
                <w:rFonts w:asciiTheme="majorBidi" w:eastAsia="바탕" w:hAnsiTheme="majorBidi" w:cstheme="majorBidi"/>
              </w:rPr>
              <w:t>Reflection of the transmitted signal, by a remote object, back to the receive antennas.</w:t>
            </w:r>
          </w:p>
          <w:p w14:paraId="6937EC3B" w14:textId="77777777" w:rsidR="00B76731" w:rsidRDefault="008A728D">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216E83C1" w14:textId="77777777" w:rsidR="00B76731" w:rsidRDefault="008A728D">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27C1414E" w14:textId="77777777" w:rsidR="00B76731" w:rsidRDefault="008A728D">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BF31E09" w14:textId="77777777" w:rsidR="00B76731" w:rsidRDefault="008A728D">
            <w:pPr>
              <w:spacing w:after="0"/>
              <w:rPr>
                <w:rFonts w:asciiTheme="majorBidi" w:hAnsiTheme="majorBidi" w:cstheme="majorBidi"/>
                <w:b/>
                <w:bCs/>
              </w:rPr>
            </w:pPr>
            <w:r>
              <w:rPr>
                <w:rFonts w:cstheme="majorBidi"/>
                <w:b/>
                <w:bCs/>
              </w:rPr>
              <w:t>Observation 3.8:</w:t>
            </w:r>
          </w:p>
          <w:p w14:paraId="78D40ACB" w14:textId="77777777" w:rsidR="00B76731" w:rsidRDefault="008A728D">
            <w:pPr>
              <w:pStyle w:val="af0"/>
              <w:numPr>
                <w:ilvl w:val="0"/>
                <w:numId w:val="11"/>
              </w:numPr>
              <w:spacing w:after="0" w:line="240" w:lineRule="auto"/>
              <w:rPr>
                <w:rFonts w:asciiTheme="majorBidi" w:hAnsiTheme="majorBidi" w:cstheme="majorBidi"/>
              </w:rPr>
            </w:pPr>
            <w:r>
              <w:rPr>
                <w:rFonts w:asciiTheme="majorBidi" w:eastAsia="바탕"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79AF118B" w14:textId="77777777" w:rsidR="00B76731" w:rsidRDefault="008A728D">
            <w:pPr>
              <w:pStyle w:val="af0"/>
              <w:numPr>
                <w:ilvl w:val="0"/>
                <w:numId w:val="11"/>
              </w:numPr>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4C40EED1" w14:textId="77777777" w:rsidR="00B76731" w:rsidRDefault="008A728D">
            <w:pPr>
              <w:spacing w:after="0"/>
              <w:rPr>
                <w:rFonts w:asciiTheme="majorBidi" w:hAnsiTheme="majorBidi" w:cstheme="majorBidi"/>
                <w:b/>
                <w:bCs/>
              </w:rPr>
            </w:pPr>
            <w:r>
              <w:rPr>
                <w:rFonts w:cstheme="majorBidi"/>
                <w:b/>
                <w:bCs/>
              </w:rPr>
              <w:t>Proposal 3.6:</w:t>
            </w:r>
          </w:p>
          <w:p w14:paraId="7216A25D" w14:textId="77777777" w:rsidR="00B76731" w:rsidRDefault="008A728D">
            <w:pPr>
              <w:pStyle w:val="af0"/>
              <w:numPr>
                <w:ilvl w:val="0"/>
                <w:numId w:val="11"/>
              </w:numPr>
              <w:spacing w:after="0" w:line="240" w:lineRule="auto"/>
              <w:rPr>
                <w:rFonts w:asciiTheme="majorBidi" w:hAnsiTheme="majorBidi" w:cstheme="majorBidi"/>
              </w:rPr>
            </w:pPr>
            <w:r>
              <w:rPr>
                <w:rFonts w:asciiTheme="majorBidi" w:eastAsia="바탕" w:hAnsiTheme="majorBidi" w:cstheme="majorBidi"/>
              </w:rPr>
              <w:t xml:space="preserve">Support local refinement indication by IAB-node to the parent-node (e.g. via MAC-CE) for simultaneous </w:t>
            </w:r>
            <w:r>
              <w:rPr>
                <w:rFonts w:asciiTheme="majorBidi" w:hAnsiTheme="majorBidi" w:cstheme="majorBidi"/>
              </w:rPr>
              <w:t>operation:</w:t>
            </w:r>
          </w:p>
          <w:p w14:paraId="695FACD7" w14:textId="77777777" w:rsidR="00B76731" w:rsidRDefault="008A728D">
            <w:pPr>
              <w:pStyle w:val="af0"/>
              <w:numPr>
                <w:ilvl w:val="1"/>
                <w:numId w:val="11"/>
              </w:numPr>
              <w:spacing w:after="0" w:line="240" w:lineRule="auto"/>
              <w:rPr>
                <w:rFonts w:asciiTheme="majorBidi" w:hAnsiTheme="majorBidi" w:cstheme="majorBidi"/>
              </w:rPr>
            </w:pPr>
            <w:r>
              <w:rPr>
                <w:rFonts w:asciiTheme="majorBidi" w:eastAsia="바탕"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1676930B" w14:textId="77777777" w:rsidR="00B76731" w:rsidRDefault="008A728D">
            <w:pPr>
              <w:pStyle w:val="af0"/>
              <w:numPr>
                <w:ilvl w:val="1"/>
                <w:numId w:val="11"/>
              </w:numPr>
              <w:spacing w:after="0" w:line="240" w:lineRule="auto"/>
              <w:rPr>
                <w:rFonts w:asciiTheme="majorBidi" w:hAnsiTheme="majorBidi" w:cstheme="majorBidi"/>
              </w:rPr>
            </w:pPr>
            <w:r>
              <w:rPr>
                <w:rFonts w:asciiTheme="majorBidi" w:eastAsia="바탕"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5DF3C5CA" w14:textId="77777777" w:rsidR="00B76731" w:rsidRDefault="008A728D">
            <w:pPr>
              <w:pStyle w:val="af0"/>
              <w:numPr>
                <w:ilvl w:val="0"/>
                <w:numId w:val="11"/>
              </w:numPr>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6BF7CA72" w14:textId="77777777" w:rsidR="00B76731" w:rsidRDefault="008A728D">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1C1E5F1E" w14:textId="77777777" w:rsidR="00B76731" w:rsidRDefault="008A728D">
            <w:pPr>
              <w:pStyle w:val="af0"/>
              <w:numPr>
                <w:ilvl w:val="0"/>
                <w:numId w:val="11"/>
              </w:numPr>
              <w:spacing w:after="0" w:line="240" w:lineRule="auto"/>
              <w:rPr>
                <w:rFonts w:asciiTheme="majorBidi" w:eastAsiaTheme="minorHAnsi" w:hAnsiTheme="majorBidi" w:cstheme="majorBidi"/>
                <w:b/>
                <w:bCs/>
                <w:lang w:val="en-US"/>
              </w:rPr>
            </w:pPr>
            <w:r>
              <w:rPr>
                <w:rFonts w:asciiTheme="majorBidi" w:eastAsia="바탕" w:hAnsiTheme="majorBidi" w:cstheme="majorBidi"/>
              </w:rPr>
              <w:t>The extension can be done for semi-static IAB-DU resource configuration and/or DCI2_5.</w:t>
            </w:r>
          </w:p>
          <w:p w14:paraId="5433C45C" w14:textId="77777777" w:rsidR="00B76731" w:rsidRDefault="008A728D">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6100DBAE" w14:textId="77777777" w:rsidR="00B76731" w:rsidRDefault="008A728D">
            <w:pPr>
              <w:pStyle w:val="af0"/>
              <w:numPr>
                <w:ilvl w:val="0"/>
                <w:numId w:val="11"/>
              </w:numPr>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B76731" w14:paraId="59AC30CB" w14:textId="77777777">
        <w:tc>
          <w:tcPr>
            <w:tcW w:w="2875" w:type="dxa"/>
            <w:shd w:val="clear" w:color="auto" w:fill="auto"/>
          </w:tcPr>
          <w:p w14:paraId="72A16F07" w14:textId="77777777" w:rsidR="00B76731" w:rsidRDefault="008A728D">
            <w:pPr>
              <w:spacing w:after="0" w:line="240" w:lineRule="auto"/>
              <w:rPr>
                <w:rFonts w:ascii="CG Times (WN)" w:eastAsia="바탕" w:hAnsi="CG Times (WN)"/>
              </w:rPr>
            </w:pPr>
            <w:r>
              <w:rPr>
                <w:rFonts w:ascii="CG Times (WN)" w:eastAsia="바탕" w:hAnsi="CG Times (WN)"/>
              </w:rPr>
              <w:lastRenderedPageBreak/>
              <w:t>NTT DOCOMO</w:t>
            </w:r>
          </w:p>
          <w:p w14:paraId="362D43DF" w14:textId="77777777" w:rsidR="00B76731" w:rsidRDefault="008A728D">
            <w:pPr>
              <w:spacing w:after="0" w:line="240" w:lineRule="auto"/>
              <w:rPr>
                <w:rFonts w:ascii="CG Times (WN)" w:eastAsia="바탕" w:hAnsi="CG Times (WN)"/>
              </w:rPr>
            </w:pPr>
            <w:r>
              <w:rPr>
                <w:rFonts w:ascii="CG Times (WN)" w:eastAsia="바탕" w:hAnsi="CG Times (WN)"/>
              </w:rPr>
              <w:t>R1-2101629</w:t>
            </w:r>
          </w:p>
        </w:tc>
        <w:tc>
          <w:tcPr>
            <w:tcW w:w="6753" w:type="dxa"/>
            <w:shd w:val="clear" w:color="auto" w:fill="auto"/>
          </w:tcPr>
          <w:p w14:paraId="0191A43F"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1: </w:t>
            </w:r>
            <w:r>
              <w:rPr>
                <w:rFonts w:eastAsia="바탕" w:cstheme="majorBidi"/>
              </w:rPr>
              <w:t>Indication of implementing multiple transceivers/antenna panels should be reported.</w:t>
            </w:r>
          </w:p>
          <w:p w14:paraId="4B56BD62" w14:textId="77777777" w:rsidR="00B76731" w:rsidRDefault="008A728D">
            <w:pPr>
              <w:spacing w:after="0" w:line="240" w:lineRule="auto"/>
              <w:rPr>
                <w:rFonts w:asciiTheme="majorBidi" w:hAnsiTheme="majorBidi" w:cstheme="majorBidi"/>
                <w:b/>
                <w:bCs/>
              </w:rPr>
            </w:pPr>
            <w:r>
              <w:rPr>
                <w:rFonts w:eastAsia="바탕" w:cstheme="majorBidi"/>
                <w:b/>
                <w:bCs/>
              </w:rPr>
              <w:lastRenderedPageBreak/>
              <w:t xml:space="preserve">Proposal 5: </w:t>
            </w:r>
            <w:r>
              <w:rPr>
                <w:rFonts w:eastAsia="바탕" w:cstheme="majorBidi"/>
              </w:rPr>
              <w:t>No additional mechanism is necessary for cross link interference for IAB.</w:t>
            </w:r>
          </w:p>
        </w:tc>
      </w:tr>
      <w:tr w:rsidR="00B76731" w14:paraId="266C5FB9" w14:textId="77777777">
        <w:tc>
          <w:tcPr>
            <w:tcW w:w="2875" w:type="dxa"/>
            <w:shd w:val="clear" w:color="auto" w:fill="auto"/>
          </w:tcPr>
          <w:p w14:paraId="3DD8B908" w14:textId="77777777" w:rsidR="00B76731" w:rsidRDefault="008A728D">
            <w:pPr>
              <w:spacing w:after="0" w:line="240" w:lineRule="auto"/>
              <w:rPr>
                <w:rFonts w:ascii="CG Times (WN)" w:eastAsia="바탕" w:hAnsi="CG Times (WN)"/>
              </w:rPr>
            </w:pPr>
            <w:r>
              <w:rPr>
                <w:rFonts w:ascii="CG Times (WN)" w:eastAsia="바탕" w:hAnsi="CG Times (WN)"/>
              </w:rPr>
              <w:lastRenderedPageBreak/>
              <w:t xml:space="preserve">Ericsson </w:t>
            </w:r>
          </w:p>
          <w:p w14:paraId="3E3F4737" w14:textId="77777777" w:rsidR="00B76731" w:rsidRDefault="008A728D">
            <w:pPr>
              <w:spacing w:after="0" w:line="240" w:lineRule="auto"/>
              <w:rPr>
                <w:rFonts w:ascii="CG Times (WN)" w:eastAsia="바탕" w:hAnsi="CG Times (WN)"/>
              </w:rPr>
            </w:pPr>
            <w:r>
              <w:rPr>
                <w:rFonts w:ascii="CG Times (WN)" w:eastAsia="바탕" w:hAnsi="CG Times (WN)"/>
              </w:rPr>
              <w:t>R1-1201696</w:t>
            </w:r>
          </w:p>
        </w:tc>
        <w:tc>
          <w:tcPr>
            <w:tcW w:w="6753" w:type="dxa"/>
            <w:shd w:val="clear" w:color="auto" w:fill="auto"/>
          </w:tcPr>
          <w:p w14:paraId="1C9BE49F" w14:textId="77777777" w:rsidR="00B76731" w:rsidRDefault="008A728D">
            <w:pPr>
              <w:spacing w:after="0" w:line="240" w:lineRule="auto"/>
              <w:rPr>
                <w:rFonts w:asciiTheme="majorBidi" w:hAnsiTheme="majorBidi" w:cstheme="majorBidi"/>
              </w:rPr>
            </w:pPr>
            <w:r>
              <w:rPr>
                <w:rFonts w:eastAsia="바탕" w:cstheme="majorBidi"/>
                <w:b/>
                <w:bCs/>
              </w:rPr>
              <w:t>Observation 7</w:t>
            </w:r>
            <w:r>
              <w:rPr>
                <w:rFonts w:eastAsia="바탕" w:cstheme="majorBidi"/>
              </w:rPr>
              <w:t xml:space="preserve"> For wide-area IAB-nodes using downlink slots for backhaul transmissions, network planning is sufficient for interference mitigation.</w:t>
            </w:r>
          </w:p>
          <w:p w14:paraId="239E60DC" w14:textId="77777777" w:rsidR="00B76731" w:rsidRDefault="008A728D">
            <w:pPr>
              <w:spacing w:after="0" w:line="240" w:lineRule="auto"/>
              <w:rPr>
                <w:rFonts w:asciiTheme="majorBidi" w:hAnsiTheme="majorBidi" w:cstheme="majorBidi"/>
              </w:rPr>
            </w:pPr>
            <w:r>
              <w:rPr>
                <w:rFonts w:eastAsia="바탕" w:cstheme="majorBidi"/>
                <w:b/>
                <w:bCs/>
              </w:rPr>
              <w:t>Observation 8</w:t>
            </w:r>
            <w:r>
              <w:rPr>
                <w:rFonts w:eastAsia="바탕" w:cstheme="majorBidi"/>
              </w:rPr>
              <w:t xml:space="preserve"> For wide-area IAB-nodes using uplink slots for uplink backhaul, the most critical interference situation is when an IAB-MT transmission interferes with a UE transmission, and amounts to a gNB transmitting in UL slots.</w:t>
            </w:r>
          </w:p>
          <w:p w14:paraId="0DF69B23" w14:textId="77777777" w:rsidR="00B76731" w:rsidRDefault="008A728D">
            <w:pPr>
              <w:spacing w:after="0" w:line="240" w:lineRule="auto"/>
              <w:rPr>
                <w:rFonts w:asciiTheme="majorBidi" w:hAnsiTheme="majorBidi" w:cstheme="majorBidi"/>
              </w:rPr>
            </w:pPr>
            <w:r>
              <w:rPr>
                <w:rFonts w:eastAsia="바탕" w:cstheme="majorBidi"/>
                <w:b/>
                <w:bCs/>
              </w:rPr>
              <w:t>Observation 9</w:t>
            </w:r>
            <w:r>
              <w:rPr>
                <w:rFonts w:eastAsia="바탕"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8AA3E91" w14:textId="77777777" w:rsidR="00B76731" w:rsidRDefault="008A728D">
            <w:pPr>
              <w:spacing w:after="0" w:line="240" w:lineRule="auto"/>
              <w:rPr>
                <w:rFonts w:asciiTheme="majorBidi" w:hAnsiTheme="majorBidi" w:cstheme="majorBidi"/>
              </w:rPr>
            </w:pPr>
            <w:r>
              <w:rPr>
                <w:rFonts w:eastAsia="바탕" w:cstheme="majorBidi"/>
                <w:b/>
                <w:bCs/>
              </w:rPr>
              <w:t>Observation 10</w:t>
            </w:r>
            <w:r>
              <w:rPr>
                <w:rFonts w:eastAsia="바탕" w:cstheme="majorBidi"/>
              </w:rPr>
              <w:t xml:space="preserve"> There is no commonly agreed view about or understanding of how to suppress self-interference and its requirements to justify specification work.</w:t>
            </w:r>
          </w:p>
          <w:p w14:paraId="462F2B00" w14:textId="77777777" w:rsidR="00B76731" w:rsidRDefault="008A728D">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RAN1 should focus on the cases where interference is more severe than in an non-IAB network.</w:t>
            </w:r>
          </w:p>
          <w:p w14:paraId="1A916F2D" w14:textId="77777777" w:rsidR="00B76731" w:rsidRDefault="008A728D">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To identify and address relevant interference scenarios, RAN1 should agree on:</w:t>
            </w:r>
          </w:p>
          <w:p w14:paraId="5862D276" w14:textId="77777777" w:rsidR="00B76731" w:rsidRDefault="008A728D">
            <w:pPr>
              <w:spacing w:after="0" w:line="240" w:lineRule="auto"/>
              <w:rPr>
                <w:rFonts w:asciiTheme="majorBidi" w:hAnsiTheme="majorBidi" w:cstheme="majorBidi"/>
              </w:rPr>
            </w:pPr>
            <w:r>
              <w:rPr>
                <w:rFonts w:eastAsia="바탕" w:cstheme="majorBidi"/>
              </w:rPr>
              <w:t>a. Whether multiplexing Case-A and Case-B should take place in DL and/or UL slots for wide-area IAB-nodes,</w:t>
            </w:r>
          </w:p>
          <w:p w14:paraId="6230CCC9" w14:textId="77777777" w:rsidR="00B76731" w:rsidRDefault="008A728D">
            <w:pPr>
              <w:spacing w:after="0" w:line="240" w:lineRule="auto"/>
              <w:rPr>
                <w:rFonts w:asciiTheme="majorBidi" w:hAnsiTheme="majorBidi" w:cstheme="majorBidi"/>
              </w:rPr>
            </w:pPr>
            <w:r>
              <w:rPr>
                <w:rFonts w:eastAsia="바탕" w:cstheme="majorBidi"/>
              </w:rPr>
              <w:t>b. Whether backhaul traffic is separated from or mixed with access traffic, and,</w:t>
            </w:r>
          </w:p>
          <w:p w14:paraId="052D25A5" w14:textId="77777777" w:rsidR="00B76731" w:rsidRDefault="008A728D">
            <w:pPr>
              <w:spacing w:after="0" w:line="240" w:lineRule="auto"/>
              <w:rPr>
                <w:rFonts w:asciiTheme="majorBidi" w:hAnsiTheme="majorBidi" w:cstheme="majorBidi"/>
              </w:rPr>
            </w:pPr>
            <w:r>
              <w:rPr>
                <w:rFonts w:eastAsia="바탕" w:cstheme="majorBidi"/>
              </w:rPr>
              <w:t>c. Whether the interference scenario is relevant for wide-area and/or local-area nodes.</w:t>
            </w:r>
          </w:p>
          <w:p w14:paraId="3009F0A0"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6 </w:t>
            </w:r>
            <w:r>
              <w:rPr>
                <w:rFonts w:eastAsia="바탕" w:cstheme="majorBidi"/>
              </w:rPr>
              <w:t>A wide-area IAB-DU only transmits in DL slots.</w:t>
            </w:r>
          </w:p>
          <w:p w14:paraId="0861011F"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7 </w:t>
            </w:r>
            <w:r>
              <w:rPr>
                <w:rFonts w:eastAsia="바탕" w:cstheme="majorBidi"/>
              </w:rPr>
              <w:t>Backhaul traffic is assumed to be separated from access traffic.</w:t>
            </w:r>
          </w:p>
          <w:p w14:paraId="0C74B152" w14:textId="77777777" w:rsidR="00B76731" w:rsidRDefault="008A728D">
            <w:pPr>
              <w:spacing w:after="0" w:line="240" w:lineRule="auto"/>
              <w:rPr>
                <w:rFonts w:asciiTheme="majorBidi" w:hAnsiTheme="majorBidi" w:cstheme="majorBidi"/>
              </w:rPr>
            </w:pPr>
            <w:r>
              <w:rPr>
                <w:rFonts w:eastAsia="바탕" w:cstheme="majorBidi"/>
                <w:b/>
                <w:bCs/>
              </w:rPr>
              <w:t xml:space="preserve">Proposal 8 </w:t>
            </w:r>
            <w:r>
              <w:rPr>
                <w:rFonts w:eastAsia="바탕" w:cstheme="majorBidi"/>
              </w:rPr>
              <w:t>Similar to gNBs, interference management between wide-area IABs operating backhaul links in DL slots is handled by network planning.</w:t>
            </w:r>
          </w:p>
          <w:p w14:paraId="73C34CF6"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9 </w:t>
            </w:r>
            <w:r>
              <w:rPr>
                <w:rFonts w:eastAsia="바탕" w:cstheme="majorBidi"/>
              </w:rPr>
              <w:t>Full-duplex self-interference measurement and management are up to implementation.</w:t>
            </w:r>
          </w:p>
        </w:tc>
      </w:tr>
      <w:tr w:rsidR="00B76731" w14:paraId="109ED8F4" w14:textId="77777777">
        <w:tc>
          <w:tcPr>
            <w:tcW w:w="2875" w:type="dxa"/>
            <w:shd w:val="clear" w:color="auto" w:fill="auto"/>
          </w:tcPr>
          <w:p w14:paraId="26A0F47B" w14:textId="77777777" w:rsidR="00B76731" w:rsidRDefault="008A728D">
            <w:pPr>
              <w:spacing w:after="0" w:line="240" w:lineRule="auto"/>
              <w:rPr>
                <w:rFonts w:ascii="CG Times (WN)" w:eastAsia="바탕" w:hAnsi="CG Times (WN)"/>
              </w:rPr>
            </w:pPr>
            <w:r>
              <w:rPr>
                <w:rFonts w:ascii="CG Times (WN)" w:eastAsia="바탕" w:hAnsi="CG Times (WN)"/>
              </w:rPr>
              <w:t>ETRI</w:t>
            </w:r>
          </w:p>
          <w:p w14:paraId="07CFD5F9" w14:textId="77777777" w:rsidR="00B76731" w:rsidRDefault="008A728D">
            <w:pPr>
              <w:spacing w:after="0" w:line="240" w:lineRule="auto"/>
              <w:rPr>
                <w:rFonts w:ascii="CG Times (WN)" w:eastAsia="바탕" w:hAnsi="CG Times (WN)"/>
              </w:rPr>
            </w:pPr>
            <w:r>
              <w:rPr>
                <w:rFonts w:ascii="CG Times (WN)" w:eastAsia="바탕" w:hAnsi="CG Times (WN)"/>
              </w:rPr>
              <w:t>R1-2101084</w:t>
            </w:r>
          </w:p>
        </w:tc>
        <w:tc>
          <w:tcPr>
            <w:tcW w:w="6753" w:type="dxa"/>
            <w:shd w:val="clear" w:color="auto" w:fill="auto"/>
          </w:tcPr>
          <w:p w14:paraId="4B506947" w14:textId="77777777" w:rsidR="00B76731" w:rsidRDefault="008A728D">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6E3AEFE" w14:textId="77777777" w:rsidR="00B76731" w:rsidRDefault="008A728D">
            <w:pPr>
              <w:pStyle w:val="af0"/>
              <w:numPr>
                <w:ilvl w:val="0"/>
                <w:numId w:val="10"/>
              </w:numPr>
              <w:spacing w:after="0" w:line="240" w:lineRule="auto"/>
              <w:rPr>
                <w:rFonts w:asciiTheme="majorBidi" w:eastAsia="바탕" w:hAnsiTheme="majorBidi" w:cstheme="majorBidi"/>
              </w:rPr>
            </w:pPr>
            <w:r>
              <w:rPr>
                <w:rFonts w:asciiTheme="majorBidi" w:eastAsia="바탕" w:hAnsiTheme="majorBidi" w:cstheme="majorBidi"/>
              </w:rPr>
              <w:t>Case #1: IAB-node (MT) transmission in UL access slots</w:t>
            </w:r>
          </w:p>
          <w:p w14:paraId="47BD3D2F" w14:textId="77777777" w:rsidR="00B76731" w:rsidRDefault="008A728D">
            <w:pPr>
              <w:pStyle w:val="af0"/>
              <w:numPr>
                <w:ilvl w:val="0"/>
                <w:numId w:val="10"/>
              </w:numPr>
              <w:spacing w:after="0" w:line="240" w:lineRule="auto"/>
              <w:rPr>
                <w:rFonts w:asciiTheme="majorBidi" w:eastAsia="바탕" w:hAnsiTheme="majorBidi" w:cstheme="majorBidi"/>
              </w:rPr>
            </w:pPr>
            <w:r>
              <w:rPr>
                <w:rFonts w:asciiTheme="majorBidi" w:eastAsia="바탕" w:hAnsiTheme="majorBidi" w:cstheme="majorBidi"/>
              </w:rPr>
              <w:t>Case #2: IAB-node (MT) transmission in DL access slots</w:t>
            </w:r>
          </w:p>
          <w:p w14:paraId="41E11807" w14:textId="77777777" w:rsidR="00B76731" w:rsidRDefault="008A728D">
            <w:pPr>
              <w:pStyle w:val="af0"/>
              <w:numPr>
                <w:ilvl w:val="1"/>
                <w:numId w:val="10"/>
              </w:numPr>
              <w:spacing w:after="0" w:line="240" w:lineRule="auto"/>
              <w:rPr>
                <w:rFonts w:asciiTheme="majorBidi" w:eastAsia="바탕" w:hAnsiTheme="majorBidi" w:cstheme="majorBidi"/>
              </w:rPr>
            </w:pPr>
            <w:r>
              <w:rPr>
                <w:rFonts w:asciiTheme="majorBidi" w:eastAsia="바탕" w:hAnsiTheme="majorBidi" w:cstheme="majorBidi"/>
              </w:rPr>
              <w:t>Case #2-1: At a given time instance (OFDM symbol(s)), MT is configured/indicated as “U” but UE is configured/indicated as “D”</w:t>
            </w:r>
          </w:p>
          <w:p w14:paraId="7363AA38" w14:textId="77777777" w:rsidR="00B76731" w:rsidRDefault="008A728D">
            <w:pPr>
              <w:pStyle w:val="af0"/>
              <w:numPr>
                <w:ilvl w:val="1"/>
                <w:numId w:val="10"/>
              </w:numPr>
              <w:spacing w:after="0" w:line="240" w:lineRule="auto"/>
              <w:rPr>
                <w:rFonts w:asciiTheme="majorBidi" w:hAnsiTheme="majorBidi" w:cstheme="majorBidi"/>
              </w:rPr>
            </w:pPr>
            <w:r>
              <w:rPr>
                <w:rFonts w:asciiTheme="majorBidi" w:eastAsia="바탕" w:hAnsiTheme="majorBidi" w:cstheme="majorBidi"/>
              </w:rPr>
              <w:t xml:space="preserve">Case #2-2: At a given time instance (OFDM symbol(s)), both MT and UE are </w:t>
            </w:r>
            <w:r>
              <w:rPr>
                <w:rFonts w:asciiTheme="majorBidi" w:hAnsiTheme="majorBidi" w:cstheme="majorBidi"/>
              </w:rPr>
              <w:t>configured/indicated as “D”</w:t>
            </w:r>
          </w:p>
          <w:p w14:paraId="518612D7" w14:textId="77777777" w:rsidR="00B76731" w:rsidRDefault="008A728D">
            <w:pPr>
              <w:pStyle w:val="af0"/>
              <w:numPr>
                <w:ilvl w:val="0"/>
                <w:numId w:val="10"/>
              </w:numPr>
              <w:spacing w:after="0" w:line="240" w:lineRule="auto"/>
              <w:rPr>
                <w:rFonts w:asciiTheme="majorBidi" w:eastAsia="바탕" w:hAnsiTheme="majorBidi" w:cstheme="majorBidi"/>
              </w:rPr>
            </w:pPr>
            <w:r>
              <w:rPr>
                <w:rFonts w:asciiTheme="majorBidi" w:eastAsia="바탕" w:hAnsiTheme="majorBidi" w:cstheme="majorBidi"/>
              </w:rPr>
              <w:t>Case #3: IAB-node (DU) transmission in UL access slots (of MT)</w:t>
            </w:r>
          </w:p>
          <w:p w14:paraId="1F8D9C8C" w14:textId="77777777" w:rsidR="00B76731" w:rsidRDefault="008A728D">
            <w:pPr>
              <w:pStyle w:val="af0"/>
              <w:numPr>
                <w:ilvl w:val="0"/>
                <w:numId w:val="10"/>
              </w:numPr>
              <w:spacing w:after="0" w:line="240" w:lineRule="auto"/>
              <w:rPr>
                <w:rFonts w:asciiTheme="majorBidi" w:eastAsiaTheme="minorHAnsi" w:hAnsiTheme="majorBidi" w:cstheme="majorBidi"/>
                <w:b/>
                <w:bCs/>
                <w:lang w:val="en-US"/>
              </w:rPr>
            </w:pPr>
            <w:r>
              <w:rPr>
                <w:rFonts w:asciiTheme="majorBidi" w:eastAsia="바탕" w:hAnsiTheme="majorBidi" w:cstheme="majorBidi"/>
              </w:rPr>
              <w:t>Case #4: IAB-node (DU) transmission in DL access slots (of MT)</w:t>
            </w:r>
          </w:p>
          <w:p w14:paraId="16BB638E" w14:textId="77777777" w:rsidR="00B76731" w:rsidRDefault="008A728D">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2DE6F702" w14:textId="77777777" w:rsidR="00B76731" w:rsidRDefault="008A728D">
            <w:pPr>
              <w:spacing w:after="0"/>
              <w:rPr>
                <w:rFonts w:asciiTheme="majorBidi" w:hAnsiTheme="majorBidi" w:cstheme="majorBidi"/>
              </w:rPr>
            </w:pPr>
            <w:r>
              <w:rPr>
                <w:rFonts w:cstheme="majorBidi"/>
                <w:b/>
                <w:bCs/>
              </w:rPr>
              <w:t xml:space="preserve">Proposal 2: </w:t>
            </w:r>
            <w:r>
              <w:rPr>
                <w:rFonts w:cstheme="majorBidi"/>
              </w:rPr>
              <w:t>For case #2-2, an explicit signaling to permit transmission of IAB-MT in DL slots can be introduced.</w:t>
            </w:r>
          </w:p>
        </w:tc>
      </w:tr>
    </w:tbl>
    <w:p w14:paraId="38F5B839" w14:textId="77777777" w:rsidR="00B76731" w:rsidRDefault="00B76731">
      <w:pPr>
        <w:rPr>
          <w:b/>
          <w:bCs/>
        </w:rPr>
      </w:pPr>
    </w:p>
    <w:p w14:paraId="45A9234C" w14:textId="77777777" w:rsidR="00B76731" w:rsidRDefault="008A728D">
      <w:pPr>
        <w:rPr>
          <w:rFonts w:eastAsia="바탕"/>
        </w:rPr>
      </w:pPr>
      <w:r>
        <w:rPr>
          <w:rFonts w:eastAsia="바탕"/>
        </w:rPr>
        <w:t xml:space="preserve">RAN1 #103e agreed to discuss various IAB-related interference scenarios, and agreed to use Rel-16 interference management frameworks (e.g., CLI, RIM) as a baseline for IAB-related cases, while allowing for potential enhancements. </w:t>
      </w:r>
    </w:p>
    <w:p w14:paraId="04BBE41E" w14:textId="77777777" w:rsidR="00B76731" w:rsidRDefault="008A728D">
      <w:pPr>
        <w:rPr>
          <w:rFonts w:eastAsia="바탕"/>
        </w:rPr>
      </w:pPr>
      <w:r>
        <w:rPr>
          <w:rFonts w:eastAsia="바탕"/>
        </w:rPr>
        <w:t>The views of various companies for the following aspects are summarized below:</w:t>
      </w:r>
    </w:p>
    <w:p w14:paraId="372B0DA5" w14:textId="77777777" w:rsidR="00B76731" w:rsidRDefault="008A728D">
      <w:pPr>
        <w:pStyle w:val="af0"/>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Self-interference management</w:t>
      </w:r>
    </w:p>
    <w:p w14:paraId="09B73602" w14:textId="77777777" w:rsidR="00B76731" w:rsidRDefault="008A728D">
      <w:pPr>
        <w:pStyle w:val="af0"/>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lastRenderedPageBreak/>
        <w:t>DU-to-DU CLI measurement and report</w:t>
      </w:r>
    </w:p>
    <w:p w14:paraId="549F8DA4" w14:textId="77777777" w:rsidR="00B76731" w:rsidRDefault="008A728D">
      <w:pPr>
        <w:pStyle w:val="af0"/>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CLI enhancement ideas</w:t>
      </w:r>
    </w:p>
    <w:p w14:paraId="0809BF26" w14:textId="77777777" w:rsidR="00B76731" w:rsidRDefault="008A728D">
      <w:pPr>
        <w:pStyle w:val="af0"/>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Interference mitigation ideas</w:t>
      </w:r>
    </w:p>
    <w:p w14:paraId="78F6BDDD" w14:textId="77777777" w:rsidR="00B76731" w:rsidRDefault="00B76731">
      <w:pPr>
        <w:rPr>
          <w:rFonts w:eastAsia="바탕"/>
        </w:rPr>
      </w:pPr>
    </w:p>
    <w:p w14:paraId="2CDEB5CE" w14:textId="77777777" w:rsidR="00B76731" w:rsidRDefault="008A728D">
      <w:pPr>
        <w:rPr>
          <w:rFonts w:eastAsia="바탕"/>
          <w:b/>
          <w:bCs/>
          <w:u w:val="single"/>
        </w:rPr>
      </w:pPr>
      <w:r>
        <w:rPr>
          <w:rFonts w:eastAsia="바탕"/>
          <w:b/>
          <w:bCs/>
          <w:u w:val="single"/>
        </w:rPr>
        <w:t>Self-interference management</w:t>
      </w:r>
    </w:p>
    <w:p w14:paraId="76F176AD" w14:textId="77777777" w:rsidR="00B76731" w:rsidRDefault="008A728D">
      <w:pPr>
        <w:rPr>
          <w:rFonts w:eastAsia="바탕"/>
        </w:rPr>
      </w:pPr>
      <w:r>
        <w:rPr>
          <w:rFonts w:eastAsia="바탕"/>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862B8B2" w14:textId="77777777" w:rsidR="00B76731" w:rsidRDefault="008A728D">
      <w:pPr>
        <w:rPr>
          <w:b/>
          <w:bCs/>
          <w:u w:val="single"/>
        </w:rPr>
      </w:pPr>
      <w:r>
        <w:rPr>
          <w:b/>
          <w:bCs/>
          <w:highlight w:val="yellow"/>
          <w:u w:val="single"/>
        </w:rPr>
        <w:t>FL Proposal 3.1:</w:t>
      </w:r>
    </w:p>
    <w:p w14:paraId="6E54433A" w14:textId="77777777" w:rsidR="00B76731" w:rsidRDefault="008A728D">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31A3FB9C" w14:textId="77777777" w:rsidR="00B76731" w:rsidRDefault="008A728D">
      <w:pPr>
        <w:pStyle w:val="af0"/>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7AF86D1B" w14:textId="77777777" w:rsidR="00B76731" w:rsidRDefault="00B76731">
      <w:pPr>
        <w:rPr>
          <w:rFonts w:eastAsia="Calibri"/>
        </w:rPr>
      </w:pPr>
    </w:p>
    <w:tbl>
      <w:tblPr>
        <w:tblStyle w:val="af5"/>
        <w:tblW w:w="9629" w:type="dxa"/>
        <w:tblLook w:val="04A0" w:firstRow="1" w:lastRow="0" w:firstColumn="1" w:lastColumn="0" w:noHBand="0" w:noVBand="1"/>
      </w:tblPr>
      <w:tblGrid>
        <w:gridCol w:w="2242"/>
        <w:gridCol w:w="1981"/>
        <w:gridCol w:w="5406"/>
      </w:tblGrid>
      <w:tr w:rsidR="00B76731" w14:paraId="4C2B5D24" w14:textId="77777777">
        <w:tc>
          <w:tcPr>
            <w:tcW w:w="2242" w:type="dxa"/>
            <w:shd w:val="clear" w:color="auto" w:fill="auto"/>
          </w:tcPr>
          <w:p w14:paraId="277E920E"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3DB5F6A2" w14:textId="77777777" w:rsidR="00B76731" w:rsidRDefault="008A728D">
            <w:pPr>
              <w:spacing w:after="0" w:line="240" w:lineRule="auto"/>
              <w:jc w:val="center"/>
              <w:rPr>
                <w:b/>
                <w:bCs/>
              </w:rPr>
            </w:pPr>
            <w:r>
              <w:rPr>
                <w:rFonts w:ascii="CG Times (WN)" w:eastAsia="바탕" w:hAnsi="CG Times (WN)"/>
                <w:b/>
                <w:bCs/>
              </w:rPr>
              <w:t>Do you agree with FL Proposal 3.1?</w:t>
            </w:r>
          </w:p>
        </w:tc>
        <w:tc>
          <w:tcPr>
            <w:tcW w:w="5406" w:type="dxa"/>
            <w:shd w:val="clear" w:color="auto" w:fill="auto"/>
          </w:tcPr>
          <w:p w14:paraId="08C36CA3" w14:textId="77777777" w:rsidR="00B76731" w:rsidRDefault="008A728D">
            <w:pPr>
              <w:spacing w:after="0" w:line="240" w:lineRule="auto"/>
              <w:jc w:val="center"/>
              <w:rPr>
                <w:b/>
                <w:bCs/>
              </w:rPr>
            </w:pPr>
            <w:r>
              <w:rPr>
                <w:rFonts w:ascii="CG Times (WN)" w:eastAsia="바탕" w:hAnsi="CG Times (WN)"/>
                <w:b/>
                <w:bCs/>
              </w:rPr>
              <w:t>Comments</w:t>
            </w:r>
          </w:p>
        </w:tc>
      </w:tr>
      <w:tr w:rsidR="00B76731" w14:paraId="706B3E6A" w14:textId="77777777">
        <w:tc>
          <w:tcPr>
            <w:tcW w:w="2242" w:type="dxa"/>
            <w:shd w:val="clear" w:color="auto" w:fill="auto"/>
          </w:tcPr>
          <w:p w14:paraId="36A10333"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A047C3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91D3445" w14:textId="77777777" w:rsidR="00B76731" w:rsidRDefault="00B76731">
            <w:pPr>
              <w:spacing w:after="0" w:line="240" w:lineRule="auto"/>
              <w:jc w:val="center"/>
              <w:rPr>
                <w:rFonts w:ascii="CG Times (WN)" w:eastAsia="바탕" w:hAnsi="CG Times (WN)"/>
              </w:rPr>
            </w:pPr>
          </w:p>
        </w:tc>
      </w:tr>
      <w:tr w:rsidR="00B76731" w14:paraId="17CE84A0" w14:textId="77777777">
        <w:tc>
          <w:tcPr>
            <w:tcW w:w="2242" w:type="dxa"/>
            <w:shd w:val="clear" w:color="auto" w:fill="auto"/>
          </w:tcPr>
          <w:p w14:paraId="5D465261" w14:textId="77777777" w:rsidR="00B76731" w:rsidRDefault="008A728D">
            <w:pPr>
              <w:spacing w:after="0" w:line="240" w:lineRule="auto"/>
              <w:jc w:val="center"/>
              <w:rPr>
                <w:rFonts w:ascii="CG Times (WN)" w:eastAsia="바탕" w:hAnsi="CG Times (WN)"/>
              </w:rPr>
            </w:pPr>
            <w:r>
              <w:rPr>
                <w:rFonts w:ascii="CG Times (WN)" w:eastAsia="바탕" w:hAnsi="CG Times (WN)"/>
              </w:rPr>
              <w:t>ZTE, Sanechips</w:t>
            </w:r>
          </w:p>
        </w:tc>
        <w:tc>
          <w:tcPr>
            <w:tcW w:w="1981" w:type="dxa"/>
            <w:shd w:val="clear" w:color="auto" w:fill="auto"/>
          </w:tcPr>
          <w:p w14:paraId="6DD34667" w14:textId="77777777" w:rsidR="00B76731" w:rsidRDefault="008A728D">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5D40BE39" w14:textId="77777777" w:rsidR="00B76731" w:rsidRDefault="00B76731">
            <w:pPr>
              <w:spacing w:after="0" w:line="240" w:lineRule="auto"/>
              <w:jc w:val="center"/>
              <w:rPr>
                <w:rFonts w:ascii="CG Times (WN)" w:eastAsia="바탕" w:hAnsi="CG Times (WN)"/>
              </w:rPr>
            </w:pPr>
          </w:p>
        </w:tc>
      </w:tr>
      <w:tr w:rsidR="00B76731" w14:paraId="56DC6367" w14:textId="77777777">
        <w:tc>
          <w:tcPr>
            <w:tcW w:w="2242" w:type="dxa"/>
            <w:shd w:val="clear" w:color="auto" w:fill="auto"/>
          </w:tcPr>
          <w:p w14:paraId="68C2A186"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0DBB82C0"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6D93B6E5" w14:textId="77777777" w:rsidR="00B76731" w:rsidRDefault="00B76731">
            <w:pPr>
              <w:spacing w:after="0" w:line="240" w:lineRule="auto"/>
              <w:jc w:val="center"/>
              <w:rPr>
                <w:rFonts w:ascii="CG Times (WN)" w:eastAsia="바탕" w:hAnsi="CG Times (WN)"/>
              </w:rPr>
            </w:pPr>
          </w:p>
        </w:tc>
      </w:tr>
      <w:tr w:rsidR="00B76731" w14:paraId="31029865" w14:textId="77777777">
        <w:tc>
          <w:tcPr>
            <w:tcW w:w="2242" w:type="dxa"/>
            <w:shd w:val="clear" w:color="auto" w:fill="auto"/>
          </w:tcPr>
          <w:p w14:paraId="5FDE5C21" w14:textId="77777777" w:rsidR="00B76731" w:rsidRDefault="008A728D">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70814589"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2A559A06" w14:textId="77777777" w:rsidR="00B76731" w:rsidRDefault="008A728D">
            <w:pPr>
              <w:spacing w:after="0" w:line="240" w:lineRule="auto"/>
              <w:rPr>
                <w:rFonts w:ascii="CG Times (WN)" w:eastAsia="바탕" w:hAnsi="CG Times (WN)"/>
              </w:rPr>
            </w:pPr>
            <w:r>
              <w:rPr>
                <w:rFonts w:ascii="CG Times (WN)" w:eastAsia="바탕" w:hAnsi="CG Times (WN)"/>
              </w:rPr>
              <w:t xml:space="preserve">We can accept the majority view to not optimize for self-interference, but we think a better wording for the main bullet would be: </w:t>
            </w:r>
            <w:r>
              <w:rPr>
                <w:rFonts w:ascii="CG Times (WN)" w:eastAsia="바탕" w:hAnsi="CG Times (WN)"/>
                <w:b/>
                <w:bCs/>
              </w:rPr>
              <w:t xml:space="preserve">“In Rel-17, RAN1 will not specify specific mechanisms for intra-IAB-node interference (self-interference) management.” </w:t>
            </w:r>
            <w:r>
              <w:rPr>
                <w:rFonts w:ascii="CG Times (WN)" w:eastAsia="바탕" w:hAnsi="CG Times (WN)"/>
              </w:rPr>
              <w:t>As the sub-bullet states, self-interference may be managed in a unified framework with CLI.</w:t>
            </w:r>
          </w:p>
        </w:tc>
      </w:tr>
      <w:tr w:rsidR="00B76731" w14:paraId="1967EF96" w14:textId="77777777">
        <w:tc>
          <w:tcPr>
            <w:tcW w:w="2242" w:type="dxa"/>
            <w:shd w:val="clear" w:color="auto" w:fill="auto"/>
          </w:tcPr>
          <w:p w14:paraId="4B9D27B8" w14:textId="77777777" w:rsidR="00B76731" w:rsidRDefault="008A728D">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67098D31"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747A7859" w14:textId="77777777" w:rsidR="00B76731" w:rsidRDefault="00B76731">
            <w:pPr>
              <w:spacing w:after="0" w:line="240" w:lineRule="auto"/>
              <w:jc w:val="center"/>
              <w:rPr>
                <w:rFonts w:ascii="CG Times (WN)" w:eastAsia="바탕" w:hAnsi="CG Times (WN)"/>
              </w:rPr>
            </w:pPr>
          </w:p>
        </w:tc>
      </w:tr>
      <w:tr w:rsidR="00B76731" w14:paraId="7CDF42E9" w14:textId="77777777">
        <w:tc>
          <w:tcPr>
            <w:tcW w:w="2242" w:type="dxa"/>
            <w:shd w:val="clear" w:color="auto" w:fill="auto"/>
          </w:tcPr>
          <w:p w14:paraId="435F0DB5" w14:textId="77777777" w:rsidR="00B76731" w:rsidRDefault="008A728D">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309DA5C8"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2AEDB902" w14:textId="77777777" w:rsidR="00B76731" w:rsidRDefault="00B76731">
            <w:pPr>
              <w:spacing w:after="0" w:line="240" w:lineRule="auto"/>
              <w:rPr>
                <w:rFonts w:ascii="CG Times (WN)" w:eastAsia="바탕" w:hAnsi="CG Times (WN)"/>
              </w:rPr>
            </w:pPr>
          </w:p>
        </w:tc>
      </w:tr>
      <w:tr w:rsidR="00B76731" w14:paraId="2CB70892" w14:textId="77777777">
        <w:tc>
          <w:tcPr>
            <w:tcW w:w="2242" w:type="dxa"/>
            <w:shd w:val="clear" w:color="auto" w:fill="auto"/>
          </w:tcPr>
          <w:p w14:paraId="1C16E5E6"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357E68C5" w14:textId="77777777" w:rsidR="00B76731" w:rsidRDefault="00B76731">
            <w:pPr>
              <w:spacing w:after="0" w:line="240" w:lineRule="auto"/>
              <w:jc w:val="center"/>
              <w:rPr>
                <w:rFonts w:ascii="CG Times (WN)" w:eastAsia="바탕" w:hAnsi="CG Times (WN)"/>
              </w:rPr>
            </w:pPr>
          </w:p>
        </w:tc>
        <w:tc>
          <w:tcPr>
            <w:tcW w:w="5406" w:type="dxa"/>
            <w:shd w:val="clear" w:color="auto" w:fill="auto"/>
          </w:tcPr>
          <w:p w14:paraId="4D861A98" w14:textId="77777777" w:rsidR="00B76731" w:rsidRDefault="008A728D">
            <w:pPr>
              <w:spacing w:after="0" w:line="240" w:lineRule="auto"/>
              <w:rPr>
                <w:rFonts w:eastAsia="맑은 고딕"/>
                <w:lang w:eastAsia="ko-KR"/>
              </w:rPr>
            </w:pPr>
            <w:r>
              <w:rPr>
                <w:rFonts w:ascii="CG Times (WN)" w:eastAsia="맑은 고딕" w:hAnsi="CG Times (WN)"/>
                <w:lang w:eastAsia="ko-KR"/>
              </w:rPr>
              <w:t>OK with AT&amp;T’s version.</w:t>
            </w:r>
          </w:p>
        </w:tc>
      </w:tr>
      <w:tr w:rsidR="00B76731" w14:paraId="7BE01F48" w14:textId="77777777">
        <w:tc>
          <w:tcPr>
            <w:tcW w:w="2242" w:type="dxa"/>
            <w:shd w:val="clear" w:color="auto" w:fill="auto"/>
          </w:tcPr>
          <w:p w14:paraId="04D08A3B"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Lenovo, Motorola Mobility</w:t>
            </w:r>
          </w:p>
        </w:tc>
        <w:tc>
          <w:tcPr>
            <w:tcW w:w="1981" w:type="dxa"/>
            <w:shd w:val="clear" w:color="auto" w:fill="auto"/>
          </w:tcPr>
          <w:p w14:paraId="4F53ADF5"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58457681" w14:textId="77777777" w:rsidR="00B76731" w:rsidRDefault="008A728D">
            <w:pPr>
              <w:spacing w:after="0" w:line="240" w:lineRule="auto"/>
              <w:rPr>
                <w:rFonts w:eastAsia="맑은 고딕"/>
                <w:lang w:eastAsia="ko-KR"/>
              </w:rPr>
            </w:pPr>
            <w:r>
              <w:rPr>
                <w:rFonts w:ascii="CG Times (WN)" w:eastAsia="맑은 고딕" w:hAnsi="CG Times (WN)"/>
                <w:lang w:eastAsia="ko-KR"/>
              </w:rPr>
              <w:t>Similar position as AT&amp;T. Self-interference management, for example in scenarios that require periodic interference assessment, can benefit from a unified framework that covers other interference scenarios.</w:t>
            </w:r>
          </w:p>
        </w:tc>
      </w:tr>
      <w:tr w:rsidR="00B76731" w14:paraId="003890F3" w14:textId="77777777">
        <w:tc>
          <w:tcPr>
            <w:tcW w:w="2242" w:type="dxa"/>
            <w:shd w:val="clear" w:color="auto" w:fill="auto"/>
          </w:tcPr>
          <w:p w14:paraId="601D06FD"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Samsung</w:t>
            </w:r>
          </w:p>
        </w:tc>
        <w:tc>
          <w:tcPr>
            <w:tcW w:w="1981" w:type="dxa"/>
            <w:shd w:val="clear" w:color="auto" w:fill="auto"/>
          </w:tcPr>
          <w:p w14:paraId="54A1FF3C" w14:textId="77777777" w:rsidR="00B76731" w:rsidRDefault="008A728D">
            <w:pPr>
              <w:spacing w:after="0" w:line="240" w:lineRule="auto"/>
              <w:jc w:val="center"/>
              <w:rPr>
                <w:rFonts w:ascii="CG Times (WN)" w:hAnsi="CG Times (WN)"/>
              </w:rPr>
            </w:pPr>
            <w:r>
              <w:rPr>
                <w:rFonts w:ascii="CG Times (WN)" w:eastAsia="맑은 고딕" w:hAnsi="CG Times (WN)"/>
                <w:lang w:eastAsia="ko-KR"/>
              </w:rPr>
              <w:t>Yes</w:t>
            </w:r>
          </w:p>
        </w:tc>
        <w:tc>
          <w:tcPr>
            <w:tcW w:w="5406" w:type="dxa"/>
            <w:shd w:val="clear" w:color="auto" w:fill="auto"/>
          </w:tcPr>
          <w:p w14:paraId="65C98D24" w14:textId="77777777" w:rsidR="00B76731" w:rsidRDefault="00B76731">
            <w:pPr>
              <w:spacing w:after="0" w:line="240" w:lineRule="auto"/>
              <w:rPr>
                <w:rFonts w:ascii="CG Times (WN)" w:eastAsia="바탕" w:hAnsi="CG Times (WN)"/>
                <w:lang w:eastAsia="ko-KR"/>
              </w:rPr>
            </w:pPr>
          </w:p>
        </w:tc>
      </w:tr>
      <w:tr w:rsidR="00B76731" w14:paraId="298DEF05" w14:textId="77777777" w:rsidTr="001C4517">
        <w:tc>
          <w:tcPr>
            <w:tcW w:w="2242" w:type="dxa"/>
            <w:tcBorders>
              <w:top w:val="nil"/>
              <w:bottom w:val="single" w:sz="4" w:space="0" w:color="auto"/>
            </w:tcBorders>
            <w:shd w:val="clear" w:color="auto" w:fill="auto"/>
          </w:tcPr>
          <w:p w14:paraId="151D58DA"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21E65ADF" w14:textId="77777777" w:rsidR="00B76731" w:rsidRDefault="008A728D">
            <w:pPr>
              <w:spacing w:after="0" w:line="240" w:lineRule="auto"/>
              <w:jc w:val="center"/>
              <w:rPr>
                <w:rFonts w:ascii="CG Times (WN)" w:hAnsi="CG Times (WN)"/>
              </w:rPr>
            </w:pPr>
            <w:r>
              <w:rPr>
                <w:rFonts w:ascii="CG Times (WN)" w:hAnsi="CG Times (WN)"/>
              </w:rPr>
              <w:t>Open for discussion</w:t>
            </w:r>
          </w:p>
        </w:tc>
        <w:tc>
          <w:tcPr>
            <w:tcW w:w="5406" w:type="dxa"/>
            <w:tcBorders>
              <w:top w:val="nil"/>
              <w:bottom w:val="single" w:sz="4" w:space="0" w:color="auto"/>
            </w:tcBorders>
            <w:shd w:val="clear" w:color="auto" w:fill="auto"/>
          </w:tcPr>
          <w:p w14:paraId="1D38DD49" w14:textId="77777777" w:rsidR="00B76731" w:rsidRDefault="008A728D">
            <w:pPr>
              <w:spacing w:after="0" w:line="240" w:lineRule="auto"/>
              <w:rPr>
                <w:rFonts w:ascii="CG Times (WN)" w:eastAsia="바탕" w:hAnsi="CG Times (WN)"/>
                <w:color w:val="000000"/>
                <w:lang w:eastAsia="ko-KR"/>
              </w:rPr>
            </w:pPr>
            <w:r>
              <w:rPr>
                <w:rFonts w:ascii="CG Times (WN)" w:eastAsia="바탕"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1C4517" w14:paraId="61E41AD8" w14:textId="77777777" w:rsidTr="00C45E39">
        <w:tc>
          <w:tcPr>
            <w:tcW w:w="2242" w:type="dxa"/>
            <w:tcBorders>
              <w:top w:val="single" w:sz="4" w:space="0" w:color="auto"/>
              <w:bottom w:val="single" w:sz="4" w:space="0" w:color="auto"/>
            </w:tcBorders>
            <w:shd w:val="clear" w:color="auto" w:fill="auto"/>
          </w:tcPr>
          <w:p w14:paraId="451760D1" w14:textId="77777777" w:rsidR="001C4517" w:rsidRDefault="001C4517" w:rsidP="001C4517">
            <w:pPr>
              <w:jc w:val="center"/>
              <w:rPr>
                <w:rFonts w:eastAsia="맑은 고딕"/>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2CEA0F23" w14:textId="77777777" w:rsidR="001C4517" w:rsidRDefault="001C4517" w:rsidP="001C4517">
            <w:pPr>
              <w:jc w:val="center"/>
              <w:rPr>
                <w:rFonts w:eastAsia="맑은 고딕"/>
                <w:lang w:eastAsia="ko-KR"/>
              </w:rPr>
            </w:pPr>
            <w:r>
              <w:rPr>
                <w:rFonts w:eastAsia="SimSun" w:hint="eastAsia"/>
                <w:lang w:eastAsia="zh-CN"/>
              </w:rPr>
              <w:t>N</w:t>
            </w:r>
            <w:r>
              <w:rPr>
                <w:rFonts w:eastAsia="SimSun"/>
                <w:lang w:eastAsia="zh-CN"/>
              </w:rPr>
              <w:t>o</w:t>
            </w:r>
          </w:p>
        </w:tc>
        <w:tc>
          <w:tcPr>
            <w:tcW w:w="5406" w:type="dxa"/>
            <w:tcBorders>
              <w:top w:val="single" w:sz="4" w:space="0" w:color="auto"/>
              <w:bottom w:val="single" w:sz="4" w:space="0" w:color="auto"/>
            </w:tcBorders>
            <w:shd w:val="clear" w:color="auto" w:fill="auto"/>
          </w:tcPr>
          <w:p w14:paraId="2A538A0F" w14:textId="77777777" w:rsidR="001C4517" w:rsidRDefault="001C4517" w:rsidP="001C4517">
            <w:pPr>
              <w:rPr>
                <w:rFonts w:eastAsia="맑은 고딕"/>
                <w:lang w:eastAsia="ko-KR"/>
              </w:rPr>
            </w:pPr>
            <w:r>
              <w:t xml:space="preserve">At least the schemes discussed for other multiplexing cases e.g. case 7 timing, can be also be considered for SI mitigation in case of full duplex. In addition, other potential enhancements such as allocating </w:t>
            </w:r>
            <w:r w:rsidRPr="00322648">
              <w:t>orthogonal DM</w:t>
            </w:r>
            <w:r>
              <w:t>RS ports for co-located MT/DU can be considered for intra-IAB node interference mitigation.</w:t>
            </w:r>
          </w:p>
        </w:tc>
      </w:tr>
      <w:tr w:rsidR="00C45E39" w14:paraId="05468253" w14:textId="77777777" w:rsidTr="007C3A8A">
        <w:tc>
          <w:tcPr>
            <w:tcW w:w="2242" w:type="dxa"/>
            <w:tcBorders>
              <w:top w:val="single" w:sz="4" w:space="0" w:color="auto"/>
              <w:bottom w:val="single" w:sz="4" w:space="0" w:color="auto"/>
            </w:tcBorders>
            <w:shd w:val="clear" w:color="auto" w:fill="auto"/>
          </w:tcPr>
          <w:p w14:paraId="72B5A0A6" w14:textId="7B82EEFD" w:rsidR="00C45E39" w:rsidRDefault="00C45E39" w:rsidP="00C45E39">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3CE107B3" w14:textId="69175F70" w:rsidR="00C45E39" w:rsidRDefault="00C45E39" w:rsidP="00C45E39">
            <w:pPr>
              <w:jc w:val="center"/>
              <w:rPr>
                <w:rFonts w:eastAsia="SimSun"/>
                <w:lang w:eastAsia="zh-CN"/>
              </w:rPr>
            </w:pPr>
            <w:r>
              <w:rPr>
                <w:rFonts w:eastAsia="SimSun" w:hint="eastAsia"/>
                <w:lang w:eastAsia="zh-CN"/>
              </w:rPr>
              <w:t>N</w:t>
            </w:r>
            <w:r>
              <w:rPr>
                <w:rFonts w:eastAsia="SimSun"/>
                <w:lang w:eastAsia="zh-CN"/>
              </w:rPr>
              <w:t>o</w:t>
            </w:r>
          </w:p>
        </w:tc>
        <w:tc>
          <w:tcPr>
            <w:tcW w:w="5406" w:type="dxa"/>
            <w:tcBorders>
              <w:top w:val="single" w:sz="4" w:space="0" w:color="auto"/>
              <w:bottom w:val="single" w:sz="4" w:space="0" w:color="auto"/>
            </w:tcBorders>
            <w:shd w:val="clear" w:color="auto" w:fill="auto"/>
          </w:tcPr>
          <w:p w14:paraId="40B52B85" w14:textId="77777777" w:rsidR="00C45E39" w:rsidRDefault="00C45E39" w:rsidP="00C45E39">
            <w:pPr>
              <w:rPr>
                <w:rFonts w:eastAsia="SimSun"/>
                <w:lang w:eastAsia="zh-CN"/>
              </w:rPr>
            </w:pPr>
            <w:r>
              <w:rPr>
                <w:rFonts w:eastAsia="SimSu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1FF1408F" w14:textId="0153735F" w:rsidR="00C45E39" w:rsidRDefault="00C45E39" w:rsidP="00C45E39">
            <w:r>
              <w:rPr>
                <w:rFonts w:eastAsia="SimSun"/>
                <w:lang w:eastAsia="zh-CN"/>
              </w:rPr>
              <w:lastRenderedPageBreak/>
              <w:t>We are sure which aspect is not attractive to the majority, if it is not pointed out clearly, it is better not to touch this proposal before its related discussion.</w:t>
            </w:r>
          </w:p>
        </w:tc>
      </w:tr>
      <w:tr w:rsidR="002C3C5A" w14:paraId="33AA54FA" w14:textId="77777777" w:rsidTr="001C4517">
        <w:tc>
          <w:tcPr>
            <w:tcW w:w="2242" w:type="dxa"/>
            <w:tcBorders>
              <w:top w:val="single" w:sz="4" w:space="0" w:color="auto"/>
            </w:tcBorders>
            <w:shd w:val="clear" w:color="auto" w:fill="auto"/>
          </w:tcPr>
          <w:p w14:paraId="62FDC26C" w14:textId="03A5768A" w:rsidR="002C3C5A" w:rsidRDefault="002C3C5A" w:rsidP="002C3C5A">
            <w:pPr>
              <w:jc w:val="center"/>
              <w:rPr>
                <w:rFonts w:eastAsia="SimSun" w:hint="eastAsia"/>
                <w:lang w:eastAsia="zh-CN"/>
              </w:rPr>
            </w:pPr>
            <w:r>
              <w:lastRenderedPageBreak/>
              <w:t>LG</w:t>
            </w:r>
          </w:p>
        </w:tc>
        <w:tc>
          <w:tcPr>
            <w:tcW w:w="1981" w:type="dxa"/>
            <w:tcBorders>
              <w:top w:val="single" w:sz="4" w:space="0" w:color="auto"/>
            </w:tcBorders>
            <w:shd w:val="clear" w:color="auto" w:fill="auto"/>
          </w:tcPr>
          <w:p w14:paraId="3C189DAC" w14:textId="7DC14F7D" w:rsidR="002C3C5A" w:rsidRDefault="002C3C5A" w:rsidP="002C3C5A">
            <w:pPr>
              <w:jc w:val="center"/>
              <w:rPr>
                <w:rFonts w:eastAsia="SimSun" w:hint="eastAsia"/>
                <w:lang w:eastAsia="zh-CN"/>
              </w:rPr>
            </w:pPr>
            <w:r>
              <w:rPr>
                <w:rFonts w:eastAsia="맑은 고딕"/>
                <w:lang w:eastAsia="ko-KR"/>
              </w:rPr>
              <w:t>No</w:t>
            </w:r>
          </w:p>
        </w:tc>
        <w:tc>
          <w:tcPr>
            <w:tcW w:w="5406" w:type="dxa"/>
            <w:tcBorders>
              <w:top w:val="single" w:sz="4" w:space="0" w:color="auto"/>
            </w:tcBorders>
            <w:shd w:val="clear" w:color="auto" w:fill="auto"/>
          </w:tcPr>
          <w:p w14:paraId="26BB8A63" w14:textId="77777777" w:rsidR="002C3C5A" w:rsidRDefault="002C3C5A" w:rsidP="002C3C5A">
            <w:pPr>
              <w:rPr>
                <w:rFonts w:eastAsia="맑은 고딕"/>
                <w:lang w:eastAsia="ko-KR"/>
              </w:rPr>
            </w:pPr>
            <w:r>
              <w:rPr>
                <w:rFonts w:eastAsia="맑은 고딕"/>
                <w:lang w:eastAsia="ko-KR"/>
              </w:rPr>
              <w:t>A</w:t>
            </w:r>
            <w:r>
              <w:rPr>
                <w:rFonts w:eastAsia="맑은 고딕" w:hint="eastAsia"/>
                <w:lang w:eastAsia="ko-KR"/>
              </w:rPr>
              <w:t xml:space="preserve">gree </w:t>
            </w:r>
            <w:r>
              <w:rPr>
                <w:rFonts w:eastAsia="맑은 고딕"/>
                <w:lang w:eastAsia="ko-KR"/>
              </w:rPr>
              <w:t>with AT&amp;T. The measurement of self-interference can be left for the implementation but the amount of it will vary according to scenarios, which leads to different measurement results.</w:t>
            </w:r>
          </w:p>
          <w:p w14:paraId="03B8C8D1" w14:textId="7DA7BA31" w:rsidR="002C3C5A" w:rsidRDefault="002C3C5A" w:rsidP="002C3C5A">
            <w:pPr>
              <w:rPr>
                <w:rFonts w:eastAsia="맑은 고딕"/>
                <w:lang w:eastAsia="ko-KR"/>
              </w:rPr>
            </w:pPr>
            <w:r>
              <w:rPr>
                <w:rFonts w:eastAsia="맑은 고딕"/>
                <w:lang w:eastAsia="ko-KR"/>
              </w:rPr>
              <w:t xml:space="preserve">In case of MT-Rx/DU-Tx, CSI (i.e., rank, precoder, CQI) could be different depending on residual self-interference and multiplexing mode (i.e., TDM, and non-TDM). Hence, enhancement of CSI feedback considering </w:t>
            </w:r>
            <w:r>
              <w:rPr>
                <w:rFonts w:eastAsia="맑은 고딕" w:hint="eastAsia"/>
                <w:lang w:eastAsia="ko-KR"/>
              </w:rPr>
              <w:t xml:space="preserve">self-interference should be taken into account. </w:t>
            </w:r>
            <w:r>
              <w:rPr>
                <w:rFonts w:eastAsia="맑은 고딕"/>
                <w:lang w:eastAsia="ko-KR"/>
              </w:rPr>
              <w:t>For example, multiple sets of CSI resources including zero-power CSI-RS can be configured, and MT may perform CSI measurement and report the measured CSI with preferred DL time slot.</w:t>
            </w:r>
          </w:p>
          <w:p w14:paraId="1765B3AB" w14:textId="269EED4D" w:rsidR="002C3C5A" w:rsidRDefault="002C3C5A" w:rsidP="002C3C5A">
            <w:pPr>
              <w:rPr>
                <w:rFonts w:eastAsia="SimSun"/>
                <w:lang w:eastAsia="zh-CN"/>
              </w:rPr>
            </w:pPr>
            <w:r>
              <w:rPr>
                <w:rFonts w:eastAsia="맑은 고딕"/>
                <w:lang w:eastAsia="ko-KR"/>
              </w:rPr>
              <w:t xml:space="preserve">In case of MT-Tx/DU-Rx, the residual self-interference from MT-Tx to DU-Rx can be handled by UL power control or interference measurement/reporting. SI can be measured and </w:t>
            </w:r>
            <w:r>
              <w:rPr>
                <w:rFonts w:eastAsia="맑은 고딕" w:hint="eastAsia"/>
                <w:lang w:eastAsia="ko-KR"/>
              </w:rPr>
              <w:t xml:space="preserve">the </w:t>
            </w:r>
            <w:r>
              <w:rPr>
                <w:rFonts w:eastAsia="맑은 고딕"/>
                <w:lang w:eastAsia="ko-KR"/>
              </w:rPr>
              <w:t xml:space="preserve">measured interference could be reported to parent DU via IAB-MT. For SI measurement/reporting, it needs to provide measurement configuration to IAB-MT. </w:t>
            </w:r>
          </w:p>
        </w:tc>
      </w:tr>
    </w:tbl>
    <w:p w14:paraId="06E6AF8E" w14:textId="77777777" w:rsidR="00B76731" w:rsidRDefault="00B76731">
      <w:pPr>
        <w:rPr>
          <w:rFonts w:eastAsia="바탕"/>
        </w:rPr>
      </w:pPr>
    </w:p>
    <w:p w14:paraId="5AE9A151" w14:textId="77777777" w:rsidR="00B76731" w:rsidRDefault="00B76731">
      <w:pPr>
        <w:rPr>
          <w:rFonts w:eastAsia="바탕"/>
          <w:b/>
          <w:bCs/>
        </w:rPr>
      </w:pPr>
    </w:p>
    <w:p w14:paraId="4FDE8C3F" w14:textId="77777777" w:rsidR="00B76731" w:rsidRDefault="008A728D">
      <w:pPr>
        <w:rPr>
          <w:rFonts w:eastAsia="바탕"/>
          <w:b/>
          <w:bCs/>
          <w:u w:val="single"/>
        </w:rPr>
      </w:pPr>
      <w:r>
        <w:rPr>
          <w:rFonts w:eastAsia="바탕"/>
          <w:b/>
          <w:bCs/>
          <w:u w:val="single"/>
        </w:rPr>
        <w:t>DU-to-DU CLI measurement and report</w:t>
      </w:r>
    </w:p>
    <w:p w14:paraId="27B73557" w14:textId="77777777" w:rsidR="00B76731" w:rsidRDefault="008A728D">
      <w:pPr>
        <w:rPr>
          <w:rFonts w:eastAsia="바탕"/>
        </w:rPr>
      </w:pPr>
      <w:r>
        <w:rPr>
          <w:rFonts w:eastAsia="바탕"/>
        </w:rPr>
        <w:t xml:space="preserve">Companies seem to have different views on whether [new] mechanisms should be defined specifically for DU-to-DU interference management, or it can be handled using either of a legacy or a unified framework. </w:t>
      </w:r>
    </w:p>
    <w:p w14:paraId="3A860606" w14:textId="77777777" w:rsidR="00B76731" w:rsidRDefault="008A728D">
      <w:pPr>
        <w:rPr>
          <w:b/>
          <w:bCs/>
          <w:u w:val="single"/>
        </w:rPr>
      </w:pPr>
      <w:r>
        <w:rPr>
          <w:b/>
          <w:bCs/>
          <w:highlight w:val="yellow"/>
          <w:u w:val="single"/>
        </w:rPr>
        <w:t>FL Proposal 3.2:</w:t>
      </w:r>
    </w:p>
    <w:p w14:paraId="42A1EF98" w14:textId="77777777" w:rsidR="00B76731" w:rsidRDefault="008A728D">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597164C5" w14:textId="77777777" w:rsidR="00B76731" w:rsidRDefault="008A728D">
      <w:pPr>
        <w:pStyle w:val="af0"/>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E33CF80" w14:textId="77777777" w:rsidR="00B76731" w:rsidRDefault="00B76731">
      <w:pPr>
        <w:rPr>
          <w:rFonts w:eastAsia="Calibri"/>
        </w:rPr>
      </w:pPr>
    </w:p>
    <w:tbl>
      <w:tblPr>
        <w:tblStyle w:val="af5"/>
        <w:tblW w:w="9629" w:type="dxa"/>
        <w:tblLook w:val="04A0" w:firstRow="1" w:lastRow="0" w:firstColumn="1" w:lastColumn="0" w:noHBand="0" w:noVBand="1"/>
      </w:tblPr>
      <w:tblGrid>
        <w:gridCol w:w="2242"/>
        <w:gridCol w:w="1981"/>
        <w:gridCol w:w="5406"/>
      </w:tblGrid>
      <w:tr w:rsidR="00B76731" w14:paraId="6A9A83DE" w14:textId="77777777">
        <w:tc>
          <w:tcPr>
            <w:tcW w:w="2242" w:type="dxa"/>
            <w:shd w:val="clear" w:color="auto" w:fill="auto"/>
          </w:tcPr>
          <w:p w14:paraId="54AC5DF4"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739D4E9A" w14:textId="77777777" w:rsidR="00B76731" w:rsidRDefault="008A728D">
            <w:pPr>
              <w:spacing w:after="0" w:line="240" w:lineRule="auto"/>
              <w:jc w:val="center"/>
              <w:rPr>
                <w:b/>
                <w:bCs/>
              </w:rPr>
            </w:pPr>
            <w:r>
              <w:rPr>
                <w:rFonts w:ascii="CG Times (WN)" w:eastAsia="바탕" w:hAnsi="CG Times (WN)"/>
                <w:b/>
                <w:bCs/>
              </w:rPr>
              <w:t>Do you agree with FL Proposal 3.2?</w:t>
            </w:r>
          </w:p>
        </w:tc>
        <w:tc>
          <w:tcPr>
            <w:tcW w:w="5406" w:type="dxa"/>
            <w:shd w:val="clear" w:color="auto" w:fill="auto"/>
          </w:tcPr>
          <w:p w14:paraId="74DD5889" w14:textId="77777777" w:rsidR="00B76731" w:rsidRDefault="008A728D">
            <w:pPr>
              <w:spacing w:after="0" w:line="240" w:lineRule="auto"/>
              <w:jc w:val="center"/>
              <w:rPr>
                <w:b/>
                <w:bCs/>
              </w:rPr>
            </w:pPr>
            <w:r>
              <w:rPr>
                <w:rFonts w:ascii="CG Times (WN)" w:eastAsia="바탕" w:hAnsi="CG Times (WN)"/>
                <w:b/>
                <w:bCs/>
              </w:rPr>
              <w:t>Comments</w:t>
            </w:r>
          </w:p>
        </w:tc>
      </w:tr>
      <w:tr w:rsidR="00B76731" w14:paraId="018C0761" w14:textId="77777777">
        <w:tc>
          <w:tcPr>
            <w:tcW w:w="2242" w:type="dxa"/>
            <w:shd w:val="clear" w:color="auto" w:fill="auto"/>
          </w:tcPr>
          <w:p w14:paraId="44C1BE7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B53E9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5F2DF7E5"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B76731" w14:paraId="39695E84" w14:textId="77777777">
        <w:tc>
          <w:tcPr>
            <w:tcW w:w="2242" w:type="dxa"/>
            <w:shd w:val="clear" w:color="auto" w:fill="auto"/>
          </w:tcPr>
          <w:p w14:paraId="7403B906" w14:textId="77777777" w:rsidR="00B76731" w:rsidRDefault="008A728D">
            <w:pPr>
              <w:spacing w:after="0" w:line="240" w:lineRule="auto"/>
              <w:jc w:val="center"/>
              <w:rPr>
                <w:rFonts w:ascii="CG Times (WN)" w:eastAsia="바탕" w:hAnsi="CG Times (WN)"/>
              </w:rPr>
            </w:pPr>
            <w:r>
              <w:rPr>
                <w:rFonts w:ascii="CG Times (WN)" w:eastAsia="바탕" w:hAnsi="CG Times (WN)"/>
              </w:rPr>
              <w:t>ZTE, Sanechips</w:t>
            </w:r>
          </w:p>
        </w:tc>
        <w:tc>
          <w:tcPr>
            <w:tcW w:w="1981" w:type="dxa"/>
            <w:shd w:val="clear" w:color="auto" w:fill="auto"/>
          </w:tcPr>
          <w:p w14:paraId="4DDE2280" w14:textId="77777777" w:rsidR="00B76731" w:rsidRDefault="008A728D">
            <w:pPr>
              <w:spacing w:after="0" w:line="240" w:lineRule="auto"/>
              <w:jc w:val="center"/>
              <w:rPr>
                <w:rFonts w:ascii="CG Times (WN)" w:hAnsi="CG Times (WN)"/>
              </w:rPr>
            </w:pPr>
            <w:r>
              <w:rPr>
                <w:rFonts w:ascii="CG Times (WN)" w:eastAsia="SimSun" w:hAnsi="CG Times (WN)"/>
                <w:lang w:val="en-US" w:eastAsia="zh-CN"/>
              </w:rPr>
              <w:t>Yes with comments</w:t>
            </w:r>
          </w:p>
        </w:tc>
        <w:tc>
          <w:tcPr>
            <w:tcW w:w="5406" w:type="dxa"/>
            <w:shd w:val="clear" w:color="auto" w:fill="auto"/>
          </w:tcPr>
          <w:p w14:paraId="5DDE6F86" w14:textId="77777777" w:rsidR="00B76731" w:rsidRDefault="008A728D">
            <w:pPr>
              <w:spacing w:after="0" w:line="240" w:lineRule="auto"/>
              <w:rPr>
                <w:rFonts w:ascii="CG Times (WN)" w:hAnsi="CG Times (WN)"/>
              </w:rPr>
            </w:pPr>
            <w:r>
              <w:rPr>
                <w:rFonts w:ascii="CG Times (WN)" w:eastAsia="SimSun"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B76731" w14:paraId="0FE86DEE" w14:textId="77777777">
        <w:tc>
          <w:tcPr>
            <w:tcW w:w="2242" w:type="dxa"/>
            <w:shd w:val="clear" w:color="auto" w:fill="auto"/>
          </w:tcPr>
          <w:p w14:paraId="1A5BCAF1"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4E8542FC"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6967A9AB"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We don’t think any DU-to-DU interference management is needed for all scenarios. Common practice is to avoid DU-to-DU interference under all circumstances. DU-to-DU </w:t>
            </w:r>
            <w:r>
              <w:rPr>
                <w:rFonts w:ascii="CG Times (WN)" w:eastAsia="바탕" w:hAnsi="CG Times (WN)"/>
              </w:rPr>
              <w:lastRenderedPageBreak/>
              <w:t>interference management (IM) may be specified for configurations where such are needed. For configurations where no DU-to-DU interference management (e.g., by network planning) is needed, DU-to-DU IM should be optional.</w:t>
            </w:r>
          </w:p>
          <w:p w14:paraId="48E4E315" w14:textId="77777777" w:rsidR="00B76731" w:rsidRDefault="008A728D">
            <w:pPr>
              <w:spacing w:after="0" w:line="240" w:lineRule="auto"/>
              <w:jc w:val="both"/>
              <w:rPr>
                <w:rFonts w:ascii="CG Times (WN)" w:eastAsia="바탕" w:hAnsi="CG Times (WN)"/>
              </w:rPr>
            </w:pPr>
            <w:r>
              <w:rPr>
                <w:rFonts w:ascii="CG Times (WN)" w:eastAsia="바탕" w:hAnsi="CG Times (WN)"/>
                <w:lang w:val="en-US"/>
              </w:rPr>
              <w:t>If DU-to-DU interference management exists, then also DU-to-adjacent carrier DU interference can be expected. This is clearly not acceptable and will only be mitigated by network planning.</w:t>
            </w:r>
          </w:p>
        </w:tc>
      </w:tr>
      <w:tr w:rsidR="00B76731" w14:paraId="7C276699" w14:textId="77777777">
        <w:tc>
          <w:tcPr>
            <w:tcW w:w="2242" w:type="dxa"/>
            <w:shd w:val="clear" w:color="auto" w:fill="auto"/>
          </w:tcPr>
          <w:p w14:paraId="62CDFA02" w14:textId="77777777" w:rsidR="00B76731" w:rsidRDefault="008A728D">
            <w:pPr>
              <w:spacing w:after="0" w:line="240" w:lineRule="auto"/>
              <w:jc w:val="center"/>
              <w:rPr>
                <w:rFonts w:ascii="CG Times (WN)" w:eastAsia="바탕" w:hAnsi="CG Times (WN)"/>
              </w:rPr>
            </w:pPr>
            <w:r>
              <w:rPr>
                <w:rFonts w:ascii="CG Times (WN)" w:eastAsia="바탕" w:hAnsi="CG Times (WN)"/>
              </w:rPr>
              <w:lastRenderedPageBreak/>
              <w:t>AT&amp;T</w:t>
            </w:r>
          </w:p>
        </w:tc>
        <w:tc>
          <w:tcPr>
            <w:tcW w:w="1981" w:type="dxa"/>
            <w:shd w:val="clear" w:color="auto" w:fill="auto"/>
          </w:tcPr>
          <w:p w14:paraId="12FD018F"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0F3194D5" w14:textId="77777777" w:rsidR="00B76731" w:rsidRDefault="008A728D">
            <w:pPr>
              <w:spacing w:after="0" w:line="240" w:lineRule="auto"/>
              <w:jc w:val="both"/>
              <w:rPr>
                <w:rFonts w:ascii="CG Times (WN)" w:eastAsia="바탕" w:hAnsi="CG Times (WN)"/>
              </w:rPr>
            </w:pPr>
            <w:r>
              <w:rPr>
                <w:rFonts w:ascii="CG Times (WN)" w:eastAsia="바탕"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B76731" w14:paraId="718C3116" w14:textId="77777777">
        <w:tc>
          <w:tcPr>
            <w:tcW w:w="2242" w:type="dxa"/>
            <w:shd w:val="clear" w:color="auto" w:fill="auto"/>
          </w:tcPr>
          <w:p w14:paraId="0E97F6C4" w14:textId="77777777" w:rsidR="00B76731" w:rsidRDefault="008A728D">
            <w:pPr>
              <w:spacing w:after="0" w:line="240" w:lineRule="auto"/>
              <w:jc w:val="center"/>
              <w:rPr>
                <w:rFonts w:ascii="CG Times (WN)" w:eastAsia="바탕" w:hAnsi="CG Times (WN)"/>
              </w:rPr>
            </w:pPr>
            <w:r>
              <w:rPr>
                <w:rFonts w:ascii="CG Times (WN)" w:eastAsia="바탕" w:hAnsi="CG Times (WN)"/>
              </w:rPr>
              <w:t xml:space="preserve">Intel </w:t>
            </w:r>
          </w:p>
        </w:tc>
        <w:tc>
          <w:tcPr>
            <w:tcW w:w="1981" w:type="dxa"/>
            <w:shd w:val="clear" w:color="auto" w:fill="auto"/>
          </w:tcPr>
          <w:p w14:paraId="76E2885A"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6B95EC03"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We agree to discuss this issue and we think specify new mechanism for DU-to-DU interference is considered as low priority.  </w:t>
            </w:r>
          </w:p>
        </w:tc>
      </w:tr>
      <w:tr w:rsidR="00B76731" w14:paraId="625502E0" w14:textId="77777777">
        <w:tc>
          <w:tcPr>
            <w:tcW w:w="2242" w:type="dxa"/>
            <w:shd w:val="clear" w:color="auto" w:fill="auto"/>
          </w:tcPr>
          <w:p w14:paraId="2A441EE4" w14:textId="77777777" w:rsidR="00B76731" w:rsidRDefault="008A728D">
            <w:pPr>
              <w:spacing w:after="0" w:line="240" w:lineRule="auto"/>
              <w:jc w:val="center"/>
              <w:rPr>
                <w:rFonts w:ascii="CG Times (WN)" w:eastAsia="바탕" w:hAnsi="CG Times (WN)"/>
              </w:rPr>
            </w:pPr>
            <w:r>
              <w:rPr>
                <w:rFonts w:ascii="CG Times (WN)" w:eastAsia="바탕" w:hAnsi="CG Times (WN)"/>
              </w:rPr>
              <w:t>Nokia, NSB</w:t>
            </w:r>
          </w:p>
        </w:tc>
        <w:tc>
          <w:tcPr>
            <w:tcW w:w="1981" w:type="dxa"/>
            <w:shd w:val="clear" w:color="auto" w:fill="auto"/>
          </w:tcPr>
          <w:p w14:paraId="1261DB16" w14:textId="77777777" w:rsidR="00B76731" w:rsidRDefault="008A728D">
            <w:pPr>
              <w:spacing w:after="0" w:line="240" w:lineRule="auto"/>
              <w:jc w:val="center"/>
              <w:rPr>
                <w:rFonts w:ascii="CG Times (WN)" w:eastAsia="바탕" w:hAnsi="CG Times (WN)"/>
              </w:rPr>
            </w:pPr>
            <w:r>
              <w:rPr>
                <w:rFonts w:ascii="CG Times (WN)" w:eastAsia="바탕" w:hAnsi="CG Times (WN)"/>
              </w:rPr>
              <w:t>Partly</w:t>
            </w:r>
          </w:p>
        </w:tc>
        <w:tc>
          <w:tcPr>
            <w:tcW w:w="5406" w:type="dxa"/>
            <w:shd w:val="clear" w:color="auto" w:fill="auto"/>
          </w:tcPr>
          <w:p w14:paraId="4F1E8EB1" w14:textId="77777777" w:rsidR="00B76731" w:rsidRDefault="008A728D">
            <w:pPr>
              <w:spacing w:after="0" w:line="240" w:lineRule="auto"/>
              <w:jc w:val="both"/>
              <w:rPr>
                <w:rFonts w:ascii="CG Times (WN)" w:eastAsia="바탕" w:hAnsi="CG Times (WN)"/>
              </w:rPr>
            </w:pPr>
            <w:r>
              <w:rPr>
                <w:rFonts w:ascii="CG Times (WN)" w:eastAsia="바탕" w:hAnsi="CG Times (WN)"/>
              </w:rPr>
              <w:t>We believe DU-to-DU CLI should be of limited concern and can be handled through network planning.  Additional measurements and reporting will unnecessarily increase network overhead.</w:t>
            </w:r>
          </w:p>
        </w:tc>
      </w:tr>
      <w:tr w:rsidR="00B76731" w14:paraId="340BA2B0" w14:textId="77777777">
        <w:tc>
          <w:tcPr>
            <w:tcW w:w="2242" w:type="dxa"/>
            <w:shd w:val="clear" w:color="auto" w:fill="auto"/>
          </w:tcPr>
          <w:p w14:paraId="725C3EC3"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57E0B48D"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Partly</w:t>
            </w:r>
          </w:p>
        </w:tc>
        <w:tc>
          <w:tcPr>
            <w:tcW w:w="5406" w:type="dxa"/>
            <w:shd w:val="clear" w:color="auto" w:fill="auto"/>
          </w:tcPr>
          <w:p w14:paraId="627B6CD9" w14:textId="77777777" w:rsidR="00B76731" w:rsidRDefault="008A728D">
            <w:pPr>
              <w:spacing w:after="0" w:line="240" w:lineRule="auto"/>
              <w:jc w:val="both"/>
              <w:rPr>
                <w:rFonts w:eastAsia="맑은 고딕"/>
                <w:lang w:eastAsia="ko-KR"/>
              </w:rPr>
            </w:pPr>
            <w:r>
              <w:rPr>
                <w:rFonts w:ascii="CG Times (WN)" w:eastAsia="맑은 고딕" w:hAnsi="CG Times (WN)"/>
                <w:lang w:eastAsia="ko-KR"/>
              </w:rPr>
              <w:t>Similar view with Nokia.</w:t>
            </w:r>
          </w:p>
        </w:tc>
      </w:tr>
      <w:tr w:rsidR="00B76731" w14:paraId="59C2CD9A" w14:textId="77777777">
        <w:tc>
          <w:tcPr>
            <w:tcW w:w="2242" w:type="dxa"/>
            <w:shd w:val="clear" w:color="auto" w:fill="auto"/>
          </w:tcPr>
          <w:p w14:paraId="3D6D1C52"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Lenovo, Motorola Mobility</w:t>
            </w:r>
          </w:p>
        </w:tc>
        <w:tc>
          <w:tcPr>
            <w:tcW w:w="1981" w:type="dxa"/>
            <w:shd w:val="clear" w:color="auto" w:fill="auto"/>
          </w:tcPr>
          <w:p w14:paraId="1DE43C39"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Support spec for DU-to-DU interference</w:t>
            </w:r>
          </w:p>
        </w:tc>
        <w:tc>
          <w:tcPr>
            <w:tcW w:w="5406" w:type="dxa"/>
            <w:shd w:val="clear" w:color="auto" w:fill="auto"/>
          </w:tcPr>
          <w:p w14:paraId="57E726A8" w14:textId="77777777" w:rsidR="00B76731" w:rsidRDefault="008A728D">
            <w:pPr>
              <w:spacing w:after="0" w:line="240" w:lineRule="auto"/>
              <w:jc w:val="both"/>
              <w:rPr>
                <w:rFonts w:eastAsia="맑은 고딕"/>
                <w:lang w:eastAsia="ko-KR"/>
              </w:rPr>
            </w:pPr>
            <w:r>
              <w:rPr>
                <w:rFonts w:ascii="CG Times (WN)" w:eastAsia="맑은 고딕"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B76731" w14:paraId="3C7836F7" w14:textId="77777777">
        <w:tc>
          <w:tcPr>
            <w:tcW w:w="2242" w:type="dxa"/>
            <w:shd w:val="clear" w:color="auto" w:fill="auto"/>
          </w:tcPr>
          <w:p w14:paraId="21566D3B"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Samsung</w:t>
            </w:r>
          </w:p>
        </w:tc>
        <w:tc>
          <w:tcPr>
            <w:tcW w:w="1981" w:type="dxa"/>
            <w:shd w:val="clear" w:color="auto" w:fill="auto"/>
          </w:tcPr>
          <w:p w14:paraId="0BA93393" w14:textId="77777777" w:rsidR="00B76731" w:rsidRDefault="00B76731">
            <w:pPr>
              <w:spacing w:after="0" w:line="240" w:lineRule="auto"/>
              <w:jc w:val="center"/>
              <w:rPr>
                <w:rFonts w:ascii="CG Times (WN)" w:eastAsia="바탕" w:hAnsi="CG Times (WN)"/>
                <w:lang w:eastAsia="ko-KR"/>
              </w:rPr>
            </w:pPr>
          </w:p>
        </w:tc>
        <w:tc>
          <w:tcPr>
            <w:tcW w:w="5406" w:type="dxa"/>
            <w:shd w:val="clear" w:color="auto" w:fill="auto"/>
          </w:tcPr>
          <w:p w14:paraId="752C3849" w14:textId="77777777" w:rsidR="00B76731" w:rsidRDefault="008A728D">
            <w:pPr>
              <w:spacing w:after="0" w:line="240" w:lineRule="auto"/>
              <w:jc w:val="both"/>
              <w:rPr>
                <w:rFonts w:eastAsia="맑은 고딕"/>
                <w:lang w:eastAsia="ko-KR"/>
              </w:rPr>
            </w:pPr>
            <w:r>
              <w:rPr>
                <w:rFonts w:ascii="CG Times (WN)" w:eastAsia="맑은 고딕" w:hAnsi="CG Times (WN)"/>
                <w:lang w:eastAsia="ko-KR"/>
              </w:rPr>
              <w:t>We think other interferences except MT-to-MT interference may be handled as in legacy, i.e., NW implementation. But, further discussion is fine.</w:t>
            </w:r>
          </w:p>
        </w:tc>
      </w:tr>
      <w:tr w:rsidR="00B76731" w14:paraId="13211A6E" w14:textId="77777777" w:rsidTr="001C4517">
        <w:tc>
          <w:tcPr>
            <w:tcW w:w="2242" w:type="dxa"/>
            <w:tcBorders>
              <w:top w:val="nil"/>
              <w:bottom w:val="single" w:sz="4" w:space="0" w:color="auto"/>
            </w:tcBorders>
            <w:shd w:val="clear" w:color="auto" w:fill="auto"/>
          </w:tcPr>
          <w:p w14:paraId="6AE171AD"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65D2F2C8" w14:textId="77777777" w:rsidR="00B76731" w:rsidRDefault="008A728D">
            <w:pPr>
              <w:spacing w:after="0" w:line="240" w:lineRule="auto"/>
              <w:jc w:val="center"/>
              <w:rPr>
                <w:rFonts w:ascii="CG Times (WN)" w:eastAsia="바탕" w:hAnsi="CG Times (WN)"/>
                <w:lang w:eastAsia="ko-KR"/>
              </w:rPr>
            </w:pPr>
            <w:r>
              <w:rPr>
                <w:rFonts w:ascii="CG Times (WN)" w:eastAsia="바탕" w:hAnsi="CG Times (WN)"/>
                <w:lang w:eastAsia="ko-KR"/>
              </w:rPr>
              <w:t>Yes</w:t>
            </w:r>
          </w:p>
        </w:tc>
        <w:tc>
          <w:tcPr>
            <w:tcW w:w="5406" w:type="dxa"/>
            <w:tcBorders>
              <w:top w:val="nil"/>
              <w:bottom w:val="single" w:sz="4" w:space="0" w:color="auto"/>
            </w:tcBorders>
            <w:shd w:val="clear" w:color="auto" w:fill="auto"/>
          </w:tcPr>
          <w:p w14:paraId="68B8C316" w14:textId="77777777" w:rsidR="00B76731" w:rsidRDefault="008A728D">
            <w:pPr>
              <w:spacing w:after="0" w:line="240" w:lineRule="auto"/>
              <w:jc w:val="center"/>
            </w:pPr>
            <w:r>
              <w:rPr>
                <w:rFonts w:ascii="CG Times (WN)" w:eastAsia="바탕" w:hAnsi="CG Times (WN)"/>
              </w:rPr>
              <w:t>In our opinion, Rel. 16 RIM might be a  good way to handle DU-to-DU CLI.</w:t>
            </w:r>
          </w:p>
        </w:tc>
      </w:tr>
      <w:tr w:rsidR="001C4517" w14:paraId="3B48BA59" w14:textId="77777777" w:rsidTr="005B6071">
        <w:tc>
          <w:tcPr>
            <w:tcW w:w="2242" w:type="dxa"/>
            <w:tcBorders>
              <w:top w:val="single" w:sz="4" w:space="0" w:color="auto"/>
              <w:bottom w:val="single" w:sz="4" w:space="0" w:color="auto"/>
            </w:tcBorders>
            <w:shd w:val="clear" w:color="auto" w:fill="auto"/>
          </w:tcPr>
          <w:p w14:paraId="77FFB5F7" w14:textId="77777777" w:rsidR="001C4517" w:rsidRDefault="001C4517" w:rsidP="001C4517">
            <w:pPr>
              <w:jc w:val="center"/>
              <w:rPr>
                <w:rFonts w:eastAsia="맑은 고딕"/>
                <w:lang w:eastAsia="ko-KR"/>
              </w:rPr>
            </w:pPr>
            <w:r>
              <w:t>Huawei</w:t>
            </w:r>
          </w:p>
        </w:tc>
        <w:tc>
          <w:tcPr>
            <w:tcW w:w="1981" w:type="dxa"/>
            <w:tcBorders>
              <w:top w:val="single" w:sz="4" w:space="0" w:color="auto"/>
              <w:bottom w:val="single" w:sz="4" w:space="0" w:color="auto"/>
            </w:tcBorders>
            <w:shd w:val="clear" w:color="auto" w:fill="auto"/>
          </w:tcPr>
          <w:p w14:paraId="27F4B3ED" w14:textId="77777777" w:rsidR="001C4517" w:rsidRDefault="001C4517" w:rsidP="001C4517">
            <w:pPr>
              <w:jc w:val="center"/>
              <w:rPr>
                <w:rFonts w:eastAsia="맑은 고딕"/>
                <w:lang w:eastAsia="ko-KR"/>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71A753DA" w14:textId="77777777" w:rsidR="001C4517" w:rsidRDefault="001C4517" w:rsidP="001C4517">
            <w:pPr>
              <w:jc w:val="both"/>
              <w:rPr>
                <w:rFonts w:eastAsia="맑은 고딕"/>
                <w:lang w:eastAsia="ko-KR"/>
              </w:rPr>
            </w:pPr>
            <w:r>
              <w:rPr>
                <w:rFonts w:eastAsia="SimSun" w:hint="eastAsia"/>
                <w:lang w:eastAsia="zh-CN"/>
              </w:rPr>
              <w:t>W</w:t>
            </w:r>
            <w:r>
              <w:rPr>
                <w:rFonts w:eastAsia="SimSun"/>
                <w:lang w:eastAsia="zh-CN"/>
              </w:rPr>
              <w:t>e believe DU-to-DU CLI can be handled with the similar way as the DU-to-MT scenario. This only requires to specify the MT measurement behaviour, i.e. MT perform measurement using the beam utilized by co-located DU Rx.</w:t>
            </w:r>
          </w:p>
        </w:tc>
      </w:tr>
      <w:tr w:rsidR="005B6071" w14:paraId="479FE792" w14:textId="77777777" w:rsidTr="00C45E39">
        <w:tc>
          <w:tcPr>
            <w:tcW w:w="2242" w:type="dxa"/>
            <w:tcBorders>
              <w:top w:val="single" w:sz="4" w:space="0" w:color="auto"/>
              <w:bottom w:val="single" w:sz="4" w:space="0" w:color="auto"/>
            </w:tcBorders>
            <w:shd w:val="clear" w:color="auto" w:fill="auto"/>
          </w:tcPr>
          <w:p w14:paraId="311F2A91" w14:textId="5F12842B" w:rsidR="005B6071" w:rsidRDefault="005B6071" w:rsidP="005B6071">
            <w:pPr>
              <w:jc w:val="cente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13B0CAD4" w14:textId="64655B08" w:rsidR="005B6071" w:rsidRDefault="005B6071" w:rsidP="005B6071">
            <w:pPr>
              <w:jc w:val="center"/>
              <w:rPr>
                <w:rFonts w:eastAsia="SimSun"/>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bottom w:val="single" w:sz="4" w:space="0" w:color="auto"/>
            </w:tcBorders>
            <w:shd w:val="clear" w:color="auto" w:fill="auto"/>
          </w:tcPr>
          <w:p w14:paraId="0061EBCE" w14:textId="77777777" w:rsidR="005B6071" w:rsidRDefault="005B6071" w:rsidP="005B6071">
            <w:pPr>
              <w:jc w:val="both"/>
              <w:rPr>
                <w:rFonts w:eastAsia="SimSun"/>
                <w:lang w:eastAsia="zh-CN"/>
              </w:rPr>
            </w:pPr>
          </w:p>
        </w:tc>
      </w:tr>
      <w:tr w:rsidR="00C45E39" w14:paraId="7659A4FA" w14:textId="77777777" w:rsidTr="007C3A8A">
        <w:tc>
          <w:tcPr>
            <w:tcW w:w="2242" w:type="dxa"/>
            <w:tcBorders>
              <w:top w:val="single" w:sz="4" w:space="0" w:color="auto"/>
              <w:bottom w:val="single" w:sz="4" w:space="0" w:color="auto"/>
            </w:tcBorders>
            <w:shd w:val="clear" w:color="auto" w:fill="auto"/>
          </w:tcPr>
          <w:p w14:paraId="37106B96" w14:textId="5C3CA8D9" w:rsidR="00C45E39" w:rsidRDefault="00C45E39" w:rsidP="00C45E39">
            <w:pPr>
              <w:jc w:val="center"/>
              <w:rPr>
                <w:rFonts w:eastAsiaTheme="minorEastAsia"/>
                <w:lang w:eastAsia="ja-JP"/>
              </w:rPr>
            </w:pPr>
            <w:r>
              <w:rPr>
                <w:rFonts w:eastAsia="맑은 고딕"/>
                <w:lang w:eastAsia="ko-KR"/>
              </w:rPr>
              <w:t>v</w:t>
            </w:r>
            <w:r w:rsidRPr="004A7686">
              <w:rPr>
                <w:rFonts w:eastAsia="맑은 고딕" w:hint="eastAsia"/>
                <w:lang w:eastAsia="ko-KR"/>
              </w:rPr>
              <w:t>ivo</w:t>
            </w:r>
          </w:p>
        </w:tc>
        <w:tc>
          <w:tcPr>
            <w:tcW w:w="1981" w:type="dxa"/>
            <w:tcBorders>
              <w:top w:val="single" w:sz="4" w:space="0" w:color="auto"/>
              <w:bottom w:val="single" w:sz="4" w:space="0" w:color="auto"/>
            </w:tcBorders>
            <w:shd w:val="clear" w:color="auto" w:fill="auto"/>
          </w:tcPr>
          <w:p w14:paraId="0BFC21F4" w14:textId="1E266699" w:rsidR="00C45E39" w:rsidRDefault="00C45E39" w:rsidP="00C45E39">
            <w:pPr>
              <w:jc w:val="center"/>
              <w:rPr>
                <w:rFonts w:eastAsiaTheme="minorEastAsia"/>
                <w:lang w:eastAsia="ja-JP"/>
              </w:rPr>
            </w:pPr>
            <w:r>
              <w:rPr>
                <w:rFonts w:eastAsia="SimSun"/>
                <w:lang w:eastAsia="zh-CN"/>
              </w:rPr>
              <w:t>Not sure</w:t>
            </w:r>
          </w:p>
        </w:tc>
        <w:tc>
          <w:tcPr>
            <w:tcW w:w="5406" w:type="dxa"/>
            <w:tcBorders>
              <w:top w:val="single" w:sz="4" w:space="0" w:color="auto"/>
              <w:bottom w:val="single" w:sz="4" w:space="0" w:color="auto"/>
            </w:tcBorders>
            <w:shd w:val="clear" w:color="auto" w:fill="auto"/>
          </w:tcPr>
          <w:p w14:paraId="62AF338D" w14:textId="423AC649" w:rsidR="00C45E39" w:rsidRDefault="00C45E39" w:rsidP="00C45E39">
            <w:pPr>
              <w:jc w:val="both"/>
              <w:rPr>
                <w:rFonts w:eastAsia="SimSun"/>
                <w:lang w:eastAsia="zh-CN"/>
              </w:rPr>
            </w:pPr>
            <w:r>
              <w:rPr>
                <w:rFonts w:eastAsia="SimSun" w:hint="eastAsia"/>
                <w:lang w:eastAsia="zh-CN"/>
              </w:rPr>
              <w:t>D</w:t>
            </w:r>
            <w:r>
              <w:rPr>
                <w:rFonts w:eastAsia="SimSun"/>
                <w:lang w:eastAsia="zh-CN"/>
              </w:rPr>
              <w:t xml:space="preserve">U-to-DU CLI is handled via implementation in Rel-16, the same approach is preferred. </w:t>
            </w:r>
          </w:p>
        </w:tc>
      </w:tr>
      <w:tr w:rsidR="007C3A8A" w14:paraId="7EF975E3" w14:textId="77777777" w:rsidTr="001C4517">
        <w:tc>
          <w:tcPr>
            <w:tcW w:w="2242" w:type="dxa"/>
            <w:tcBorders>
              <w:top w:val="single" w:sz="4" w:space="0" w:color="auto"/>
            </w:tcBorders>
            <w:shd w:val="clear" w:color="auto" w:fill="auto"/>
          </w:tcPr>
          <w:p w14:paraId="7590DAE3" w14:textId="001A2638" w:rsidR="007C3A8A" w:rsidRDefault="007C3A8A" w:rsidP="007C3A8A">
            <w:pPr>
              <w:jc w:val="center"/>
              <w:rPr>
                <w:rFonts w:eastAsia="맑은 고딕"/>
                <w:lang w:eastAsia="ko-KR"/>
              </w:rPr>
            </w:pPr>
            <w:r w:rsidRPr="00385233">
              <w:rPr>
                <w:rFonts w:eastAsia="맑은 고딕"/>
                <w:lang w:eastAsia="ko-KR"/>
              </w:rPr>
              <w:t>LG</w:t>
            </w:r>
          </w:p>
        </w:tc>
        <w:tc>
          <w:tcPr>
            <w:tcW w:w="1981" w:type="dxa"/>
            <w:tcBorders>
              <w:top w:val="single" w:sz="4" w:space="0" w:color="auto"/>
            </w:tcBorders>
            <w:shd w:val="clear" w:color="auto" w:fill="auto"/>
          </w:tcPr>
          <w:p w14:paraId="512A1E2A" w14:textId="0638EBE4" w:rsidR="007C3A8A" w:rsidRDefault="007C3A8A" w:rsidP="007C3A8A">
            <w:pPr>
              <w:jc w:val="center"/>
              <w:rPr>
                <w:rFonts w:eastAsia="SimSun"/>
                <w:lang w:eastAsia="zh-CN"/>
              </w:rPr>
            </w:pPr>
            <w:r w:rsidRPr="00385233">
              <w:rPr>
                <w:rFonts w:eastAsia="맑은 고딕"/>
                <w:lang w:eastAsia="ko-KR"/>
              </w:rPr>
              <w:t>No</w:t>
            </w:r>
          </w:p>
        </w:tc>
        <w:tc>
          <w:tcPr>
            <w:tcW w:w="5406" w:type="dxa"/>
            <w:tcBorders>
              <w:top w:val="single" w:sz="4" w:space="0" w:color="auto"/>
            </w:tcBorders>
            <w:shd w:val="clear" w:color="auto" w:fill="auto"/>
          </w:tcPr>
          <w:p w14:paraId="57D41A15" w14:textId="284FC86F" w:rsidR="007C3A8A" w:rsidRDefault="002C3C5A" w:rsidP="007C3A8A">
            <w:pPr>
              <w:jc w:val="both"/>
              <w:rPr>
                <w:rFonts w:eastAsia="SimSun" w:hint="eastAsia"/>
                <w:lang w:eastAsia="zh-CN"/>
              </w:rPr>
            </w:pPr>
            <w:r>
              <w:rPr>
                <w:rFonts w:eastAsia="맑은 고딕"/>
                <w:lang w:eastAsia="ko-KR"/>
              </w:rPr>
              <w:t>Existing CLI</w:t>
            </w:r>
            <w:r w:rsidRPr="00385233">
              <w:rPr>
                <w:rFonts w:eastAsia="맑은 고딕"/>
                <w:lang w:eastAsia="ko-KR"/>
              </w:rPr>
              <w:t xml:space="preserve"> </w:t>
            </w:r>
            <w:r>
              <w:rPr>
                <w:rFonts w:eastAsia="맑은 고딕"/>
                <w:lang w:eastAsia="ko-KR"/>
              </w:rPr>
              <w:t>measurement/reporting is considered for UE report to gNB. DU-to-DU reporting was out of scope for CLI handling. For DU-to-DU measurement/reporting (or sharing), RAN1 should discuss with RAN3 in terms of capacity of F1-AP interface.</w:t>
            </w:r>
          </w:p>
        </w:tc>
      </w:tr>
    </w:tbl>
    <w:p w14:paraId="7021AE63" w14:textId="77777777" w:rsidR="00B76731" w:rsidRDefault="00B76731">
      <w:pPr>
        <w:rPr>
          <w:rFonts w:eastAsia="바탕"/>
        </w:rPr>
      </w:pPr>
    </w:p>
    <w:p w14:paraId="572C05CC" w14:textId="77777777" w:rsidR="00B76731" w:rsidRDefault="00B76731">
      <w:pPr>
        <w:rPr>
          <w:rFonts w:eastAsia="바탕"/>
          <w:b/>
          <w:bCs/>
        </w:rPr>
      </w:pPr>
    </w:p>
    <w:p w14:paraId="4EE74A6F" w14:textId="77777777" w:rsidR="00B76731" w:rsidRDefault="008A728D">
      <w:pPr>
        <w:rPr>
          <w:rFonts w:eastAsia="바탕"/>
          <w:b/>
          <w:bCs/>
          <w:u w:val="single"/>
        </w:rPr>
      </w:pPr>
      <w:r>
        <w:rPr>
          <w:rFonts w:eastAsia="바탕"/>
          <w:b/>
          <w:bCs/>
          <w:u w:val="single"/>
        </w:rPr>
        <w:t>CLI enhancement ideas</w:t>
      </w:r>
    </w:p>
    <w:p w14:paraId="1A1F70AC" w14:textId="77777777" w:rsidR="00B76731" w:rsidRDefault="008A728D">
      <w:pPr>
        <w:rPr>
          <w:rFonts w:eastAsia="바탕"/>
        </w:rPr>
      </w:pPr>
      <w:r>
        <w:rPr>
          <w:rFonts w:eastAsia="바탕"/>
        </w:rPr>
        <w:lastRenderedPageBreak/>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433242FC" w14:textId="77777777" w:rsidR="00B76731" w:rsidRDefault="00B76731">
      <w:pPr>
        <w:rPr>
          <w:rFonts w:eastAsia="바탕"/>
        </w:rPr>
      </w:pPr>
    </w:p>
    <w:p w14:paraId="7A40A8D7" w14:textId="77777777" w:rsidR="00B76731" w:rsidRDefault="008A728D">
      <w:pPr>
        <w:rPr>
          <w:b/>
          <w:bCs/>
          <w:u w:val="single"/>
        </w:rPr>
      </w:pPr>
      <w:r>
        <w:rPr>
          <w:b/>
          <w:bCs/>
          <w:highlight w:val="yellow"/>
          <w:u w:val="single"/>
        </w:rPr>
        <w:t>FL Proposal 3.3:</w:t>
      </w:r>
    </w:p>
    <w:p w14:paraId="1D9A4482" w14:textId="77777777" w:rsidR="00B76731" w:rsidRDefault="008A728D">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4242E134" w14:textId="77777777" w:rsidR="00B76731" w:rsidRDefault="008A728D">
      <w:pPr>
        <w:pStyle w:val="af0"/>
        <w:numPr>
          <w:ilvl w:val="0"/>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바탕"/>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1AC667A7" w14:textId="77777777" w:rsidR="00B76731" w:rsidRDefault="008A728D">
      <w:pPr>
        <w:pStyle w:val="af0"/>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14:paraId="48832A63" w14:textId="77777777" w:rsidR="00B76731" w:rsidRDefault="008A728D">
      <w:pPr>
        <w:pStyle w:val="af0"/>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an IAB-node and its parent-node</w:t>
      </w:r>
    </w:p>
    <w:p w14:paraId="6AFE050F" w14:textId="77777777" w:rsidR="00B76731" w:rsidRDefault="008A728D">
      <w:pPr>
        <w:pStyle w:val="af0"/>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w:t>
      </w:r>
    </w:p>
    <w:p w14:paraId="2E14FC46" w14:textId="77777777" w:rsidR="00B76731" w:rsidRDefault="008A728D">
      <w:pPr>
        <w:pStyle w:val="af0"/>
        <w:numPr>
          <w:ilvl w:val="0"/>
          <w:numId w:val="15"/>
        </w:numPr>
        <w:rPr>
          <w:rFonts w:eastAsia="바탕"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761ECB97" w14:textId="77777777" w:rsidR="00B76731" w:rsidRDefault="008A728D">
      <w:pPr>
        <w:pStyle w:val="af0"/>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14:paraId="1675489C" w14:textId="77777777" w:rsidR="00B76731" w:rsidRDefault="008A728D">
      <w:pPr>
        <w:pStyle w:val="af0"/>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2C6F39C0" w14:textId="77777777" w:rsidR="00B76731" w:rsidRDefault="008A728D">
      <w:pPr>
        <w:pStyle w:val="af0"/>
        <w:numPr>
          <w:ilvl w:val="0"/>
          <w:numId w:val="15"/>
        </w:numPr>
        <w:rPr>
          <w:rFonts w:eastAsia="바탕"/>
          <w:b/>
          <w:bCs/>
          <w:color w:val="000000"/>
          <w:sz w:val="20"/>
          <w:szCs w:val="2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4207539D" w14:textId="77777777" w:rsidR="00B76731" w:rsidRDefault="008A728D">
      <w:pPr>
        <w:pStyle w:val="af0"/>
        <w:numPr>
          <w:ilvl w:val="0"/>
          <w:numId w:val="15"/>
        </w:numPr>
        <w:rPr>
          <w:rFonts w:cstheme="minorHAnsi"/>
          <w:b/>
          <w:bCs/>
          <w:color w:val="000000"/>
          <w:sz w:val="20"/>
          <w:szCs w:val="20"/>
          <w14:textFill>
            <w14:solidFill>
              <w14:srgbClr w14:val="000000">
                <w14:lumMod w14:val="65000"/>
                <w14:lumOff w14:val="35000"/>
              </w14:srgbClr>
            </w14:solidFill>
          </w14:textFill>
        </w:rPr>
      </w:pPr>
      <w:r>
        <w:rPr>
          <w:rFonts w:eastAsia="바탕"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2E1F9836" w14:textId="77777777" w:rsidR="00B76731" w:rsidRDefault="008A728D">
      <w:pPr>
        <w:pStyle w:val="af0"/>
        <w:numPr>
          <w:ilvl w:val="0"/>
          <w:numId w:val="15"/>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0D1F11DB" w14:textId="77777777" w:rsidR="00B76731" w:rsidRDefault="00B76731">
      <w:pPr>
        <w:ind w:left="360"/>
        <w:rPr>
          <w:rFonts w:cstheme="minorHAnsi"/>
        </w:rPr>
      </w:pPr>
    </w:p>
    <w:tbl>
      <w:tblPr>
        <w:tblStyle w:val="af5"/>
        <w:tblW w:w="9629" w:type="dxa"/>
        <w:tblLook w:val="04A0" w:firstRow="1" w:lastRow="0" w:firstColumn="1" w:lastColumn="0" w:noHBand="0" w:noVBand="1"/>
      </w:tblPr>
      <w:tblGrid>
        <w:gridCol w:w="2242"/>
        <w:gridCol w:w="1981"/>
        <w:gridCol w:w="5406"/>
      </w:tblGrid>
      <w:tr w:rsidR="00B76731" w14:paraId="19AFF8BA" w14:textId="77777777">
        <w:tc>
          <w:tcPr>
            <w:tcW w:w="2242" w:type="dxa"/>
            <w:shd w:val="clear" w:color="auto" w:fill="auto"/>
          </w:tcPr>
          <w:p w14:paraId="7BFCC7E9"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2B8E2F2E" w14:textId="77777777" w:rsidR="00B76731" w:rsidRDefault="008A728D">
            <w:pPr>
              <w:spacing w:after="0" w:line="240" w:lineRule="auto"/>
              <w:jc w:val="center"/>
              <w:rPr>
                <w:b/>
                <w:bCs/>
              </w:rPr>
            </w:pPr>
            <w:r>
              <w:rPr>
                <w:rFonts w:ascii="CG Times (WN)" w:eastAsia="바탕" w:hAnsi="CG Times (WN)"/>
                <w:b/>
                <w:bCs/>
              </w:rPr>
              <w:t>Do you agree with FL Proposal 3.3?</w:t>
            </w:r>
          </w:p>
        </w:tc>
        <w:tc>
          <w:tcPr>
            <w:tcW w:w="5406" w:type="dxa"/>
            <w:shd w:val="clear" w:color="auto" w:fill="auto"/>
          </w:tcPr>
          <w:p w14:paraId="08B4C32B" w14:textId="77777777" w:rsidR="00B76731" w:rsidRDefault="008A728D">
            <w:pPr>
              <w:spacing w:after="0" w:line="240" w:lineRule="auto"/>
              <w:jc w:val="center"/>
              <w:rPr>
                <w:b/>
                <w:bCs/>
              </w:rPr>
            </w:pPr>
            <w:r>
              <w:rPr>
                <w:rFonts w:ascii="CG Times (WN)" w:eastAsia="바탕" w:hAnsi="CG Times (WN)"/>
                <w:b/>
                <w:bCs/>
              </w:rPr>
              <w:t>Comments</w:t>
            </w:r>
          </w:p>
        </w:tc>
      </w:tr>
      <w:tr w:rsidR="00B76731" w14:paraId="24C95281" w14:textId="77777777">
        <w:tc>
          <w:tcPr>
            <w:tcW w:w="2242" w:type="dxa"/>
            <w:shd w:val="clear" w:color="auto" w:fill="auto"/>
          </w:tcPr>
          <w:p w14:paraId="0EE5C29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F66546D"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33C196F7"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B76731" w14:paraId="2DAFF8C1" w14:textId="77777777">
        <w:tc>
          <w:tcPr>
            <w:tcW w:w="2242" w:type="dxa"/>
            <w:shd w:val="clear" w:color="auto" w:fill="auto"/>
          </w:tcPr>
          <w:p w14:paraId="5A6EF15C" w14:textId="77777777" w:rsidR="00B76731" w:rsidRDefault="008A728D">
            <w:pPr>
              <w:spacing w:after="0" w:line="240" w:lineRule="auto"/>
              <w:jc w:val="center"/>
              <w:rPr>
                <w:rFonts w:ascii="CG Times (WN)" w:eastAsia="바탕" w:hAnsi="CG Times (WN)"/>
              </w:rPr>
            </w:pPr>
            <w:r>
              <w:rPr>
                <w:rFonts w:ascii="CG Times (WN)" w:eastAsia="바탕" w:hAnsi="CG Times (WN)"/>
              </w:rPr>
              <w:t>ZTE, Sanechips</w:t>
            </w:r>
          </w:p>
        </w:tc>
        <w:tc>
          <w:tcPr>
            <w:tcW w:w="1981" w:type="dxa"/>
            <w:shd w:val="clear" w:color="auto" w:fill="auto"/>
          </w:tcPr>
          <w:p w14:paraId="6D2E2FBC" w14:textId="77777777" w:rsidR="00B76731" w:rsidRDefault="008A728D">
            <w:pPr>
              <w:spacing w:after="0" w:line="240" w:lineRule="auto"/>
              <w:rPr>
                <w:rFonts w:eastAsia="SimSun"/>
                <w:lang w:val="en-US" w:eastAsia="zh-CN"/>
              </w:rPr>
            </w:pPr>
            <w:r>
              <w:rPr>
                <w:rFonts w:ascii="CG Times (WN)" w:eastAsia="SimSun" w:hAnsi="CG Times (WN)"/>
                <w:lang w:val="en-US" w:eastAsia="zh-CN"/>
              </w:rPr>
              <w:t>Agree with 1,5 with comments.</w:t>
            </w:r>
          </w:p>
          <w:p w14:paraId="1FEA2CEB" w14:textId="77777777" w:rsidR="00B76731" w:rsidRDefault="008A728D">
            <w:pPr>
              <w:spacing w:after="0" w:line="240" w:lineRule="auto"/>
              <w:rPr>
                <w:rFonts w:eastAsia="SimSun"/>
                <w:lang w:val="en-US" w:eastAsia="zh-CN"/>
              </w:rPr>
            </w:pPr>
            <w:r>
              <w:rPr>
                <w:rFonts w:ascii="CG Times (WN)" w:eastAsia="SimSun" w:hAnsi="CG Times (WN)"/>
                <w:lang w:val="en-US" w:eastAsia="zh-CN"/>
              </w:rPr>
              <w:t>Disagree with 2,3,4</w:t>
            </w:r>
          </w:p>
          <w:p w14:paraId="75CA0351" w14:textId="77777777" w:rsidR="00B76731" w:rsidRDefault="00B76731">
            <w:pPr>
              <w:spacing w:after="0" w:line="240" w:lineRule="auto"/>
              <w:jc w:val="center"/>
              <w:rPr>
                <w:rFonts w:ascii="CG Times (WN)" w:hAnsi="CG Times (WN)"/>
              </w:rPr>
            </w:pPr>
          </w:p>
        </w:tc>
        <w:tc>
          <w:tcPr>
            <w:tcW w:w="5406" w:type="dxa"/>
            <w:shd w:val="clear" w:color="auto" w:fill="auto"/>
          </w:tcPr>
          <w:p w14:paraId="61EE335C" w14:textId="77777777" w:rsidR="00B76731" w:rsidRDefault="008A728D">
            <w:pPr>
              <w:spacing w:after="0" w:line="240" w:lineRule="auto"/>
              <w:rPr>
                <w:rFonts w:eastAsia="SimSun"/>
                <w:lang w:val="en-US" w:eastAsia="zh-CN"/>
              </w:rPr>
            </w:pPr>
            <w:r>
              <w:rPr>
                <w:rFonts w:ascii="CG Times (WN)" w:eastAsia="SimSu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0A3530DC" w14:textId="77777777" w:rsidR="00B76731" w:rsidRDefault="008A728D">
            <w:pPr>
              <w:spacing w:after="0" w:line="240" w:lineRule="auto"/>
              <w:rPr>
                <w:rFonts w:eastAsia="SimSun"/>
                <w:lang w:val="en-US" w:eastAsia="zh-CN"/>
              </w:rPr>
            </w:pPr>
            <w:r>
              <w:rPr>
                <w:rFonts w:ascii="CG Times (WN)" w:eastAsia="SimSun" w:hAnsi="CG Times (WN)"/>
                <w:lang w:val="en-US" w:eastAsia="zh-CN"/>
              </w:rPr>
              <w:t>For bullet 2, the motivation and benefit is not clear.</w:t>
            </w:r>
          </w:p>
          <w:p w14:paraId="35A012A2" w14:textId="77777777" w:rsidR="00B76731" w:rsidRDefault="008A728D">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58F798DB" w14:textId="77777777" w:rsidR="00B76731" w:rsidRDefault="008A728D">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B76731" w14:paraId="6B21731D" w14:textId="77777777">
        <w:tc>
          <w:tcPr>
            <w:tcW w:w="2242" w:type="dxa"/>
            <w:shd w:val="clear" w:color="auto" w:fill="auto"/>
          </w:tcPr>
          <w:p w14:paraId="52E6CCDE"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7B4E48CC"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054BA662" w14:textId="77777777" w:rsidR="00B76731" w:rsidRDefault="008A728D">
            <w:pPr>
              <w:spacing w:after="0" w:line="240" w:lineRule="auto"/>
              <w:jc w:val="both"/>
              <w:rPr>
                <w:rFonts w:ascii="CG Times (WN)" w:eastAsia="바탕" w:hAnsi="CG Times (WN)"/>
              </w:rPr>
            </w:pPr>
            <w:r>
              <w:rPr>
                <w:rFonts w:ascii="CG Times (WN)" w:eastAsia="바탕"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423AC336" w14:textId="77777777" w:rsidR="00B76731" w:rsidRDefault="008A728D">
            <w:pPr>
              <w:spacing w:after="0" w:line="240" w:lineRule="auto"/>
              <w:jc w:val="both"/>
              <w:rPr>
                <w:b/>
                <w:bCs/>
              </w:rPr>
            </w:pPr>
            <w:r>
              <w:rPr>
                <w:rFonts w:ascii="CG Times (WN)" w:eastAsia="바탕" w:hAnsi="CG Times (WN)"/>
                <w:b/>
                <w:bCs/>
              </w:rPr>
              <w:t>RAN1 only address IAB interference scenarios that are identified to be worse than what will appear in a non-IAB NW.</w:t>
            </w:r>
          </w:p>
          <w:p w14:paraId="635FBEA4" w14:textId="77777777" w:rsidR="00B76731" w:rsidRDefault="008A728D">
            <w:pPr>
              <w:spacing w:after="0" w:line="240" w:lineRule="auto"/>
              <w:jc w:val="both"/>
              <w:rPr>
                <w:rFonts w:ascii="CG Times (WN)" w:eastAsia="바탕" w:hAnsi="CG Times (WN)"/>
              </w:rPr>
            </w:pPr>
            <w:r>
              <w:rPr>
                <w:rFonts w:ascii="CG Times (WN)" w:eastAsia="바탕" w:hAnsi="CG Times (WN)"/>
              </w:rPr>
              <w:t>MT-to-MT interference is already mitigated by network planning for wide-area nodes.</w:t>
            </w:r>
          </w:p>
        </w:tc>
      </w:tr>
      <w:tr w:rsidR="00B76731" w14:paraId="39FE338B" w14:textId="77777777">
        <w:tc>
          <w:tcPr>
            <w:tcW w:w="2242" w:type="dxa"/>
            <w:shd w:val="clear" w:color="auto" w:fill="auto"/>
          </w:tcPr>
          <w:p w14:paraId="7D4A220F" w14:textId="77777777" w:rsidR="00B76731" w:rsidRDefault="008A728D">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2009837A"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280593B2"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Details of bullets 1 and 2 can be decided later once the measurements are more clearly defined, so OK to make FFS if companies have concerns about their applicability to different scenarios. </w:t>
            </w:r>
          </w:p>
          <w:p w14:paraId="78FFEC3A" w14:textId="77777777" w:rsidR="00B76731" w:rsidRDefault="008A728D">
            <w:pPr>
              <w:spacing w:after="0" w:line="240" w:lineRule="auto"/>
              <w:jc w:val="both"/>
              <w:rPr>
                <w:rFonts w:ascii="CG Times (WN)" w:eastAsia="바탕" w:hAnsi="CG Times (WN)"/>
              </w:rPr>
            </w:pPr>
            <w:r>
              <w:rPr>
                <w:rFonts w:ascii="CG Times (WN)" w:eastAsia="바탕" w:hAnsi="CG Times (WN)"/>
              </w:rPr>
              <w:lastRenderedPageBreak/>
              <w:t xml:space="preserve">For bullet 3, the details can be decided once Case 6/Case 7 timing has progressed and the mechanisms for switching between different Tx/Rx timing cases is defined. </w:t>
            </w:r>
          </w:p>
          <w:p w14:paraId="0D1661BD"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For bullet 4, a starting point can be the Rel-16/Rel-17 beam management framework for exchanging CLI measurements. </w:t>
            </w:r>
          </w:p>
          <w:p w14:paraId="2EB03C18" w14:textId="77777777" w:rsidR="00B76731" w:rsidRDefault="008A728D">
            <w:pPr>
              <w:spacing w:after="0" w:line="240" w:lineRule="auto"/>
              <w:jc w:val="both"/>
              <w:rPr>
                <w:rFonts w:ascii="CG Times (WN)" w:eastAsia="바탕" w:hAnsi="CG Times (WN)"/>
              </w:rPr>
            </w:pPr>
            <w:r>
              <w:rPr>
                <w:rFonts w:ascii="CG Times (WN)" w:eastAsia="바탕"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B76731" w14:paraId="77153F33" w14:textId="77777777">
        <w:tc>
          <w:tcPr>
            <w:tcW w:w="2242" w:type="dxa"/>
            <w:shd w:val="clear" w:color="auto" w:fill="auto"/>
          </w:tcPr>
          <w:p w14:paraId="680C38A1" w14:textId="77777777" w:rsidR="00B76731" w:rsidRDefault="008A728D">
            <w:pPr>
              <w:spacing w:after="0" w:line="240" w:lineRule="auto"/>
              <w:jc w:val="center"/>
              <w:rPr>
                <w:rFonts w:ascii="CG Times (WN)" w:eastAsia="바탕" w:hAnsi="CG Times (WN)"/>
              </w:rPr>
            </w:pPr>
            <w:r>
              <w:rPr>
                <w:rFonts w:ascii="CG Times (WN)" w:eastAsia="바탕" w:hAnsi="CG Times (WN)"/>
              </w:rPr>
              <w:lastRenderedPageBreak/>
              <w:t>Intel</w:t>
            </w:r>
          </w:p>
        </w:tc>
        <w:tc>
          <w:tcPr>
            <w:tcW w:w="1981" w:type="dxa"/>
            <w:shd w:val="clear" w:color="auto" w:fill="auto"/>
          </w:tcPr>
          <w:p w14:paraId="37E57039" w14:textId="77777777" w:rsidR="00B76731" w:rsidRDefault="008A728D">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780F1E95"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We share views with NTT DOCOMO and Ericsson. As different scenarios have been defined in last meeting, it is better to address each scenario specifically. </w:t>
            </w:r>
          </w:p>
        </w:tc>
      </w:tr>
      <w:tr w:rsidR="00B76731" w14:paraId="46D70065" w14:textId="77777777">
        <w:tc>
          <w:tcPr>
            <w:tcW w:w="2242" w:type="dxa"/>
            <w:shd w:val="clear" w:color="auto" w:fill="auto"/>
          </w:tcPr>
          <w:p w14:paraId="05267826" w14:textId="77777777" w:rsidR="00B76731" w:rsidRDefault="008A728D">
            <w:pPr>
              <w:spacing w:after="0" w:line="240" w:lineRule="auto"/>
              <w:jc w:val="center"/>
              <w:rPr>
                <w:rFonts w:ascii="CG Times (WN)" w:eastAsia="바탕" w:hAnsi="CG Times (WN)"/>
              </w:rPr>
            </w:pPr>
            <w:r>
              <w:rPr>
                <w:rFonts w:ascii="CG Times (WN)" w:eastAsia="바탕" w:hAnsi="CG Times (WN)"/>
              </w:rPr>
              <w:t>Nokia, NSB</w:t>
            </w:r>
          </w:p>
        </w:tc>
        <w:tc>
          <w:tcPr>
            <w:tcW w:w="1981" w:type="dxa"/>
            <w:shd w:val="clear" w:color="auto" w:fill="auto"/>
          </w:tcPr>
          <w:p w14:paraId="2FDBFD95"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Partly. </w:t>
            </w:r>
          </w:p>
          <w:p w14:paraId="259C0450" w14:textId="77777777" w:rsidR="00B76731" w:rsidRDefault="008A728D">
            <w:pPr>
              <w:spacing w:after="0" w:line="240" w:lineRule="auto"/>
              <w:jc w:val="both"/>
              <w:rPr>
                <w:b/>
                <w:bCs/>
              </w:rPr>
            </w:pPr>
            <w:r>
              <w:rPr>
                <w:rFonts w:ascii="CG Times (WN)" w:eastAsia="바탕" w:hAnsi="CG Times (WN)"/>
                <w:b/>
                <w:bCs/>
              </w:rPr>
              <w:t xml:space="preserve">Support 1 for RS configurations considering b. </w:t>
            </w:r>
          </w:p>
          <w:p w14:paraId="6D5E39F7" w14:textId="77777777" w:rsidR="00B76731" w:rsidRDefault="008A728D">
            <w:pPr>
              <w:spacing w:after="0" w:line="240" w:lineRule="auto"/>
              <w:jc w:val="both"/>
              <w:rPr>
                <w:b/>
                <w:bCs/>
              </w:rPr>
            </w:pPr>
            <w:r>
              <w:rPr>
                <w:rFonts w:ascii="CG Times (WN)" w:eastAsia="바탕" w:hAnsi="CG Times (WN)"/>
                <w:b/>
                <w:bCs/>
              </w:rPr>
              <w:t xml:space="preserve">Support 2. </w:t>
            </w:r>
          </w:p>
          <w:p w14:paraId="52E2AED1"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Don’t support all other variants. </w:t>
            </w:r>
          </w:p>
        </w:tc>
        <w:tc>
          <w:tcPr>
            <w:tcW w:w="5406" w:type="dxa"/>
            <w:shd w:val="clear" w:color="auto" w:fill="auto"/>
          </w:tcPr>
          <w:p w14:paraId="5D596BF4"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First, main bullet should not have Rel-16 CLI framework, as this is not CLI enhancement WI. </w:t>
            </w:r>
          </w:p>
          <w:p w14:paraId="4A8F5C49"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Second, we have following concerns on some bullets, </w:t>
            </w:r>
          </w:p>
          <w:p w14:paraId="78D444E4"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0263E002" w14:textId="77777777" w:rsidR="00B76731" w:rsidRDefault="008A728D">
            <w:pPr>
              <w:spacing w:after="0" w:line="240" w:lineRule="auto"/>
              <w:jc w:val="both"/>
              <w:rPr>
                <w:rFonts w:ascii="CG Times (WN)" w:eastAsia="바탕" w:hAnsi="CG Times (WN)"/>
              </w:rPr>
            </w:pPr>
            <w:r>
              <w:rPr>
                <w:rFonts w:ascii="CG Times (WN)" w:eastAsia="바탕" w:hAnsi="CG Times (WN)"/>
              </w:rPr>
              <w:br/>
              <w:t>Regarding proposal 2: Sharing resource configuration can assist with reducing interference and increase spectrum utilization efficiency.</w:t>
            </w:r>
          </w:p>
          <w:p w14:paraId="4C9565E5"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Regarding proposal 3: Details on accuracy of measurements are not fully in the scope of WI and may not something that RAN1 can do alone. </w:t>
            </w:r>
          </w:p>
          <w:p w14:paraId="1A72F2BD"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4-5 ; it is not clear what is the scope there. Therefore, cannot agree to support that. </w:t>
            </w:r>
          </w:p>
        </w:tc>
      </w:tr>
      <w:tr w:rsidR="00B76731" w14:paraId="22F9429D" w14:textId="77777777">
        <w:tc>
          <w:tcPr>
            <w:tcW w:w="2242" w:type="dxa"/>
            <w:shd w:val="clear" w:color="auto" w:fill="auto"/>
          </w:tcPr>
          <w:p w14:paraId="41370453" w14:textId="77777777" w:rsidR="00B76731" w:rsidRDefault="008A728D">
            <w:pPr>
              <w:spacing w:after="0" w:line="240" w:lineRule="auto"/>
              <w:jc w:val="center"/>
              <w:rPr>
                <w:rFonts w:ascii="CG Times (WN)" w:eastAsia="바탕" w:hAnsi="CG Times (WN)"/>
              </w:rPr>
            </w:pPr>
            <w:r>
              <w:rPr>
                <w:rFonts w:ascii="CG Times (WN)" w:eastAsia="바탕" w:hAnsi="CG Times (WN)"/>
              </w:rPr>
              <w:t>Lenovo, Motorola Mobility</w:t>
            </w:r>
          </w:p>
        </w:tc>
        <w:tc>
          <w:tcPr>
            <w:tcW w:w="1981" w:type="dxa"/>
            <w:shd w:val="clear" w:color="auto" w:fill="auto"/>
          </w:tcPr>
          <w:p w14:paraId="76ADB1A0"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0084404A" w14:textId="77777777" w:rsidR="00B76731" w:rsidRDefault="008A728D">
            <w:pPr>
              <w:spacing w:after="0" w:line="240" w:lineRule="auto"/>
              <w:jc w:val="both"/>
              <w:rPr>
                <w:rFonts w:ascii="CG Times (WN)" w:eastAsia="바탕" w:hAnsi="CG Times (WN)"/>
              </w:rPr>
            </w:pPr>
            <w:r>
              <w:rPr>
                <w:rFonts w:ascii="CG Times (WN)" w:eastAsia="바탕" w:hAnsi="CG Times (WN)"/>
              </w:rPr>
              <w:t>Supporting bullet items 1, 2, 3.</w:t>
            </w:r>
          </w:p>
          <w:p w14:paraId="6CA2FF6B" w14:textId="77777777" w:rsidR="00B76731" w:rsidRDefault="008A728D">
            <w:pPr>
              <w:spacing w:after="0" w:line="240" w:lineRule="auto"/>
              <w:jc w:val="both"/>
              <w:rPr>
                <w:rFonts w:ascii="CG Times (WN)" w:eastAsia="바탕" w:hAnsi="CG Times (WN)"/>
              </w:rPr>
            </w:pPr>
            <w:r>
              <w:rPr>
                <w:rFonts w:ascii="CG Times (WN)" w:eastAsia="바탕" w:hAnsi="CG Times (WN)"/>
              </w:rPr>
              <w:t>Bullet item 1, 2: Exchanging information of RS, TDD configurations, etc. among IAB donors/nodes/CU-to-DU need enhancements in order to handle the distributed (non-collocated) nature of CLI in IAB systems.</w:t>
            </w:r>
          </w:p>
          <w:p w14:paraId="442D8FFA"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Bullet item 3: Obtaining timing for CLI measurements was left to implementation in Rel-16; however, the presence of different timing modes (again, as well as the distributed nature of </w:t>
            </w:r>
            <w:r>
              <w:rPr>
                <w:rFonts w:ascii="CG Times (WN)" w:eastAsia="바탕" w:hAnsi="CG Times (WN)"/>
              </w:rPr>
              <w:br/>
              <w:t>IAB systems) demand enhancements to assist with obtaining timing for CLI measurements.</w:t>
            </w:r>
          </w:p>
        </w:tc>
      </w:tr>
      <w:tr w:rsidR="00B76731" w14:paraId="3CE1C381" w14:textId="77777777">
        <w:tc>
          <w:tcPr>
            <w:tcW w:w="2242" w:type="dxa"/>
            <w:shd w:val="clear" w:color="auto" w:fill="auto"/>
          </w:tcPr>
          <w:p w14:paraId="4F7D3DE0"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12BBA719" w14:textId="77777777" w:rsidR="00B76731" w:rsidRDefault="00B76731">
            <w:pPr>
              <w:spacing w:after="0" w:line="240" w:lineRule="auto"/>
              <w:jc w:val="center"/>
              <w:rPr>
                <w:rFonts w:ascii="CG Times (WN)" w:eastAsia="바탕" w:hAnsi="CG Times (WN)"/>
              </w:rPr>
            </w:pPr>
          </w:p>
        </w:tc>
        <w:tc>
          <w:tcPr>
            <w:tcW w:w="5406" w:type="dxa"/>
            <w:shd w:val="clear" w:color="auto" w:fill="auto"/>
          </w:tcPr>
          <w:p w14:paraId="44063310" w14:textId="77777777" w:rsidR="00B76731" w:rsidRDefault="008A728D">
            <w:pPr>
              <w:spacing w:after="0" w:line="240" w:lineRule="auto"/>
              <w:jc w:val="both"/>
              <w:rPr>
                <w:rFonts w:ascii="CG Times (WN)" w:hAnsi="CG Times (WN)"/>
              </w:rPr>
            </w:pPr>
            <w:r>
              <w:rPr>
                <w:rFonts w:ascii="CG Times (WN)" w:eastAsia="맑은 고딕" w:hAnsi="CG Times (WN)"/>
                <w:lang w:eastAsia="ko-KR"/>
              </w:rPr>
              <w:t>Similar view as NTT DOCOMO that Rel-16 CLI mechanism can be reused and then further discussion is necessary in order to clarify a necessity of further enhancement in addition to Rel-16 CLI mechanism.</w:t>
            </w:r>
          </w:p>
        </w:tc>
      </w:tr>
      <w:tr w:rsidR="00B76731" w14:paraId="6591588A" w14:textId="77777777" w:rsidTr="001C4517">
        <w:tc>
          <w:tcPr>
            <w:tcW w:w="2242" w:type="dxa"/>
            <w:tcBorders>
              <w:top w:val="nil"/>
              <w:bottom w:val="single" w:sz="4" w:space="0" w:color="auto"/>
            </w:tcBorders>
            <w:shd w:val="clear" w:color="auto" w:fill="auto"/>
          </w:tcPr>
          <w:p w14:paraId="3C160BC6"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4CE7197"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tcBorders>
              <w:top w:val="nil"/>
              <w:bottom w:val="single" w:sz="4" w:space="0" w:color="auto"/>
            </w:tcBorders>
            <w:shd w:val="clear" w:color="auto" w:fill="auto"/>
          </w:tcPr>
          <w:p w14:paraId="6EE86C58" w14:textId="77777777" w:rsidR="00B76731" w:rsidRDefault="00B76731">
            <w:pPr>
              <w:spacing w:after="0" w:line="240" w:lineRule="auto"/>
              <w:jc w:val="both"/>
              <w:rPr>
                <w:rFonts w:ascii="CG Times (WN)" w:hAnsi="CG Times (WN)"/>
              </w:rPr>
            </w:pPr>
          </w:p>
        </w:tc>
      </w:tr>
      <w:tr w:rsidR="001C4517" w14:paraId="52EFF2FB" w14:textId="77777777" w:rsidTr="005B6071">
        <w:tc>
          <w:tcPr>
            <w:tcW w:w="2242" w:type="dxa"/>
            <w:tcBorders>
              <w:top w:val="single" w:sz="4" w:space="0" w:color="auto"/>
              <w:bottom w:val="single" w:sz="4" w:space="0" w:color="auto"/>
            </w:tcBorders>
            <w:shd w:val="clear" w:color="auto" w:fill="auto"/>
          </w:tcPr>
          <w:p w14:paraId="13FE879E" w14:textId="77777777" w:rsidR="001C4517" w:rsidRDefault="001C4517" w:rsidP="001C4517">
            <w:pPr>
              <w:jc w:val="center"/>
              <w:rPr>
                <w:rFonts w:eastAsia="맑은 고딕"/>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26A577F1" w14:textId="77777777" w:rsidR="001C4517" w:rsidRDefault="001C4517" w:rsidP="001C4517">
            <w:pPr>
              <w:jc w:val="center"/>
            </w:pPr>
            <w:r>
              <w:rPr>
                <w:rFonts w:eastAsia="SimSun" w:hint="eastAsia"/>
                <w:lang w:eastAsia="zh-CN"/>
              </w:rPr>
              <w:t>N</w:t>
            </w:r>
            <w:r>
              <w:rPr>
                <w:rFonts w:eastAsia="SimSun"/>
                <w:lang w:eastAsia="zh-CN"/>
              </w:rPr>
              <w:t>eed more discussion</w:t>
            </w:r>
          </w:p>
        </w:tc>
        <w:tc>
          <w:tcPr>
            <w:tcW w:w="5406" w:type="dxa"/>
            <w:tcBorders>
              <w:top w:val="single" w:sz="4" w:space="0" w:color="auto"/>
              <w:bottom w:val="single" w:sz="4" w:space="0" w:color="auto"/>
            </w:tcBorders>
            <w:shd w:val="clear" w:color="auto" w:fill="auto"/>
          </w:tcPr>
          <w:p w14:paraId="34F70D3A" w14:textId="77777777" w:rsidR="001C4517" w:rsidRDefault="001C4517" w:rsidP="001C4517">
            <w:pPr>
              <w:rPr>
                <w:rFonts w:eastAsia="SimSun"/>
                <w:lang w:eastAsia="zh-CN"/>
              </w:rPr>
            </w:pPr>
            <w:r>
              <w:rPr>
                <w:rFonts w:eastAsia="SimSun" w:hint="eastAsia"/>
                <w:lang w:eastAsia="zh-CN"/>
              </w:rPr>
              <w:t>W</w:t>
            </w:r>
            <w:r>
              <w:rPr>
                <w:rFonts w:eastAsia="SimSun"/>
                <w:lang w:eastAsia="zh-CN"/>
              </w:rPr>
              <w:t>e are in general fine with the intention of bullet 1 and 2 but have some comments on bullet 4 and 5</w:t>
            </w:r>
          </w:p>
          <w:p w14:paraId="04C33826" w14:textId="77777777" w:rsidR="001C4517" w:rsidRDefault="001C4517" w:rsidP="001C4517">
            <w:pPr>
              <w:rPr>
                <w:rFonts w:eastAsia="SimSun"/>
                <w:lang w:eastAsia="zh-CN"/>
              </w:rPr>
            </w:pPr>
            <w:r>
              <w:rPr>
                <w:rFonts w:eastAsia="SimSun" w:hint="eastAsia"/>
                <w:lang w:eastAsia="zh-CN"/>
              </w:rPr>
              <w:t>F</w:t>
            </w:r>
            <w:r>
              <w:rPr>
                <w:rFonts w:eastAsia="SimSun"/>
                <w:lang w:eastAsia="zh-CN"/>
              </w:rPr>
              <w:t>or bullet 4, L1/L2</w:t>
            </w:r>
            <w:r w:rsidRPr="00CA08CA">
              <w:rPr>
                <w:rFonts w:eastAsia="SimSun"/>
                <w:lang w:eastAsia="zh-CN"/>
              </w:rPr>
              <w:t xml:space="preserve"> CLI measurements</w:t>
            </w:r>
            <w:r>
              <w:rPr>
                <w:rFonts w:eastAsia="SimSun"/>
                <w:lang w:eastAsia="zh-CN"/>
              </w:rPr>
              <w:t xml:space="preserve">, may require MT performs L1/L2 measurement on a non-serving RS transmitted </w:t>
            </w:r>
            <w:r>
              <w:rPr>
                <w:rFonts w:eastAsia="SimSun"/>
                <w:lang w:eastAsia="zh-CN"/>
              </w:rPr>
              <w:lastRenderedPageBreak/>
              <w:t xml:space="preserve">by other cells. Similar discussions can be found in 8.1.1 </w:t>
            </w:r>
            <w:r w:rsidRPr="00CA08CA">
              <w:rPr>
                <w:rFonts w:eastAsia="SimSun"/>
                <w:lang w:eastAsia="zh-CN"/>
              </w:rPr>
              <w:t>multi-beam enhancement</w:t>
            </w:r>
            <w:r>
              <w:rPr>
                <w:rFonts w:eastAsia="SimSun"/>
                <w:lang w:eastAsia="zh-CN"/>
              </w:rPr>
              <w:t xml:space="preserve">. </w:t>
            </w:r>
          </w:p>
          <w:p w14:paraId="504DC79F" w14:textId="77777777" w:rsidR="001C4517" w:rsidRDefault="001C4517" w:rsidP="001C4517">
            <w:pPr>
              <w:jc w:val="both"/>
              <w:rPr>
                <w:rFonts w:eastAsia="맑은 고딕"/>
                <w:lang w:eastAsia="ko-KR"/>
              </w:rPr>
            </w:pPr>
            <w:r>
              <w:rPr>
                <w:rFonts w:eastAsia="SimSun"/>
                <w:lang w:eastAsia="zh-CN"/>
              </w:rPr>
              <w:t>For bullet 5, there are related on-going discussion under FeMIMO WID on panel specific configurations. We need to consider to coordinate with other topic.</w:t>
            </w:r>
          </w:p>
        </w:tc>
      </w:tr>
      <w:tr w:rsidR="005B6071" w14:paraId="0A7AFCA2" w14:textId="77777777" w:rsidTr="00C45E39">
        <w:tc>
          <w:tcPr>
            <w:tcW w:w="2242" w:type="dxa"/>
            <w:tcBorders>
              <w:top w:val="single" w:sz="4" w:space="0" w:color="auto"/>
              <w:bottom w:val="single" w:sz="4" w:space="0" w:color="auto"/>
            </w:tcBorders>
            <w:shd w:val="clear" w:color="auto" w:fill="auto"/>
          </w:tcPr>
          <w:p w14:paraId="18277DCE" w14:textId="6F9F5FA2" w:rsidR="005B6071" w:rsidRDefault="005B6071" w:rsidP="005B6071">
            <w:pPr>
              <w:jc w:val="center"/>
              <w:rPr>
                <w:rFonts w:eastAsia="SimSun"/>
                <w:lang w:eastAsia="zh-CN"/>
              </w:rPr>
            </w:pPr>
            <w:r>
              <w:rPr>
                <w:rFonts w:eastAsiaTheme="minorEastAsia" w:hint="eastAsia"/>
                <w:lang w:eastAsia="ja-JP"/>
              </w:rPr>
              <w:lastRenderedPageBreak/>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3E120235" w14:textId="5024BAEB" w:rsidR="005B6071" w:rsidRDefault="005B6071" w:rsidP="005B6071">
            <w:pPr>
              <w:jc w:val="center"/>
              <w:rPr>
                <w:rFonts w:eastAsia="SimSun"/>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bottom w:val="single" w:sz="4" w:space="0" w:color="auto"/>
            </w:tcBorders>
            <w:shd w:val="clear" w:color="auto" w:fill="auto"/>
          </w:tcPr>
          <w:p w14:paraId="53EB71D6" w14:textId="2C23A6F5" w:rsidR="005B6071" w:rsidRDefault="005B6071" w:rsidP="005B6071">
            <w:pPr>
              <w:rPr>
                <w:rFonts w:eastAsia="SimSun"/>
                <w:lang w:eastAsia="zh-CN"/>
              </w:rPr>
            </w:pPr>
            <w:r>
              <w:rPr>
                <w:rFonts w:eastAsiaTheme="minorEastAsia" w:hint="eastAsia"/>
                <w:lang w:eastAsia="ja-JP"/>
              </w:rPr>
              <w:t>W</w:t>
            </w:r>
            <w:r>
              <w:rPr>
                <w:rFonts w:eastAsiaTheme="minorEastAsia"/>
                <w:lang w:eastAsia="ja-JP"/>
              </w:rPr>
              <w:t>e are fine to further discuss the detail</w:t>
            </w:r>
            <w:r>
              <w:rPr>
                <w:rFonts w:eastAsiaTheme="minorEastAsia" w:hint="eastAsia"/>
                <w:lang w:eastAsia="ja-JP"/>
              </w:rPr>
              <w:t>s</w:t>
            </w:r>
            <w:r>
              <w:rPr>
                <w:rFonts w:eastAsiaTheme="minorEastAsia"/>
                <w:lang w:eastAsia="ja-JP"/>
              </w:rPr>
              <w:t>.</w:t>
            </w:r>
          </w:p>
        </w:tc>
      </w:tr>
      <w:tr w:rsidR="00C45E39" w14:paraId="2A183CCD" w14:textId="77777777" w:rsidTr="007C3A8A">
        <w:tc>
          <w:tcPr>
            <w:tcW w:w="2242" w:type="dxa"/>
            <w:tcBorders>
              <w:top w:val="single" w:sz="4" w:space="0" w:color="auto"/>
              <w:bottom w:val="single" w:sz="4" w:space="0" w:color="auto"/>
            </w:tcBorders>
            <w:shd w:val="clear" w:color="auto" w:fill="auto"/>
          </w:tcPr>
          <w:p w14:paraId="63D40606" w14:textId="33BD60E9" w:rsidR="00C45E39" w:rsidRDefault="00C45E39" w:rsidP="00C45E39">
            <w:pPr>
              <w:jc w:val="center"/>
              <w:rPr>
                <w:rFonts w:eastAsiaTheme="minorEastAsia"/>
                <w:lang w:eastAsia="ja-JP"/>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57F80A1E" w14:textId="2E1DC7B5" w:rsidR="00C45E39" w:rsidRDefault="00C45E39" w:rsidP="00C45E39">
            <w:pPr>
              <w:jc w:val="center"/>
              <w:rPr>
                <w:rFonts w:eastAsiaTheme="minorEastAsia"/>
                <w:lang w:eastAsia="ja-JP"/>
              </w:rPr>
            </w:pPr>
            <w:r>
              <w:rPr>
                <w:rFonts w:eastAsia="SimSun"/>
                <w:lang w:eastAsia="zh-CN"/>
              </w:rPr>
              <w:t>Agree 1/2</w:t>
            </w:r>
          </w:p>
        </w:tc>
        <w:tc>
          <w:tcPr>
            <w:tcW w:w="5406" w:type="dxa"/>
            <w:tcBorders>
              <w:top w:val="single" w:sz="4" w:space="0" w:color="auto"/>
              <w:bottom w:val="single" w:sz="4" w:space="0" w:color="auto"/>
            </w:tcBorders>
            <w:shd w:val="clear" w:color="auto" w:fill="auto"/>
          </w:tcPr>
          <w:p w14:paraId="61A8F6FD" w14:textId="444155E5" w:rsidR="00C45E39" w:rsidRPr="00C45E39" w:rsidRDefault="00C45E39" w:rsidP="00C45E39">
            <w:pPr>
              <w:jc w:val="both"/>
              <w:rPr>
                <w:rFonts w:eastAsia="SimSun"/>
                <w:lang w:eastAsia="zh-CN"/>
              </w:rPr>
            </w:pPr>
            <w:r>
              <w:rPr>
                <w:rFonts w:eastAsia="SimSun"/>
                <w:lang w:eastAsia="zh-CN"/>
              </w:rPr>
              <w:t xml:space="preserve">Firstly, Rel-16 CLI framework should be reused, thus measurement result report exchange and TDD conf. exchange should be prioritized. </w:t>
            </w:r>
          </w:p>
        </w:tc>
      </w:tr>
      <w:tr w:rsidR="002C3C5A" w14:paraId="2A7DC9D0" w14:textId="77777777" w:rsidTr="001C4517">
        <w:tc>
          <w:tcPr>
            <w:tcW w:w="2242" w:type="dxa"/>
            <w:tcBorders>
              <w:top w:val="single" w:sz="4" w:space="0" w:color="auto"/>
            </w:tcBorders>
            <w:shd w:val="clear" w:color="auto" w:fill="auto"/>
          </w:tcPr>
          <w:p w14:paraId="7E5834CA" w14:textId="1F97D41A" w:rsidR="002C3C5A" w:rsidRDefault="002C3C5A" w:rsidP="002C3C5A">
            <w:pPr>
              <w:jc w:val="center"/>
              <w:rPr>
                <w:rFonts w:eastAsia="SimSun" w:hint="eastAsia"/>
                <w:lang w:eastAsia="zh-CN"/>
              </w:rPr>
            </w:pPr>
            <w:r>
              <w:t>LG</w:t>
            </w:r>
          </w:p>
        </w:tc>
        <w:tc>
          <w:tcPr>
            <w:tcW w:w="1981" w:type="dxa"/>
            <w:tcBorders>
              <w:top w:val="single" w:sz="4" w:space="0" w:color="auto"/>
            </w:tcBorders>
            <w:shd w:val="clear" w:color="auto" w:fill="auto"/>
          </w:tcPr>
          <w:p w14:paraId="18EE2D69" w14:textId="14FFFEC5" w:rsidR="002C3C5A" w:rsidRDefault="002C3C5A" w:rsidP="002C3C5A">
            <w:pPr>
              <w:jc w:val="center"/>
              <w:rPr>
                <w:rFonts w:eastAsia="SimSun"/>
                <w:lang w:eastAsia="zh-CN"/>
              </w:rPr>
            </w:pPr>
            <w:r>
              <w:rPr>
                <w:rFonts w:eastAsia="맑은 고딕" w:hint="eastAsia"/>
                <w:lang w:eastAsia="ko-KR"/>
              </w:rPr>
              <w:t>No</w:t>
            </w:r>
            <w:r>
              <w:rPr>
                <w:rFonts w:eastAsia="맑은 고딕"/>
                <w:lang w:eastAsia="ko-KR"/>
              </w:rPr>
              <w:t xml:space="preserve"> except Proposal 2</w:t>
            </w:r>
          </w:p>
        </w:tc>
        <w:tc>
          <w:tcPr>
            <w:tcW w:w="5406" w:type="dxa"/>
            <w:tcBorders>
              <w:top w:val="single" w:sz="4" w:space="0" w:color="auto"/>
            </w:tcBorders>
            <w:shd w:val="clear" w:color="auto" w:fill="auto"/>
          </w:tcPr>
          <w:p w14:paraId="3B683A48" w14:textId="77777777" w:rsidR="002C3C5A" w:rsidRDefault="002C3C5A" w:rsidP="002C3C5A">
            <w:pPr>
              <w:jc w:val="both"/>
              <w:rPr>
                <w:rFonts w:eastAsia="맑은 고딕"/>
                <w:lang w:eastAsia="ko-KR"/>
              </w:rPr>
            </w:pPr>
            <w:r>
              <w:rPr>
                <w:rFonts w:eastAsia="맑은 고딕"/>
                <w:lang w:eastAsia="ko-KR"/>
              </w:rPr>
              <w:t>For proposal 2, enhancement based on conventional intended DL/UL information exchange can be considered.</w:t>
            </w:r>
          </w:p>
          <w:p w14:paraId="2890A92F" w14:textId="77777777" w:rsidR="002C3C5A" w:rsidRDefault="002C3C5A" w:rsidP="002C3C5A">
            <w:pPr>
              <w:jc w:val="both"/>
              <w:rPr>
                <w:rFonts w:eastAsia="맑은 고딕"/>
                <w:lang w:eastAsia="ko-KR"/>
              </w:rPr>
            </w:pPr>
            <w:r>
              <w:rPr>
                <w:rFonts w:eastAsia="맑은 고딕" w:hint="eastAsia"/>
                <w:lang w:eastAsia="ko-KR"/>
              </w:rPr>
              <w:t>B</w:t>
            </w:r>
            <w:r>
              <w:rPr>
                <w:rFonts w:eastAsia="맑은 고딕"/>
                <w:lang w:eastAsia="ko-KR"/>
              </w:rPr>
              <w:t xml:space="preserve">ut, for other proposals, new mechanism and framework should be introduced. </w:t>
            </w:r>
          </w:p>
          <w:p w14:paraId="50B73F6C" w14:textId="77777777" w:rsidR="002C3C5A" w:rsidRDefault="002C3C5A" w:rsidP="002C3C5A">
            <w:pPr>
              <w:jc w:val="both"/>
              <w:rPr>
                <w:rFonts w:eastAsia="맑은 고딕"/>
                <w:lang w:eastAsia="ko-KR"/>
              </w:rPr>
            </w:pPr>
            <w:r>
              <w:rPr>
                <w:rFonts w:eastAsia="맑은 고딕"/>
                <w:lang w:eastAsia="ko-KR"/>
              </w:rPr>
              <w:t>The exchange of measurement result between gNBs is not supported. For exchange of measurement information, RAN1 should discuss with RAN3.</w:t>
            </w:r>
          </w:p>
          <w:p w14:paraId="2108F9CA" w14:textId="77777777" w:rsidR="002C3C5A" w:rsidRDefault="002C3C5A" w:rsidP="002C3C5A">
            <w:pPr>
              <w:jc w:val="both"/>
              <w:rPr>
                <w:rFonts w:eastAsia="맑은 고딕"/>
                <w:lang w:eastAsia="ko-KR"/>
              </w:rPr>
            </w:pPr>
            <w:r>
              <w:rPr>
                <w:rFonts w:eastAsia="맑은 고딕"/>
                <w:lang w:eastAsia="ko-KR"/>
              </w:rPr>
              <w:t xml:space="preserve">For CLI measurement and report, RAN1 decided L3 based CLI measurement and report. So, for short-term (L1/L2) CLI measurement and report, new framework should be defined. </w:t>
            </w:r>
          </w:p>
          <w:p w14:paraId="0450CAB9" w14:textId="31A2A0C9" w:rsidR="002C3C5A" w:rsidRDefault="002C3C5A" w:rsidP="002C3C5A">
            <w:pPr>
              <w:jc w:val="both"/>
              <w:rPr>
                <w:rFonts w:eastAsia="SimSun"/>
                <w:lang w:eastAsia="zh-CN"/>
              </w:rPr>
            </w:pPr>
            <w:r>
              <w:rPr>
                <w:rFonts w:eastAsia="맑은 고딕"/>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5A496751" w14:textId="77777777" w:rsidR="00B76731" w:rsidRDefault="00B76731">
      <w:pPr>
        <w:rPr>
          <w:rFonts w:eastAsia="바탕"/>
        </w:rPr>
      </w:pPr>
    </w:p>
    <w:p w14:paraId="4D0D69FD" w14:textId="77777777" w:rsidR="00B76731" w:rsidRDefault="008A728D">
      <w:pPr>
        <w:rPr>
          <w:rFonts w:eastAsia="바탕"/>
          <w:b/>
          <w:bCs/>
          <w:u w:val="single"/>
        </w:rPr>
      </w:pPr>
      <w:r>
        <w:rPr>
          <w:rFonts w:eastAsia="바탕"/>
          <w:b/>
          <w:bCs/>
          <w:u w:val="single"/>
        </w:rPr>
        <w:t>Other interference mitigation ideas</w:t>
      </w:r>
    </w:p>
    <w:p w14:paraId="16A7E767" w14:textId="77777777" w:rsidR="00B76731" w:rsidRDefault="008A728D">
      <w:pPr>
        <w:rPr>
          <w:rFonts w:eastAsia="바탕"/>
        </w:rPr>
      </w:pPr>
      <w:r>
        <w:rPr>
          <w:rFonts w:eastAsia="바탕"/>
        </w:rPr>
        <w:t>RAN1 #103e agreed to consider resource and beam coordination techniques to mitigate/avoid interference. Some companies provided related proposals. Following FL proposal lists the ideas and suggests deciding which (if any) of them should be specified.</w:t>
      </w:r>
    </w:p>
    <w:p w14:paraId="426521C0" w14:textId="77777777" w:rsidR="00B76731" w:rsidRDefault="00B76731">
      <w:pPr>
        <w:rPr>
          <w:rFonts w:eastAsia="Calibri"/>
        </w:rPr>
      </w:pPr>
    </w:p>
    <w:p w14:paraId="3CCC9998" w14:textId="77777777" w:rsidR="00B76731" w:rsidRDefault="008A728D">
      <w:pPr>
        <w:rPr>
          <w:b/>
          <w:bCs/>
          <w:u w:val="single"/>
        </w:rPr>
      </w:pPr>
      <w:r>
        <w:rPr>
          <w:b/>
          <w:bCs/>
          <w:highlight w:val="yellow"/>
          <w:u w:val="single"/>
        </w:rPr>
        <w:t>FL Proposal 3.4:</w:t>
      </w:r>
    </w:p>
    <w:p w14:paraId="102D23B4" w14:textId="77777777" w:rsidR="00B76731" w:rsidRDefault="008A728D">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2EBF6ECF" w14:textId="77777777" w:rsidR="00B76731" w:rsidRDefault="008A728D">
      <w:pPr>
        <w:pStyle w:val="af0"/>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010ABA71" w14:textId="77777777" w:rsidR="00B76731" w:rsidRDefault="008A728D">
      <w:pPr>
        <w:pStyle w:val="af0"/>
        <w:numPr>
          <w:ilvl w:val="0"/>
          <w:numId w:val="16"/>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39F4038" w14:textId="77777777" w:rsidR="00B76731" w:rsidRDefault="008A728D">
      <w:pPr>
        <w:pStyle w:val="af0"/>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5F6F5C8A" w14:textId="77777777" w:rsidR="00B76731" w:rsidRDefault="008A728D">
      <w:pPr>
        <w:pStyle w:val="af0"/>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4E3E0850" w14:textId="77777777" w:rsidR="00B76731" w:rsidRDefault="00B76731">
      <w:pPr>
        <w:rPr>
          <w:rFonts w:eastAsia="Calibri" w:cstheme="minorHAnsi"/>
          <w:b/>
          <w:bCs/>
        </w:rPr>
      </w:pPr>
    </w:p>
    <w:tbl>
      <w:tblPr>
        <w:tblStyle w:val="af5"/>
        <w:tblW w:w="9629" w:type="dxa"/>
        <w:tblLook w:val="04A0" w:firstRow="1" w:lastRow="0" w:firstColumn="1" w:lastColumn="0" w:noHBand="0" w:noVBand="1"/>
      </w:tblPr>
      <w:tblGrid>
        <w:gridCol w:w="2242"/>
        <w:gridCol w:w="1981"/>
        <w:gridCol w:w="5406"/>
      </w:tblGrid>
      <w:tr w:rsidR="00B76731" w14:paraId="0AEC3CC5" w14:textId="77777777">
        <w:tc>
          <w:tcPr>
            <w:tcW w:w="2242" w:type="dxa"/>
            <w:shd w:val="clear" w:color="auto" w:fill="auto"/>
          </w:tcPr>
          <w:p w14:paraId="3CD1D60E" w14:textId="77777777" w:rsidR="00B76731" w:rsidRDefault="008A728D">
            <w:pPr>
              <w:spacing w:after="0" w:line="240" w:lineRule="auto"/>
              <w:jc w:val="center"/>
              <w:rPr>
                <w:b/>
                <w:bCs/>
              </w:rPr>
            </w:pPr>
            <w:r>
              <w:rPr>
                <w:rFonts w:ascii="CG Times (WN)" w:eastAsia="바탕" w:hAnsi="CG Times (WN)"/>
                <w:b/>
                <w:bCs/>
              </w:rPr>
              <w:lastRenderedPageBreak/>
              <w:t>Company</w:t>
            </w:r>
          </w:p>
        </w:tc>
        <w:tc>
          <w:tcPr>
            <w:tcW w:w="1981" w:type="dxa"/>
            <w:shd w:val="clear" w:color="auto" w:fill="auto"/>
          </w:tcPr>
          <w:p w14:paraId="590DADA0" w14:textId="77777777" w:rsidR="00B76731" w:rsidRDefault="008A728D">
            <w:pPr>
              <w:spacing w:after="0" w:line="240" w:lineRule="auto"/>
              <w:jc w:val="center"/>
              <w:rPr>
                <w:b/>
                <w:bCs/>
              </w:rPr>
            </w:pPr>
            <w:r>
              <w:rPr>
                <w:rFonts w:ascii="CG Times (WN)" w:eastAsia="바탕" w:hAnsi="CG Times (WN)"/>
                <w:b/>
                <w:bCs/>
              </w:rPr>
              <w:t>Do you agree with FL Proposal 3.4?</w:t>
            </w:r>
          </w:p>
        </w:tc>
        <w:tc>
          <w:tcPr>
            <w:tcW w:w="5406" w:type="dxa"/>
            <w:shd w:val="clear" w:color="auto" w:fill="auto"/>
          </w:tcPr>
          <w:p w14:paraId="7CCACB75" w14:textId="77777777" w:rsidR="00B76731" w:rsidRDefault="008A728D">
            <w:pPr>
              <w:spacing w:after="0" w:line="240" w:lineRule="auto"/>
              <w:jc w:val="center"/>
              <w:rPr>
                <w:b/>
                <w:bCs/>
              </w:rPr>
            </w:pPr>
            <w:r>
              <w:rPr>
                <w:rFonts w:ascii="CG Times (WN)" w:eastAsia="바탕" w:hAnsi="CG Times (WN)"/>
                <w:b/>
                <w:bCs/>
              </w:rPr>
              <w:t>Comments</w:t>
            </w:r>
          </w:p>
        </w:tc>
      </w:tr>
      <w:tr w:rsidR="00B76731" w14:paraId="54DC2C5C" w14:textId="77777777">
        <w:tc>
          <w:tcPr>
            <w:tcW w:w="2242" w:type="dxa"/>
            <w:shd w:val="clear" w:color="auto" w:fill="auto"/>
          </w:tcPr>
          <w:p w14:paraId="23E40F62" w14:textId="77777777" w:rsidR="00B76731" w:rsidRDefault="008A728D">
            <w:pPr>
              <w:spacing w:after="0" w:line="240" w:lineRule="auto"/>
              <w:jc w:val="center"/>
              <w:rPr>
                <w:rFonts w:ascii="CG Times (WN)" w:eastAsia="바탕" w:hAnsi="CG Times (WN)"/>
              </w:rPr>
            </w:pPr>
            <w:r>
              <w:rPr>
                <w:rFonts w:ascii="CG Times (WN)" w:eastAsia="바탕" w:hAnsi="CG Times (WN)"/>
              </w:rPr>
              <w:t>ZTE, Sanechips</w:t>
            </w:r>
          </w:p>
        </w:tc>
        <w:tc>
          <w:tcPr>
            <w:tcW w:w="1981" w:type="dxa"/>
            <w:shd w:val="clear" w:color="auto" w:fill="auto"/>
          </w:tcPr>
          <w:p w14:paraId="7F2EF6D1" w14:textId="77777777" w:rsidR="00B76731" w:rsidRDefault="008A728D">
            <w:pPr>
              <w:spacing w:after="0" w:line="240" w:lineRule="auto"/>
              <w:rPr>
                <w:rFonts w:eastAsia="SimSun"/>
                <w:lang w:val="en-US" w:eastAsia="zh-CN"/>
              </w:rPr>
            </w:pPr>
            <w:r>
              <w:rPr>
                <w:rFonts w:ascii="CG Times (WN)" w:eastAsia="SimSun" w:hAnsi="CG Times (WN)"/>
                <w:lang w:val="en-US" w:eastAsia="zh-CN"/>
              </w:rPr>
              <w:t>Partially agree</w:t>
            </w:r>
          </w:p>
          <w:p w14:paraId="47BFB66C" w14:textId="77777777" w:rsidR="00B76731" w:rsidRDefault="00B76731">
            <w:pPr>
              <w:spacing w:after="0" w:line="240" w:lineRule="auto"/>
              <w:rPr>
                <w:rFonts w:ascii="CG Times (WN)" w:hAnsi="CG Times (WN)"/>
              </w:rPr>
            </w:pPr>
          </w:p>
          <w:p w14:paraId="20C628E0" w14:textId="77777777" w:rsidR="00B76731" w:rsidRDefault="00B76731">
            <w:pPr>
              <w:spacing w:after="0" w:line="240" w:lineRule="auto"/>
              <w:rPr>
                <w:rFonts w:ascii="CG Times (WN)" w:hAnsi="CG Times (WN)"/>
              </w:rPr>
            </w:pPr>
          </w:p>
          <w:p w14:paraId="6D1AD278" w14:textId="77777777" w:rsidR="00B76731" w:rsidRDefault="00B76731">
            <w:pPr>
              <w:spacing w:after="0" w:line="240" w:lineRule="auto"/>
              <w:rPr>
                <w:rFonts w:ascii="CG Times (WN)" w:hAnsi="CG Times (WN)"/>
              </w:rPr>
            </w:pPr>
          </w:p>
          <w:p w14:paraId="39092F2B" w14:textId="77777777" w:rsidR="00B76731" w:rsidRDefault="00B76731">
            <w:pPr>
              <w:spacing w:after="0" w:line="240" w:lineRule="auto"/>
              <w:jc w:val="both"/>
              <w:rPr>
                <w:rFonts w:ascii="CG Times (WN)" w:hAnsi="CG Times (WN)"/>
              </w:rPr>
            </w:pPr>
          </w:p>
        </w:tc>
        <w:tc>
          <w:tcPr>
            <w:tcW w:w="5406" w:type="dxa"/>
            <w:shd w:val="clear" w:color="auto" w:fill="auto"/>
          </w:tcPr>
          <w:p w14:paraId="30635BEA" w14:textId="77777777" w:rsidR="00B76731" w:rsidRDefault="008A728D">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14:paraId="6EC9EAEF" w14:textId="77777777" w:rsidR="00B76731" w:rsidRDefault="008A728D">
            <w:pPr>
              <w:spacing w:after="0" w:line="240" w:lineRule="auto"/>
              <w:rPr>
                <w:rFonts w:eastAsia="SimSun"/>
                <w:lang w:val="en-US" w:eastAsia="zh-CN"/>
              </w:rPr>
            </w:pPr>
            <w:r>
              <w:rPr>
                <w:rFonts w:ascii="CG Times (WN)" w:eastAsia="SimSun" w:hAnsi="CG Times (WN)"/>
                <w:lang w:val="en-US" w:eastAsia="zh-CN"/>
              </w:rPr>
              <w:t>For bullet 3, it should be discussed in AI 8.10.1.</w:t>
            </w:r>
          </w:p>
          <w:p w14:paraId="5346C53D" w14:textId="77777777" w:rsidR="00B76731" w:rsidRDefault="008A728D">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5D099D16" w14:textId="77777777" w:rsidR="00B76731" w:rsidRDefault="00B76731">
            <w:pPr>
              <w:spacing w:after="0" w:line="240" w:lineRule="auto"/>
              <w:rPr>
                <w:rFonts w:ascii="CG Times (WN)" w:hAnsi="CG Times (WN)"/>
              </w:rPr>
            </w:pPr>
          </w:p>
        </w:tc>
      </w:tr>
      <w:tr w:rsidR="00B76731" w14:paraId="0E5CE5F4" w14:textId="77777777">
        <w:tc>
          <w:tcPr>
            <w:tcW w:w="2242" w:type="dxa"/>
            <w:shd w:val="clear" w:color="auto" w:fill="auto"/>
          </w:tcPr>
          <w:p w14:paraId="1D9E9752"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681FECB8" w14:textId="77777777" w:rsidR="00B76731" w:rsidRDefault="008A728D">
            <w:pPr>
              <w:spacing w:after="0" w:line="240" w:lineRule="auto"/>
              <w:jc w:val="center"/>
              <w:rPr>
                <w:rFonts w:ascii="CG Times (WN)" w:eastAsia="바탕" w:hAnsi="CG Times (WN)"/>
              </w:rPr>
            </w:pPr>
            <w:r>
              <w:rPr>
                <w:rFonts w:ascii="CG Times (WN)" w:eastAsia="바탕" w:hAnsi="CG Times (WN)"/>
              </w:rPr>
              <w:t>Agree to 1 and 4</w:t>
            </w:r>
          </w:p>
        </w:tc>
        <w:tc>
          <w:tcPr>
            <w:tcW w:w="5406" w:type="dxa"/>
            <w:shd w:val="clear" w:color="auto" w:fill="auto"/>
          </w:tcPr>
          <w:p w14:paraId="2BC93712" w14:textId="77777777" w:rsidR="00B76731" w:rsidRDefault="008A728D">
            <w:pPr>
              <w:spacing w:after="0" w:line="240" w:lineRule="auto"/>
              <w:jc w:val="both"/>
              <w:rPr>
                <w:rFonts w:ascii="CG Times (WN)" w:eastAsia="바탕" w:hAnsi="CG Times (WN)"/>
              </w:rPr>
            </w:pPr>
            <w:r>
              <w:rPr>
                <w:rFonts w:ascii="CG Times (WN)" w:eastAsia="바탕" w:hAnsi="CG Times (WN)"/>
              </w:rPr>
              <w:t>We propose merging 1 and 4 to:</w:t>
            </w:r>
          </w:p>
          <w:p w14:paraId="61527A6A" w14:textId="77777777" w:rsidR="00B76731" w:rsidRDefault="008A728D">
            <w:pPr>
              <w:spacing w:after="0" w:line="240" w:lineRule="auto"/>
              <w:jc w:val="both"/>
              <w:rPr>
                <w:b/>
                <w:bCs/>
              </w:rPr>
            </w:pPr>
            <w:r>
              <w:rPr>
                <w:rFonts w:ascii="CG Times (WN)" w:eastAsia="바탕" w:hAnsi="CG Times (WN)"/>
                <w:b/>
                <w:bCs/>
              </w:rPr>
              <w:t>Wide area IAB nodes use DL slots for transmission, and local-area IAB nodes can use DL slots for UL transmission.</w:t>
            </w:r>
          </w:p>
          <w:p w14:paraId="342F1C49" w14:textId="77777777" w:rsidR="00B76731" w:rsidRDefault="008A728D">
            <w:pPr>
              <w:spacing w:after="0" w:line="240" w:lineRule="auto"/>
              <w:jc w:val="both"/>
              <w:rPr>
                <w:rFonts w:ascii="CG Times (WN)" w:eastAsia="바탕" w:hAnsi="CG Times (WN)"/>
              </w:rPr>
            </w:pPr>
            <w:r>
              <w:rPr>
                <w:rFonts w:ascii="CG Times (WN)" w:eastAsia="바탕" w:hAnsi="CG Times (WN)"/>
              </w:rPr>
              <w:t>3 we interpret as H/S/NA indication and we think it should be discussed in A 8.10.1.</w:t>
            </w:r>
          </w:p>
        </w:tc>
      </w:tr>
      <w:tr w:rsidR="00B76731" w14:paraId="4D66ECCF" w14:textId="77777777">
        <w:tc>
          <w:tcPr>
            <w:tcW w:w="2242" w:type="dxa"/>
            <w:shd w:val="clear" w:color="auto" w:fill="auto"/>
          </w:tcPr>
          <w:p w14:paraId="1CEE756B" w14:textId="77777777" w:rsidR="00B76731" w:rsidRDefault="008A728D">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031B510F" w14:textId="77777777" w:rsidR="00B76731" w:rsidRDefault="008A728D">
            <w:pPr>
              <w:spacing w:after="0" w:line="240" w:lineRule="auto"/>
              <w:jc w:val="center"/>
              <w:rPr>
                <w:rFonts w:ascii="CG Times (WN)" w:eastAsia="바탕" w:hAnsi="CG Times (WN)"/>
              </w:rPr>
            </w:pPr>
            <w:r>
              <w:rPr>
                <w:rFonts w:ascii="CG Times (WN)" w:eastAsia="바탕" w:hAnsi="CG Times (WN)"/>
              </w:rPr>
              <w:t>At a high-level yes, but no to the details of the proposals</w:t>
            </w:r>
          </w:p>
        </w:tc>
        <w:tc>
          <w:tcPr>
            <w:tcW w:w="5406" w:type="dxa"/>
            <w:shd w:val="clear" w:color="auto" w:fill="auto"/>
          </w:tcPr>
          <w:p w14:paraId="4A014EFE" w14:textId="77777777" w:rsidR="00B76731" w:rsidRDefault="008A728D">
            <w:pPr>
              <w:spacing w:after="0" w:line="240" w:lineRule="auto"/>
            </w:pPr>
            <w:r>
              <w:t>These proposals are too detailed at this stage, although we don’t mind capturing examples. But could we perhaps instead try to agree a high-level principle.</w:t>
            </w:r>
          </w:p>
          <w:p w14:paraId="2F403600" w14:textId="77777777" w:rsidR="00B76731" w:rsidRDefault="008A728D">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4D6472AB" w14:textId="77777777" w:rsidR="00B76731" w:rsidRDefault="008A728D">
            <w:pPr>
              <w:pStyle w:val="af0"/>
              <w:numPr>
                <w:ilvl w:val="0"/>
                <w:numId w:val="23"/>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218FEDB4" w14:textId="77777777" w:rsidR="00B76731" w:rsidRDefault="008A728D">
            <w:pPr>
              <w:pStyle w:val="af0"/>
              <w:numPr>
                <w:ilvl w:val="0"/>
                <w:numId w:val="23"/>
              </w:numPr>
              <w:spacing w:after="0" w:line="240" w:lineRule="auto"/>
              <w:rPr>
                <w:rFonts w:ascii="Calibri" w:eastAsia="Calibri" w:hAnsi="Calibri"/>
                <w:b/>
                <w:bCs/>
              </w:rPr>
            </w:pPr>
            <w:r>
              <w:rPr>
                <w:rFonts w:eastAsia="Calibri"/>
                <w:b/>
                <w:bCs/>
              </w:rPr>
              <w:t>Information exchange to support beam-management at the parent or child node</w:t>
            </w:r>
          </w:p>
          <w:p w14:paraId="299ED53A" w14:textId="77777777" w:rsidR="00B76731" w:rsidRDefault="008A728D">
            <w:pPr>
              <w:pStyle w:val="af0"/>
              <w:numPr>
                <w:ilvl w:val="0"/>
                <w:numId w:val="23"/>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B76731" w14:paraId="536FCAD0" w14:textId="77777777">
        <w:tc>
          <w:tcPr>
            <w:tcW w:w="2242" w:type="dxa"/>
            <w:shd w:val="clear" w:color="auto" w:fill="auto"/>
          </w:tcPr>
          <w:p w14:paraId="009799C5" w14:textId="77777777" w:rsidR="00B76731" w:rsidRDefault="008A728D">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52F2C281" w14:textId="77777777" w:rsidR="00B76731" w:rsidRDefault="008A728D">
            <w:pPr>
              <w:spacing w:after="0" w:line="240" w:lineRule="auto"/>
              <w:jc w:val="center"/>
              <w:rPr>
                <w:rFonts w:ascii="CG Times (WN)" w:eastAsia="바탕" w:hAnsi="CG Times (WN)"/>
              </w:rPr>
            </w:pPr>
            <w:r>
              <w:rPr>
                <w:rFonts w:ascii="CG Times (WN)" w:eastAsia="바탕" w:hAnsi="CG Times (WN)"/>
              </w:rPr>
              <w:t>Partially ok</w:t>
            </w:r>
          </w:p>
        </w:tc>
        <w:tc>
          <w:tcPr>
            <w:tcW w:w="5406" w:type="dxa"/>
            <w:shd w:val="clear" w:color="auto" w:fill="auto"/>
          </w:tcPr>
          <w:p w14:paraId="461CA196" w14:textId="77777777" w:rsidR="00B76731" w:rsidRDefault="008A728D">
            <w:pPr>
              <w:spacing w:after="0" w:line="240" w:lineRule="auto"/>
              <w:rPr>
                <w:rFonts w:ascii="CG Times (WN)" w:eastAsia="바탕" w:hAnsi="CG Times (WN)"/>
              </w:rPr>
            </w:pPr>
            <w:r>
              <w:rPr>
                <w:rFonts w:ascii="CG Times (WN)" w:eastAsia="바탕" w:hAnsi="CG Times (WN)"/>
              </w:rPr>
              <w:t xml:space="preserve">We are ok to discuss these issues, but we do not think study on these items should be treated as high priority. </w:t>
            </w:r>
          </w:p>
        </w:tc>
      </w:tr>
      <w:tr w:rsidR="00B76731" w14:paraId="29D9B06E" w14:textId="77777777">
        <w:tc>
          <w:tcPr>
            <w:tcW w:w="2242" w:type="dxa"/>
            <w:shd w:val="clear" w:color="auto" w:fill="auto"/>
          </w:tcPr>
          <w:p w14:paraId="02C466CE" w14:textId="77777777" w:rsidR="00B76731" w:rsidRDefault="008A728D">
            <w:pPr>
              <w:spacing w:after="0" w:line="240" w:lineRule="auto"/>
              <w:jc w:val="center"/>
              <w:rPr>
                <w:rFonts w:ascii="CG Times (WN)" w:eastAsia="바탕" w:hAnsi="CG Times (WN)"/>
              </w:rPr>
            </w:pPr>
            <w:r>
              <w:rPr>
                <w:rFonts w:ascii="CG Times (WN)" w:eastAsia="바탕" w:hAnsi="CG Times (WN)"/>
              </w:rPr>
              <w:t>Nokia, NSB</w:t>
            </w:r>
          </w:p>
        </w:tc>
        <w:tc>
          <w:tcPr>
            <w:tcW w:w="1981" w:type="dxa"/>
            <w:shd w:val="clear" w:color="auto" w:fill="auto"/>
          </w:tcPr>
          <w:p w14:paraId="43A8AD20" w14:textId="77777777" w:rsidR="00B76731" w:rsidRDefault="008A728D">
            <w:pPr>
              <w:spacing w:after="0" w:line="240" w:lineRule="auto"/>
              <w:jc w:val="center"/>
              <w:rPr>
                <w:rFonts w:ascii="CG Times (WN)" w:eastAsia="바탕" w:hAnsi="CG Times (WN)"/>
              </w:rPr>
            </w:pPr>
            <w:r>
              <w:rPr>
                <w:rFonts w:ascii="CG Times (WN)" w:eastAsia="바탕" w:hAnsi="CG Times (WN)"/>
              </w:rPr>
              <w:t>Not support 1, 3, 4</w:t>
            </w:r>
          </w:p>
          <w:p w14:paraId="3906789F" w14:textId="77777777" w:rsidR="00B76731" w:rsidRDefault="008A728D">
            <w:pPr>
              <w:spacing w:after="0" w:line="240" w:lineRule="auto"/>
              <w:jc w:val="center"/>
              <w:rPr>
                <w:rFonts w:ascii="CG Times (WN)" w:eastAsia="바탕" w:hAnsi="CG Times (WN)"/>
              </w:rPr>
            </w:pPr>
            <w:r>
              <w:rPr>
                <w:rFonts w:ascii="CG Times (WN)" w:eastAsia="바탕" w:hAnsi="CG Times (WN)"/>
              </w:rPr>
              <w:t>Support 2</w:t>
            </w:r>
          </w:p>
        </w:tc>
        <w:tc>
          <w:tcPr>
            <w:tcW w:w="5406" w:type="dxa"/>
            <w:shd w:val="clear" w:color="auto" w:fill="auto"/>
          </w:tcPr>
          <w:p w14:paraId="484E4DFE" w14:textId="77777777" w:rsidR="00B76731" w:rsidRDefault="008A728D">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7F12E821" w14:textId="77777777" w:rsidR="00B76731" w:rsidRDefault="008A728D">
            <w:pPr>
              <w:spacing w:after="0" w:line="240" w:lineRule="auto"/>
            </w:pPr>
            <w:r>
              <w:t xml:space="preserve">Regarding proposal 2: suggest the following wording, </w:t>
            </w:r>
          </w:p>
          <w:p w14:paraId="1360388C" w14:textId="77777777" w:rsidR="00B76731" w:rsidRDefault="008A728D">
            <w:pPr>
              <w:spacing w:after="0" w:line="240" w:lineRule="auto"/>
              <w:rPr>
                <w:color w:val="FF0000"/>
              </w:rPr>
            </w:pPr>
            <w:r>
              <w:t xml:space="preserve">2. </w:t>
            </w:r>
            <w:r>
              <w:rPr>
                <w:color w:val="FF0000"/>
              </w:rPr>
              <w:t xml:space="preserve">Support beam related information exchange by the following methods, </w:t>
            </w:r>
          </w:p>
          <w:p w14:paraId="6D65FE64" w14:textId="77777777" w:rsidR="00B76731" w:rsidRDefault="008A728D">
            <w:pPr>
              <w:pStyle w:val="af0"/>
              <w:numPr>
                <w:ilvl w:val="0"/>
                <w:numId w:val="26"/>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Reporting of desired beams for reception in DL or desired beams for transmission in UL by the IAB node for a given multiplexing mode</w:t>
            </w:r>
          </w:p>
          <w:p w14:paraId="7CDD309F" w14:textId="77777777" w:rsidR="00B76731" w:rsidRDefault="008A728D">
            <w:pPr>
              <w:pStyle w:val="af0"/>
              <w:numPr>
                <w:ilvl w:val="0"/>
                <w:numId w:val="26"/>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Indicating applicable beams in DL or beams in UL for a given multiplexing mode.</w:t>
            </w:r>
          </w:p>
          <w:p w14:paraId="4C9F2BFD" w14:textId="77777777" w:rsidR="00B76731" w:rsidRDefault="00B76731">
            <w:pPr>
              <w:pStyle w:val="af0"/>
              <w:spacing w:after="0" w:line="240" w:lineRule="auto"/>
              <w:rPr>
                <w:rFonts w:ascii="Times New Roman" w:hAnsi="Times New Roman" w:cs="Times New Roman"/>
                <w:color w:val="FF0000"/>
                <w:sz w:val="20"/>
                <w:szCs w:val="20"/>
              </w:rPr>
            </w:pPr>
          </w:p>
          <w:p w14:paraId="116755DD" w14:textId="77777777" w:rsidR="00B76731" w:rsidRDefault="008A728D">
            <w:pPr>
              <w:spacing w:after="0" w:line="240" w:lineRule="auto"/>
            </w:pPr>
            <w:r>
              <w:t>Regarding proposal 4, resource classification based on node capabilities is not appropriate for RAN 1 scope</w:t>
            </w:r>
          </w:p>
          <w:p w14:paraId="4455C7AA" w14:textId="77777777" w:rsidR="00B76731" w:rsidRDefault="008A728D">
            <w:pPr>
              <w:spacing w:after="0" w:line="240" w:lineRule="auto"/>
            </w:pPr>
            <w:r>
              <w:t>Proposal 3 is being discussed in 8.10.1 where the agenda seems more relevant</w:t>
            </w:r>
          </w:p>
        </w:tc>
      </w:tr>
      <w:tr w:rsidR="00B76731" w14:paraId="7AF6926D" w14:textId="77777777">
        <w:tc>
          <w:tcPr>
            <w:tcW w:w="2242" w:type="dxa"/>
            <w:shd w:val="clear" w:color="auto" w:fill="auto"/>
          </w:tcPr>
          <w:p w14:paraId="1F52467A"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326679FB"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Partially OK</w:t>
            </w:r>
          </w:p>
        </w:tc>
        <w:tc>
          <w:tcPr>
            <w:tcW w:w="5406" w:type="dxa"/>
            <w:shd w:val="clear" w:color="auto" w:fill="auto"/>
          </w:tcPr>
          <w:p w14:paraId="20626CD9" w14:textId="77777777" w:rsidR="00B76731" w:rsidRDefault="008A728D">
            <w:pPr>
              <w:spacing w:after="0" w:line="240" w:lineRule="auto"/>
              <w:rPr>
                <w:rFonts w:eastAsia="맑은 고딕"/>
                <w:lang w:eastAsia="ko-KR"/>
              </w:rPr>
            </w:pPr>
            <w:r>
              <w:rPr>
                <w:rFonts w:ascii="CG Times (WN)" w:eastAsia="맑은 고딕" w:hAnsi="CG Times (WN)"/>
                <w:lang w:eastAsia="ko-KR"/>
              </w:rPr>
              <w:t>OK with AT&amp;T’s version.</w:t>
            </w:r>
          </w:p>
        </w:tc>
      </w:tr>
      <w:tr w:rsidR="00B76731" w14:paraId="7E36B687" w14:textId="77777777">
        <w:tc>
          <w:tcPr>
            <w:tcW w:w="2242" w:type="dxa"/>
            <w:shd w:val="clear" w:color="auto" w:fill="auto"/>
          </w:tcPr>
          <w:p w14:paraId="605C5861" w14:textId="77777777" w:rsidR="00B76731" w:rsidRDefault="008A728D">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51B779F2"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Partially</w:t>
            </w:r>
          </w:p>
        </w:tc>
        <w:tc>
          <w:tcPr>
            <w:tcW w:w="5406" w:type="dxa"/>
            <w:shd w:val="clear" w:color="auto" w:fill="auto"/>
          </w:tcPr>
          <w:p w14:paraId="06CE2AA9" w14:textId="77777777" w:rsidR="00B76731" w:rsidRDefault="008A728D">
            <w:pPr>
              <w:spacing w:after="0" w:line="240" w:lineRule="auto"/>
              <w:rPr>
                <w:rFonts w:eastAsia="맑은 고딕"/>
                <w:lang w:eastAsia="ko-KR"/>
              </w:rPr>
            </w:pPr>
            <w:r>
              <w:rPr>
                <w:rFonts w:ascii="CG Times (WN)" w:eastAsia="맑은 고딕" w:hAnsi="CG Times (WN)"/>
                <w:lang w:eastAsia="ko-KR"/>
              </w:rPr>
              <w:t>We do not support discussion on 1 and 4 in RAN1.</w:t>
            </w:r>
          </w:p>
          <w:p w14:paraId="2E473E88" w14:textId="77777777" w:rsidR="00B76731" w:rsidRDefault="008A728D">
            <w:pPr>
              <w:spacing w:after="0" w:line="240" w:lineRule="auto"/>
              <w:rPr>
                <w:rFonts w:eastAsia="맑은 고딕"/>
                <w:lang w:eastAsia="ko-KR"/>
              </w:rPr>
            </w:pPr>
            <w:r>
              <w:rPr>
                <w:rFonts w:ascii="CG Times (WN)" w:eastAsia="맑은 고딕" w:hAnsi="CG Times (WN)"/>
                <w:lang w:eastAsia="ko-KR"/>
              </w:rPr>
              <w:t>We support 2 and 3. Item 3 seems to be covered by Issues 2.1 and 2.2 in FL Summary of 8.10.1.</w:t>
            </w:r>
          </w:p>
        </w:tc>
      </w:tr>
      <w:tr w:rsidR="00B76731" w14:paraId="197B8D5F" w14:textId="77777777">
        <w:tc>
          <w:tcPr>
            <w:tcW w:w="2242" w:type="dxa"/>
            <w:shd w:val="clear" w:color="auto" w:fill="auto"/>
          </w:tcPr>
          <w:p w14:paraId="1405520E"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2B29A40D"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No: 1, 4</w:t>
            </w:r>
          </w:p>
          <w:p w14:paraId="77874CB4" w14:textId="77777777" w:rsidR="00B76731" w:rsidRDefault="00B76731">
            <w:pPr>
              <w:spacing w:after="0" w:line="240" w:lineRule="auto"/>
              <w:jc w:val="center"/>
              <w:rPr>
                <w:rFonts w:ascii="CG Times (WN)" w:eastAsia="맑은 고딕" w:hAnsi="CG Times (WN)"/>
                <w:lang w:eastAsia="ko-KR"/>
              </w:rPr>
            </w:pPr>
          </w:p>
        </w:tc>
        <w:tc>
          <w:tcPr>
            <w:tcW w:w="5406" w:type="dxa"/>
            <w:shd w:val="clear" w:color="auto" w:fill="auto"/>
          </w:tcPr>
          <w:p w14:paraId="1C968842" w14:textId="77777777" w:rsidR="00B76731" w:rsidRDefault="008A728D">
            <w:pPr>
              <w:spacing w:after="0" w:line="240" w:lineRule="auto"/>
              <w:rPr>
                <w:rFonts w:eastAsia="맑은 고딕"/>
                <w:lang w:eastAsia="ko-KR"/>
              </w:rPr>
            </w:pPr>
            <w:r>
              <w:rPr>
                <w:rFonts w:ascii="CG Times (WN)" w:eastAsia="맑은 고딕" w:hAnsi="CG Times (WN)"/>
                <w:lang w:eastAsia="ko-KR"/>
              </w:rPr>
              <w:t>1. We don’t support it. We think it is not different from dynamic TDD situation where gNB DL transmission may interfere with UL reception by adjacent gNB. So, we don’t see further limitation is needed.</w:t>
            </w:r>
          </w:p>
          <w:p w14:paraId="55F610FC" w14:textId="77777777" w:rsidR="00B76731" w:rsidRDefault="008A728D">
            <w:pPr>
              <w:spacing w:after="0" w:line="240" w:lineRule="auto"/>
              <w:rPr>
                <w:rFonts w:eastAsia="맑은 고딕"/>
                <w:lang w:eastAsia="ko-KR"/>
              </w:rPr>
            </w:pPr>
            <w:r>
              <w:rPr>
                <w:rFonts w:ascii="CG Times (WN)" w:eastAsia="맑은 고딕" w:hAnsi="CG Times (WN)"/>
                <w:lang w:eastAsia="ko-KR"/>
              </w:rPr>
              <w:t>2, 3: further discussion is fine.</w:t>
            </w:r>
          </w:p>
          <w:p w14:paraId="5BF6788D" w14:textId="77777777" w:rsidR="00B76731" w:rsidRDefault="008A728D">
            <w:pPr>
              <w:spacing w:after="0" w:line="240" w:lineRule="auto"/>
              <w:rPr>
                <w:rFonts w:eastAsia="맑은 고딕"/>
                <w:lang w:eastAsia="ko-KR"/>
              </w:rPr>
            </w:pPr>
            <w:r>
              <w:rPr>
                <w:rFonts w:ascii="CG Times (WN)" w:eastAsia="맑은 고딕" w:hAnsi="CG Times (WN)"/>
                <w:lang w:eastAsia="ko-KR"/>
              </w:rPr>
              <w:lastRenderedPageBreak/>
              <w:t>4: We understand the issue comes from wide area IAB MT and then it is related to the first issue. As expressed in issue 1, we don’t see a necessity of further enhancement.</w:t>
            </w:r>
          </w:p>
        </w:tc>
      </w:tr>
      <w:tr w:rsidR="00B76731" w14:paraId="18A2DEB8" w14:textId="77777777" w:rsidTr="001C4517">
        <w:tc>
          <w:tcPr>
            <w:tcW w:w="2242" w:type="dxa"/>
            <w:tcBorders>
              <w:top w:val="nil"/>
              <w:bottom w:val="single" w:sz="4" w:space="0" w:color="auto"/>
            </w:tcBorders>
            <w:shd w:val="clear" w:color="auto" w:fill="auto"/>
          </w:tcPr>
          <w:p w14:paraId="33EB2850" w14:textId="77777777" w:rsidR="00B76731" w:rsidRDefault="008A728D">
            <w:pPr>
              <w:spacing w:after="0" w:line="240" w:lineRule="auto"/>
              <w:jc w:val="center"/>
              <w:rPr>
                <w:rFonts w:ascii="CG Times (WN)" w:hAnsi="CG Times (WN)"/>
              </w:rPr>
            </w:pPr>
            <w:r>
              <w:rPr>
                <w:rFonts w:ascii="CG Times (WN)" w:hAnsi="CG Times (WN)"/>
              </w:rPr>
              <w:lastRenderedPageBreak/>
              <w:t>CEWiT</w:t>
            </w:r>
          </w:p>
        </w:tc>
        <w:tc>
          <w:tcPr>
            <w:tcW w:w="1981" w:type="dxa"/>
            <w:tcBorders>
              <w:top w:val="nil"/>
              <w:bottom w:val="single" w:sz="4" w:space="0" w:color="auto"/>
            </w:tcBorders>
            <w:shd w:val="clear" w:color="auto" w:fill="auto"/>
          </w:tcPr>
          <w:p w14:paraId="5F7664BF"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5C03CB80" w14:textId="77777777" w:rsidR="00B76731" w:rsidRDefault="00B76731">
            <w:pPr>
              <w:spacing w:after="0" w:line="240" w:lineRule="auto"/>
              <w:rPr>
                <w:rFonts w:ascii="CG Times (WN)" w:hAnsi="CG Times (WN)"/>
              </w:rPr>
            </w:pPr>
          </w:p>
        </w:tc>
      </w:tr>
      <w:tr w:rsidR="001C4517" w14:paraId="3B2C5FEF" w14:textId="77777777" w:rsidTr="007C3A8A">
        <w:tc>
          <w:tcPr>
            <w:tcW w:w="2242" w:type="dxa"/>
            <w:tcBorders>
              <w:top w:val="single" w:sz="4" w:space="0" w:color="auto"/>
              <w:bottom w:val="single" w:sz="4" w:space="0" w:color="auto"/>
            </w:tcBorders>
            <w:shd w:val="clear" w:color="auto" w:fill="auto"/>
          </w:tcPr>
          <w:p w14:paraId="3B46FDEE" w14:textId="77777777" w:rsidR="001C4517" w:rsidRDefault="001C4517" w:rsidP="001C4517">
            <w:pPr>
              <w:jc w:val="center"/>
              <w:rPr>
                <w:rFonts w:eastAsia="맑은 고딕"/>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2D885912" w14:textId="77777777" w:rsidR="001C4517" w:rsidRPr="009455CE" w:rsidRDefault="001C4517" w:rsidP="001C4517">
            <w:pPr>
              <w:jc w:val="center"/>
              <w:rPr>
                <w:rFonts w:eastAsia="SimSun"/>
                <w:lang w:eastAsia="zh-CN"/>
              </w:rPr>
            </w:pPr>
            <w:r>
              <w:rPr>
                <w:rFonts w:eastAsia="SimSun" w:hint="eastAsia"/>
                <w:lang w:eastAsia="zh-CN"/>
              </w:rPr>
              <w:t>N</w:t>
            </w:r>
            <w:r>
              <w:rPr>
                <w:rFonts w:eastAsia="SimSun"/>
                <w:lang w:eastAsia="zh-CN"/>
              </w:rPr>
              <w:t>o</w:t>
            </w:r>
          </w:p>
        </w:tc>
        <w:tc>
          <w:tcPr>
            <w:tcW w:w="5406" w:type="dxa"/>
            <w:tcBorders>
              <w:top w:val="single" w:sz="4" w:space="0" w:color="auto"/>
              <w:bottom w:val="single" w:sz="4" w:space="0" w:color="auto"/>
            </w:tcBorders>
            <w:shd w:val="clear" w:color="auto" w:fill="auto"/>
          </w:tcPr>
          <w:p w14:paraId="62CDD790" w14:textId="77777777" w:rsidR="001C4517" w:rsidRDefault="001C4517" w:rsidP="001C4517">
            <w:pPr>
              <w:rPr>
                <w:rFonts w:eastAsia="SimSun"/>
                <w:lang w:eastAsia="zh-CN"/>
              </w:rPr>
            </w:pPr>
            <w:r>
              <w:rPr>
                <w:rFonts w:eastAsia="SimSun"/>
                <w:lang w:eastAsia="zh-CN"/>
              </w:rPr>
              <w:t>We don’t think there is a need to limit MT transmission in DL resource, this could be an implementation and already supported by spec.</w:t>
            </w:r>
          </w:p>
          <w:p w14:paraId="0DD388DB" w14:textId="77777777" w:rsidR="001C4517" w:rsidRDefault="001C4517" w:rsidP="001C4517">
            <w:pPr>
              <w:rPr>
                <w:rFonts w:eastAsia="SimSun"/>
                <w:lang w:eastAsia="zh-CN"/>
              </w:rPr>
            </w:pPr>
            <w:r>
              <w:rPr>
                <w:rFonts w:eastAsia="SimSun"/>
                <w:lang w:eastAsia="zh-CN"/>
              </w:rPr>
              <w:t>For the second bullet, TCI and SRI are currently using to represent a beam for UE. However, the analog beam could be dynamic changed by the NW. So how such kind of mechanism could help the CLI mitigation needs more justification. Similar issue for 3</w:t>
            </w:r>
            <w:r w:rsidRPr="003E443C">
              <w:rPr>
                <w:rFonts w:eastAsia="SimSun"/>
                <w:vertAlign w:val="superscript"/>
                <w:lang w:eastAsia="zh-CN"/>
              </w:rPr>
              <w:t>rd</w:t>
            </w:r>
            <w:r>
              <w:rPr>
                <w:rFonts w:eastAsia="SimSun"/>
                <w:lang w:eastAsia="zh-CN"/>
              </w:rPr>
              <w:t xml:space="preserve"> bullet on spatial domain resources.</w:t>
            </w:r>
          </w:p>
          <w:p w14:paraId="0735EF5C" w14:textId="77777777" w:rsidR="001C4517" w:rsidRPr="00337B98" w:rsidRDefault="001C4517" w:rsidP="001C4517">
            <w:pPr>
              <w:rPr>
                <w:rFonts w:eastAsia="SimSun"/>
                <w:lang w:eastAsia="zh-CN"/>
              </w:rPr>
            </w:pPr>
            <w:r>
              <w:rPr>
                <w:rFonts w:eastAsia="SimSun"/>
                <w:lang w:eastAsia="zh-CN"/>
              </w:rPr>
              <w:t xml:space="preserve">Not sure whether the resource classification </w:t>
            </w:r>
            <w:r w:rsidRPr="00337B98">
              <w:rPr>
                <w:rFonts w:eastAsia="SimSun"/>
                <w:lang w:eastAsia="zh-CN"/>
              </w:rPr>
              <w:t>based on the type of IAB-MT</w:t>
            </w:r>
            <w:r>
              <w:rPr>
                <w:rFonts w:eastAsia="SimSun"/>
                <w:lang w:eastAsia="zh-CN"/>
              </w:rPr>
              <w:t xml:space="preserve"> is needed from RAN1 point of view.</w:t>
            </w:r>
          </w:p>
        </w:tc>
      </w:tr>
      <w:tr w:rsidR="007C3A8A" w14:paraId="5247C296" w14:textId="77777777" w:rsidTr="001C4517">
        <w:tc>
          <w:tcPr>
            <w:tcW w:w="2242" w:type="dxa"/>
            <w:tcBorders>
              <w:top w:val="single" w:sz="4" w:space="0" w:color="auto"/>
            </w:tcBorders>
            <w:shd w:val="clear" w:color="auto" w:fill="auto"/>
          </w:tcPr>
          <w:p w14:paraId="2569F01F" w14:textId="525AFCC4" w:rsidR="007C3A8A" w:rsidRDefault="007C3A8A" w:rsidP="007C3A8A">
            <w:pPr>
              <w:jc w:val="center"/>
              <w:rPr>
                <w:rFonts w:eastAsia="SimSun" w:hint="eastAsia"/>
                <w:lang w:eastAsia="zh-CN"/>
              </w:rPr>
            </w:pPr>
            <w:r>
              <w:rPr>
                <w:rFonts w:eastAsia="맑은 고딕" w:hint="eastAsia"/>
                <w:lang w:eastAsia="ko-KR"/>
              </w:rPr>
              <w:t>LG</w:t>
            </w:r>
          </w:p>
        </w:tc>
        <w:tc>
          <w:tcPr>
            <w:tcW w:w="1981" w:type="dxa"/>
            <w:tcBorders>
              <w:top w:val="single" w:sz="4" w:space="0" w:color="auto"/>
            </w:tcBorders>
            <w:shd w:val="clear" w:color="auto" w:fill="auto"/>
          </w:tcPr>
          <w:p w14:paraId="079FD020" w14:textId="77777777" w:rsidR="007C3A8A" w:rsidRDefault="007C3A8A" w:rsidP="007C3A8A">
            <w:pPr>
              <w:jc w:val="center"/>
              <w:rPr>
                <w:rFonts w:eastAsia="맑은 고딕"/>
                <w:lang w:eastAsia="ko-KR"/>
              </w:rPr>
            </w:pPr>
            <w:r>
              <w:rPr>
                <w:rFonts w:eastAsia="맑은 고딕"/>
                <w:lang w:eastAsia="ko-KR"/>
              </w:rPr>
              <w:t>Yes for 1, 4.</w:t>
            </w:r>
          </w:p>
          <w:p w14:paraId="6C2D97A5" w14:textId="19001985" w:rsidR="007C3A8A" w:rsidRDefault="007C3A8A" w:rsidP="007C3A8A">
            <w:pPr>
              <w:jc w:val="center"/>
              <w:rPr>
                <w:rFonts w:eastAsia="SimSun" w:hint="eastAsia"/>
                <w:lang w:eastAsia="zh-CN"/>
              </w:rPr>
            </w:pPr>
            <w:r>
              <w:rPr>
                <w:rFonts w:eastAsia="맑은 고딕"/>
                <w:lang w:eastAsia="ko-KR"/>
              </w:rPr>
              <w:t>No for 2, 3.</w:t>
            </w:r>
          </w:p>
        </w:tc>
        <w:tc>
          <w:tcPr>
            <w:tcW w:w="5406" w:type="dxa"/>
            <w:tcBorders>
              <w:top w:val="single" w:sz="4" w:space="0" w:color="auto"/>
            </w:tcBorders>
            <w:shd w:val="clear" w:color="auto" w:fill="auto"/>
          </w:tcPr>
          <w:p w14:paraId="33DFB824" w14:textId="77777777" w:rsidR="007C3A8A" w:rsidRDefault="007C3A8A" w:rsidP="007C3A8A">
            <w:pPr>
              <w:rPr>
                <w:rFonts w:eastAsia="맑은 고딕"/>
                <w:lang w:eastAsia="ko-KR"/>
              </w:rPr>
            </w:pPr>
            <w:r>
              <w:rPr>
                <w:rFonts w:eastAsia="맑은 고딕"/>
                <w:lang w:eastAsia="ko-KR"/>
              </w:rPr>
              <w:t>For proposal 1, 3 and 4, agree with Ericsson for merging proposal 1 and 4 as commented and discussing proposal 3 in 8.10.1.</w:t>
            </w:r>
          </w:p>
          <w:p w14:paraId="2C1F9299" w14:textId="28A81918" w:rsidR="007C3A8A" w:rsidRDefault="007C3A8A" w:rsidP="007C3A8A">
            <w:pPr>
              <w:rPr>
                <w:rFonts w:eastAsia="SimSun"/>
                <w:lang w:eastAsia="zh-CN"/>
              </w:rPr>
            </w:pPr>
            <w:r>
              <w:rPr>
                <w:rFonts w:eastAsia="맑은 고딕"/>
                <w:lang w:eastAsia="ko-KR"/>
              </w:rPr>
              <w:t xml:space="preserve">For proposal 2, </w:t>
            </w:r>
            <w:r>
              <w:rPr>
                <w:rFonts w:eastAsia="맑은 고딕"/>
                <w:lang w:eastAsia="ko-KR"/>
              </w:rPr>
              <w:t>downlink desired beam selection</w:t>
            </w:r>
            <w:r>
              <w:rPr>
                <w:rFonts w:eastAsia="맑은 고딕"/>
                <w:lang w:eastAsia="ko-KR"/>
              </w:rPr>
              <w:t xml:space="preserve"> is supported by </w:t>
            </w:r>
            <w:r>
              <w:rPr>
                <w:rFonts w:eastAsia="맑은 고딕"/>
                <w:lang w:eastAsia="ko-KR"/>
              </w:rPr>
              <w:t>the CSI feedback</w:t>
            </w:r>
            <w:r>
              <w:rPr>
                <w:rFonts w:eastAsia="맑은 고딕"/>
                <w:lang w:eastAsia="ko-KR"/>
              </w:rPr>
              <w:t>, so enhancement is not needed.</w:t>
            </w:r>
          </w:p>
        </w:tc>
      </w:tr>
    </w:tbl>
    <w:p w14:paraId="3069208D" w14:textId="77777777" w:rsidR="00B76731" w:rsidRDefault="00B76731">
      <w:pPr>
        <w:rPr>
          <w:rFonts w:eastAsia="Calibri" w:cstheme="minorHAnsi"/>
          <w:b/>
          <w:bCs/>
        </w:rPr>
      </w:pPr>
    </w:p>
    <w:p w14:paraId="4C129B10" w14:textId="77777777" w:rsidR="00B76731" w:rsidRDefault="00B76731"/>
    <w:p w14:paraId="00D3867D" w14:textId="77777777" w:rsidR="00B76731" w:rsidRDefault="008A728D">
      <w:pPr>
        <w:pStyle w:val="3"/>
      </w:pPr>
      <w:r>
        <w:t>4 – Discussion on power control</w:t>
      </w:r>
    </w:p>
    <w:p w14:paraId="4DDB1C70" w14:textId="77777777" w:rsidR="00B76731" w:rsidRDefault="008A728D">
      <w:r>
        <w:t>This topic relates to the discussion on the enhanced DL/UL power control and the related solutions.</w:t>
      </w:r>
    </w:p>
    <w:p w14:paraId="69DEC2E9" w14:textId="77777777" w:rsidR="00B76731" w:rsidRDefault="008A728D">
      <w:r>
        <w:t>Related input from contributions:</w:t>
      </w:r>
    </w:p>
    <w:tbl>
      <w:tblPr>
        <w:tblStyle w:val="af5"/>
        <w:tblW w:w="9629" w:type="dxa"/>
        <w:tblLook w:val="04A0" w:firstRow="1" w:lastRow="0" w:firstColumn="1" w:lastColumn="0" w:noHBand="0" w:noVBand="1"/>
      </w:tblPr>
      <w:tblGrid>
        <w:gridCol w:w="2875"/>
        <w:gridCol w:w="6754"/>
      </w:tblGrid>
      <w:tr w:rsidR="00B76731" w14:paraId="06A33BD4" w14:textId="77777777">
        <w:tc>
          <w:tcPr>
            <w:tcW w:w="2875" w:type="dxa"/>
            <w:shd w:val="clear" w:color="auto" w:fill="auto"/>
          </w:tcPr>
          <w:p w14:paraId="21E8623A" w14:textId="77777777" w:rsidR="00B76731" w:rsidRDefault="008A728D">
            <w:pPr>
              <w:spacing w:after="0" w:line="240" w:lineRule="auto"/>
              <w:rPr>
                <w:rFonts w:ascii="CG Times (WN)" w:eastAsia="바탕" w:hAnsi="CG Times (WN)"/>
              </w:rPr>
            </w:pPr>
            <w:r>
              <w:rPr>
                <w:rFonts w:ascii="CG Times (WN)" w:eastAsia="바탕" w:hAnsi="CG Times (WN)"/>
              </w:rPr>
              <w:t>Huawei, HiSilicon</w:t>
            </w:r>
          </w:p>
          <w:p w14:paraId="6B0D0F07" w14:textId="77777777" w:rsidR="00B76731" w:rsidRDefault="008A728D">
            <w:pPr>
              <w:spacing w:after="0" w:line="240" w:lineRule="auto"/>
              <w:rPr>
                <w:rFonts w:ascii="CG Times (WN)" w:eastAsia="바탕" w:hAnsi="CG Times (WN)"/>
              </w:rPr>
            </w:pPr>
            <w:r>
              <w:rPr>
                <w:rFonts w:ascii="CG Times (WN)" w:eastAsia="바탕" w:hAnsi="CG Times (WN)"/>
              </w:rPr>
              <w:t>R1-2100220</w:t>
            </w:r>
          </w:p>
        </w:tc>
        <w:tc>
          <w:tcPr>
            <w:tcW w:w="6753" w:type="dxa"/>
            <w:shd w:val="clear" w:color="auto" w:fill="auto"/>
          </w:tcPr>
          <w:p w14:paraId="6F067614" w14:textId="77777777" w:rsidR="00B76731" w:rsidRDefault="008A728D">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For UL power control, the assistance information should not mandate the parent node behavior but can rather provide the information of desired Tx power for the IAB-MT.</w:t>
            </w:r>
          </w:p>
          <w:p w14:paraId="65ECC4E4" w14:textId="77777777" w:rsidR="00B76731" w:rsidRDefault="008A728D">
            <w:pPr>
              <w:spacing w:after="0" w:line="240" w:lineRule="auto"/>
              <w:rPr>
                <w:rFonts w:asciiTheme="majorBidi" w:hAnsiTheme="majorBidi" w:cstheme="majorBidi"/>
              </w:rPr>
            </w:pPr>
            <w:r>
              <w:rPr>
                <w:rFonts w:eastAsia="바탕" w:cstheme="majorBidi"/>
                <w:b/>
                <w:bCs/>
              </w:rPr>
              <w:t xml:space="preserve">Proposal 8: </w:t>
            </w:r>
            <w:r>
              <w:rPr>
                <w:rFonts w:eastAsia="바탕" w:cstheme="majorBidi"/>
              </w:rPr>
              <w:t>Coexistence of different power control mechanisms should be supported.</w:t>
            </w:r>
          </w:p>
          <w:p w14:paraId="474A40C2" w14:textId="77777777" w:rsidR="00B76731" w:rsidRDefault="008A728D">
            <w:pPr>
              <w:spacing w:after="0" w:line="240" w:lineRule="auto"/>
              <w:rPr>
                <w:rFonts w:asciiTheme="majorBidi" w:hAnsiTheme="majorBidi" w:cstheme="majorBidi"/>
                <w:lang w:eastAsia="zh-CN"/>
              </w:rPr>
            </w:pPr>
            <w:r>
              <w:rPr>
                <w:rFonts w:eastAsia="바탕" w:cstheme="majorBidi"/>
                <w:b/>
                <w:bCs/>
              </w:rPr>
              <w:t xml:space="preserve">Proposal 9: </w:t>
            </w:r>
            <w:r>
              <w:rPr>
                <w:rFonts w:eastAsia="바탕" w:cstheme="majorBidi"/>
              </w:rPr>
              <w:t>Any power control mechanism or assistance information should not set any restrictions for DU to determine its DL Tx power.</w:t>
            </w:r>
          </w:p>
        </w:tc>
      </w:tr>
      <w:tr w:rsidR="00B76731" w14:paraId="6FB975E9" w14:textId="77777777">
        <w:tc>
          <w:tcPr>
            <w:tcW w:w="2875" w:type="dxa"/>
            <w:shd w:val="clear" w:color="auto" w:fill="auto"/>
          </w:tcPr>
          <w:p w14:paraId="3F3AF654" w14:textId="77777777" w:rsidR="00B76731" w:rsidRDefault="008A728D">
            <w:pPr>
              <w:spacing w:after="0" w:line="240" w:lineRule="auto"/>
              <w:rPr>
                <w:rFonts w:ascii="CG Times (WN)" w:eastAsia="바탕" w:hAnsi="CG Times (WN)"/>
              </w:rPr>
            </w:pPr>
            <w:r>
              <w:rPr>
                <w:rFonts w:ascii="CG Times (WN)" w:eastAsia="바탕" w:hAnsi="CG Times (WN)"/>
              </w:rPr>
              <w:t>vivo</w:t>
            </w:r>
          </w:p>
          <w:p w14:paraId="5408C4D6" w14:textId="77777777" w:rsidR="00B76731" w:rsidRDefault="008A728D">
            <w:pPr>
              <w:spacing w:after="0" w:line="240" w:lineRule="auto"/>
              <w:rPr>
                <w:rFonts w:ascii="CG Times (WN)" w:eastAsia="바탕" w:hAnsi="CG Times (WN)"/>
              </w:rPr>
            </w:pPr>
            <w:r>
              <w:rPr>
                <w:rFonts w:ascii="CG Times (WN)" w:eastAsia="바탕" w:hAnsi="CG Times (WN)"/>
              </w:rPr>
              <w:t>R1-2100464</w:t>
            </w:r>
          </w:p>
        </w:tc>
        <w:tc>
          <w:tcPr>
            <w:tcW w:w="6753" w:type="dxa"/>
            <w:shd w:val="clear" w:color="auto" w:fill="auto"/>
          </w:tcPr>
          <w:p w14:paraId="6F743B27" w14:textId="77777777" w:rsidR="00B76731" w:rsidRDefault="008A728D">
            <w:pPr>
              <w:spacing w:after="0" w:line="240" w:lineRule="auto"/>
              <w:rPr>
                <w:rFonts w:asciiTheme="majorBidi" w:hAnsiTheme="majorBidi" w:cstheme="majorBidi"/>
              </w:rPr>
            </w:pPr>
            <w:r>
              <w:rPr>
                <w:rFonts w:eastAsia="바탕" w:cstheme="majorBidi"/>
                <w:b/>
                <w:bCs/>
              </w:rPr>
              <w:t xml:space="preserve">Proposal 3: </w:t>
            </w:r>
            <w:r>
              <w:rPr>
                <w:rFonts w:eastAsia="바탕" w:cstheme="majorBidi"/>
              </w:rPr>
              <w:t>For Rx PSD imbalance mitigation at IAB node, support IAB node to report the desired adjustment of DL transmission power of its parent node.</w:t>
            </w:r>
          </w:p>
          <w:p w14:paraId="590E3935" w14:textId="77777777" w:rsidR="00B76731" w:rsidRDefault="008A728D">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For the purpose of Tx PSD imbalance mitigation and transmission power sharing between DU and MT at IAB node, the total transmission power and EPRE split between DU and MT should be coordinated, e.g., via CU.</w:t>
            </w:r>
          </w:p>
          <w:p w14:paraId="11B591C7" w14:textId="77777777" w:rsidR="00B76731" w:rsidRDefault="008A728D">
            <w:pPr>
              <w:spacing w:after="0" w:line="240" w:lineRule="auto"/>
              <w:rPr>
                <w:rFonts w:asciiTheme="majorBidi" w:hAnsiTheme="majorBidi" w:cstheme="majorBidi"/>
              </w:rPr>
            </w:pPr>
            <w:r>
              <w:rPr>
                <w:rFonts w:eastAsia="바탕" w:cstheme="majorBidi"/>
              </w:rPr>
              <w:t>- Power coordination schemes specified for NR-DC is taken as the starting point</w:t>
            </w:r>
          </w:p>
          <w:p w14:paraId="7DA64BDE"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5: </w:t>
            </w:r>
            <w:r>
              <w:rPr>
                <w:rFonts w:eastAsia="바탕" w:cstheme="majorBidi"/>
              </w:rPr>
              <w:t>Regarding transmission power sharing between DU and MT, RAN1 to study the interaction with the power sharing mechanism of NR-DC operation.</w:t>
            </w:r>
          </w:p>
        </w:tc>
      </w:tr>
      <w:tr w:rsidR="00B76731" w14:paraId="6A47863B" w14:textId="77777777">
        <w:tc>
          <w:tcPr>
            <w:tcW w:w="2875" w:type="dxa"/>
            <w:shd w:val="clear" w:color="auto" w:fill="auto"/>
          </w:tcPr>
          <w:p w14:paraId="38ED6BFF" w14:textId="77777777" w:rsidR="00B76731" w:rsidRDefault="008A728D">
            <w:pPr>
              <w:spacing w:after="0" w:line="240" w:lineRule="auto"/>
              <w:rPr>
                <w:rFonts w:ascii="CG Times (WN)" w:eastAsia="바탕" w:hAnsi="CG Times (WN)"/>
              </w:rPr>
            </w:pPr>
            <w:r>
              <w:rPr>
                <w:rFonts w:ascii="CG Times (WN)" w:eastAsia="바탕" w:hAnsi="CG Times (WN)"/>
              </w:rPr>
              <w:t>Intel</w:t>
            </w:r>
          </w:p>
          <w:p w14:paraId="0754F553" w14:textId="77777777" w:rsidR="00B76731" w:rsidRDefault="008A728D">
            <w:pPr>
              <w:spacing w:before="120" w:after="120" w:line="240" w:lineRule="auto"/>
              <w:rPr>
                <w:rFonts w:ascii="CG Times (WN)" w:eastAsia="바탕" w:hAnsi="CG Times (WN)"/>
              </w:rPr>
            </w:pPr>
            <w:r>
              <w:rPr>
                <w:rFonts w:ascii="CG Times (WN)" w:eastAsia="바탕" w:hAnsi="CG Times (WN)"/>
              </w:rPr>
              <w:t>R1-2100671</w:t>
            </w:r>
          </w:p>
        </w:tc>
        <w:tc>
          <w:tcPr>
            <w:tcW w:w="6753" w:type="dxa"/>
            <w:shd w:val="clear" w:color="auto" w:fill="auto"/>
          </w:tcPr>
          <w:p w14:paraId="615422E7" w14:textId="77777777" w:rsidR="00B76731" w:rsidRDefault="008A728D">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Baseline DL power control mechanisms (open-loop and closed-loop DL power control) should be supported to fulfil child node assisted DL power control.</w:t>
            </w:r>
          </w:p>
          <w:p w14:paraId="73CBE922" w14:textId="77777777" w:rsidR="00B76731" w:rsidRDefault="008A728D">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Introduce TPC for DU from parent DU to IAB MT for parent node assisted DL power control.</w:t>
            </w:r>
          </w:p>
          <w:p w14:paraId="70BBA8CC" w14:textId="77777777" w:rsidR="00B76731" w:rsidRDefault="008A728D">
            <w:pPr>
              <w:spacing w:after="0" w:line="240" w:lineRule="auto"/>
              <w:rPr>
                <w:rFonts w:asciiTheme="majorBidi" w:hAnsiTheme="majorBidi" w:cstheme="majorBidi"/>
                <w:bCs/>
                <w:lang w:eastAsia="zh-CN"/>
              </w:rPr>
            </w:pPr>
            <w:r>
              <w:rPr>
                <w:rFonts w:eastAsia="바탕" w:cstheme="majorBidi"/>
                <w:b/>
                <w:bCs/>
              </w:rPr>
              <w:t xml:space="preserve">Proposal 6: </w:t>
            </w:r>
            <w:r>
              <w:rPr>
                <w:rFonts w:eastAsia="바탕" w:cstheme="majorBidi"/>
              </w:rPr>
              <w:t>Child node assisted or parent node assisted UL power control can be fulfilled with existing UL power control mechanisms.</w:t>
            </w:r>
          </w:p>
        </w:tc>
      </w:tr>
      <w:tr w:rsidR="00B76731" w14:paraId="3967C0BB" w14:textId="77777777">
        <w:tc>
          <w:tcPr>
            <w:tcW w:w="2875" w:type="dxa"/>
            <w:shd w:val="clear" w:color="auto" w:fill="auto"/>
          </w:tcPr>
          <w:p w14:paraId="54F56378" w14:textId="77777777" w:rsidR="00B76731" w:rsidRDefault="008A728D">
            <w:pPr>
              <w:spacing w:after="0" w:line="240" w:lineRule="auto"/>
              <w:rPr>
                <w:rFonts w:ascii="CG Times (WN)" w:eastAsia="바탕" w:hAnsi="CG Times (WN)"/>
              </w:rPr>
            </w:pPr>
            <w:r>
              <w:rPr>
                <w:rFonts w:ascii="CG Times (WN)" w:eastAsia="바탕" w:hAnsi="CG Times (WN)"/>
              </w:rPr>
              <w:t xml:space="preserve">LG Electronics </w:t>
            </w:r>
          </w:p>
          <w:p w14:paraId="64F5CADB" w14:textId="77777777" w:rsidR="00B76731" w:rsidRDefault="008A728D">
            <w:pPr>
              <w:spacing w:after="0" w:line="240" w:lineRule="auto"/>
              <w:rPr>
                <w:rFonts w:ascii="CG Times (WN)" w:eastAsia="바탕" w:hAnsi="CG Times (WN)"/>
              </w:rPr>
            </w:pPr>
            <w:r>
              <w:rPr>
                <w:rFonts w:ascii="CG Times (WN)" w:eastAsia="바탕" w:hAnsi="CG Times (WN)"/>
              </w:rPr>
              <w:t>R1-2100718</w:t>
            </w:r>
          </w:p>
        </w:tc>
        <w:tc>
          <w:tcPr>
            <w:tcW w:w="6753" w:type="dxa"/>
            <w:shd w:val="clear" w:color="auto" w:fill="auto"/>
          </w:tcPr>
          <w:p w14:paraId="447432B6" w14:textId="77777777" w:rsidR="00B76731" w:rsidRDefault="008A728D">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38CA5353" w14:textId="77777777" w:rsidR="00B76731" w:rsidRDefault="008A728D">
            <w:pPr>
              <w:spacing w:after="0"/>
              <w:rPr>
                <w:rFonts w:asciiTheme="majorBidi" w:hAnsiTheme="majorBidi" w:cstheme="majorBidi"/>
              </w:rPr>
            </w:pPr>
            <w:r>
              <w:rPr>
                <w:rFonts w:cstheme="majorBidi"/>
                <w:b/>
                <w:bCs/>
              </w:rPr>
              <w:lastRenderedPageBreak/>
              <w:t xml:space="preserve">Proposal 9: </w:t>
            </w:r>
            <w:r>
              <w:rPr>
                <w:rFonts w:cstheme="majorBidi"/>
              </w:rPr>
              <w:t>Multiple CSI-RS resource sets can be used for fine CSI reporting in case of DU power control.</w:t>
            </w:r>
          </w:p>
          <w:p w14:paraId="44EB5D83" w14:textId="77777777" w:rsidR="00B76731" w:rsidRDefault="008A728D">
            <w:pPr>
              <w:pStyle w:val="af0"/>
              <w:numPr>
                <w:ilvl w:val="0"/>
                <w:numId w:val="10"/>
              </w:numPr>
              <w:spacing w:after="0" w:line="240" w:lineRule="auto"/>
              <w:rPr>
                <w:rFonts w:asciiTheme="majorBidi" w:eastAsia="맑은 고딕" w:hAnsiTheme="majorBidi" w:cstheme="majorBidi"/>
                <w:b/>
                <w:lang w:eastAsia="ko-KR"/>
              </w:rPr>
            </w:pPr>
            <w:r>
              <w:rPr>
                <w:rFonts w:asciiTheme="majorBidi" w:eastAsia="바탕" w:hAnsiTheme="majorBidi" w:cstheme="majorBidi"/>
              </w:rPr>
              <w:t>In addition, preferable CSI-RS resource can be reported by child IAB-MT as assistance information for fine CSI reporting.</w:t>
            </w:r>
          </w:p>
          <w:p w14:paraId="146F3393" w14:textId="77777777" w:rsidR="00B76731" w:rsidRDefault="008A728D">
            <w:pPr>
              <w:spacing w:after="0"/>
              <w:rPr>
                <w:rFonts w:asciiTheme="majorBidi" w:hAnsiTheme="majorBidi" w:cstheme="majorBidi"/>
              </w:rPr>
            </w:pPr>
            <w:r>
              <w:rPr>
                <w:rFonts w:cstheme="majorBidi"/>
                <w:b/>
                <w:bCs/>
              </w:rPr>
              <w:t xml:space="preserve">Proposal 10: </w:t>
            </w:r>
            <w:r>
              <w:rPr>
                <w:rFonts w:cstheme="majorBidi"/>
              </w:rPr>
              <w:t>For DU control based power control in simultaneous transmission (MT-Tx/DU-Rx), NR-DC power sharing is a starting point for the power sharing/splitting between MT and DU</w:t>
            </w:r>
          </w:p>
          <w:p w14:paraId="091A3EBC" w14:textId="77777777" w:rsidR="00B76731" w:rsidRDefault="008A728D">
            <w:pPr>
              <w:pStyle w:val="af0"/>
              <w:numPr>
                <w:ilvl w:val="0"/>
                <w:numId w:val="10"/>
              </w:numPr>
              <w:spacing w:after="0" w:line="240" w:lineRule="auto"/>
              <w:rPr>
                <w:rFonts w:asciiTheme="majorBidi" w:eastAsia="맑은 고딕" w:hAnsiTheme="majorBidi" w:cstheme="majorBidi"/>
                <w:b/>
                <w:lang w:eastAsia="ko-KR"/>
              </w:rPr>
            </w:pPr>
            <w:r>
              <w:rPr>
                <w:rFonts w:asciiTheme="majorBidi" w:eastAsia="바탕" w:hAnsiTheme="majorBidi" w:cstheme="majorBidi"/>
              </w:rPr>
              <w:t>Further discuss whether the transmission power level of IAB-MT can be changed according to the resources based on the Rel-16 uplink power control mechanism.</w:t>
            </w:r>
          </w:p>
          <w:p w14:paraId="4EE56BD7" w14:textId="77777777" w:rsidR="00B76731" w:rsidRDefault="008A728D">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52670420" w14:textId="77777777" w:rsidR="00B76731" w:rsidRDefault="008A728D">
            <w:pPr>
              <w:pStyle w:val="af0"/>
              <w:numPr>
                <w:ilvl w:val="0"/>
                <w:numId w:val="10"/>
              </w:numPr>
              <w:spacing w:after="0" w:line="240" w:lineRule="auto"/>
              <w:rPr>
                <w:rFonts w:asciiTheme="majorBidi" w:eastAsia="맑은 고딕" w:hAnsiTheme="majorBidi" w:cstheme="majorBidi"/>
                <w:b/>
                <w:lang w:eastAsia="ko-KR"/>
              </w:rPr>
            </w:pPr>
            <w:r>
              <w:rPr>
                <w:rFonts w:asciiTheme="majorBidi" w:eastAsia="바탕" w:hAnsiTheme="majorBidi" w:cstheme="majorBidi"/>
              </w:rPr>
              <w:t>The assistance information for power control of IAB-DU and back off to TDM mode can be considered based on SI measurement.</w:t>
            </w:r>
          </w:p>
          <w:p w14:paraId="5516247A" w14:textId="77777777" w:rsidR="00B76731" w:rsidRDefault="008A728D">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4D8248E4" w14:textId="77777777" w:rsidR="00B76731" w:rsidRDefault="008A728D">
            <w:pPr>
              <w:pStyle w:val="af0"/>
              <w:numPr>
                <w:ilvl w:val="0"/>
                <w:numId w:val="10"/>
              </w:numPr>
              <w:spacing w:after="0" w:line="240" w:lineRule="auto"/>
              <w:rPr>
                <w:rFonts w:asciiTheme="majorBidi" w:eastAsia="바탕" w:hAnsiTheme="majorBidi" w:cstheme="majorBidi"/>
              </w:rPr>
            </w:pPr>
            <w:r>
              <w:rPr>
                <w:rFonts w:asciiTheme="majorBidi" w:eastAsia="바탕" w:hAnsiTheme="majorBidi" w:cstheme="majorBidi"/>
              </w:rPr>
              <w:t>Further study how the IAB node determines SI measurement and requests power control from the parent IAB-DU.</w:t>
            </w:r>
          </w:p>
          <w:p w14:paraId="1A33343D" w14:textId="77777777" w:rsidR="00B76731" w:rsidRDefault="008A728D">
            <w:pPr>
              <w:pStyle w:val="af0"/>
              <w:numPr>
                <w:ilvl w:val="0"/>
                <w:numId w:val="10"/>
              </w:numPr>
              <w:spacing w:after="0" w:line="240" w:lineRule="auto"/>
              <w:rPr>
                <w:rFonts w:asciiTheme="majorBidi" w:eastAsia="맑은 고딕" w:hAnsiTheme="majorBidi" w:cstheme="majorBidi"/>
                <w:b/>
                <w:lang w:eastAsia="ko-KR"/>
              </w:rPr>
            </w:pPr>
            <w:r>
              <w:rPr>
                <w:rFonts w:asciiTheme="majorBidi" w:eastAsia="바탕" w:hAnsiTheme="majorBidi" w:cstheme="majorBidi"/>
              </w:rPr>
              <w:t>The assistance information for power control request of IAB-MT can be considered based on SI measurement.</w:t>
            </w:r>
          </w:p>
        </w:tc>
      </w:tr>
      <w:tr w:rsidR="00B76731" w14:paraId="0B1C48DE" w14:textId="77777777">
        <w:tc>
          <w:tcPr>
            <w:tcW w:w="2875" w:type="dxa"/>
            <w:shd w:val="clear" w:color="auto" w:fill="auto"/>
          </w:tcPr>
          <w:p w14:paraId="5C59A517" w14:textId="77777777" w:rsidR="00B76731" w:rsidRDefault="008A728D">
            <w:pPr>
              <w:spacing w:after="0" w:line="240" w:lineRule="auto"/>
              <w:rPr>
                <w:rFonts w:eastAsia="Calibri"/>
              </w:rPr>
            </w:pPr>
            <w:r>
              <w:rPr>
                <w:rFonts w:ascii="CG Times (WN)" w:eastAsia="Calibri" w:hAnsi="CG Times (WN)"/>
              </w:rPr>
              <w:lastRenderedPageBreak/>
              <w:t>Fujitsu</w:t>
            </w:r>
          </w:p>
          <w:p w14:paraId="761F576B" w14:textId="77777777" w:rsidR="00B76731" w:rsidRDefault="008A728D">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2B698B93" w14:textId="77777777" w:rsidR="00B76731" w:rsidRDefault="008A728D">
            <w:pPr>
              <w:spacing w:after="0" w:line="240" w:lineRule="auto"/>
              <w:rPr>
                <w:rFonts w:asciiTheme="majorBidi" w:hAnsiTheme="majorBidi" w:cstheme="majorBidi"/>
                <w:b/>
              </w:rPr>
            </w:pPr>
            <w:r>
              <w:rPr>
                <w:rFonts w:eastAsia="바탕" w:cstheme="majorBidi"/>
                <w:b/>
                <w:bCs/>
              </w:rPr>
              <w:t xml:space="preserve">Proposal 2: </w:t>
            </w:r>
            <w:r>
              <w:rPr>
                <w:rFonts w:eastAsia="바탕" w:cstheme="majorBidi"/>
              </w:rPr>
              <w:t>Support separate setup of power control parameters for links using different multiplexing scenarios or time resources.</w:t>
            </w:r>
          </w:p>
        </w:tc>
      </w:tr>
      <w:tr w:rsidR="00B76731" w14:paraId="7FF1582F" w14:textId="77777777">
        <w:tc>
          <w:tcPr>
            <w:tcW w:w="2875" w:type="dxa"/>
            <w:shd w:val="clear" w:color="auto" w:fill="auto"/>
          </w:tcPr>
          <w:p w14:paraId="5724248B" w14:textId="77777777" w:rsidR="00B76731" w:rsidRDefault="008A728D">
            <w:pPr>
              <w:spacing w:after="0" w:line="240" w:lineRule="auto"/>
              <w:rPr>
                <w:rFonts w:ascii="CG Times (WN)" w:eastAsia="바탕" w:hAnsi="CG Times (WN)"/>
              </w:rPr>
            </w:pPr>
            <w:r>
              <w:rPr>
                <w:rFonts w:ascii="CG Times (WN)" w:eastAsia="바탕" w:hAnsi="CG Times (WN)"/>
              </w:rPr>
              <w:t>AT&amp;T</w:t>
            </w:r>
          </w:p>
          <w:p w14:paraId="209AD5AB" w14:textId="77777777" w:rsidR="00B76731" w:rsidRDefault="008A728D">
            <w:pPr>
              <w:spacing w:after="0" w:line="240" w:lineRule="auto"/>
              <w:rPr>
                <w:rFonts w:ascii="CG Times (WN)" w:eastAsia="바탕" w:hAnsi="CG Times (WN)"/>
              </w:rPr>
            </w:pPr>
            <w:r>
              <w:rPr>
                <w:rFonts w:ascii="CG Times (WN)" w:eastAsia="바탕" w:hAnsi="CG Times (WN)"/>
              </w:rPr>
              <w:t>R1-2100778</w:t>
            </w:r>
          </w:p>
        </w:tc>
        <w:tc>
          <w:tcPr>
            <w:tcW w:w="6753" w:type="dxa"/>
            <w:shd w:val="clear" w:color="auto" w:fill="auto"/>
          </w:tcPr>
          <w:p w14:paraId="6F03CD8C" w14:textId="77777777" w:rsidR="00B76731" w:rsidRDefault="008A728D">
            <w:pPr>
              <w:spacing w:after="0" w:line="240" w:lineRule="auto"/>
              <w:rPr>
                <w:rFonts w:asciiTheme="majorBidi" w:eastAsia="맑은 고딕" w:hAnsiTheme="majorBidi" w:cstheme="majorBidi"/>
                <w:b/>
                <w:lang w:eastAsia="ko-KR"/>
              </w:rPr>
            </w:pPr>
            <w:r>
              <w:rPr>
                <w:rFonts w:eastAsia="바탕" w:cstheme="majorBidi"/>
                <w:b/>
                <w:bCs/>
              </w:rPr>
              <w:t xml:space="preserve">Proposal 5: </w:t>
            </w:r>
            <w:r>
              <w:rPr>
                <w:rFonts w:eastAsia="바탕"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B76731" w14:paraId="3DF4C51F" w14:textId="77777777">
        <w:tc>
          <w:tcPr>
            <w:tcW w:w="2875" w:type="dxa"/>
            <w:shd w:val="clear" w:color="auto" w:fill="auto"/>
          </w:tcPr>
          <w:p w14:paraId="68D10BAB" w14:textId="77777777" w:rsidR="00B76731" w:rsidRDefault="008A728D">
            <w:pPr>
              <w:spacing w:after="0" w:line="240" w:lineRule="auto"/>
              <w:rPr>
                <w:rFonts w:ascii="CG Times (WN)" w:eastAsia="바탕" w:hAnsi="CG Times (WN)"/>
              </w:rPr>
            </w:pPr>
            <w:r>
              <w:rPr>
                <w:rFonts w:ascii="CG Times (WN)" w:eastAsia="바탕" w:hAnsi="CG Times (WN)"/>
              </w:rPr>
              <w:t>Nokia</w:t>
            </w:r>
          </w:p>
          <w:p w14:paraId="36B97E0E" w14:textId="77777777" w:rsidR="00B76731" w:rsidRDefault="008A728D">
            <w:pPr>
              <w:spacing w:after="0" w:line="240" w:lineRule="auto"/>
              <w:rPr>
                <w:rFonts w:ascii="CG Times (WN)" w:eastAsia="바탕" w:hAnsi="CG Times (WN)"/>
              </w:rPr>
            </w:pPr>
            <w:r>
              <w:rPr>
                <w:rFonts w:ascii="CG Times (WN)" w:eastAsia="바탕" w:hAnsi="CG Times (WN)"/>
              </w:rPr>
              <w:t>R1-2100834</w:t>
            </w:r>
          </w:p>
        </w:tc>
        <w:tc>
          <w:tcPr>
            <w:tcW w:w="6753" w:type="dxa"/>
            <w:shd w:val="clear" w:color="auto" w:fill="auto"/>
          </w:tcPr>
          <w:p w14:paraId="0525BE40" w14:textId="77777777" w:rsidR="00B76731" w:rsidRDefault="008A728D">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14004497" w14:textId="77777777" w:rsidR="00B76731" w:rsidRDefault="008A728D">
            <w:pPr>
              <w:pStyle w:val="af0"/>
              <w:numPr>
                <w:ilvl w:val="0"/>
                <w:numId w:val="17"/>
              </w:numPr>
              <w:spacing w:after="0" w:line="240" w:lineRule="auto"/>
              <w:rPr>
                <w:rFonts w:asciiTheme="majorBidi" w:hAnsiTheme="majorBidi" w:cstheme="majorBidi"/>
              </w:rPr>
            </w:pPr>
            <w:r>
              <w:rPr>
                <w:rFonts w:asciiTheme="majorBidi" w:eastAsia="바탕"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9541631" w14:textId="77777777" w:rsidR="00B76731" w:rsidRDefault="008A728D">
            <w:pPr>
              <w:pStyle w:val="af0"/>
              <w:numPr>
                <w:ilvl w:val="0"/>
                <w:numId w:val="17"/>
              </w:numPr>
              <w:spacing w:after="0" w:line="240" w:lineRule="auto"/>
              <w:rPr>
                <w:rFonts w:asciiTheme="majorBidi" w:hAnsiTheme="majorBidi" w:cstheme="majorBidi"/>
                <w:b/>
                <w:bCs/>
              </w:rPr>
            </w:pPr>
            <w:r>
              <w:rPr>
                <w:rFonts w:asciiTheme="majorBidi" w:eastAsia="바탕"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59E43EA0" w14:textId="77777777" w:rsidR="00B76731" w:rsidRDefault="008A728D">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24435E63" w14:textId="77777777" w:rsidR="00B76731" w:rsidRDefault="008A728D">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4788C2C6" w14:textId="77777777" w:rsidR="00B76731" w:rsidRDefault="008A728D">
            <w:pPr>
              <w:pStyle w:val="af0"/>
              <w:numPr>
                <w:ilvl w:val="0"/>
                <w:numId w:val="18"/>
              </w:numPr>
              <w:spacing w:after="0" w:line="240" w:lineRule="auto"/>
              <w:rPr>
                <w:rFonts w:asciiTheme="majorBidi" w:hAnsiTheme="majorBidi" w:cstheme="majorBidi"/>
              </w:rPr>
            </w:pPr>
            <w:r>
              <w:rPr>
                <w:rFonts w:asciiTheme="majorBidi" w:eastAsia="바탕" w:hAnsiTheme="majorBidi" w:cstheme="majorBidi"/>
              </w:rPr>
              <w:t xml:space="preserve">IAB DU use existing UL power control mechanism to control the UL power imbalance issue at the </w:t>
            </w:r>
            <w:r>
              <w:rPr>
                <w:rFonts w:asciiTheme="majorBidi" w:hAnsiTheme="majorBidi" w:cstheme="majorBidi"/>
              </w:rPr>
              <w:t>IAB node.</w:t>
            </w:r>
          </w:p>
          <w:p w14:paraId="64A4F25B" w14:textId="77777777" w:rsidR="00B76731" w:rsidRDefault="008A728D">
            <w:pPr>
              <w:pStyle w:val="af0"/>
              <w:numPr>
                <w:ilvl w:val="0"/>
                <w:numId w:val="18"/>
              </w:numPr>
              <w:spacing w:after="0" w:line="240" w:lineRule="auto"/>
              <w:rPr>
                <w:rFonts w:asciiTheme="majorBidi" w:hAnsiTheme="majorBidi" w:cstheme="majorBidi"/>
              </w:rPr>
            </w:pPr>
            <w:r>
              <w:rPr>
                <w:rFonts w:asciiTheme="majorBidi" w:eastAsia="바탕"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26F27164" w14:textId="77777777" w:rsidR="00B76731" w:rsidRDefault="008A728D">
            <w:pPr>
              <w:pStyle w:val="af0"/>
              <w:numPr>
                <w:ilvl w:val="0"/>
                <w:numId w:val="18"/>
              </w:numPr>
              <w:spacing w:after="0" w:line="240" w:lineRule="auto"/>
              <w:rPr>
                <w:rFonts w:asciiTheme="majorBidi" w:eastAsia="바탕" w:hAnsiTheme="majorBidi" w:cstheme="majorBidi"/>
                <w:b/>
                <w:bCs/>
              </w:rPr>
            </w:pPr>
            <w:r>
              <w:rPr>
                <w:rFonts w:asciiTheme="majorBidi" w:eastAsia="바탕" w:hAnsiTheme="majorBidi" w:cstheme="majorBidi"/>
              </w:rPr>
              <w:t>Indicating assistance information related to power control from the parent node is not required.</w:t>
            </w:r>
          </w:p>
        </w:tc>
      </w:tr>
      <w:tr w:rsidR="00B76731" w14:paraId="5D96B6D6" w14:textId="77777777">
        <w:tc>
          <w:tcPr>
            <w:tcW w:w="2875" w:type="dxa"/>
            <w:shd w:val="clear" w:color="auto" w:fill="auto"/>
          </w:tcPr>
          <w:p w14:paraId="723B0E26" w14:textId="77777777" w:rsidR="00B76731" w:rsidRDefault="008A728D">
            <w:pPr>
              <w:spacing w:after="0" w:line="240" w:lineRule="auto"/>
              <w:rPr>
                <w:rFonts w:ascii="CG Times (WN)" w:eastAsia="바탕" w:hAnsi="CG Times (WN)"/>
              </w:rPr>
            </w:pPr>
            <w:r>
              <w:rPr>
                <w:rFonts w:ascii="CG Times (WN)" w:eastAsia="바탕" w:hAnsi="CG Times (WN)"/>
              </w:rPr>
              <w:t>CEWiT, Tejas Networks, Reliance Jio, IITM, IITH</w:t>
            </w:r>
          </w:p>
          <w:p w14:paraId="5E9ACA7A" w14:textId="77777777" w:rsidR="00B76731" w:rsidRDefault="008A728D">
            <w:pPr>
              <w:spacing w:after="0" w:line="240" w:lineRule="auto"/>
              <w:rPr>
                <w:rFonts w:ascii="CG Times (WN)" w:eastAsia="바탕" w:hAnsi="CG Times (WN)"/>
              </w:rPr>
            </w:pPr>
            <w:r>
              <w:rPr>
                <w:rFonts w:ascii="CG Times (WN)" w:eastAsia="바탕" w:hAnsi="CG Times (WN)"/>
              </w:rPr>
              <w:t>R1-2100955</w:t>
            </w:r>
          </w:p>
        </w:tc>
        <w:tc>
          <w:tcPr>
            <w:tcW w:w="6753" w:type="dxa"/>
            <w:shd w:val="clear" w:color="auto" w:fill="auto"/>
          </w:tcPr>
          <w:p w14:paraId="7356A221"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8: </w:t>
            </w:r>
            <w:r>
              <w:rPr>
                <w:rFonts w:eastAsia="바탕" w:cstheme="majorBidi"/>
              </w:rPr>
              <w:t>For simultaneous DU-Rx/MT-Tx mode, there should be a feedback mechanism regarding the SI at an IAB node from MT to the parent to aid power control.</w:t>
            </w:r>
          </w:p>
        </w:tc>
      </w:tr>
      <w:tr w:rsidR="00B76731" w14:paraId="611A29CC" w14:textId="77777777">
        <w:tc>
          <w:tcPr>
            <w:tcW w:w="2875" w:type="dxa"/>
            <w:shd w:val="clear" w:color="auto" w:fill="auto"/>
          </w:tcPr>
          <w:p w14:paraId="79F10A7A" w14:textId="77777777" w:rsidR="00B76731" w:rsidRDefault="008A728D">
            <w:pPr>
              <w:spacing w:after="0" w:line="240" w:lineRule="auto"/>
              <w:rPr>
                <w:rFonts w:ascii="CG Times (WN)" w:eastAsia="바탕" w:hAnsi="CG Times (WN)"/>
              </w:rPr>
            </w:pPr>
            <w:r>
              <w:rPr>
                <w:rFonts w:ascii="CG Times (WN)" w:eastAsia="바탕" w:hAnsi="CG Times (WN)"/>
              </w:rPr>
              <w:t>ZTE, Sanechips</w:t>
            </w:r>
          </w:p>
          <w:p w14:paraId="2F2BE940" w14:textId="77777777" w:rsidR="00B76731" w:rsidRDefault="008A728D">
            <w:pPr>
              <w:spacing w:after="0" w:line="240" w:lineRule="auto"/>
              <w:rPr>
                <w:rFonts w:ascii="CG Times (WN)" w:eastAsia="바탕" w:hAnsi="CG Times (WN)"/>
              </w:rPr>
            </w:pPr>
            <w:r>
              <w:rPr>
                <w:rFonts w:ascii="CG Times (WN)" w:eastAsia="바탕" w:hAnsi="CG Times (WN)"/>
              </w:rPr>
              <w:t>R1-2100959</w:t>
            </w:r>
          </w:p>
        </w:tc>
        <w:tc>
          <w:tcPr>
            <w:tcW w:w="6753" w:type="dxa"/>
            <w:shd w:val="clear" w:color="auto" w:fill="auto"/>
          </w:tcPr>
          <w:p w14:paraId="42A00AB3" w14:textId="77777777" w:rsidR="00B76731" w:rsidRDefault="008A728D">
            <w:pPr>
              <w:spacing w:after="0" w:line="240" w:lineRule="auto"/>
              <w:rPr>
                <w:rFonts w:asciiTheme="majorBidi" w:hAnsiTheme="majorBidi" w:cstheme="majorBidi"/>
              </w:rPr>
            </w:pPr>
            <w:r>
              <w:rPr>
                <w:rFonts w:eastAsia="바탕" w:cstheme="majorBidi"/>
                <w:b/>
                <w:bCs/>
              </w:rPr>
              <w:t xml:space="preserve">Proposal 3: </w:t>
            </w:r>
            <w:r>
              <w:rPr>
                <w:rFonts w:eastAsia="바탕" w:cstheme="majorBidi"/>
              </w:rPr>
              <w:t>Beam depended DL power control of IAB-DU should be considered, IAB-DU provides DL power control parameters and associated beam information to child-MTs (e.g., different PC parameters could be associated</w:t>
            </w:r>
          </w:p>
          <w:p w14:paraId="10C755B0" w14:textId="77777777" w:rsidR="00B76731" w:rsidRDefault="008A728D">
            <w:pPr>
              <w:spacing w:after="0" w:line="240" w:lineRule="auto"/>
              <w:rPr>
                <w:rFonts w:asciiTheme="majorBidi" w:hAnsiTheme="majorBidi" w:cstheme="majorBidi"/>
              </w:rPr>
            </w:pPr>
            <w:r>
              <w:rPr>
                <w:rFonts w:eastAsia="바탕" w:cstheme="majorBidi"/>
              </w:rPr>
              <w:t>with different TCI states, or CSI-RSs).</w:t>
            </w:r>
          </w:p>
          <w:p w14:paraId="4A2F008D" w14:textId="77777777" w:rsidR="00B76731" w:rsidRDefault="008A728D">
            <w:pPr>
              <w:spacing w:after="0" w:line="240" w:lineRule="auto"/>
              <w:rPr>
                <w:rFonts w:asciiTheme="majorBidi" w:hAnsiTheme="majorBidi" w:cstheme="majorBidi"/>
              </w:rPr>
            </w:pPr>
            <w:r>
              <w:rPr>
                <w:rFonts w:eastAsia="바탕" w:cstheme="majorBidi"/>
                <w:b/>
                <w:bCs/>
              </w:rPr>
              <w:lastRenderedPageBreak/>
              <w:t xml:space="preserve">Proposal 4: </w:t>
            </w:r>
            <w:r>
              <w:rPr>
                <w:rFonts w:eastAsia="바탕" w:cstheme="majorBidi"/>
              </w:rPr>
              <w:t>Expected DL Rx power level (or equivalent parameters) and associated beam information could be indicated by child node to IAB node to assist the DL power control of IAB-DU.</w:t>
            </w:r>
          </w:p>
          <w:p w14:paraId="0835033C" w14:textId="77777777" w:rsidR="00B76731" w:rsidRDefault="008A728D">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For an IAB node, maximum allowed power for UL Tx power of IAB-MT and maximum allowed power for DL Tx power of IAB-DU can be respectively configured by CU.</w:t>
            </w:r>
          </w:p>
          <w:p w14:paraId="74C9B863" w14:textId="77777777" w:rsidR="00B76731" w:rsidRDefault="008A728D">
            <w:pPr>
              <w:spacing w:after="0" w:line="240" w:lineRule="auto"/>
              <w:rPr>
                <w:rFonts w:asciiTheme="majorBidi" w:hAnsiTheme="majorBidi" w:cstheme="majorBidi"/>
              </w:rPr>
            </w:pPr>
            <w:r>
              <w:rPr>
                <w:rFonts w:eastAsia="바탕" w:cstheme="majorBidi"/>
                <w:b/>
                <w:bCs/>
              </w:rPr>
              <w:t>Proposal 6:</w:t>
            </w:r>
            <w:r>
              <w:rPr>
                <w:rFonts w:eastAsia="바탕" w:cstheme="majorBidi"/>
              </w:rPr>
              <w:t xml:space="preserve"> UL power control mechanism of NR access UE can be reused for MT.</w:t>
            </w:r>
          </w:p>
          <w:p w14:paraId="79B39284" w14:textId="77777777" w:rsidR="00B76731" w:rsidRDefault="008A728D">
            <w:pPr>
              <w:spacing w:after="0" w:line="240" w:lineRule="auto"/>
              <w:rPr>
                <w:rFonts w:asciiTheme="majorBidi" w:hAnsiTheme="majorBidi" w:cstheme="majorBidi"/>
              </w:rPr>
            </w:pPr>
            <w:r>
              <w:rPr>
                <w:rFonts w:eastAsia="바탕" w:cstheme="majorBidi"/>
                <w:b/>
                <w:bCs/>
              </w:rPr>
              <w:t>Proposal 7:</w:t>
            </w:r>
            <w:r>
              <w:rPr>
                <w:rFonts w:eastAsia="바탕" w:cstheme="majorBidi"/>
              </w:rPr>
              <w:t xml:space="preserve"> For UL power control of child-MT, different maximum allowed Tx power per multiplexing scenarios or time domain resources can be reported by child MT to IAB node.</w:t>
            </w:r>
          </w:p>
          <w:p w14:paraId="7908C929" w14:textId="77777777" w:rsidR="00B76731" w:rsidRDefault="00B76731">
            <w:pPr>
              <w:spacing w:after="0" w:line="240" w:lineRule="auto"/>
              <w:rPr>
                <w:rFonts w:asciiTheme="majorBidi" w:eastAsia="바탕" w:hAnsiTheme="majorBidi" w:cstheme="majorBidi"/>
                <w:b/>
              </w:rPr>
            </w:pPr>
          </w:p>
        </w:tc>
      </w:tr>
      <w:tr w:rsidR="00B76731" w14:paraId="548515E4" w14:textId="77777777">
        <w:tc>
          <w:tcPr>
            <w:tcW w:w="2875" w:type="dxa"/>
            <w:shd w:val="clear" w:color="auto" w:fill="auto"/>
          </w:tcPr>
          <w:p w14:paraId="43C25359" w14:textId="77777777" w:rsidR="00B76731" w:rsidRDefault="008A728D">
            <w:pPr>
              <w:spacing w:after="0" w:line="240" w:lineRule="auto"/>
              <w:rPr>
                <w:rFonts w:ascii="CG Times (WN)" w:eastAsia="바탕" w:hAnsi="CG Times (WN)"/>
              </w:rPr>
            </w:pPr>
            <w:r>
              <w:rPr>
                <w:rFonts w:ascii="CG Times (WN)" w:eastAsia="바탕" w:hAnsi="CG Times (WN)"/>
              </w:rPr>
              <w:lastRenderedPageBreak/>
              <w:t xml:space="preserve">Lenovo, Motorola Mobility </w:t>
            </w:r>
          </w:p>
          <w:p w14:paraId="110447D0" w14:textId="77777777" w:rsidR="00B76731" w:rsidRDefault="008A728D">
            <w:pPr>
              <w:spacing w:after="0" w:line="240" w:lineRule="auto"/>
              <w:rPr>
                <w:rFonts w:ascii="CG Times (WN)" w:eastAsia="바탕" w:hAnsi="CG Times (WN)"/>
              </w:rPr>
            </w:pPr>
            <w:r>
              <w:rPr>
                <w:rFonts w:ascii="CG Times (WN)" w:eastAsia="바탕" w:hAnsi="CG Times (WN)"/>
              </w:rPr>
              <w:t>R1-2100991</w:t>
            </w:r>
          </w:p>
        </w:tc>
        <w:tc>
          <w:tcPr>
            <w:tcW w:w="6753" w:type="dxa"/>
            <w:shd w:val="clear" w:color="auto" w:fill="auto"/>
          </w:tcPr>
          <w:p w14:paraId="6C43BF2A" w14:textId="77777777" w:rsidR="00B76731" w:rsidRDefault="008A728D">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Support power control configurations at least for Case A and Case B duplexing.</w:t>
            </w:r>
          </w:p>
          <w:p w14:paraId="7E09AED5" w14:textId="77777777" w:rsidR="00B76731" w:rsidRDefault="008A728D">
            <w:pPr>
              <w:spacing w:after="0" w:line="240" w:lineRule="auto"/>
              <w:rPr>
                <w:rFonts w:asciiTheme="majorBidi" w:hAnsiTheme="majorBidi" w:cstheme="majorBidi"/>
                <w:b/>
              </w:rPr>
            </w:pPr>
            <w:r>
              <w:rPr>
                <w:rFonts w:eastAsia="바탕" w:cstheme="majorBidi"/>
                <w:b/>
                <w:bCs/>
              </w:rPr>
              <w:t xml:space="preserve">Proposal 6: </w:t>
            </w:r>
            <w:r>
              <w:rPr>
                <w:rFonts w:eastAsia="바탕" w:cstheme="majorBidi"/>
              </w:rPr>
              <w:t>Support control signaling for UL/DL power control between child and parent nodes.</w:t>
            </w:r>
          </w:p>
        </w:tc>
      </w:tr>
      <w:tr w:rsidR="00B76731" w14:paraId="22E35C32" w14:textId="77777777">
        <w:tc>
          <w:tcPr>
            <w:tcW w:w="2875" w:type="dxa"/>
            <w:shd w:val="clear" w:color="auto" w:fill="auto"/>
          </w:tcPr>
          <w:p w14:paraId="10A5B70E" w14:textId="77777777" w:rsidR="00B76731" w:rsidRDefault="008A728D">
            <w:pPr>
              <w:spacing w:after="0" w:line="240" w:lineRule="auto"/>
              <w:rPr>
                <w:rFonts w:ascii="CG Times (WN)" w:eastAsia="바탕" w:hAnsi="CG Times (WN)"/>
              </w:rPr>
            </w:pPr>
            <w:r>
              <w:rPr>
                <w:rFonts w:ascii="CG Times (WN)" w:eastAsia="바탕" w:hAnsi="CG Times (WN)"/>
              </w:rPr>
              <w:t>ETRI</w:t>
            </w:r>
          </w:p>
          <w:p w14:paraId="406C44CA" w14:textId="77777777" w:rsidR="00B76731" w:rsidRDefault="008A728D">
            <w:pPr>
              <w:spacing w:after="0" w:line="240" w:lineRule="auto"/>
              <w:rPr>
                <w:rFonts w:ascii="CG Times (WN)" w:eastAsia="바탕" w:hAnsi="CG Times (WN)"/>
              </w:rPr>
            </w:pPr>
            <w:r>
              <w:rPr>
                <w:rFonts w:ascii="CG Times (WN)" w:eastAsia="바탕" w:hAnsi="CG Times (WN)"/>
              </w:rPr>
              <w:t>R1-2101084</w:t>
            </w:r>
          </w:p>
        </w:tc>
        <w:tc>
          <w:tcPr>
            <w:tcW w:w="6753" w:type="dxa"/>
            <w:shd w:val="clear" w:color="auto" w:fill="auto"/>
          </w:tcPr>
          <w:p w14:paraId="1497D5C6" w14:textId="77777777" w:rsidR="00B76731" w:rsidRDefault="008A728D">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1FF0BEFC" w14:textId="77777777" w:rsidR="00B76731" w:rsidRDefault="008A728D">
            <w:pPr>
              <w:pStyle w:val="af0"/>
              <w:numPr>
                <w:ilvl w:val="0"/>
                <w:numId w:val="10"/>
              </w:numPr>
              <w:spacing w:after="0" w:line="240" w:lineRule="auto"/>
              <w:rPr>
                <w:rFonts w:asciiTheme="majorBidi" w:eastAsia="바탕" w:hAnsiTheme="majorBidi" w:cstheme="majorBidi"/>
              </w:rPr>
            </w:pPr>
            <w:r>
              <w:rPr>
                <w:rFonts w:asciiTheme="majorBidi" w:eastAsia="바탕" w:hAnsiTheme="majorBidi" w:cstheme="majorBidi"/>
              </w:rPr>
              <w:t>Case #1: IAB-node (MT) transmission in UL access slots</w:t>
            </w:r>
          </w:p>
          <w:p w14:paraId="71DB89E8" w14:textId="77777777" w:rsidR="00B76731" w:rsidRDefault="008A728D">
            <w:pPr>
              <w:pStyle w:val="af0"/>
              <w:numPr>
                <w:ilvl w:val="0"/>
                <w:numId w:val="10"/>
              </w:numPr>
              <w:spacing w:after="0" w:line="240" w:lineRule="auto"/>
              <w:rPr>
                <w:rFonts w:asciiTheme="majorBidi" w:eastAsia="바탕" w:hAnsiTheme="majorBidi" w:cstheme="majorBidi"/>
              </w:rPr>
            </w:pPr>
            <w:r>
              <w:rPr>
                <w:rFonts w:asciiTheme="majorBidi" w:eastAsia="바탕" w:hAnsiTheme="majorBidi" w:cstheme="majorBidi"/>
              </w:rPr>
              <w:t>Case #2: IAB-node (MT) transmission in DL access slots</w:t>
            </w:r>
          </w:p>
          <w:p w14:paraId="0E468A9C" w14:textId="77777777" w:rsidR="00B76731" w:rsidRDefault="008A728D">
            <w:pPr>
              <w:pStyle w:val="af0"/>
              <w:numPr>
                <w:ilvl w:val="1"/>
                <w:numId w:val="10"/>
              </w:numPr>
              <w:spacing w:after="0" w:line="240" w:lineRule="auto"/>
              <w:rPr>
                <w:rFonts w:asciiTheme="majorBidi" w:eastAsia="바탕" w:hAnsiTheme="majorBidi" w:cstheme="majorBidi"/>
              </w:rPr>
            </w:pPr>
            <w:r>
              <w:rPr>
                <w:rFonts w:asciiTheme="majorBidi" w:eastAsia="바탕" w:hAnsiTheme="majorBidi" w:cstheme="majorBidi"/>
              </w:rPr>
              <w:t>Case #2-1: At a given time instance (OFDM symbol(s)), MT is configured/indicated as “U” but UE is configured/indicated as “D”</w:t>
            </w:r>
          </w:p>
          <w:p w14:paraId="434049EE" w14:textId="77777777" w:rsidR="00B76731" w:rsidRDefault="008A728D">
            <w:pPr>
              <w:pStyle w:val="af0"/>
              <w:numPr>
                <w:ilvl w:val="1"/>
                <w:numId w:val="10"/>
              </w:numPr>
              <w:spacing w:after="0" w:line="240" w:lineRule="auto"/>
              <w:rPr>
                <w:rFonts w:asciiTheme="majorBidi" w:hAnsiTheme="majorBidi" w:cstheme="majorBidi"/>
              </w:rPr>
            </w:pPr>
            <w:r>
              <w:rPr>
                <w:rFonts w:asciiTheme="majorBidi" w:eastAsia="바탕" w:hAnsiTheme="majorBidi" w:cstheme="majorBidi"/>
              </w:rPr>
              <w:t xml:space="preserve">Case #2-2: At a given time instance (OFDM symbol(s)), both MT and UE are </w:t>
            </w:r>
            <w:r>
              <w:rPr>
                <w:rFonts w:asciiTheme="majorBidi" w:hAnsiTheme="majorBidi" w:cstheme="majorBidi"/>
              </w:rPr>
              <w:t>configured/indicated as “D”</w:t>
            </w:r>
          </w:p>
          <w:p w14:paraId="1460FF56" w14:textId="77777777" w:rsidR="00B76731" w:rsidRDefault="008A728D">
            <w:pPr>
              <w:pStyle w:val="af0"/>
              <w:numPr>
                <w:ilvl w:val="0"/>
                <w:numId w:val="10"/>
              </w:numPr>
              <w:spacing w:after="0" w:line="240" w:lineRule="auto"/>
              <w:rPr>
                <w:rFonts w:asciiTheme="majorBidi" w:eastAsia="바탕" w:hAnsiTheme="majorBidi" w:cstheme="majorBidi"/>
              </w:rPr>
            </w:pPr>
            <w:r>
              <w:rPr>
                <w:rFonts w:asciiTheme="majorBidi" w:eastAsia="바탕" w:hAnsiTheme="majorBidi" w:cstheme="majorBidi"/>
              </w:rPr>
              <w:t>Case #3: IAB-node (DU) transmission in UL access slots (of MT)</w:t>
            </w:r>
          </w:p>
          <w:p w14:paraId="683051D8" w14:textId="77777777" w:rsidR="00B76731" w:rsidRDefault="008A728D">
            <w:pPr>
              <w:pStyle w:val="af0"/>
              <w:numPr>
                <w:ilvl w:val="0"/>
                <w:numId w:val="10"/>
              </w:numPr>
              <w:spacing w:after="0" w:line="240" w:lineRule="auto"/>
              <w:rPr>
                <w:rFonts w:asciiTheme="majorBidi" w:eastAsiaTheme="minorHAnsi" w:hAnsiTheme="majorBidi" w:cstheme="majorBidi"/>
                <w:b/>
                <w:bCs/>
                <w:lang w:val="en-US"/>
              </w:rPr>
            </w:pPr>
            <w:r>
              <w:rPr>
                <w:rFonts w:asciiTheme="majorBidi" w:eastAsia="바탕" w:hAnsiTheme="majorBidi" w:cstheme="majorBidi"/>
              </w:rPr>
              <w:t>Case #4: IAB-node (DU) transmission in DL access slots (of MT)</w:t>
            </w:r>
          </w:p>
          <w:p w14:paraId="20C0AFE0" w14:textId="77777777" w:rsidR="00B76731" w:rsidRDefault="00B76731">
            <w:pPr>
              <w:spacing w:before="60" w:after="60" w:line="288" w:lineRule="auto"/>
              <w:jc w:val="both"/>
              <w:rPr>
                <w:rFonts w:asciiTheme="majorBidi" w:hAnsiTheme="majorBidi" w:cstheme="majorBidi"/>
                <w:b/>
                <w:bCs/>
              </w:rPr>
            </w:pPr>
          </w:p>
          <w:p w14:paraId="1B27E724" w14:textId="77777777" w:rsidR="00B76731" w:rsidRDefault="008A728D">
            <w:pPr>
              <w:spacing w:before="60" w:after="60" w:line="288" w:lineRule="auto"/>
              <w:jc w:val="both"/>
              <w:rPr>
                <w:rFonts w:asciiTheme="majorBidi" w:hAnsiTheme="majorBidi" w:cstheme="majorBidi"/>
              </w:rPr>
            </w:pPr>
            <w:r>
              <w:rPr>
                <w:rFonts w:cstheme="majorBidi"/>
                <w:b/>
                <w:bCs/>
              </w:rPr>
              <w:t xml:space="preserve">Proposal 3: </w:t>
            </w:r>
            <w:r>
              <w:rPr>
                <w:rFonts w:cstheme="majorBidi"/>
              </w:rPr>
              <w:t>For case #3 and #4, an explicit signaling for DL power control of IAB-DU can be introduced.</w:t>
            </w:r>
          </w:p>
          <w:p w14:paraId="64DAFD7C" w14:textId="77777777" w:rsidR="00B76731" w:rsidRDefault="008A728D">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403B5ABC" w14:textId="77777777" w:rsidR="00B76731" w:rsidRDefault="008A728D">
            <w:pPr>
              <w:pStyle w:val="af0"/>
              <w:numPr>
                <w:ilvl w:val="0"/>
                <w:numId w:val="19"/>
              </w:numPr>
              <w:spacing w:after="0" w:line="240" w:lineRule="auto"/>
              <w:rPr>
                <w:rFonts w:asciiTheme="majorBidi" w:eastAsia="바탕" w:hAnsiTheme="majorBidi" w:cstheme="majorBidi"/>
              </w:rPr>
            </w:pPr>
            <w:r>
              <w:rPr>
                <w:rFonts w:asciiTheme="majorBidi" w:eastAsia="바탕" w:hAnsiTheme="majorBidi" w:cstheme="majorBidi"/>
              </w:rPr>
              <w:t>Support Pc_delta and Pc,SS_delta, at least.</w:t>
            </w:r>
          </w:p>
          <w:p w14:paraId="4014AC39" w14:textId="77777777" w:rsidR="00B76731" w:rsidRDefault="008A728D">
            <w:pPr>
              <w:pStyle w:val="af0"/>
              <w:numPr>
                <w:ilvl w:val="0"/>
                <w:numId w:val="19"/>
              </w:numPr>
              <w:spacing w:after="0" w:line="240" w:lineRule="auto"/>
              <w:rPr>
                <w:rFonts w:asciiTheme="majorBidi" w:eastAsia="바탕" w:hAnsiTheme="majorBidi" w:cstheme="majorBidi"/>
              </w:rPr>
            </w:pPr>
            <w:r>
              <w:rPr>
                <w:rFonts w:asciiTheme="majorBidi" w:eastAsia="바탕" w:hAnsiTheme="majorBidi" w:cstheme="majorBidi"/>
              </w:rPr>
              <w:t>FFS, Pc,PDCCH</w:t>
            </w:r>
          </w:p>
          <w:p w14:paraId="741FDCF2" w14:textId="77777777" w:rsidR="00B76731" w:rsidRDefault="008A728D">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056C32BE" w14:textId="77777777" w:rsidR="00B76731" w:rsidRDefault="008A728D">
            <w:pPr>
              <w:spacing w:before="60" w:after="60" w:line="288" w:lineRule="auto"/>
              <w:jc w:val="both"/>
              <w:rPr>
                <w:rFonts w:asciiTheme="majorBidi" w:eastAsia="맑은 고딕"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B76731" w14:paraId="1B7B5D3E" w14:textId="77777777">
        <w:tc>
          <w:tcPr>
            <w:tcW w:w="2875" w:type="dxa"/>
            <w:shd w:val="clear" w:color="auto" w:fill="auto"/>
          </w:tcPr>
          <w:p w14:paraId="0754B459" w14:textId="77777777" w:rsidR="00B76731" w:rsidRDefault="008A728D">
            <w:pPr>
              <w:spacing w:after="0" w:line="240" w:lineRule="auto"/>
              <w:rPr>
                <w:rFonts w:ascii="CG Times (WN)" w:eastAsia="바탕" w:hAnsi="CG Times (WN)"/>
              </w:rPr>
            </w:pPr>
            <w:r>
              <w:rPr>
                <w:rFonts w:ascii="CG Times (WN)" w:eastAsia="바탕" w:hAnsi="CG Times (WN)"/>
              </w:rPr>
              <w:t>Samsung</w:t>
            </w:r>
          </w:p>
          <w:p w14:paraId="57976710" w14:textId="77777777" w:rsidR="00B76731" w:rsidRDefault="008A728D">
            <w:pPr>
              <w:spacing w:after="0" w:line="240" w:lineRule="auto"/>
              <w:rPr>
                <w:rFonts w:ascii="CG Times (WN)" w:eastAsia="바탕" w:hAnsi="CG Times (WN)"/>
              </w:rPr>
            </w:pPr>
            <w:r>
              <w:rPr>
                <w:rFonts w:ascii="CG Times (WN)" w:eastAsia="바탕" w:hAnsi="CG Times (WN)"/>
              </w:rPr>
              <w:t>R1-2101228</w:t>
            </w:r>
          </w:p>
        </w:tc>
        <w:tc>
          <w:tcPr>
            <w:tcW w:w="6753" w:type="dxa"/>
            <w:shd w:val="clear" w:color="auto" w:fill="auto"/>
          </w:tcPr>
          <w:p w14:paraId="6659BB82" w14:textId="77777777" w:rsidR="00B76731" w:rsidRDefault="008A728D">
            <w:pPr>
              <w:spacing w:after="0" w:line="240" w:lineRule="auto"/>
              <w:rPr>
                <w:rFonts w:asciiTheme="majorBidi" w:hAnsiTheme="majorBidi" w:cstheme="majorBidi"/>
                <w:b/>
              </w:rPr>
            </w:pPr>
            <w:r>
              <w:rPr>
                <w:rFonts w:eastAsia="바탕" w:cstheme="majorBidi"/>
                <w:b/>
                <w:bCs/>
              </w:rPr>
              <w:t xml:space="preserve">Proposal 3: </w:t>
            </w:r>
            <w:r>
              <w:rPr>
                <w:rFonts w:eastAsia="바탕" w:cstheme="majorBidi"/>
              </w:rPr>
              <w:t>Discuss spec. supports for reception power imbalance and transmission power splitting issues in Rel-17.</w:t>
            </w:r>
          </w:p>
        </w:tc>
      </w:tr>
      <w:tr w:rsidR="00B76731" w14:paraId="328B9DC5" w14:textId="77777777">
        <w:tc>
          <w:tcPr>
            <w:tcW w:w="2875" w:type="dxa"/>
            <w:shd w:val="clear" w:color="auto" w:fill="auto"/>
          </w:tcPr>
          <w:p w14:paraId="66B4E664" w14:textId="77777777" w:rsidR="00B76731" w:rsidRDefault="008A728D">
            <w:pPr>
              <w:spacing w:after="0" w:line="240" w:lineRule="auto"/>
              <w:rPr>
                <w:rFonts w:ascii="CG Times (WN)" w:eastAsia="바탕" w:hAnsi="CG Times (WN)"/>
              </w:rPr>
            </w:pPr>
            <w:r>
              <w:rPr>
                <w:rFonts w:ascii="CG Times (WN)" w:eastAsia="바탕" w:hAnsi="CG Times (WN)"/>
              </w:rPr>
              <w:t>Qualcomm</w:t>
            </w:r>
          </w:p>
          <w:p w14:paraId="44F7867C" w14:textId="77777777" w:rsidR="00B76731" w:rsidRDefault="008A728D">
            <w:pPr>
              <w:spacing w:after="0" w:line="240" w:lineRule="auto"/>
              <w:rPr>
                <w:rFonts w:ascii="CG Times (WN)" w:eastAsia="바탕" w:hAnsi="CG Times (WN)"/>
              </w:rPr>
            </w:pPr>
            <w:r>
              <w:rPr>
                <w:rFonts w:ascii="CG Times (WN)" w:eastAsia="바탕" w:hAnsi="CG Times (WN)"/>
              </w:rPr>
              <w:t>R1-2101484</w:t>
            </w:r>
          </w:p>
        </w:tc>
        <w:tc>
          <w:tcPr>
            <w:tcW w:w="6753" w:type="dxa"/>
            <w:shd w:val="clear" w:color="auto" w:fill="auto"/>
          </w:tcPr>
          <w:p w14:paraId="66EF1C0F" w14:textId="77777777" w:rsidR="00B76731" w:rsidRDefault="008A728D">
            <w:pPr>
              <w:spacing w:after="0"/>
              <w:rPr>
                <w:rFonts w:asciiTheme="majorBidi" w:hAnsiTheme="majorBidi" w:cstheme="majorBidi"/>
                <w:b/>
                <w:bCs/>
              </w:rPr>
            </w:pPr>
            <w:r>
              <w:rPr>
                <w:rFonts w:cstheme="majorBidi"/>
                <w:b/>
                <w:bCs/>
              </w:rPr>
              <w:t>Proposal 3.6:</w:t>
            </w:r>
          </w:p>
          <w:p w14:paraId="7E14638E" w14:textId="77777777" w:rsidR="00B76731" w:rsidRDefault="008A728D">
            <w:pPr>
              <w:pStyle w:val="af0"/>
              <w:numPr>
                <w:ilvl w:val="0"/>
                <w:numId w:val="11"/>
              </w:numPr>
              <w:spacing w:after="0" w:line="240" w:lineRule="auto"/>
              <w:rPr>
                <w:rFonts w:asciiTheme="majorBidi" w:hAnsiTheme="majorBidi" w:cstheme="majorBidi"/>
              </w:rPr>
            </w:pPr>
            <w:r>
              <w:rPr>
                <w:rFonts w:asciiTheme="majorBidi" w:eastAsia="바탕" w:hAnsiTheme="majorBidi" w:cstheme="majorBidi"/>
              </w:rPr>
              <w:t xml:space="preserve">Support local refinement indication by IAB-node to the parent-node (e.g. via MAC-CE) for simultaneous </w:t>
            </w:r>
            <w:r>
              <w:rPr>
                <w:rFonts w:asciiTheme="majorBidi" w:hAnsiTheme="majorBidi" w:cstheme="majorBidi"/>
              </w:rPr>
              <w:t>operation:</w:t>
            </w:r>
          </w:p>
          <w:p w14:paraId="6F3C454E" w14:textId="77777777" w:rsidR="00B76731" w:rsidRDefault="008A728D">
            <w:pPr>
              <w:pStyle w:val="af0"/>
              <w:numPr>
                <w:ilvl w:val="1"/>
                <w:numId w:val="11"/>
              </w:numPr>
              <w:spacing w:after="0" w:line="240" w:lineRule="auto"/>
              <w:rPr>
                <w:rFonts w:asciiTheme="majorBidi" w:hAnsiTheme="majorBidi" w:cstheme="majorBidi"/>
              </w:rPr>
            </w:pPr>
            <w:r>
              <w:rPr>
                <w:rFonts w:asciiTheme="majorBidi" w:eastAsia="바탕"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763BB1F3" w14:textId="77777777" w:rsidR="00B76731" w:rsidRDefault="008A728D">
            <w:pPr>
              <w:pStyle w:val="af0"/>
              <w:numPr>
                <w:ilvl w:val="1"/>
                <w:numId w:val="11"/>
              </w:numPr>
              <w:spacing w:after="0" w:line="240" w:lineRule="auto"/>
              <w:rPr>
                <w:rFonts w:asciiTheme="majorBidi" w:hAnsiTheme="majorBidi" w:cstheme="majorBidi"/>
              </w:rPr>
            </w:pPr>
            <w:r>
              <w:rPr>
                <w:rFonts w:asciiTheme="majorBidi" w:eastAsia="바탕"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6B26B7C7" w14:textId="77777777" w:rsidR="00B76731" w:rsidRDefault="008A728D">
            <w:pPr>
              <w:pStyle w:val="af0"/>
              <w:numPr>
                <w:ilvl w:val="0"/>
                <w:numId w:val="11"/>
              </w:numPr>
              <w:spacing w:after="0" w:line="240" w:lineRule="auto"/>
              <w:rPr>
                <w:rFonts w:asciiTheme="majorBidi" w:eastAsia="바탕" w:hAnsiTheme="majorBidi" w:cstheme="majorBidi"/>
                <w:b/>
                <w:bCs/>
              </w:rPr>
            </w:pPr>
            <w:r>
              <w:rPr>
                <w:rFonts w:asciiTheme="majorBidi" w:eastAsia="바탕" w:hAnsiTheme="majorBidi" w:cstheme="majorBidi"/>
              </w:rPr>
              <w:lastRenderedPageBreak/>
              <w:t>Support indicating the configuration(s) required to enable an enhanced multiplexing capability by IAB-node DU to donor CU, e.g. for which beams (SSBs) or which served child-nodes, the IAB-node can operate in the enhanced multiplexing mode.</w:t>
            </w:r>
          </w:p>
          <w:p w14:paraId="47653AEA" w14:textId="77777777" w:rsidR="00B76731" w:rsidRDefault="008A728D">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1191F2F6" w14:textId="77777777" w:rsidR="00B76731" w:rsidRDefault="008A728D">
            <w:pPr>
              <w:pStyle w:val="af0"/>
              <w:numPr>
                <w:ilvl w:val="0"/>
                <w:numId w:val="11"/>
              </w:numPr>
              <w:spacing w:after="0" w:line="240" w:lineRule="auto"/>
              <w:rPr>
                <w:rFonts w:asciiTheme="majorBidi" w:eastAsia="바탕" w:hAnsiTheme="majorBidi" w:cstheme="majorBidi"/>
              </w:rPr>
            </w:pPr>
            <w:r>
              <w:rPr>
                <w:rFonts w:asciiTheme="majorBidi" w:hAnsiTheme="majorBidi" w:cstheme="majorBidi"/>
              </w:rPr>
              <w:t>TX power imbalance seems to be less of a concern.</w:t>
            </w:r>
          </w:p>
          <w:p w14:paraId="27227394" w14:textId="77777777" w:rsidR="00B76731" w:rsidRDefault="008A728D">
            <w:pPr>
              <w:pStyle w:val="af0"/>
              <w:numPr>
                <w:ilvl w:val="0"/>
                <w:numId w:val="11"/>
              </w:numPr>
              <w:spacing w:after="0" w:line="240" w:lineRule="auto"/>
              <w:rPr>
                <w:rFonts w:asciiTheme="majorBidi" w:eastAsia="바탕" w:hAnsiTheme="majorBidi" w:cstheme="majorBidi"/>
                <w:b/>
                <w:bCs/>
              </w:rPr>
            </w:pPr>
            <w:r>
              <w:rPr>
                <w:rFonts w:asciiTheme="majorBidi" w:hAnsiTheme="majorBidi" w:cstheme="majorBidi"/>
              </w:rPr>
              <w:t>TX power sharing rules are needed.</w:t>
            </w:r>
          </w:p>
          <w:p w14:paraId="6FB8AEAF" w14:textId="77777777" w:rsidR="00B76731" w:rsidRDefault="008A728D">
            <w:pPr>
              <w:spacing w:after="0"/>
              <w:rPr>
                <w:rFonts w:asciiTheme="majorBidi" w:hAnsiTheme="majorBidi" w:cstheme="majorBidi"/>
                <w:b/>
                <w:bCs/>
              </w:rPr>
            </w:pPr>
            <w:r>
              <w:rPr>
                <w:rFonts w:cstheme="majorBidi"/>
                <w:b/>
                <w:bCs/>
              </w:rPr>
              <w:t>Observation 4.2:</w:t>
            </w:r>
          </w:p>
          <w:p w14:paraId="1B125913" w14:textId="77777777" w:rsidR="00B76731" w:rsidRDefault="008A728D">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29EFFE27" w14:textId="77777777" w:rsidR="00B76731" w:rsidRDefault="008A728D">
            <w:pPr>
              <w:spacing w:after="0"/>
              <w:rPr>
                <w:rFonts w:asciiTheme="majorBidi" w:hAnsiTheme="majorBidi" w:cstheme="majorBidi"/>
              </w:rPr>
            </w:pPr>
            <w:r>
              <w:rPr>
                <w:rFonts w:cstheme="majorBidi"/>
              </w:rPr>
              <w:t>Note: SSB and CSI-RS should be transmitted with constant power.</w:t>
            </w:r>
          </w:p>
          <w:p w14:paraId="76F5E63F" w14:textId="77777777" w:rsidR="00B76731" w:rsidRDefault="008A728D">
            <w:pPr>
              <w:spacing w:after="0"/>
              <w:rPr>
                <w:rFonts w:asciiTheme="majorBidi" w:hAnsiTheme="majorBidi" w:cstheme="majorBidi"/>
                <w:b/>
                <w:bCs/>
              </w:rPr>
            </w:pPr>
            <w:r>
              <w:rPr>
                <w:rFonts w:cstheme="majorBidi"/>
                <w:b/>
                <w:bCs/>
              </w:rPr>
              <w:t>Observation 4.3:</w:t>
            </w:r>
          </w:p>
          <w:p w14:paraId="528EF50C" w14:textId="77777777" w:rsidR="00B76731" w:rsidRDefault="008A728D">
            <w:pPr>
              <w:spacing w:after="0"/>
              <w:rPr>
                <w:rFonts w:asciiTheme="majorBidi" w:hAnsiTheme="majorBidi" w:cstheme="majorBidi"/>
              </w:rPr>
            </w:pPr>
            <w:r>
              <w:rPr>
                <w:rFonts w:cstheme="majorBidi"/>
              </w:rPr>
              <w:t>In case of (MT RX, DU RX), MT’s received DL signal can be too strong that it may block DU’s reception of an UL signal.</w:t>
            </w:r>
          </w:p>
          <w:p w14:paraId="515BB86E" w14:textId="77777777" w:rsidR="00B76731" w:rsidRDefault="008A728D">
            <w:pPr>
              <w:spacing w:after="0"/>
              <w:rPr>
                <w:rFonts w:asciiTheme="majorBidi" w:hAnsiTheme="majorBidi" w:cstheme="majorBidi"/>
                <w:b/>
                <w:bCs/>
              </w:rPr>
            </w:pPr>
            <w:r>
              <w:rPr>
                <w:rFonts w:cstheme="majorBidi"/>
                <w:b/>
                <w:bCs/>
              </w:rPr>
              <w:t>Proposal 4.1:</w:t>
            </w:r>
          </w:p>
          <w:p w14:paraId="46BF4374" w14:textId="77777777" w:rsidR="00B76731" w:rsidRDefault="008A728D">
            <w:pPr>
              <w:spacing w:after="0"/>
              <w:rPr>
                <w:rFonts w:asciiTheme="majorBidi" w:hAnsiTheme="majorBidi" w:cstheme="majorBidi"/>
              </w:rPr>
            </w:pPr>
            <w:r>
              <w:rPr>
                <w:rFonts w:cstheme="majorBidi"/>
              </w:rPr>
              <w:t>Support CU providing an IAB-DU, for each of its served cells, an indication of the max allowed DL TX power.</w:t>
            </w:r>
          </w:p>
        </w:tc>
      </w:tr>
      <w:tr w:rsidR="00B76731" w14:paraId="7B0FF5EB" w14:textId="77777777">
        <w:tc>
          <w:tcPr>
            <w:tcW w:w="2875" w:type="dxa"/>
            <w:shd w:val="clear" w:color="auto" w:fill="auto"/>
          </w:tcPr>
          <w:p w14:paraId="3130663C" w14:textId="77777777" w:rsidR="00B76731" w:rsidRDefault="008A728D">
            <w:pPr>
              <w:spacing w:after="0" w:line="240" w:lineRule="auto"/>
              <w:rPr>
                <w:rFonts w:ascii="CG Times (WN)" w:eastAsia="바탕" w:hAnsi="CG Times (WN)"/>
              </w:rPr>
            </w:pPr>
            <w:r>
              <w:rPr>
                <w:rFonts w:ascii="CG Times (WN)" w:eastAsia="바탕" w:hAnsi="CG Times (WN)"/>
              </w:rPr>
              <w:lastRenderedPageBreak/>
              <w:t>NTT DOCOMO</w:t>
            </w:r>
          </w:p>
          <w:p w14:paraId="28CED335" w14:textId="77777777" w:rsidR="00B76731" w:rsidRDefault="008A728D">
            <w:pPr>
              <w:spacing w:after="0" w:line="240" w:lineRule="auto"/>
              <w:rPr>
                <w:rFonts w:ascii="CG Times (WN)" w:eastAsia="바탕" w:hAnsi="CG Times (WN)"/>
              </w:rPr>
            </w:pPr>
            <w:r>
              <w:rPr>
                <w:rFonts w:ascii="CG Times (WN)" w:eastAsia="바탕" w:hAnsi="CG Times (WN)"/>
              </w:rPr>
              <w:t>R1-2101629</w:t>
            </w:r>
          </w:p>
        </w:tc>
        <w:tc>
          <w:tcPr>
            <w:tcW w:w="6753" w:type="dxa"/>
            <w:shd w:val="clear" w:color="auto" w:fill="auto"/>
          </w:tcPr>
          <w:p w14:paraId="21894FB4" w14:textId="77777777" w:rsidR="00B76731" w:rsidRDefault="008A728D">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2BC36FC1" w14:textId="77777777" w:rsidR="00B76731" w:rsidRDefault="008A728D">
            <w:pPr>
              <w:pStyle w:val="af0"/>
              <w:numPr>
                <w:ilvl w:val="0"/>
                <w:numId w:val="20"/>
              </w:numPr>
              <w:spacing w:after="0" w:line="240" w:lineRule="auto"/>
              <w:rPr>
                <w:rFonts w:asciiTheme="majorBidi" w:hAnsiTheme="majorBidi" w:cstheme="majorBidi"/>
                <w:b/>
                <w:bCs/>
                <w:lang w:eastAsia="ko-KR"/>
              </w:rPr>
            </w:pPr>
            <w:r>
              <w:rPr>
                <w:rFonts w:asciiTheme="majorBidi" w:eastAsia="바탕"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03A2FDE8" w14:textId="77777777" w:rsidR="00B76731" w:rsidRDefault="008A728D">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1EF36900" w14:textId="77777777" w:rsidR="00B76731" w:rsidRDefault="00B76731">
            <w:pPr>
              <w:spacing w:after="0"/>
              <w:rPr>
                <w:rFonts w:asciiTheme="majorBidi" w:hAnsiTheme="majorBidi" w:cstheme="majorBidi"/>
                <w:b/>
                <w:bCs/>
                <w:lang w:eastAsia="ko-KR"/>
              </w:rPr>
            </w:pPr>
          </w:p>
        </w:tc>
      </w:tr>
      <w:tr w:rsidR="00B76731" w14:paraId="1BC45FDB" w14:textId="77777777">
        <w:tc>
          <w:tcPr>
            <w:tcW w:w="2875" w:type="dxa"/>
            <w:shd w:val="clear" w:color="auto" w:fill="auto"/>
          </w:tcPr>
          <w:p w14:paraId="2E5A3F2B" w14:textId="77777777" w:rsidR="00B76731" w:rsidRDefault="008A728D">
            <w:pPr>
              <w:spacing w:after="0" w:line="240" w:lineRule="auto"/>
              <w:rPr>
                <w:rFonts w:ascii="CG Times (WN)" w:eastAsia="바탕" w:hAnsi="CG Times (WN)"/>
              </w:rPr>
            </w:pPr>
            <w:r>
              <w:rPr>
                <w:rFonts w:ascii="CG Times (WN)" w:eastAsia="바탕" w:hAnsi="CG Times (WN)"/>
              </w:rPr>
              <w:t xml:space="preserve">Ericsson </w:t>
            </w:r>
          </w:p>
          <w:p w14:paraId="573625C4" w14:textId="77777777" w:rsidR="00B76731" w:rsidRDefault="008A728D">
            <w:pPr>
              <w:spacing w:after="0" w:line="240" w:lineRule="auto"/>
              <w:rPr>
                <w:rFonts w:ascii="CG Times (WN)" w:eastAsia="바탕" w:hAnsi="CG Times (WN)"/>
              </w:rPr>
            </w:pPr>
            <w:r>
              <w:rPr>
                <w:rFonts w:ascii="CG Times (WN)" w:eastAsia="바탕" w:hAnsi="CG Times (WN)"/>
              </w:rPr>
              <w:t>R1-1201696</w:t>
            </w:r>
          </w:p>
        </w:tc>
        <w:tc>
          <w:tcPr>
            <w:tcW w:w="6753" w:type="dxa"/>
            <w:shd w:val="clear" w:color="auto" w:fill="auto"/>
          </w:tcPr>
          <w:p w14:paraId="5353C58A" w14:textId="77777777" w:rsidR="00B76731" w:rsidRDefault="008A728D">
            <w:pPr>
              <w:spacing w:after="0" w:line="240" w:lineRule="auto"/>
              <w:rPr>
                <w:rFonts w:asciiTheme="majorBidi" w:hAnsiTheme="majorBidi" w:cstheme="majorBidi"/>
                <w:b/>
                <w:bCs/>
              </w:rPr>
            </w:pPr>
            <w:r>
              <w:rPr>
                <w:rFonts w:eastAsia="바탕" w:cstheme="majorBidi"/>
                <w:b/>
                <w:bCs/>
              </w:rPr>
              <w:t xml:space="preserve">Observation 11 </w:t>
            </w:r>
            <w:r>
              <w:rPr>
                <w:rFonts w:eastAsia="바탕" w:cstheme="majorBidi"/>
              </w:rPr>
              <w:t>Power control in DL broadcast signals and channels will affect cell coverage.</w:t>
            </w:r>
          </w:p>
          <w:p w14:paraId="4FCE2A34" w14:textId="77777777" w:rsidR="00B76731" w:rsidRDefault="008A728D">
            <w:pPr>
              <w:spacing w:after="0" w:line="240" w:lineRule="auto"/>
              <w:rPr>
                <w:rFonts w:asciiTheme="majorBidi" w:hAnsiTheme="majorBidi" w:cstheme="majorBidi"/>
              </w:rPr>
            </w:pPr>
            <w:r>
              <w:rPr>
                <w:rFonts w:eastAsia="바탕" w:cstheme="majorBidi"/>
                <w:b/>
                <w:bCs/>
              </w:rPr>
              <w:t xml:space="preserve">Observation 12 </w:t>
            </w:r>
            <w:r>
              <w:rPr>
                <w:rFonts w:eastAsia="바탕" w:cstheme="majorBidi"/>
              </w:rPr>
              <w:t>To suit all IAB-DU power control requirements would necessitate slot-by-slot or symbol-by-symbol power control which is infeasible.</w:t>
            </w:r>
          </w:p>
          <w:p w14:paraId="3335FC63"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10 </w:t>
            </w:r>
            <w:r>
              <w:rPr>
                <w:rFonts w:eastAsia="바탕" w:cstheme="majorBidi"/>
              </w:rPr>
              <w:t>Allow for different capabilities regarding power control for IAB-nodes.</w:t>
            </w:r>
          </w:p>
          <w:p w14:paraId="3920203B" w14:textId="77777777" w:rsidR="00B76731" w:rsidRDefault="008A728D">
            <w:pPr>
              <w:spacing w:after="0" w:line="240" w:lineRule="auto"/>
              <w:rPr>
                <w:rFonts w:asciiTheme="majorBidi" w:hAnsiTheme="majorBidi" w:cstheme="majorBidi"/>
                <w:b/>
                <w:bCs/>
              </w:rPr>
            </w:pPr>
            <w:r>
              <w:rPr>
                <w:rFonts w:eastAsia="바탕" w:cstheme="majorBidi"/>
                <w:b/>
                <w:bCs/>
              </w:rPr>
              <w:t xml:space="preserve">Proposal 11 </w:t>
            </w:r>
            <w:r>
              <w:rPr>
                <w:rFonts w:eastAsia="바탕" w:cstheme="majorBidi"/>
              </w:rPr>
              <w:t>DL power control is optional for IAB-DU.</w:t>
            </w:r>
          </w:p>
          <w:p w14:paraId="20814F1A" w14:textId="77777777" w:rsidR="00B76731" w:rsidRDefault="008A728D">
            <w:pPr>
              <w:spacing w:after="0" w:line="240" w:lineRule="auto"/>
              <w:rPr>
                <w:rFonts w:asciiTheme="majorBidi" w:hAnsiTheme="majorBidi" w:cstheme="majorBidi"/>
                <w:b/>
                <w:bCs/>
                <w:lang w:eastAsia="ko-KR"/>
              </w:rPr>
            </w:pPr>
            <w:r>
              <w:rPr>
                <w:rFonts w:eastAsia="바탕" w:cstheme="majorBidi"/>
                <w:b/>
                <w:bCs/>
              </w:rPr>
              <w:t xml:space="preserve">Proposal 12 </w:t>
            </w:r>
            <w:r>
              <w:rPr>
                <w:rFonts w:eastAsia="바탕" w:cstheme="majorBidi"/>
              </w:rPr>
              <w:t>Specify power control when the CLI specification has progressed further to better know the power control requirements.</w:t>
            </w:r>
          </w:p>
        </w:tc>
      </w:tr>
    </w:tbl>
    <w:p w14:paraId="579E0C01" w14:textId="77777777" w:rsidR="00B76731" w:rsidRDefault="00B76731">
      <w:pPr>
        <w:rPr>
          <w:b/>
          <w:bCs/>
        </w:rPr>
      </w:pPr>
    </w:p>
    <w:p w14:paraId="653F6C16" w14:textId="77777777" w:rsidR="00B76731" w:rsidRDefault="008A728D">
      <w:pPr>
        <w:rPr>
          <w:rFonts w:eastAsia="MS PGothic" w:cstheme="minorHAnsi"/>
          <w:lang w:eastAsia="ja-JP"/>
        </w:rPr>
      </w:pPr>
      <w:r>
        <w:rPr>
          <w:rFonts w:eastAsia="MS PGothic" w:cstheme="minorHAnsi"/>
          <w:lang w:eastAsia="ja-JP"/>
        </w:rPr>
        <w:t>In the last meeting, we agreed to further study the following enhancements:</w:t>
      </w:r>
    </w:p>
    <w:p w14:paraId="4D226D25" w14:textId="77777777" w:rsidR="00B76731" w:rsidRDefault="008A728D">
      <w:pPr>
        <w:pStyle w:val="af0"/>
        <w:numPr>
          <w:ilvl w:val="0"/>
          <w:numId w:val="21"/>
        </w:numPr>
        <w:spacing w:line="240" w:lineRule="auto"/>
        <w:jc w:val="both"/>
        <w:rPr>
          <w:rFonts w:cstheme="minorHAnsi"/>
          <w:lang w:val="en-US"/>
        </w:rPr>
      </w:pPr>
      <w:r>
        <w:rPr>
          <w:rFonts w:cstheme="minorHAnsi"/>
        </w:rPr>
        <w:t>DL/UL power control with assistance information from the child node.</w:t>
      </w:r>
    </w:p>
    <w:p w14:paraId="3CC20686" w14:textId="77777777" w:rsidR="00B76731" w:rsidRDefault="008A728D">
      <w:pPr>
        <w:pStyle w:val="af0"/>
        <w:numPr>
          <w:ilvl w:val="0"/>
          <w:numId w:val="21"/>
        </w:numPr>
        <w:spacing w:line="240" w:lineRule="auto"/>
        <w:jc w:val="both"/>
        <w:rPr>
          <w:rFonts w:cstheme="minorHAnsi"/>
          <w:lang w:val="en-US"/>
        </w:rPr>
      </w:pPr>
      <w:r>
        <w:rPr>
          <w:rFonts w:cstheme="minorHAnsi"/>
        </w:rPr>
        <w:t>DL/UL power control with assistance information from the parent node.</w:t>
      </w:r>
    </w:p>
    <w:p w14:paraId="7A811399" w14:textId="77777777" w:rsidR="00B76731" w:rsidRDefault="008A728D">
      <w:pPr>
        <w:pStyle w:val="af0"/>
        <w:numPr>
          <w:ilvl w:val="0"/>
          <w:numId w:val="21"/>
        </w:numPr>
        <w:spacing w:line="240" w:lineRule="auto"/>
        <w:jc w:val="both"/>
        <w:rPr>
          <w:rFonts w:cstheme="minorHAnsi"/>
          <w:lang w:val="en-US"/>
        </w:rPr>
      </w:pPr>
      <w:r>
        <w:rPr>
          <w:rFonts w:cstheme="minorHAnsi"/>
        </w:rPr>
        <w:t>Central (e.g. by CU) power control coordination (e.g. semi-static max DL/UL Tx power limits).</w:t>
      </w:r>
    </w:p>
    <w:p w14:paraId="44D9DB61" w14:textId="77777777" w:rsidR="00B76731" w:rsidRDefault="00B76731">
      <w:pPr>
        <w:rPr>
          <w:rFonts w:eastAsia="MS PGothic" w:cstheme="minorHAnsi"/>
          <w:lang w:eastAsia="ja-JP"/>
        </w:rPr>
      </w:pPr>
    </w:p>
    <w:p w14:paraId="74C1E962" w14:textId="77777777" w:rsidR="00B76731" w:rsidRDefault="008A728D">
      <w:pPr>
        <w:rPr>
          <w:rFonts w:eastAsia="MS PGothic" w:cstheme="minorHAnsi"/>
          <w:b/>
          <w:bCs/>
          <w:u w:val="single"/>
          <w:lang w:eastAsia="ja-JP"/>
        </w:rPr>
      </w:pPr>
      <w:r>
        <w:rPr>
          <w:rFonts w:eastAsia="MS PGothic" w:cstheme="minorHAnsi"/>
          <w:b/>
          <w:bCs/>
          <w:u w:val="single"/>
          <w:lang w:eastAsia="ja-JP"/>
        </w:rPr>
        <w:lastRenderedPageBreak/>
        <w:t>UL power control with assistance information from the child-node</w:t>
      </w:r>
    </w:p>
    <w:p w14:paraId="4E2349F0" w14:textId="77777777" w:rsidR="00B76731" w:rsidRDefault="008A728D">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3AD86769" w14:textId="77777777" w:rsidR="00B76731" w:rsidRDefault="00B76731">
      <w:pPr>
        <w:rPr>
          <w:b/>
          <w:bCs/>
          <w:u w:val="single"/>
        </w:rPr>
      </w:pPr>
    </w:p>
    <w:p w14:paraId="1B03FE37" w14:textId="77777777" w:rsidR="00B76731" w:rsidRDefault="008A728D">
      <w:pPr>
        <w:rPr>
          <w:b/>
          <w:bCs/>
          <w:u w:val="single"/>
        </w:rPr>
      </w:pPr>
      <w:r>
        <w:rPr>
          <w:b/>
          <w:bCs/>
          <w:highlight w:val="yellow"/>
          <w:u w:val="single"/>
        </w:rPr>
        <w:t>FL Proposal 4.1:</w:t>
      </w:r>
    </w:p>
    <w:p w14:paraId="033C3A02" w14:textId="77777777" w:rsidR="00B76731" w:rsidRDefault="008A728D">
      <w:pPr>
        <w:rPr>
          <w:rFonts w:ascii="Calibri" w:eastAsia="Calibri" w:hAnsi="Calibri"/>
          <w:b/>
          <w:bCs/>
        </w:rPr>
      </w:pPr>
      <w:r>
        <w:rPr>
          <w:rFonts w:ascii="Calibri" w:eastAsia="Calibri" w:hAnsi="Calibri"/>
          <w:b/>
          <w:bCs/>
        </w:rPr>
        <w:t>Support an IAB-node indicating information to assist with its UL power control.</w:t>
      </w:r>
    </w:p>
    <w:p w14:paraId="388A10C8" w14:textId="77777777"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3B28906" w14:textId="77777777"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33F76C9" w14:textId="77777777"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4BCBB10" w14:textId="77777777" w:rsidR="00B76731" w:rsidRDefault="00B76731">
      <w:pPr>
        <w:rPr>
          <w:rFonts w:eastAsia="MS PGothic" w:cstheme="minorHAnsi"/>
          <w:lang w:eastAsia="ja-JP"/>
        </w:rPr>
      </w:pPr>
    </w:p>
    <w:p w14:paraId="57611793" w14:textId="77777777" w:rsidR="00B76731" w:rsidRDefault="00B76731">
      <w:pPr>
        <w:rPr>
          <w:rFonts w:eastAsia="MS PGothic" w:cstheme="minorHAnsi"/>
          <w:lang w:eastAsia="ja-JP"/>
        </w:rPr>
      </w:pPr>
    </w:p>
    <w:p w14:paraId="42D2362C" w14:textId="77777777" w:rsidR="00B76731" w:rsidRDefault="00B76731">
      <w:pPr>
        <w:rPr>
          <w:rFonts w:eastAsia="Calibri" w:cstheme="minorHAnsi"/>
          <w:b/>
          <w:bCs/>
        </w:rPr>
      </w:pPr>
    </w:p>
    <w:tbl>
      <w:tblPr>
        <w:tblStyle w:val="af5"/>
        <w:tblW w:w="9629" w:type="dxa"/>
        <w:tblLook w:val="04A0" w:firstRow="1" w:lastRow="0" w:firstColumn="1" w:lastColumn="0" w:noHBand="0" w:noVBand="1"/>
      </w:tblPr>
      <w:tblGrid>
        <w:gridCol w:w="2242"/>
        <w:gridCol w:w="1981"/>
        <w:gridCol w:w="5406"/>
      </w:tblGrid>
      <w:tr w:rsidR="00B76731" w14:paraId="22104A6E" w14:textId="77777777">
        <w:tc>
          <w:tcPr>
            <w:tcW w:w="2242" w:type="dxa"/>
            <w:shd w:val="clear" w:color="auto" w:fill="auto"/>
          </w:tcPr>
          <w:p w14:paraId="157512AC"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475A1E69" w14:textId="77777777" w:rsidR="00B76731" w:rsidRDefault="008A728D">
            <w:pPr>
              <w:spacing w:after="0" w:line="240" w:lineRule="auto"/>
              <w:jc w:val="center"/>
              <w:rPr>
                <w:b/>
                <w:bCs/>
              </w:rPr>
            </w:pPr>
            <w:r>
              <w:rPr>
                <w:rFonts w:ascii="CG Times (WN)" w:eastAsia="바탕" w:hAnsi="CG Times (WN)"/>
                <w:b/>
                <w:bCs/>
              </w:rPr>
              <w:t>Do you agree with FL Proposal 4.1?</w:t>
            </w:r>
          </w:p>
        </w:tc>
        <w:tc>
          <w:tcPr>
            <w:tcW w:w="5406" w:type="dxa"/>
            <w:shd w:val="clear" w:color="auto" w:fill="auto"/>
          </w:tcPr>
          <w:p w14:paraId="674D7863" w14:textId="77777777" w:rsidR="00B76731" w:rsidRDefault="008A728D">
            <w:pPr>
              <w:spacing w:after="0" w:line="240" w:lineRule="auto"/>
              <w:jc w:val="center"/>
              <w:rPr>
                <w:b/>
                <w:bCs/>
              </w:rPr>
            </w:pPr>
            <w:r>
              <w:rPr>
                <w:rFonts w:ascii="CG Times (WN)" w:eastAsia="바탕" w:hAnsi="CG Times (WN)"/>
                <w:b/>
                <w:bCs/>
              </w:rPr>
              <w:t>Comments</w:t>
            </w:r>
          </w:p>
        </w:tc>
      </w:tr>
      <w:tr w:rsidR="00B76731" w14:paraId="154041CC" w14:textId="77777777">
        <w:tc>
          <w:tcPr>
            <w:tcW w:w="2242" w:type="dxa"/>
            <w:shd w:val="clear" w:color="auto" w:fill="auto"/>
          </w:tcPr>
          <w:p w14:paraId="660416F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5F27DCA"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02D089B9"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B76731" w14:paraId="12A02457" w14:textId="77777777">
        <w:tc>
          <w:tcPr>
            <w:tcW w:w="2242" w:type="dxa"/>
            <w:shd w:val="clear" w:color="auto" w:fill="auto"/>
          </w:tcPr>
          <w:p w14:paraId="5D28DC71" w14:textId="77777777" w:rsidR="00B76731" w:rsidRDefault="008A728D">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039DC7C7" w14:textId="77777777" w:rsidR="00B76731" w:rsidRDefault="008A728D">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5705BFE9" w14:textId="77777777" w:rsidR="00B76731" w:rsidRDefault="008A728D">
            <w:pPr>
              <w:spacing w:after="0" w:line="240" w:lineRule="auto"/>
              <w:rPr>
                <w:rFonts w:ascii="CG Times (WN)" w:hAnsi="CG Times (WN)"/>
              </w:rPr>
            </w:pPr>
            <w:r>
              <w:rPr>
                <w:rFonts w:ascii="CG Times (WN)" w:eastAsia="SimSun" w:hAnsi="CG Times (WN)"/>
                <w:lang w:val="en-US" w:eastAsia="zh-CN"/>
              </w:rPr>
              <w:t>We think the legacy UL power control mechanism(e.g. PHR) can be reused  for enhanced duplexing modes. No enhancement is desired for UL power control.</w:t>
            </w:r>
          </w:p>
        </w:tc>
      </w:tr>
      <w:tr w:rsidR="00B76731" w14:paraId="7C141995" w14:textId="77777777">
        <w:tc>
          <w:tcPr>
            <w:tcW w:w="2242" w:type="dxa"/>
            <w:shd w:val="clear" w:color="auto" w:fill="auto"/>
          </w:tcPr>
          <w:p w14:paraId="249ED727"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7CB0B9D2" w14:textId="77777777" w:rsidR="00B76731" w:rsidRDefault="008A728D">
            <w:pPr>
              <w:spacing w:after="0" w:line="240" w:lineRule="auto"/>
              <w:jc w:val="center"/>
              <w:rPr>
                <w:rFonts w:ascii="CG Times (WN)" w:eastAsia="바탕" w:hAnsi="CG Times (WN)"/>
              </w:rPr>
            </w:pPr>
            <w:r>
              <w:rPr>
                <w:rFonts w:ascii="CG Times (WN)" w:eastAsia="바탕" w:hAnsi="CG Times (WN)"/>
              </w:rPr>
              <w:t>Study further</w:t>
            </w:r>
          </w:p>
        </w:tc>
        <w:tc>
          <w:tcPr>
            <w:tcW w:w="5406" w:type="dxa"/>
            <w:shd w:val="clear" w:color="auto" w:fill="auto"/>
          </w:tcPr>
          <w:p w14:paraId="22D5B882" w14:textId="77777777" w:rsidR="00B76731" w:rsidRDefault="008A728D">
            <w:pPr>
              <w:spacing w:after="0" w:line="240" w:lineRule="auto"/>
              <w:jc w:val="both"/>
              <w:rPr>
                <w:rFonts w:ascii="CG Times (WN)" w:eastAsia="바탕" w:hAnsi="CG Times (WN)"/>
              </w:rPr>
            </w:pPr>
            <w:r>
              <w:rPr>
                <w:rFonts w:ascii="CG Times (WN)" w:eastAsia="바탕" w:hAnsi="CG Times (WN)"/>
              </w:rPr>
              <w:t>There already exists a UE feature about power headroom signaling (TS 38.306) that may be used for this. Unless PHR is rejected, RAN1 should not implement redundant signaling for IAB.</w:t>
            </w:r>
          </w:p>
        </w:tc>
      </w:tr>
      <w:tr w:rsidR="00B76731" w14:paraId="6EC1086B" w14:textId="77777777">
        <w:tc>
          <w:tcPr>
            <w:tcW w:w="2242" w:type="dxa"/>
            <w:shd w:val="clear" w:color="auto" w:fill="auto"/>
          </w:tcPr>
          <w:p w14:paraId="2A265879" w14:textId="77777777" w:rsidR="00B76731" w:rsidRDefault="008A728D">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1C1CF0CD"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1D4EAFF5" w14:textId="77777777" w:rsidR="00B76731" w:rsidRDefault="008A728D">
            <w:pPr>
              <w:spacing w:after="0" w:line="240" w:lineRule="auto"/>
              <w:rPr>
                <w:rFonts w:ascii="CG Times (WN)" w:eastAsia="바탕" w:hAnsi="CG Times (WN)"/>
              </w:rPr>
            </w:pPr>
            <w:r>
              <w:rPr>
                <w:rFonts w:ascii="CG Times (WN)" w:eastAsia="바탕" w:hAnsi="CG Times (WN)"/>
              </w:rP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rsidR="00B76731" w14:paraId="6E7D70DB" w14:textId="77777777">
        <w:tc>
          <w:tcPr>
            <w:tcW w:w="2242" w:type="dxa"/>
            <w:shd w:val="clear" w:color="auto" w:fill="auto"/>
          </w:tcPr>
          <w:p w14:paraId="7E6CD678" w14:textId="77777777" w:rsidR="00B76731" w:rsidRDefault="008A728D">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306CC57C"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57E104AE" w14:textId="77777777" w:rsidR="00B76731" w:rsidRDefault="008A728D">
            <w:pPr>
              <w:spacing w:after="0" w:line="240" w:lineRule="auto"/>
              <w:rPr>
                <w:rFonts w:ascii="CG Times (WN)" w:eastAsia="바탕" w:hAnsi="CG Times (WN)"/>
              </w:rPr>
            </w:pPr>
            <w:r>
              <w:rPr>
                <w:rFonts w:ascii="CG Times (WN)" w:eastAsia="바탕" w:hAnsi="CG Times (WN)"/>
              </w:rPr>
              <w:t>We share similar view as ZTE.</w:t>
            </w:r>
          </w:p>
        </w:tc>
      </w:tr>
      <w:tr w:rsidR="00B76731" w14:paraId="0BB4B210" w14:textId="77777777">
        <w:tc>
          <w:tcPr>
            <w:tcW w:w="2242" w:type="dxa"/>
            <w:shd w:val="clear" w:color="auto" w:fill="auto"/>
          </w:tcPr>
          <w:p w14:paraId="5D5F861B" w14:textId="77777777" w:rsidR="00B76731" w:rsidRDefault="008A728D">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34A8A016"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44124382" w14:textId="77777777" w:rsidR="00B76731" w:rsidRDefault="00B76731">
            <w:pPr>
              <w:spacing w:after="0" w:line="240" w:lineRule="auto"/>
              <w:jc w:val="center"/>
              <w:rPr>
                <w:rFonts w:ascii="CG Times (WN)" w:eastAsia="바탕" w:hAnsi="CG Times (WN)"/>
              </w:rPr>
            </w:pPr>
          </w:p>
        </w:tc>
      </w:tr>
      <w:tr w:rsidR="00B76731" w14:paraId="14F2ED19" w14:textId="77777777">
        <w:tc>
          <w:tcPr>
            <w:tcW w:w="2242" w:type="dxa"/>
            <w:shd w:val="clear" w:color="auto" w:fill="auto"/>
          </w:tcPr>
          <w:p w14:paraId="2E1FCF81"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15684A7A"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Study further</w:t>
            </w:r>
          </w:p>
        </w:tc>
        <w:tc>
          <w:tcPr>
            <w:tcW w:w="5406" w:type="dxa"/>
            <w:shd w:val="clear" w:color="auto" w:fill="auto"/>
          </w:tcPr>
          <w:p w14:paraId="5CFDF027" w14:textId="77777777" w:rsidR="00B76731" w:rsidRDefault="008A728D">
            <w:pPr>
              <w:spacing w:after="0" w:line="240" w:lineRule="auto"/>
              <w:rPr>
                <w:rFonts w:eastAsia="맑은 고딕"/>
                <w:lang w:eastAsia="ko-KR"/>
              </w:rPr>
            </w:pPr>
            <w:r>
              <w:rPr>
                <w:rFonts w:ascii="CG Times (WN)" w:eastAsia="맑은 고딕" w:hAnsi="CG Times (WN)"/>
                <w:lang w:eastAsia="ko-KR"/>
              </w:rPr>
              <w:t>Similar view with Ericsson</w:t>
            </w:r>
          </w:p>
        </w:tc>
      </w:tr>
      <w:tr w:rsidR="00B76731" w14:paraId="39CA22F1" w14:textId="77777777">
        <w:tc>
          <w:tcPr>
            <w:tcW w:w="2242" w:type="dxa"/>
            <w:shd w:val="clear" w:color="auto" w:fill="auto"/>
          </w:tcPr>
          <w:p w14:paraId="467EA542" w14:textId="77777777" w:rsidR="00B76731" w:rsidRDefault="008A728D">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0396B244"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474193A6" w14:textId="77777777" w:rsidR="00B76731" w:rsidRDefault="00B76731">
            <w:pPr>
              <w:spacing w:after="0" w:line="240" w:lineRule="auto"/>
              <w:rPr>
                <w:rFonts w:ascii="CG Times (WN)" w:eastAsia="바탕" w:hAnsi="CG Times (WN)"/>
                <w:lang w:eastAsia="ko-KR"/>
              </w:rPr>
            </w:pPr>
          </w:p>
        </w:tc>
      </w:tr>
      <w:tr w:rsidR="00B76731" w14:paraId="6FE371C2" w14:textId="77777777">
        <w:tc>
          <w:tcPr>
            <w:tcW w:w="2242" w:type="dxa"/>
            <w:shd w:val="clear" w:color="auto" w:fill="auto"/>
          </w:tcPr>
          <w:p w14:paraId="1AAB5703"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3A35D14D"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Study further</w:t>
            </w:r>
          </w:p>
        </w:tc>
        <w:tc>
          <w:tcPr>
            <w:tcW w:w="5406" w:type="dxa"/>
            <w:shd w:val="clear" w:color="auto" w:fill="auto"/>
          </w:tcPr>
          <w:p w14:paraId="3DAB4E31" w14:textId="77777777" w:rsidR="00B76731" w:rsidRDefault="008A728D">
            <w:pPr>
              <w:spacing w:after="0" w:line="240" w:lineRule="auto"/>
              <w:rPr>
                <w:rFonts w:eastAsia="맑은 고딕"/>
                <w:lang w:eastAsia="ko-KR"/>
              </w:rPr>
            </w:pPr>
            <w:r>
              <w:rPr>
                <w:rFonts w:ascii="CG Times (WN)" w:eastAsia="맑은 고딕" w:hAnsi="CG Times (WN)"/>
                <w:lang w:eastAsia="ko-KR"/>
              </w:rPr>
              <w:t>Open to discuss further considering legacy schemes such as PHR can be a starting point for the discussion.</w:t>
            </w:r>
          </w:p>
        </w:tc>
      </w:tr>
      <w:tr w:rsidR="00B76731" w14:paraId="7840339F" w14:textId="77777777" w:rsidTr="001C4517">
        <w:tc>
          <w:tcPr>
            <w:tcW w:w="2242" w:type="dxa"/>
            <w:tcBorders>
              <w:top w:val="nil"/>
              <w:bottom w:val="single" w:sz="4" w:space="0" w:color="auto"/>
            </w:tcBorders>
            <w:shd w:val="clear" w:color="auto" w:fill="auto"/>
          </w:tcPr>
          <w:p w14:paraId="03901604"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49A958B7"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00BD4657" w14:textId="77777777" w:rsidR="00B76731" w:rsidRDefault="00B76731">
            <w:pPr>
              <w:spacing w:after="0" w:line="240" w:lineRule="auto"/>
              <w:rPr>
                <w:rFonts w:ascii="CG Times (WN)" w:hAnsi="CG Times (WN)"/>
              </w:rPr>
            </w:pPr>
          </w:p>
        </w:tc>
      </w:tr>
      <w:tr w:rsidR="001C4517" w14:paraId="4D288912" w14:textId="77777777" w:rsidTr="00C45E39">
        <w:tc>
          <w:tcPr>
            <w:tcW w:w="2242" w:type="dxa"/>
            <w:tcBorders>
              <w:top w:val="single" w:sz="4" w:space="0" w:color="auto"/>
              <w:bottom w:val="single" w:sz="4" w:space="0" w:color="auto"/>
            </w:tcBorders>
            <w:shd w:val="clear" w:color="auto" w:fill="auto"/>
          </w:tcPr>
          <w:p w14:paraId="5209478F" w14:textId="77777777" w:rsidR="001C4517" w:rsidRDefault="001C4517" w:rsidP="001C4517">
            <w:pPr>
              <w:jc w:val="center"/>
              <w:rPr>
                <w:rFonts w:eastAsia="맑은 고딕"/>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490B1470" w14:textId="77777777" w:rsidR="001C4517" w:rsidRDefault="001C4517" w:rsidP="001C4517">
            <w:pPr>
              <w:jc w:val="center"/>
              <w:rPr>
                <w:rFonts w:eastAsia="맑은 고딕"/>
                <w:lang w:eastAsia="ko-KR"/>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491BDE36" w14:textId="77777777" w:rsidR="001C4517" w:rsidRPr="00033605" w:rsidRDefault="001C4517" w:rsidP="001C4517">
            <w:pPr>
              <w:rPr>
                <w:rFonts w:eastAsia="SimSun"/>
                <w:lang w:eastAsia="zh-CN"/>
              </w:rPr>
            </w:pPr>
            <w:r>
              <w:rPr>
                <w:rFonts w:eastAsia="SimSun"/>
                <w:lang w:eastAsia="zh-CN"/>
              </w:rPr>
              <w:t xml:space="preserve">Our view is that </w:t>
            </w:r>
            <w:r>
              <w:rPr>
                <w:rFonts w:eastAsia="SimSun" w:hint="eastAsia"/>
                <w:lang w:eastAsia="zh-CN"/>
              </w:rPr>
              <w:t>P</w:t>
            </w:r>
            <w:r>
              <w:rPr>
                <w:rFonts w:eastAsia="SimSun"/>
                <w:lang w:eastAsia="zh-CN"/>
              </w:rPr>
              <w:t>HR only provide the power budget of the IAB-MT but does not provide any information on the IAB desired Tx power in order to operation simultaneous transmission/reception. Therefore, we are supportive of the proposal.</w:t>
            </w:r>
          </w:p>
        </w:tc>
      </w:tr>
      <w:tr w:rsidR="00C45E39" w14:paraId="4A93B823" w14:textId="77777777" w:rsidTr="007C3A8A">
        <w:tc>
          <w:tcPr>
            <w:tcW w:w="2242" w:type="dxa"/>
            <w:tcBorders>
              <w:top w:val="single" w:sz="4" w:space="0" w:color="auto"/>
              <w:bottom w:val="single" w:sz="4" w:space="0" w:color="auto"/>
            </w:tcBorders>
            <w:shd w:val="clear" w:color="auto" w:fill="auto"/>
          </w:tcPr>
          <w:p w14:paraId="77755A66" w14:textId="0D355257" w:rsidR="00C45E39" w:rsidRDefault="00C45E39" w:rsidP="00C45E39">
            <w:pPr>
              <w:jc w:val="center"/>
              <w:rPr>
                <w:rFonts w:eastAsia="SimSun"/>
                <w:lang w:eastAsia="zh-CN"/>
              </w:rPr>
            </w:pPr>
            <w:r>
              <w:rPr>
                <w:rFonts w:eastAsia="SimSun" w:hint="eastAsia"/>
                <w:lang w:eastAsia="zh-CN"/>
              </w:rPr>
              <w:lastRenderedPageBreak/>
              <w:t>v</w:t>
            </w:r>
            <w:r>
              <w:rPr>
                <w:rFonts w:eastAsia="SimSun"/>
                <w:lang w:eastAsia="zh-CN"/>
              </w:rPr>
              <w:t>ivo</w:t>
            </w:r>
          </w:p>
        </w:tc>
        <w:tc>
          <w:tcPr>
            <w:tcW w:w="1981" w:type="dxa"/>
            <w:tcBorders>
              <w:top w:val="single" w:sz="4" w:space="0" w:color="auto"/>
              <w:bottom w:val="single" w:sz="4" w:space="0" w:color="auto"/>
            </w:tcBorders>
            <w:shd w:val="clear" w:color="auto" w:fill="auto"/>
          </w:tcPr>
          <w:p w14:paraId="6C19F410" w14:textId="51A4994A" w:rsidR="00C45E39" w:rsidRDefault="00C45E39" w:rsidP="00C45E39">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3AB4F124" w14:textId="77777777" w:rsidR="00C45E39" w:rsidRDefault="00C45E39" w:rsidP="00C45E39">
            <w:pPr>
              <w:rPr>
                <w:rFonts w:eastAsia="SimSun"/>
                <w:lang w:eastAsia="zh-CN"/>
              </w:rPr>
            </w:pPr>
          </w:p>
        </w:tc>
      </w:tr>
      <w:tr w:rsidR="007C3A8A" w14:paraId="5031D2C2" w14:textId="77777777" w:rsidTr="001C4517">
        <w:tc>
          <w:tcPr>
            <w:tcW w:w="2242" w:type="dxa"/>
            <w:tcBorders>
              <w:top w:val="single" w:sz="4" w:space="0" w:color="auto"/>
            </w:tcBorders>
            <w:shd w:val="clear" w:color="auto" w:fill="auto"/>
          </w:tcPr>
          <w:p w14:paraId="650C3735" w14:textId="37102566" w:rsidR="007C3A8A" w:rsidRDefault="007C3A8A" w:rsidP="007C3A8A">
            <w:pPr>
              <w:jc w:val="center"/>
              <w:rPr>
                <w:rFonts w:eastAsia="SimSun" w:hint="eastAsia"/>
                <w:lang w:eastAsia="zh-CN"/>
              </w:rPr>
            </w:pPr>
            <w:r>
              <w:t>LG</w:t>
            </w:r>
          </w:p>
        </w:tc>
        <w:tc>
          <w:tcPr>
            <w:tcW w:w="1981" w:type="dxa"/>
            <w:tcBorders>
              <w:top w:val="single" w:sz="4" w:space="0" w:color="auto"/>
            </w:tcBorders>
            <w:shd w:val="clear" w:color="auto" w:fill="auto"/>
          </w:tcPr>
          <w:p w14:paraId="20AED768" w14:textId="0177971F" w:rsidR="007C3A8A" w:rsidRDefault="007C3A8A" w:rsidP="007C3A8A">
            <w:pPr>
              <w:jc w:val="center"/>
              <w:rPr>
                <w:rFonts w:eastAsia="SimSun" w:hint="eastAsia"/>
                <w:lang w:eastAsia="zh-CN"/>
              </w:rPr>
            </w:pPr>
            <w:r>
              <w:rPr>
                <w:rFonts w:eastAsia="맑은 고딕" w:hint="eastAsia"/>
                <w:lang w:eastAsia="ko-KR"/>
              </w:rPr>
              <w:t>Yes</w:t>
            </w:r>
            <w:r>
              <w:rPr>
                <w:rFonts w:eastAsia="맑은 고딕"/>
                <w:lang w:eastAsia="ko-KR"/>
              </w:rPr>
              <w:t xml:space="preserve"> with comments</w:t>
            </w:r>
          </w:p>
        </w:tc>
        <w:tc>
          <w:tcPr>
            <w:tcW w:w="5406" w:type="dxa"/>
            <w:tcBorders>
              <w:top w:val="single" w:sz="4" w:space="0" w:color="auto"/>
            </w:tcBorders>
            <w:shd w:val="clear" w:color="auto" w:fill="auto"/>
          </w:tcPr>
          <w:p w14:paraId="6E8A7184" w14:textId="63ED244D" w:rsidR="007C3A8A" w:rsidRDefault="007C3A8A" w:rsidP="007C3A8A">
            <w:pPr>
              <w:rPr>
                <w:rFonts w:eastAsia="SimSun"/>
                <w:lang w:eastAsia="zh-CN"/>
              </w:rPr>
            </w:pPr>
            <w:r>
              <w:rPr>
                <w:rFonts w:eastAsia="맑은 고딕"/>
                <w:lang w:eastAsia="ko-KR"/>
              </w:rPr>
              <w:t xml:space="preserve">The PHR report might be enhanced to consider the desired transmit power, however it is questionable for us since it only contains the MT’s power headroom without considering DU which makes enhancement of PHR could be another burden. </w:t>
            </w:r>
            <w:r>
              <w:rPr>
                <w:rFonts w:eastAsia="맑은 고딕" w:hint="eastAsia"/>
                <w:lang w:eastAsia="ko-KR"/>
              </w:rPr>
              <w:t xml:space="preserve">Therefore it is desirable to introduce assistance </w:t>
            </w:r>
            <w:r>
              <w:rPr>
                <w:rFonts w:eastAsia="맑은 고딕"/>
                <w:lang w:eastAsia="ko-KR"/>
              </w:rPr>
              <w:t>information</w:t>
            </w:r>
            <w:r>
              <w:rPr>
                <w:rFonts w:eastAsia="맑은 고딕" w:hint="eastAsia"/>
                <w:lang w:eastAsia="ko-KR"/>
              </w:rPr>
              <w:t xml:space="preserve"> </w:t>
            </w:r>
            <w:r>
              <w:rPr>
                <w:rFonts w:eastAsia="맑은 고딕"/>
                <w:lang w:eastAsia="ko-KR"/>
              </w:rPr>
              <w:t>considering MT and DU considering IAB-specific scenarios.</w:t>
            </w:r>
          </w:p>
        </w:tc>
      </w:tr>
    </w:tbl>
    <w:p w14:paraId="271F4E02" w14:textId="77777777" w:rsidR="00B76731" w:rsidRDefault="00B76731">
      <w:pPr>
        <w:rPr>
          <w:rFonts w:eastAsia="MS PGothic" w:cstheme="minorHAnsi"/>
          <w:lang w:eastAsia="ja-JP"/>
        </w:rPr>
      </w:pPr>
    </w:p>
    <w:p w14:paraId="77006DBA" w14:textId="77777777" w:rsidR="00B76731" w:rsidRDefault="008A728D">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667E71F4" w14:textId="77777777" w:rsidR="00B76731" w:rsidRDefault="008A728D">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1BE6815F" w14:textId="77777777" w:rsidR="00B76731" w:rsidRDefault="00B76731">
      <w:pPr>
        <w:rPr>
          <w:rFonts w:eastAsia="MS PGothic" w:cstheme="minorHAnsi"/>
          <w:lang w:eastAsia="ja-JP"/>
        </w:rPr>
      </w:pPr>
    </w:p>
    <w:p w14:paraId="74FDEA48" w14:textId="77777777" w:rsidR="00B76731" w:rsidRDefault="008A728D">
      <w:pPr>
        <w:rPr>
          <w:b/>
          <w:bCs/>
          <w:u w:val="single"/>
        </w:rPr>
      </w:pPr>
      <w:r>
        <w:rPr>
          <w:b/>
          <w:bCs/>
          <w:highlight w:val="yellow"/>
          <w:u w:val="single"/>
        </w:rPr>
        <w:t>FL Proposal 4.2:</w:t>
      </w:r>
    </w:p>
    <w:p w14:paraId="4C11C504" w14:textId="77777777" w:rsidR="00B76731" w:rsidRDefault="008A728D">
      <w:pPr>
        <w:rPr>
          <w:rFonts w:ascii="Calibri" w:eastAsia="Calibri" w:hAnsi="Calibri"/>
          <w:b/>
          <w:bCs/>
        </w:rPr>
      </w:pPr>
      <w:r>
        <w:rPr>
          <w:rFonts w:ascii="Calibri" w:eastAsia="Calibri" w:hAnsi="Calibri"/>
          <w:b/>
          <w:bCs/>
        </w:rPr>
        <w:t>Support an IAB-node indicating information to assist with the DL power control of the parent-node.</w:t>
      </w:r>
    </w:p>
    <w:p w14:paraId="60C003D7" w14:textId="77777777"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416043B2" w14:textId="77777777"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2511CF6B" w14:textId="77777777"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374F07D9" w14:textId="77777777" w:rsidR="00B76731" w:rsidRDefault="00B76731">
      <w:pPr>
        <w:rPr>
          <w:rFonts w:eastAsia="MS PGothic" w:cstheme="minorHAnsi"/>
          <w:lang w:eastAsia="ja-JP"/>
        </w:rPr>
      </w:pPr>
    </w:p>
    <w:tbl>
      <w:tblPr>
        <w:tblStyle w:val="af5"/>
        <w:tblW w:w="9629" w:type="dxa"/>
        <w:tblLook w:val="04A0" w:firstRow="1" w:lastRow="0" w:firstColumn="1" w:lastColumn="0" w:noHBand="0" w:noVBand="1"/>
      </w:tblPr>
      <w:tblGrid>
        <w:gridCol w:w="2242"/>
        <w:gridCol w:w="1981"/>
        <w:gridCol w:w="5406"/>
      </w:tblGrid>
      <w:tr w:rsidR="00B76731" w14:paraId="71259F04" w14:textId="77777777">
        <w:tc>
          <w:tcPr>
            <w:tcW w:w="2242" w:type="dxa"/>
            <w:shd w:val="clear" w:color="auto" w:fill="auto"/>
          </w:tcPr>
          <w:p w14:paraId="6DECF0B6"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35DB7100" w14:textId="77777777" w:rsidR="00B76731" w:rsidRDefault="008A728D">
            <w:pPr>
              <w:spacing w:after="0" w:line="240" w:lineRule="auto"/>
              <w:jc w:val="center"/>
              <w:rPr>
                <w:b/>
                <w:bCs/>
              </w:rPr>
            </w:pPr>
            <w:r>
              <w:rPr>
                <w:rFonts w:ascii="CG Times (WN)" w:eastAsia="바탕" w:hAnsi="CG Times (WN)"/>
                <w:b/>
                <w:bCs/>
              </w:rPr>
              <w:t>Do you agree with FL Proposal 4.2?</w:t>
            </w:r>
          </w:p>
        </w:tc>
        <w:tc>
          <w:tcPr>
            <w:tcW w:w="5406" w:type="dxa"/>
            <w:shd w:val="clear" w:color="auto" w:fill="auto"/>
          </w:tcPr>
          <w:p w14:paraId="3E8AE2A5" w14:textId="77777777" w:rsidR="00B76731" w:rsidRDefault="008A728D">
            <w:pPr>
              <w:spacing w:after="0" w:line="240" w:lineRule="auto"/>
              <w:jc w:val="center"/>
              <w:rPr>
                <w:b/>
                <w:bCs/>
              </w:rPr>
            </w:pPr>
            <w:r>
              <w:rPr>
                <w:rFonts w:ascii="CG Times (WN)" w:eastAsia="바탕" w:hAnsi="CG Times (WN)"/>
                <w:b/>
                <w:bCs/>
              </w:rPr>
              <w:t>Comments</w:t>
            </w:r>
          </w:p>
        </w:tc>
      </w:tr>
      <w:tr w:rsidR="00B76731" w14:paraId="5A83552D" w14:textId="77777777">
        <w:tc>
          <w:tcPr>
            <w:tcW w:w="2242" w:type="dxa"/>
            <w:shd w:val="clear" w:color="auto" w:fill="auto"/>
          </w:tcPr>
          <w:p w14:paraId="4B525CCE"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1BF2A85"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DCF086F" w14:textId="77777777" w:rsidR="00B76731" w:rsidRDefault="00B76731">
            <w:pPr>
              <w:spacing w:after="0" w:line="240" w:lineRule="auto"/>
              <w:jc w:val="center"/>
              <w:rPr>
                <w:rFonts w:ascii="CG Times (WN)" w:eastAsia="바탕" w:hAnsi="CG Times (WN)"/>
              </w:rPr>
            </w:pPr>
          </w:p>
        </w:tc>
      </w:tr>
      <w:tr w:rsidR="00B76731" w14:paraId="437CAC7D" w14:textId="77777777">
        <w:tc>
          <w:tcPr>
            <w:tcW w:w="2242" w:type="dxa"/>
            <w:shd w:val="clear" w:color="auto" w:fill="auto"/>
          </w:tcPr>
          <w:p w14:paraId="7B678ACB" w14:textId="77777777" w:rsidR="00B76731" w:rsidRDefault="008A728D">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4E4479B8" w14:textId="77777777" w:rsidR="00B76731" w:rsidRDefault="008A728D">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33FE57F1" w14:textId="77777777" w:rsidR="00B76731" w:rsidRDefault="008A728D">
            <w:pPr>
              <w:spacing w:after="0" w:line="240" w:lineRule="auto"/>
              <w:rPr>
                <w:rFonts w:eastAsia="SimSun"/>
                <w:lang w:val="en-US" w:eastAsia="zh-CN"/>
              </w:rPr>
            </w:pPr>
            <w:r>
              <w:rPr>
                <w:rFonts w:ascii="CG Times (WN)" w:eastAsia="SimSun"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F80990F" w14:textId="77777777" w:rsidR="00B76731" w:rsidRDefault="008A728D">
            <w:pPr>
              <w:spacing w:after="0" w:line="240" w:lineRule="auto"/>
              <w:rPr>
                <w:rFonts w:ascii="CG Times (WN)" w:hAnsi="CG Times (WN)"/>
              </w:rPr>
            </w:pPr>
            <w:r>
              <w:rPr>
                <w:rFonts w:ascii="CG Times (WN)" w:eastAsia="SimSun" w:hAnsi="CG Times (WN)"/>
                <w:lang w:val="en-US" w:eastAsia="zh-CN"/>
              </w:rPr>
              <w:t>FFS: the the relationship between assistance information and beams/multiplexing modes/timing modes.</w:t>
            </w:r>
          </w:p>
        </w:tc>
      </w:tr>
      <w:tr w:rsidR="00B76731" w14:paraId="226A2E42" w14:textId="77777777">
        <w:tc>
          <w:tcPr>
            <w:tcW w:w="2242" w:type="dxa"/>
            <w:shd w:val="clear" w:color="auto" w:fill="auto"/>
          </w:tcPr>
          <w:p w14:paraId="20F221A9"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0402199A"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5F9CEE2D" w14:textId="77777777" w:rsidR="00B76731" w:rsidRDefault="008A728D">
            <w:pPr>
              <w:spacing w:after="0" w:line="240" w:lineRule="auto"/>
              <w:jc w:val="both"/>
              <w:rPr>
                <w:rFonts w:ascii="CG Times (WN)" w:eastAsia="바탕" w:hAnsi="CG Times (WN)"/>
              </w:rPr>
            </w:pPr>
            <w:r>
              <w:rPr>
                <w:rFonts w:ascii="CG Times (WN)" w:eastAsia="바탕" w:hAnsi="CG Times (WN)"/>
              </w:rPr>
              <w:t>Provided any indication does not mandate a certain behavior by the DU.</w:t>
            </w:r>
          </w:p>
        </w:tc>
      </w:tr>
      <w:tr w:rsidR="00B76731" w14:paraId="578745D0" w14:textId="77777777">
        <w:tc>
          <w:tcPr>
            <w:tcW w:w="2242" w:type="dxa"/>
            <w:shd w:val="clear" w:color="auto" w:fill="auto"/>
          </w:tcPr>
          <w:p w14:paraId="5E7D61C2" w14:textId="77777777" w:rsidR="00B76731" w:rsidRDefault="008A728D">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0B1C29C5"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527B1952" w14:textId="77777777" w:rsidR="00B76731" w:rsidRDefault="008A728D">
            <w:pPr>
              <w:spacing w:after="0" w:line="240" w:lineRule="auto"/>
              <w:rPr>
                <w:rFonts w:ascii="CG Times (WN)" w:eastAsia="바탕" w:hAnsi="CG Times (WN)"/>
              </w:rPr>
            </w:pPr>
            <w:r>
              <w:rPr>
                <w:rFonts w:ascii="CG Times (WN)" w:eastAsia="바탕" w:hAnsi="CG Times (WN)"/>
              </w:rPr>
              <w:t>It is expected that the assistance information should be dynamic enough with sufficient granularity to consider different multiplexing modes or resource restrictions (e.g. avoiding access links/semi-static channels etc.)</w:t>
            </w:r>
          </w:p>
        </w:tc>
      </w:tr>
      <w:tr w:rsidR="00B76731" w14:paraId="08B941F5" w14:textId="77777777">
        <w:tc>
          <w:tcPr>
            <w:tcW w:w="2242" w:type="dxa"/>
            <w:shd w:val="clear" w:color="auto" w:fill="auto"/>
          </w:tcPr>
          <w:p w14:paraId="7B8E3365" w14:textId="77777777" w:rsidR="00B76731" w:rsidRDefault="008A728D">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1956AD0B"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2D394282" w14:textId="77777777" w:rsidR="00B76731" w:rsidRDefault="00B76731">
            <w:pPr>
              <w:spacing w:after="0" w:line="240" w:lineRule="auto"/>
              <w:jc w:val="center"/>
              <w:rPr>
                <w:rFonts w:ascii="CG Times (WN)" w:eastAsia="바탕" w:hAnsi="CG Times (WN)"/>
              </w:rPr>
            </w:pPr>
          </w:p>
        </w:tc>
      </w:tr>
      <w:tr w:rsidR="00B76731" w14:paraId="491A7914" w14:textId="77777777">
        <w:tc>
          <w:tcPr>
            <w:tcW w:w="2242" w:type="dxa"/>
            <w:shd w:val="clear" w:color="auto" w:fill="auto"/>
          </w:tcPr>
          <w:p w14:paraId="4624077B" w14:textId="77777777" w:rsidR="00B76731" w:rsidRDefault="008A728D">
            <w:pPr>
              <w:spacing w:after="0" w:line="240" w:lineRule="auto"/>
              <w:jc w:val="center"/>
              <w:rPr>
                <w:rFonts w:ascii="CG Times (WN)" w:eastAsia="바탕" w:hAnsi="CG Times (WN)"/>
              </w:rPr>
            </w:pPr>
            <w:r>
              <w:rPr>
                <w:rFonts w:ascii="CG Times (WN)" w:eastAsia="바탕" w:hAnsi="CG Times (WN)"/>
              </w:rPr>
              <w:t>Nokia, NSB</w:t>
            </w:r>
          </w:p>
        </w:tc>
        <w:tc>
          <w:tcPr>
            <w:tcW w:w="1981" w:type="dxa"/>
            <w:shd w:val="clear" w:color="auto" w:fill="auto"/>
          </w:tcPr>
          <w:p w14:paraId="6F3FCB5A" w14:textId="77777777" w:rsidR="00B76731" w:rsidRDefault="008A728D">
            <w:pPr>
              <w:spacing w:after="0" w:line="240" w:lineRule="auto"/>
              <w:jc w:val="center"/>
              <w:rPr>
                <w:rFonts w:ascii="CG Times (WN)" w:eastAsia="바탕" w:hAnsi="CG Times (WN)"/>
              </w:rPr>
            </w:pPr>
            <w:r>
              <w:rPr>
                <w:rFonts w:ascii="CG Times (WN)" w:eastAsia="바탕" w:hAnsi="CG Times (WN)"/>
              </w:rPr>
              <w:t>Not support</w:t>
            </w:r>
          </w:p>
        </w:tc>
        <w:tc>
          <w:tcPr>
            <w:tcW w:w="5406" w:type="dxa"/>
            <w:shd w:val="clear" w:color="auto" w:fill="auto"/>
          </w:tcPr>
          <w:p w14:paraId="7D693B72" w14:textId="77777777" w:rsidR="00B76731" w:rsidRDefault="008A728D">
            <w:pPr>
              <w:spacing w:after="0" w:line="240" w:lineRule="auto"/>
              <w:rPr>
                <w:rFonts w:ascii="CG Times (WN)" w:eastAsia="바탕" w:hAnsi="CG Times (WN)"/>
              </w:rPr>
            </w:pPr>
            <w:r>
              <w:rPr>
                <w:rFonts w:ascii="CG Times (WN)" w:eastAsia="바탕" w:hAnsi="CG Times (WN)"/>
              </w:rPr>
              <w:t xml:space="preserve">This kind of DU power control mechanisms can already be handled with the existing power control, scheduling, and beam management enhancements. So, we do not think this is needed. </w:t>
            </w:r>
          </w:p>
        </w:tc>
      </w:tr>
      <w:tr w:rsidR="00B76731" w14:paraId="61F99309" w14:textId="77777777">
        <w:tc>
          <w:tcPr>
            <w:tcW w:w="2242" w:type="dxa"/>
            <w:shd w:val="clear" w:color="auto" w:fill="auto"/>
          </w:tcPr>
          <w:p w14:paraId="17A3C710"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01187FA4"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23E56D5A" w14:textId="77777777" w:rsidR="00B76731" w:rsidRDefault="008A728D">
            <w:pPr>
              <w:spacing w:after="0" w:line="240" w:lineRule="auto"/>
              <w:rPr>
                <w:rFonts w:eastAsia="맑은 고딕"/>
                <w:lang w:eastAsia="ko-KR"/>
              </w:rPr>
            </w:pPr>
            <w:r>
              <w:rPr>
                <w:rFonts w:eastAsia="맑은 고딕"/>
                <w:lang w:eastAsia="ko-KR"/>
              </w:rPr>
              <w:t>Agree on that the DU behaviour corresponding to this signalling should be optional.</w:t>
            </w:r>
          </w:p>
          <w:p w14:paraId="33A0E712" w14:textId="77777777" w:rsidR="00B76731" w:rsidRDefault="008A728D">
            <w:pPr>
              <w:spacing w:after="0" w:line="240" w:lineRule="auto"/>
              <w:rPr>
                <w:rFonts w:eastAsia="맑은 고딕"/>
                <w:lang w:eastAsia="ko-KR"/>
              </w:rPr>
            </w:pPr>
            <w:r>
              <w:rPr>
                <w:rFonts w:eastAsia="맑은 고딕"/>
                <w:lang w:eastAsia="ko-KR"/>
              </w:rPr>
              <w:t xml:space="preserve">On the other hands, we think the DU behaviour including per channel/signal power adjustment based on the assistance information needs to be discussed further. Otherwise, the benefit </w:t>
            </w:r>
            <w:r>
              <w:rPr>
                <w:rFonts w:eastAsia="맑은 고딕"/>
                <w:lang w:eastAsia="ko-KR"/>
              </w:rPr>
              <w:lastRenderedPageBreak/>
              <w:t>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3ECD668F" w14:textId="77777777" w:rsidR="00B76731" w:rsidRDefault="008A728D">
            <w:pPr>
              <w:spacing w:after="0" w:line="240" w:lineRule="auto"/>
              <w:rPr>
                <w:rFonts w:eastAsia="맑은 고딕"/>
                <w:lang w:eastAsia="ko-KR"/>
              </w:rPr>
            </w:pPr>
            <w:r>
              <w:rPr>
                <w:rFonts w:eastAsia="맑은 고딕"/>
                <w:lang w:eastAsia="ko-KR"/>
              </w:rPr>
              <w:t>Given the situation, the following bullets may be helpful for future discussions:</w:t>
            </w:r>
          </w:p>
          <w:p w14:paraId="68E442F1" w14:textId="77777777" w:rsidR="00B76731" w:rsidRDefault="008A728D">
            <w:pPr>
              <w:pStyle w:val="af0"/>
              <w:numPr>
                <w:ilvl w:val="0"/>
                <w:numId w:val="27"/>
              </w:numPr>
              <w:spacing w:after="0" w:line="240" w:lineRule="auto"/>
              <w:rPr>
                <w:rFonts w:eastAsia="맑은 고딕"/>
                <w:lang w:eastAsia="ko-KR"/>
              </w:rPr>
            </w:pPr>
            <w:r>
              <w:rPr>
                <w:rFonts w:eastAsia="맑은 고딕"/>
                <w:lang w:eastAsia="ko-KR"/>
              </w:rPr>
              <w:t>FFS, possible DU behaviours (e.g. per channel/signal power adjustment)</w:t>
            </w:r>
          </w:p>
          <w:p w14:paraId="17E9088C" w14:textId="77777777" w:rsidR="00B76731" w:rsidRDefault="008A728D">
            <w:pPr>
              <w:pStyle w:val="af0"/>
              <w:numPr>
                <w:ilvl w:val="0"/>
                <w:numId w:val="27"/>
              </w:numPr>
              <w:spacing w:after="0" w:line="240" w:lineRule="auto"/>
              <w:rPr>
                <w:rFonts w:eastAsia="맑은 고딕"/>
                <w:lang w:eastAsia="ko-KR"/>
              </w:rPr>
            </w:pPr>
            <w:r>
              <w:rPr>
                <w:rFonts w:eastAsia="맑은 고딕"/>
                <w:lang w:eastAsia="ko-KR"/>
              </w:rPr>
              <w:t>FFS, applicability of the assistance information (e.g. applicable multiplexing mode)</w:t>
            </w:r>
          </w:p>
        </w:tc>
      </w:tr>
      <w:tr w:rsidR="00B76731" w14:paraId="6AAFA0AC" w14:textId="77777777">
        <w:tc>
          <w:tcPr>
            <w:tcW w:w="2242" w:type="dxa"/>
            <w:shd w:val="clear" w:color="auto" w:fill="auto"/>
          </w:tcPr>
          <w:p w14:paraId="3E8AB89B" w14:textId="77777777" w:rsidR="00B76731" w:rsidRDefault="008A728D">
            <w:pPr>
              <w:spacing w:after="0" w:line="240" w:lineRule="auto"/>
              <w:jc w:val="center"/>
              <w:rPr>
                <w:rFonts w:eastAsia="맑은 고딕"/>
                <w:lang w:eastAsia="ko-KR"/>
              </w:rPr>
            </w:pPr>
            <w:r>
              <w:rPr>
                <w:rFonts w:ascii="CG Times (WN)" w:eastAsia="바탕" w:hAnsi="CG Times (WN)"/>
              </w:rPr>
              <w:lastRenderedPageBreak/>
              <w:t>Lenovo, Motorola Mobility</w:t>
            </w:r>
          </w:p>
        </w:tc>
        <w:tc>
          <w:tcPr>
            <w:tcW w:w="1981" w:type="dxa"/>
            <w:shd w:val="clear" w:color="auto" w:fill="auto"/>
          </w:tcPr>
          <w:p w14:paraId="6AD8E135"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1D44925C" w14:textId="77777777" w:rsidR="00B76731" w:rsidRDefault="00B76731">
            <w:pPr>
              <w:spacing w:after="0" w:line="240" w:lineRule="auto"/>
              <w:rPr>
                <w:rFonts w:ascii="CG Times (WN)" w:eastAsia="바탕" w:hAnsi="CG Times (WN)"/>
                <w:lang w:eastAsia="ko-KR"/>
              </w:rPr>
            </w:pPr>
          </w:p>
        </w:tc>
      </w:tr>
      <w:tr w:rsidR="00B76731" w14:paraId="20CC4148" w14:textId="77777777">
        <w:tc>
          <w:tcPr>
            <w:tcW w:w="2242" w:type="dxa"/>
            <w:shd w:val="clear" w:color="auto" w:fill="auto"/>
          </w:tcPr>
          <w:p w14:paraId="6EB3CABC"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02758FDA"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731C53EB" w14:textId="77777777" w:rsidR="00B76731" w:rsidRDefault="008A728D">
            <w:pPr>
              <w:spacing w:after="0" w:line="240" w:lineRule="auto"/>
              <w:rPr>
                <w:rFonts w:eastAsia="맑은 고딕"/>
                <w:lang w:eastAsia="ko-KR"/>
              </w:rPr>
            </w:pPr>
            <w:r>
              <w:rPr>
                <w:rFonts w:ascii="CG Times (WN)" w:eastAsia="맑은 고딕" w:hAnsi="CG Times (WN)"/>
                <w:lang w:eastAsia="ko-KR"/>
              </w:rPr>
              <w:t>Also, OK with not mandating the parent DU behaviour.</w:t>
            </w:r>
          </w:p>
        </w:tc>
      </w:tr>
      <w:tr w:rsidR="00B76731" w14:paraId="5D4236F5" w14:textId="77777777" w:rsidTr="001C4517">
        <w:tc>
          <w:tcPr>
            <w:tcW w:w="2242" w:type="dxa"/>
            <w:tcBorders>
              <w:top w:val="nil"/>
              <w:bottom w:val="single" w:sz="4" w:space="0" w:color="auto"/>
            </w:tcBorders>
            <w:shd w:val="clear" w:color="auto" w:fill="auto"/>
          </w:tcPr>
          <w:p w14:paraId="56F128B8"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7CB3F235"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1E5FD384" w14:textId="77777777" w:rsidR="00B76731" w:rsidRDefault="00B76731">
            <w:pPr>
              <w:spacing w:after="0" w:line="240" w:lineRule="auto"/>
              <w:rPr>
                <w:rFonts w:ascii="CG Times (WN)" w:hAnsi="CG Times (WN)"/>
              </w:rPr>
            </w:pPr>
          </w:p>
        </w:tc>
      </w:tr>
      <w:tr w:rsidR="001C4517" w14:paraId="4C132F9B" w14:textId="77777777" w:rsidTr="00C45E39">
        <w:tc>
          <w:tcPr>
            <w:tcW w:w="2242" w:type="dxa"/>
            <w:tcBorders>
              <w:top w:val="single" w:sz="4" w:space="0" w:color="auto"/>
              <w:bottom w:val="single" w:sz="4" w:space="0" w:color="auto"/>
            </w:tcBorders>
            <w:shd w:val="clear" w:color="auto" w:fill="auto"/>
          </w:tcPr>
          <w:p w14:paraId="50434432" w14:textId="77777777" w:rsidR="001C4517" w:rsidRPr="009455CE" w:rsidRDefault="001C4517" w:rsidP="001C4517">
            <w:pPr>
              <w:jc w:val="center"/>
              <w:rPr>
                <w:rFonts w:eastAsia="SimSun"/>
                <w:lang w:eastAsia="zh-CN"/>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3F9C2148" w14:textId="77777777" w:rsidR="001C4517" w:rsidRPr="009455CE" w:rsidRDefault="001C4517" w:rsidP="001C4517">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63B5AF4E" w14:textId="77777777" w:rsidR="001C4517" w:rsidRDefault="001C4517" w:rsidP="001C4517">
            <w:pPr>
              <w:spacing w:after="0" w:line="240" w:lineRule="auto"/>
              <w:rPr>
                <w:rFonts w:ascii="CG Times (WN)" w:hAnsi="CG Times (WN)"/>
              </w:rPr>
            </w:pPr>
          </w:p>
        </w:tc>
      </w:tr>
      <w:tr w:rsidR="00C45E39" w14:paraId="1A1A19E2" w14:textId="77777777" w:rsidTr="007C3A8A">
        <w:tc>
          <w:tcPr>
            <w:tcW w:w="2242" w:type="dxa"/>
            <w:tcBorders>
              <w:top w:val="single" w:sz="4" w:space="0" w:color="auto"/>
              <w:bottom w:val="single" w:sz="4" w:space="0" w:color="auto"/>
            </w:tcBorders>
            <w:shd w:val="clear" w:color="auto" w:fill="auto"/>
          </w:tcPr>
          <w:p w14:paraId="1D348832" w14:textId="4E846842" w:rsidR="00C45E39" w:rsidRDefault="00C45E39" w:rsidP="00C45E39">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0359A3C2" w14:textId="48A093AD" w:rsidR="00C45E39" w:rsidRDefault="00C45E39" w:rsidP="00C45E39">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20EC08CB" w14:textId="77777777" w:rsidR="00C45E39" w:rsidRDefault="00C45E39" w:rsidP="00C45E39">
            <w:pPr>
              <w:spacing w:after="0" w:line="240" w:lineRule="auto"/>
              <w:rPr>
                <w:rFonts w:ascii="CG Times (WN)" w:hAnsi="CG Times (WN)"/>
              </w:rPr>
            </w:pPr>
          </w:p>
        </w:tc>
      </w:tr>
      <w:tr w:rsidR="007C3A8A" w14:paraId="665FFF38" w14:textId="77777777" w:rsidTr="001C4517">
        <w:tc>
          <w:tcPr>
            <w:tcW w:w="2242" w:type="dxa"/>
            <w:tcBorders>
              <w:top w:val="single" w:sz="4" w:space="0" w:color="auto"/>
            </w:tcBorders>
            <w:shd w:val="clear" w:color="auto" w:fill="auto"/>
          </w:tcPr>
          <w:p w14:paraId="189E6D31" w14:textId="4C59E2B2" w:rsidR="007C3A8A" w:rsidRDefault="007C3A8A" w:rsidP="007C3A8A">
            <w:pPr>
              <w:jc w:val="center"/>
              <w:rPr>
                <w:rFonts w:eastAsia="SimSun" w:hint="eastAsia"/>
                <w:lang w:eastAsia="zh-CN"/>
              </w:rPr>
            </w:pPr>
            <w:r>
              <w:rPr>
                <w:rFonts w:eastAsia="맑은 고딕" w:hint="eastAsia"/>
                <w:lang w:eastAsia="ko-KR"/>
              </w:rPr>
              <w:t>LG</w:t>
            </w:r>
          </w:p>
        </w:tc>
        <w:tc>
          <w:tcPr>
            <w:tcW w:w="1981" w:type="dxa"/>
            <w:tcBorders>
              <w:top w:val="single" w:sz="4" w:space="0" w:color="auto"/>
            </w:tcBorders>
            <w:shd w:val="clear" w:color="auto" w:fill="auto"/>
          </w:tcPr>
          <w:p w14:paraId="10CFAF85" w14:textId="2F5AA2C1" w:rsidR="007C3A8A" w:rsidRDefault="007C3A8A" w:rsidP="007C3A8A">
            <w:pPr>
              <w:jc w:val="center"/>
              <w:rPr>
                <w:rFonts w:eastAsia="SimSun" w:hint="eastAsia"/>
                <w:lang w:eastAsia="zh-CN"/>
              </w:rPr>
            </w:pPr>
            <w:r>
              <w:rPr>
                <w:rFonts w:eastAsia="맑은 고딕" w:hint="eastAsia"/>
                <w:lang w:eastAsia="ko-KR"/>
              </w:rPr>
              <w:t>Yes</w:t>
            </w:r>
          </w:p>
        </w:tc>
        <w:tc>
          <w:tcPr>
            <w:tcW w:w="5406" w:type="dxa"/>
            <w:tcBorders>
              <w:top w:val="single" w:sz="4" w:space="0" w:color="auto"/>
            </w:tcBorders>
            <w:shd w:val="clear" w:color="auto" w:fill="auto"/>
          </w:tcPr>
          <w:p w14:paraId="0D3A04E5" w14:textId="77777777" w:rsidR="002C3C5A" w:rsidRDefault="002C3C5A" w:rsidP="002C3C5A">
            <w:pPr>
              <w:rPr>
                <w:rFonts w:eastAsia="맑은 고딕"/>
                <w:lang w:eastAsia="ko-KR"/>
              </w:rPr>
            </w:pPr>
            <w:r>
              <w:rPr>
                <w:rFonts w:eastAsia="맑은 고딕"/>
                <w:lang w:eastAsia="ko-KR"/>
              </w:rPr>
              <w:t>It is essential to resolve received power imbalance problem of s</w:t>
            </w:r>
            <w:r>
              <w:rPr>
                <w:rFonts w:eastAsia="맑은 고딕" w:hint="eastAsia"/>
                <w:lang w:eastAsia="ko-KR"/>
              </w:rPr>
              <w:t xml:space="preserve">imultaneous </w:t>
            </w:r>
            <w:r>
              <w:rPr>
                <w:rFonts w:eastAsia="맑은 고딕"/>
                <w:lang w:eastAsia="ko-KR"/>
              </w:rPr>
              <w:t>reception</w:t>
            </w:r>
            <w:r>
              <w:rPr>
                <w:rFonts w:eastAsia="맑은 고딕" w:hint="eastAsia"/>
                <w:lang w:eastAsia="ko-KR"/>
              </w:rPr>
              <w:t>.</w:t>
            </w:r>
            <w:r>
              <w:rPr>
                <w:rFonts w:eastAsia="맑은 고딕"/>
                <w:lang w:eastAsia="ko-KR"/>
              </w:rPr>
              <w:t xml:space="preserve"> </w:t>
            </w:r>
          </w:p>
          <w:p w14:paraId="05DA8974" w14:textId="0DDA11F6" w:rsidR="002C3C5A" w:rsidRDefault="002C3C5A" w:rsidP="002C3C5A">
            <w:pPr>
              <w:rPr>
                <w:rFonts w:eastAsia="맑은 고딕"/>
                <w:lang w:eastAsia="ko-KR"/>
              </w:rPr>
            </w:pPr>
            <w:r>
              <w:rPr>
                <w:rFonts w:eastAsia="맑은 고딕"/>
                <w:lang w:eastAsia="ko-KR"/>
              </w:rPr>
              <w:t xml:space="preserve">Since gNB can configure multiple CSI-RS resource with different Tx power level, we think that UE (or MT) may report the CSI-RS resource with preferred power level to gNB (or DU) as a </w:t>
            </w:r>
            <w:r>
              <w:rPr>
                <w:rFonts w:eastAsia="맑은 고딕"/>
                <w:lang w:eastAsia="ko-KR"/>
              </w:rPr>
              <w:t>assistance information</w:t>
            </w:r>
            <w:r>
              <w:rPr>
                <w:rFonts w:eastAsia="맑은 고딕"/>
                <w:lang w:eastAsia="ko-KR"/>
              </w:rPr>
              <w:t>. So, in the second bullet, we propose to add a solution.</w:t>
            </w:r>
          </w:p>
          <w:p w14:paraId="2BD7ECD3" w14:textId="77777777" w:rsidR="002C3C5A" w:rsidRDefault="002C3C5A" w:rsidP="002C3C5A">
            <w:pPr>
              <w:rPr>
                <w:rFonts w:eastAsia="맑은 고딕"/>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sidRPr="0092287D">
              <w:rPr>
                <w:rFonts w:eastAsia="맑은 고딕"/>
                <w:b/>
                <w:lang w:eastAsia="ko-KR"/>
              </w:rPr>
              <w:t xml:space="preserve"> </w:t>
            </w:r>
            <w:r w:rsidRPr="0092287D">
              <w:rPr>
                <w:rFonts w:eastAsia="맑은 고딕"/>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0A8D3612" w14:textId="6B35E25D" w:rsidR="007C3A8A" w:rsidRPr="002C3C5A" w:rsidRDefault="007C3A8A" w:rsidP="007C3A8A">
            <w:pPr>
              <w:spacing w:after="0" w:line="240" w:lineRule="auto"/>
              <w:rPr>
                <w:rFonts w:ascii="CG Times (WN)" w:hAnsi="CG Times (WN)"/>
              </w:rPr>
            </w:pPr>
          </w:p>
        </w:tc>
      </w:tr>
    </w:tbl>
    <w:p w14:paraId="17163935" w14:textId="77777777" w:rsidR="00B76731" w:rsidRDefault="00B76731">
      <w:pPr>
        <w:rPr>
          <w:rFonts w:eastAsia="MS PGothic" w:cstheme="minorHAnsi"/>
          <w:lang w:eastAsia="ja-JP"/>
        </w:rPr>
      </w:pPr>
    </w:p>
    <w:p w14:paraId="4A9D6F4F" w14:textId="77777777" w:rsidR="00B76731" w:rsidRDefault="008A728D">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14C4075D" w14:textId="77777777" w:rsidR="00B76731" w:rsidRDefault="008A728D">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3F5B3036" w14:textId="77777777" w:rsidR="00B76731" w:rsidRDefault="00B76731">
      <w:pPr>
        <w:rPr>
          <w:rFonts w:cstheme="minorHAnsi"/>
        </w:rPr>
      </w:pPr>
    </w:p>
    <w:p w14:paraId="28554EA7" w14:textId="77777777" w:rsidR="00B76731" w:rsidRDefault="008A728D">
      <w:pPr>
        <w:rPr>
          <w:rFonts w:cstheme="minorHAnsi"/>
          <w:u w:val="single"/>
        </w:rPr>
      </w:pPr>
      <w:r>
        <w:rPr>
          <w:rFonts w:eastAsia="MS PGothic" w:cstheme="minorHAnsi"/>
          <w:b/>
          <w:bCs/>
          <w:u w:val="single"/>
          <w:lang w:eastAsia="ja-JP"/>
        </w:rPr>
        <w:t xml:space="preserve">Power control capability </w:t>
      </w:r>
    </w:p>
    <w:p w14:paraId="6BB717A2" w14:textId="77777777" w:rsidR="00B76731" w:rsidRDefault="008A728D">
      <w:pPr>
        <w:rPr>
          <w:rFonts w:cstheme="minorHAnsi"/>
        </w:rPr>
      </w:pPr>
      <w:r>
        <w:rPr>
          <w:rFonts w:cstheme="minorHAnsi"/>
        </w:rPr>
        <w:t>It is mentioned that the capability of the IAB-nodes, in terms of the ability to modify their DU/MT’s TX power should be considered in the enhanced power control schemes.</w:t>
      </w:r>
    </w:p>
    <w:p w14:paraId="6A12A02E" w14:textId="77777777" w:rsidR="00B76731" w:rsidRDefault="008A728D">
      <w:pPr>
        <w:rPr>
          <w:rFonts w:cstheme="minorHAnsi"/>
        </w:rPr>
      </w:pPr>
      <w:r>
        <w:rPr>
          <w:rFonts w:cstheme="minorHAnsi"/>
        </w:rPr>
        <w:t xml:space="preserve"> </w:t>
      </w:r>
    </w:p>
    <w:p w14:paraId="6797E824" w14:textId="77777777" w:rsidR="00B76731" w:rsidRDefault="008A728D">
      <w:pPr>
        <w:rPr>
          <w:b/>
          <w:bCs/>
          <w:u w:val="single"/>
        </w:rPr>
      </w:pPr>
      <w:r>
        <w:rPr>
          <w:b/>
          <w:bCs/>
          <w:highlight w:val="yellow"/>
          <w:u w:val="single"/>
        </w:rPr>
        <w:t>FL Proposal 4.3:</w:t>
      </w:r>
    </w:p>
    <w:p w14:paraId="49B18857" w14:textId="77777777" w:rsidR="00B76731" w:rsidRDefault="008A728D">
      <w:pPr>
        <w:rPr>
          <w:rFonts w:ascii="Calibri" w:eastAsia="Calibri" w:hAnsi="Calibri"/>
          <w:b/>
          <w:bCs/>
        </w:rPr>
      </w:pPr>
      <w:r>
        <w:rPr>
          <w:rFonts w:ascii="Calibri" w:eastAsia="Calibri" w:hAnsi="Calibri"/>
          <w:b/>
          <w:bCs/>
        </w:rPr>
        <w:t>Allow for different capabilities regarding power control for IAB-nodes.</w:t>
      </w:r>
    </w:p>
    <w:p w14:paraId="3AC85496" w14:textId="77777777" w:rsidR="00B76731" w:rsidRDefault="00B76731">
      <w:pPr>
        <w:rPr>
          <w:rFonts w:ascii="Calibri" w:eastAsia="Calibri" w:hAnsi="Calibri"/>
          <w:b/>
          <w:bCs/>
        </w:rPr>
      </w:pPr>
    </w:p>
    <w:tbl>
      <w:tblPr>
        <w:tblStyle w:val="af5"/>
        <w:tblW w:w="9629" w:type="dxa"/>
        <w:tblLook w:val="04A0" w:firstRow="1" w:lastRow="0" w:firstColumn="1" w:lastColumn="0" w:noHBand="0" w:noVBand="1"/>
      </w:tblPr>
      <w:tblGrid>
        <w:gridCol w:w="2242"/>
        <w:gridCol w:w="1981"/>
        <w:gridCol w:w="5406"/>
      </w:tblGrid>
      <w:tr w:rsidR="00B76731" w14:paraId="341B67F0" w14:textId="77777777">
        <w:tc>
          <w:tcPr>
            <w:tcW w:w="2242" w:type="dxa"/>
            <w:shd w:val="clear" w:color="auto" w:fill="auto"/>
          </w:tcPr>
          <w:p w14:paraId="3261D64F"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6E676A0A" w14:textId="77777777" w:rsidR="00B76731" w:rsidRDefault="008A728D">
            <w:pPr>
              <w:spacing w:after="0" w:line="240" w:lineRule="auto"/>
              <w:jc w:val="center"/>
              <w:rPr>
                <w:b/>
                <w:bCs/>
              </w:rPr>
            </w:pPr>
            <w:r>
              <w:rPr>
                <w:rFonts w:ascii="CG Times (WN)" w:eastAsia="바탕" w:hAnsi="CG Times (WN)"/>
                <w:b/>
                <w:bCs/>
              </w:rPr>
              <w:t>Do you agree with FL Proposal 4.3?</w:t>
            </w:r>
          </w:p>
        </w:tc>
        <w:tc>
          <w:tcPr>
            <w:tcW w:w="5406" w:type="dxa"/>
            <w:shd w:val="clear" w:color="auto" w:fill="auto"/>
          </w:tcPr>
          <w:p w14:paraId="105BFD91" w14:textId="77777777" w:rsidR="00B76731" w:rsidRDefault="008A728D">
            <w:pPr>
              <w:spacing w:after="0" w:line="240" w:lineRule="auto"/>
              <w:jc w:val="center"/>
              <w:rPr>
                <w:b/>
                <w:bCs/>
              </w:rPr>
            </w:pPr>
            <w:r>
              <w:rPr>
                <w:rFonts w:ascii="CG Times (WN)" w:eastAsia="바탕" w:hAnsi="CG Times (WN)"/>
                <w:b/>
                <w:bCs/>
              </w:rPr>
              <w:t>Comments</w:t>
            </w:r>
          </w:p>
        </w:tc>
      </w:tr>
      <w:tr w:rsidR="00B76731" w14:paraId="17D39932" w14:textId="77777777">
        <w:tc>
          <w:tcPr>
            <w:tcW w:w="2242" w:type="dxa"/>
            <w:shd w:val="clear" w:color="auto" w:fill="auto"/>
          </w:tcPr>
          <w:p w14:paraId="1A6F27E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5596D01"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2B794C8" w14:textId="77777777" w:rsidR="00B76731" w:rsidRDefault="00B76731">
            <w:pPr>
              <w:spacing w:after="0" w:line="240" w:lineRule="auto"/>
              <w:jc w:val="center"/>
              <w:rPr>
                <w:rFonts w:ascii="CG Times (WN)" w:eastAsia="바탕" w:hAnsi="CG Times (WN)"/>
              </w:rPr>
            </w:pPr>
          </w:p>
        </w:tc>
      </w:tr>
      <w:tr w:rsidR="00B76731" w14:paraId="1B9D8EAB" w14:textId="77777777">
        <w:tc>
          <w:tcPr>
            <w:tcW w:w="2242" w:type="dxa"/>
            <w:shd w:val="clear" w:color="auto" w:fill="auto"/>
          </w:tcPr>
          <w:p w14:paraId="2BA8D328" w14:textId="77777777" w:rsidR="00B76731" w:rsidRDefault="008A728D">
            <w:pPr>
              <w:spacing w:after="0" w:line="240" w:lineRule="auto"/>
              <w:jc w:val="center"/>
              <w:rPr>
                <w:rFonts w:ascii="CG Times (WN)" w:hAnsi="CG Times (WN)"/>
              </w:rPr>
            </w:pPr>
            <w:r>
              <w:rPr>
                <w:rFonts w:ascii="CG Times (WN)" w:eastAsia="SimSun" w:hAnsi="CG Times (WN)"/>
                <w:lang w:val="en-US" w:eastAsia="zh-CN"/>
              </w:rPr>
              <w:lastRenderedPageBreak/>
              <w:t>ZTE, Sanechips</w:t>
            </w:r>
          </w:p>
        </w:tc>
        <w:tc>
          <w:tcPr>
            <w:tcW w:w="1981" w:type="dxa"/>
            <w:shd w:val="clear" w:color="auto" w:fill="auto"/>
          </w:tcPr>
          <w:p w14:paraId="06B95DA8" w14:textId="77777777" w:rsidR="00B76731" w:rsidRDefault="008A728D">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104AAB62" w14:textId="77777777" w:rsidR="00B76731" w:rsidRDefault="008A728D">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B76731" w14:paraId="114EE305" w14:textId="77777777">
        <w:tc>
          <w:tcPr>
            <w:tcW w:w="2242" w:type="dxa"/>
            <w:shd w:val="clear" w:color="auto" w:fill="auto"/>
          </w:tcPr>
          <w:p w14:paraId="0676F537"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1CA9F036"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3E71080E" w14:textId="77777777" w:rsidR="00B76731" w:rsidRDefault="008A728D">
            <w:pPr>
              <w:spacing w:after="0" w:line="240" w:lineRule="auto"/>
              <w:jc w:val="both"/>
              <w:rPr>
                <w:rFonts w:ascii="CG Times (WN)" w:eastAsia="바탕" w:hAnsi="CG Times (WN)"/>
              </w:rPr>
            </w:pPr>
            <w:r>
              <w:rPr>
                <w:rFonts w:ascii="CG Times (WN)" w:eastAsia="바탕" w:hAnsi="CG Times (WN)"/>
              </w:rPr>
              <w:t>If any power control is needed (which we are not sure of), the node type needing that power control should be clearly specified.</w:t>
            </w:r>
          </w:p>
        </w:tc>
      </w:tr>
      <w:tr w:rsidR="00B76731" w14:paraId="53C54109" w14:textId="77777777">
        <w:tc>
          <w:tcPr>
            <w:tcW w:w="2242" w:type="dxa"/>
            <w:shd w:val="clear" w:color="auto" w:fill="auto"/>
          </w:tcPr>
          <w:p w14:paraId="1A67F9CE" w14:textId="77777777" w:rsidR="00B76731" w:rsidRDefault="008A728D">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21E71626" w14:textId="77777777" w:rsidR="00B76731" w:rsidRDefault="008A728D">
            <w:pPr>
              <w:spacing w:after="0" w:line="240" w:lineRule="auto"/>
              <w:jc w:val="center"/>
              <w:rPr>
                <w:rFonts w:ascii="CG Times (WN)" w:eastAsia="바탕" w:hAnsi="CG Times (WN)"/>
              </w:rPr>
            </w:pPr>
            <w:r>
              <w:rPr>
                <w:rFonts w:ascii="CG Times (WN)" w:eastAsia="바탕" w:hAnsi="CG Times (WN)"/>
              </w:rPr>
              <w:t>Yes, but</w:t>
            </w:r>
          </w:p>
        </w:tc>
        <w:tc>
          <w:tcPr>
            <w:tcW w:w="5406" w:type="dxa"/>
            <w:shd w:val="clear" w:color="auto" w:fill="auto"/>
          </w:tcPr>
          <w:p w14:paraId="39498021" w14:textId="77777777" w:rsidR="00B76731" w:rsidRDefault="008A728D">
            <w:pPr>
              <w:spacing w:after="0" w:line="240" w:lineRule="auto"/>
              <w:jc w:val="center"/>
              <w:rPr>
                <w:rFonts w:ascii="CG Times (WN)" w:eastAsia="바탕" w:hAnsi="CG Times (WN)"/>
              </w:rPr>
            </w:pPr>
            <w:r>
              <w:rPr>
                <w:rFonts w:ascii="CG Times (WN)" w:eastAsia="바탕" w:hAnsi="CG Times (WN)"/>
              </w:rPr>
              <w:t>RAN4 issue?</w:t>
            </w:r>
          </w:p>
        </w:tc>
      </w:tr>
      <w:tr w:rsidR="00B76731" w14:paraId="6FF05DA3" w14:textId="77777777">
        <w:tc>
          <w:tcPr>
            <w:tcW w:w="2242" w:type="dxa"/>
            <w:shd w:val="clear" w:color="auto" w:fill="auto"/>
          </w:tcPr>
          <w:p w14:paraId="515CE84F" w14:textId="77777777" w:rsidR="00B76731" w:rsidRDefault="008A728D">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74490A12" w14:textId="77777777" w:rsidR="00B76731" w:rsidRDefault="008A728D">
            <w:pPr>
              <w:spacing w:after="0" w:line="240" w:lineRule="auto"/>
              <w:jc w:val="center"/>
              <w:rPr>
                <w:rFonts w:ascii="CG Times (WN)" w:eastAsia="바탕" w:hAnsi="CG Times (WN)"/>
              </w:rPr>
            </w:pPr>
            <w:r>
              <w:rPr>
                <w:rFonts w:ascii="CG Times (WN)" w:eastAsia="바탕" w:hAnsi="CG Times (WN)"/>
              </w:rPr>
              <w:t>Not sure</w:t>
            </w:r>
          </w:p>
        </w:tc>
        <w:tc>
          <w:tcPr>
            <w:tcW w:w="5406" w:type="dxa"/>
            <w:shd w:val="clear" w:color="auto" w:fill="auto"/>
          </w:tcPr>
          <w:p w14:paraId="3114398B" w14:textId="77777777" w:rsidR="00B76731" w:rsidRDefault="008A728D">
            <w:pPr>
              <w:spacing w:after="0" w:line="240" w:lineRule="auto"/>
              <w:rPr>
                <w:rFonts w:ascii="CG Times (WN)" w:eastAsia="바탕" w:hAnsi="CG Times (WN)"/>
              </w:rPr>
            </w:pPr>
            <w:r>
              <w:rPr>
                <w:rFonts w:ascii="CG Times (WN)" w:eastAsia="바탕" w:hAnsi="CG Times (WN)"/>
              </w:rPr>
              <w:t>We don’t understand the motivation and meaning of the proposal. Better to clarify the proposal first before we can agree.</w:t>
            </w:r>
          </w:p>
        </w:tc>
      </w:tr>
      <w:tr w:rsidR="00B76731" w14:paraId="461CC584" w14:textId="77777777">
        <w:tc>
          <w:tcPr>
            <w:tcW w:w="2242" w:type="dxa"/>
            <w:shd w:val="clear" w:color="auto" w:fill="auto"/>
          </w:tcPr>
          <w:p w14:paraId="734535BD" w14:textId="77777777" w:rsidR="00B76731" w:rsidRDefault="008A728D">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412B99DB" w14:textId="77777777" w:rsidR="00B76731" w:rsidRDefault="008A728D">
            <w:pPr>
              <w:spacing w:after="0" w:line="240" w:lineRule="auto"/>
              <w:jc w:val="center"/>
              <w:rPr>
                <w:rFonts w:ascii="CG Times (WN)" w:eastAsia="바탕" w:hAnsi="CG Times (WN)"/>
              </w:rPr>
            </w:pPr>
            <w:r>
              <w:rPr>
                <w:rFonts w:ascii="CG Times (WN)" w:eastAsia="바탕" w:hAnsi="CG Times (WN)"/>
              </w:rPr>
              <w:t>May be</w:t>
            </w:r>
          </w:p>
        </w:tc>
        <w:tc>
          <w:tcPr>
            <w:tcW w:w="5406" w:type="dxa"/>
            <w:shd w:val="clear" w:color="auto" w:fill="auto"/>
          </w:tcPr>
          <w:p w14:paraId="40BA4CB0" w14:textId="77777777" w:rsidR="00B76731" w:rsidRDefault="008A728D">
            <w:pPr>
              <w:spacing w:after="0" w:line="240" w:lineRule="auto"/>
              <w:jc w:val="center"/>
              <w:rPr>
                <w:rFonts w:ascii="CG Times (WN)" w:eastAsia="바탕" w:hAnsi="CG Times (WN)"/>
              </w:rPr>
            </w:pPr>
            <w:r>
              <w:rPr>
                <w:rFonts w:ascii="CG Times (WN)" w:eastAsia="바탕" w:hAnsi="CG Times (WN)"/>
              </w:rPr>
              <w:t xml:space="preserve">Too early for this discussion </w:t>
            </w:r>
          </w:p>
        </w:tc>
      </w:tr>
      <w:tr w:rsidR="00B76731" w14:paraId="1DEB5818" w14:textId="77777777">
        <w:tc>
          <w:tcPr>
            <w:tcW w:w="2242" w:type="dxa"/>
            <w:shd w:val="clear" w:color="auto" w:fill="auto"/>
          </w:tcPr>
          <w:p w14:paraId="58D24107"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15158ED9"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Yes, but</w:t>
            </w:r>
          </w:p>
        </w:tc>
        <w:tc>
          <w:tcPr>
            <w:tcW w:w="5406" w:type="dxa"/>
            <w:shd w:val="clear" w:color="auto" w:fill="auto"/>
          </w:tcPr>
          <w:p w14:paraId="7715E47C" w14:textId="77777777" w:rsidR="00B76731" w:rsidRDefault="008A728D">
            <w:pPr>
              <w:spacing w:after="0" w:line="240" w:lineRule="auto"/>
              <w:rPr>
                <w:rFonts w:eastAsia="맑은 고딕"/>
                <w:lang w:eastAsia="ko-KR"/>
              </w:rPr>
            </w:pPr>
            <w:r>
              <w:rPr>
                <w:rFonts w:ascii="CG Times (WN)" w:eastAsia="맑은 고딕" w:hAnsi="CG Times (WN)"/>
                <w:lang w:eastAsia="ko-KR"/>
              </w:rPr>
              <w:t>We think it could be handled by RAN3 or RAN4.</w:t>
            </w:r>
          </w:p>
        </w:tc>
      </w:tr>
      <w:tr w:rsidR="00B76731" w14:paraId="2595F4DB" w14:textId="77777777">
        <w:tc>
          <w:tcPr>
            <w:tcW w:w="2242" w:type="dxa"/>
            <w:shd w:val="clear" w:color="auto" w:fill="auto"/>
          </w:tcPr>
          <w:p w14:paraId="689F4BAF" w14:textId="77777777" w:rsidR="00B76731" w:rsidRDefault="008A728D">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422776E7"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Unclear</w:t>
            </w:r>
          </w:p>
        </w:tc>
        <w:tc>
          <w:tcPr>
            <w:tcW w:w="5406" w:type="dxa"/>
            <w:shd w:val="clear" w:color="auto" w:fill="auto"/>
          </w:tcPr>
          <w:p w14:paraId="7F095F32" w14:textId="77777777" w:rsidR="00B76731" w:rsidRDefault="008A728D">
            <w:pPr>
              <w:spacing w:after="0" w:line="240" w:lineRule="auto"/>
              <w:rPr>
                <w:rFonts w:eastAsia="맑은 고딕"/>
                <w:lang w:eastAsia="ko-KR"/>
              </w:rPr>
            </w:pPr>
            <w:r>
              <w:rPr>
                <w:rFonts w:ascii="CG Times (WN)" w:eastAsia="맑은 고딕" w:hAnsi="CG Times (WN)"/>
                <w:lang w:eastAsia="ko-KR"/>
              </w:rPr>
              <w:t>The proposal is unclear. We suggest to revisit the matter of power control capability at a later stage when we have progress with mechanisms, signalling, etc.</w:t>
            </w:r>
          </w:p>
        </w:tc>
      </w:tr>
      <w:tr w:rsidR="00B76731" w14:paraId="022BBFD3" w14:textId="77777777">
        <w:tc>
          <w:tcPr>
            <w:tcW w:w="2242" w:type="dxa"/>
            <w:shd w:val="clear" w:color="auto" w:fill="auto"/>
          </w:tcPr>
          <w:p w14:paraId="04DF3A6C"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02D0F1F1"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No</w:t>
            </w:r>
          </w:p>
        </w:tc>
        <w:tc>
          <w:tcPr>
            <w:tcW w:w="5406" w:type="dxa"/>
            <w:shd w:val="clear" w:color="auto" w:fill="auto"/>
          </w:tcPr>
          <w:p w14:paraId="24DE6093" w14:textId="77777777" w:rsidR="00B76731" w:rsidRDefault="008A728D">
            <w:pPr>
              <w:spacing w:after="0" w:line="240" w:lineRule="auto"/>
              <w:rPr>
                <w:rFonts w:eastAsia="맑은 고딕"/>
                <w:lang w:eastAsia="ko-KR"/>
              </w:rPr>
            </w:pPr>
            <w:r>
              <w:rPr>
                <w:rFonts w:ascii="CG Times (WN)" w:eastAsia="맑은 고딕" w:hAnsi="CG Times (WN)"/>
                <w:lang w:eastAsia="ko-KR"/>
              </w:rPr>
              <w:t>Not urgent. It can be discussed later if some enhancements are agreed.</w:t>
            </w:r>
          </w:p>
        </w:tc>
      </w:tr>
      <w:tr w:rsidR="00B76731" w14:paraId="1193AEDA" w14:textId="77777777" w:rsidTr="001C4517">
        <w:tc>
          <w:tcPr>
            <w:tcW w:w="2242" w:type="dxa"/>
            <w:tcBorders>
              <w:top w:val="nil"/>
              <w:bottom w:val="single" w:sz="4" w:space="0" w:color="auto"/>
            </w:tcBorders>
            <w:shd w:val="clear" w:color="auto" w:fill="auto"/>
          </w:tcPr>
          <w:p w14:paraId="636AB2A7"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0F54A8EF"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3DE19165" w14:textId="77777777" w:rsidR="00B76731" w:rsidRDefault="00B76731">
            <w:pPr>
              <w:spacing w:after="0" w:line="240" w:lineRule="auto"/>
              <w:rPr>
                <w:rFonts w:ascii="CG Times (WN)" w:hAnsi="CG Times (WN)"/>
              </w:rPr>
            </w:pPr>
          </w:p>
        </w:tc>
      </w:tr>
      <w:tr w:rsidR="001C4517" w14:paraId="6EB329ED" w14:textId="77777777" w:rsidTr="00C45E39">
        <w:tc>
          <w:tcPr>
            <w:tcW w:w="2242" w:type="dxa"/>
            <w:tcBorders>
              <w:top w:val="single" w:sz="4" w:space="0" w:color="auto"/>
              <w:bottom w:val="single" w:sz="4" w:space="0" w:color="auto"/>
            </w:tcBorders>
            <w:shd w:val="clear" w:color="auto" w:fill="auto"/>
          </w:tcPr>
          <w:p w14:paraId="69A7AEE5" w14:textId="77777777" w:rsidR="001C4517" w:rsidRDefault="001C4517" w:rsidP="001C4517">
            <w:pPr>
              <w:jc w:val="center"/>
              <w:rPr>
                <w:rFonts w:eastAsia="맑은 고딕"/>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60ED6EE4" w14:textId="77777777" w:rsidR="001C4517" w:rsidRDefault="001C4517" w:rsidP="001C4517">
            <w:pPr>
              <w:jc w:val="center"/>
              <w:rPr>
                <w:rFonts w:eastAsia="맑은 고딕"/>
                <w:lang w:eastAsia="ko-KR"/>
              </w:rPr>
            </w:pPr>
            <w:r>
              <w:rPr>
                <w:rFonts w:eastAsia="SimSun"/>
                <w:lang w:eastAsia="zh-CN"/>
              </w:rPr>
              <w:t>Not sure</w:t>
            </w:r>
          </w:p>
        </w:tc>
        <w:tc>
          <w:tcPr>
            <w:tcW w:w="5406" w:type="dxa"/>
            <w:tcBorders>
              <w:top w:val="single" w:sz="4" w:space="0" w:color="auto"/>
              <w:bottom w:val="single" w:sz="4" w:space="0" w:color="auto"/>
            </w:tcBorders>
            <w:shd w:val="clear" w:color="auto" w:fill="auto"/>
          </w:tcPr>
          <w:p w14:paraId="0FC409A8" w14:textId="77777777" w:rsidR="001C4517" w:rsidRDefault="001C4517" w:rsidP="001C4517">
            <w:pPr>
              <w:rPr>
                <w:rFonts w:eastAsia="맑은 고딕"/>
                <w:lang w:eastAsia="ko-KR"/>
              </w:rPr>
            </w:pPr>
            <w:r>
              <w:rPr>
                <w:rFonts w:eastAsia="SimSu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C45E39" w14:paraId="04E5B38B" w14:textId="77777777" w:rsidTr="007C3A8A">
        <w:tc>
          <w:tcPr>
            <w:tcW w:w="2242" w:type="dxa"/>
            <w:tcBorders>
              <w:top w:val="single" w:sz="4" w:space="0" w:color="auto"/>
              <w:bottom w:val="single" w:sz="4" w:space="0" w:color="auto"/>
            </w:tcBorders>
            <w:shd w:val="clear" w:color="auto" w:fill="auto"/>
          </w:tcPr>
          <w:p w14:paraId="4BEBCAA9" w14:textId="12B35C5A" w:rsidR="00C45E39" w:rsidRDefault="00C45E39" w:rsidP="00C45E39">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2FCA82B9" w14:textId="05EAAA69" w:rsidR="00C45E39" w:rsidRDefault="00C45E39" w:rsidP="00C45E39">
            <w:pPr>
              <w:jc w:val="center"/>
              <w:rPr>
                <w:rFonts w:eastAsia="SimSun"/>
                <w:lang w:eastAsia="zh-CN"/>
              </w:rPr>
            </w:pPr>
            <w:r>
              <w:rPr>
                <w:rFonts w:eastAsia="SimSun"/>
                <w:lang w:eastAsia="zh-CN"/>
              </w:rPr>
              <w:t xml:space="preserve">Maybe </w:t>
            </w:r>
          </w:p>
        </w:tc>
        <w:tc>
          <w:tcPr>
            <w:tcW w:w="5406" w:type="dxa"/>
            <w:tcBorders>
              <w:top w:val="single" w:sz="4" w:space="0" w:color="auto"/>
              <w:bottom w:val="single" w:sz="4" w:space="0" w:color="auto"/>
            </w:tcBorders>
            <w:shd w:val="clear" w:color="auto" w:fill="auto"/>
          </w:tcPr>
          <w:p w14:paraId="0705CF13" w14:textId="16983D16" w:rsidR="00C45E39" w:rsidRDefault="00C45E39" w:rsidP="00C45E39">
            <w:pPr>
              <w:rPr>
                <w:rFonts w:eastAsia="SimSun"/>
                <w:lang w:eastAsia="zh-CN"/>
              </w:rPr>
            </w:pPr>
            <w:r>
              <w:rPr>
                <w:rFonts w:eastAsia="SimSun"/>
                <w:lang w:eastAsia="zh-CN"/>
              </w:rPr>
              <w:t>Agree with Nokia</w:t>
            </w:r>
          </w:p>
        </w:tc>
      </w:tr>
      <w:tr w:rsidR="007C3A8A" w14:paraId="74327B7C" w14:textId="77777777" w:rsidTr="001C4517">
        <w:tc>
          <w:tcPr>
            <w:tcW w:w="2242" w:type="dxa"/>
            <w:tcBorders>
              <w:top w:val="single" w:sz="4" w:space="0" w:color="auto"/>
            </w:tcBorders>
            <w:shd w:val="clear" w:color="auto" w:fill="auto"/>
          </w:tcPr>
          <w:p w14:paraId="16CB1FA0" w14:textId="00E96580" w:rsidR="007C3A8A" w:rsidRDefault="007C3A8A" w:rsidP="007C3A8A">
            <w:pPr>
              <w:jc w:val="center"/>
              <w:rPr>
                <w:rFonts w:eastAsia="SimSun" w:hint="eastAsia"/>
                <w:lang w:eastAsia="zh-CN"/>
              </w:rPr>
            </w:pPr>
            <w:r>
              <w:t>LG</w:t>
            </w:r>
          </w:p>
        </w:tc>
        <w:tc>
          <w:tcPr>
            <w:tcW w:w="1981" w:type="dxa"/>
            <w:tcBorders>
              <w:top w:val="single" w:sz="4" w:space="0" w:color="auto"/>
            </w:tcBorders>
            <w:shd w:val="clear" w:color="auto" w:fill="auto"/>
          </w:tcPr>
          <w:p w14:paraId="0989097B" w14:textId="14E79BBF" w:rsidR="007C3A8A" w:rsidRDefault="007C3A8A" w:rsidP="007C3A8A">
            <w:pPr>
              <w:jc w:val="center"/>
              <w:rPr>
                <w:rFonts w:eastAsia="SimSun"/>
                <w:lang w:eastAsia="zh-CN"/>
              </w:rPr>
            </w:pPr>
            <w:r>
              <w:rPr>
                <w:rFonts w:eastAsia="맑은 고딕"/>
                <w:lang w:eastAsia="ko-KR"/>
              </w:rPr>
              <w:t>N</w:t>
            </w:r>
            <w:r>
              <w:rPr>
                <w:rFonts w:eastAsia="맑은 고딕" w:hint="eastAsia"/>
                <w:lang w:eastAsia="ko-KR"/>
              </w:rPr>
              <w:t>o</w:t>
            </w:r>
            <w:r>
              <w:rPr>
                <w:rFonts w:eastAsia="맑은 고딕"/>
                <w:lang w:eastAsia="ko-KR"/>
              </w:rPr>
              <w:t>,</w:t>
            </w:r>
            <w:r>
              <w:rPr>
                <w:rFonts w:eastAsia="맑은 고딕" w:hint="eastAsia"/>
                <w:lang w:eastAsia="ko-KR"/>
              </w:rPr>
              <w:t xml:space="preserve"> </w:t>
            </w:r>
            <w:r>
              <w:rPr>
                <w:rFonts w:eastAsia="맑은 고딕"/>
                <w:lang w:eastAsia="ko-KR"/>
              </w:rPr>
              <w:t>but</w:t>
            </w:r>
          </w:p>
        </w:tc>
        <w:tc>
          <w:tcPr>
            <w:tcW w:w="5406" w:type="dxa"/>
            <w:tcBorders>
              <w:top w:val="single" w:sz="4" w:space="0" w:color="auto"/>
            </w:tcBorders>
            <w:shd w:val="clear" w:color="auto" w:fill="auto"/>
          </w:tcPr>
          <w:p w14:paraId="693D6AAE" w14:textId="144EA35D" w:rsidR="007C3A8A" w:rsidRDefault="007C3A8A" w:rsidP="007C3A8A">
            <w:pPr>
              <w:rPr>
                <w:rFonts w:eastAsia="SimSun"/>
                <w:lang w:eastAsia="zh-CN"/>
              </w:rPr>
            </w:pPr>
            <w:r>
              <w:rPr>
                <w:rFonts w:eastAsia="맑은 고딕"/>
                <w:lang w:eastAsia="ko-KR"/>
              </w:rPr>
              <w:t>D</w:t>
            </w:r>
            <w:r>
              <w:rPr>
                <w:rFonts w:eastAsia="맑은 고딕" w:hint="eastAsia"/>
                <w:lang w:eastAsia="ko-KR"/>
              </w:rPr>
              <w:t xml:space="preserve">ifferent </w:t>
            </w:r>
            <w:r>
              <w:rPr>
                <w:rFonts w:eastAsia="맑은 고딕"/>
                <w:lang w:eastAsia="ko-KR"/>
              </w:rPr>
              <w:t>maximum transmit power should be considered for the power control.</w:t>
            </w:r>
          </w:p>
        </w:tc>
      </w:tr>
    </w:tbl>
    <w:p w14:paraId="6A5C5644" w14:textId="77777777" w:rsidR="00B76731" w:rsidRDefault="00B76731">
      <w:pPr>
        <w:rPr>
          <w:rFonts w:cstheme="minorHAnsi"/>
        </w:rPr>
      </w:pPr>
    </w:p>
    <w:p w14:paraId="73666191" w14:textId="77777777" w:rsidR="00B76731" w:rsidRDefault="00B76731">
      <w:pPr>
        <w:rPr>
          <w:rFonts w:cstheme="minorHAnsi"/>
          <w:b/>
          <w:bCs/>
        </w:rPr>
      </w:pPr>
    </w:p>
    <w:p w14:paraId="39B9E2F9" w14:textId="77777777" w:rsidR="00B76731" w:rsidRDefault="008A728D">
      <w:pPr>
        <w:rPr>
          <w:rFonts w:cstheme="minorHAnsi"/>
          <w:b/>
          <w:bCs/>
          <w:u w:val="single"/>
        </w:rPr>
      </w:pPr>
      <w:r>
        <w:rPr>
          <w:rFonts w:cstheme="minorHAnsi"/>
          <w:b/>
          <w:bCs/>
          <w:u w:val="single"/>
        </w:rPr>
        <w:t>Central power control coordination</w:t>
      </w:r>
    </w:p>
    <w:p w14:paraId="2B45487E" w14:textId="77777777" w:rsidR="00B76731" w:rsidRDefault="008A728D">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1BFAE20B" w14:textId="77777777" w:rsidR="00B76731" w:rsidRDefault="00B76731">
      <w:pPr>
        <w:rPr>
          <w:rFonts w:eastAsia="MS PGothic" w:cstheme="minorHAnsi"/>
          <w:lang w:eastAsia="ja-JP"/>
        </w:rPr>
      </w:pPr>
    </w:p>
    <w:p w14:paraId="02BE726D" w14:textId="77777777" w:rsidR="00B76731" w:rsidRDefault="00B76731">
      <w:pPr>
        <w:rPr>
          <w:rFonts w:eastAsia="MS PGothic" w:cstheme="minorHAnsi"/>
          <w:lang w:eastAsia="ja-JP"/>
        </w:rPr>
      </w:pPr>
    </w:p>
    <w:p w14:paraId="5F387C70" w14:textId="77777777" w:rsidR="00B76731" w:rsidRDefault="008A728D">
      <w:pPr>
        <w:rPr>
          <w:b/>
          <w:bCs/>
          <w:u w:val="single"/>
        </w:rPr>
      </w:pPr>
      <w:r>
        <w:rPr>
          <w:b/>
          <w:bCs/>
          <w:highlight w:val="yellow"/>
          <w:u w:val="single"/>
        </w:rPr>
        <w:t>FL Proposal 4.4:</w:t>
      </w:r>
    </w:p>
    <w:p w14:paraId="150AC16A" w14:textId="77777777" w:rsidR="00B76731" w:rsidRDefault="008A728D">
      <w:pPr>
        <w:rPr>
          <w:rFonts w:ascii="Calibri" w:eastAsia="Calibri" w:hAnsi="Calibri"/>
          <w:b/>
          <w:bCs/>
        </w:rPr>
      </w:pPr>
      <w:r>
        <w:rPr>
          <w:rFonts w:ascii="Calibri" w:eastAsia="Calibri" w:hAnsi="Calibri"/>
          <w:b/>
          <w:bCs/>
        </w:rPr>
        <w:t>Support CU indicating information to coordinate the DL/UL power control.</w:t>
      </w:r>
    </w:p>
    <w:p w14:paraId="58AAB920" w14:textId="77777777" w:rsidR="00B76731" w:rsidRDefault="008A728D">
      <w:pPr>
        <w:pStyle w:val="af0"/>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288CF49E" w14:textId="77777777" w:rsidR="00B76731" w:rsidRDefault="008A728D">
      <w:pPr>
        <w:pStyle w:val="af0"/>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5"/>
        <w:tblW w:w="9629" w:type="dxa"/>
        <w:tblLook w:val="04A0" w:firstRow="1" w:lastRow="0" w:firstColumn="1" w:lastColumn="0" w:noHBand="0" w:noVBand="1"/>
      </w:tblPr>
      <w:tblGrid>
        <w:gridCol w:w="2242"/>
        <w:gridCol w:w="1981"/>
        <w:gridCol w:w="5406"/>
      </w:tblGrid>
      <w:tr w:rsidR="00B76731" w14:paraId="22DE26A2" w14:textId="77777777">
        <w:tc>
          <w:tcPr>
            <w:tcW w:w="2242" w:type="dxa"/>
            <w:shd w:val="clear" w:color="auto" w:fill="auto"/>
          </w:tcPr>
          <w:p w14:paraId="42910BC5"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517D4B26" w14:textId="77777777" w:rsidR="00B76731" w:rsidRDefault="008A728D">
            <w:pPr>
              <w:spacing w:after="0" w:line="240" w:lineRule="auto"/>
              <w:jc w:val="center"/>
              <w:rPr>
                <w:b/>
                <w:bCs/>
              </w:rPr>
            </w:pPr>
            <w:r>
              <w:rPr>
                <w:rFonts w:ascii="CG Times (WN)" w:eastAsia="바탕" w:hAnsi="CG Times (WN)"/>
                <w:b/>
                <w:bCs/>
              </w:rPr>
              <w:t>Do you agree with FL Proposal 4.4?</w:t>
            </w:r>
          </w:p>
        </w:tc>
        <w:tc>
          <w:tcPr>
            <w:tcW w:w="5406" w:type="dxa"/>
            <w:shd w:val="clear" w:color="auto" w:fill="auto"/>
          </w:tcPr>
          <w:p w14:paraId="4EB8CEB0" w14:textId="77777777" w:rsidR="00B76731" w:rsidRDefault="008A728D">
            <w:pPr>
              <w:spacing w:after="0" w:line="240" w:lineRule="auto"/>
              <w:jc w:val="center"/>
              <w:rPr>
                <w:b/>
                <w:bCs/>
              </w:rPr>
            </w:pPr>
            <w:r>
              <w:rPr>
                <w:rFonts w:ascii="CG Times (WN)" w:eastAsia="바탕" w:hAnsi="CG Times (WN)"/>
                <w:b/>
                <w:bCs/>
              </w:rPr>
              <w:t>Comments</w:t>
            </w:r>
          </w:p>
        </w:tc>
      </w:tr>
      <w:tr w:rsidR="00B76731" w14:paraId="59F8D8B5" w14:textId="77777777">
        <w:tc>
          <w:tcPr>
            <w:tcW w:w="2242" w:type="dxa"/>
            <w:shd w:val="clear" w:color="auto" w:fill="auto"/>
          </w:tcPr>
          <w:p w14:paraId="3F7CCF85" w14:textId="77777777" w:rsidR="00B76731" w:rsidRDefault="008A728D">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323203C6" w14:textId="77777777" w:rsidR="00B76731" w:rsidRDefault="008A728D">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43C79055" w14:textId="77777777" w:rsidR="00B76731" w:rsidRDefault="00B76731">
            <w:pPr>
              <w:spacing w:after="0" w:line="240" w:lineRule="auto"/>
              <w:jc w:val="center"/>
              <w:rPr>
                <w:rFonts w:ascii="CG Times (WN)" w:eastAsia="바탕" w:hAnsi="CG Times (WN)"/>
              </w:rPr>
            </w:pPr>
          </w:p>
        </w:tc>
      </w:tr>
      <w:tr w:rsidR="00B76731" w14:paraId="4606B355" w14:textId="77777777">
        <w:tc>
          <w:tcPr>
            <w:tcW w:w="2242" w:type="dxa"/>
            <w:shd w:val="clear" w:color="auto" w:fill="auto"/>
          </w:tcPr>
          <w:p w14:paraId="3A9E6AB3"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6A7031C9"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6D32E746" w14:textId="77777777" w:rsidR="00B76731" w:rsidRDefault="008A728D">
            <w:pPr>
              <w:spacing w:after="0" w:line="240" w:lineRule="auto"/>
              <w:rPr>
                <w:rFonts w:ascii="CG Times (WN)" w:eastAsia="바탕" w:hAnsi="CG Times (WN)"/>
              </w:rPr>
            </w:pPr>
            <w:r>
              <w:rPr>
                <w:rFonts w:ascii="CG Times (WN)" w:eastAsia="바탕"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54DF60EA" w14:textId="77777777" w:rsidR="00B76731" w:rsidRDefault="008A728D">
            <w:pPr>
              <w:spacing w:after="0" w:line="240" w:lineRule="auto"/>
              <w:rPr>
                <w:rFonts w:ascii="CG Times (WN)" w:eastAsia="바탕" w:hAnsi="CG Times (WN)"/>
              </w:rPr>
            </w:pPr>
            <w:r>
              <w:rPr>
                <w:rFonts w:ascii="CG Times (WN)" w:eastAsia="바탕" w:hAnsi="CG Times (WN)"/>
              </w:rPr>
              <w:t xml:space="preserve">Present DUs have a fixed PSD and will vary its resources usage and modulation rates of those resources according to the amount of data that exists for a certain UE and the </w:t>
            </w:r>
            <w:r>
              <w:rPr>
                <w:rFonts w:ascii="CG Times (WN)" w:eastAsia="바탕" w:hAnsi="CG Times (WN)"/>
              </w:rPr>
              <w:lastRenderedPageBreak/>
              <w:t>targeted BLER for the data. A DU transmitting to an MT is no different – the DU attempts to provide the data with a certain BLER (which may be translated to a certain amount of energy depending on the amount of data).</w:t>
            </w:r>
          </w:p>
          <w:p w14:paraId="1895CDD9" w14:textId="77777777" w:rsidR="00B76731" w:rsidRDefault="008A728D">
            <w:pPr>
              <w:spacing w:after="0" w:line="240" w:lineRule="auto"/>
              <w:rPr>
                <w:rFonts w:ascii="CG Times (WN)" w:eastAsia="바탕" w:hAnsi="CG Times (WN)"/>
              </w:rPr>
            </w:pPr>
            <w:r>
              <w:rPr>
                <w:rFonts w:ascii="CG Times (WN)" w:eastAsia="바탕"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B76731" w14:paraId="69789028" w14:textId="77777777">
        <w:tc>
          <w:tcPr>
            <w:tcW w:w="2242" w:type="dxa"/>
            <w:shd w:val="clear" w:color="auto" w:fill="auto"/>
          </w:tcPr>
          <w:p w14:paraId="0A1A91E2" w14:textId="77777777" w:rsidR="00B76731" w:rsidRDefault="008A728D">
            <w:pPr>
              <w:spacing w:after="0" w:line="240" w:lineRule="auto"/>
              <w:jc w:val="center"/>
              <w:rPr>
                <w:rFonts w:ascii="CG Times (WN)" w:eastAsia="바탕" w:hAnsi="CG Times (WN)"/>
              </w:rPr>
            </w:pPr>
            <w:r>
              <w:rPr>
                <w:rFonts w:ascii="CG Times (WN)" w:eastAsia="바탕" w:hAnsi="CG Times (WN)"/>
              </w:rPr>
              <w:lastRenderedPageBreak/>
              <w:t>AT&amp;T</w:t>
            </w:r>
          </w:p>
        </w:tc>
        <w:tc>
          <w:tcPr>
            <w:tcW w:w="1981" w:type="dxa"/>
            <w:shd w:val="clear" w:color="auto" w:fill="auto"/>
          </w:tcPr>
          <w:p w14:paraId="385B41F3" w14:textId="77777777" w:rsidR="00B76731" w:rsidRDefault="008A728D">
            <w:pPr>
              <w:spacing w:after="0" w:line="240" w:lineRule="auto"/>
              <w:jc w:val="center"/>
              <w:rPr>
                <w:rFonts w:ascii="CG Times (WN)" w:eastAsia="바탕" w:hAnsi="CG Times (WN)"/>
              </w:rPr>
            </w:pPr>
            <w:r>
              <w:rPr>
                <w:rFonts w:ascii="CG Times (WN)" w:eastAsia="바탕" w:hAnsi="CG Times (WN)"/>
              </w:rPr>
              <w:t>Maybe</w:t>
            </w:r>
          </w:p>
        </w:tc>
        <w:tc>
          <w:tcPr>
            <w:tcW w:w="5406" w:type="dxa"/>
            <w:shd w:val="clear" w:color="auto" w:fill="auto"/>
          </w:tcPr>
          <w:p w14:paraId="1FFDDF9F" w14:textId="77777777" w:rsidR="00B76731" w:rsidRDefault="008A728D">
            <w:pPr>
              <w:spacing w:after="0" w:line="240" w:lineRule="auto"/>
              <w:rPr>
                <w:rFonts w:ascii="CG Times (WN)" w:eastAsia="바탕" w:hAnsi="CG Times (WN)"/>
              </w:rPr>
            </w:pPr>
            <w:r>
              <w:rPr>
                <w:rFonts w:ascii="CG Times (WN)" w:eastAsia="바탕" w:hAnsi="CG Times (WN)"/>
              </w:rPr>
              <w:t>We think the details of what signaling/coordination is required can be addressed once the details of UL/DL PC enhancements are decided.</w:t>
            </w:r>
          </w:p>
        </w:tc>
      </w:tr>
      <w:tr w:rsidR="00B76731" w14:paraId="651E2BB9" w14:textId="77777777">
        <w:tc>
          <w:tcPr>
            <w:tcW w:w="2242" w:type="dxa"/>
            <w:shd w:val="clear" w:color="auto" w:fill="auto"/>
          </w:tcPr>
          <w:p w14:paraId="513F2D9D" w14:textId="77777777" w:rsidR="00B76731" w:rsidRDefault="008A728D">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7FC5CD21" w14:textId="77777777" w:rsidR="00B76731" w:rsidRDefault="008A728D">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625B56CF" w14:textId="77777777" w:rsidR="00B76731" w:rsidRDefault="00B76731">
            <w:pPr>
              <w:spacing w:after="0" w:line="240" w:lineRule="auto"/>
              <w:jc w:val="center"/>
              <w:rPr>
                <w:rFonts w:ascii="CG Times (WN)" w:eastAsia="바탕" w:hAnsi="CG Times (WN)"/>
              </w:rPr>
            </w:pPr>
          </w:p>
        </w:tc>
      </w:tr>
      <w:tr w:rsidR="00B76731" w14:paraId="74FDEE2F" w14:textId="77777777">
        <w:tc>
          <w:tcPr>
            <w:tcW w:w="2242" w:type="dxa"/>
            <w:shd w:val="clear" w:color="auto" w:fill="auto"/>
          </w:tcPr>
          <w:p w14:paraId="518040F5" w14:textId="77777777" w:rsidR="00B76731" w:rsidRDefault="008A728D">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4048CE4C"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441F048A" w14:textId="77777777" w:rsidR="00B76731" w:rsidRDefault="008A728D">
            <w:pPr>
              <w:spacing w:after="0" w:line="240" w:lineRule="auto"/>
              <w:rPr>
                <w:rFonts w:ascii="CG Times (WN)" w:eastAsia="바탕" w:hAnsi="CG Times (WN)"/>
              </w:rPr>
            </w:pPr>
            <w:r>
              <w:rPr>
                <w:rFonts w:ascii="CG Times (WN)" w:eastAsia="바탕" w:hAnsi="CG Times (WN)"/>
              </w:rPr>
              <w:t xml:space="preserve">CU has no idea on what is ongoing in IAB scheduling, transmission, and reception. This is not required control for a CU. </w:t>
            </w:r>
          </w:p>
        </w:tc>
      </w:tr>
      <w:tr w:rsidR="00B76731" w14:paraId="40A23BDF" w14:textId="77777777">
        <w:tc>
          <w:tcPr>
            <w:tcW w:w="2242" w:type="dxa"/>
            <w:shd w:val="clear" w:color="auto" w:fill="auto"/>
          </w:tcPr>
          <w:p w14:paraId="4CA768ED"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4D711CA5"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Maybe</w:t>
            </w:r>
          </w:p>
        </w:tc>
        <w:tc>
          <w:tcPr>
            <w:tcW w:w="5406" w:type="dxa"/>
            <w:shd w:val="clear" w:color="auto" w:fill="auto"/>
          </w:tcPr>
          <w:p w14:paraId="0764C9E6" w14:textId="77777777" w:rsidR="00B76731" w:rsidRDefault="008A728D">
            <w:pPr>
              <w:spacing w:after="0" w:line="240" w:lineRule="auto"/>
              <w:rPr>
                <w:rFonts w:eastAsia="맑은 고딕"/>
                <w:lang w:eastAsia="ko-KR"/>
              </w:rPr>
            </w:pPr>
            <w:r>
              <w:rPr>
                <w:rFonts w:ascii="CG Times (WN)" w:eastAsia="맑은 고딕" w:hAnsi="CG Times (WN)"/>
                <w:lang w:eastAsia="ko-KR"/>
              </w:rPr>
              <w:t>Agree with AT&amp;T</w:t>
            </w:r>
          </w:p>
        </w:tc>
      </w:tr>
      <w:tr w:rsidR="00B76731" w14:paraId="0255A989" w14:textId="77777777">
        <w:tc>
          <w:tcPr>
            <w:tcW w:w="2242" w:type="dxa"/>
            <w:shd w:val="clear" w:color="auto" w:fill="auto"/>
          </w:tcPr>
          <w:p w14:paraId="2ADFA025" w14:textId="77777777" w:rsidR="00B76731" w:rsidRDefault="008A728D">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600F85E1"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4E8FEBCB" w14:textId="77777777" w:rsidR="00B76731" w:rsidRDefault="00B76731">
            <w:pPr>
              <w:spacing w:after="0" w:line="240" w:lineRule="auto"/>
              <w:rPr>
                <w:rFonts w:ascii="CG Times (WN)" w:eastAsia="바탕" w:hAnsi="CG Times (WN)"/>
                <w:lang w:eastAsia="ko-KR"/>
              </w:rPr>
            </w:pPr>
          </w:p>
        </w:tc>
      </w:tr>
      <w:tr w:rsidR="00B76731" w14:paraId="242205D0" w14:textId="77777777">
        <w:tc>
          <w:tcPr>
            <w:tcW w:w="2242" w:type="dxa"/>
            <w:shd w:val="clear" w:color="auto" w:fill="auto"/>
          </w:tcPr>
          <w:p w14:paraId="2B5597A1"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0DA6D170" w14:textId="77777777" w:rsidR="00B76731" w:rsidRDefault="00B76731">
            <w:pPr>
              <w:spacing w:after="0" w:line="240" w:lineRule="auto"/>
              <w:jc w:val="center"/>
              <w:rPr>
                <w:rFonts w:ascii="CG Times (WN)" w:eastAsia="바탕" w:hAnsi="CG Times (WN)"/>
                <w:lang w:eastAsia="ko-KR"/>
              </w:rPr>
            </w:pPr>
          </w:p>
        </w:tc>
        <w:tc>
          <w:tcPr>
            <w:tcW w:w="5406" w:type="dxa"/>
            <w:shd w:val="clear" w:color="auto" w:fill="auto"/>
          </w:tcPr>
          <w:p w14:paraId="53BD66EA" w14:textId="77777777" w:rsidR="00B76731" w:rsidRDefault="008A728D">
            <w:pPr>
              <w:spacing w:after="0" w:line="240" w:lineRule="auto"/>
              <w:rPr>
                <w:rFonts w:eastAsia="맑은 고딕"/>
                <w:lang w:eastAsia="ko-KR"/>
              </w:rPr>
            </w:pPr>
            <w:r>
              <w:rPr>
                <w:rFonts w:ascii="CG Times (WN)" w:eastAsia="맑은 고딕" w:hAnsi="CG Times (WN)"/>
                <w:lang w:eastAsia="ko-KR"/>
              </w:rPr>
              <w:t>Share similar view with Nokia. But, further discussion is fine.</w:t>
            </w:r>
          </w:p>
        </w:tc>
      </w:tr>
      <w:tr w:rsidR="00B76731" w14:paraId="258151B2" w14:textId="77777777" w:rsidTr="001C4517">
        <w:tc>
          <w:tcPr>
            <w:tcW w:w="2242" w:type="dxa"/>
            <w:tcBorders>
              <w:top w:val="nil"/>
              <w:bottom w:val="single" w:sz="4" w:space="0" w:color="auto"/>
            </w:tcBorders>
            <w:shd w:val="clear" w:color="auto" w:fill="auto"/>
          </w:tcPr>
          <w:p w14:paraId="4845B821"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5B5B357" w14:textId="77777777" w:rsidR="00B76731" w:rsidRDefault="008A728D">
            <w:pPr>
              <w:spacing w:after="0" w:line="240" w:lineRule="auto"/>
              <w:jc w:val="center"/>
              <w:rPr>
                <w:rFonts w:ascii="CG Times (WN)" w:eastAsia="바탕" w:hAnsi="CG Times (WN)"/>
                <w:lang w:eastAsia="ko-KR"/>
              </w:rPr>
            </w:pPr>
            <w:r>
              <w:rPr>
                <w:rFonts w:ascii="CG Times (WN)" w:eastAsia="바탕" w:hAnsi="CG Times (WN)"/>
                <w:lang w:eastAsia="ko-KR"/>
              </w:rPr>
              <w:t>Yes</w:t>
            </w:r>
          </w:p>
        </w:tc>
        <w:tc>
          <w:tcPr>
            <w:tcW w:w="5406" w:type="dxa"/>
            <w:tcBorders>
              <w:top w:val="nil"/>
              <w:bottom w:val="single" w:sz="4" w:space="0" w:color="auto"/>
            </w:tcBorders>
            <w:shd w:val="clear" w:color="auto" w:fill="auto"/>
          </w:tcPr>
          <w:p w14:paraId="16ADD2EB" w14:textId="77777777" w:rsidR="00B76731" w:rsidRDefault="00B76731">
            <w:pPr>
              <w:spacing w:after="0" w:line="240" w:lineRule="auto"/>
              <w:rPr>
                <w:rFonts w:ascii="CG Times (WN)" w:hAnsi="CG Times (WN)"/>
              </w:rPr>
            </w:pPr>
          </w:p>
        </w:tc>
      </w:tr>
      <w:tr w:rsidR="001C4517" w14:paraId="129D67AA" w14:textId="77777777" w:rsidTr="00C45E39">
        <w:tc>
          <w:tcPr>
            <w:tcW w:w="2242" w:type="dxa"/>
            <w:tcBorders>
              <w:top w:val="single" w:sz="4" w:space="0" w:color="auto"/>
              <w:bottom w:val="single" w:sz="4" w:space="0" w:color="auto"/>
            </w:tcBorders>
            <w:shd w:val="clear" w:color="auto" w:fill="auto"/>
          </w:tcPr>
          <w:p w14:paraId="6D27E8B6" w14:textId="77777777" w:rsidR="001C4517" w:rsidRDefault="001C4517" w:rsidP="001C4517">
            <w:pPr>
              <w:jc w:val="center"/>
              <w:rPr>
                <w:rFonts w:eastAsia="맑은 고딕"/>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2F178029" w14:textId="77777777" w:rsidR="001C4517" w:rsidRDefault="001C4517" w:rsidP="001C4517">
            <w:pPr>
              <w:jc w:val="center"/>
              <w:rPr>
                <w:rFonts w:eastAsia="맑은 고딕"/>
                <w:lang w:eastAsia="ko-KR"/>
              </w:rPr>
            </w:pPr>
            <w:r>
              <w:rPr>
                <w:rFonts w:eastAsia="SimSun"/>
                <w:lang w:eastAsia="zh-CN"/>
              </w:rPr>
              <w:t>No</w:t>
            </w:r>
          </w:p>
        </w:tc>
        <w:tc>
          <w:tcPr>
            <w:tcW w:w="5406" w:type="dxa"/>
            <w:tcBorders>
              <w:top w:val="single" w:sz="4" w:space="0" w:color="auto"/>
              <w:bottom w:val="single" w:sz="4" w:space="0" w:color="auto"/>
            </w:tcBorders>
            <w:shd w:val="clear" w:color="auto" w:fill="auto"/>
          </w:tcPr>
          <w:p w14:paraId="339C6A0E" w14:textId="77777777" w:rsidR="001C4517" w:rsidRDefault="001C4517" w:rsidP="001C4517">
            <w:pPr>
              <w:rPr>
                <w:rFonts w:eastAsia="맑은 고딕"/>
                <w:lang w:eastAsia="ko-KR"/>
              </w:rPr>
            </w:pPr>
            <w:r>
              <w:rPr>
                <w:rFonts w:eastAsia="SimSun" w:hint="eastAsia"/>
                <w:lang w:eastAsia="zh-CN"/>
              </w:rPr>
              <w:t>P</w:t>
            </w:r>
            <w:r>
              <w:rPr>
                <w:rFonts w:eastAsia="SimSun"/>
                <w:lang w:eastAsia="zh-CN"/>
              </w:rPr>
              <w:t>ower control is dynamic and related to many other factors such as interference. The coordination via CU may be too slow but we are open to discuss it further.</w:t>
            </w:r>
          </w:p>
        </w:tc>
      </w:tr>
      <w:tr w:rsidR="00C45E39" w14:paraId="1AA1CAB9" w14:textId="77777777" w:rsidTr="007C3A8A">
        <w:tc>
          <w:tcPr>
            <w:tcW w:w="2242" w:type="dxa"/>
            <w:tcBorders>
              <w:top w:val="single" w:sz="4" w:space="0" w:color="auto"/>
              <w:bottom w:val="single" w:sz="4" w:space="0" w:color="auto"/>
            </w:tcBorders>
            <w:shd w:val="clear" w:color="auto" w:fill="auto"/>
          </w:tcPr>
          <w:p w14:paraId="6A693BEB" w14:textId="0B80CF8A" w:rsidR="00C45E39" w:rsidRDefault="00C45E39" w:rsidP="00C45E39">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622C97E3" w14:textId="67A69E7F" w:rsidR="00C45E39" w:rsidRDefault="00C45E39" w:rsidP="00C45E39">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63CBC06C" w14:textId="77777777" w:rsidR="00C45E39" w:rsidRDefault="00C45E39" w:rsidP="00C45E39">
            <w:pPr>
              <w:rPr>
                <w:rFonts w:eastAsia="SimSun"/>
                <w:lang w:eastAsia="zh-CN"/>
              </w:rPr>
            </w:pPr>
          </w:p>
        </w:tc>
      </w:tr>
      <w:tr w:rsidR="007C3A8A" w14:paraId="7D2496A6" w14:textId="77777777" w:rsidTr="001C4517">
        <w:tc>
          <w:tcPr>
            <w:tcW w:w="2242" w:type="dxa"/>
            <w:tcBorders>
              <w:top w:val="single" w:sz="4" w:space="0" w:color="auto"/>
            </w:tcBorders>
            <w:shd w:val="clear" w:color="auto" w:fill="auto"/>
          </w:tcPr>
          <w:p w14:paraId="789949A0" w14:textId="13540345" w:rsidR="007C3A8A" w:rsidRDefault="007C3A8A" w:rsidP="007C3A8A">
            <w:pPr>
              <w:jc w:val="center"/>
              <w:rPr>
                <w:rFonts w:eastAsia="SimSun" w:hint="eastAsia"/>
                <w:lang w:eastAsia="zh-CN"/>
              </w:rPr>
            </w:pPr>
            <w:r>
              <w:t>LG</w:t>
            </w:r>
          </w:p>
        </w:tc>
        <w:tc>
          <w:tcPr>
            <w:tcW w:w="1981" w:type="dxa"/>
            <w:tcBorders>
              <w:top w:val="single" w:sz="4" w:space="0" w:color="auto"/>
            </w:tcBorders>
            <w:shd w:val="clear" w:color="auto" w:fill="auto"/>
          </w:tcPr>
          <w:p w14:paraId="2BAA77E9" w14:textId="190E2B96" w:rsidR="007C3A8A" w:rsidRDefault="007C3A8A" w:rsidP="007C3A8A">
            <w:pPr>
              <w:jc w:val="center"/>
              <w:rPr>
                <w:rFonts w:eastAsia="SimSun" w:hint="eastAsia"/>
                <w:lang w:eastAsia="zh-CN"/>
              </w:rPr>
            </w:pPr>
            <w:r>
              <w:rPr>
                <w:rFonts w:eastAsia="맑은 고딕"/>
                <w:lang w:eastAsia="ko-KR"/>
              </w:rPr>
              <w:t>Yes</w:t>
            </w:r>
          </w:p>
        </w:tc>
        <w:tc>
          <w:tcPr>
            <w:tcW w:w="5406" w:type="dxa"/>
            <w:tcBorders>
              <w:top w:val="single" w:sz="4" w:space="0" w:color="auto"/>
            </w:tcBorders>
            <w:shd w:val="clear" w:color="auto" w:fill="auto"/>
          </w:tcPr>
          <w:p w14:paraId="45C6F7FE" w14:textId="4FAAD1D6" w:rsidR="007C3A8A" w:rsidRDefault="007C3A8A" w:rsidP="007C3A8A">
            <w:pPr>
              <w:rPr>
                <w:rFonts w:eastAsia="SimSun"/>
                <w:lang w:eastAsia="zh-CN"/>
              </w:rPr>
            </w:pPr>
            <w:r>
              <w:rPr>
                <w:rFonts w:eastAsia="맑은 고딕" w:hint="eastAsia"/>
                <w:lang w:eastAsia="ko-KR"/>
              </w:rPr>
              <w:t>CU can configure maximum allowed power for DL/UL globally and power control within that boundary is desirable.</w:t>
            </w:r>
          </w:p>
        </w:tc>
      </w:tr>
    </w:tbl>
    <w:p w14:paraId="3B9EB0A9" w14:textId="77777777" w:rsidR="00B76731" w:rsidRDefault="00B76731">
      <w:pPr>
        <w:rPr>
          <w:rFonts w:cstheme="minorHAnsi"/>
        </w:rPr>
      </w:pPr>
    </w:p>
    <w:p w14:paraId="51EC1D4F" w14:textId="77777777" w:rsidR="00B76731" w:rsidRDefault="00B76731">
      <w:pPr>
        <w:rPr>
          <w:rFonts w:eastAsia="MS PGothic" w:cstheme="minorHAnsi"/>
          <w:lang w:eastAsia="ja-JP"/>
        </w:rPr>
      </w:pPr>
    </w:p>
    <w:p w14:paraId="6A2D3856" w14:textId="77777777" w:rsidR="00B76731" w:rsidRDefault="008A728D">
      <w:pPr>
        <w:rPr>
          <w:rFonts w:cstheme="minorHAnsi"/>
          <w:b/>
          <w:bCs/>
          <w:u w:val="single"/>
        </w:rPr>
      </w:pPr>
      <w:r>
        <w:rPr>
          <w:rFonts w:cstheme="minorHAnsi"/>
          <w:b/>
          <w:bCs/>
          <w:u w:val="single"/>
        </w:rPr>
        <w:t>MT and DU TX power sharing</w:t>
      </w:r>
    </w:p>
    <w:p w14:paraId="63D736DF" w14:textId="77777777" w:rsidR="00B76731" w:rsidRDefault="008A728D">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5260FDF9" w14:textId="77777777" w:rsidR="00B76731" w:rsidRDefault="00B76731">
      <w:pPr>
        <w:rPr>
          <w:rFonts w:cstheme="minorHAnsi"/>
        </w:rPr>
      </w:pPr>
    </w:p>
    <w:p w14:paraId="6DFC280C" w14:textId="77777777" w:rsidR="00B76731" w:rsidRDefault="008A728D">
      <w:pPr>
        <w:rPr>
          <w:b/>
          <w:bCs/>
          <w:u w:val="single"/>
        </w:rPr>
      </w:pPr>
      <w:r>
        <w:rPr>
          <w:b/>
          <w:bCs/>
          <w:highlight w:val="yellow"/>
          <w:u w:val="single"/>
        </w:rPr>
        <w:t>FL Proposal 4.5:</w:t>
      </w:r>
    </w:p>
    <w:p w14:paraId="7D995874" w14:textId="77777777" w:rsidR="00B76731" w:rsidRDefault="008A728D">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EE36355" w14:textId="77777777" w:rsidR="00B76731" w:rsidRDefault="008A728D">
      <w:pPr>
        <w:pStyle w:val="af0"/>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5"/>
        <w:tblW w:w="9629" w:type="dxa"/>
        <w:tblLook w:val="04A0" w:firstRow="1" w:lastRow="0" w:firstColumn="1" w:lastColumn="0" w:noHBand="0" w:noVBand="1"/>
      </w:tblPr>
      <w:tblGrid>
        <w:gridCol w:w="2242"/>
        <w:gridCol w:w="1981"/>
        <w:gridCol w:w="5406"/>
      </w:tblGrid>
      <w:tr w:rsidR="00B76731" w14:paraId="754506C8" w14:textId="77777777">
        <w:tc>
          <w:tcPr>
            <w:tcW w:w="2242" w:type="dxa"/>
            <w:shd w:val="clear" w:color="auto" w:fill="auto"/>
          </w:tcPr>
          <w:p w14:paraId="7466A432" w14:textId="77777777" w:rsidR="00B76731" w:rsidRDefault="008A728D">
            <w:pPr>
              <w:spacing w:after="0" w:line="240" w:lineRule="auto"/>
              <w:jc w:val="center"/>
              <w:rPr>
                <w:b/>
                <w:bCs/>
              </w:rPr>
            </w:pPr>
            <w:r>
              <w:rPr>
                <w:rFonts w:ascii="CG Times (WN)" w:eastAsia="바탕" w:hAnsi="CG Times (WN)"/>
                <w:b/>
                <w:bCs/>
              </w:rPr>
              <w:t>Company</w:t>
            </w:r>
          </w:p>
        </w:tc>
        <w:tc>
          <w:tcPr>
            <w:tcW w:w="1981" w:type="dxa"/>
            <w:shd w:val="clear" w:color="auto" w:fill="auto"/>
          </w:tcPr>
          <w:p w14:paraId="20B5F6CC" w14:textId="77777777" w:rsidR="00B76731" w:rsidRDefault="008A728D">
            <w:pPr>
              <w:spacing w:after="0" w:line="240" w:lineRule="auto"/>
              <w:jc w:val="center"/>
              <w:rPr>
                <w:b/>
                <w:bCs/>
              </w:rPr>
            </w:pPr>
            <w:r>
              <w:rPr>
                <w:rFonts w:ascii="CG Times (WN)" w:eastAsia="바탕" w:hAnsi="CG Times (WN)"/>
                <w:b/>
                <w:bCs/>
              </w:rPr>
              <w:t>Do you agree with FL Proposal 4.5?</w:t>
            </w:r>
          </w:p>
        </w:tc>
        <w:tc>
          <w:tcPr>
            <w:tcW w:w="5406" w:type="dxa"/>
            <w:shd w:val="clear" w:color="auto" w:fill="auto"/>
          </w:tcPr>
          <w:p w14:paraId="7FC9A17C" w14:textId="77777777" w:rsidR="00B76731" w:rsidRDefault="008A728D">
            <w:pPr>
              <w:spacing w:after="0" w:line="240" w:lineRule="auto"/>
              <w:jc w:val="center"/>
              <w:rPr>
                <w:b/>
                <w:bCs/>
              </w:rPr>
            </w:pPr>
            <w:r>
              <w:rPr>
                <w:rFonts w:ascii="CG Times (WN)" w:eastAsia="바탕" w:hAnsi="CG Times (WN)"/>
                <w:b/>
                <w:bCs/>
              </w:rPr>
              <w:t>Comments</w:t>
            </w:r>
          </w:p>
        </w:tc>
      </w:tr>
      <w:tr w:rsidR="00B76731" w14:paraId="0ED127A9" w14:textId="77777777">
        <w:tc>
          <w:tcPr>
            <w:tcW w:w="2242" w:type="dxa"/>
            <w:shd w:val="clear" w:color="auto" w:fill="auto"/>
          </w:tcPr>
          <w:p w14:paraId="742226D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D3997AB" w14:textId="77777777" w:rsidR="00B76731" w:rsidRDefault="00B76731">
            <w:pPr>
              <w:spacing w:after="0" w:line="240" w:lineRule="auto"/>
              <w:jc w:val="center"/>
              <w:rPr>
                <w:rFonts w:ascii="CG Times (WN)" w:eastAsia="바탕" w:hAnsi="CG Times (WN)"/>
              </w:rPr>
            </w:pPr>
          </w:p>
        </w:tc>
        <w:tc>
          <w:tcPr>
            <w:tcW w:w="5406" w:type="dxa"/>
            <w:shd w:val="clear" w:color="auto" w:fill="auto"/>
          </w:tcPr>
          <w:p w14:paraId="057C5B8F"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B76731" w14:paraId="58364483" w14:textId="77777777">
        <w:tc>
          <w:tcPr>
            <w:tcW w:w="2242" w:type="dxa"/>
            <w:shd w:val="clear" w:color="auto" w:fill="auto"/>
          </w:tcPr>
          <w:p w14:paraId="08EB4668" w14:textId="77777777" w:rsidR="00B76731" w:rsidRDefault="008A728D">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44F8A640" w14:textId="77777777" w:rsidR="00B76731" w:rsidRDefault="008A728D">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120EAE02" w14:textId="77777777" w:rsidR="00B76731" w:rsidRDefault="00B76731">
            <w:pPr>
              <w:spacing w:after="0" w:line="240" w:lineRule="auto"/>
              <w:jc w:val="center"/>
              <w:rPr>
                <w:rFonts w:ascii="CG Times (WN)" w:eastAsia="바탕" w:hAnsi="CG Times (WN)"/>
              </w:rPr>
            </w:pPr>
          </w:p>
        </w:tc>
      </w:tr>
      <w:tr w:rsidR="00B76731" w14:paraId="66FE3E6C" w14:textId="77777777">
        <w:tc>
          <w:tcPr>
            <w:tcW w:w="2242" w:type="dxa"/>
            <w:shd w:val="clear" w:color="auto" w:fill="auto"/>
          </w:tcPr>
          <w:p w14:paraId="34EF41DD" w14:textId="77777777" w:rsidR="00B76731" w:rsidRDefault="008A728D">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59BE80D1"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7C60C157" w14:textId="77777777" w:rsidR="00B76731" w:rsidRDefault="008A728D">
            <w:pPr>
              <w:spacing w:after="0" w:line="240" w:lineRule="auto"/>
              <w:jc w:val="both"/>
              <w:rPr>
                <w:rFonts w:ascii="CG Times (WN)" w:eastAsia="바탕" w:hAnsi="CG Times (WN)"/>
              </w:rPr>
            </w:pPr>
            <w:r>
              <w:rPr>
                <w:rFonts w:ascii="CG Times (WN)" w:eastAsia="바탕" w:hAnsi="CG Times (WN)"/>
              </w:rPr>
              <w:t xml:space="preserve">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t>
            </w:r>
            <w:r>
              <w:rPr>
                <w:rFonts w:ascii="CG Times (WN)" w:eastAsia="바탕" w:hAnsi="CG Times (WN)"/>
              </w:rPr>
              <w:lastRenderedPageBreak/>
              <w:t>will be deployed correctly, e.g., sufficiently near a parent node. Specifying power sharing rules will not change that.</w:t>
            </w:r>
          </w:p>
          <w:p w14:paraId="26E62AA2" w14:textId="77777777" w:rsidR="00B76731" w:rsidRDefault="008A728D">
            <w:pPr>
              <w:spacing w:after="0" w:line="240" w:lineRule="auto"/>
              <w:jc w:val="both"/>
              <w:rPr>
                <w:rFonts w:ascii="CG Times (WN)" w:eastAsia="바탕" w:hAnsi="CG Times (WN)"/>
              </w:rPr>
            </w:pPr>
            <w:r>
              <w:rPr>
                <w:rFonts w:ascii="CG Times (WN)" w:eastAsia="바탕"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B76731" w14:paraId="4E40E99B" w14:textId="77777777">
        <w:tc>
          <w:tcPr>
            <w:tcW w:w="2242" w:type="dxa"/>
            <w:shd w:val="clear" w:color="auto" w:fill="auto"/>
          </w:tcPr>
          <w:p w14:paraId="42ADB091" w14:textId="77777777" w:rsidR="00B76731" w:rsidRDefault="008A728D">
            <w:pPr>
              <w:spacing w:after="0" w:line="240" w:lineRule="auto"/>
              <w:jc w:val="center"/>
              <w:rPr>
                <w:rFonts w:ascii="CG Times (WN)" w:eastAsia="바탕" w:hAnsi="CG Times (WN)"/>
              </w:rPr>
            </w:pPr>
            <w:r>
              <w:rPr>
                <w:rFonts w:ascii="CG Times (WN)" w:eastAsia="바탕" w:hAnsi="CG Times (WN)"/>
              </w:rPr>
              <w:lastRenderedPageBreak/>
              <w:t>AT&amp;T</w:t>
            </w:r>
          </w:p>
        </w:tc>
        <w:tc>
          <w:tcPr>
            <w:tcW w:w="1981" w:type="dxa"/>
            <w:shd w:val="clear" w:color="auto" w:fill="auto"/>
          </w:tcPr>
          <w:p w14:paraId="1C5B83C5"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7DDACEEA" w14:textId="77777777" w:rsidR="00B76731" w:rsidRDefault="008A728D">
            <w:pPr>
              <w:spacing w:after="0" w:line="240" w:lineRule="auto"/>
              <w:rPr>
                <w:rFonts w:ascii="CG Times (WN)" w:eastAsia="바탕" w:hAnsi="CG Times (WN)"/>
              </w:rPr>
            </w:pPr>
            <w:r>
              <w:rPr>
                <w:rFonts w:ascii="CG Times (WN)" w:eastAsia="바탕" w:hAnsi="CG Times (WN)"/>
              </w:rP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B76731" w14:paraId="097F07CC" w14:textId="77777777">
        <w:tc>
          <w:tcPr>
            <w:tcW w:w="2242" w:type="dxa"/>
            <w:shd w:val="clear" w:color="auto" w:fill="auto"/>
          </w:tcPr>
          <w:p w14:paraId="2B4ED03A" w14:textId="77777777" w:rsidR="00B76731" w:rsidRDefault="008A728D">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099710A6"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0366600A" w14:textId="77777777" w:rsidR="00B76731" w:rsidRDefault="008A728D">
            <w:pPr>
              <w:spacing w:after="0" w:line="240" w:lineRule="auto"/>
              <w:rPr>
                <w:rFonts w:ascii="CG Times (WN)" w:eastAsia="바탕" w:hAnsi="CG Times (WN)"/>
              </w:rPr>
            </w:pPr>
            <w:r>
              <w:rPr>
                <w:rFonts w:ascii="CG Times (WN)" w:eastAsia="바탕" w:hAnsi="CG Times (WN)"/>
              </w:rPr>
              <w:t xml:space="preserve">We don’t see the need to enable power sharing between MT and DU, as we expect MT and DU will use different PAs. </w:t>
            </w:r>
          </w:p>
        </w:tc>
      </w:tr>
      <w:tr w:rsidR="00B76731" w14:paraId="2A6423D7" w14:textId="77777777">
        <w:tc>
          <w:tcPr>
            <w:tcW w:w="2242" w:type="dxa"/>
            <w:shd w:val="clear" w:color="auto" w:fill="auto"/>
          </w:tcPr>
          <w:p w14:paraId="695ADE5F" w14:textId="77777777" w:rsidR="00B76731" w:rsidRDefault="008A728D">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5E11C45E" w14:textId="77777777" w:rsidR="00B76731" w:rsidRDefault="008A728D">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6AA72C87" w14:textId="77777777" w:rsidR="00B76731" w:rsidRDefault="008A728D">
            <w:pPr>
              <w:spacing w:after="0" w:line="240" w:lineRule="auto"/>
              <w:rPr>
                <w:rFonts w:ascii="CG Times (WN)" w:eastAsia="바탕" w:hAnsi="CG Times (WN)"/>
              </w:rPr>
            </w:pPr>
            <w:r>
              <w:rPr>
                <w:rFonts w:ascii="CG Times (WN)" w:eastAsia="바탕"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B76731" w14:paraId="4905DDA3" w14:textId="77777777">
        <w:tc>
          <w:tcPr>
            <w:tcW w:w="2242" w:type="dxa"/>
            <w:shd w:val="clear" w:color="auto" w:fill="auto"/>
          </w:tcPr>
          <w:p w14:paraId="5EBFBF0D"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7D114EA7"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1C036351" w14:textId="77777777" w:rsidR="00B76731" w:rsidRDefault="008A728D">
            <w:pPr>
              <w:spacing w:after="0" w:line="240" w:lineRule="auto"/>
              <w:rPr>
                <w:rFonts w:eastAsia="맑은 고딕"/>
                <w:lang w:eastAsia="ko-KR"/>
              </w:rPr>
            </w:pPr>
            <w:r>
              <w:rPr>
                <w:rFonts w:ascii="CG Times (WN)" w:eastAsia="맑은 고딕" w:hAnsi="CG Times (WN)"/>
                <w:lang w:eastAsia="ko-KR"/>
              </w:rPr>
              <w:t>We are opened to study this issue for more general IAB use cases including mobile IAB.</w:t>
            </w:r>
          </w:p>
        </w:tc>
      </w:tr>
      <w:tr w:rsidR="00B76731" w14:paraId="5C3A1047" w14:textId="77777777">
        <w:tc>
          <w:tcPr>
            <w:tcW w:w="2242" w:type="dxa"/>
            <w:shd w:val="clear" w:color="auto" w:fill="auto"/>
          </w:tcPr>
          <w:p w14:paraId="01148D6F" w14:textId="77777777" w:rsidR="00B76731" w:rsidRDefault="008A728D">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0C829F4A"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Not sure</w:t>
            </w:r>
          </w:p>
        </w:tc>
        <w:tc>
          <w:tcPr>
            <w:tcW w:w="5406" w:type="dxa"/>
            <w:shd w:val="clear" w:color="auto" w:fill="auto"/>
          </w:tcPr>
          <w:p w14:paraId="0A2583B3" w14:textId="77777777" w:rsidR="00B76731" w:rsidRDefault="008A728D">
            <w:pPr>
              <w:spacing w:after="0" w:line="240" w:lineRule="auto"/>
              <w:rPr>
                <w:rFonts w:eastAsia="맑은 고딕"/>
                <w:lang w:eastAsia="ko-KR"/>
              </w:rPr>
            </w:pPr>
            <w:r>
              <w:rPr>
                <w:rFonts w:ascii="CG Times (WN)" w:eastAsia="맑은 고딕" w:hAnsi="CG Times (WN)"/>
                <w:lang w:eastAsia="ko-KR"/>
              </w:rPr>
              <w:t xml:space="preserve">We do not see a need for this discussion at this point. </w:t>
            </w:r>
          </w:p>
        </w:tc>
      </w:tr>
      <w:tr w:rsidR="00B76731" w14:paraId="0D3D9A72" w14:textId="77777777">
        <w:tc>
          <w:tcPr>
            <w:tcW w:w="2242" w:type="dxa"/>
            <w:shd w:val="clear" w:color="auto" w:fill="auto"/>
          </w:tcPr>
          <w:p w14:paraId="3A8F565D" w14:textId="77777777" w:rsidR="00B76731" w:rsidRDefault="008A728D">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27F0F26C" w14:textId="77777777" w:rsidR="00B76731" w:rsidRDefault="008A728D">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6190DB65" w14:textId="77777777" w:rsidR="00B76731" w:rsidRDefault="008A728D">
            <w:pPr>
              <w:spacing w:after="0" w:line="240" w:lineRule="auto"/>
              <w:rPr>
                <w:rFonts w:eastAsia="맑은 고딕"/>
                <w:lang w:eastAsia="ko-KR"/>
              </w:rPr>
            </w:pPr>
            <w:r>
              <w:rPr>
                <w:rFonts w:ascii="CG Times (WN)" w:eastAsia="맑은 고딕" w:hAnsi="CG Times (WN)"/>
                <w:lang w:eastAsia="ko-KR"/>
              </w:rPr>
              <w:t>We see some necessity of power sharing if MT and DU use common PA. But, open to further discuss.</w:t>
            </w:r>
          </w:p>
        </w:tc>
      </w:tr>
      <w:tr w:rsidR="00B76731" w14:paraId="4EBE5B29" w14:textId="77777777" w:rsidTr="001C4517">
        <w:tc>
          <w:tcPr>
            <w:tcW w:w="2242" w:type="dxa"/>
            <w:tcBorders>
              <w:top w:val="nil"/>
              <w:bottom w:val="single" w:sz="4" w:space="0" w:color="auto"/>
            </w:tcBorders>
            <w:shd w:val="clear" w:color="auto" w:fill="auto"/>
          </w:tcPr>
          <w:p w14:paraId="0F5AB858"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265ED2E6"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1ECD8D9C" w14:textId="77777777" w:rsidR="00B76731" w:rsidRDefault="00B76731">
            <w:pPr>
              <w:spacing w:after="0" w:line="240" w:lineRule="auto"/>
              <w:rPr>
                <w:rFonts w:ascii="CG Times (WN)" w:hAnsi="CG Times (WN)"/>
              </w:rPr>
            </w:pPr>
          </w:p>
        </w:tc>
      </w:tr>
      <w:tr w:rsidR="001C4517" w14:paraId="19F8E6BA" w14:textId="77777777" w:rsidTr="00C45E39">
        <w:tc>
          <w:tcPr>
            <w:tcW w:w="2242" w:type="dxa"/>
            <w:tcBorders>
              <w:top w:val="single" w:sz="4" w:space="0" w:color="auto"/>
              <w:bottom w:val="single" w:sz="4" w:space="0" w:color="auto"/>
            </w:tcBorders>
            <w:shd w:val="clear" w:color="auto" w:fill="auto"/>
          </w:tcPr>
          <w:p w14:paraId="77BC044A" w14:textId="77777777" w:rsidR="001C4517" w:rsidRDefault="001C4517" w:rsidP="001C4517">
            <w:pPr>
              <w:jc w:val="center"/>
              <w:rPr>
                <w:rFonts w:eastAsia="맑은 고딕"/>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02FD8745" w14:textId="77777777" w:rsidR="001C4517" w:rsidRDefault="001C4517" w:rsidP="001C4517">
            <w:pPr>
              <w:jc w:val="center"/>
              <w:rPr>
                <w:rFonts w:eastAsia="맑은 고딕"/>
                <w:lang w:eastAsia="ko-KR"/>
              </w:rPr>
            </w:pPr>
            <w:r>
              <w:rPr>
                <w:rFonts w:eastAsia="SimSun" w:hint="eastAsia"/>
                <w:lang w:eastAsia="zh-CN"/>
              </w:rPr>
              <w:t>N</w:t>
            </w:r>
            <w:r>
              <w:rPr>
                <w:rFonts w:eastAsia="SimSun"/>
                <w:lang w:eastAsia="zh-CN"/>
              </w:rPr>
              <w:t>o</w:t>
            </w:r>
          </w:p>
        </w:tc>
        <w:tc>
          <w:tcPr>
            <w:tcW w:w="5406" w:type="dxa"/>
            <w:tcBorders>
              <w:top w:val="single" w:sz="4" w:space="0" w:color="auto"/>
              <w:bottom w:val="single" w:sz="4" w:space="0" w:color="auto"/>
            </w:tcBorders>
            <w:shd w:val="clear" w:color="auto" w:fill="auto"/>
          </w:tcPr>
          <w:p w14:paraId="533B0342" w14:textId="77777777" w:rsidR="001C4517" w:rsidRDefault="001C4517" w:rsidP="001C4517">
            <w:pPr>
              <w:rPr>
                <w:rFonts w:eastAsia="맑은 고딕"/>
                <w:lang w:eastAsia="ko-KR"/>
              </w:rPr>
            </w:pPr>
            <w:r>
              <w:rPr>
                <w:rFonts w:eastAsia="SimSu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C45E39" w14:paraId="1B541390" w14:textId="77777777" w:rsidTr="007C3A8A">
        <w:tc>
          <w:tcPr>
            <w:tcW w:w="2242" w:type="dxa"/>
            <w:tcBorders>
              <w:top w:val="single" w:sz="4" w:space="0" w:color="auto"/>
              <w:bottom w:val="single" w:sz="4" w:space="0" w:color="auto"/>
            </w:tcBorders>
            <w:shd w:val="clear" w:color="auto" w:fill="auto"/>
          </w:tcPr>
          <w:p w14:paraId="50E3F595" w14:textId="3EFD6722" w:rsidR="00C45E39" w:rsidRDefault="00C45E39" w:rsidP="00C45E39">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54512D9E" w14:textId="1A6A6609" w:rsidR="00C45E39" w:rsidRDefault="00C45E39" w:rsidP="00C45E39">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7ED92335" w14:textId="77777777" w:rsidR="00C45E39" w:rsidRDefault="00C45E39" w:rsidP="00C45E39">
            <w:pPr>
              <w:rPr>
                <w:rFonts w:eastAsia="SimSun"/>
                <w:lang w:eastAsia="zh-CN"/>
              </w:rPr>
            </w:pPr>
            <w:r>
              <w:rPr>
                <w:rFonts w:eastAsia="SimSun"/>
                <w:lang w:eastAsia="zh-CN"/>
              </w:rPr>
              <w:t xml:space="preserve">Firstly, it should be confirmed that there is a scenario to use shared PA  b/w DU and MT, it is noted that we have discussed PSD imbalance issue for a rather long time. </w:t>
            </w:r>
          </w:p>
          <w:p w14:paraId="6B28B471" w14:textId="77777777" w:rsidR="00C45E39" w:rsidRDefault="00C45E39" w:rsidP="00C45E39">
            <w:pPr>
              <w:rPr>
                <w:rFonts w:eastAsia="SimSun"/>
                <w:lang w:eastAsia="zh-CN"/>
              </w:rPr>
            </w:pPr>
            <w:r>
              <w:rPr>
                <w:rFonts w:eastAsia="SimSu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494FF418" w14:textId="139F4D90" w:rsidR="00C45E39" w:rsidRDefault="00C45E39" w:rsidP="00C45E39">
            <w:pPr>
              <w:rPr>
                <w:rFonts w:eastAsia="SimSun"/>
                <w:lang w:eastAsia="zh-CN"/>
              </w:rPr>
            </w:pPr>
            <w:r>
              <w:rPr>
                <w:rFonts w:eastAsia="SimSun"/>
                <w:lang w:eastAsia="zh-CN"/>
              </w:rPr>
              <w:t>Moreover for other IAB scenario besides wide area IAB, we are open for discussion of the DU/MT power sharing mechanism.</w:t>
            </w:r>
          </w:p>
        </w:tc>
      </w:tr>
      <w:tr w:rsidR="007C3A8A" w14:paraId="5B314D9F" w14:textId="77777777" w:rsidTr="001C4517">
        <w:tc>
          <w:tcPr>
            <w:tcW w:w="2242" w:type="dxa"/>
            <w:tcBorders>
              <w:top w:val="single" w:sz="4" w:space="0" w:color="auto"/>
            </w:tcBorders>
            <w:shd w:val="clear" w:color="auto" w:fill="auto"/>
          </w:tcPr>
          <w:p w14:paraId="6D141C26" w14:textId="0C692C13" w:rsidR="007C3A8A" w:rsidRDefault="007C3A8A" w:rsidP="007C3A8A">
            <w:pPr>
              <w:jc w:val="center"/>
              <w:rPr>
                <w:rFonts w:eastAsia="SimSun" w:hint="eastAsia"/>
                <w:lang w:eastAsia="zh-CN"/>
              </w:rPr>
            </w:pPr>
            <w:r>
              <w:rPr>
                <w:rFonts w:eastAsia="맑은 고딕" w:hint="eastAsia"/>
                <w:lang w:eastAsia="ko-KR"/>
              </w:rPr>
              <w:t>LG</w:t>
            </w:r>
          </w:p>
        </w:tc>
        <w:tc>
          <w:tcPr>
            <w:tcW w:w="1981" w:type="dxa"/>
            <w:tcBorders>
              <w:top w:val="single" w:sz="4" w:space="0" w:color="auto"/>
            </w:tcBorders>
            <w:shd w:val="clear" w:color="auto" w:fill="auto"/>
          </w:tcPr>
          <w:p w14:paraId="3788D385" w14:textId="39CC7C34" w:rsidR="007C3A8A" w:rsidRDefault="007C3A8A" w:rsidP="007C3A8A">
            <w:pPr>
              <w:jc w:val="center"/>
              <w:rPr>
                <w:rFonts w:eastAsia="SimSun" w:hint="eastAsia"/>
                <w:lang w:eastAsia="zh-CN"/>
              </w:rPr>
            </w:pPr>
            <w:r>
              <w:rPr>
                <w:rFonts w:eastAsia="맑은 고딕" w:hint="eastAsia"/>
                <w:lang w:eastAsia="ko-KR"/>
              </w:rPr>
              <w:t>Yes</w:t>
            </w:r>
          </w:p>
        </w:tc>
        <w:tc>
          <w:tcPr>
            <w:tcW w:w="5406" w:type="dxa"/>
            <w:tcBorders>
              <w:top w:val="single" w:sz="4" w:space="0" w:color="auto"/>
            </w:tcBorders>
            <w:shd w:val="clear" w:color="auto" w:fill="auto"/>
          </w:tcPr>
          <w:p w14:paraId="17275695" w14:textId="74C5A7EC" w:rsidR="007C3A8A" w:rsidRDefault="007C3A8A" w:rsidP="007C3A8A">
            <w:pPr>
              <w:rPr>
                <w:rFonts w:eastAsia="SimSun"/>
                <w:lang w:eastAsia="zh-CN"/>
              </w:rPr>
            </w:pPr>
            <w:r>
              <w:rPr>
                <w:rFonts w:eastAsia="맑은 고딕"/>
                <w:lang w:eastAsia="ko-KR"/>
              </w:rPr>
              <w:t>T</w:t>
            </w:r>
            <w:r>
              <w:rPr>
                <w:rFonts w:eastAsia="맑은 고딕" w:hint="eastAsia"/>
                <w:lang w:eastAsia="ko-KR"/>
              </w:rPr>
              <w:t xml:space="preserve">he </w:t>
            </w:r>
            <w:r>
              <w:rPr>
                <w:rFonts w:eastAsia="맑은 고딕"/>
                <w:lang w:eastAsia="ko-KR"/>
              </w:rPr>
              <w:t>power shortage problem can be occurred when 1) the transmit power of IAB is limited by regulation due to co-located antenna (e.g., single panel) and 2) the IAB has single panel. Therefore it should be discussed and the NR-DC could be a good starting point.</w:t>
            </w:r>
          </w:p>
        </w:tc>
      </w:tr>
    </w:tbl>
    <w:p w14:paraId="43704623" w14:textId="77777777" w:rsidR="00B76731" w:rsidRDefault="00B76731">
      <w:bookmarkStart w:id="2" w:name="_GoBack"/>
      <w:bookmarkEnd w:id="2"/>
    </w:p>
    <w:sectPr w:rsidR="00B76731">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8560A" w14:textId="77777777" w:rsidR="006F5A15" w:rsidRDefault="006F5A15" w:rsidP="00CB4B87">
      <w:pPr>
        <w:spacing w:after="0" w:line="240" w:lineRule="auto"/>
      </w:pPr>
      <w:r>
        <w:separator/>
      </w:r>
    </w:p>
  </w:endnote>
  <w:endnote w:type="continuationSeparator" w:id="0">
    <w:p w14:paraId="51E1171B" w14:textId="77777777" w:rsidR="006F5A15" w:rsidRDefault="006F5A15" w:rsidP="00CB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1A5B" w14:textId="77777777" w:rsidR="006F5A15" w:rsidRDefault="006F5A15" w:rsidP="00CB4B87">
      <w:pPr>
        <w:spacing w:after="0" w:line="240" w:lineRule="auto"/>
      </w:pPr>
      <w:r>
        <w:separator/>
      </w:r>
    </w:p>
  </w:footnote>
  <w:footnote w:type="continuationSeparator" w:id="0">
    <w:p w14:paraId="5A8F7DE0" w14:textId="77777777" w:rsidR="006F5A15" w:rsidRDefault="006F5A15" w:rsidP="00CB4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85B"/>
    <w:multiLevelType w:val="multilevel"/>
    <w:tmpl w:val="5E9014B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049A45AF"/>
    <w:multiLevelType w:val="multilevel"/>
    <w:tmpl w:val="3AB6C90E"/>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950277"/>
    <w:multiLevelType w:val="multilevel"/>
    <w:tmpl w:val="81BEF6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3F7FA2"/>
    <w:multiLevelType w:val="multilevel"/>
    <w:tmpl w:val="92A0923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720CF9"/>
    <w:multiLevelType w:val="multilevel"/>
    <w:tmpl w:val="A3F8FE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305868"/>
    <w:multiLevelType w:val="multilevel"/>
    <w:tmpl w:val="A2E48BF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1A6413FF"/>
    <w:multiLevelType w:val="multilevel"/>
    <w:tmpl w:val="C01EEE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C355062"/>
    <w:multiLevelType w:val="multilevel"/>
    <w:tmpl w:val="1D5E0D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0F0484"/>
    <w:multiLevelType w:val="multilevel"/>
    <w:tmpl w:val="CCDEE7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AF6AF8"/>
    <w:multiLevelType w:val="multilevel"/>
    <w:tmpl w:val="054C9E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BC41C2"/>
    <w:multiLevelType w:val="multilevel"/>
    <w:tmpl w:val="EDB024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304A99"/>
    <w:multiLevelType w:val="multilevel"/>
    <w:tmpl w:val="0F5A37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B247B4"/>
    <w:multiLevelType w:val="multilevel"/>
    <w:tmpl w:val="2376BE62"/>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BAE6DA0"/>
    <w:multiLevelType w:val="multilevel"/>
    <w:tmpl w:val="C53062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DAC5BFB"/>
    <w:multiLevelType w:val="multilevel"/>
    <w:tmpl w:val="C772E20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42B017F1"/>
    <w:multiLevelType w:val="multilevel"/>
    <w:tmpl w:val="439AC8C6"/>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50F18B3"/>
    <w:multiLevelType w:val="multilevel"/>
    <w:tmpl w:val="9118BABE"/>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61E26F1"/>
    <w:multiLevelType w:val="multilevel"/>
    <w:tmpl w:val="3C7CAA8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B33196"/>
    <w:multiLevelType w:val="multilevel"/>
    <w:tmpl w:val="194CCC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850DE9"/>
    <w:multiLevelType w:val="multilevel"/>
    <w:tmpl w:val="9644428A"/>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0" w15:restartNumberingAfterBreak="0">
    <w:nsid w:val="59724563"/>
    <w:multiLevelType w:val="multilevel"/>
    <w:tmpl w:val="5D54C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37C69EB"/>
    <w:multiLevelType w:val="multilevel"/>
    <w:tmpl w:val="6F9C2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F67C64"/>
    <w:multiLevelType w:val="multilevel"/>
    <w:tmpl w:val="C31A6E0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9233C91"/>
    <w:multiLevelType w:val="multilevel"/>
    <w:tmpl w:val="B470C0B4"/>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F403FDA"/>
    <w:multiLevelType w:val="multilevel"/>
    <w:tmpl w:val="83C21DCC"/>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F4902C0"/>
    <w:multiLevelType w:val="multilevel"/>
    <w:tmpl w:val="53C2C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5842A84"/>
    <w:multiLevelType w:val="multilevel"/>
    <w:tmpl w:val="84ECDB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5FA4915"/>
    <w:multiLevelType w:val="multilevel"/>
    <w:tmpl w:val="EC807B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B1B012E"/>
    <w:multiLevelType w:val="multilevel"/>
    <w:tmpl w:val="E81CFF0E"/>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17"/>
  </w:num>
  <w:num w:numId="3">
    <w:abstractNumId w:val="20"/>
  </w:num>
  <w:num w:numId="4">
    <w:abstractNumId w:val="10"/>
  </w:num>
  <w:num w:numId="5">
    <w:abstractNumId w:val="2"/>
  </w:num>
  <w:num w:numId="6">
    <w:abstractNumId w:val="12"/>
  </w:num>
  <w:num w:numId="7">
    <w:abstractNumId w:val="7"/>
  </w:num>
  <w:num w:numId="8">
    <w:abstractNumId w:val="19"/>
  </w:num>
  <w:num w:numId="9">
    <w:abstractNumId w:val="1"/>
  </w:num>
  <w:num w:numId="10">
    <w:abstractNumId w:val="22"/>
  </w:num>
  <w:num w:numId="11">
    <w:abstractNumId w:val="8"/>
  </w:num>
  <w:num w:numId="12">
    <w:abstractNumId w:val="3"/>
  </w:num>
  <w:num w:numId="13">
    <w:abstractNumId w:val="28"/>
  </w:num>
  <w:num w:numId="14">
    <w:abstractNumId w:val="16"/>
  </w:num>
  <w:num w:numId="15">
    <w:abstractNumId w:val="15"/>
  </w:num>
  <w:num w:numId="16">
    <w:abstractNumId w:val="24"/>
  </w:num>
  <w:num w:numId="17">
    <w:abstractNumId w:val="18"/>
  </w:num>
  <w:num w:numId="18">
    <w:abstractNumId w:val="11"/>
  </w:num>
  <w:num w:numId="19">
    <w:abstractNumId w:val="27"/>
  </w:num>
  <w:num w:numId="20">
    <w:abstractNumId w:val="23"/>
  </w:num>
  <w:num w:numId="21">
    <w:abstractNumId w:val="14"/>
  </w:num>
  <w:num w:numId="22">
    <w:abstractNumId w:val="6"/>
  </w:num>
  <w:num w:numId="23">
    <w:abstractNumId w:val="4"/>
  </w:num>
  <w:num w:numId="24">
    <w:abstractNumId w:val="9"/>
  </w:num>
  <w:num w:numId="25">
    <w:abstractNumId w:val="21"/>
  </w:num>
  <w:num w:numId="26">
    <w:abstractNumId w:val="25"/>
  </w:num>
  <w:num w:numId="27">
    <w:abstractNumId w:val="13"/>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31"/>
    <w:rsid w:val="001C4517"/>
    <w:rsid w:val="002C3C5A"/>
    <w:rsid w:val="005B6071"/>
    <w:rsid w:val="006F5A15"/>
    <w:rsid w:val="00725508"/>
    <w:rsid w:val="007C3A8A"/>
    <w:rsid w:val="008A728D"/>
    <w:rsid w:val="00B76731"/>
    <w:rsid w:val="00C45E39"/>
    <w:rsid w:val="00CB4B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80140"/>
  <w15:docId w15:val="{0573B39B-D69C-4625-850F-B59BEB4F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link w:val="1Char"/>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link w:val="2Char"/>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link w:val="4Char"/>
    <w:qFormat/>
    <w:pPr>
      <w:ind w:left="1418" w:hanging="1418"/>
      <w:outlineLvl w:val="3"/>
    </w:pPr>
    <w:rPr>
      <w:sz w:val="24"/>
    </w:rPr>
  </w:style>
  <w:style w:type="paragraph" w:styleId="5">
    <w:name w:val="heading 5"/>
    <w:basedOn w:val="4"/>
    <w:link w:val="5Char"/>
    <w:qFormat/>
    <w:pPr>
      <w:ind w:left="1701" w:hanging="1701"/>
      <w:outlineLvl w:val="4"/>
    </w:pPr>
    <w:rPr>
      <w:sz w:val="22"/>
    </w:rPr>
  </w:style>
  <w:style w:type="paragraph" w:styleId="6">
    <w:name w:val="heading 6"/>
    <w:basedOn w:val="a"/>
    <w:link w:val="6Char"/>
    <w:qFormat/>
    <w:pPr>
      <w:widowControl w:val="0"/>
      <w:spacing w:after="200"/>
      <w:outlineLvl w:val="5"/>
    </w:pPr>
  </w:style>
  <w:style w:type="paragraph" w:styleId="7">
    <w:name w:val="heading 7"/>
    <w:basedOn w:val="a"/>
    <w:link w:val="7Char"/>
    <w:qFormat/>
    <w:pPr>
      <w:widowControl w:val="0"/>
      <w:spacing w:after="200"/>
      <w:outlineLvl w:val="6"/>
    </w:pPr>
  </w:style>
  <w:style w:type="paragraph" w:styleId="8">
    <w:name w:val="heading 8"/>
    <w:basedOn w:val="1"/>
    <w:link w:val="8Char"/>
    <w:qFormat/>
    <w:pPr>
      <w:ind w:left="0" w:firstLine="0"/>
      <w:outlineLvl w:val="7"/>
    </w:pPr>
  </w:style>
  <w:style w:type="paragraph" w:styleId="9">
    <w:name w:val="heading 9"/>
    <w:basedOn w:val="8"/>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Times New Roman"/>
      <w:sz w:val="36"/>
      <w:szCs w:val="20"/>
      <w:lang w:val="en-GB"/>
    </w:rPr>
  </w:style>
  <w:style w:type="character" w:customStyle="1" w:styleId="2Char">
    <w:name w:val="제목 2 Char"/>
    <w:basedOn w:val="a0"/>
    <w:link w:val="2"/>
    <w:qFormat/>
    <w:rPr>
      <w:rFonts w:ascii="Arial" w:eastAsia="Times New Roman" w:hAnsi="Arial" w:cs="Times New Roman"/>
      <w:sz w:val="32"/>
      <w:szCs w:val="20"/>
      <w:lang w:val="en-GB"/>
    </w:rPr>
  </w:style>
  <w:style w:type="character" w:customStyle="1" w:styleId="3Char">
    <w:name w:val="제목 3 Char"/>
    <w:basedOn w:val="a0"/>
    <w:link w:val="3"/>
    <w:qFormat/>
    <w:rPr>
      <w:rFonts w:ascii="Arial" w:eastAsia="Times New Roman" w:hAnsi="Arial" w:cs="Times New Roman"/>
      <w:sz w:val="28"/>
      <w:szCs w:val="20"/>
      <w:lang w:val="en-GB"/>
    </w:rPr>
  </w:style>
  <w:style w:type="character" w:customStyle="1" w:styleId="4Char">
    <w:name w:val="제목 4 Char"/>
    <w:basedOn w:val="a0"/>
    <w:link w:val="4"/>
    <w:qFormat/>
    <w:rPr>
      <w:rFonts w:ascii="Arial" w:eastAsia="Times New Roman" w:hAnsi="Arial" w:cs="Times New Roman"/>
      <w:sz w:val="24"/>
      <w:szCs w:val="20"/>
      <w:lang w:val="en-GB"/>
    </w:rPr>
  </w:style>
  <w:style w:type="character" w:customStyle="1" w:styleId="5Char">
    <w:name w:val="제목 5 Char"/>
    <w:basedOn w:val="a0"/>
    <w:link w:val="5"/>
    <w:qFormat/>
    <w:rPr>
      <w:rFonts w:ascii="Arial" w:eastAsia="Times New Roman" w:hAnsi="Arial" w:cs="Times New Roman"/>
      <w:szCs w:val="20"/>
      <w:lang w:val="en-GB"/>
    </w:rPr>
  </w:style>
  <w:style w:type="character" w:customStyle="1" w:styleId="6Char">
    <w:name w:val="제목 6 Char"/>
    <w:basedOn w:val="a0"/>
    <w:link w:val="6"/>
    <w:qFormat/>
    <w:rPr>
      <w:rFonts w:ascii="Times New Roman" w:eastAsia="Times New Roman" w:hAnsi="Times New Roman" w:cs="Times New Roman"/>
      <w:sz w:val="20"/>
      <w:szCs w:val="20"/>
      <w:lang w:val="en-GB"/>
    </w:rPr>
  </w:style>
  <w:style w:type="character" w:customStyle="1" w:styleId="7Char">
    <w:name w:val="제목 7 Char"/>
    <w:basedOn w:val="a0"/>
    <w:link w:val="7"/>
    <w:qFormat/>
    <w:rPr>
      <w:rFonts w:ascii="Times New Roman" w:eastAsia="Times New Roman" w:hAnsi="Times New Roman" w:cs="Times New Roman"/>
      <w:sz w:val="20"/>
      <w:szCs w:val="20"/>
      <w:lang w:val="en-GB"/>
    </w:rPr>
  </w:style>
  <w:style w:type="character" w:customStyle="1" w:styleId="8Char">
    <w:name w:val="제목 8 Char"/>
    <w:basedOn w:val="a0"/>
    <w:link w:val="8"/>
    <w:qFormat/>
    <w:rPr>
      <w:rFonts w:ascii="Arial" w:eastAsia="Times New Roman" w:hAnsi="Arial" w:cs="Times New Roman"/>
      <w:sz w:val="36"/>
      <w:szCs w:val="20"/>
      <w:lang w:val="en-GB"/>
    </w:rPr>
  </w:style>
  <w:style w:type="character" w:customStyle="1" w:styleId="9Char">
    <w:name w:val="제목 9 Char"/>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Char">
    <w:name w:val="캡션 Char"/>
    <w:basedOn w:val="a0"/>
    <w:link w:val="a6"/>
    <w:uiPriority w:val="10"/>
    <w:qFormat/>
    <w:rPr>
      <w:rFonts w:asciiTheme="majorHAnsi" w:eastAsiaTheme="majorEastAsia" w:hAnsiTheme="majorHAnsi" w:cstheme="majorBidi"/>
      <w:spacing w:val="-10"/>
      <w:kern w:val="2"/>
      <w:sz w:val="56"/>
      <w:szCs w:val="56"/>
      <w:lang w:val="en-GB"/>
    </w:rPr>
  </w:style>
  <w:style w:type="character" w:customStyle="1" w:styleId="Char0">
    <w:name w:val="메모 텍스트 Char"/>
    <w:basedOn w:val="a0"/>
    <w:link w:val="a7"/>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Char1">
    <w:name w:val="본문 Char"/>
    <w:link w:val="a9"/>
    <w:uiPriority w:val="34"/>
    <w:semiHidden/>
    <w:qFormat/>
    <w:rPr>
      <w:rFonts w:ascii="Times New Roman" w:hAnsi="Times New Roman"/>
      <w:lang w:val="en-GB"/>
    </w:rPr>
  </w:style>
  <w:style w:type="character" w:customStyle="1" w:styleId="Char2">
    <w:name w:val="풍선 도움말 텍스트 Char"/>
    <w:basedOn w:val="a0"/>
    <w:link w:val="aa"/>
    <w:uiPriority w:val="99"/>
    <w:qFormat/>
    <w:rPr>
      <w:rFonts w:ascii="Segoe UI" w:hAnsi="Segoe UI" w:cs="Segoe UI"/>
      <w:sz w:val="18"/>
      <w:szCs w:val="18"/>
      <w:lang w:val="en-GB"/>
    </w:rPr>
  </w:style>
  <w:style w:type="character" w:customStyle="1" w:styleId="Char10">
    <w:name w:val="바닥글 Char1"/>
    <w:basedOn w:val="a0"/>
    <w:link w:val="ab"/>
    <w:qFormat/>
    <w:rPr>
      <w:rFonts w:ascii="Times" w:hAnsi="Times"/>
      <w:szCs w:val="24"/>
    </w:rPr>
  </w:style>
  <w:style w:type="character" w:customStyle="1" w:styleId="Char3">
    <w:name w:val="머리글 Char"/>
    <w:link w:val="ac"/>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맑은 고딕" w:hAnsi="Times New Roman" w:cs="바탕"/>
      <w:lang w:val="en-GB" w:eastAsia="ko-KR"/>
    </w:rPr>
  </w:style>
  <w:style w:type="character" w:customStyle="1" w:styleId="StrongEmphasis">
    <w:name w:val="Strong Emphasis"/>
    <w:qFormat/>
    <w:rPr>
      <w:b/>
      <w:bCs/>
    </w:rPr>
  </w:style>
  <w:style w:type="character" w:customStyle="1" w:styleId="Char11">
    <w:name w:val="부제 Char1"/>
    <w:basedOn w:val="a0"/>
    <w:link w:val="ad"/>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4">
    <w:name w:val="각주 텍스트 Char"/>
    <w:basedOn w:val="a0"/>
    <w:link w:val="ae"/>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바탕"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Char5">
    <w:name w:val="제목 Char"/>
    <w:basedOn w:val="a0"/>
    <w:link w:val="af"/>
    <w:semiHidden/>
    <w:qFormat/>
    <w:rPr>
      <w:rFonts w:ascii="Arial" w:eastAsia="Times New Roman" w:hAnsi="Arial" w:cs="Times New Roman"/>
      <w:b/>
      <w:sz w:val="18"/>
      <w:szCs w:val="20"/>
      <w:lang w:val="en-GB"/>
    </w:rPr>
  </w:style>
  <w:style w:type="character" w:customStyle="1" w:styleId="Char6">
    <w:name w:val="목록 단락 Char"/>
    <w:basedOn w:val="a0"/>
    <w:link w:val="af0"/>
    <w:semiHidden/>
    <w:qFormat/>
    <w:rPr>
      <w:rFonts w:ascii="Times New Roman" w:eastAsia="Times New Roman" w:hAnsi="Times New Roman" w:cs="Times New Roman"/>
      <w:sz w:val="16"/>
      <w:szCs w:val="20"/>
      <w:lang w:val="en-GB"/>
    </w:rPr>
  </w:style>
  <w:style w:type="character" w:customStyle="1" w:styleId="Char7">
    <w:name w:val="바닥글 Char"/>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Char8">
    <w:name w:val="부제 Char"/>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바탕"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ascii="Calibri" w:eastAsia="바탕" w:hAnsi="Calibri" w:cs="ArialMT"/>
      <w:b/>
      <w:sz w:val="20"/>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eastAsia="바탕" w:cs="ArialMT"/>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hAnsi="Times New Roman" w:cs="Courier New"/>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ascii="Calibri" w:eastAsia="바탕" w:hAnsi="Calibri" w:cs="ArialMT"/>
      <w:b/>
      <w:sz w:val="20"/>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eastAsia="바탕" w:cs="ArialMT"/>
      <w:b/>
      <w:sz w:val="20"/>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b/>
      <w:sz w:val="20"/>
      <w:szCs w:val="22"/>
    </w:rPr>
  </w:style>
  <w:style w:type="character" w:customStyle="1" w:styleId="ListLabel285">
    <w:name w:val="ListLabel 285"/>
    <w:qFormat/>
    <w:rPr>
      <w:b/>
      <w:sz w:val="22"/>
      <w:szCs w:val="22"/>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b/>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9">
    <w:name w:val="Body Text"/>
    <w:basedOn w:val="a"/>
    <w:link w:val="Char1"/>
    <w:uiPriority w:val="99"/>
    <w:qFormat/>
    <w:pPr>
      <w:spacing w:after="120"/>
      <w:jc w:val="both"/>
      <w:textAlignment w:val="auto"/>
    </w:pPr>
    <w:rPr>
      <w:rFonts w:ascii="Segoe UI" w:eastAsiaTheme="minorHAnsi" w:hAnsi="Segoe UI" w:cs="Segoe UI"/>
      <w:sz w:val="18"/>
      <w:szCs w:val="18"/>
    </w:rPr>
  </w:style>
  <w:style w:type="paragraph" w:styleId="af1">
    <w:name w:val="List"/>
    <w:basedOn w:val="a"/>
    <w:semiHidden/>
    <w:qFormat/>
    <w:pPr>
      <w:ind w:left="568" w:hanging="284"/>
    </w:pPr>
  </w:style>
  <w:style w:type="paragraph" w:styleId="a6">
    <w:name w:val="caption"/>
    <w:basedOn w:val="a"/>
    <w:link w:val="Char"/>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0">
    <w:name w:val="toc 7"/>
    <w:basedOn w:val="60"/>
    <w:semiHidden/>
    <w:qFormat/>
    <w:pPr>
      <w:ind w:left="2268" w:hanging="2268"/>
    </w:pPr>
  </w:style>
  <w:style w:type="paragraph" w:styleId="60">
    <w:name w:val="toc 6"/>
    <w:basedOn w:val="50"/>
    <w:semiHidden/>
    <w:qFormat/>
    <w:pPr>
      <w:ind w:left="1985" w:hanging="1985"/>
    </w:pPr>
  </w:style>
  <w:style w:type="paragraph" w:styleId="50">
    <w:name w:val="toc 5"/>
    <w:basedOn w:val="40"/>
    <w:semiHidden/>
    <w:qFormat/>
    <w:pPr>
      <w:ind w:left="1701" w:hanging="1701"/>
    </w:pPr>
  </w:style>
  <w:style w:type="paragraph" w:styleId="40">
    <w:name w:val="toc 4"/>
    <w:basedOn w:val="30"/>
    <w:semiHidden/>
    <w:qFormat/>
    <w:pPr>
      <w:ind w:left="1418" w:hanging="1418"/>
    </w:pPr>
  </w:style>
  <w:style w:type="paragraph" w:styleId="30">
    <w:name w:val="toc 3"/>
    <w:basedOn w:val="20"/>
    <w:semiHidden/>
    <w:qFormat/>
    <w:pPr>
      <w:ind w:left="1134" w:hanging="1134"/>
    </w:pPr>
  </w:style>
  <w:style w:type="paragraph" w:styleId="20">
    <w:name w:val="toc 2"/>
    <w:basedOn w:val="10"/>
    <w:semiHidden/>
    <w:qFormat/>
    <w:pPr>
      <w:keepNext w:val="0"/>
      <w:spacing w:before="0"/>
      <w:ind w:left="851" w:hanging="851"/>
    </w:pPr>
    <w:rPr>
      <w:sz w:val="20"/>
    </w:rPr>
  </w:style>
  <w:style w:type="paragraph" w:styleId="10">
    <w:name w:val="toc 1"/>
    <w:basedOn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f2"/>
    <w:semiHidden/>
    <w:qFormat/>
    <w:pPr>
      <w:ind w:left="851"/>
    </w:pPr>
  </w:style>
  <w:style w:type="paragraph" w:styleId="af2">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f1"/>
    <w:semiHidden/>
    <w:qFormat/>
    <w:pPr>
      <w:ind w:left="851" w:firstLine="0"/>
    </w:pPr>
  </w:style>
  <w:style w:type="paragraph" w:styleId="af3">
    <w:name w:val="List Bullet"/>
    <w:basedOn w:val="af1"/>
    <w:semiHidden/>
    <w:qFormat/>
  </w:style>
  <w:style w:type="paragraph" w:styleId="af4">
    <w:name w:val="Document Map"/>
    <w:basedOn w:val="a"/>
    <w:semiHidden/>
    <w:unhideWhenUsed/>
    <w:qFormat/>
    <w:pPr>
      <w:spacing w:after="0"/>
    </w:pPr>
    <w:rPr>
      <w:rFonts w:cstheme="minorBidi"/>
      <w:i/>
      <w:iCs/>
      <w:color w:val="44546A" w:themeColor="text2"/>
      <w:sz w:val="18"/>
      <w:szCs w:val="18"/>
    </w:rPr>
  </w:style>
  <w:style w:type="paragraph" w:styleId="a7">
    <w:name w:val="annotation text"/>
    <w:basedOn w:val="a"/>
    <w:link w:val="Char0"/>
    <w:uiPriority w:val="99"/>
    <w:semiHidden/>
    <w:unhideWhenUsed/>
    <w:qFormat/>
    <w:pPr>
      <w:spacing w:line="240" w:lineRule="auto"/>
    </w:pPr>
    <w:rPr>
      <w:rFonts w:ascii="Tahoma" w:hAnsi="Tahoma" w:cs="Tahoma"/>
      <w:sz w:val="16"/>
      <w:szCs w:val="16"/>
    </w:rPr>
  </w:style>
  <w:style w:type="paragraph" w:styleId="22">
    <w:name w:val="List Bullet 2"/>
    <w:basedOn w:val="af3"/>
    <w:semiHidden/>
    <w:qFormat/>
    <w:pPr>
      <w:ind w:left="851" w:firstLine="0"/>
    </w:pPr>
  </w:style>
  <w:style w:type="paragraph" w:styleId="80">
    <w:name w:val="toc 8"/>
    <w:basedOn w:val="10"/>
    <w:semiHidden/>
    <w:qFormat/>
    <w:pPr>
      <w:spacing w:before="180"/>
      <w:ind w:left="2693" w:hanging="2693"/>
    </w:pPr>
    <w:rPr>
      <w:b/>
    </w:rPr>
  </w:style>
  <w:style w:type="paragraph" w:styleId="aa">
    <w:name w:val="Balloon Text"/>
    <w:basedOn w:val="a"/>
    <w:link w:val="Char2"/>
    <w:uiPriority w:val="34"/>
    <w:semiHidden/>
    <w:unhideWhenUsed/>
    <w:qFormat/>
    <w:pPr>
      <w:spacing w:after="0"/>
    </w:pPr>
    <w:rPr>
      <w:rFonts w:eastAsiaTheme="minorHAnsi" w:cstheme="minorBidi"/>
      <w:sz w:val="22"/>
      <w:szCs w:val="22"/>
    </w:rPr>
  </w:style>
  <w:style w:type="paragraph" w:styleId="ab">
    <w:name w:val="footer"/>
    <w:basedOn w:val="ac"/>
    <w:link w:val="Char10"/>
    <w:semiHidden/>
    <w:qFormat/>
    <w:pPr>
      <w:jc w:val="center"/>
    </w:pPr>
    <w:rPr>
      <w:i/>
    </w:rPr>
  </w:style>
  <w:style w:type="paragraph" w:styleId="ac">
    <w:name w:val="header"/>
    <w:basedOn w:val="a"/>
    <w:link w:val="Char3"/>
    <w:semiHidden/>
    <w:qFormat/>
    <w:pPr>
      <w:widowControl w:val="0"/>
    </w:pPr>
    <w:rPr>
      <w:rFonts w:ascii="Arial" w:hAnsi="Arial"/>
      <w:b/>
      <w:sz w:val="18"/>
    </w:rPr>
  </w:style>
  <w:style w:type="paragraph" w:styleId="ad">
    <w:name w:val="Subtitle"/>
    <w:basedOn w:val="a"/>
    <w:link w:val="Char11"/>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link w:val="Char4"/>
    <w:semiHidden/>
    <w:qFormat/>
    <w:pPr>
      <w:keepLines/>
      <w:spacing w:after="0"/>
      <w:ind w:left="454" w:hanging="454"/>
    </w:pPr>
    <w:rPr>
      <w:sz w:val="16"/>
    </w:rPr>
  </w:style>
  <w:style w:type="paragraph" w:styleId="90">
    <w:name w:val="toc 9"/>
    <w:basedOn w:val="80"/>
    <w:semiHidden/>
    <w:qFormat/>
    <w:pPr>
      <w:ind w:left="1418" w:hanging="1418"/>
    </w:p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f">
    <w:name w:val="Title"/>
    <w:basedOn w:val="a"/>
    <w:link w:val="Char5"/>
    <w:uiPriority w:val="10"/>
    <w:qFormat/>
    <w:pPr>
      <w:spacing w:after="0"/>
      <w:contextualSpacing/>
    </w:pPr>
    <w:rPr>
      <w:rFonts w:asciiTheme="majorHAnsi" w:eastAsiaTheme="majorEastAsia" w:hAnsiTheme="majorHAnsi" w:cstheme="majorBidi"/>
      <w:spacing w:val="-10"/>
      <w:kern w:val="2"/>
      <w:sz w:val="56"/>
      <w:szCs w:val="56"/>
    </w:rPr>
  </w:style>
  <w:style w:type="paragraph" w:styleId="af0">
    <w:name w:val="List Paragraph"/>
    <w:basedOn w:val="a"/>
    <w:link w:val="Char6"/>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af1"/>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f2"/>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맑은 고딕" w:cs="바탕"/>
      <w:lang w:eastAsia="ko-KR"/>
    </w:rPr>
  </w:style>
  <w:style w:type="paragraph" w:customStyle="1" w:styleId="LGTdoc1">
    <w:name w:val="LGTdoc_제목1"/>
    <w:basedOn w:val="a"/>
    <w:qFormat/>
    <w:pPr>
      <w:snapToGrid w:val="0"/>
      <w:spacing w:afterAutospacing="1" w:line="240" w:lineRule="auto"/>
      <w:jc w:val="both"/>
      <w:textAlignment w:val="auto"/>
    </w:pPr>
    <w:rPr>
      <w:rFonts w:ascii="Arial" w:eastAsia="MS Mincho" w:hAnsi="Arial" w:cs="Arial"/>
      <w:b/>
      <w:sz w:val="28"/>
      <w:lang w:eastAsia="ko-KR"/>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12208</Words>
  <Characters>69590</Characters>
  <Application>Microsoft Office Word</Application>
  <DocSecurity>0</DocSecurity>
  <Lines>579</Lines>
  <Paragraphs>163</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81635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심재남/선임연구원/미래기술센터 C&amp;M표준(연)5G무선통신표준Task(jaenam.shim@lge.com)</cp:lastModifiedBy>
  <cp:revision>4</cp:revision>
  <dcterms:created xsi:type="dcterms:W3CDTF">2021-01-27T08:51:00Z</dcterms:created>
  <dcterms:modified xsi:type="dcterms:W3CDTF">2021-01-27T09:38:00Z</dcterms:modified>
  <cp:category/>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[104-e-NR-eIAB-02] v009_ETRI_MotM.docx</vt:lpwstr>
  </property>
  <property fmtid="{D5CDD505-2E9C-101B-9397-08002B2CF9AE}" pid="9" name="ScaleCrop">
    <vt:bool>false</vt:bool>
  </property>
  <property fmtid="{D5CDD505-2E9C-101B-9397-08002B2CF9AE}" pid="10" name="ShareDoc">
    <vt:bool>false</vt:bool>
  </property>
</Properties>
</file>